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7BC" w:rsidRPr="00D8066E" w:rsidRDefault="00B547BC" w:rsidP="00632B95">
      <w:pPr>
        <w:pStyle w:val="Akti"/>
        <w:keepNext w:val="0"/>
        <w:rPr>
          <w:lang w:val="de-DE"/>
        </w:rPr>
      </w:pPr>
      <w:bookmarkStart w:id="0" w:name="_GoBack"/>
      <w:bookmarkEnd w:id="0"/>
      <w:r w:rsidRPr="00D8066E">
        <w:rPr>
          <w:lang w:val="de-DE"/>
        </w:rPr>
        <w:t>VENDIM</w:t>
      </w:r>
    </w:p>
    <w:p w:rsidR="00B547BC" w:rsidRPr="00D8066E" w:rsidRDefault="00B547BC" w:rsidP="00632B95">
      <w:pPr>
        <w:pStyle w:val="NumriData"/>
        <w:keepNext w:val="0"/>
        <w:rPr>
          <w:lang w:val="de-DE"/>
        </w:rPr>
      </w:pPr>
      <w:r w:rsidRPr="00D8066E">
        <w:rPr>
          <w:lang w:val="de-DE"/>
        </w:rPr>
        <w:t>Nr.1183, datë 5.8.2008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MIRATIMIN E RREGULLORES “PËR ADMINISTRIMIN E QENDRËS HISTORIKE DHE TË ZONËS SË MBROJTUR, NË QYTETIN E SHKODRËS”</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pikës 4 të nenit 29 të ligjit nr.9048, datë 7.4.2003 “Për trashëgiminë kulturore”, të ndryshuar, me propozimin e Ministrit të Turizmit, Kulturës, Rinisë dhe Sporteve, Këshilli 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Miratimin e rregullores “Për administrimin e qendrës historike dhe të zonës së mbrojtur, në qytetin e Shkodrës”, sipas tekstit dhe hartës, që i bashkëlidhet këtij vendimi.</w:t>
      </w:r>
    </w:p>
    <w:p w:rsidR="00B547BC" w:rsidRPr="00D8066E" w:rsidRDefault="00B547BC" w:rsidP="00632B95">
      <w:pPr>
        <w:pStyle w:val="Paragrafi"/>
        <w:rPr>
          <w:lang w:val="de-DE"/>
        </w:rPr>
      </w:pPr>
      <w:r w:rsidRPr="00D8066E">
        <w:rPr>
          <w:lang w:val="de-DE"/>
        </w:rPr>
        <w:t>Ky vendim hyn në fuqi pas botimit në Fletoren Zyrtare.</w:t>
      </w:r>
    </w:p>
    <w:p w:rsidR="00B547BC" w:rsidRPr="00D8066E" w:rsidRDefault="00B547BC" w:rsidP="00632B95">
      <w:pPr>
        <w:pStyle w:val="Paragrafi"/>
        <w:rPr>
          <w:lang w:val="de-DE"/>
        </w:rPr>
      </w:pPr>
    </w:p>
    <w:p w:rsidR="00B547BC" w:rsidRPr="00D8066E" w:rsidRDefault="00B547BC" w:rsidP="00632B95">
      <w:pPr>
        <w:pStyle w:val="Autoriteti"/>
        <w:keepNext w:val="0"/>
        <w:rPr>
          <w:lang w:val="de-DE"/>
        </w:rPr>
      </w:pPr>
      <w:r w:rsidRPr="00D8066E">
        <w:rPr>
          <w:lang w:val="de-DE"/>
        </w:rPr>
        <w:t>KRYEMINISTRI</w:t>
      </w:r>
    </w:p>
    <w:p w:rsidR="00B547BC" w:rsidRPr="00D8066E" w:rsidRDefault="00B547BC" w:rsidP="00632B95">
      <w:pPr>
        <w:pStyle w:val="AutoritetiEmer"/>
        <w:rPr>
          <w:lang w:val="de-DE"/>
        </w:rPr>
      </w:pPr>
      <w:r w:rsidRPr="00D8066E">
        <w:rPr>
          <w:lang w:val="de-DE"/>
        </w:rPr>
        <w:t>Sali Berisha</w:t>
      </w:r>
    </w:p>
    <w:p w:rsidR="00B547BC" w:rsidRPr="00D8066E" w:rsidRDefault="00B547BC" w:rsidP="00632B95">
      <w:pPr>
        <w:pStyle w:val="Paragrafi"/>
        <w:rPr>
          <w:lang w:val="de-DE"/>
        </w:rPr>
      </w:pPr>
    </w:p>
    <w:p w:rsidR="00B547BC" w:rsidRDefault="00B547BC" w:rsidP="00632B95">
      <w:pPr>
        <w:pStyle w:val="VENDOSI"/>
        <w:keepNext w:val="0"/>
        <w:rPr>
          <w:b/>
          <w:lang w:val="de-DE"/>
        </w:rPr>
      </w:pPr>
    </w:p>
    <w:p w:rsidR="00B547BC" w:rsidRPr="00D8066E" w:rsidRDefault="00B547BC" w:rsidP="00632B95">
      <w:pPr>
        <w:pStyle w:val="VENDOSI"/>
        <w:keepNext w:val="0"/>
        <w:rPr>
          <w:b/>
          <w:lang w:val="de-DE"/>
        </w:rPr>
      </w:pPr>
      <w:r w:rsidRPr="00D8066E">
        <w:rPr>
          <w:b/>
          <w:lang w:val="de-DE"/>
        </w:rPr>
        <w:t>RREGULLORE</w:t>
      </w:r>
    </w:p>
    <w:p w:rsidR="00B547BC" w:rsidRPr="00394AD3" w:rsidRDefault="00B547BC" w:rsidP="00632B95">
      <w:pPr>
        <w:pStyle w:val="TitulliTitull"/>
        <w:keepNext w:val="0"/>
        <w:rPr>
          <w:lang w:val="de-DE"/>
        </w:rPr>
      </w:pPr>
      <w:r w:rsidRPr="00394AD3">
        <w:rPr>
          <w:lang w:val="de-DE"/>
        </w:rPr>
        <w:t>PËR ADMINISTRIMIN E QENDRËS HISTORIKE DHE ZONËS SË MBROJTUR TË SAJ NË QYTETIN E SHKODRËS</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1</w:t>
      </w:r>
    </w:p>
    <w:p w:rsidR="00B547BC" w:rsidRPr="00D8066E" w:rsidRDefault="00B547BC" w:rsidP="00632B95">
      <w:pPr>
        <w:pStyle w:val="NeniTitull"/>
        <w:keepNext w:val="0"/>
        <w:rPr>
          <w:lang w:val="de-DE"/>
        </w:rPr>
      </w:pPr>
      <w:r w:rsidRPr="00D8066E">
        <w:rPr>
          <w:lang w:val="de-DE"/>
        </w:rPr>
        <w:t>Qëllimi dhe objektivat</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Kjo rregullore ka për qëllim:</w:t>
      </w:r>
    </w:p>
    <w:p w:rsidR="00B547BC" w:rsidRPr="00D8066E" w:rsidRDefault="00CC7BFA" w:rsidP="00632B95">
      <w:pPr>
        <w:pStyle w:val="Paragrafi"/>
        <w:rPr>
          <w:lang w:val="de-DE"/>
        </w:rPr>
      </w:pPr>
      <w:r>
        <w:rPr>
          <w:lang w:val="de-DE"/>
        </w:rPr>
        <w:t>M</w:t>
      </w:r>
      <w:r w:rsidR="00B547BC" w:rsidRPr="00D8066E">
        <w:rPr>
          <w:lang w:val="de-DE"/>
        </w:rPr>
        <w:t>iratimin e rregullave për administrimin, mbrojtjen, restaurimin dhe rijetëzimin e qendrës historike dhe zonës së mbrojtur të qytetit të Shkodrës.</w:t>
      </w:r>
    </w:p>
    <w:p w:rsidR="00B547BC" w:rsidRPr="00D8066E" w:rsidRDefault="00B547BC" w:rsidP="00632B95">
      <w:pPr>
        <w:pStyle w:val="Paragrafi"/>
        <w:rPr>
          <w:lang w:val="de-DE"/>
        </w:rPr>
      </w:pPr>
      <w:r w:rsidRPr="00D8066E">
        <w:rPr>
          <w:lang w:val="de-DE"/>
        </w:rPr>
        <w:t>Objektivat kryesorë të kësaj rregulloreje janë:</w:t>
      </w:r>
    </w:p>
    <w:p w:rsidR="00B547BC" w:rsidRPr="00D8066E" w:rsidRDefault="00CC7BFA" w:rsidP="00632B95">
      <w:pPr>
        <w:pStyle w:val="Paragrafi"/>
        <w:rPr>
          <w:lang w:val="de-DE"/>
        </w:rPr>
      </w:pPr>
      <w:r>
        <w:rPr>
          <w:lang w:val="de-DE"/>
        </w:rPr>
        <w:t>a) m</w:t>
      </w:r>
      <w:r w:rsidR="00B547BC" w:rsidRPr="00D8066E">
        <w:rPr>
          <w:lang w:val="de-DE"/>
        </w:rPr>
        <w:t>brojtja, konservimi dhe restaurimi i vlerave të trashëgimisë kulturore, historike, urbanistike, arkitektonike dhe mjedisore të qendrës historike dhe zonës së mbrojtur të qytetit të Shkodrës, sipas hartës, pjesë integrale e kësaj rregulloreje;</w:t>
      </w:r>
    </w:p>
    <w:p w:rsidR="00B547BC" w:rsidRPr="00D8066E" w:rsidRDefault="00B547BC" w:rsidP="00632B95">
      <w:pPr>
        <w:pStyle w:val="Paragrafi"/>
        <w:rPr>
          <w:lang w:val="de-DE"/>
        </w:rPr>
      </w:pPr>
      <w:r w:rsidRPr="00D8066E">
        <w:rPr>
          <w:lang w:val="de-DE"/>
        </w:rPr>
        <w:t>b) administrimi i qendrës historike dhe zonës së mbrojtur të qytetit të Shkodrës;</w:t>
      </w:r>
    </w:p>
    <w:p w:rsidR="00B547BC" w:rsidRPr="00D8066E" w:rsidRDefault="00B547BC" w:rsidP="00632B95">
      <w:pPr>
        <w:pStyle w:val="Paragrafi"/>
        <w:rPr>
          <w:lang w:val="de-DE"/>
        </w:rPr>
      </w:pPr>
      <w:r w:rsidRPr="00D8066E">
        <w:rPr>
          <w:lang w:val="de-DE"/>
        </w:rPr>
        <w:t>c) mënyrat e bashkëpunimit të institucioneve të ngarkuara për mbrojtjen, restaurimin dhe miradministrimin e vlerave të trashëgimisë kulturore të qytetit të Shkodrës, me njësitë e qeverisjes vendore.</w:t>
      </w:r>
    </w:p>
    <w:p w:rsidR="00B547BC" w:rsidRPr="00D8066E" w:rsidRDefault="00B547BC" w:rsidP="00632B95">
      <w:pPr>
        <w:pStyle w:val="NeniNr"/>
        <w:keepNext w:val="0"/>
        <w:rPr>
          <w:lang w:val="de-DE"/>
        </w:rPr>
      </w:pPr>
      <w:r w:rsidRPr="00D8066E">
        <w:rPr>
          <w:lang w:val="de-DE"/>
        </w:rPr>
        <w:t>Neni 2</w:t>
      </w:r>
    </w:p>
    <w:p w:rsidR="00B547BC" w:rsidRPr="00D8066E" w:rsidRDefault="00B547BC" w:rsidP="00632B95">
      <w:pPr>
        <w:pStyle w:val="NeniTitull"/>
        <w:keepNext w:val="0"/>
        <w:rPr>
          <w:lang w:val="de-DE"/>
        </w:rPr>
      </w:pPr>
      <w:r w:rsidRPr="00D8066E">
        <w:rPr>
          <w:lang w:val="de-DE"/>
        </w:rPr>
        <w:t>Baza ligjore</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Trashëgimia kulturore dhe historike e qendrës historike dhe zonës së mbrojtur të Shkodrës, mbrohet nga ligji nr.9048, datë 7.4.2003 “Për trashëgiminë kulturore”, me ndryshimet, kjo rregullore dhe rregulla të tjera në fuqi.</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3</w:t>
      </w:r>
    </w:p>
    <w:p w:rsidR="00B547BC" w:rsidRPr="00D8066E" w:rsidRDefault="00B547BC" w:rsidP="00632B95">
      <w:pPr>
        <w:pStyle w:val="NeniTitull"/>
        <w:keepNext w:val="0"/>
        <w:rPr>
          <w:lang w:val="de-DE"/>
        </w:rPr>
      </w:pPr>
      <w:r w:rsidRPr="00D8066E">
        <w:rPr>
          <w:lang w:val="de-DE"/>
        </w:rPr>
        <w:t>Struktura e qendrës historike dhe zonës së mbrojtur të qytetit të Shkodrës</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Qendra historike dhe zona e mbrojtur e qytetit të Shkodrës konsiderohen si dokumentet më me vlerë të historisë së zhvillimit të këtij qyteti</w:t>
      </w:r>
      <w:r w:rsidR="00CC7BFA">
        <w:rPr>
          <w:lang w:val="de-DE"/>
        </w:rPr>
        <w:t>,</w:t>
      </w:r>
      <w:r w:rsidRPr="00D8066E">
        <w:rPr>
          <w:lang w:val="de-DE"/>
        </w:rPr>
        <w:t xml:space="preserve"> pjesë e trashëgimisë kulturore shqiptare.</w:t>
      </w:r>
    </w:p>
    <w:p w:rsidR="00B547BC" w:rsidRPr="00D8066E" w:rsidRDefault="00B547BC" w:rsidP="00632B95">
      <w:pPr>
        <w:pStyle w:val="Paragrafi"/>
        <w:rPr>
          <w:lang w:val="de-DE"/>
        </w:rPr>
      </w:pPr>
      <w:r w:rsidRPr="00D8066E">
        <w:rPr>
          <w:lang w:val="de-DE"/>
        </w:rPr>
        <w:t>I. Qendra historike përfshin:</w:t>
      </w:r>
    </w:p>
    <w:p w:rsidR="00B547BC" w:rsidRPr="00D8066E" w:rsidRDefault="00B547BC" w:rsidP="00632B95">
      <w:pPr>
        <w:pStyle w:val="Paragrafi"/>
        <w:rPr>
          <w:lang w:val="de-DE"/>
        </w:rPr>
      </w:pPr>
      <w:r w:rsidRPr="00D8066E">
        <w:rPr>
          <w:lang w:val="de-DE"/>
        </w:rPr>
        <w:t>a) ansamblin arkitektoniko-urbanistik të rrugës “13 Dhjetori” (kufizuar në j-p me kryqëzimin në Parrucë dhe në v-1 me sheshin e qytetit);</w:t>
      </w:r>
    </w:p>
    <w:p w:rsidR="00B547BC" w:rsidRPr="00D8066E" w:rsidRDefault="00B547BC" w:rsidP="00632B95">
      <w:pPr>
        <w:pStyle w:val="Paragrafi"/>
        <w:rPr>
          <w:lang w:val="de-DE"/>
        </w:rPr>
      </w:pPr>
      <w:r w:rsidRPr="00D8066E">
        <w:rPr>
          <w:lang w:val="de-DE"/>
        </w:rPr>
        <w:t>b) ansamblin arkitektoniko-urbanistik të rrugës “Kol Idromeno” (kufizuar në j-p me sheshin e qytetit dhe në v-l me rrugën “Daniel Matlia”);</w:t>
      </w:r>
    </w:p>
    <w:p w:rsidR="00B547BC" w:rsidRPr="00D8066E" w:rsidRDefault="00B547BC" w:rsidP="00632B95">
      <w:pPr>
        <w:pStyle w:val="Paragrafi"/>
        <w:rPr>
          <w:lang w:val="de-DE"/>
        </w:rPr>
      </w:pPr>
      <w:r w:rsidRPr="00D8066E">
        <w:rPr>
          <w:lang w:val="de-DE"/>
        </w:rPr>
        <w:lastRenderedPageBreak/>
        <w:t>c)  ansamblin arkitektoniko-urbanistik të rrugës “Kardinal Mikel Koliqi” (kufizuar në v-p me rrugën “Kol Idromeno” dh</w:t>
      </w:r>
      <w:r w:rsidR="00CC7BFA">
        <w:rPr>
          <w:lang w:val="de-DE"/>
        </w:rPr>
        <w:t>e në j-l me rrugën “Skënderbeg”)</w:t>
      </w:r>
    </w:p>
    <w:p w:rsidR="00B547BC" w:rsidRPr="00D8066E" w:rsidRDefault="00B547BC" w:rsidP="00632B95">
      <w:pPr>
        <w:pStyle w:val="Paragrafi"/>
        <w:rPr>
          <w:lang w:val="de-DE"/>
        </w:rPr>
      </w:pPr>
      <w:r w:rsidRPr="00D8066E">
        <w:rPr>
          <w:lang w:val="de-DE"/>
        </w:rPr>
        <w:t>II. Zona e mbrojtur përfshin:</w:t>
      </w:r>
    </w:p>
    <w:p w:rsidR="00B547BC" w:rsidRPr="00D8066E" w:rsidRDefault="00B547BC" w:rsidP="00632B95">
      <w:pPr>
        <w:pStyle w:val="Paragrafi"/>
        <w:rPr>
          <w:lang w:val="de-DE"/>
        </w:rPr>
      </w:pPr>
      <w:r w:rsidRPr="00D8066E">
        <w:rPr>
          <w:lang w:val="de-DE"/>
        </w:rPr>
        <w:t>a)  Ansamblin arkitektoniko-urbanistik të rrugës “Aleksandër Moisiu”;</w:t>
      </w:r>
    </w:p>
    <w:p w:rsidR="00B547BC" w:rsidRPr="00D8066E" w:rsidRDefault="00B547BC" w:rsidP="00632B95">
      <w:pPr>
        <w:pStyle w:val="Paragrafi"/>
        <w:rPr>
          <w:lang w:val="de-DE"/>
        </w:rPr>
      </w:pPr>
      <w:r w:rsidRPr="00D8066E">
        <w:rPr>
          <w:lang w:val="de-DE"/>
        </w:rPr>
        <w:t>b)  Ansamblin arkitektoniko-urbanistik të rrugës “Bardhok Biba”;</w:t>
      </w:r>
    </w:p>
    <w:p w:rsidR="00B547BC" w:rsidRPr="00D8066E" w:rsidRDefault="00B547BC" w:rsidP="00632B95">
      <w:pPr>
        <w:pStyle w:val="Paragrafi"/>
        <w:rPr>
          <w:lang w:val="de-DE"/>
        </w:rPr>
      </w:pPr>
      <w:r w:rsidRPr="00D8066E">
        <w:rPr>
          <w:lang w:val="de-DE"/>
        </w:rPr>
        <w:t>c)  Ansamblin arkitektoniko-urbanistik të rrugës “Gurazezëve”;</w:t>
      </w:r>
    </w:p>
    <w:p w:rsidR="00B547BC" w:rsidRPr="00D8066E" w:rsidRDefault="00B547BC" w:rsidP="00632B95">
      <w:pPr>
        <w:pStyle w:val="Paragrafi"/>
        <w:rPr>
          <w:lang w:val="de-DE"/>
        </w:rPr>
      </w:pPr>
      <w:r w:rsidRPr="00D8066E">
        <w:rPr>
          <w:lang w:val="de-DE"/>
        </w:rPr>
        <w:t>d)  Ansamblin arkitektoniko-urbanistik të rrugës “Gurakuqëve”;</w:t>
      </w:r>
    </w:p>
    <w:p w:rsidR="00B547BC" w:rsidRPr="00D8066E" w:rsidRDefault="00B547BC" w:rsidP="00632B95">
      <w:pPr>
        <w:pStyle w:val="Paragrafi"/>
        <w:rPr>
          <w:lang w:val="de-DE"/>
        </w:rPr>
      </w:pPr>
      <w:r w:rsidRPr="00D8066E">
        <w:rPr>
          <w:lang w:val="de-DE"/>
        </w:rPr>
        <w:t>e)  Ansamblin arkitektoniko-urbanistik të rrugës “Murgeshave”;</w:t>
      </w:r>
    </w:p>
    <w:p w:rsidR="00B547BC" w:rsidRPr="00D8066E" w:rsidRDefault="00B547BC" w:rsidP="00632B95">
      <w:pPr>
        <w:pStyle w:val="Paragrafi"/>
        <w:rPr>
          <w:lang w:val="de-DE"/>
        </w:rPr>
      </w:pPr>
      <w:r w:rsidRPr="00D8066E">
        <w:rPr>
          <w:lang w:val="de-DE"/>
        </w:rPr>
        <w:t>f)  Ansamblin arkitektoniko-urbanistik të rrugës “Ndre Mjeda”;</w:t>
      </w:r>
    </w:p>
    <w:p w:rsidR="00B547BC" w:rsidRPr="00D8066E" w:rsidRDefault="00B547BC" w:rsidP="00632B95">
      <w:pPr>
        <w:pStyle w:val="Paragrafi"/>
        <w:rPr>
          <w:lang w:val="de-DE"/>
        </w:rPr>
      </w:pPr>
      <w:r w:rsidRPr="00D8066E">
        <w:rPr>
          <w:lang w:val="de-DE"/>
        </w:rPr>
        <w:t>g)  Ansamblin arkitektoniko-urbanistik të rrugës pas Kafes së Madhe.</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4</w:t>
      </w:r>
    </w:p>
    <w:p w:rsidR="00B547BC" w:rsidRPr="00D8066E" w:rsidRDefault="00B547BC" w:rsidP="00632B95">
      <w:pPr>
        <w:pStyle w:val="NeniTitull"/>
        <w:keepNext w:val="0"/>
        <w:rPr>
          <w:lang w:val="de-DE"/>
        </w:rPr>
      </w:pPr>
      <w:r w:rsidRPr="00D8066E">
        <w:rPr>
          <w:lang w:val="de-DE"/>
        </w:rPr>
        <w:t>Qendra historike</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 xml:space="preserve">Qendra historike është pjesa më me vlerë e qytetit të Shkodrës. Ajo ruhet në tërësinë e saj si kompleks monumental me vlera historike, urbanistike, arkitektonike dhe ambientale. Këtu bëjnë pjesë ndërtesat në të dy anët e rrugëve të përmendura në nenin 3 </w:t>
      </w:r>
      <w:r w:rsidR="00CC7BFA">
        <w:rPr>
          <w:lang w:val="de-DE"/>
        </w:rPr>
        <w:t>pika 1 dhe vetë rrugët, trotuare</w:t>
      </w:r>
      <w:r w:rsidRPr="00D8066E">
        <w:rPr>
          <w:lang w:val="de-DE"/>
        </w:rPr>
        <w:t>t, muret e avllive, portat, si dhe strukturat e ndriçimit, dekori, gjelbërimi.</w:t>
      </w:r>
    </w:p>
    <w:p w:rsidR="00B547BC" w:rsidRPr="00D8066E" w:rsidRDefault="00B547BC" w:rsidP="00632B95">
      <w:pPr>
        <w:pStyle w:val="Paragrafi"/>
        <w:rPr>
          <w:lang w:val="de-DE"/>
        </w:rPr>
      </w:pPr>
      <w:r w:rsidRPr="00D8066E">
        <w:rPr>
          <w:lang w:val="de-DE"/>
        </w:rPr>
        <w:t>Në këtë zonë nuk lejohen ndërtime të reja, por lejohen vetëm ndërhyrjet restauruese dhe konservuese, si dhe rikonstruksione të ndërtimeve ekzistuese, vetëm pasi projekti i ndërhyrjes të jetë miratuar më parë në Këshillin Kombëtar të Restaurimeve. Plotësimi i nevojave më të domosdoshme për të realizuar funksionet administrative dhe social-kulturore, zgjidhet duke shfrytëzuar monumentet e kulturës q</w:t>
      </w:r>
      <w:r w:rsidR="00CC7BFA">
        <w:rPr>
          <w:lang w:val="de-DE"/>
        </w:rPr>
        <w:t>ë ruhen brenda kësaj zone, pa ce</w:t>
      </w:r>
      <w:r w:rsidRPr="00D8066E">
        <w:rPr>
          <w:lang w:val="de-DE"/>
        </w:rPr>
        <w:t>nuar vlerat për të cilat ato janë vënë në mbrojtje.</w:t>
      </w:r>
    </w:p>
    <w:p w:rsidR="00B547BC" w:rsidRPr="00D8066E" w:rsidRDefault="00B547BC" w:rsidP="00632B95">
      <w:pPr>
        <w:pStyle w:val="Paragrafi"/>
        <w:rPr>
          <w:lang w:val="de-DE"/>
        </w:rPr>
      </w:pPr>
      <w:r w:rsidRPr="00D8066E">
        <w:rPr>
          <w:lang w:val="de-DE"/>
        </w:rPr>
        <w:t>Për secilin n</w:t>
      </w:r>
      <w:r w:rsidR="00CC7BFA">
        <w:rPr>
          <w:lang w:val="de-DE"/>
        </w:rPr>
        <w:t xml:space="preserve">ga monumentet e kulturës të kategorisë së </w:t>
      </w:r>
      <w:r w:rsidRPr="00D8066E">
        <w:rPr>
          <w:lang w:val="de-DE"/>
        </w:rPr>
        <w:t>I</w:t>
      </w:r>
      <w:r w:rsidR="00CC7BFA">
        <w:rPr>
          <w:lang w:val="de-DE"/>
        </w:rPr>
        <w:t>-rë</w:t>
      </w:r>
      <w:r w:rsidRPr="00D8066E">
        <w:rPr>
          <w:lang w:val="de-DE"/>
        </w:rPr>
        <w:t xml:space="preserve"> apo të II</w:t>
      </w:r>
      <w:r w:rsidR="00CC7BFA">
        <w:rPr>
          <w:lang w:val="de-DE"/>
        </w:rPr>
        <w:t>-të</w:t>
      </w:r>
      <w:r w:rsidRPr="00D8066E">
        <w:rPr>
          <w:lang w:val="de-DE"/>
        </w:rPr>
        <w:t>, pjesë përbërëse të qendrës historike, përcaktohen në përmasa, nga ministri përgjegjës për trashëgiminë kulturore, pas studimit dhe propozimit nga IMK</w:t>
      </w:r>
      <w:r w:rsidR="00ED0BC5">
        <w:rPr>
          <w:lang w:val="de-DE"/>
        </w:rPr>
        <w:t>-ja</w:t>
      </w:r>
      <w:r w:rsidRPr="00D8066E">
        <w:rPr>
          <w:lang w:val="de-DE"/>
        </w:rPr>
        <w:t>, një sipërfaqe toke përreth monumentit, si zonë mbrojtëse, në përputhje me vlerat e tyre arkitektonike, me përshtatshmërinë urbanistiko-estetike dhe me rrethana të tjera që kanë të bëjnë me monumentin. Në zonën mbrojtëse përreth monumentit ndalohet çdo lloj ndërhyrje me karakter ndërtimor.</w:t>
      </w:r>
    </w:p>
    <w:p w:rsidR="00B547BC" w:rsidRPr="00D8066E" w:rsidRDefault="00B547BC" w:rsidP="00632B95">
      <w:pPr>
        <w:pStyle w:val="Paragrafi"/>
        <w:rPr>
          <w:lang w:val="de-DE"/>
        </w:rPr>
      </w:pPr>
      <w:r w:rsidRPr="00D8066E">
        <w:rPr>
          <w:lang w:val="de-DE"/>
        </w:rPr>
        <w:t>Në monumentet e kategorisë së I-rë dhe të II-të të qendrës historike ndalohet vendosja në mënyrë të dukshme e elementeve, të cilat prishin pamjen dhe pengojnë fotografimin, filmimin dhe soditjen normale.</w:t>
      </w:r>
    </w:p>
    <w:p w:rsidR="00B547BC" w:rsidRPr="00D8066E" w:rsidRDefault="00B547BC" w:rsidP="00632B95">
      <w:pPr>
        <w:pStyle w:val="Paragrafi"/>
        <w:rPr>
          <w:lang w:val="de-DE"/>
        </w:rPr>
      </w:pPr>
      <w:r w:rsidRPr="00D8066E">
        <w:rPr>
          <w:lang w:val="de-DE"/>
        </w:rPr>
        <w:t>Ndalohen vendosja e reklamave, dekoreve, posterave</w:t>
      </w:r>
      <w:r w:rsidR="0032504A">
        <w:rPr>
          <w:lang w:val="de-DE"/>
        </w:rPr>
        <w:t>,</w:t>
      </w:r>
      <w:r w:rsidRPr="00D8066E">
        <w:rPr>
          <w:lang w:val="de-DE"/>
        </w:rPr>
        <w:t xml:space="preserve"> qofshin këto dhe provizore, në kundërshtim me ligjin nr.9048, datë 7.4.2003 “Për trashëgiminë kulturore”, me ndryshime.</w:t>
      </w:r>
    </w:p>
    <w:p w:rsidR="00B547BC" w:rsidRPr="00D8066E" w:rsidRDefault="00B547BC" w:rsidP="00632B95">
      <w:pPr>
        <w:pStyle w:val="Paragrafi"/>
        <w:rPr>
          <w:lang w:val="de-DE"/>
        </w:rPr>
      </w:pPr>
      <w:r w:rsidRPr="00D8066E">
        <w:rPr>
          <w:lang w:val="de-DE"/>
        </w:rPr>
        <w:t>Këto veprime përbëjnë kundërvajtje administrative dhe dënohen me gjobë në përputhje me ligjin nr.9048, datë 7.4.2003 “Për trashëgiminë kulturore”, me ndryshime, neni 28</w:t>
      </w:r>
      <w:r w:rsidR="0032504A">
        <w:rPr>
          <w:lang w:val="de-DE"/>
        </w:rPr>
        <w:t>,</w:t>
      </w:r>
      <w:r w:rsidRPr="00D8066E">
        <w:rPr>
          <w:lang w:val="de-DE"/>
        </w:rPr>
        <w:t xml:space="preserve"> pika 2.</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5</w:t>
      </w:r>
    </w:p>
    <w:p w:rsidR="00B547BC" w:rsidRPr="00D8066E" w:rsidRDefault="00B547BC" w:rsidP="00632B95">
      <w:pPr>
        <w:pStyle w:val="NeniTitull"/>
        <w:keepNext w:val="0"/>
        <w:rPr>
          <w:lang w:val="de-DE"/>
        </w:rPr>
      </w:pPr>
      <w:r w:rsidRPr="00D8066E">
        <w:rPr>
          <w:lang w:val="de-DE"/>
        </w:rPr>
        <w:t>Zona e mbrojtur e qendrës historike</w:t>
      </w:r>
    </w:p>
    <w:p w:rsidR="00B547BC" w:rsidRPr="00D8066E" w:rsidRDefault="00B547BC" w:rsidP="00632B95">
      <w:pPr>
        <w:pStyle w:val="Paragrafi"/>
        <w:rPr>
          <w:lang w:val="de-DE"/>
        </w:rPr>
      </w:pPr>
    </w:p>
    <w:p w:rsidR="00B547BC" w:rsidRDefault="00B547BC" w:rsidP="00632B95">
      <w:pPr>
        <w:pStyle w:val="Paragrafi"/>
        <w:rPr>
          <w:lang w:val="de-DE"/>
        </w:rPr>
      </w:pPr>
      <w:r w:rsidRPr="00D8066E">
        <w:rPr>
          <w:lang w:val="de-DE"/>
        </w:rPr>
        <w:t>Zona e mbrojtur me vlerën e saj plotësuese historike, urbanistike, arkitektonike dhe ambientale luan një rol me rëndësi të veçantë në tërësinë e trashëgimisë kulturore të paluajtshme për qytetin e Shkodrës. Krahas ndërtimeve me vlera historike, urbanistike dhe arkitektonike, në këtë zonë ka dhe ndërtime pa vlera, të cilat nuk harmonizohen me ato tradicionale dhe paraqesin nevojën për rikonstruksion, rindërtim apo riformulim nga ana urbanistike dhe arkitektonike. Për rrjedhojë, në këto zona lejohen rikonstruksionet e ndërtimeve ekzistuese, përshtatje, shtesa dhe ndërtime të reja në harmoni me karakteristikat e zonës, kur nevojat e domosdoshme për të cilat kërkohen, nuk zgjidhen brenda kuadrit ekzistues. Në k</w:t>
      </w:r>
      <w:r w:rsidR="0032504A">
        <w:rPr>
          <w:lang w:val="de-DE"/>
        </w:rPr>
        <w:t>ëtë drejtim, këto zona duhet t’u</w:t>
      </w:r>
      <w:r w:rsidRPr="00D8066E">
        <w:rPr>
          <w:lang w:val="de-DE"/>
        </w:rPr>
        <w:t xml:space="preserve"> nënshtrohen studimeve të kujdesshme urbanistike dhe arkitektonike për çdo ndërhyrje si në ndërtesë, ashtu dhe në drejtim të peizazhit urban (truall, rrugë, trotuare, avlli, gjelbërim, ndriçim, dekor). Për ndërtime të reja të respektohen kriteret e renditura në nenin 8 të kësaj rregulloreje. Në çdo rast projekti i çdo ndërtimi në këtë zonë miratohet nga Këshilli Kombëtar i Restaurimeve.</w:t>
      </w:r>
    </w:p>
    <w:p w:rsidR="00B547BC" w:rsidRPr="00D8066E" w:rsidRDefault="00B547BC" w:rsidP="00632B95">
      <w:pPr>
        <w:pStyle w:val="Paragrafi"/>
        <w:rPr>
          <w:lang w:val="de-DE"/>
        </w:rPr>
      </w:pPr>
      <w:r w:rsidRPr="00D8066E">
        <w:rPr>
          <w:lang w:val="de-DE"/>
        </w:rPr>
        <w:t xml:space="preserve">Në monumentet e kategorisë së I-rë dhe të </w:t>
      </w:r>
      <w:r w:rsidR="007C0914">
        <w:rPr>
          <w:lang w:val="de-DE"/>
        </w:rPr>
        <w:t>II-të të zonës së mbrojtur</w:t>
      </w:r>
      <w:r w:rsidRPr="00D8066E">
        <w:rPr>
          <w:lang w:val="de-DE"/>
        </w:rPr>
        <w:t xml:space="preserve"> ndalohet vendo</w:t>
      </w:r>
      <w:r w:rsidR="0032504A">
        <w:rPr>
          <w:lang w:val="de-DE"/>
        </w:rPr>
        <w:t>sja në mënyrë të dukshme e elem</w:t>
      </w:r>
      <w:r w:rsidRPr="00D8066E">
        <w:rPr>
          <w:lang w:val="de-DE"/>
        </w:rPr>
        <w:t>e</w:t>
      </w:r>
      <w:r w:rsidR="0032504A">
        <w:rPr>
          <w:lang w:val="de-DE"/>
        </w:rPr>
        <w:t>n</w:t>
      </w:r>
      <w:r w:rsidRPr="00D8066E">
        <w:rPr>
          <w:lang w:val="de-DE"/>
        </w:rPr>
        <w:t>teve, të cilat prishin pamjen dhe pengojnë fotografimin, filmimin dhe soditjen normale.</w:t>
      </w:r>
    </w:p>
    <w:p w:rsidR="00B547BC" w:rsidRPr="00D8066E" w:rsidRDefault="00B547BC" w:rsidP="00632B95">
      <w:pPr>
        <w:pStyle w:val="Paragrafi"/>
        <w:rPr>
          <w:lang w:val="de-DE"/>
        </w:rPr>
      </w:pPr>
      <w:r w:rsidRPr="00D8066E">
        <w:rPr>
          <w:lang w:val="de-DE"/>
        </w:rPr>
        <w:lastRenderedPageBreak/>
        <w:t>Ndalohet vendosja e reklamave, dekoreve, posterave</w:t>
      </w:r>
      <w:r w:rsidR="007C0914">
        <w:rPr>
          <w:lang w:val="de-DE"/>
        </w:rPr>
        <w:t>,</w:t>
      </w:r>
      <w:r w:rsidRPr="00D8066E">
        <w:rPr>
          <w:lang w:val="de-DE"/>
        </w:rPr>
        <w:t xml:space="preserve"> qofshin këto dhe provizore, në kundërshtim me ligjin nr.9048, datë 7.4.2003 “Për trashëgiminë kulturore”, me ndryshime.</w:t>
      </w:r>
    </w:p>
    <w:p w:rsidR="00B547BC" w:rsidRPr="00D8066E" w:rsidRDefault="00B547BC" w:rsidP="00632B95">
      <w:pPr>
        <w:pStyle w:val="Paragrafi"/>
        <w:rPr>
          <w:lang w:val="de-DE"/>
        </w:rPr>
      </w:pPr>
      <w:r w:rsidRPr="00D8066E">
        <w:rPr>
          <w:lang w:val="de-DE"/>
        </w:rPr>
        <w:t>Këto veprime përbëjnë kundërvajtje administrative dhe dënohen me gjobë në përputhje me ligjin nr.9048, datë 7.4.2003 “Për trashëgiminë kulturore”</w:t>
      </w:r>
      <w:r w:rsidR="007C0914">
        <w:rPr>
          <w:lang w:val="de-DE"/>
        </w:rPr>
        <w:t>,</w:t>
      </w:r>
      <w:r w:rsidRPr="00D8066E">
        <w:rPr>
          <w:lang w:val="de-DE"/>
        </w:rPr>
        <w:t xml:space="preserve"> me ndryshime, neni 28, pika 2.</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6</w:t>
      </w:r>
    </w:p>
    <w:p w:rsidR="00B547BC" w:rsidRPr="00D8066E" w:rsidRDefault="00B547BC" w:rsidP="00632B95">
      <w:pPr>
        <w:pStyle w:val="NeniTitull"/>
        <w:keepNext w:val="0"/>
        <w:rPr>
          <w:lang w:val="de-DE"/>
        </w:rPr>
      </w:pPr>
      <w:r w:rsidRPr="00D8066E">
        <w:rPr>
          <w:lang w:val="de-DE"/>
        </w:rPr>
        <w:t>Studimi dhe projektimi për restaurimin e monumenteve</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Studimi dhe projektimi i konservimit dhe restaurimit, në monumentet e kategorisë së parë dhe të dytë, bëhet nga Instituti i Monumenteve të Kulturës, Drejtoria Rajonale e Kulturës Kombëtare, Shkodër apo institucione dhe subjekte të tjera të specializuara dhe të licencuara sipas ligjit nr.9048, datë 7.4.2003 “Për trashëgiminë kulturore”, me ndryshime. Çdo projekt shqyrtohet prej Këshillit Shkencor të Institutit të Monumenteve të Kulturës dhe miratohet nga Këshilli Kombëtar i Restaurimeve.</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7</w:t>
      </w:r>
    </w:p>
    <w:p w:rsidR="00B547BC" w:rsidRPr="00D8066E" w:rsidRDefault="00B547BC" w:rsidP="00632B95">
      <w:pPr>
        <w:pStyle w:val="NeniTitull"/>
        <w:keepNext w:val="0"/>
        <w:rPr>
          <w:lang w:val="de-DE"/>
        </w:rPr>
      </w:pPr>
      <w:r w:rsidRPr="00D8066E">
        <w:rPr>
          <w:lang w:val="de-DE"/>
        </w:rPr>
        <w:t>Zbatimi i punimeve të konservimit dhe restaurimit</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 xml:space="preserve">Zbatimi i punimeve për konservime dhe restaurime </w:t>
      </w:r>
      <w:r w:rsidR="007C0914">
        <w:rPr>
          <w:lang w:val="de-DE"/>
        </w:rPr>
        <w:t>në monumentet e kulturës të kategorisë 1 ose kategorisë II</w:t>
      </w:r>
      <w:r w:rsidRPr="00D8066E">
        <w:rPr>
          <w:lang w:val="de-DE"/>
        </w:rPr>
        <w:t xml:space="preserve"> bëhet nga IMK</w:t>
      </w:r>
      <w:r w:rsidR="007C0914">
        <w:rPr>
          <w:lang w:val="de-DE"/>
        </w:rPr>
        <w:t>-ja</w:t>
      </w:r>
      <w:r w:rsidRPr="00D8066E">
        <w:rPr>
          <w:lang w:val="de-DE"/>
        </w:rPr>
        <w:t>, Drejtoria Rajonale e Kulturës Kombëtare Shkodër apo institucione dhe subjekte të tjera të specializuara dhe të licencuara sipas ligjit nr.9048, datë 7.4.2003 “Për trashëgiminë kulturore”, i ndryshuar.</w:t>
      </w:r>
    </w:p>
    <w:p w:rsidR="00B547BC" w:rsidRPr="00D8066E" w:rsidRDefault="00B547BC" w:rsidP="00632B95">
      <w:pPr>
        <w:pStyle w:val="Paragrafi"/>
        <w:rPr>
          <w:lang w:val="de-DE"/>
        </w:rPr>
      </w:pPr>
      <w:r w:rsidRPr="00D8066E">
        <w:rPr>
          <w:lang w:val="de-DE"/>
        </w:rPr>
        <w:t>Punimet e konservimit dhe restaurimi</w:t>
      </w:r>
      <w:r w:rsidR="007C0914">
        <w:rPr>
          <w:lang w:val="de-DE"/>
        </w:rPr>
        <w:t>t</w:t>
      </w:r>
      <w:r w:rsidRPr="00D8066E">
        <w:rPr>
          <w:lang w:val="de-DE"/>
        </w:rPr>
        <w:t xml:space="preserve"> në ansamblet arkitektoniko-urbanist</w:t>
      </w:r>
      <w:r w:rsidR="007C0914">
        <w:rPr>
          <w:lang w:val="de-DE"/>
        </w:rPr>
        <w:t>i</w:t>
      </w:r>
      <w:r w:rsidRPr="00D8066E">
        <w:rPr>
          <w:lang w:val="de-DE"/>
        </w:rPr>
        <w:t>ke të ndodhura në qendrën historike apo në zonën e mbrojtur</w:t>
      </w:r>
      <w:r w:rsidR="007C0914">
        <w:rPr>
          <w:lang w:val="de-DE"/>
        </w:rPr>
        <w:t>,</w:t>
      </w:r>
      <w:r w:rsidRPr="00D8066E">
        <w:rPr>
          <w:lang w:val="de-DE"/>
        </w:rPr>
        <w:t xml:space="preserve"> duke përfshirë këtu trotuaret, pamjet e ndërtesa</w:t>
      </w:r>
      <w:r w:rsidR="007C0914">
        <w:rPr>
          <w:lang w:val="de-DE"/>
        </w:rPr>
        <w:t>ve</w:t>
      </w:r>
      <w:r w:rsidRPr="00D8066E">
        <w:rPr>
          <w:lang w:val="de-DE"/>
        </w:rPr>
        <w:t xml:space="preserve"> që dalin në rrugë, muret e avllive, portat</w:t>
      </w:r>
      <w:r w:rsidR="007C0914">
        <w:rPr>
          <w:lang w:val="de-DE"/>
        </w:rPr>
        <w:t xml:space="preserve"> e jashtme dhe elemente të tjera</w:t>
      </w:r>
      <w:r w:rsidRPr="00D8066E">
        <w:rPr>
          <w:lang w:val="de-DE"/>
        </w:rPr>
        <w:t xml:space="preserve"> urbanistiko-arkitektonike, kryhen nga DRKK-ja Shkodër ose/dhe nga persona fizikë apo juridikë të licencuar për këtë qëllim. Përjashtim bën ngritja apo rikonstruksioni i rrjetit inxhinierik nëntokësor, linja ajrore të telefonisë apo tensionit, si dhe shtrimi i rrugëve me sfalto beton, punime për të cilat leja miratohet edhe nga Këshilli Kombëtar i Restaurimeve. Punimet në këto raste mbikëqyren edhe nga përfaqësuesi i Drejtorisë Rajonale të Kulturës Kombëtare, Shkodër.</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8</w:t>
      </w:r>
    </w:p>
    <w:p w:rsidR="00B547BC" w:rsidRPr="00D8066E" w:rsidRDefault="00B547BC" w:rsidP="00632B95">
      <w:pPr>
        <w:pStyle w:val="NeniTitull"/>
        <w:keepNext w:val="0"/>
        <w:rPr>
          <w:lang w:val="de-DE"/>
        </w:rPr>
      </w:pPr>
      <w:r w:rsidRPr="00D8066E">
        <w:rPr>
          <w:lang w:val="de-DE"/>
        </w:rPr>
        <w:t>Urbanistika dhe kriteret e projektimit për rikonstruksione, përshtatje dhe ndërtime të reja në zonën e mbrojtur</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 xml:space="preserve">Planet rregulluese të </w:t>
      </w:r>
      <w:r w:rsidR="007C0914">
        <w:rPr>
          <w:lang w:val="de-DE"/>
        </w:rPr>
        <w:t>Shkodrës jashtë qendrës h</w:t>
      </w:r>
      <w:r w:rsidRPr="00D8066E">
        <w:rPr>
          <w:lang w:val="de-DE"/>
        </w:rPr>
        <w:t>istorike duhet të kenë karakter harmonizues me traditën. Brenda zonës së mbrojtur, çdo lloj ndërtimi duhet të jetë në volumet tradicionale dhe as</w:t>
      </w:r>
      <w:r w:rsidR="007C0914">
        <w:rPr>
          <w:lang w:val="de-DE"/>
        </w:rPr>
        <w:t>njëherë pengesë për soditjen e qendrës h</w:t>
      </w:r>
      <w:r w:rsidRPr="00D8066E">
        <w:rPr>
          <w:lang w:val="de-DE"/>
        </w:rPr>
        <w:t>istorike.</w:t>
      </w:r>
    </w:p>
    <w:p w:rsidR="00B547BC" w:rsidRPr="00D8066E" w:rsidRDefault="00B547BC" w:rsidP="00632B95">
      <w:pPr>
        <w:pStyle w:val="Paragrafi"/>
        <w:rPr>
          <w:lang w:val="de-DE"/>
        </w:rPr>
      </w:pPr>
      <w:r w:rsidRPr="00D8066E">
        <w:rPr>
          <w:lang w:val="de-DE"/>
        </w:rPr>
        <w:t>I. Rikonstruksionet në zonën e mbrojtur duhet të ndjekin këto kritere në projektimin arkitektoniko-urbanistik:</w:t>
      </w:r>
    </w:p>
    <w:p w:rsidR="00B547BC" w:rsidRPr="00D8066E" w:rsidRDefault="00B547BC" w:rsidP="00632B95">
      <w:pPr>
        <w:pStyle w:val="Paragrafi"/>
        <w:rPr>
          <w:lang w:val="de-DE"/>
        </w:rPr>
      </w:pPr>
      <w:r w:rsidRPr="00D8066E">
        <w:rPr>
          <w:lang w:val="de-DE"/>
        </w:rPr>
        <w:t>a) Rikonstruksionet dhe përshtatjet n</w:t>
      </w:r>
      <w:r w:rsidR="007C0914">
        <w:rPr>
          <w:lang w:val="de-DE"/>
        </w:rPr>
        <w:t>uk duhet të dëmtojnë karakter</w:t>
      </w:r>
      <w:r w:rsidR="003235E0">
        <w:rPr>
          <w:lang w:val="de-DE"/>
        </w:rPr>
        <w:t>i</w:t>
      </w:r>
      <w:r w:rsidR="007C0914">
        <w:rPr>
          <w:lang w:val="de-DE"/>
        </w:rPr>
        <w:t>sti</w:t>
      </w:r>
      <w:r w:rsidRPr="00D8066E">
        <w:rPr>
          <w:lang w:val="de-DE"/>
        </w:rPr>
        <w:t>kat tradicionale të banesave në zonën e mbrojtur të Shkodrës. Veçanërisht nga pikëpamja a</w:t>
      </w:r>
      <w:r w:rsidR="007C0914">
        <w:rPr>
          <w:lang w:val="de-DE"/>
        </w:rPr>
        <w:t>rkitekturore ato</w:t>
      </w:r>
      <w:r w:rsidRPr="00D8066E">
        <w:rPr>
          <w:lang w:val="de-DE"/>
        </w:rPr>
        <w:t xml:space="preserve"> duhet të jenë në harmoni me këto banesa, duke respektuar përpjesëtimet urbanistike e vëllimore, trajtimi arkitekturor dhe elementet arkitektonike. Instituti i Monumenteve të Kulturës, IMK, jep këshilla arkitekturore të nevojshme për respektimin e këtyre detyrimeve.</w:t>
      </w:r>
    </w:p>
    <w:p w:rsidR="00B547BC" w:rsidRPr="00D8066E" w:rsidRDefault="00B547BC" w:rsidP="00632B95">
      <w:pPr>
        <w:pStyle w:val="Paragrafi"/>
        <w:rPr>
          <w:lang w:val="de-DE"/>
        </w:rPr>
      </w:pPr>
      <w:r w:rsidRPr="00D8066E">
        <w:rPr>
          <w:lang w:val="de-DE"/>
        </w:rPr>
        <w:t>b) Në rastin e rikonstruksioneve të ndërtimeve ekzistuese, ato duhet të ruajnë trajtimin origjinal të pamjeve të jashtme, duke respektuar volumin ekzistues, ndërsa brendësia e tyre mund të ndryshojë duke respektuar elemente të veçanta me vlerë për trashëgiminë kulturore</w:t>
      </w:r>
      <w:r w:rsidR="007C0914">
        <w:rPr>
          <w:lang w:val="de-DE"/>
        </w:rPr>
        <w:t>.</w:t>
      </w:r>
    </w:p>
    <w:p w:rsidR="00B547BC" w:rsidRDefault="007C0914" w:rsidP="00632B95">
      <w:pPr>
        <w:pStyle w:val="Paragrafi"/>
        <w:rPr>
          <w:lang w:val="de-DE"/>
        </w:rPr>
      </w:pPr>
      <w:r>
        <w:rPr>
          <w:lang w:val="de-DE"/>
        </w:rPr>
        <w:t>c) Çatitë e objekteve të</w:t>
      </w:r>
      <w:r w:rsidR="00B547BC" w:rsidRPr="00D8066E">
        <w:rPr>
          <w:lang w:val="de-DE"/>
        </w:rPr>
        <w:t xml:space="preserve"> rikonstruksioneve në ndërtimet ekzistuese,  duhet të jenë të të njëjtit lloj me ato të ndërtimeve origjinale përreth. Mbulesa duhet të jetë me tjegulla vendi qeramike</w:t>
      </w:r>
      <w:r>
        <w:rPr>
          <w:lang w:val="de-DE"/>
        </w:rPr>
        <w:t>,</w:t>
      </w:r>
      <w:r w:rsidR="00B547BC" w:rsidRPr="00D8066E">
        <w:rPr>
          <w:lang w:val="de-DE"/>
        </w:rPr>
        <w:t xml:space="preserve"> pjerrësia pa kaluar 25 gradë</w:t>
      </w:r>
      <w:r>
        <w:rPr>
          <w:lang w:val="de-DE"/>
        </w:rPr>
        <w:t>,</w:t>
      </w:r>
      <w:r w:rsidR="00B547BC" w:rsidRPr="00D8066E">
        <w:rPr>
          <w:lang w:val="de-DE"/>
        </w:rPr>
        <w:t xml:space="preserve"> pajisur me ulluk.</w:t>
      </w:r>
    </w:p>
    <w:p w:rsidR="00B547BC" w:rsidRPr="00D8066E" w:rsidRDefault="00B547BC" w:rsidP="00632B95">
      <w:pPr>
        <w:pStyle w:val="Paragrafi"/>
        <w:rPr>
          <w:lang w:val="de-DE"/>
        </w:rPr>
      </w:pPr>
      <w:r w:rsidRPr="00D8066E">
        <w:rPr>
          <w:lang w:val="de-DE"/>
        </w:rPr>
        <w:t>d) Nëse do të përdoren struktura dhe materiale të reja të kohës</w:t>
      </w:r>
      <w:r w:rsidR="007C0914">
        <w:rPr>
          <w:lang w:val="de-DE"/>
        </w:rPr>
        <w:t>,</w:t>
      </w:r>
      <w:r w:rsidRPr="00D8066E">
        <w:rPr>
          <w:lang w:val="de-DE"/>
        </w:rPr>
        <w:t xml:space="preserve"> si betoni etj</w:t>
      </w:r>
      <w:r w:rsidR="007C0914">
        <w:rPr>
          <w:lang w:val="de-DE"/>
        </w:rPr>
        <w:t>.</w:t>
      </w:r>
      <w:r w:rsidRPr="00D8066E">
        <w:rPr>
          <w:lang w:val="de-DE"/>
        </w:rPr>
        <w:t>, ato do të jenë të fshehura dhe të mos dallohen në pamjet e jashtme të ndërtesës.</w:t>
      </w:r>
    </w:p>
    <w:p w:rsidR="00B547BC" w:rsidRPr="00D8066E" w:rsidRDefault="00B547BC" w:rsidP="00632B95">
      <w:pPr>
        <w:pStyle w:val="Paragrafi"/>
        <w:rPr>
          <w:lang w:val="de-DE"/>
        </w:rPr>
      </w:pPr>
      <w:r w:rsidRPr="00D8066E">
        <w:rPr>
          <w:lang w:val="de-DE"/>
        </w:rPr>
        <w:t>e) Materiali, madhësia, ngjyra e dyerve dhe dritareve, si dhe ngjyra e fasadës së banesës përcaktohen dhe miratohen nga Këshilli Kombëtar i Restaurimit.</w:t>
      </w:r>
    </w:p>
    <w:p w:rsidR="00B547BC" w:rsidRPr="00D8066E" w:rsidRDefault="00B547BC" w:rsidP="00632B95">
      <w:pPr>
        <w:pStyle w:val="Paragrafi"/>
        <w:rPr>
          <w:lang w:val="de-DE"/>
        </w:rPr>
      </w:pPr>
      <w:r w:rsidRPr="00D8066E">
        <w:rPr>
          <w:lang w:val="de-DE"/>
        </w:rPr>
        <w:lastRenderedPageBreak/>
        <w:t>f) Materiali i mureve rrethuese, lartësia  dhe ngjyra e tyre përcaktohen dhe miratohen nga Këshilli Kombëtar i Restaurimit.</w:t>
      </w:r>
    </w:p>
    <w:p w:rsidR="00B547BC" w:rsidRPr="00D8066E" w:rsidRDefault="00B547BC" w:rsidP="00632B95">
      <w:pPr>
        <w:pStyle w:val="Paragrafi"/>
        <w:rPr>
          <w:lang w:val="de-DE"/>
        </w:rPr>
      </w:pPr>
      <w:r w:rsidRPr="00D8066E">
        <w:rPr>
          <w:lang w:val="de-DE"/>
        </w:rPr>
        <w:t>II. Ndërtimet e reja në zonën e mbrojtur duhet të ndjekin këto kritere në ndërtimin arkitektoniko-urbanistik:</w:t>
      </w:r>
    </w:p>
    <w:p w:rsidR="00B547BC" w:rsidRPr="00D8066E" w:rsidRDefault="00B547BC" w:rsidP="00632B95">
      <w:pPr>
        <w:pStyle w:val="Paragrafi"/>
        <w:rPr>
          <w:lang w:val="de-DE"/>
        </w:rPr>
      </w:pPr>
      <w:r w:rsidRPr="00D8066E">
        <w:rPr>
          <w:lang w:val="de-DE"/>
        </w:rPr>
        <w:t>a) Ndërtime të reja bëhen vetëm në ato troje, në të cilat leja e ndërtimit nuk bie ndesh me ligjin nr.9048, datë 7.4.2003</w:t>
      </w:r>
      <w:r w:rsidR="007C0914">
        <w:rPr>
          <w:lang w:val="de-DE"/>
        </w:rPr>
        <w:t xml:space="preserve"> “Për trashëgiminë kulturore”, të</w:t>
      </w:r>
      <w:r w:rsidRPr="00D8066E">
        <w:rPr>
          <w:lang w:val="de-DE"/>
        </w:rPr>
        <w:t xml:space="preserve"> ndryshuar, këtë rregullore, ligji për urbanistikën dhe rregulla të tjera në fuqi.</w:t>
      </w:r>
    </w:p>
    <w:p w:rsidR="00B547BC" w:rsidRPr="00D8066E" w:rsidRDefault="007C0914" w:rsidP="00632B95">
      <w:pPr>
        <w:pStyle w:val="Paragrafi"/>
        <w:rPr>
          <w:lang w:val="de-DE"/>
        </w:rPr>
      </w:pPr>
      <w:r>
        <w:rPr>
          <w:lang w:val="de-DE"/>
        </w:rPr>
        <w:t>b) Ndërtimi i ri duhet të zë</w:t>
      </w:r>
      <w:r w:rsidR="00B547BC" w:rsidRPr="00D8066E">
        <w:rPr>
          <w:lang w:val="de-DE"/>
        </w:rPr>
        <w:t>rë jo më shumë se 40% të sipërfaqes së truallit.</w:t>
      </w:r>
    </w:p>
    <w:p w:rsidR="00B547BC" w:rsidRPr="00D8066E" w:rsidRDefault="00B547BC" w:rsidP="00632B95">
      <w:pPr>
        <w:pStyle w:val="Paragrafi"/>
        <w:rPr>
          <w:lang w:val="de-DE"/>
        </w:rPr>
      </w:pPr>
      <w:r w:rsidRPr="00D8066E">
        <w:rPr>
          <w:lang w:val="de-DE"/>
        </w:rPr>
        <w:t>c) Lartësia e ndërtesës së re duhet të jetë maksimalisht 10 metra nga sipërfaqja e tokës. Katet nëntokësore janë të lejuara dhe numri i tyre caktohet me vendim të KKR-së. Tavani i katit nëntokësor nuk duhet të kalojë lartësinë prej 50 cm nga niveli i truallit.</w:t>
      </w:r>
    </w:p>
    <w:p w:rsidR="00B547BC" w:rsidRPr="00D8066E" w:rsidRDefault="00B547BC" w:rsidP="00632B95">
      <w:pPr>
        <w:pStyle w:val="Paragrafi"/>
        <w:rPr>
          <w:lang w:val="de-DE"/>
        </w:rPr>
      </w:pPr>
      <w:r w:rsidRPr="00D8066E">
        <w:rPr>
          <w:lang w:val="de-DE"/>
        </w:rPr>
        <w:t>d) Catitë e ndërtimeve të reja duhet të jenë të të njëjtit lloj me ato të ndërtimeve origjinale përreth. Mbulesa duhet të jetë me tjegulla vendi qeramike, pjerrësia pa kaluar me 25 gradë, pajisur me ulluk.</w:t>
      </w:r>
    </w:p>
    <w:p w:rsidR="00B547BC" w:rsidRPr="00D8066E" w:rsidRDefault="00B547BC" w:rsidP="00632B95">
      <w:pPr>
        <w:pStyle w:val="Paragrafi"/>
        <w:rPr>
          <w:lang w:val="de-DE"/>
        </w:rPr>
      </w:pPr>
      <w:r w:rsidRPr="00D8066E">
        <w:rPr>
          <w:lang w:val="de-DE"/>
        </w:rPr>
        <w:t>e) Nëse do të përdoren struktura dhe materiale të reja të kohës</w:t>
      </w:r>
      <w:r w:rsidR="007C0914">
        <w:rPr>
          <w:lang w:val="de-DE"/>
        </w:rPr>
        <w:t>,</w:t>
      </w:r>
      <w:r w:rsidRPr="00D8066E">
        <w:rPr>
          <w:lang w:val="de-DE"/>
        </w:rPr>
        <w:t xml:space="preserve"> si betoni etj.</w:t>
      </w:r>
      <w:r w:rsidR="007C0914">
        <w:rPr>
          <w:lang w:val="de-DE"/>
        </w:rPr>
        <w:t>,</w:t>
      </w:r>
      <w:r w:rsidRPr="00D8066E">
        <w:rPr>
          <w:lang w:val="de-DE"/>
        </w:rPr>
        <w:t xml:space="preserve"> ato do të jenë të fshehura dhe të mos dallohen në pamjet e jashtme të ndërtesës.</w:t>
      </w:r>
    </w:p>
    <w:p w:rsidR="00B547BC" w:rsidRPr="00D8066E" w:rsidRDefault="00B547BC" w:rsidP="00632B95">
      <w:pPr>
        <w:pStyle w:val="Paragrafi"/>
        <w:rPr>
          <w:lang w:val="de-DE"/>
        </w:rPr>
      </w:pPr>
      <w:r w:rsidRPr="00D8066E">
        <w:rPr>
          <w:lang w:val="de-DE"/>
        </w:rPr>
        <w:t>f) Materiali, madhësia, ngjyra e dyerve dhe dritareve, si dhe ngjyra e fasadës së banesës përcaktohen dhe miratohen nga Këshilli Kombëtar i Restaurimit.</w:t>
      </w:r>
    </w:p>
    <w:p w:rsidR="00B547BC" w:rsidRPr="00D8066E" w:rsidRDefault="00B547BC" w:rsidP="00632B95">
      <w:pPr>
        <w:pStyle w:val="Paragrafi"/>
        <w:rPr>
          <w:lang w:val="de-DE"/>
        </w:rPr>
      </w:pPr>
      <w:r w:rsidRPr="00D8066E">
        <w:rPr>
          <w:lang w:val="de-DE"/>
        </w:rPr>
        <w:t>g) Materiali i mureve rrethuese, lartësia dhe ngjyra e tyre përcaktohen dhe miratohen nga Këshilli Kombëtar i Restaurimit.</w:t>
      </w:r>
    </w:p>
    <w:p w:rsidR="00B547BC" w:rsidRPr="00D8066E" w:rsidRDefault="00B547BC" w:rsidP="00632B95">
      <w:pPr>
        <w:pStyle w:val="Paragrafi"/>
        <w:rPr>
          <w:lang w:val="de-DE"/>
        </w:rPr>
      </w:pPr>
      <w:r w:rsidRPr="00D8066E">
        <w:rPr>
          <w:lang w:val="de-DE"/>
        </w:rPr>
        <w:t>Si në rikonstruksionet</w:t>
      </w:r>
      <w:r w:rsidR="007C0914">
        <w:rPr>
          <w:lang w:val="de-DE"/>
        </w:rPr>
        <w:t>,</w:t>
      </w:r>
      <w:r w:rsidRPr="00D8066E">
        <w:rPr>
          <w:lang w:val="de-DE"/>
        </w:rPr>
        <w:t xml:space="preserve"> edhe në ndërtimet e reja punimet mbikëqyren edhe nga përfaqësuesi i DRKK-së, Shkodër. Mosrespektimi i pikave të këtij neni përbën kundërvajtje administrative dhe kundërvajtësit dënohen me gjobë në përputhje me ligjin nr.9048, datë 7.4.2003 “Për trashëgiminë kulturore”, i ndryshuar, neni 28, pika 2.</w:t>
      </w:r>
    </w:p>
    <w:p w:rsidR="00B547BC" w:rsidRPr="00D8066E" w:rsidRDefault="00B547BC" w:rsidP="00632B95">
      <w:pPr>
        <w:pStyle w:val="Paragrafi"/>
        <w:rPr>
          <w:lang w:val="de-DE"/>
        </w:rPr>
      </w:pPr>
      <w:r w:rsidRPr="00D8066E">
        <w:rPr>
          <w:lang w:val="de-DE"/>
        </w:rPr>
        <w:t>Ndërtimet, pamja e të cilave bie ndesh me këtë rregullore</w:t>
      </w:r>
      <w:r w:rsidR="007C0914">
        <w:rPr>
          <w:lang w:val="de-DE"/>
        </w:rPr>
        <w:t>,</w:t>
      </w:r>
      <w:r w:rsidRPr="00D8066E">
        <w:rPr>
          <w:lang w:val="de-DE"/>
        </w:rPr>
        <w:t xml:space="preserve"> trajtohen sipas ligjit nr.9780, datë 16.7.2007 “Për inspektimin e ndërtimit”.</w:t>
      </w:r>
    </w:p>
    <w:p w:rsidR="00B547BC" w:rsidRPr="00D8066E" w:rsidRDefault="00B547BC" w:rsidP="00632B95">
      <w:pPr>
        <w:pStyle w:val="Paragrafi"/>
        <w:rPr>
          <w:lang w:val="de-DE"/>
        </w:rPr>
      </w:pPr>
    </w:p>
    <w:p w:rsidR="00B547BC" w:rsidRPr="00D8066E" w:rsidRDefault="00B547BC" w:rsidP="00632B95">
      <w:pPr>
        <w:pStyle w:val="NeniNr"/>
        <w:keepNext w:val="0"/>
        <w:rPr>
          <w:lang w:val="de-DE"/>
        </w:rPr>
      </w:pPr>
      <w:r w:rsidRPr="00D8066E">
        <w:rPr>
          <w:lang w:val="de-DE"/>
        </w:rPr>
        <w:t>Neni 9</w:t>
      </w:r>
    </w:p>
    <w:p w:rsidR="00B547BC" w:rsidRPr="00D8066E" w:rsidRDefault="007C0914" w:rsidP="00632B95">
      <w:pPr>
        <w:pStyle w:val="NeniTitull"/>
        <w:keepNext w:val="0"/>
        <w:rPr>
          <w:lang w:val="de-DE"/>
        </w:rPr>
      </w:pPr>
      <w:r>
        <w:rPr>
          <w:lang w:val="de-DE"/>
        </w:rPr>
        <w:t>Komiteti mbikëqyrës i qendrës h</w:t>
      </w:r>
      <w:r w:rsidR="00B547BC" w:rsidRPr="00D8066E">
        <w:rPr>
          <w:lang w:val="de-DE"/>
        </w:rPr>
        <w:t>istorike dhe zonës së mbrojtur</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Për zbatimin korrekt të kësaj rregulloreje, pranë bashki</w:t>
      </w:r>
      <w:r w:rsidR="007C0914">
        <w:rPr>
          <w:lang w:val="de-DE"/>
        </w:rPr>
        <w:t>së së qytetit  Shkodër ngrihet komiteti mbikëqyrës i qendrës historike dhe z</w:t>
      </w:r>
      <w:r w:rsidR="003235E0">
        <w:rPr>
          <w:lang w:val="de-DE"/>
        </w:rPr>
        <w:t>onës së m</w:t>
      </w:r>
      <w:r w:rsidRPr="00D8066E">
        <w:rPr>
          <w:lang w:val="de-DE"/>
        </w:rPr>
        <w:t>brojtur, një strukturë këshillimore, jofunksionale, me përfaqësues të njësisë së pushtetit vendor, përfaqësues e specialistë të Drejtorisë Rajonale të Kulturës Kombëtare</w:t>
      </w:r>
      <w:r w:rsidR="007C0914">
        <w:rPr>
          <w:lang w:val="de-DE"/>
        </w:rPr>
        <w:t>,</w:t>
      </w:r>
      <w:r w:rsidRPr="00D8066E">
        <w:rPr>
          <w:lang w:val="de-DE"/>
        </w:rPr>
        <w:t xml:space="preserve"> Shkodër, si dhe të institucioneve</w:t>
      </w:r>
      <w:r w:rsidR="007C0914">
        <w:rPr>
          <w:lang w:val="de-DE"/>
        </w:rPr>
        <w:t xml:space="preserve"> të tjera të specializuara. Ky k</w:t>
      </w:r>
      <w:r w:rsidRPr="00D8066E">
        <w:rPr>
          <w:lang w:val="de-DE"/>
        </w:rPr>
        <w:t>omitet këshillon dhe u rekomandon strukturave përgjegjëse të trashëgimisë kulturore masa për përmirësimin dhe arritjen e standardeve kombëtare për miradministrimin, mbrojtjen dhe restaurimin e vlerave të trashëgimisë kulturore të qytetit të Shkodrës.</w:t>
      </w:r>
    </w:p>
    <w:p w:rsidR="00B547BC" w:rsidRPr="00D8066E" w:rsidRDefault="00B547BC" w:rsidP="00632B95">
      <w:pPr>
        <w:pStyle w:val="Paragrafi"/>
        <w:rPr>
          <w:lang w:val="de-DE"/>
        </w:rPr>
      </w:pPr>
      <w:r w:rsidRPr="00D8066E">
        <w:rPr>
          <w:lang w:val="de-DE"/>
        </w:rPr>
        <w:t>Komiteti për</w:t>
      </w:r>
      <w:r w:rsidR="007C0914">
        <w:rPr>
          <w:lang w:val="de-DE"/>
        </w:rPr>
        <w:t>bëhet nga 7 anëtarë. Kryetar i komitetit m</w:t>
      </w:r>
      <w:r w:rsidRPr="00D8066E">
        <w:rPr>
          <w:lang w:val="de-DE"/>
        </w:rPr>
        <w:t>bikëqyrës caktohet kryetari i bashkisë së qytetit të Shkodrës.</w:t>
      </w:r>
    </w:p>
    <w:p w:rsidR="00B547BC" w:rsidRPr="00D8066E" w:rsidRDefault="00B547BC" w:rsidP="00632B95">
      <w:pPr>
        <w:pStyle w:val="Paragrafi"/>
        <w:rPr>
          <w:lang w:val="de-DE"/>
        </w:rPr>
      </w:pPr>
      <w:r w:rsidRPr="00D8066E">
        <w:rPr>
          <w:lang w:val="de-DE"/>
        </w:rPr>
        <w:t>Rregullorj</w:t>
      </w:r>
      <w:r w:rsidR="007C0914">
        <w:rPr>
          <w:lang w:val="de-DE"/>
        </w:rPr>
        <w:t>a e funksionimit të komitetit m</w:t>
      </w:r>
      <w:r w:rsidRPr="00D8066E">
        <w:rPr>
          <w:lang w:val="de-DE"/>
        </w:rPr>
        <w:t xml:space="preserve">bikëqyrës dhe emrat e anëtarëve propozohen nga vetë subjektet përfaqësuese në komitet dhe miratohen me vendim të kryetarit të bashkisë </w:t>
      </w:r>
      <w:r w:rsidR="007C0914">
        <w:rPr>
          <w:lang w:val="de-DE"/>
        </w:rPr>
        <w:t>Shkodër. Komiteti mbikëqyrës i qendrës historike dhe zonës së mbrojtur</w:t>
      </w:r>
      <w:r w:rsidRPr="00D8066E">
        <w:rPr>
          <w:lang w:val="de-DE"/>
        </w:rPr>
        <w:t xml:space="preserve"> bashkëpunon me organet e pushtetit vendor dhe atij qendror, në bazë të marrëveshjeve të përbashkëta midis tyre.</w:t>
      </w:r>
    </w:p>
    <w:p w:rsidR="007C0914" w:rsidRPr="00D8066E" w:rsidRDefault="007C0914" w:rsidP="00C108FE">
      <w:pPr>
        <w:pStyle w:val="Paragrafi"/>
        <w:ind w:firstLine="0"/>
        <w:rPr>
          <w:lang w:val="de-DE"/>
        </w:rPr>
      </w:pPr>
    </w:p>
    <w:p w:rsidR="00B547BC" w:rsidRPr="00D8066E" w:rsidRDefault="00B547BC" w:rsidP="00632B95">
      <w:pPr>
        <w:pStyle w:val="NeniNr"/>
        <w:keepNext w:val="0"/>
        <w:rPr>
          <w:lang w:val="de-DE"/>
        </w:rPr>
      </w:pPr>
      <w:r w:rsidRPr="00D8066E">
        <w:rPr>
          <w:lang w:val="de-DE"/>
        </w:rPr>
        <w:t>Neni 10</w:t>
      </w:r>
    </w:p>
    <w:p w:rsidR="00B547BC" w:rsidRPr="00D8066E" w:rsidRDefault="00B547BC" w:rsidP="00632B95">
      <w:pPr>
        <w:pStyle w:val="NeniTitull"/>
        <w:keepNext w:val="0"/>
        <w:rPr>
          <w:lang w:val="de-DE"/>
        </w:rPr>
      </w:pPr>
      <w:r w:rsidRPr="00D8066E">
        <w:rPr>
          <w:lang w:val="de-DE"/>
        </w:rPr>
        <w:t>Dispozita të fundit</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Shtesat dh</w:t>
      </w:r>
      <w:r w:rsidR="007C0914">
        <w:rPr>
          <w:lang w:val="de-DE"/>
        </w:rPr>
        <w:t>e ndryshimet në këtë rregullore</w:t>
      </w:r>
      <w:r w:rsidRPr="00D8066E">
        <w:rPr>
          <w:lang w:val="de-DE"/>
        </w:rPr>
        <w:t xml:space="preserve"> bëhen me propozim të ministrit përgjegjës për trashëgiminë kulturore.</w:t>
      </w:r>
    </w:p>
    <w:p w:rsidR="00B547BC" w:rsidRPr="00D8066E" w:rsidRDefault="00B547BC" w:rsidP="00632B95">
      <w:pPr>
        <w:pStyle w:val="Paragrafi"/>
        <w:rPr>
          <w:lang w:val="de-DE"/>
        </w:rPr>
      </w:pPr>
      <w:r w:rsidRPr="00D8066E">
        <w:rPr>
          <w:lang w:val="de-DE"/>
        </w:rPr>
        <w:t>Kësaj rregulloreje i bashkëngjitet harta e kufijve të qendrës historike dhe zonës së mbrojtur të saj të qytetit të Shkodrës.</w:t>
      </w:r>
    </w:p>
    <w:p w:rsidR="00B547BC" w:rsidRPr="00D8066E" w:rsidRDefault="00B547BC" w:rsidP="00632B95">
      <w:pPr>
        <w:pStyle w:val="NeniNr"/>
        <w:keepNext w:val="0"/>
        <w:rPr>
          <w:lang w:val="de-DE"/>
        </w:rPr>
      </w:pPr>
      <w:r w:rsidRPr="00D8066E">
        <w:rPr>
          <w:lang w:val="de-DE"/>
        </w:rPr>
        <w:t>Neni 11</w:t>
      </w:r>
    </w:p>
    <w:p w:rsidR="00B547BC" w:rsidRPr="00D8066E" w:rsidRDefault="00B547BC" w:rsidP="00632B95">
      <w:pPr>
        <w:pStyle w:val="NeniTitull"/>
        <w:keepNext w:val="0"/>
        <w:rPr>
          <w:lang w:val="de-DE"/>
        </w:rPr>
      </w:pPr>
      <w:r w:rsidRPr="00D8066E">
        <w:rPr>
          <w:lang w:val="de-DE"/>
        </w:rPr>
        <w:t>Sanksione</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 xml:space="preserve">Për shkeljen e kësaj rregulloreje, zbatohen sanksione mbështetur në ligjin nr.9048, datë </w:t>
      </w:r>
      <w:r w:rsidRPr="00D8066E">
        <w:rPr>
          <w:lang w:val="de-DE"/>
        </w:rPr>
        <w:lastRenderedPageBreak/>
        <w:t xml:space="preserve">7.4.2003 “Për trashëgiminë kulturore”, i ndryshuar, rregulla të tjera në </w:t>
      </w:r>
      <w:r w:rsidR="007C0914">
        <w:rPr>
          <w:lang w:val="de-DE"/>
        </w:rPr>
        <w:t>fuqi, vendimet e KKR-së dhe të këshillit b</w:t>
      </w:r>
      <w:r w:rsidRPr="00D8066E">
        <w:rPr>
          <w:lang w:val="de-DE"/>
        </w:rPr>
        <w:t>ashkiak Shkodër.</w:t>
      </w:r>
    </w:p>
    <w:p w:rsidR="00B547BC" w:rsidRPr="00D8066E"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7F26A5" w:rsidP="00632B95">
      <w:pPr>
        <w:pStyle w:val="Figure"/>
      </w:pPr>
      <w:r>
        <w:rPr>
          <w:noProof/>
          <w:lang w:val="en-GB" w:eastAsia="en-GB"/>
        </w:rPr>
        <w:lastRenderedPageBreak/>
        <w:drawing>
          <wp:inline distT="0" distB="0" distL="0" distR="0">
            <wp:extent cx="5829300" cy="8458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8458200"/>
                    </a:xfrm>
                    <a:prstGeom prst="rect">
                      <a:avLst/>
                    </a:prstGeom>
                    <a:noFill/>
                    <a:ln>
                      <a:noFill/>
                    </a:ln>
                  </pic:spPr>
                </pic:pic>
              </a:graphicData>
            </a:graphic>
          </wp:inline>
        </w:drawing>
      </w:r>
    </w:p>
    <w:p w:rsidR="00B547BC" w:rsidRDefault="00B547BC" w:rsidP="00632B95">
      <w:pPr>
        <w:pStyle w:val="Paragrafi"/>
        <w:rPr>
          <w:lang w:val="de-DE"/>
        </w:rPr>
      </w:pPr>
    </w:p>
    <w:p w:rsidR="00B547BC" w:rsidRDefault="00B547BC" w:rsidP="00632B95">
      <w:pPr>
        <w:pStyle w:val="Paragrafi"/>
        <w:rPr>
          <w:lang w:val="de-DE"/>
        </w:rPr>
      </w:pP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Nr.1184, datë 20.8.2008</w:t>
      </w:r>
    </w:p>
    <w:p w:rsidR="00B547BC" w:rsidRPr="00D8066E" w:rsidRDefault="00B547BC" w:rsidP="00632B95">
      <w:pPr>
        <w:pStyle w:val="Paragrafi"/>
        <w:rPr>
          <w:lang w:val="de-DE"/>
        </w:rPr>
      </w:pPr>
      <w:r w:rsidRPr="00D8066E">
        <w:rPr>
          <w:lang w:val="de-DE"/>
        </w:rPr>
        <w:t> </w:t>
      </w:r>
    </w:p>
    <w:p w:rsidR="00B547BC" w:rsidRPr="00D8066E" w:rsidRDefault="00B547BC" w:rsidP="00632B95">
      <w:pPr>
        <w:pStyle w:val="Titulli"/>
        <w:keepNext w:val="0"/>
        <w:rPr>
          <w:lang w:val="de-DE"/>
        </w:rPr>
      </w:pPr>
      <w:r w:rsidRPr="00D8066E">
        <w:rPr>
          <w:lang w:val="de-DE"/>
        </w:rPr>
        <w:t>PËR PËRCAKTIMIN E PROCEDU</w:t>
      </w:r>
      <w:smartTag w:uri="urn:schemas-microsoft-com:office:smarttags" w:element="stockticker">
        <w:r w:rsidRPr="00D8066E">
          <w:rPr>
            <w:lang w:val="de-DE"/>
          </w:rPr>
          <w:t>RAVE</w:t>
        </w:r>
      </w:smartTag>
      <w:r w:rsidRPr="00D8066E">
        <w:rPr>
          <w:lang w:val="de-DE"/>
        </w:rPr>
        <w:t xml:space="preserve"> TË REKRUTIMIT E TË EMËRIMIT, TË AFATEVE TË KALIMIT NGA NJË NIVEL MË I ULËT NË NJË NIVEL MË TË LARTË KARRIERE DHE PËR MARRJEN E MASAVE DISIPLINORE PËR PUNONJËSIT E ADMINISTRATËS TATIMORE QENDRORE</w:t>
      </w:r>
    </w:p>
    <w:p w:rsidR="00B547BC" w:rsidRPr="00DC1094" w:rsidRDefault="00B547BC" w:rsidP="00DC1094">
      <w:pPr>
        <w:pStyle w:val="Titulli"/>
        <w:keepNext w:val="0"/>
        <w:rPr>
          <w:lang w:val="de-DE"/>
        </w:rPr>
      </w:pPr>
      <w:r w:rsidRPr="00D8066E">
        <w:t> </w:t>
      </w:r>
    </w:p>
    <w:p w:rsidR="00B547BC" w:rsidRPr="00D8066E" w:rsidRDefault="00B547BC" w:rsidP="00632B95">
      <w:pPr>
        <w:pStyle w:val="Paragrafi"/>
        <w:rPr>
          <w:lang w:val="de-DE"/>
        </w:rPr>
      </w:pPr>
      <w:r w:rsidRPr="00D8066E">
        <w:rPr>
          <w:lang w:val="de-DE"/>
        </w:rPr>
        <w:t xml:space="preserve">Në mbështetje të nenit 100 të Kushtetutës dhe të neneve 20, pikat 2 e 3, dhe 22, të ligjit nr.9920, datë 19.5.2008 “Për procedurat tatimore në Republikën e Shqipërisë”, me propozimin e Ministrit të Financave, Këshilli i Ministrave </w:t>
      </w:r>
    </w:p>
    <w:p w:rsidR="00B547BC" w:rsidRPr="00D8066E" w:rsidRDefault="00B547BC" w:rsidP="00632B95">
      <w:pPr>
        <w:pStyle w:val="Paragrafi"/>
        <w:rPr>
          <w:lang w:val="de-DE"/>
        </w:rPr>
      </w:pPr>
      <w:r w:rsidRPr="00D8066E">
        <w:rPr>
          <w:lang w:val="de-DE"/>
        </w:rPr>
        <w:t> </w:t>
      </w: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r w:rsidRPr="00D8066E">
        <w:rPr>
          <w:lang w:val="de-DE"/>
        </w:rPr>
        <w:t> </w:t>
      </w:r>
    </w:p>
    <w:p w:rsidR="00B547BC" w:rsidRPr="00D8066E" w:rsidRDefault="00B547BC" w:rsidP="00632B95">
      <w:pPr>
        <w:pStyle w:val="Paragrafi"/>
        <w:rPr>
          <w:lang w:val="de-DE"/>
        </w:rPr>
      </w:pPr>
      <w:r w:rsidRPr="00D8066E">
        <w:rPr>
          <w:lang w:val="de-DE"/>
        </w:rPr>
        <w:t>I. Të përgjithshme</w:t>
      </w:r>
    </w:p>
    <w:p w:rsidR="00B547BC" w:rsidRPr="00D8066E" w:rsidRDefault="00B547BC" w:rsidP="00632B95">
      <w:pPr>
        <w:pStyle w:val="Paragrafi"/>
        <w:rPr>
          <w:lang w:val="de-DE"/>
        </w:rPr>
      </w:pPr>
      <w:r w:rsidRPr="00D8066E">
        <w:rPr>
          <w:lang w:val="de-DE"/>
        </w:rPr>
        <w:t> </w:t>
      </w:r>
      <w:r w:rsidRPr="00D8066E">
        <w:rPr>
          <w:rFonts w:eastAsia="Arial"/>
          <w:lang w:val="de-DE"/>
        </w:rPr>
        <w:t xml:space="preserve">1. </w:t>
      </w:r>
      <w:r w:rsidRPr="00D8066E">
        <w:rPr>
          <w:lang w:val="de-DE"/>
        </w:rPr>
        <w:t>Për rekrutimin e nëpunësve të administratës ta</w:t>
      </w:r>
      <w:r w:rsidR="00D74F9C">
        <w:rPr>
          <w:lang w:val="de-DE"/>
        </w:rPr>
        <w:t>t</w:t>
      </w:r>
      <w:r w:rsidRPr="00D8066E">
        <w:rPr>
          <w:lang w:val="de-DE"/>
        </w:rPr>
        <w:t>imore qendrore zbatohet legjislacioni në fuqi për nëpunësit civilë për institucionet e pavarura, me përjashtim të kategorisë së punonjësve, marrëdhëniet e punësimit të të cilëve rregullohen sipas dispozitave të Kodit të Punës.</w:t>
      </w:r>
    </w:p>
    <w:p w:rsidR="00B547BC" w:rsidRPr="00D8066E" w:rsidRDefault="00B547BC" w:rsidP="00632B95">
      <w:pPr>
        <w:pStyle w:val="Paragrafi"/>
        <w:rPr>
          <w:lang w:val="de-DE"/>
        </w:rPr>
      </w:pPr>
      <w:r w:rsidRPr="00D8066E">
        <w:rPr>
          <w:lang w:val="de-DE"/>
        </w:rPr>
        <w:t> </w:t>
      </w:r>
      <w:r w:rsidRPr="00D8066E">
        <w:rPr>
          <w:rFonts w:eastAsia="Arial"/>
          <w:lang w:val="de-DE"/>
        </w:rPr>
        <w:t>2. </w:t>
      </w:r>
      <w:r w:rsidRPr="00D8066E">
        <w:rPr>
          <w:lang w:val="de-DE"/>
        </w:rPr>
        <w:t>Drejtori i Përgjithshëm i Tatimeve merr masat për respektimin e dispozitave të legjislacionit për nëpunësit civilë, për institucionet e pavarura, dhe të kritereve të këtij vendimi, për:</w:t>
      </w:r>
    </w:p>
    <w:p w:rsidR="00B547BC" w:rsidRPr="00D8066E" w:rsidRDefault="00B547BC" w:rsidP="00632B95">
      <w:pPr>
        <w:pStyle w:val="Paragrafi"/>
        <w:rPr>
          <w:lang w:val="de-DE"/>
        </w:rPr>
      </w:pPr>
      <w:r w:rsidRPr="00D8066E">
        <w:rPr>
          <w:lang w:val="de-DE"/>
        </w:rPr>
        <w:t> - rekrutimin e punojësve;</w:t>
      </w:r>
    </w:p>
    <w:p w:rsidR="00B547BC" w:rsidRPr="00D8066E" w:rsidRDefault="00B547BC" w:rsidP="00632B95">
      <w:pPr>
        <w:pStyle w:val="Paragrafi"/>
        <w:rPr>
          <w:lang w:val="de-DE"/>
        </w:rPr>
      </w:pPr>
      <w:r w:rsidRPr="00D8066E">
        <w:rPr>
          <w:lang w:val="de-DE"/>
        </w:rPr>
        <w:t>- emërimet dhe lëvizjet e punonjësve;</w:t>
      </w:r>
    </w:p>
    <w:p w:rsidR="00B547BC" w:rsidRPr="00D8066E" w:rsidRDefault="00B547BC" w:rsidP="00632B95">
      <w:pPr>
        <w:pStyle w:val="Paragrafi"/>
        <w:rPr>
          <w:lang w:val="de-DE"/>
        </w:rPr>
      </w:pPr>
      <w:r w:rsidRPr="00D8066E">
        <w:rPr>
          <w:lang w:val="de-DE"/>
        </w:rPr>
        <w:t>- kohën, afatet dhe plotësimin e kushteve të tjera, për kalimin nga një nivel më i ulët në një nivel më të lartë karriere, të punonjësve të administratës tatimore qendrore.</w:t>
      </w:r>
    </w:p>
    <w:p w:rsidR="00B547BC" w:rsidRPr="00D8066E" w:rsidRDefault="00B547BC" w:rsidP="00632B95">
      <w:pPr>
        <w:pStyle w:val="Paragrafi"/>
        <w:rPr>
          <w:lang w:val="de-DE"/>
        </w:rPr>
      </w:pPr>
      <w:r w:rsidRPr="00D8066E">
        <w:rPr>
          <w:lang w:val="de-DE"/>
        </w:rPr>
        <w:t> 3. Personeli, sipas detyrave, ndahet në punonjës të nivelit të lartë, të mesëm e të ulët drejtues dhe në punonjës ekzekutues, të kategorizuar sipas këtij vendimi.</w:t>
      </w:r>
    </w:p>
    <w:p w:rsidR="00B547BC" w:rsidRPr="00DF2BB1" w:rsidRDefault="00B547BC" w:rsidP="00632B95">
      <w:pPr>
        <w:pStyle w:val="Paragrafi"/>
      </w:pPr>
      <w:r w:rsidRPr="00DF2BB1">
        <w:rPr>
          <w:rFonts w:eastAsia="Arial"/>
        </w:rPr>
        <w:t>a)  </w:t>
      </w:r>
      <w:r w:rsidRPr="00DF2BB1">
        <w:t>Drejtor i përgjithshëm i për</w:t>
      </w:r>
      <w:r w:rsidR="007C0914">
        <w:t>gjigjet klasifikimit: nëpunës  civil</w:t>
      </w:r>
      <w:r w:rsidRPr="00DF2BB1">
        <w:t xml:space="preserve"> i nivelit të lartë drejtues;</w:t>
      </w:r>
    </w:p>
    <w:p w:rsidR="00B547BC" w:rsidRPr="00DF2BB1" w:rsidRDefault="007C0914" w:rsidP="00632B95">
      <w:pPr>
        <w:pStyle w:val="Paragrafi"/>
      </w:pPr>
      <w:r>
        <w:rPr>
          <w:rFonts w:eastAsia="Arial"/>
        </w:rPr>
        <w:t xml:space="preserve">b) </w:t>
      </w:r>
      <w:r w:rsidR="00B547BC" w:rsidRPr="00DF2BB1">
        <w:t>Zëvendësdrejtor i përgjithshëm i përgji</w:t>
      </w:r>
      <w:r>
        <w:t>gjet klasifikimi: nëpunës civil</w:t>
      </w:r>
      <w:r w:rsidR="00B547BC" w:rsidRPr="00DF2BB1">
        <w:t xml:space="preserve"> i nivelit të lartë drejtues;</w:t>
      </w:r>
    </w:p>
    <w:p w:rsidR="00B547BC" w:rsidRPr="00DF2BB1" w:rsidRDefault="00B547BC" w:rsidP="00632B95">
      <w:pPr>
        <w:pStyle w:val="Paragrafi"/>
      </w:pPr>
      <w:r w:rsidRPr="00DF2BB1">
        <w:rPr>
          <w:rFonts w:eastAsia="Arial"/>
        </w:rPr>
        <w:t xml:space="preserve">c)  </w:t>
      </w:r>
      <w:r w:rsidRPr="00DF2BB1">
        <w:t>Kategoria A i përgjigjet klasifikimit: nëpunës civil i nivelit të mesëm drejtues. Në këtë kategori përfshihe</w:t>
      </w:r>
      <w:r w:rsidR="007C0914">
        <w:t>n funksionet: drejtor drejtorie</w:t>
      </w:r>
      <w:r w:rsidRPr="00DF2BB1">
        <w:t xml:space="preserve"> në Drejto</w:t>
      </w:r>
      <w:r w:rsidR="007C0914">
        <w:t>rinë e Përgjithshme të Tatimeve</w:t>
      </w:r>
      <w:r w:rsidRPr="00DF2BB1">
        <w:t xml:space="preserve"> dhe drejtor i drejtorisë rajonale;</w:t>
      </w:r>
    </w:p>
    <w:p w:rsidR="00B547BC" w:rsidRPr="00DF2BB1" w:rsidRDefault="00B547BC" w:rsidP="00632B95">
      <w:pPr>
        <w:pStyle w:val="Paragrafi"/>
      </w:pPr>
      <w:r w:rsidRPr="00DF2BB1">
        <w:t>ç)  Kategoria B i përgjigjet klasifikimit: nëpunës ci</w:t>
      </w:r>
      <w:r w:rsidR="003235E0">
        <w:t>vil</w:t>
      </w:r>
      <w:r w:rsidRPr="00DF2BB1">
        <w:t xml:space="preserve"> i nivelit të ulët drejtues. Në këtë kategori përfshihen funksionet: drejtor drejtorie në drejtorinë rajonale dhe përgjegjës sektori në Drejtorinë e Përgjithshme;</w:t>
      </w:r>
    </w:p>
    <w:p w:rsidR="00B547BC" w:rsidRPr="00DF2BB1" w:rsidRDefault="00B547BC" w:rsidP="00632B95">
      <w:pPr>
        <w:pStyle w:val="Paragrafi"/>
      </w:pPr>
      <w:r w:rsidRPr="00DF2BB1">
        <w:rPr>
          <w:rFonts w:eastAsia="Arial"/>
        </w:rPr>
        <w:t xml:space="preserve">d)  </w:t>
      </w:r>
      <w:r w:rsidRPr="00DF2BB1">
        <w:t>Kategoria C1 i përgjig</w:t>
      </w:r>
      <w:r w:rsidR="007C0914">
        <w:t>jet klasifikimit: nëpunës civil</w:t>
      </w:r>
      <w:r w:rsidRPr="00DF2BB1">
        <w:t xml:space="preserve"> i nivelit të ulët drejtues. Në këtë kategori përfshihen funksionet: përgjegjës sekto</w:t>
      </w:r>
      <w:r w:rsidR="007C0914">
        <w:t>ri/zyre në drejtorinë rajonale dhe njësitë e ngjashme me to dhe përgjegjës zyre</w:t>
      </w:r>
      <w:r w:rsidRPr="00DF2BB1">
        <w:t xml:space="preserve"> në Drejtorinë e Përgjithshme;</w:t>
      </w:r>
    </w:p>
    <w:p w:rsidR="00B547BC" w:rsidRPr="00DF2BB1" w:rsidRDefault="00B547BC" w:rsidP="00632B95">
      <w:pPr>
        <w:pStyle w:val="Paragrafi"/>
      </w:pPr>
      <w:r w:rsidRPr="00DF2BB1">
        <w:t>dh)  Kategoria C2 i përgji</w:t>
      </w:r>
      <w:r w:rsidR="007C0914">
        <w:t>gjet klasifikimi: nëpunës civil</w:t>
      </w:r>
      <w:r w:rsidRPr="00DF2BB1">
        <w:t xml:space="preserve"> i nivelit </w:t>
      </w:r>
      <w:r w:rsidR="003235E0">
        <w:t>ekzekutues</w:t>
      </w:r>
      <w:r w:rsidRPr="00DF2BB1">
        <w:t>. Në këtë kategori përfshihen inspektorët, në Drejtorinë e Përgjithshme të Tatimeve, të nivelit IVA, dhe inspektorët në drejtoritë rajonale dhe njësitë e</w:t>
      </w:r>
      <w:r w:rsidR="007C0914">
        <w:t xml:space="preserve"> ngjashme me to, të nivelit IVA;</w:t>
      </w:r>
    </w:p>
    <w:p w:rsidR="00B547BC" w:rsidRPr="00DF2BB1" w:rsidRDefault="00B547BC" w:rsidP="00632B95">
      <w:pPr>
        <w:pStyle w:val="Paragrafi"/>
      </w:pPr>
      <w:r w:rsidRPr="00DF2BB1">
        <w:rPr>
          <w:rFonts w:eastAsia="Arial"/>
        </w:rPr>
        <w:t>e)  </w:t>
      </w:r>
      <w:r w:rsidRPr="00DF2BB1">
        <w:t>Kategoria C3 i përgjigjet klasifikimit: inspektor, në Drejtorinë e Përgjithshme të Tatimeve, të nivelit IVB, dhe inspektor në drejtoritë rajonale dhe njësitë e ngjashme me to, të nivelit IVB;</w:t>
      </w:r>
    </w:p>
    <w:p w:rsidR="00B547BC" w:rsidRPr="00DF2BB1" w:rsidRDefault="003235E0" w:rsidP="00632B95">
      <w:pPr>
        <w:pStyle w:val="Paragrafi"/>
      </w:pPr>
      <w:r>
        <w:t xml:space="preserve">ë) </w:t>
      </w:r>
      <w:r w:rsidR="00B547BC" w:rsidRPr="00DF2BB1">
        <w:t>Kategoria D1 përfshin personelin ndihmës si: llogaritar, arkëtar, shofer, magazinier, arkivist, sekretar, protokollist, centralist etj</w:t>
      </w:r>
      <w:r w:rsidR="007C0914">
        <w:t xml:space="preserve">. </w:t>
      </w:r>
      <w:r w:rsidR="00B547BC" w:rsidRPr="00DF2BB1">
        <w:t>dhe personel tjetër, të ngja</w:t>
      </w:r>
      <w:r w:rsidR="007C0914">
        <w:t>shëm me to;</w:t>
      </w:r>
    </w:p>
    <w:p w:rsidR="00B547BC" w:rsidRPr="00DF2BB1" w:rsidRDefault="00B547BC" w:rsidP="00632B95">
      <w:pPr>
        <w:pStyle w:val="Paragrafi"/>
      </w:pPr>
      <w:r w:rsidRPr="00DF2BB1">
        <w:rPr>
          <w:rFonts w:eastAsia="Arial"/>
        </w:rPr>
        <w:t>f)  </w:t>
      </w:r>
      <w:r w:rsidRPr="00DF2BB1">
        <w:t>Kategoria D2 përfshin personelin tjetër ndihmës, që kryen shërbimet sanitare dhe të mirëmbajtjes së zyrave.</w:t>
      </w:r>
    </w:p>
    <w:p w:rsidR="00B547BC" w:rsidRPr="00D8066E" w:rsidRDefault="00B547BC" w:rsidP="00632B95">
      <w:pPr>
        <w:pStyle w:val="Paragrafi"/>
        <w:rPr>
          <w:lang w:val="de-DE"/>
        </w:rPr>
      </w:pPr>
      <w:r w:rsidRPr="00D8066E">
        <w:rPr>
          <w:lang w:val="de-DE"/>
        </w:rPr>
        <w:t>Marrëdhëniet e punës për personelin e kategorive D1 e D2 rregullohen nga dispozitat e Kodit të Punës.</w:t>
      </w:r>
    </w:p>
    <w:p w:rsidR="00B547BC" w:rsidRDefault="00B547BC" w:rsidP="00632B95">
      <w:pPr>
        <w:pStyle w:val="Paragrafi"/>
        <w:rPr>
          <w:lang w:val="de-DE"/>
        </w:rPr>
      </w:pPr>
      <w:r w:rsidRPr="00D8066E">
        <w:rPr>
          <w:lang w:val="de-DE"/>
        </w:rPr>
        <w:t xml:space="preserve">4. Struktura organizative dhe numri i përgjithshëm i personelit të administratës tatimore qendrore miratohen nga Kryeministri, me propozimin e Ministrit të Financave, pas bashkërendimit me </w:t>
      </w:r>
      <w:smartTag w:uri="urn:schemas-microsoft-com:office:smarttags" w:element="stockticker">
        <w:r w:rsidRPr="00D8066E">
          <w:rPr>
            <w:lang w:val="de-DE"/>
          </w:rPr>
          <w:t>DAP</w:t>
        </w:r>
      </w:smartTag>
      <w:r w:rsidRPr="00D8066E">
        <w:rPr>
          <w:lang w:val="de-DE"/>
        </w:rPr>
        <w:t>-in, ndërsa organigrama e administratës tatimore qendrore miratohet nga Ministri i Financave, me propozimin e Drejtorit të Përgjithshëm të Tatimeve.</w:t>
      </w:r>
    </w:p>
    <w:p w:rsidR="00B547BC" w:rsidRPr="00DF2BB1" w:rsidRDefault="00B547BC" w:rsidP="00632B95">
      <w:pPr>
        <w:pStyle w:val="Paragrafi"/>
      </w:pPr>
      <w:r w:rsidRPr="00DF2BB1">
        <w:t xml:space="preserve">II. Rekrutimi dhe vlerësimi i personelit </w:t>
      </w:r>
    </w:p>
    <w:p w:rsidR="00B547BC" w:rsidRPr="00DF2BB1" w:rsidRDefault="00B547BC" w:rsidP="00632B95">
      <w:pPr>
        <w:pStyle w:val="Paragrafi"/>
      </w:pPr>
      <w:r w:rsidRPr="00DF2BB1">
        <w:t>5. Rekrutimi i personelit të administratës tatimore</w:t>
      </w:r>
    </w:p>
    <w:p w:rsidR="00B547BC" w:rsidRPr="00DF2BB1" w:rsidRDefault="00B547BC" w:rsidP="00632B95">
      <w:pPr>
        <w:pStyle w:val="Paragrafi"/>
      </w:pPr>
      <w:r w:rsidRPr="00DF2BB1">
        <w:t>5.1</w:t>
      </w:r>
      <w:r>
        <w:t xml:space="preserve"> </w:t>
      </w:r>
      <w:r w:rsidRPr="00DF2BB1">
        <w:t>Në përputhje me nenin 19 të ligjit “Për procedurat tatimore në Republikën e Shqipërisë” e me legjislacionin në fuqi për shërbimin civil, si dhe me natyrën e veçantë të administratës tatimore, vendet e lira, brenda administratës, plotësohen në varësi të kategorisë dhe të natyrës së pozicionit, nëpërmjet njërës prej procedurave të mëposhtme:</w:t>
      </w:r>
    </w:p>
    <w:p w:rsidR="00B547BC" w:rsidRPr="00DF2BB1" w:rsidRDefault="00B547BC" w:rsidP="00632B95">
      <w:pPr>
        <w:pStyle w:val="Paragrafi"/>
      </w:pPr>
      <w:r>
        <w:rPr>
          <w:rFonts w:eastAsia="Arial"/>
        </w:rPr>
        <w:t>a)</w:t>
      </w:r>
      <w:r w:rsidRPr="00DF2BB1">
        <w:rPr>
          <w:rFonts w:eastAsia="Arial"/>
        </w:rPr>
        <w:t xml:space="preserve"> </w:t>
      </w:r>
      <w:r w:rsidRPr="00DF2BB1">
        <w:t>Me transferimin e personelit tatimor brenda së njëjtës kategori.</w:t>
      </w:r>
    </w:p>
    <w:p w:rsidR="00B547BC" w:rsidRPr="00DF2BB1" w:rsidRDefault="005E69E7" w:rsidP="00632B95">
      <w:pPr>
        <w:pStyle w:val="Paragrafi"/>
      </w:pPr>
      <w:r>
        <w:rPr>
          <w:rFonts w:eastAsia="Arial"/>
        </w:rPr>
        <w:t>b) </w:t>
      </w:r>
      <w:r w:rsidR="00B547BC" w:rsidRPr="00DF2BB1">
        <w:t>Me ngritjen në kategori, nëpërmjet konkurrimit, të personelit tatimor ekzistues të një kategorie më të ulët.</w:t>
      </w:r>
    </w:p>
    <w:p w:rsidR="00B547BC" w:rsidRPr="00DF2BB1" w:rsidRDefault="00B547BC" w:rsidP="00632B95">
      <w:pPr>
        <w:pStyle w:val="Paragrafi"/>
      </w:pPr>
      <w:r w:rsidRPr="00DF2BB1">
        <w:rPr>
          <w:rFonts w:eastAsia="Arial"/>
        </w:rPr>
        <w:t xml:space="preserve">c) </w:t>
      </w:r>
      <w:r w:rsidRPr="00DF2BB1">
        <w:t>Me rekrutimin e personelit, nëpërmjet procedurave të konkurrimit të hapur.</w:t>
      </w:r>
    </w:p>
    <w:p w:rsidR="00B547BC" w:rsidRPr="00DF2BB1" w:rsidRDefault="00B547BC" w:rsidP="00632B95">
      <w:pPr>
        <w:pStyle w:val="Paragrafi"/>
      </w:pPr>
      <w:r w:rsidRPr="00DF2BB1">
        <w:t>5.2 Drejtoria e Burimeve Njerëzore, në Drejtorinë e Përgjithshme të Tatimeve, më poshtë (DPT), në zbatim të strukturës analitike të miratuar dhe nevojave funksionale, sh</w:t>
      </w:r>
      <w:r w:rsidR="005E69E7">
        <w:t>pall vendet e lira. Drejtori i përgjithshëm i t</w:t>
      </w:r>
      <w:r w:rsidR="002B485F">
        <w:t>atimeve, me propozimin e d</w:t>
      </w:r>
      <w:r w:rsidRPr="00DF2BB1">
        <w:t>rejto</w:t>
      </w:r>
      <w:r w:rsidR="002B485F">
        <w:t>rit të drejtorisë së burimeve n</w:t>
      </w:r>
      <w:r w:rsidRPr="00DF2BB1">
        <w:t>jerëzore, miraton procedurën e konkurrimit për këto vende të lira.</w:t>
      </w:r>
    </w:p>
    <w:p w:rsidR="00B547BC" w:rsidRPr="00DF2BB1" w:rsidRDefault="00B547BC" w:rsidP="00632B95">
      <w:pPr>
        <w:pStyle w:val="Paragrafi"/>
      </w:pPr>
      <w:r w:rsidRPr="00DF2BB1">
        <w:t>Përzgjedhja e kandidatëve bazohet në vlerësimin e përshtatshmërisë së tyre me kërkesat e përshkrimit të vendit të lirë të punës dhe me kriteret e përcaktuara në ankesin nr.1, që i bashkëlidhet këtij vendimi. </w:t>
      </w:r>
    </w:p>
    <w:p w:rsidR="00B547BC" w:rsidRPr="00DF2BB1" w:rsidRDefault="00B547BC" w:rsidP="00632B95">
      <w:pPr>
        <w:pStyle w:val="Paragrafi"/>
      </w:pPr>
      <w:r w:rsidRPr="00DF2BB1">
        <w:t>5.3  Përbëjnë përjashtim nga kriteret e edukimit arsimor, të përcaktuara në aneksin nr.1, për pozicionet në nivelet A, B, C1, C2 e C3 të administratës tati</w:t>
      </w:r>
      <w:r w:rsidR="002B485F">
        <w:t>more qendore rastet e mëposhtme</w:t>
      </w:r>
      <w:r w:rsidRPr="00DF2BB1">
        <w:t>:</w:t>
      </w:r>
    </w:p>
    <w:p w:rsidR="00B547BC" w:rsidRPr="00DF2BB1" w:rsidRDefault="00B547BC" w:rsidP="00632B95">
      <w:pPr>
        <w:pStyle w:val="Paragrafi"/>
      </w:pPr>
      <w:r w:rsidRPr="00DF2BB1">
        <w:rPr>
          <w:rFonts w:eastAsia="Arial"/>
        </w:rPr>
        <w:t xml:space="preserve">a)   </w:t>
      </w:r>
      <w:r w:rsidRPr="00DF2BB1">
        <w:t>Rekrutimi i punonjësve të teknologjisë së informacionit;</w:t>
      </w:r>
    </w:p>
    <w:p w:rsidR="00B547BC" w:rsidRPr="00DF2BB1" w:rsidRDefault="00B547BC" w:rsidP="00632B95">
      <w:pPr>
        <w:pStyle w:val="Paragrafi"/>
      </w:pPr>
      <w:r w:rsidRPr="00DF2BB1">
        <w:rPr>
          <w:rFonts w:eastAsia="Arial"/>
        </w:rPr>
        <w:t>b)  </w:t>
      </w:r>
      <w:r w:rsidRPr="00DF2BB1">
        <w:t>Rekrutimi i punonjësve të zbatimit, të drejtorisë së i</w:t>
      </w:r>
      <w:r w:rsidR="002B485F">
        <w:t>nvestigimit;</w:t>
      </w:r>
    </w:p>
    <w:p w:rsidR="00B547BC" w:rsidRPr="00DF2BB1" w:rsidRDefault="00B547BC" w:rsidP="00632B95">
      <w:pPr>
        <w:pStyle w:val="Paragrafi"/>
      </w:pPr>
      <w:r w:rsidRPr="00DF2BB1">
        <w:rPr>
          <w:rFonts w:eastAsia="Arial"/>
        </w:rPr>
        <w:t>c)   </w:t>
      </w:r>
      <w:r w:rsidRPr="00DF2BB1">
        <w:t>Rekrutimi i punonjësve të sektorit të administratës dhe prokurimeve, në drejtorinë e financës, administratës dhe prokurimeve;</w:t>
      </w:r>
    </w:p>
    <w:p w:rsidR="00B547BC" w:rsidRPr="00DF2BB1" w:rsidRDefault="00B547BC" w:rsidP="00632B95">
      <w:pPr>
        <w:pStyle w:val="Paragrafi"/>
      </w:pPr>
      <w:r w:rsidRPr="00DF2BB1">
        <w:t xml:space="preserve">ç)  Rekrutimi i punonjësve ekzekutues të niveleve C3 e C2 , të drejtorisë së marrëdhënieve me jashtë; </w:t>
      </w:r>
    </w:p>
    <w:p w:rsidR="00B547BC" w:rsidRPr="00DF2BB1" w:rsidRDefault="00B547BC" w:rsidP="00632B95">
      <w:pPr>
        <w:pStyle w:val="Paragrafi"/>
      </w:pPr>
      <w:r w:rsidRPr="00DF2BB1">
        <w:rPr>
          <w:rFonts w:eastAsia="Arial"/>
        </w:rPr>
        <w:t xml:space="preserve">d)    </w:t>
      </w:r>
      <w:r w:rsidRPr="00DF2BB1">
        <w:t>Rekrutimi i punonjësve me përvojë mbi 4 vjet në strukturat tatimore qendrore dhe me kualifikime në fushën e tatimeve;</w:t>
      </w:r>
    </w:p>
    <w:p w:rsidR="00B547BC" w:rsidRPr="00DF2BB1" w:rsidRDefault="00B547BC" w:rsidP="00632B95">
      <w:pPr>
        <w:pStyle w:val="Paragrafi"/>
      </w:pPr>
      <w:r w:rsidRPr="00DF2BB1">
        <w:t xml:space="preserve"> dh) Rekrutimi i specialistëve të niveleve C3 e C2 (inxhinier, teknolog etj.), të nevojshëm në strukturat e kontrollit tatimor.</w:t>
      </w:r>
    </w:p>
    <w:p w:rsidR="00B547BC" w:rsidRPr="00DF2BB1" w:rsidRDefault="00B547BC" w:rsidP="00632B95">
      <w:pPr>
        <w:pStyle w:val="Paragrafi"/>
      </w:pPr>
      <w:r w:rsidRPr="00DF2BB1">
        <w:t>Vlerësimi i përmbushjes së këtyre kritereve bëhet nga drejtoria e burimeve njerëzore, në DPT. Në rastet e rekrut</w:t>
      </w:r>
      <w:r w:rsidR="009C4912">
        <w:t>imeve të përmendura në këtë pikë</w:t>
      </w:r>
      <w:r w:rsidRPr="00DF2BB1">
        <w:t>, kriteri arsimor zbatohet sipas kërkesave të veçanta, që i përgjigjen vendit  të punës. </w:t>
      </w:r>
    </w:p>
    <w:p w:rsidR="00B547BC" w:rsidRPr="00DF2BB1" w:rsidRDefault="00B547BC" w:rsidP="00632B95">
      <w:pPr>
        <w:pStyle w:val="Paragrafi"/>
      </w:pPr>
      <w:r w:rsidRPr="00DF2BB1">
        <w:t>5.4  Në zbatim të nenit 17 të ligjit “Për procedurat tatimore në Republikën e Shqipërisë”, kërkesat për postin e drejtorit të përgjithshëm të tatimeve do të jenë të hapura. </w:t>
      </w:r>
    </w:p>
    <w:p w:rsidR="00B547BC" w:rsidRPr="00DF2BB1" w:rsidRDefault="00B547BC" w:rsidP="00632B95">
      <w:pPr>
        <w:pStyle w:val="Paragrafi"/>
      </w:pPr>
      <w:r w:rsidRPr="00DF2BB1">
        <w:t>Për këtë post, Ministri i Financave i propozon Kryeministrit kandidaturat, që plotësojnë kriteret e përcaktuara në aneksin nr.1, që i bashkëlidhet këtij vendimi.</w:t>
      </w:r>
    </w:p>
    <w:p w:rsidR="00B547BC" w:rsidRPr="00DF2BB1" w:rsidRDefault="00B547BC" w:rsidP="00632B95">
      <w:pPr>
        <w:pStyle w:val="Paragrafi"/>
      </w:pPr>
      <w:r w:rsidRPr="00DF2BB1">
        <w:t>5.5  Në zbatim të nenit 17 të ligjit “Për procedurat tatimore në Republikën e Shqipërisë”, kërkesat për postin e zëvendësdrejtorit të përgjithshëm janë të hapura. </w:t>
      </w:r>
    </w:p>
    <w:p w:rsidR="00B547BC" w:rsidRPr="00DF2BB1" w:rsidRDefault="00B547BC" w:rsidP="00632B95">
      <w:pPr>
        <w:pStyle w:val="Paragrafi"/>
      </w:pPr>
      <w:r w:rsidRPr="00DF2BB1">
        <w:t>Drejtori i përgjithshëm i propozon për miratim Ministrit të Financave kandidaturat, që plotësojnë kriteret e përcaktuara, në aneksin nr.1, që i bashkëlidhet këtij vendimi.</w:t>
      </w:r>
    </w:p>
    <w:p w:rsidR="00B547BC" w:rsidRPr="00DF2BB1" w:rsidRDefault="00B547BC" w:rsidP="00632B95">
      <w:pPr>
        <w:pStyle w:val="Paragrafi"/>
      </w:pPr>
      <w:r w:rsidRPr="00DF2BB1">
        <w:t xml:space="preserve"> 6.  Pranimi i nëpunësve të </w:t>
      </w:r>
      <w:r w:rsidR="004E4F20">
        <w:t>administratës tatimore.</w:t>
      </w:r>
    </w:p>
    <w:p w:rsidR="00B547BC" w:rsidRPr="00DF2BB1" w:rsidRDefault="00B547BC" w:rsidP="00632B95">
      <w:pPr>
        <w:pStyle w:val="Paragrafi"/>
      </w:pPr>
      <w:r w:rsidRPr="00DF2BB1">
        <w:t>Pranimi i nëpunësve të administratës tatimore kryhet nëpërmjet procedurave të konkurrimit të hapur, në bazë të meritave.</w:t>
      </w:r>
    </w:p>
    <w:p w:rsidR="00B547BC" w:rsidRPr="00D8066E" w:rsidRDefault="00B547BC" w:rsidP="00632B95">
      <w:pPr>
        <w:pStyle w:val="Paragrafi"/>
        <w:rPr>
          <w:lang w:val="de-DE"/>
        </w:rPr>
      </w:pPr>
      <w:r w:rsidRPr="00D8066E">
        <w:rPr>
          <w:lang w:val="de-DE"/>
        </w:rPr>
        <w:t>Konkurrimi zhvillohet në tri faza:</w:t>
      </w:r>
    </w:p>
    <w:p w:rsidR="00B547BC" w:rsidRPr="00D8066E" w:rsidRDefault="00B547BC" w:rsidP="00632B95">
      <w:pPr>
        <w:pStyle w:val="Paragrafi"/>
        <w:rPr>
          <w:lang w:val="de-DE"/>
        </w:rPr>
      </w:pPr>
      <w:r w:rsidRPr="00D8066E">
        <w:rPr>
          <w:lang w:val="de-DE"/>
        </w:rPr>
        <w:t> </w:t>
      </w:r>
      <w:r w:rsidRPr="00D8066E">
        <w:rPr>
          <w:rFonts w:eastAsia="Arial"/>
          <w:lang w:val="de-DE"/>
        </w:rPr>
        <w:t xml:space="preserve">a)  </w:t>
      </w:r>
      <w:r w:rsidRPr="00D8066E">
        <w:rPr>
          <w:lang w:val="de-DE"/>
        </w:rPr>
        <w:t>Shpallja e konkurrimit bëhet nga drejtoria/sektori apo zyra e personelit dhe përmban kërkesat e përgjithshme, të përcaktuara në vendimin nr.231, datë 11.5.2000 të Këshillit të Ministrave, si dhe kriteret e veçanta për secilin pozicion, të përcaktuara në aneksin nr.1, që i bashkëlidhet këtij vendimi. </w:t>
      </w:r>
    </w:p>
    <w:p w:rsidR="00B547BC" w:rsidRPr="00D8066E" w:rsidRDefault="00B547BC" w:rsidP="00632B95">
      <w:pPr>
        <w:pStyle w:val="Paragrafi"/>
        <w:rPr>
          <w:lang w:val="de-DE"/>
        </w:rPr>
      </w:pPr>
      <w:r w:rsidRPr="00D8066E">
        <w:rPr>
          <w:lang w:val="de-DE"/>
        </w:rPr>
        <w:t>Drejtoria/sektori apo zyra e personelit përkatës në administratën tatimore qendrore bën përzgjedhjen e kandidatëve, që do t’i nënshtrohen testimit, pasi vlerëson se kandidatët  plotësojnë kërkesat, e përgjithshme dhe të veçanta, të përcaktuara në shpalljen për konkurrim. Ankimi në këtë fazë bëhet në përputhje me legjislacionin në fuqi për nëpunësin civil. </w:t>
      </w:r>
    </w:p>
    <w:p w:rsidR="00B547BC" w:rsidRPr="00DF2BB1" w:rsidRDefault="00B547BC" w:rsidP="00632B95">
      <w:pPr>
        <w:pStyle w:val="Paragrafi"/>
      </w:pPr>
      <w:r w:rsidRPr="00DF2BB1">
        <w:rPr>
          <w:rFonts w:eastAsia="Arial"/>
        </w:rPr>
        <w:t xml:space="preserve">b)  </w:t>
      </w:r>
      <w:r w:rsidRPr="00DF2BB1">
        <w:t>Testimi, i cili bëhet me shkrim dhe me gojë. Drejtoria/sektori apo zyra e personelit përkatës në administratën tatimore qendrore ngre komitete të veçanta, me 5 anëtarë, përka</w:t>
      </w:r>
      <w:r w:rsidR="001B13CE">
        <w:t>tësisht zëvendësdrejtorin e përgjithshëm të shërbimeve m</w:t>
      </w:r>
      <w:r w:rsidRPr="00DF2BB1">
        <w:t>bështetëse, drejtorin/përfaqësuesin e zyrës sektorit të shërbimeve mbështetëse, eprorin direkt për pozicionin e vendit të shpallur të lirë dhe dy personalitete të fushës, ekonomike, me profil finance dhe juridike.</w:t>
      </w:r>
    </w:p>
    <w:p w:rsidR="00B547BC" w:rsidRPr="00DF2BB1" w:rsidRDefault="00B547BC" w:rsidP="00632B95">
      <w:pPr>
        <w:pStyle w:val="Paragrafi"/>
      </w:pPr>
      <w:r w:rsidRPr="00DF2BB1">
        <w:t>Komiteti harton një listë me tre kandidatët me rezultatet më të larta, duke u bazuar kryesisht në rezultatet e testimeve, por edhe në kualifikimet, përvojën profesionale dhe botimet shkencore.</w:t>
      </w:r>
    </w:p>
    <w:p w:rsidR="00B547BC" w:rsidRPr="00DF2BB1" w:rsidRDefault="00B547BC" w:rsidP="00632B95">
      <w:pPr>
        <w:pStyle w:val="Paragrafi"/>
      </w:pPr>
      <w:r w:rsidRPr="00DF2BB1">
        <w:t>Rezultatet e testimit dhe pikët maksimale janë, përkatësisht, 70 pikë në rezultatin e testimit, 10 pikë për përvojën në punë të kandidatit, 8 pikë për kualifikimet, 8 pikë për botimet shkencore dhe 4 pikë për aftësitë personale, të veçanta.</w:t>
      </w:r>
    </w:p>
    <w:p w:rsidR="00B547BC" w:rsidRPr="00DF2BB1" w:rsidRDefault="00B547BC" w:rsidP="00632B95">
      <w:pPr>
        <w:pStyle w:val="Paragrafi"/>
      </w:pPr>
      <w:r w:rsidRPr="00DF2BB1">
        <w:rPr>
          <w:rFonts w:eastAsia="Arial"/>
        </w:rPr>
        <w:t xml:space="preserve">c)  </w:t>
      </w:r>
      <w:r w:rsidRPr="00DF2BB1">
        <w:t xml:space="preserve">Vlerësimi nga komiteti të 3 kandidatëve me pikët më të larta. Rezultati shpallet në një vend të dukshëm. </w:t>
      </w:r>
      <w:r w:rsidR="00647875">
        <w:t>Drejtori i përgjithshëm i t</w:t>
      </w:r>
      <w:r w:rsidRPr="00DF2BB1">
        <w:t>atimeve zgjedh njërin nga tre kandidatët e përzgjedhur nga komiteti.</w:t>
      </w:r>
    </w:p>
    <w:p w:rsidR="00B547BC" w:rsidRPr="00D8066E" w:rsidRDefault="00B547BC" w:rsidP="00632B95">
      <w:pPr>
        <w:pStyle w:val="Paragrafi"/>
        <w:rPr>
          <w:lang w:val="de-DE"/>
        </w:rPr>
      </w:pPr>
      <w:r w:rsidRPr="00D8066E">
        <w:rPr>
          <w:lang w:val="de-DE"/>
        </w:rPr>
        <w:t>Drejtoria/sektori apo zyra e personelit, brenda 4 ditëve, boton rezultatin e konkurrimit në dy gazetat kombëtare, me qarkullim më të madh.</w:t>
      </w:r>
    </w:p>
    <w:p w:rsidR="00B547BC" w:rsidRPr="00D8066E" w:rsidRDefault="00B547BC" w:rsidP="00632B95">
      <w:pPr>
        <w:pStyle w:val="Paragrafi"/>
        <w:rPr>
          <w:lang w:val="de-DE"/>
        </w:rPr>
      </w:pPr>
      <w:r w:rsidRPr="00D8066E">
        <w:rPr>
          <w:lang w:val="de-DE"/>
        </w:rPr>
        <w:t> </w:t>
      </w:r>
      <w:r w:rsidRPr="00D8066E">
        <w:rPr>
          <w:rFonts w:eastAsia="Arial"/>
          <w:lang w:val="de-DE"/>
        </w:rPr>
        <w:t>7.  </w:t>
      </w:r>
      <w:r w:rsidRPr="00D8066E">
        <w:rPr>
          <w:lang w:val="de-DE"/>
        </w:rPr>
        <w:t>Ngritja në kategori</w:t>
      </w:r>
    </w:p>
    <w:p w:rsidR="00B547BC" w:rsidRPr="00D8066E" w:rsidRDefault="00B547BC" w:rsidP="00632B95">
      <w:pPr>
        <w:pStyle w:val="Paragrafi"/>
        <w:rPr>
          <w:lang w:val="de-DE"/>
        </w:rPr>
      </w:pPr>
      <w:r w:rsidRPr="00D8066E">
        <w:rPr>
          <w:lang w:val="de-DE"/>
        </w:rPr>
        <w:t> Ngritja në kategori përbën kalimin nga një kategori më e ulët në një kategori më të lartë.</w:t>
      </w:r>
    </w:p>
    <w:p w:rsidR="00B547BC" w:rsidRPr="00D8066E" w:rsidRDefault="00B547BC" w:rsidP="00632B95">
      <w:pPr>
        <w:pStyle w:val="Paragrafi"/>
        <w:rPr>
          <w:lang w:val="de-DE"/>
        </w:rPr>
      </w:pPr>
      <w:r w:rsidRPr="00D8066E">
        <w:rPr>
          <w:lang w:val="de-DE"/>
        </w:rPr>
        <w:t> Procedura e ngritjes në kategori, nëpërmjet përzgjedhjes së kandidatëve nga brenda administratës tatimore.</w:t>
      </w:r>
    </w:p>
    <w:p w:rsidR="00B547BC" w:rsidRPr="00DF2BB1" w:rsidRDefault="00B547BC" w:rsidP="00632B95">
      <w:pPr>
        <w:pStyle w:val="Paragrafi"/>
      </w:pPr>
      <w:r w:rsidRPr="00394AD3">
        <w:rPr>
          <w:lang w:val="de-DE"/>
        </w:rPr>
        <w:t> </w:t>
      </w:r>
      <w:r w:rsidRPr="00DF2BB1">
        <w:t>7.1  Procedura për ngritjen në kategorinë C1</w:t>
      </w:r>
    </w:p>
    <w:p w:rsidR="00B547BC" w:rsidRPr="00DF2BB1" w:rsidRDefault="00B547BC" w:rsidP="00632B95">
      <w:pPr>
        <w:pStyle w:val="Paragrafi"/>
      </w:pPr>
      <w:r w:rsidRPr="00DF2BB1">
        <w:t> 7.1.1 Në procedurën e ngritjes në kategorinë C1 lejohen të marrin pjesë kandidatët, që janë të punësuar në sistemin tatimor qendror, në kategorinë C2, dhe që kanë shërbyer në këto kategori për të paktën 2 (dy) vjet, pa ndërprerje, me kusht që të plotësojnë kërkesat e përcaktuara për secilën kategori, në aneksin nr. 1, që i bashkëlidhet këtij vendimi.</w:t>
      </w:r>
    </w:p>
    <w:p w:rsidR="00B547BC" w:rsidRPr="00DF2BB1" w:rsidRDefault="00B547BC" w:rsidP="00632B95">
      <w:pPr>
        <w:pStyle w:val="Paragrafi"/>
      </w:pPr>
      <w:r w:rsidRPr="00DF2BB1">
        <w:t>Në rast se numri i punonjësve ekzistues, kandidatë për vendin e lirë, është më i vogël se 4, zbatohen procedurat e konkurrimit të hapur për shtetasit, që plotësojnë kriteret, e përgjithshme dhe të veçanta, të përcaktuara në aneksin nr.1. </w:t>
      </w:r>
    </w:p>
    <w:p w:rsidR="00B547BC" w:rsidRPr="00DF2BB1" w:rsidRDefault="00B547BC" w:rsidP="00632B95">
      <w:pPr>
        <w:pStyle w:val="Paragrafi"/>
      </w:pPr>
      <w:r w:rsidRPr="00DF2BB1">
        <w:rPr>
          <w:rFonts w:eastAsia="Arial"/>
        </w:rPr>
        <w:t xml:space="preserve">7.1.2  </w:t>
      </w:r>
      <w:r w:rsidRPr="00DF2BB1">
        <w:t>Forma e ngritjes në kategorinë C1 bëhet me testim, me shkrim dhe intervistë, pas verifikimit paraprak të dosjeve të kandidatëve, sipas procedurave të mëposhtme:</w:t>
      </w:r>
    </w:p>
    <w:p w:rsidR="00647875" w:rsidRDefault="00B547BC" w:rsidP="00647875">
      <w:pPr>
        <w:pStyle w:val="Paragrafi"/>
      </w:pPr>
      <w:r w:rsidRPr="00DF2BB1">
        <w:t xml:space="preserve">Drejtoria e </w:t>
      </w:r>
      <w:r w:rsidR="00647875">
        <w:t>Burimeve Njerëzore në DPT</w:t>
      </w:r>
      <w:r w:rsidRPr="00DF2BB1">
        <w:t xml:space="preserve"> shpall konkurrimin për vendet e lira të punës për kategorinë C1. Njoftimi përmban:</w:t>
      </w:r>
    </w:p>
    <w:p w:rsidR="00B547BC" w:rsidRPr="00DF2BB1" w:rsidRDefault="00B547BC" w:rsidP="00647875">
      <w:pPr>
        <w:pStyle w:val="Paragrafi"/>
      </w:pPr>
      <w:r w:rsidRPr="00DF2BB1">
        <w:t>a)  Numrin dhe vendndodhjen e vendeve të lira të punës;</w:t>
      </w:r>
    </w:p>
    <w:p w:rsidR="00B547BC" w:rsidRPr="00DF2BB1" w:rsidRDefault="00B547BC" w:rsidP="00632B95">
      <w:pPr>
        <w:pStyle w:val="Paragrafi"/>
      </w:pPr>
      <w:r w:rsidRPr="00DF2BB1">
        <w:rPr>
          <w:rFonts w:eastAsia="Arial"/>
        </w:rPr>
        <w:t xml:space="preserve">b)  </w:t>
      </w:r>
      <w:r w:rsidRPr="00DF2BB1">
        <w:t>Kushtet e veçanta për të marrë pjesë në testim;</w:t>
      </w:r>
    </w:p>
    <w:p w:rsidR="00B547BC" w:rsidRPr="00D8066E" w:rsidRDefault="00B547BC" w:rsidP="00632B95">
      <w:pPr>
        <w:pStyle w:val="Paragrafi"/>
        <w:rPr>
          <w:lang w:val="de-DE"/>
        </w:rPr>
      </w:pPr>
      <w:r w:rsidRPr="00D8066E">
        <w:rPr>
          <w:rFonts w:eastAsia="Arial"/>
          <w:lang w:val="de-DE"/>
        </w:rPr>
        <w:t xml:space="preserve">c)  </w:t>
      </w:r>
      <w:r w:rsidRPr="00D8066E">
        <w:rPr>
          <w:lang w:val="de-DE"/>
        </w:rPr>
        <w:t>Listën e dokumenteve, që duhen paraqitur;</w:t>
      </w:r>
    </w:p>
    <w:p w:rsidR="00B547BC" w:rsidRPr="00D8066E" w:rsidRDefault="00B547BC" w:rsidP="00632B95">
      <w:pPr>
        <w:pStyle w:val="Paragrafi"/>
        <w:rPr>
          <w:lang w:val="de-DE"/>
        </w:rPr>
      </w:pPr>
      <w:r w:rsidRPr="00D8066E">
        <w:rPr>
          <w:lang w:val="de-DE"/>
        </w:rPr>
        <w:t>ç)  Procedurat dhe kriteret e përzgjedhjes;</w:t>
      </w:r>
    </w:p>
    <w:p w:rsidR="00B547BC" w:rsidRPr="00D8066E" w:rsidRDefault="00B547BC" w:rsidP="00632B95">
      <w:pPr>
        <w:pStyle w:val="Paragrafi"/>
        <w:rPr>
          <w:lang w:val="de-DE"/>
        </w:rPr>
      </w:pPr>
      <w:r w:rsidRPr="00D8066E">
        <w:rPr>
          <w:lang w:val="de-DE"/>
        </w:rPr>
        <w:t>d)  Afatin dhe vendin e dorëzimit të dokumenteve;</w:t>
      </w:r>
    </w:p>
    <w:p w:rsidR="00B547BC" w:rsidRPr="00D8066E" w:rsidRDefault="00647875" w:rsidP="00632B95">
      <w:pPr>
        <w:pStyle w:val="Paragrafi"/>
        <w:rPr>
          <w:lang w:val="de-DE"/>
        </w:rPr>
      </w:pPr>
      <w:r>
        <w:rPr>
          <w:lang w:val="de-DE"/>
        </w:rPr>
        <w:t xml:space="preserve">dh) </w:t>
      </w:r>
      <w:r w:rsidR="00B547BC" w:rsidRPr="00D8066E">
        <w:rPr>
          <w:lang w:val="de-DE"/>
        </w:rPr>
        <w:t>Cilësitë e kërkuara për t’u pranuar në konkurrim;</w:t>
      </w:r>
    </w:p>
    <w:p w:rsidR="00B547BC" w:rsidRPr="00D8066E" w:rsidRDefault="00B547BC" w:rsidP="00632B95">
      <w:pPr>
        <w:pStyle w:val="Paragrafi"/>
        <w:rPr>
          <w:lang w:val="de-DE"/>
        </w:rPr>
      </w:pPr>
      <w:r w:rsidRPr="00D8066E">
        <w:rPr>
          <w:rFonts w:eastAsia="Arial"/>
          <w:lang w:val="de-DE"/>
        </w:rPr>
        <w:t>e)  </w:t>
      </w:r>
      <w:r w:rsidRPr="00D8066E">
        <w:rPr>
          <w:lang w:val="de-DE"/>
        </w:rPr>
        <w:t>Kufizimet në moshë, nëse është e domosdoshme;</w:t>
      </w:r>
    </w:p>
    <w:p w:rsidR="00B547BC" w:rsidRPr="00D8066E" w:rsidRDefault="00B547BC" w:rsidP="00632B95">
      <w:pPr>
        <w:pStyle w:val="Paragrafi"/>
        <w:rPr>
          <w:lang w:val="de-DE"/>
        </w:rPr>
      </w:pPr>
      <w:r w:rsidRPr="00D8066E">
        <w:rPr>
          <w:lang w:val="de-DE"/>
        </w:rPr>
        <w:t xml:space="preserve">ë) Ndonjë kërkesë të veçantë, për ndonjë vend pune të veçantë; </w:t>
      </w:r>
    </w:p>
    <w:p w:rsidR="00B547BC" w:rsidRPr="00DF2BB1" w:rsidRDefault="00B547BC" w:rsidP="00632B95">
      <w:pPr>
        <w:pStyle w:val="Paragrafi"/>
      </w:pPr>
      <w:r w:rsidRPr="00DF2BB1">
        <w:t>f) Datën, kohën dhe vendin, ku do të kryhet testimi me shkrim;</w:t>
      </w:r>
    </w:p>
    <w:p w:rsidR="00B547BC" w:rsidRPr="00DF2BB1" w:rsidRDefault="00B547BC" w:rsidP="00632B95">
      <w:pPr>
        <w:pStyle w:val="Paragrafi"/>
      </w:pPr>
      <w:r w:rsidRPr="00DF2BB1">
        <w:t>g)  Materialet teorike, mbi të cilat do të mbështetet testimi.</w:t>
      </w:r>
    </w:p>
    <w:p w:rsidR="00B547BC" w:rsidRPr="00DF2BB1" w:rsidRDefault="00B547BC" w:rsidP="00632B95">
      <w:pPr>
        <w:pStyle w:val="Paragrafi"/>
      </w:pPr>
      <w:r w:rsidRPr="00DF2BB1">
        <w:t>7.1.3  Kandidatët e interesuar duhet të dërgojnë dokumentacionin e kërkuar brenda afateve të përcaktuara, pranë zyrës së sekretarisë, ku do të bëhet dhe protokollimi. Për aplikim për ngritjen në kategori, kandidati duhet të mos ketë në dosjen personale masa disiplinore për një periudhë 1-vjeçare.</w:t>
      </w:r>
    </w:p>
    <w:p w:rsidR="00B547BC" w:rsidRPr="00DF2BB1" w:rsidRDefault="00B547BC" w:rsidP="00632B95">
      <w:pPr>
        <w:pStyle w:val="Paragrafi"/>
      </w:pPr>
      <w:r w:rsidRPr="00DF2BB1">
        <w:t>7.1.4 Ministri i Financave ngre një komision, me kryetar zëvendësdrejtorin e përgjithshëm të shërbimeve mbështetëse, ku bëjnë pjesë drejtori/përfaqësuesi i zyrës/sektorit të shërbimeve mbështetëse, eprori direkt për pozicionin e vendit të shpallur të lirë dhe dy personalitete të fushës ekonomiko-financiare ose juridike.</w:t>
      </w:r>
    </w:p>
    <w:p w:rsidR="00B547BC" w:rsidRPr="00DF2BB1" w:rsidRDefault="00B547BC" w:rsidP="00632B95">
      <w:pPr>
        <w:pStyle w:val="Paragrafi"/>
      </w:pPr>
      <w:r w:rsidRPr="00DF2BB1">
        <w:t>Personat, që nuk janë pjesë e administratës tatimore, përfitojnë shpërblim, në përputhje me vendimin nr.231, datë 11.5.2000 të Këshillit të Ministrave, dhe paguhen nga buxheti i Drejtorisë së Përgjithshme të Tatimeve. </w:t>
      </w:r>
    </w:p>
    <w:p w:rsidR="00063CD1" w:rsidRDefault="00063CD1" w:rsidP="00632B95">
      <w:pPr>
        <w:pStyle w:val="Paragrafi"/>
        <w:rPr>
          <w:rFonts w:eastAsia="Arial"/>
        </w:rPr>
      </w:pPr>
    </w:p>
    <w:p w:rsidR="00B547BC" w:rsidRPr="00DF2BB1" w:rsidRDefault="00B547BC" w:rsidP="00632B95">
      <w:pPr>
        <w:pStyle w:val="Paragrafi"/>
      </w:pPr>
      <w:r w:rsidRPr="00DF2BB1">
        <w:rPr>
          <w:rFonts w:eastAsia="Arial"/>
        </w:rPr>
        <w:t>7.1.5  </w:t>
      </w:r>
      <w:r w:rsidRPr="00DF2BB1">
        <w:t>Vlerësimi për secilën fazë, me shkrim dhe për intervistën, bëhet sipas vler</w:t>
      </w:r>
      <w:r w:rsidR="002538AF">
        <w:t>ësimit të përcaktuar në pikën 6</w:t>
      </w:r>
      <w:r w:rsidRPr="00DF2BB1">
        <w:t xml:space="preserve"> të këtij vendimi.</w:t>
      </w:r>
    </w:p>
    <w:p w:rsidR="00B547BC" w:rsidRDefault="00B547BC" w:rsidP="00632B95">
      <w:pPr>
        <w:pStyle w:val="Paragrafi"/>
      </w:pPr>
      <w:r w:rsidRPr="00DF2BB1">
        <w:rPr>
          <w:rFonts w:eastAsia="Arial"/>
        </w:rPr>
        <w:t xml:space="preserve">7.1.6  </w:t>
      </w:r>
      <w:r w:rsidRPr="00DF2BB1">
        <w:t>Komisioni harton dhe publikon listën e të gjithë kandidatëve, të cilët kanë kaluar testimin me shkrim dhe intervistën, të renditur sipas pikëve të marra. Emërimet bëhen duke filluar nga kandidatët fitues me rezultatin më të lartë, derisa të plotësohen të gjitha vendet e lira të punës, të shpallura në konkurrim. </w:t>
      </w:r>
    </w:p>
    <w:p w:rsidR="00B547BC" w:rsidRPr="00DF2BB1" w:rsidRDefault="00B547BC" w:rsidP="00632B95">
      <w:pPr>
        <w:pStyle w:val="Paragrafi"/>
      </w:pPr>
      <w:r w:rsidRPr="00DF2BB1">
        <w:rPr>
          <w:rFonts w:eastAsia="Arial"/>
        </w:rPr>
        <w:t>7.1.7  </w:t>
      </w:r>
      <w:r w:rsidRPr="00DF2BB1">
        <w:t>Drejtoria, seksioni/zyra e personelit, brenda 15 ditëve ng</w:t>
      </w:r>
      <w:r w:rsidR="002538AF">
        <w:t>a marrja e vendimit, të drejtor</w:t>
      </w:r>
      <w:r w:rsidRPr="00DF2BB1">
        <w:t>it të përgjithshëm të DPT-së shpall emërimet dhe, në rastet e moskualifikimit, personat njoftohen për arsyet e refuzimit.</w:t>
      </w:r>
    </w:p>
    <w:p w:rsidR="00B547BC" w:rsidRPr="00DF2BB1" w:rsidRDefault="00B547BC" w:rsidP="00632B95">
      <w:pPr>
        <w:pStyle w:val="Paragrafi"/>
      </w:pPr>
      <w:r w:rsidRPr="00DF2BB1">
        <w:t>7.2  Procedura për ngritjen në kategoritë B e A</w:t>
      </w:r>
    </w:p>
    <w:p w:rsidR="00B547BC" w:rsidRPr="00DF2BB1" w:rsidRDefault="00B547BC" w:rsidP="00632B95">
      <w:pPr>
        <w:pStyle w:val="Paragrafi"/>
      </w:pPr>
      <w:r w:rsidRPr="00DF2BB1">
        <w:t> Për ngritjen në kategoritë B e A lejohen të marrin pjesë kandidatët, të cilët, në çastin e konkurrimit, punojnë, përkatësisht, në kategoritë C1 e B dhe që plotësojnë këto kushte:</w:t>
      </w:r>
    </w:p>
    <w:p w:rsidR="00B547BC" w:rsidRPr="00DF2BB1" w:rsidRDefault="00B547BC" w:rsidP="00632B95">
      <w:pPr>
        <w:pStyle w:val="Paragrafi"/>
      </w:pPr>
      <w:r w:rsidRPr="00DF2BB1">
        <w:rPr>
          <w:rFonts w:eastAsia="Arial"/>
        </w:rPr>
        <w:t>a)   </w:t>
      </w:r>
      <w:r w:rsidRPr="00DF2BB1">
        <w:t>Për kategorinë B</w:t>
      </w:r>
      <w:r w:rsidR="000A320A">
        <w:t>,</w:t>
      </w:r>
      <w:r w:rsidRPr="00DF2BB1">
        <w:t xml:space="preserve"> të ketë punuar, pa ndërprerje, 2 (dy) vjet në kategorinë C1;</w:t>
      </w:r>
    </w:p>
    <w:p w:rsidR="00B547BC" w:rsidRPr="00DF2BB1" w:rsidRDefault="00B547BC" w:rsidP="00632B95">
      <w:pPr>
        <w:pStyle w:val="Paragrafi"/>
      </w:pPr>
      <w:r w:rsidRPr="00DF2BB1">
        <w:rPr>
          <w:rFonts w:eastAsia="Arial"/>
        </w:rPr>
        <w:t>b)   </w:t>
      </w:r>
      <w:r w:rsidRPr="00DF2BB1">
        <w:t>Për kategorinë A</w:t>
      </w:r>
      <w:r w:rsidR="000A320A">
        <w:t>,</w:t>
      </w:r>
      <w:r w:rsidRPr="00DF2BB1">
        <w:t xml:space="preserve"> të ketë punuar, pa ndërprerje, 2 (dy) vjet në kategorinë B1. </w:t>
      </w:r>
    </w:p>
    <w:p w:rsidR="00B547BC" w:rsidRPr="00DF2BB1" w:rsidRDefault="00B547BC" w:rsidP="00632B95">
      <w:pPr>
        <w:pStyle w:val="Paragrafi"/>
      </w:pPr>
      <w:r w:rsidRPr="00DF2BB1">
        <w:t>N</w:t>
      </w:r>
      <w:r w:rsidR="000A320A">
        <w:t>ë rast se numri i punonjësve ekz</w:t>
      </w:r>
      <w:r w:rsidRPr="00DF2BB1">
        <w:t>istues, kandidatë për vendin e lirë, është më i vogël se 4, zbatohen procedurat e konkurrimit të hapur për shtetasit, që plotësojnë kriteret, e përgjithshme dhe të veçanta, të përcaktuara në aneksin nr.1, që i bashkëlidhet këtij vendimi. Konkursi është i hapur dhe për persona me kualifikime të veçanta pasuniversitare ose personat që kanë kryer studime në vendet perëndimore, në fushat, që përcaktohen në aneksin nr.1. </w:t>
      </w:r>
    </w:p>
    <w:p w:rsidR="00B547BC" w:rsidRPr="00DF2BB1" w:rsidRDefault="00B547BC" w:rsidP="00632B95">
      <w:pPr>
        <w:pStyle w:val="Paragrafi"/>
      </w:pPr>
      <w:r w:rsidRPr="00DF2BB1">
        <w:t>Komisioni i përzgjedhjes për kategoritë B e A përbëhet nga zëvendësdrejtori i përgjithshëm i shërbimeve mbështetëse, në cilësinë e kryetarit, z</w:t>
      </w:r>
      <w:r>
        <w:t xml:space="preserve">ëvendësdrejtori i operacioneve, </w:t>
      </w:r>
      <w:r w:rsidR="000A320A">
        <w:t>zëvendësdrejtori i të ardhurave dhe i</w:t>
      </w:r>
      <w:r w:rsidRPr="00DF2BB1">
        <w:t>nformacionit dhe dy per</w:t>
      </w:r>
      <w:r w:rsidR="000A320A">
        <w:t>sonalitete të fushës ekonomiko-</w:t>
      </w:r>
      <w:r w:rsidRPr="00DF2BB1">
        <w:t>financiare ose juridike. </w:t>
      </w:r>
    </w:p>
    <w:p w:rsidR="00B547BC" w:rsidRPr="00DF2BB1" w:rsidRDefault="00B547BC" w:rsidP="00632B95">
      <w:pPr>
        <w:pStyle w:val="Paragrafi"/>
      </w:pPr>
      <w:r w:rsidRPr="00DF2BB1">
        <w:t>Personat, që nuk janë pjesë e administratës tatimore, përfitojnë shpërblim, në përputhje me vendimin nr.231, datë 11.5.2000 të Këshillit të Ministrave, dhe paguhen nga buxheti i Drejtorisë së Përgjithshme të Tatimeve.</w:t>
      </w:r>
    </w:p>
    <w:p w:rsidR="00B547BC" w:rsidRPr="00DF2BB1" w:rsidRDefault="00B547BC" w:rsidP="00632B95">
      <w:pPr>
        <w:pStyle w:val="Paragrafi"/>
      </w:pPr>
      <w:r w:rsidRPr="00DF2BB1">
        <w:t>Vlerësimi për secilën fazë, me shkrim dhe për intervistën, bëhet sipas vlerësimit të përcakt</w:t>
      </w:r>
      <w:r w:rsidR="000A320A">
        <w:t>uar në pikën 6 të këtij vendimi.</w:t>
      </w:r>
    </w:p>
    <w:p w:rsidR="00B547BC" w:rsidRPr="00DF2BB1" w:rsidRDefault="00B547BC" w:rsidP="00632B95">
      <w:pPr>
        <w:pStyle w:val="Paragrafi"/>
      </w:pPr>
      <w:r w:rsidRPr="00DF2BB1">
        <w:t>Drejtoria, seksioni/zyra e personelit bën emërimet, brenda 15 ditëve nga data e marrjes së vendimit nga drejtori i përgjithshëm dhe, në rastet e moskualifikimit, personi njoftohet edhe për arsyet e refuzimit. </w:t>
      </w:r>
    </w:p>
    <w:p w:rsidR="00B547BC" w:rsidRPr="00DF2BB1" w:rsidRDefault="00B547BC" w:rsidP="00632B95">
      <w:pPr>
        <w:pStyle w:val="Paragrafi"/>
      </w:pPr>
      <w:r w:rsidRPr="00DF2BB1">
        <w:rPr>
          <w:rFonts w:eastAsia="Arial"/>
        </w:rPr>
        <w:t xml:space="preserve">7.2.1  </w:t>
      </w:r>
      <w:r w:rsidR="000A320A">
        <w:t>Ngritja në kategorinë B bëhet</w:t>
      </w:r>
      <w:r w:rsidRPr="00DF2BB1">
        <w:t xml:space="preserve"> si më poshtë vijon: </w:t>
      </w:r>
    </w:p>
    <w:p w:rsidR="00B547BC" w:rsidRPr="00DF2BB1" w:rsidRDefault="00B547BC" w:rsidP="00632B95">
      <w:pPr>
        <w:pStyle w:val="Paragrafi"/>
      </w:pPr>
      <w:r w:rsidRPr="00DF2BB1">
        <w:rPr>
          <w:rFonts w:eastAsia="Arial"/>
        </w:rPr>
        <w:t>a)  </w:t>
      </w:r>
      <w:r w:rsidRPr="00DF2BB1">
        <w:t>Për punonjësit ekzistues, përmes testimit me shkrim dhe një inte</w:t>
      </w:r>
      <w:r w:rsidR="000A320A">
        <w:t>rviste, në përputhje me pikën 6</w:t>
      </w:r>
      <w:r w:rsidRPr="00DF2BB1">
        <w:t xml:space="preserve"> të këtij vendimi.</w:t>
      </w:r>
    </w:p>
    <w:p w:rsidR="00B547BC" w:rsidRPr="00DF2BB1" w:rsidRDefault="00B547BC" w:rsidP="00632B95">
      <w:pPr>
        <w:pStyle w:val="Paragrafi"/>
      </w:pPr>
      <w:r w:rsidRPr="00DF2BB1">
        <w:rPr>
          <w:rFonts w:eastAsia="Arial"/>
        </w:rPr>
        <w:t>b)  </w:t>
      </w:r>
      <w:r w:rsidRPr="00DF2BB1">
        <w:t>Në rast se numri i punonjësve ekzistues, kandidatë për vendin e lirë, është më i vogël se 4, zbatohen procedurat e konkurrimit të hapur për shtetasit, që plotësojnë kriteret, e përgjithshme dhe të veçanta, të përcaktuara në aneksin nr.1, që i bashkëlidhet këtij vendim</w:t>
      </w:r>
      <w:r w:rsidR="000A320A">
        <w:t>i.</w:t>
      </w:r>
    </w:p>
    <w:p w:rsidR="00B547BC" w:rsidRPr="00DF2BB1" w:rsidRDefault="00B547BC" w:rsidP="00632B95">
      <w:pPr>
        <w:pStyle w:val="Paragrafi"/>
      </w:pPr>
      <w:r w:rsidRPr="00DF2BB1">
        <w:rPr>
          <w:rFonts w:eastAsia="Arial"/>
        </w:rPr>
        <w:t xml:space="preserve">c)  </w:t>
      </w:r>
      <w:r w:rsidR="000A320A">
        <w:t>Drejtoria e B</w:t>
      </w:r>
      <w:r w:rsidRPr="00DF2BB1">
        <w:t xml:space="preserve">urimeve </w:t>
      </w:r>
      <w:r w:rsidR="003F1E8A" w:rsidRPr="00DF2BB1">
        <w:t xml:space="preserve">Njerëzore </w:t>
      </w:r>
      <w:r w:rsidRPr="00DF2BB1">
        <w:t>njofton për vendet e lira të punës për kategorinë B, objekt konkurrimi. Njoftimi për shpalljen e vendeve të lira të punës përmban elementet</w:t>
      </w:r>
      <w:r w:rsidR="000A320A">
        <w:t>, që përcaktohen në pikën 7.1.2.</w:t>
      </w:r>
    </w:p>
    <w:p w:rsidR="00B547BC" w:rsidRPr="00DF2BB1" w:rsidRDefault="00B547BC" w:rsidP="00632B95">
      <w:pPr>
        <w:pStyle w:val="Paragrafi"/>
      </w:pPr>
      <w:r w:rsidRPr="00DF2BB1">
        <w:t>ç)  Kandidatët e interesuar duhet të plotësojnë, brenda afateve të përcaktuara në njoftim, dokumentacionin e kërkuar dhe t</w:t>
      </w:r>
      <w:r w:rsidR="000A320A">
        <w:t>a depozitojnë pranë sekretarisë.</w:t>
      </w:r>
    </w:p>
    <w:p w:rsidR="00B547BC" w:rsidRPr="00DF2BB1" w:rsidRDefault="00B547BC" w:rsidP="00632B95">
      <w:pPr>
        <w:pStyle w:val="Paragrafi"/>
      </w:pPr>
      <w:r w:rsidRPr="00DF2BB1">
        <w:t>d)  Për të aplikuar për ngritjen në kategori, kandidati duhet të mos ketë në dosjen personale masa disiplinore, për të paktën 1 vit përpara datës s</w:t>
      </w:r>
      <w:r w:rsidR="000A320A">
        <w:t>ë konkurrimit.</w:t>
      </w:r>
    </w:p>
    <w:p w:rsidR="00B547BC" w:rsidRPr="00DF2BB1" w:rsidRDefault="00B547BC" w:rsidP="00632B95">
      <w:pPr>
        <w:pStyle w:val="Paragrafi"/>
      </w:pPr>
      <w:r w:rsidRPr="00DF2BB1">
        <w:t>dh)  Për konkurrimin në kategorinë B zbatohet parimi një fitues për çdo vend të lirë dhe nuk ka listë pritjeje. Për këtë vend pune emërohet kandidati që, në testim, në total, ka fituar pikët më të larta. </w:t>
      </w:r>
    </w:p>
    <w:p w:rsidR="00B547BC" w:rsidRPr="00DF2BB1" w:rsidRDefault="00B547BC" w:rsidP="00632B95">
      <w:pPr>
        <w:pStyle w:val="Paragrafi"/>
      </w:pPr>
      <w:r w:rsidRPr="00DF2BB1">
        <w:rPr>
          <w:rFonts w:eastAsia="Arial"/>
        </w:rPr>
        <w:t>7.2.2  </w:t>
      </w:r>
      <w:r w:rsidRPr="00DF2BB1">
        <w:t>Ngritja në kategorinë A bëhet si më poshtë vijon: </w:t>
      </w:r>
    </w:p>
    <w:p w:rsidR="00B547BC" w:rsidRPr="00DF2BB1" w:rsidRDefault="00B547BC" w:rsidP="00632B95">
      <w:pPr>
        <w:pStyle w:val="Paragrafi"/>
      </w:pPr>
      <w:r w:rsidRPr="00DF2BB1">
        <w:rPr>
          <w:rFonts w:eastAsia="Arial"/>
        </w:rPr>
        <w:t>a)  </w:t>
      </w:r>
      <w:r w:rsidRPr="00DF2BB1">
        <w:t>Për punonjësit ekzistues, nëpërmjet tes</w:t>
      </w:r>
      <w:r w:rsidR="000A320A">
        <w:t>timit me shkrim dhe intervistës.</w:t>
      </w:r>
    </w:p>
    <w:p w:rsidR="00B547BC" w:rsidRPr="00DF2BB1" w:rsidRDefault="00B547BC" w:rsidP="00632B95">
      <w:pPr>
        <w:pStyle w:val="Paragrafi"/>
      </w:pPr>
      <w:r w:rsidRPr="00DF2BB1">
        <w:rPr>
          <w:rFonts w:eastAsia="Arial"/>
        </w:rPr>
        <w:t>b)  </w:t>
      </w:r>
      <w:r w:rsidRPr="00DF2BB1">
        <w:t xml:space="preserve">Në rast se numri i punonjësve ekzistues, kandidatë për vendin e lirë, është më i vogël se 4, zbatohen procedurat e konkurrimit të hapur për shtetasit, që plotësojnë kriteret, e përgjithshme dhe të veçanta, për këtë kategori, të përcaktuara, në aneksin nr.1, </w:t>
      </w:r>
      <w:r w:rsidR="000A320A">
        <w:t>që i bashkëlidhet këtij vendimi.</w:t>
      </w:r>
    </w:p>
    <w:p w:rsidR="00B547BC" w:rsidRPr="00DF2BB1" w:rsidRDefault="00B547BC" w:rsidP="00632B95">
      <w:pPr>
        <w:pStyle w:val="Paragrafi"/>
      </w:pPr>
      <w:r w:rsidRPr="00DF2BB1">
        <w:rPr>
          <w:rFonts w:eastAsia="Arial"/>
        </w:rPr>
        <w:t>c)  </w:t>
      </w:r>
      <w:r w:rsidRPr="00DF2BB1">
        <w:t>Vlerësim</w:t>
      </w:r>
      <w:r w:rsidR="000A320A">
        <w:t>i bëhet në përputhje me pikën 6 të këtij vendimi.</w:t>
      </w:r>
    </w:p>
    <w:p w:rsidR="00B547BC" w:rsidRPr="00DF2BB1" w:rsidRDefault="00B547BC" w:rsidP="00632B95">
      <w:pPr>
        <w:pStyle w:val="Paragrafi"/>
      </w:pPr>
      <w:r w:rsidRPr="00DF2BB1">
        <w:t>ç)  Drejtoria e Burimeve Njerëzore bën njoftim për vendet e lira të punës, për kategorinë A. Njoftimi për shpalljen e vendeve të lira të punës duhet të përmbajë element</w:t>
      </w:r>
      <w:r w:rsidR="000A320A">
        <w:t>et e përcaktuara në pikën 7.1.2.</w:t>
      </w:r>
    </w:p>
    <w:p w:rsidR="00B547BC" w:rsidRPr="00DF2BB1" w:rsidRDefault="00B547BC" w:rsidP="00632B95">
      <w:pPr>
        <w:pStyle w:val="Paragrafi"/>
      </w:pPr>
      <w:r w:rsidRPr="00DF2BB1">
        <w:t>d) Kandidatët e interesuar duhet të plotësojnë, brenda afateve të përcaktuara në njoftim, dokumentacionin e kërkuar dhe ta depozitojnë pranë sekretar</w:t>
      </w:r>
      <w:r w:rsidR="000A320A">
        <w:t>isë.</w:t>
      </w:r>
    </w:p>
    <w:p w:rsidR="00B547BC" w:rsidRDefault="00B547BC" w:rsidP="00632B95">
      <w:pPr>
        <w:pStyle w:val="Paragrafi"/>
      </w:pPr>
      <w:r w:rsidRPr="00DF2BB1">
        <w:t xml:space="preserve"> dh) Komisioni i përzgjedhjes së kandidatëve, me përbërje sipas shkronjës “b” të pikës 6  të këtij vendimi, merr në shqyrtim të gjitha kërkesat e paraqitura për ngritjen në kategori dhe bën vlerësimin për secilin</w:t>
      </w:r>
      <w:r w:rsidR="000A320A">
        <w:t xml:space="preserve"> kandidat.</w:t>
      </w:r>
    </w:p>
    <w:p w:rsidR="00C108FE" w:rsidRPr="00DF2BB1" w:rsidRDefault="00C108FE" w:rsidP="00632B95">
      <w:pPr>
        <w:pStyle w:val="Paragrafi"/>
      </w:pPr>
    </w:p>
    <w:p w:rsidR="00B547BC" w:rsidRPr="00DF2BB1" w:rsidRDefault="00B547BC" w:rsidP="00632B95">
      <w:pPr>
        <w:pStyle w:val="Paragrafi"/>
      </w:pPr>
      <w:r w:rsidRPr="00DF2BB1">
        <w:t>e) Fitojnë të drejtën për testim konkurrentët, që kanë dokumentacionin e kërkuar të plotë dhe që nuk kanë në dosjen personale masa disiplinore, të paktën 1 vit përpara datës së</w:t>
      </w:r>
      <w:r w:rsidR="000A320A">
        <w:t xml:space="preserve"> konkurrimit.</w:t>
      </w:r>
    </w:p>
    <w:p w:rsidR="00B547BC" w:rsidRPr="00DF2BB1" w:rsidRDefault="00B547BC" w:rsidP="00632B95">
      <w:pPr>
        <w:pStyle w:val="Paragrafi"/>
      </w:pPr>
      <w:r w:rsidRPr="00DF2BB1">
        <w:t xml:space="preserve">ë) Komisioni i përzgjedhjes, në bashkëpunim me </w:t>
      </w:r>
      <w:r w:rsidR="00C9069D" w:rsidRPr="00DF2BB1">
        <w:t>D</w:t>
      </w:r>
      <w:r w:rsidRPr="00DF2BB1">
        <w:t xml:space="preserve">rejtorinë e </w:t>
      </w:r>
      <w:r w:rsidR="00C9069D" w:rsidRPr="00DF2BB1">
        <w:t>Burimeve Njerëzore</w:t>
      </w:r>
      <w:r w:rsidRPr="00DF2BB1">
        <w:t>, u komunikon konkurrentëve kualifikimin për testim, si dhe datën dhe</w:t>
      </w:r>
      <w:r w:rsidR="00CB2564">
        <w:t xml:space="preserve"> vendin, ku do të zhvillohet ai.</w:t>
      </w:r>
    </w:p>
    <w:p w:rsidR="00B547BC" w:rsidRPr="00DF2BB1" w:rsidRDefault="00B547BC" w:rsidP="00632B95">
      <w:pPr>
        <w:pStyle w:val="Paragrafi"/>
      </w:pPr>
      <w:r w:rsidRPr="00DF2BB1">
        <w:t>f) Përveç përvojës profesionale, në vlerësimin me pikë të kandidatit gjatë intervistimit, ndikojnë edhe vendi, ku ai ka kryer studimet universitare, rezultatet e arritura, specializimet pasuniversitare, master/doktoraturë, dhe rezultatet e arritura në to, testimi praktik i gjuhës së huaj, të folur dhe të shkruar, vizioni për postin, për të cilin konkurron. </w:t>
      </w:r>
    </w:p>
    <w:p w:rsidR="00B547BC" w:rsidRPr="00DF2BB1" w:rsidRDefault="00B547BC" w:rsidP="00632B95">
      <w:pPr>
        <w:pStyle w:val="Paragrafi"/>
      </w:pPr>
      <w:r>
        <w:t xml:space="preserve">8. </w:t>
      </w:r>
      <w:r w:rsidRPr="00DF2BB1">
        <w:t>Dispozita të përbashkëta për përzgjedhjen e kandidatëve nga brenda dhe jashtë a</w:t>
      </w:r>
      <w:r w:rsidR="00CB2564">
        <w:t>dministratës tatimore qendrore</w:t>
      </w:r>
    </w:p>
    <w:p w:rsidR="00B547BC" w:rsidRPr="00D8066E" w:rsidRDefault="00B547BC" w:rsidP="00632B95">
      <w:pPr>
        <w:pStyle w:val="Paragrafi"/>
        <w:rPr>
          <w:lang w:val="de-DE"/>
        </w:rPr>
      </w:pPr>
      <w:r w:rsidRPr="00D8066E">
        <w:rPr>
          <w:lang w:val="de-DE"/>
        </w:rPr>
        <w:t>Pas përfundimit të konkurrimit shpallet lista e kandi</w:t>
      </w:r>
      <w:r w:rsidR="00CB2564">
        <w:rPr>
          <w:lang w:val="de-DE"/>
        </w:rPr>
        <w:t>datëve fitues për vendet e lira</w:t>
      </w:r>
      <w:r w:rsidRPr="00D8066E">
        <w:rPr>
          <w:lang w:val="de-DE"/>
        </w:rPr>
        <w:t>.</w:t>
      </w:r>
    </w:p>
    <w:p w:rsidR="00B547BC" w:rsidRPr="00D8066E" w:rsidRDefault="00B547BC" w:rsidP="00632B95">
      <w:pPr>
        <w:pStyle w:val="Paragrafi"/>
        <w:rPr>
          <w:lang w:val="de-DE"/>
        </w:rPr>
      </w:pPr>
      <w:r w:rsidRPr="00D8066E">
        <w:rPr>
          <w:rFonts w:eastAsia="Arial"/>
          <w:lang w:val="de-DE"/>
        </w:rPr>
        <w:t>8.1  </w:t>
      </w:r>
      <w:r w:rsidRPr="00D8066E">
        <w:rPr>
          <w:lang w:val="de-DE"/>
        </w:rPr>
        <w:t>Kandidatët, që nuk fitojnë, mund të paraqesin, pranë Komisionit të Shërbimit Civil, brenda 30 ditëve nga data e shpalljes së rezultateve të konkurrimit, ankesën për zhvillimin dhe rezultatin e konkurrimit. </w:t>
      </w:r>
    </w:p>
    <w:p w:rsidR="00B547BC" w:rsidRPr="00D8066E" w:rsidRDefault="00B547BC" w:rsidP="00632B95">
      <w:pPr>
        <w:pStyle w:val="Paragrafi"/>
        <w:rPr>
          <w:lang w:val="de-DE"/>
        </w:rPr>
      </w:pPr>
      <w:r w:rsidRPr="00D8066E">
        <w:rPr>
          <w:rFonts w:eastAsia="Arial"/>
          <w:lang w:val="de-DE"/>
        </w:rPr>
        <w:t xml:space="preserve">8.2  </w:t>
      </w:r>
      <w:r w:rsidRPr="00D8066E">
        <w:rPr>
          <w:lang w:val="de-DE"/>
        </w:rPr>
        <w:t>Zyrtarët e emëruar nga jashtë në kategoritë C3, C1, B e A i nënshtrohen një periudhe prove 1-vjeçare. Drejtoria e Burimeve Njerëzore, me plotësimin e këtij afati, duke marrë edhe mendimin e eprorit direkt, i propozon drejtorit të përgjithshëm emërimin ose jo të punonjës</w:t>
      </w:r>
      <w:r w:rsidR="00CB2564">
        <w:rPr>
          <w:lang w:val="de-DE"/>
        </w:rPr>
        <w:t>it. Sipas rastit, eprori direkt</w:t>
      </w:r>
      <w:r w:rsidRPr="00D8066E">
        <w:rPr>
          <w:lang w:val="de-DE"/>
        </w:rPr>
        <w:t xml:space="preserve"> mund ta zgjasë periudhën e provës edhe për 6 muaj, në përputhje me legjislacionin në fuqi për shërbimin civil. </w:t>
      </w:r>
    </w:p>
    <w:p w:rsidR="00B547BC" w:rsidRPr="00D8066E" w:rsidRDefault="00B547BC" w:rsidP="00632B95">
      <w:pPr>
        <w:pStyle w:val="Paragrafi"/>
        <w:rPr>
          <w:lang w:val="de-DE"/>
        </w:rPr>
      </w:pPr>
      <w:r w:rsidRPr="00D8066E">
        <w:rPr>
          <w:lang w:val="de-DE"/>
        </w:rPr>
        <w:t>Drejtori i përgjithshëm, brenda 5 ditëve, vendos për emërimin ose jo të punonjësit. </w:t>
      </w:r>
    </w:p>
    <w:p w:rsidR="00B547BC" w:rsidRPr="00D8066E" w:rsidRDefault="00B547BC" w:rsidP="00632B95">
      <w:pPr>
        <w:pStyle w:val="Paragrafi"/>
        <w:rPr>
          <w:lang w:val="de-DE"/>
        </w:rPr>
      </w:pPr>
      <w:r w:rsidRPr="00D8066E">
        <w:rPr>
          <w:rFonts w:eastAsia="Arial"/>
          <w:lang w:val="de-DE"/>
        </w:rPr>
        <w:t xml:space="preserve">8.3  </w:t>
      </w:r>
      <w:r w:rsidRPr="00D8066E">
        <w:rPr>
          <w:lang w:val="de-DE"/>
        </w:rPr>
        <w:t>Administrata tatimore qendrore siguron se të gjitha fazat e procedurave të emërimit, që kanë të bëjnë me ngritjen në kategori, nga brenda administratës tatimore qendrore ose jashtë saj, të regjistrohen dhe të dokumentohen në mënyrë të plotë. Të gjitha dokumentet, përfshirë edhe fletët e provimit, si dhe vlerësimet përfundimtare të komisioneve gjatë intervistave, ruhen nga administrata, në përputjhe me ligjin “Për arkivat”. </w:t>
      </w:r>
    </w:p>
    <w:p w:rsidR="00B547BC" w:rsidRPr="00D8066E" w:rsidRDefault="00B547BC" w:rsidP="00632B95">
      <w:pPr>
        <w:pStyle w:val="Paragrafi"/>
        <w:rPr>
          <w:lang w:val="de-DE"/>
        </w:rPr>
      </w:pPr>
      <w:r w:rsidRPr="00D8066E">
        <w:rPr>
          <w:rFonts w:eastAsia="Arial"/>
          <w:lang w:val="de-DE"/>
        </w:rPr>
        <w:t xml:space="preserve">9.  </w:t>
      </w:r>
      <w:r w:rsidRPr="00D8066E">
        <w:rPr>
          <w:lang w:val="de-DE"/>
        </w:rPr>
        <w:t>N</w:t>
      </w:r>
      <w:r w:rsidR="00CB2564">
        <w:rPr>
          <w:lang w:val="de-DE"/>
        </w:rPr>
        <w:t>gritja e përkohshme në kategori</w:t>
      </w:r>
    </w:p>
    <w:p w:rsidR="00B547BC" w:rsidRPr="00D8066E" w:rsidRDefault="00B547BC" w:rsidP="00632B95">
      <w:pPr>
        <w:pStyle w:val="Paragrafi"/>
        <w:rPr>
          <w:lang w:val="de-DE"/>
        </w:rPr>
      </w:pPr>
      <w:r w:rsidRPr="00D8066E">
        <w:rPr>
          <w:rFonts w:eastAsia="Arial"/>
          <w:lang w:val="de-DE"/>
        </w:rPr>
        <w:t xml:space="preserve">9.1  </w:t>
      </w:r>
      <w:r w:rsidRPr="00D8066E">
        <w:rPr>
          <w:lang w:val="de-DE"/>
        </w:rPr>
        <w:t>Për nevoja operacionale të argumentuara, drejtori/shefi i burimeve njerëzore, për jo më shumë se 10 për qind të numrit të përgjithshëm të punonjësve për secilën strukturë, në përputhje me legjislacionin në fuqi, mu</w:t>
      </w:r>
      <w:r w:rsidR="00CB2564">
        <w:rPr>
          <w:lang w:val="de-DE"/>
        </w:rPr>
        <w:t>nd të kërkojë plotësimin e mënjëhe</w:t>
      </w:r>
      <w:r w:rsidRPr="00D8066E">
        <w:rPr>
          <w:lang w:val="de-DE"/>
        </w:rPr>
        <w:t>rshëm të një vendi të lirë pune apo t</w:t>
      </w:r>
      <w:r w:rsidR="00CB2564">
        <w:rPr>
          <w:lang w:val="de-DE"/>
        </w:rPr>
        <w:t>ë një vendi pune të sapokrijuar</w:t>
      </w:r>
      <w:r w:rsidRPr="00D8066E">
        <w:rPr>
          <w:lang w:val="de-DE"/>
        </w:rPr>
        <w:t>, për ngritje të përkohshme në kategori të punonjësve ekzistues</w:t>
      </w:r>
      <w:r w:rsidR="00CB2564">
        <w:rPr>
          <w:lang w:val="de-DE"/>
        </w:rPr>
        <w:t>,</w:t>
      </w:r>
      <w:r w:rsidRPr="00D8066E">
        <w:rPr>
          <w:lang w:val="de-DE"/>
        </w:rPr>
        <w:t xml:space="preserve"> ose të kontraktojë punonjës jashtë administratës tatimore qendrore. </w:t>
      </w:r>
    </w:p>
    <w:p w:rsidR="00B547BC" w:rsidRPr="00D8066E" w:rsidRDefault="00B547BC" w:rsidP="00632B95">
      <w:pPr>
        <w:pStyle w:val="Paragrafi"/>
        <w:rPr>
          <w:lang w:val="de-DE"/>
        </w:rPr>
      </w:pPr>
      <w:r w:rsidRPr="00D8066E">
        <w:rPr>
          <w:rFonts w:eastAsia="Arial"/>
          <w:lang w:val="de-DE"/>
        </w:rPr>
        <w:t xml:space="preserve">9.2  </w:t>
      </w:r>
      <w:r w:rsidRPr="00D8066E">
        <w:rPr>
          <w:lang w:val="de-DE"/>
        </w:rPr>
        <w:t>Ngritjet e përkohshme në kategori zgjasin vetëm për një afat kohor maksimal tremujor, gjatë të cilit administrata duhet të zbatojë procedurat përkatëse dhe aktet, ligjore e nënligjore, për plotësimin përfundimtar të këtij vendi pune. </w:t>
      </w:r>
    </w:p>
    <w:p w:rsidR="00B547BC" w:rsidRPr="00D8066E" w:rsidRDefault="00B547BC" w:rsidP="00632B95">
      <w:pPr>
        <w:pStyle w:val="Paragrafi"/>
        <w:rPr>
          <w:lang w:val="de-DE"/>
        </w:rPr>
      </w:pPr>
      <w:r w:rsidRPr="00D8066E">
        <w:rPr>
          <w:rFonts w:eastAsia="Arial"/>
          <w:lang w:val="de-DE"/>
        </w:rPr>
        <w:t xml:space="preserve">9.3 </w:t>
      </w:r>
      <w:r w:rsidRPr="00D8066E">
        <w:rPr>
          <w:lang w:val="de-DE"/>
        </w:rPr>
        <w:t>Gjatë kësaj periudhe, punonjësi gëzon të drejtën e pagesës për kategorinë e pozicionit dhe të përfitimeve, që rrjedhin nga ndryshimi i vendndodhjes së vendit të punës. </w:t>
      </w:r>
    </w:p>
    <w:p w:rsidR="00B547BC" w:rsidRPr="00D8066E" w:rsidRDefault="00B547BC" w:rsidP="00632B95">
      <w:pPr>
        <w:pStyle w:val="Paragrafi"/>
        <w:rPr>
          <w:lang w:val="de-DE"/>
        </w:rPr>
      </w:pPr>
      <w:r w:rsidRPr="00D8066E">
        <w:rPr>
          <w:rFonts w:eastAsia="Arial"/>
          <w:lang w:val="de-DE"/>
        </w:rPr>
        <w:t xml:space="preserve">9.4  </w:t>
      </w:r>
      <w:r w:rsidRPr="00D8066E">
        <w:rPr>
          <w:lang w:val="de-DE"/>
        </w:rPr>
        <w:t>Zyrtarët e ngritur përkohësisht në kategorinë dhe që nuk kanë fituar në procedurën e ngritjes në kategorinë për postin e dhënë përkohësisht, rikthehen, në përfundim të afatit kohor tremujor në pozicionin dhe vendndodhjen e tyre të mëparshme.</w:t>
      </w:r>
    </w:p>
    <w:p w:rsidR="00B547BC" w:rsidRPr="00D8066E" w:rsidRDefault="00B547BC" w:rsidP="00632B95">
      <w:pPr>
        <w:pStyle w:val="Paragrafi"/>
        <w:rPr>
          <w:lang w:val="de-DE"/>
        </w:rPr>
      </w:pPr>
      <w:r w:rsidRPr="00D8066E">
        <w:rPr>
          <w:rFonts w:eastAsia="Arial"/>
          <w:lang w:val="de-DE"/>
        </w:rPr>
        <w:t xml:space="preserve">9.5  </w:t>
      </w:r>
      <w:r w:rsidRPr="00D8066E">
        <w:rPr>
          <w:lang w:val="de-DE"/>
        </w:rPr>
        <w:t>Ministri i Financave</w:t>
      </w:r>
      <w:r w:rsidR="00CB2564">
        <w:rPr>
          <w:lang w:val="de-DE"/>
        </w:rPr>
        <w:t>, me propozimin e drejtorit të përgjithshëm të t</w:t>
      </w:r>
      <w:r w:rsidRPr="00D8066E">
        <w:rPr>
          <w:lang w:val="de-DE"/>
        </w:rPr>
        <w:t>atimeve, miraton ngritjen e përkohshme në ka</w:t>
      </w:r>
      <w:r w:rsidR="00CB2564">
        <w:rPr>
          <w:lang w:val="de-DE"/>
        </w:rPr>
        <w:t>tegori për zëvendësdrejtorët e p</w:t>
      </w:r>
      <w:r w:rsidRPr="00D8066E">
        <w:rPr>
          <w:lang w:val="de-DE"/>
        </w:rPr>
        <w:t>ërgjithshëm dhe punonjësit e kategorisë A. </w:t>
      </w:r>
    </w:p>
    <w:p w:rsidR="00B547BC" w:rsidRPr="00D8066E" w:rsidRDefault="00B547BC" w:rsidP="00632B95">
      <w:pPr>
        <w:pStyle w:val="Paragrafi"/>
        <w:rPr>
          <w:lang w:val="de-DE"/>
        </w:rPr>
      </w:pPr>
      <w:r w:rsidRPr="00D8066E">
        <w:rPr>
          <w:rFonts w:eastAsia="Arial"/>
          <w:lang w:val="de-DE"/>
        </w:rPr>
        <w:t xml:space="preserve">9.6  </w:t>
      </w:r>
      <w:r w:rsidR="00CB2564">
        <w:rPr>
          <w:lang w:val="de-DE"/>
        </w:rPr>
        <w:t>Drejtori i përgjithshëm i tatimeve, me propozimin e Drejtorisë së Burimeve N</w:t>
      </w:r>
      <w:r w:rsidRPr="00D8066E">
        <w:rPr>
          <w:lang w:val="de-DE"/>
        </w:rPr>
        <w:t>jerëzore, miraton ngritjet e përkohshme në kategori për punonjësit e kategorive B dhe C1. </w:t>
      </w:r>
    </w:p>
    <w:p w:rsidR="00B547BC" w:rsidRPr="00D8066E" w:rsidRDefault="00B547BC" w:rsidP="00632B95">
      <w:pPr>
        <w:pStyle w:val="Paragrafi"/>
        <w:rPr>
          <w:lang w:val="de-DE"/>
        </w:rPr>
      </w:pPr>
      <w:r w:rsidRPr="00D8066E">
        <w:rPr>
          <w:lang w:val="de-DE"/>
        </w:rPr>
        <w:t>10.  Punësimi i personelit ndihmës </w:t>
      </w:r>
    </w:p>
    <w:p w:rsidR="00B547BC" w:rsidRDefault="00B547BC" w:rsidP="00632B95">
      <w:pPr>
        <w:pStyle w:val="Paragrafi"/>
      </w:pPr>
      <w:r w:rsidRPr="00D8066E">
        <w:rPr>
          <w:lang w:val="de-DE"/>
        </w:rPr>
        <w:t xml:space="preserve">Personeli i kategorive D1 e D2 përzgjidhet nga komisioni, i përbërë nga zëvendësdrejtori i shërbimeve mbështetëse, drejtori i drejtorisë së financës, administratës dhe prokurimeve dhe përgjegjësi i sektorit të administratës, duke zbatuar procedurat standarde të testimit vetëm me intervistë. Emërimi i tyre bëhet nga drejtori i përgjithshëm, në përputhje me pikën 3 të nenit 19 të ligjit “Për procedurat tatimore në Republikën e Shqipërisë”. </w:t>
      </w:r>
      <w:r w:rsidRPr="00DF2BB1">
        <w:t>Ky personel i nënshtrohet një periudhe prove tremujore, duke filluar ng</w:t>
      </w:r>
      <w:r w:rsidR="00CB2564">
        <w:t>a data e emërimit. Drejtoria e Burimeve N</w:t>
      </w:r>
      <w:r w:rsidRPr="00DF2BB1">
        <w:t>jerëzore, me plotësimin e afatit, bazuar edhe në vlerësimin e eprorit direkt të punonjësit në provë, i propozon drejtorit të përgjithshëm emërimin ose jo të punonjësit. Drejtori i përgjithshëm, brenda 5 ditëve, vendos emërimin ose jo të punonjësit në periudhë prove. </w:t>
      </w:r>
    </w:p>
    <w:p w:rsidR="00B547BC" w:rsidRPr="00DF2BB1" w:rsidRDefault="00B547BC" w:rsidP="00632B95">
      <w:pPr>
        <w:pStyle w:val="Paragrafi"/>
      </w:pPr>
      <w:r w:rsidRPr="00DF2BB1">
        <w:rPr>
          <w:rFonts w:eastAsia="Arial"/>
        </w:rPr>
        <w:t xml:space="preserve">11.  </w:t>
      </w:r>
      <w:r w:rsidRPr="00DF2BB1">
        <w:t xml:space="preserve"> Pezullimi dhe lirimi nga administrata tatimore qendrore </w:t>
      </w:r>
    </w:p>
    <w:p w:rsidR="00B547BC" w:rsidRPr="00DF2BB1" w:rsidRDefault="00B547BC" w:rsidP="00632B95">
      <w:pPr>
        <w:pStyle w:val="Paragrafi"/>
      </w:pPr>
      <w:r w:rsidRPr="00DF2BB1">
        <w:rPr>
          <w:rFonts w:eastAsia="Arial"/>
        </w:rPr>
        <w:t>11.1   </w:t>
      </w:r>
      <w:r w:rsidRPr="00DF2BB1">
        <w:t>Pezullimi dhe lirimi i nëpunësve të administratës tatimore bëhen sipas pë</w:t>
      </w:r>
      <w:r w:rsidR="00CB2564">
        <w:t>rcaktimeve të neneve 21 e 22</w:t>
      </w:r>
      <w:r w:rsidRPr="00DF2BB1">
        <w:t xml:space="preserve"> të ligjit nr.8549, datë 11.11.1999 “Statusi i nëpunësit civil”.</w:t>
      </w:r>
    </w:p>
    <w:p w:rsidR="00B547BC" w:rsidRPr="00DF2BB1" w:rsidRDefault="00B547BC" w:rsidP="00632B95">
      <w:pPr>
        <w:pStyle w:val="Paragrafi"/>
      </w:pPr>
      <w:r w:rsidRPr="00DF2BB1">
        <w:rPr>
          <w:rFonts w:eastAsia="Arial"/>
        </w:rPr>
        <w:t> 11.2  </w:t>
      </w:r>
      <w:r w:rsidRPr="00DF2BB1">
        <w:t>Kur vendet e punës shkurtohen, si rrjedhojë e riorganizimit ose e reformave, punonjësve u ofrohen pozicione të së njëjtës kategori, brenda sistemit të administratës tatimore qendrore dhe, kur nuk është e mundur, pozicione të n</w:t>
      </w:r>
      <w:r w:rsidR="009A1F67">
        <w:t>jë shkalle më të ulët, me kusht</w:t>
      </w:r>
      <w:r w:rsidRPr="00DF2BB1">
        <w:t xml:space="preserve"> që ata të plotësojnë kërkesat e pozicionit të ri.</w:t>
      </w:r>
    </w:p>
    <w:p w:rsidR="00B547BC" w:rsidRPr="00DF2BB1" w:rsidRDefault="00B547BC" w:rsidP="00632B95">
      <w:pPr>
        <w:pStyle w:val="Paragrafi"/>
      </w:pPr>
      <w:r w:rsidRPr="00DF2BB1">
        <w:rPr>
          <w:rFonts w:eastAsia="Arial"/>
        </w:rPr>
        <w:t>11.3   </w:t>
      </w:r>
      <w:r w:rsidRPr="00DF2BB1">
        <w:t>Kur punonjësit e shkurtuar të të gjitha kategorive:</w:t>
      </w:r>
    </w:p>
    <w:p w:rsidR="00B547BC" w:rsidRPr="00DF2BB1" w:rsidRDefault="00B547BC" w:rsidP="00632B95">
      <w:pPr>
        <w:pStyle w:val="Paragrafi"/>
      </w:pPr>
      <w:r w:rsidRPr="00DF2BB1">
        <w:rPr>
          <w:rFonts w:eastAsia="Arial"/>
        </w:rPr>
        <w:t xml:space="preserve">a)     </w:t>
      </w:r>
      <w:r w:rsidRPr="00DF2BB1">
        <w:t>nuk plotësojnë kërkesat e pozicionit të ri;</w:t>
      </w:r>
    </w:p>
    <w:p w:rsidR="00C9069D" w:rsidRDefault="00B547BC" w:rsidP="00632B95">
      <w:pPr>
        <w:pStyle w:val="Paragrafi"/>
      </w:pPr>
      <w:r w:rsidRPr="00DF2BB1">
        <w:rPr>
          <w:rFonts w:eastAsia="Arial"/>
        </w:rPr>
        <w:t xml:space="preserve">b)    </w:t>
      </w:r>
      <w:r w:rsidRPr="00DF2BB1">
        <w:t>dalin mbi numrin e përgjithshëm të vendeve të punës në dispozicion</w:t>
      </w:r>
      <w:r w:rsidR="009A1F67">
        <w:t>,</w:t>
      </w:r>
    </w:p>
    <w:p w:rsidR="00B547BC" w:rsidRPr="00DF2BB1" w:rsidRDefault="00B547BC" w:rsidP="00632B95">
      <w:pPr>
        <w:pStyle w:val="Paragrafi"/>
      </w:pPr>
      <w:r w:rsidRPr="00DF2BB1">
        <w:t> emrat e tyre shënohen në listë pritjeje, për një periudhë 1-vjeçare, për t’u emëruar, pa konkurrim, me kusht që të plotësojnë kërkesat e vendit të punës, të mbetur të lirë. </w:t>
      </w:r>
    </w:p>
    <w:p w:rsidR="00B547BC" w:rsidRPr="00DF2BB1" w:rsidRDefault="00B547BC" w:rsidP="00632B95">
      <w:pPr>
        <w:pStyle w:val="Paragrafi"/>
      </w:pPr>
      <w:r w:rsidRPr="00DF2BB1">
        <w:rPr>
          <w:rFonts w:eastAsia="Arial"/>
        </w:rPr>
        <w:t> 11.4  </w:t>
      </w:r>
      <w:r w:rsidRPr="00DF2BB1">
        <w:t>Punonjësi vazhdon të gëzojë të drejtat e vendit të tij të mëparshëm deri sa t’i ofrohet një vend tjetër, por jo më tepër se 1 vit. Në rast refuzimi të vendit të punës së ofruar, punonjësit i humbasin të drejtat e mësipërme. Punonjësit, pas përfundimit të afatit njëvjeçar, kanë të drejtë të përfitojnë nga trajtimi të papunë, sipas legjislacionit në fuqi. </w:t>
      </w:r>
    </w:p>
    <w:p w:rsidR="00B547BC" w:rsidRPr="00DF2BB1" w:rsidRDefault="00B547BC" w:rsidP="00632B95">
      <w:pPr>
        <w:pStyle w:val="Paragrafi"/>
      </w:pPr>
      <w:r w:rsidRPr="00DF2BB1">
        <w:rPr>
          <w:rFonts w:eastAsia="Arial"/>
        </w:rPr>
        <w:t>12. </w:t>
      </w:r>
      <w:r w:rsidRPr="00DF2BB1">
        <w:t>Transferimi i detyrueshëm brenda së njëjtës kategori </w:t>
      </w:r>
    </w:p>
    <w:p w:rsidR="00B547BC" w:rsidRPr="00DF2BB1" w:rsidRDefault="00B547BC" w:rsidP="00632B95">
      <w:pPr>
        <w:pStyle w:val="Paragrafi"/>
      </w:pPr>
      <w:r w:rsidRPr="00DF2BB1">
        <w:rPr>
          <w:rFonts w:eastAsia="Arial"/>
        </w:rPr>
        <w:t xml:space="preserve">12.1 </w:t>
      </w:r>
      <w:r w:rsidRPr="00DF2BB1">
        <w:t>Transferimi i detyrueshëm për punonjësit e administratës tatimore realizohet në përputhje me nenin 17 të ligjit nr.8549, datë 11.11.1999 “Statusi i nëpunësit civil”, sipas procedurave për institucionet e pavarura. </w:t>
      </w:r>
    </w:p>
    <w:p w:rsidR="00B547BC" w:rsidRPr="00D8066E" w:rsidRDefault="00B547BC" w:rsidP="00632B95">
      <w:pPr>
        <w:pStyle w:val="Paragrafi"/>
        <w:rPr>
          <w:lang w:val="de-DE"/>
        </w:rPr>
      </w:pPr>
      <w:r w:rsidRPr="00D8066E">
        <w:rPr>
          <w:lang w:val="de-DE"/>
        </w:rPr>
        <w:t>13.  Dhënia e lejes pa të drejtë page </w:t>
      </w:r>
    </w:p>
    <w:p w:rsidR="00B547BC" w:rsidRPr="00D8066E" w:rsidRDefault="00B547BC" w:rsidP="00632B95">
      <w:pPr>
        <w:pStyle w:val="Paragrafi"/>
        <w:rPr>
          <w:lang w:val="de-DE"/>
        </w:rPr>
      </w:pPr>
      <w:r w:rsidRPr="00D8066E">
        <w:rPr>
          <w:rFonts w:eastAsia="Arial"/>
          <w:lang w:val="de-DE"/>
        </w:rPr>
        <w:t xml:space="preserve">13.1  </w:t>
      </w:r>
      <w:r w:rsidRPr="00D8066E">
        <w:rPr>
          <w:lang w:val="de-DE"/>
        </w:rPr>
        <w:t>Punonjësi</w:t>
      </w:r>
      <w:r w:rsidR="009A1F67">
        <w:rPr>
          <w:lang w:val="de-DE"/>
        </w:rPr>
        <w:t>,</w:t>
      </w:r>
      <w:r w:rsidRPr="00D8066E">
        <w:rPr>
          <w:lang w:val="de-DE"/>
        </w:rPr>
        <w:t xml:space="preserve"> me kusht që të mos ketë çështje, disiplinore a penale, në shqyrtim ndaj tij, ka të drejtë që, për arsye shëndetësore, personale, për fëmijët, bashkëshortin apo prindërit, të kërkojë leje të papaguar, brenda një viti kalendarik, jo më shumë se 30 ditë. Në bazë të arsyeve të parashtruara dhe nevojave operacionale të administratës tatimore, drejtori i përgjithshëm i tatimeve e pranon ose refuzon këtë leje. </w:t>
      </w:r>
    </w:p>
    <w:p w:rsidR="00B547BC" w:rsidRPr="00D8066E" w:rsidRDefault="00B547BC" w:rsidP="00632B95">
      <w:pPr>
        <w:pStyle w:val="Paragrafi"/>
        <w:rPr>
          <w:lang w:val="de-DE"/>
        </w:rPr>
      </w:pPr>
      <w:r w:rsidRPr="00D8066E">
        <w:rPr>
          <w:lang w:val="de-DE"/>
        </w:rPr>
        <w:t>14.  Dorëheqja dhe kërkesa për rikthim </w:t>
      </w:r>
    </w:p>
    <w:p w:rsidR="00B547BC" w:rsidRPr="00D8066E" w:rsidRDefault="00B547BC" w:rsidP="00632B95">
      <w:pPr>
        <w:pStyle w:val="Paragrafi"/>
        <w:rPr>
          <w:lang w:val="de-DE"/>
        </w:rPr>
      </w:pPr>
      <w:r w:rsidRPr="00D8066E">
        <w:rPr>
          <w:lang w:val="de-DE"/>
        </w:rPr>
        <w:t>Punonjësi që, për arsye personale, jep dorëheqjen nga shërbimi tatimor, por më pas dëshiron të rikthehet në këtë shërbim, i nënshtrohet procedurave të konkurrimit për kandidatët e jashtëm.</w:t>
      </w:r>
    </w:p>
    <w:p w:rsidR="00B547BC" w:rsidRPr="00D8066E" w:rsidRDefault="00B547BC" w:rsidP="00632B95">
      <w:pPr>
        <w:pStyle w:val="Paragrafi"/>
        <w:rPr>
          <w:lang w:val="de-DE"/>
        </w:rPr>
      </w:pPr>
      <w:r w:rsidRPr="00D8066E">
        <w:rPr>
          <w:lang w:val="de-DE"/>
        </w:rPr>
        <w:t>III  Procedura disiplinore</w:t>
      </w:r>
    </w:p>
    <w:p w:rsidR="00B547BC" w:rsidRPr="00D8066E" w:rsidRDefault="00B547BC" w:rsidP="00632B95">
      <w:pPr>
        <w:pStyle w:val="Paragrafi"/>
        <w:rPr>
          <w:lang w:val="de-DE"/>
        </w:rPr>
      </w:pPr>
      <w:r w:rsidRPr="00D8066E">
        <w:rPr>
          <w:lang w:val="de-DE"/>
        </w:rPr>
        <w:t>15.  Shkeljet dhe komiteti disiplinor </w:t>
      </w:r>
    </w:p>
    <w:p w:rsidR="00B547BC" w:rsidRPr="00D8066E" w:rsidRDefault="00B547BC" w:rsidP="00632B95">
      <w:pPr>
        <w:pStyle w:val="Paragrafi"/>
        <w:rPr>
          <w:lang w:val="de-DE"/>
        </w:rPr>
      </w:pPr>
      <w:r w:rsidRPr="00D8066E">
        <w:rPr>
          <w:rFonts w:eastAsia="Arial"/>
          <w:lang w:val="de-DE"/>
        </w:rPr>
        <w:t xml:space="preserve">15.1  </w:t>
      </w:r>
      <w:r w:rsidRPr="00D8066E">
        <w:rPr>
          <w:lang w:val="de-DE"/>
        </w:rPr>
        <w:t>Në përputhje me nenin 22 të ligjit “Për procedurat tatimore në Republikën e Shqipërisë”, me ligjin nr.8549, datë 11.11.1999 “Statusi i nëpunësit civil”, dhe me vendimin nr.306, datë 13.6.2000 të Këshillit të Ministrave, drejtori i përgjithshëm i tatimeve shqyrton rastet e shkeljeve të evidentuara nga punonjësit e tjerë dhe miraton masat disiplinore, në cilësinë e eprorit direkt. </w:t>
      </w:r>
    </w:p>
    <w:p w:rsidR="00B547BC" w:rsidRPr="00D8066E" w:rsidRDefault="00B547BC" w:rsidP="00632B95">
      <w:pPr>
        <w:pStyle w:val="Paragrafi"/>
        <w:rPr>
          <w:lang w:val="de-DE"/>
        </w:rPr>
      </w:pPr>
      <w:r w:rsidRPr="00D8066E">
        <w:rPr>
          <w:rFonts w:eastAsia="Arial"/>
          <w:lang w:val="de-DE"/>
        </w:rPr>
        <w:t>15.2  </w:t>
      </w:r>
      <w:r w:rsidRPr="00D8066E">
        <w:rPr>
          <w:lang w:val="de-DE"/>
        </w:rPr>
        <w:t>Përbëjnë shkelje disiplinore:</w:t>
      </w:r>
    </w:p>
    <w:p w:rsidR="00B547BC" w:rsidRPr="00D8066E" w:rsidRDefault="00B547BC" w:rsidP="00632B95">
      <w:pPr>
        <w:pStyle w:val="Paragrafi"/>
        <w:rPr>
          <w:lang w:val="de-DE"/>
        </w:rPr>
      </w:pPr>
      <w:r w:rsidRPr="00D8066E">
        <w:rPr>
          <w:rFonts w:eastAsia="Arial"/>
          <w:lang w:val="de-DE"/>
        </w:rPr>
        <w:t xml:space="preserve">a)  </w:t>
      </w:r>
      <w:r w:rsidRPr="00D8066E">
        <w:rPr>
          <w:lang w:val="de-DE"/>
        </w:rPr>
        <w:t>thyerja e dispozitave të legjislacionit tatimor dhe të akteve të tjera, dalë në zbatim të tij;</w:t>
      </w:r>
    </w:p>
    <w:p w:rsidR="00B547BC" w:rsidRPr="00D8066E" w:rsidRDefault="009A1F67" w:rsidP="00632B95">
      <w:pPr>
        <w:pStyle w:val="Paragrafi"/>
        <w:rPr>
          <w:lang w:val="de-DE"/>
        </w:rPr>
      </w:pPr>
      <w:r>
        <w:rPr>
          <w:rFonts w:eastAsia="Arial"/>
          <w:lang w:val="de-DE"/>
        </w:rPr>
        <w:t>b) </w:t>
      </w:r>
      <w:r w:rsidR="00B547BC" w:rsidRPr="00D8066E">
        <w:rPr>
          <w:lang w:val="de-DE"/>
        </w:rPr>
        <w:t>shkelja e dispozitave të nenit 26 të ligjit “Për procedurat tatimore në Republikën e Shqipërisë”, për shmangien e konfliktit të interesit;</w:t>
      </w:r>
    </w:p>
    <w:p w:rsidR="00B547BC" w:rsidRPr="00D8066E" w:rsidRDefault="00B547BC" w:rsidP="00632B95">
      <w:pPr>
        <w:pStyle w:val="Paragrafi"/>
        <w:rPr>
          <w:lang w:val="de-DE"/>
        </w:rPr>
      </w:pPr>
      <w:r w:rsidRPr="00D8066E">
        <w:rPr>
          <w:rFonts w:eastAsia="Arial"/>
          <w:lang w:val="de-DE"/>
        </w:rPr>
        <w:t xml:space="preserve">c)  </w:t>
      </w:r>
      <w:r w:rsidRPr="00D8066E">
        <w:rPr>
          <w:lang w:val="de-DE"/>
        </w:rPr>
        <w:t>shkelja e rregullave për ruajtjen e konfidencialitetit, sipas kërkesave të nenit 25 të ligjit “Për procedurat tatimore në Republikën e Shqipërisë”;</w:t>
      </w:r>
    </w:p>
    <w:p w:rsidR="00B547BC" w:rsidRPr="00DF2BB1" w:rsidRDefault="00B547BC" w:rsidP="00632B95">
      <w:pPr>
        <w:pStyle w:val="Paragrafi"/>
      </w:pPr>
      <w:r w:rsidRPr="00DF2BB1">
        <w:t>ç) moszbatimi i dispozitave ligjore për përmbushjen e detyrave funksionale;</w:t>
      </w:r>
    </w:p>
    <w:p w:rsidR="00B547BC" w:rsidRPr="00DF2BB1" w:rsidRDefault="00B547BC" w:rsidP="00632B95">
      <w:pPr>
        <w:pStyle w:val="Paragrafi"/>
      </w:pPr>
      <w:r w:rsidRPr="00DF2BB1">
        <w:rPr>
          <w:rFonts w:eastAsia="Arial"/>
        </w:rPr>
        <w:t>d) </w:t>
      </w:r>
      <w:r w:rsidR="009A1F67">
        <w:t>m</w:t>
      </w:r>
      <w:r w:rsidRPr="00DF2BB1">
        <w:t>osrespektimi i përsëritur i kohës dhe i orarit të punës, moskryerja e detyrave apo mosrespektimi i përsëritur i afateve të caktuara për kryerjen e detyrave;</w:t>
      </w:r>
    </w:p>
    <w:p w:rsidR="00B547BC" w:rsidRPr="00DF2BB1" w:rsidRDefault="009A1F67" w:rsidP="00632B95">
      <w:pPr>
        <w:pStyle w:val="Paragrafi"/>
      </w:pPr>
      <w:r>
        <w:t>dh) s</w:t>
      </w:r>
      <w:r w:rsidR="00B547BC" w:rsidRPr="00DF2BB1">
        <w:t>jellja e parregullt gjatë kohës së punës me eprorët, kolegët, vartësit dhe me publikun;</w:t>
      </w:r>
    </w:p>
    <w:p w:rsidR="00B547BC" w:rsidRPr="00DF2BB1" w:rsidRDefault="00B547BC" w:rsidP="00632B95">
      <w:pPr>
        <w:pStyle w:val="Paragrafi"/>
      </w:pPr>
      <w:r w:rsidRPr="00DF2BB1">
        <w:rPr>
          <w:rFonts w:eastAsia="Arial"/>
        </w:rPr>
        <w:t>e) </w:t>
      </w:r>
      <w:r w:rsidR="009A1F67">
        <w:t>d</w:t>
      </w:r>
      <w:r w:rsidRPr="00DF2BB1">
        <w:t>ëmtimi i pronës shtetërore, përdorimi i saj jashtë përcaktimit zyrtar, krijimi, pa shkaqe të pranueshme, i mundësisë për dëmtimin a keqpërdorimin e pronës shtetërore;</w:t>
      </w:r>
    </w:p>
    <w:p w:rsidR="00B547BC" w:rsidRPr="00DF2BB1" w:rsidRDefault="00B547BC" w:rsidP="00632B95">
      <w:pPr>
        <w:pStyle w:val="Paragrafi"/>
      </w:pPr>
      <w:r w:rsidRPr="00DF2BB1">
        <w:t xml:space="preserve"> ë)  Kryerja, brenda apo jashtë kohës së punës, e veprimeve që ulin ose cenojnë figurën e punonjësit të administratës tatimore;</w:t>
      </w:r>
    </w:p>
    <w:p w:rsidR="00B547BC" w:rsidRPr="00DF2BB1" w:rsidRDefault="00B547BC" w:rsidP="00632B95">
      <w:pPr>
        <w:pStyle w:val="Paragrafi"/>
      </w:pPr>
      <w:r w:rsidRPr="00DF2BB1">
        <w:rPr>
          <w:rFonts w:eastAsia="Arial"/>
        </w:rPr>
        <w:t xml:space="preserve">f)  </w:t>
      </w:r>
      <w:r w:rsidR="009A1F67">
        <w:t>k</w:t>
      </w:r>
      <w:r w:rsidRPr="00DF2BB1">
        <w:t>ryerja e punëve apo veprimtarive, të cilat cenojnë interesat e detyrës zyrtare ose që pengojnë përmbushjen e saj;</w:t>
      </w:r>
    </w:p>
    <w:p w:rsidR="00B547BC" w:rsidRPr="00DF2BB1" w:rsidRDefault="00B547BC" w:rsidP="00632B95">
      <w:pPr>
        <w:pStyle w:val="Paragrafi"/>
      </w:pPr>
      <w:r w:rsidRPr="00DF2BB1">
        <w:rPr>
          <w:rFonts w:eastAsia="Arial"/>
        </w:rPr>
        <w:t>g)  </w:t>
      </w:r>
      <w:r w:rsidR="009A1F67">
        <w:t>s</w:t>
      </w:r>
      <w:r w:rsidRPr="00DF2BB1">
        <w:t>hkelja e ligjit nr.9131, datë 8.9.2003 “Për rregullat e etikës në administratën publike”;</w:t>
      </w:r>
    </w:p>
    <w:p w:rsidR="00B547BC" w:rsidRPr="00D8066E" w:rsidRDefault="009A1F67" w:rsidP="00632B95">
      <w:pPr>
        <w:pStyle w:val="Paragrafi"/>
        <w:rPr>
          <w:lang w:val="de-DE"/>
        </w:rPr>
      </w:pPr>
      <w:r>
        <w:rPr>
          <w:lang w:val="de-DE"/>
        </w:rPr>
        <w:t>gj) s</w:t>
      </w:r>
      <w:r w:rsidR="00B547BC" w:rsidRPr="00D8066E">
        <w:rPr>
          <w:lang w:val="de-DE"/>
        </w:rPr>
        <w:t>hprehja e mendimeve apo kryerja e veprimtarive publike, me kar</w:t>
      </w:r>
      <w:r>
        <w:rPr>
          <w:lang w:val="de-DE"/>
        </w:rPr>
        <w:t>a</w:t>
      </w:r>
      <w:r w:rsidR="00B547BC" w:rsidRPr="00D8066E">
        <w:rPr>
          <w:lang w:val="de-DE"/>
        </w:rPr>
        <w:t>kter partiak. </w:t>
      </w:r>
    </w:p>
    <w:p w:rsidR="00B547BC" w:rsidRPr="00D8066E" w:rsidRDefault="00B547BC" w:rsidP="00632B95">
      <w:pPr>
        <w:pStyle w:val="Paragrafi"/>
        <w:rPr>
          <w:lang w:val="de-DE"/>
        </w:rPr>
      </w:pPr>
      <w:r w:rsidRPr="00D8066E">
        <w:rPr>
          <w:lang w:val="de-DE"/>
        </w:rPr>
        <w:t>15.3 Për shqyrtimin e rasteve të përcaktuara me shkronjat “a” e “b” të pikës 2 të nenit 22 të ligjit “Për procedurat tatimore në Republikën e Shqipërisë”, drejtori i përgjithshëm i tatimeve ngre komitetin disiplinor, me 5 (pesë) anëtarë, i cili kryesohet nga zëvendësdrejtori i përgjithshëm i shërbimeve mbështetëse dhe ka në përbërje drejtori</w:t>
      </w:r>
      <w:r w:rsidR="009A1F67">
        <w:rPr>
          <w:lang w:val="de-DE"/>
        </w:rPr>
        <w:t>n</w:t>
      </w:r>
      <w:r w:rsidRPr="00D8066E">
        <w:rPr>
          <w:lang w:val="de-DE"/>
        </w:rPr>
        <w:t>/shefi</w:t>
      </w:r>
      <w:r w:rsidR="009A1F67">
        <w:rPr>
          <w:lang w:val="de-DE"/>
        </w:rPr>
        <w:t>n e</w:t>
      </w:r>
      <w:r w:rsidRPr="00D8066E">
        <w:rPr>
          <w:lang w:val="de-DE"/>
        </w:rPr>
        <w:t xml:space="preserve"> burimeve njerëzore dhe 3 nëpunës, të kategorisë A. </w:t>
      </w:r>
    </w:p>
    <w:p w:rsidR="00B547BC" w:rsidRPr="00D8066E" w:rsidRDefault="00B547BC" w:rsidP="00632B95">
      <w:pPr>
        <w:pStyle w:val="Paragrafi"/>
        <w:rPr>
          <w:lang w:val="de-DE"/>
        </w:rPr>
      </w:pPr>
      <w:r w:rsidRPr="00D8066E">
        <w:rPr>
          <w:lang w:val="de-DE"/>
        </w:rPr>
        <w:t>Rolin e sekretariatit të komitetit  disiplinor e luan një punonjës i drejtorisë së burimeve njerëzore. Komiteti disiplinor i merr vendimet me shumicë votash. Në mbledhjet e këtij komiteti merr pjesë, pa të drejtë vote, në  rolin e këshilltarit ligjor, një specialist, jurist, nga drejtoria juridike. </w:t>
      </w:r>
    </w:p>
    <w:p w:rsidR="00B547BC" w:rsidRPr="00D8066E" w:rsidRDefault="00B547BC" w:rsidP="00632B95">
      <w:pPr>
        <w:pStyle w:val="Paragrafi"/>
        <w:rPr>
          <w:lang w:val="de-DE"/>
        </w:rPr>
      </w:pPr>
      <w:r w:rsidRPr="00D8066E">
        <w:rPr>
          <w:lang w:val="de-DE"/>
        </w:rPr>
        <w:t>15.4 Komiteti disiplinor merret me të gjithë personelin e administratës tatimore, me përjashtim të drejtorit të përgjithshëm, zëvendësdrejtorëve të përgjithshëm dhe drejtorit të drejtorisë së apelimit tatimor, për të cilët masat disiplinore merren në përputhje me ligjin “Për procedurat tatimore në Republikën e Shqipërisë”. </w:t>
      </w:r>
    </w:p>
    <w:p w:rsidR="00B547BC" w:rsidRPr="00D8066E" w:rsidRDefault="00B547BC" w:rsidP="00632B95">
      <w:pPr>
        <w:pStyle w:val="Paragrafi"/>
        <w:rPr>
          <w:lang w:val="de-DE"/>
        </w:rPr>
      </w:pPr>
      <w:r w:rsidRPr="00D8066E">
        <w:rPr>
          <w:lang w:val="de-DE"/>
        </w:rPr>
        <w:t xml:space="preserve">15.5 Komiteti disiplinor, në trajtimin e punonjësve, garanton zbatimin e rregullave dhe të procedurave disiplinore, të parashikuara në këtë vendim e në legjislacionin për nëpunësit civil, dhe mbështetet në parimet e </w:t>
      </w:r>
      <w:r w:rsidR="00431E21">
        <w:rPr>
          <w:lang w:val="de-DE"/>
        </w:rPr>
        <w:t>drejtësisë</w:t>
      </w:r>
      <w:r w:rsidRPr="00D8066E">
        <w:rPr>
          <w:lang w:val="de-DE"/>
        </w:rPr>
        <w:t xml:space="preserve"> e të barazisë.</w:t>
      </w:r>
    </w:p>
    <w:p w:rsidR="00B547BC" w:rsidRPr="00D8066E" w:rsidRDefault="00B547BC" w:rsidP="00632B95">
      <w:pPr>
        <w:pStyle w:val="Paragrafi"/>
        <w:rPr>
          <w:lang w:val="de-DE"/>
        </w:rPr>
      </w:pPr>
      <w:r w:rsidRPr="00D8066E">
        <w:rPr>
          <w:lang w:val="de-DE"/>
        </w:rPr>
        <w:t>15.6 Në rast se anëtari i komitetit e ka të pamundur paraqitjen në mbledhjet e komitetit, zëvendësohet, në përputhje me dispozitat e ligjit nr.8485, datë 12.5.1999 “Kodi i Procedurave Administrative të Republikës së Shqipërisë”. </w:t>
      </w:r>
    </w:p>
    <w:p w:rsidR="00B547BC" w:rsidRPr="00D8066E" w:rsidRDefault="00B547BC" w:rsidP="00632B95">
      <w:pPr>
        <w:pStyle w:val="Paragrafi"/>
        <w:rPr>
          <w:lang w:val="de-DE"/>
        </w:rPr>
      </w:pPr>
      <w:r w:rsidRPr="00D8066E">
        <w:rPr>
          <w:lang w:val="de-DE"/>
        </w:rPr>
        <w:t>15.7 Në rastet kur anëtarë të komitetit disiplinor, janë drejtuesit raportues të punonjësit të akuzuar, apo kur ata vetë janë nën akuzë, atëherë këta anëtarë zëvendësohen, në përputhje me dispozitat e përcaktuara në pikën</w:t>
      </w:r>
      <w:r w:rsidR="00431E21">
        <w:rPr>
          <w:lang w:val="de-DE"/>
        </w:rPr>
        <w:t xml:space="preserve"> 15.6</w:t>
      </w:r>
      <w:r w:rsidRPr="00D8066E">
        <w:rPr>
          <w:lang w:val="de-DE"/>
        </w:rPr>
        <w:t xml:space="preserve"> të këtij vendimi, dhe shërbejnë vetëm si zyrtarë raportues në procedurën disiplinore. </w:t>
      </w:r>
    </w:p>
    <w:p w:rsidR="00B547BC" w:rsidRPr="00D8066E" w:rsidRDefault="00B547BC" w:rsidP="00632B95">
      <w:pPr>
        <w:pStyle w:val="Paragrafi"/>
        <w:rPr>
          <w:lang w:val="de-DE"/>
        </w:rPr>
      </w:pPr>
      <w:r w:rsidRPr="00D8066E">
        <w:rPr>
          <w:lang w:val="de-DE"/>
        </w:rPr>
        <w:t>15.8 Vendimet disiplinore merren kur sigurohet shumica e thjeshtë e votave të të gjithë anëtarëve të komitetit. </w:t>
      </w:r>
    </w:p>
    <w:p w:rsidR="00B547BC" w:rsidRPr="00D8066E" w:rsidRDefault="00B547BC" w:rsidP="00632B95">
      <w:pPr>
        <w:pStyle w:val="Paragrafi"/>
        <w:rPr>
          <w:lang w:val="de-DE"/>
        </w:rPr>
      </w:pPr>
      <w:r w:rsidRPr="00D8066E">
        <w:rPr>
          <w:lang w:val="de-DE"/>
        </w:rPr>
        <w:t>15.9 Për të gjitha mbledhjet, seancat dëgjimore dhe procedurat disiplinore, të zhvilluara nga komiteti disiplinor, mbahet procesverbal, i cili nënshkruhet nga të gjithë anëtarët e komitetit.</w:t>
      </w:r>
    </w:p>
    <w:p w:rsidR="00B547BC" w:rsidRPr="00D8066E" w:rsidRDefault="00B547BC" w:rsidP="00632B95">
      <w:pPr>
        <w:pStyle w:val="Paragrafi"/>
        <w:rPr>
          <w:lang w:val="de-DE"/>
        </w:rPr>
      </w:pPr>
      <w:r w:rsidRPr="00D8066E">
        <w:rPr>
          <w:lang w:val="de-DE"/>
        </w:rPr>
        <w:t>16. Procedurat e trajtimit të shkeljeve</w:t>
      </w:r>
    </w:p>
    <w:p w:rsidR="00B547BC" w:rsidRPr="00D8066E" w:rsidRDefault="00B547BC" w:rsidP="00632B95">
      <w:pPr>
        <w:pStyle w:val="Paragrafi"/>
        <w:rPr>
          <w:lang w:val="de-DE"/>
        </w:rPr>
      </w:pPr>
      <w:r w:rsidRPr="00D8066E">
        <w:rPr>
          <w:lang w:val="de-DE"/>
        </w:rPr>
        <w:t>16.1 Në rast shkeljesh, eprori direkt kryen një verifikim paraprak, për të vërtetuar faktet dhe, kur është e nevojshme, merr deklarime nga çdo dëshmitar i mundshëm. Rezultate përmblidhen në një raport vlerësimi. Nëse nga verifikimi disiplinor vërtetohet se është bërë një shkelje disiplinore, eprori direkt e njofton punonjësin me</w:t>
      </w:r>
      <w:r w:rsidR="00431E21">
        <w:rPr>
          <w:lang w:val="de-DE"/>
        </w:rPr>
        <w:t>njëherë me shkrim për shkeljet</w:t>
      </w:r>
      <w:r w:rsidRPr="00D8066E">
        <w:rPr>
          <w:lang w:val="de-DE"/>
        </w:rPr>
        <w:t xml:space="preserve"> që rëndojnë mbi të. </w:t>
      </w:r>
    </w:p>
    <w:p w:rsidR="00B547BC" w:rsidRPr="00D8066E" w:rsidRDefault="00B547BC" w:rsidP="00632B95">
      <w:pPr>
        <w:pStyle w:val="Paragrafi"/>
        <w:rPr>
          <w:lang w:val="de-DE"/>
        </w:rPr>
      </w:pPr>
      <w:r w:rsidRPr="00D8066E">
        <w:rPr>
          <w:lang w:val="de-DE"/>
        </w:rPr>
        <w:t>16.2 Eprori direkt, brenda 5 ditëve nga data e marrjes së njoftimit për shkeljen, i dërgon vendimin dhe një raport vlerësimi komitetit disiplinor, i cili është i detyruar ta vlerësojë këtë çështje brenda 30 ditëve nga data e marrjes së tyre. Komiteti mund t’i kërkojë drejtorisë përkatëse të administratës tatimore të sigurojë të gjitha të dhënat e nevojshme për  vlerësimin e çështjes. </w:t>
      </w:r>
    </w:p>
    <w:p w:rsidR="00B547BC" w:rsidRPr="00D8066E" w:rsidRDefault="00B547BC" w:rsidP="00632B95">
      <w:pPr>
        <w:pStyle w:val="Paragrafi"/>
        <w:rPr>
          <w:lang w:val="de-DE"/>
        </w:rPr>
      </w:pPr>
      <w:r w:rsidRPr="00D8066E">
        <w:rPr>
          <w:lang w:val="de-DE"/>
        </w:rPr>
        <w:t>16.3 Pas shqyrtimit të plotë të dokumentacionit përkatës, komiteti disiplinor organizon një seancë dëgjimore, gjatë së cilës punonjësi i akuzuar ka të drejtë ta shpjegojë çështjen dhe t’u përgjigjet akuzave të bëra. Punonjësi i akuzuar gëzon të drejtën e ndihmës ligjore  me shpenzimet e veta. Ai dhe dëshmitarët e çështjes njoftohen, me anë të aktit të njoftimit, për të marrë pjesë në seancën dëgjimore. Akti i njoftimit përfshihet në dosjen e seancës së komitetit disiplinor. </w:t>
      </w:r>
    </w:p>
    <w:p w:rsidR="00B547BC" w:rsidRPr="00D8066E" w:rsidRDefault="00B547BC" w:rsidP="00632B95">
      <w:pPr>
        <w:pStyle w:val="Paragrafi"/>
        <w:rPr>
          <w:lang w:val="de-DE"/>
        </w:rPr>
      </w:pPr>
      <w:r w:rsidRPr="00D8066E">
        <w:rPr>
          <w:lang w:val="de-DE"/>
        </w:rPr>
        <w:t>16.4 Bazuar në faktet e vërtetuara dhe në të dhënat e grumbulluara, sipas natyrës dhe rëndësisë së shke</w:t>
      </w:r>
      <w:r w:rsidR="00431E21">
        <w:rPr>
          <w:lang w:val="de-DE"/>
        </w:rPr>
        <w:t>ljes, komiteti</w:t>
      </w:r>
      <w:r w:rsidRPr="00D8066E">
        <w:rPr>
          <w:lang w:val="de-DE"/>
        </w:rPr>
        <w:t xml:space="preserve"> disiplinor i rekomandon drejtorit të përgjithshëm të tatimeve hedhjen poshtë të çështjes apo marrjen e masave, sipas legjislacionit në fuqi për nëpunës</w:t>
      </w:r>
      <w:r w:rsidR="00431E21">
        <w:rPr>
          <w:lang w:val="de-DE"/>
        </w:rPr>
        <w:t>in civil</w:t>
      </w:r>
      <w:r w:rsidRPr="00D8066E">
        <w:rPr>
          <w:lang w:val="de-DE"/>
        </w:rPr>
        <w:t>. </w:t>
      </w:r>
    </w:p>
    <w:p w:rsidR="00B547BC" w:rsidRPr="00D8066E" w:rsidRDefault="00B547BC" w:rsidP="00632B95">
      <w:pPr>
        <w:pStyle w:val="Paragrafi"/>
        <w:rPr>
          <w:lang w:val="de-DE"/>
        </w:rPr>
      </w:pPr>
      <w:r w:rsidRPr="00D8066E">
        <w:rPr>
          <w:lang w:val="de-DE"/>
        </w:rPr>
        <w:t xml:space="preserve">16.5 Propozimi i masave bëhet sipas dëmit të shkaktuar. Në rastet kur vërehen dy ose më shumë shkelje, të përsëritura brenda një </w:t>
      </w:r>
      <w:r w:rsidR="00431E21">
        <w:rPr>
          <w:lang w:val="de-DE"/>
        </w:rPr>
        <w:t>viti, komiteti mund të propozoj</w:t>
      </w:r>
      <w:r w:rsidRPr="00D8066E">
        <w:rPr>
          <w:lang w:val="de-DE"/>
        </w:rPr>
        <w:t>ë masën e largimit nga puna. </w:t>
      </w:r>
    </w:p>
    <w:p w:rsidR="00B547BC" w:rsidRPr="00D8066E" w:rsidRDefault="00B547BC" w:rsidP="00632B95">
      <w:pPr>
        <w:pStyle w:val="Paragrafi"/>
        <w:rPr>
          <w:lang w:val="de-DE"/>
        </w:rPr>
      </w:pPr>
      <w:r w:rsidRPr="00D8066E">
        <w:rPr>
          <w:lang w:val="de-DE"/>
        </w:rPr>
        <w:t>16.6 Për masat e vërtetimit të mitmarrjes apo të një kërkese për shpërblim a për marrje të tij, zbatohet, në mëyrë të drejtpërdrejtë, masa “Largim nga puna”. </w:t>
      </w:r>
    </w:p>
    <w:p w:rsidR="00B547BC" w:rsidRPr="00DF2BB1" w:rsidRDefault="00431E21" w:rsidP="00632B95">
      <w:pPr>
        <w:pStyle w:val="Paragrafi"/>
      </w:pPr>
      <w:r>
        <w:t>16.7. Drejtori i përgjithshëm i t</w:t>
      </w:r>
      <w:r w:rsidR="00B547BC" w:rsidRPr="00DF2BB1">
        <w:t>atimeve ka autoritetin ligjor që, brenda 30 ditëve: </w:t>
      </w:r>
    </w:p>
    <w:p w:rsidR="00B547BC" w:rsidRPr="00DF2BB1" w:rsidRDefault="00B547BC" w:rsidP="00632B95">
      <w:pPr>
        <w:pStyle w:val="Paragrafi"/>
      </w:pPr>
      <w:r w:rsidRPr="00DF2BB1">
        <w:rPr>
          <w:rFonts w:eastAsia="Arial"/>
        </w:rPr>
        <w:t>a)  </w:t>
      </w:r>
      <w:r w:rsidRPr="00DF2BB1">
        <w:t>të pranojë rekomandimin e komitetit disiplinor dhe të marrë  vendim përfundimtar, me shkrim. Drejtoria e Burimeve Njerëzore përgjigjet për zbatimin e vendimit dhe për njoftimin me shkrim të punonjësit, ndaj të cilit është marrë masa disiplinore. Një kopje e këtij vendimi arkivohet në dosjen e çështjes;</w:t>
      </w:r>
    </w:p>
    <w:p w:rsidR="00B547BC" w:rsidRPr="00DF2BB1" w:rsidRDefault="00B547BC" w:rsidP="00632B95">
      <w:pPr>
        <w:pStyle w:val="Paragrafi"/>
      </w:pPr>
      <w:r w:rsidRPr="00DF2BB1">
        <w:rPr>
          <w:rFonts w:eastAsia="Arial"/>
        </w:rPr>
        <w:t xml:space="preserve">b)  </w:t>
      </w:r>
      <w:r w:rsidRPr="00DF2BB1">
        <w:t>të mos pranojë rekomandimin e komitetit disiplinor dhe t’ia kthejë çështjen për rishqyrtim këtij komiteti, për arsye të dokumentuara, të mungesës së provave, të të dhënave apo të verifikimeve shtesë të kërkuara;</w:t>
      </w:r>
    </w:p>
    <w:p w:rsidR="00B547BC" w:rsidRPr="00DF2BB1" w:rsidRDefault="00B547BC" w:rsidP="00632B95">
      <w:pPr>
        <w:pStyle w:val="Paragrafi"/>
      </w:pPr>
      <w:r w:rsidRPr="00DF2BB1">
        <w:rPr>
          <w:rFonts w:eastAsia="Arial"/>
        </w:rPr>
        <w:t>c) t</w:t>
      </w:r>
      <w:r w:rsidRPr="00DF2BB1">
        <w:t>ë mos pranojë rekomandimin e komisionit disiplinor, pas rishqyrtimit, kur arsyet për këtë vendim mbështeten nga një raport me shkrim. </w:t>
      </w:r>
    </w:p>
    <w:p w:rsidR="00B547BC" w:rsidRPr="00DF2BB1" w:rsidRDefault="00B547BC" w:rsidP="00632B95">
      <w:pPr>
        <w:pStyle w:val="Paragrafi"/>
      </w:pPr>
      <w:r w:rsidRPr="00DF2BB1">
        <w:t>16.8 Një kopje e vendimit për masë disiplinore, marr</w:t>
      </w:r>
      <w:r w:rsidR="00431E21">
        <w:t>ë</w:t>
      </w:r>
      <w:r w:rsidRPr="00DF2BB1">
        <w:t xml:space="preserve"> ndaj punonjësit tatimor, depozitohet në dosjen e tij personale. </w:t>
      </w:r>
    </w:p>
    <w:p w:rsidR="00B547BC" w:rsidRPr="00DF2BB1" w:rsidRDefault="00B547BC" w:rsidP="00632B95">
      <w:pPr>
        <w:pStyle w:val="Paragrafi"/>
      </w:pPr>
      <w:r w:rsidRPr="00DF2BB1">
        <w:t>16.9 Administrata tatimore, kur shkelja disiplinore u nënshtrohet dispozitave të Kodit Penal, siguron që hetimi, i plotë dhe i duhur, për të pranuar apo për të refuzuar një shkelje të tillë, të kryhet nga autoritetet përkatëse. Pavarësisht nga hetimi dhe se nga kush është vënë re shkelja, eprori direkt i punonjësit të akuzuar i propozon komisionit disiplinor njërën nga masat disiplinore, të parashikuara nga legjislacioni përkatës në fuqi.</w:t>
      </w:r>
    </w:p>
    <w:p w:rsidR="00B547BC" w:rsidRPr="00DF2BB1" w:rsidRDefault="00B547BC" w:rsidP="00632B95">
      <w:pPr>
        <w:pStyle w:val="Paragrafi"/>
      </w:pPr>
      <w:r>
        <w:t>17. Apelimi i vendimeve</w:t>
      </w:r>
      <w:r w:rsidRPr="00DF2BB1">
        <w:t> </w:t>
      </w:r>
    </w:p>
    <w:p w:rsidR="00B547BC" w:rsidRPr="00DF2BB1" w:rsidRDefault="00B547BC" w:rsidP="00632B95">
      <w:pPr>
        <w:pStyle w:val="Paragrafi"/>
      </w:pPr>
      <w:r w:rsidRPr="00DF2BB1">
        <w:t>Procedurat e apelimit ndaj vendimeve disiplinore të administratës tatimore rregullohen me ligjin nr.8549, datë 11.11.1</w:t>
      </w:r>
      <w:r w:rsidR="0009336A">
        <w:t>999 “Statusi i nëpunësit civil”</w:t>
      </w:r>
      <w:r w:rsidRPr="00DF2BB1">
        <w:t xml:space="preserve"> dhe me aktet nënligjore, të dala në zbatim të tij. </w:t>
      </w:r>
    </w:p>
    <w:p w:rsidR="00B547BC" w:rsidRPr="00DF2BB1" w:rsidRDefault="00B547BC" w:rsidP="00632B95">
      <w:pPr>
        <w:pStyle w:val="Paragrafi"/>
      </w:pPr>
      <w:r w:rsidRPr="00DF2BB1">
        <w:t>Për sa nuk parashikohet në këtë vendim zbatohen dispozitat e statusit të nëpunësit civil dhe aktet nënligjore, në zbatim të tij.</w:t>
      </w:r>
    </w:p>
    <w:p w:rsidR="00B547BC" w:rsidRPr="00DF2BB1" w:rsidRDefault="00B547BC" w:rsidP="00632B95">
      <w:pPr>
        <w:pStyle w:val="Paragrafi"/>
      </w:pPr>
      <w:r w:rsidRPr="00DF2BB1">
        <w:t>18. Dispozita kalimtare</w:t>
      </w:r>
    </w:p>
    <w:p w:rsidR="00B547BC" w:rsidRPr="00DF2BB1" w:rsidRDefault="00B547BC" w:rsidP="00632B95">
      <w:pPr>
        <w:pStyle w:val="Paragrafi"/>
      </w:pPr>
      <w:r w:rsidRPr="00DF2BB1">
        <w:t> Pranimet apo ngritjet në detyrë, të bëra në kundërshtim me sa është parashikuar në këtë vendim, i nënshtrohen konkurrimit, sipas procedurave të përcaktuara në këtë akt, brenda 3 muajve nga data e h</w:t>
      </w:r>
      <w:r>
        <w:t>yrjes në fuqi të këtij vendimi.</w:t>
      </w:r>
      <w:r w:rsidRPr="00DF2BB1">
        <w:t> </w:t>
      </w:r>
    </w:p>
    <w:p w:rsidR="00B547BC" w:rsidRPr="00DF2BB1" w:rsidRDefault="00B547BC" w:rsidP="00632B95">
      <w:pPr>
        <w:pStyle w:val="Paragrafi"/>
      </w:pPr>
      <w:r w:rsidRPr="00DF2BB1">
        <w:t>Ky vendim hyn në fuqi pas botimit në Fletoren Zyrtare.</w:t>
      </w:r>
    </w:p>
    <w:p w:rsidR="00B547BC" w:rsidRPr="00DF2BB1" w:rsidRDefault="00B547BC" w:rsidP="00632B95">
      <w:pPr>
        <w:pStyle w:val="Paragrafi"/>
      </w:pPr>
      <w:r w:rsidRPr="00DF2BB1">
        <w:t> </w:t>
      </w:r>
    </w:p>
    <w:p w:rsidR="00B547BC" w:rsidRPr="00DF2BB1" w:rsidRDefault="00B547BC" w:rsidP="00632B95">
      <w:pPr>
        <w:pStyle w:val="Autoriteti"/>
        <w:keepNext w:val="0"/>
      </w:pPr>
      <w:r w:rsidRPr="00DF2BB1">
        <w:t>KRYEMINISTRI</w:t>
      </w:r>
    </w:p>
    <w:p w:rsidR="00B547BC" w:rsidRPr="00DF2BB1" w:rsidRDefault="00B547BC" w:rsidP="00632B95">
      <w:pPr>
        <w:pStyle w:val="AutoritetiEmer"/>
      </w:pPr>
      <w:r w:rsidRPr="00DF2BB1">
        <w:t> Sali Berisha</w:t>
      </w:r>
    </w:p>
    <w:p w:rsidR="00B547BC" w:rsidRPr="00DF2BB1" w:rsidRDefault="00B547BC" w:rsidP="00632B95">
      <w:pPr>
        <w:pStyle w:val="Paragrafi"/>
      </w:pPr>
    </w:p>
    <w:p w:rsidR="00B547BC" w:rsidRPr="00DF2BB1" w:rsidRDefault="00B547BC" w:rsidP="00632B95">
      <w:pPr>
        <w:pStyle w:val="Paragrafi"/>
      </w:pPr>
    </w:p>
    <w:p w:rsidR="00B547BC" w:rsidRPr="00DF2BB1" w:rsidRDefault="00B547BC" w:rsidP="00632B95">
      <w:pPr>
        <w:pStyle w:val="Paragrafi"/>
      </w:pPr>
    </w:p>
    <w:p w:rsidR="00B547BC" w:rsidRPr="00DF2BB1" w:rsidRDefault="00B547BC" w:rsidP="00632B95">
      <w:pPr>
        <w:pStyle w:val="Paragrafi"/>
      </w:pPr>
    </w:p>
    <w:p w:rsidR="00B547BC" w:rsidRPr="00DF2BB1" w:rsidRDefault="00B547BC" w:rsidP="00632B95">
      <w:pPr>
        <w:pStyle w:val="Paragrafi"/>
      </w:pPr>
    </w:p>
    <w:p w:rsidR="00B547BC" w:rsidRPr="00DF2BB1" w:rsidRDefault="00B547BC" w:rsidP="00632B95">
      <w:pPr>
        <w:pStyle w:val="Paragrafi"/>
      </w:pPr>
    </w:p>
    <w:p w:rsidR="00B547BC" w:rsidRPr="00DF2BB1" w:rsidRDefault="00B547BC" w:rsidP="00632B95">
      <w:pPr>
        <w:pStyle w:val="Paragrafi"/>
      </w:pPr>
    </w:p>
    <w:p w:rsidR="00B547BC" w:rsidRPr="00DF2BB1" w:rsidRDefault="00B547BC" w:rsidP="00632B95">
      <w:pPr>
        <w:pStyle w:val="Paragrafi"/>
        <w:sectPr w:rsidR="00B547BC" w:rsidRPr="00DF2BB1" w:rsidSect="00B372D9">
          <w:footerReference w:type="even" r:id="rId8"/>
          <w:footerReference w:type="default" r:id="rId9"/>
          <w:pgSz w:w="11907" w:h="16840" w:code="9"/>
          <w:pgMar w:top="1418" w:right="1418" w:bottom="1418" w:left="1418" w:header="1304" w:footer="1134" w:gutter="0"/>
          <w:pgNumType w:start="6167"/>
          <w:cols w:space="708"/>
          <w:docGrid w:linePitch="360"/>
        </w:sectPr>
      </w:pPr>
    </w:p>
    <w:p w:rsidR="00B547BC" w:rsidRPr="00DF2BB1" w:rsidRDefault="00B547BC" w:rsidP="0009336A">
      <w:pPr>
        <w:pStyle w:val="Paragrafi"/>
        <w:jc w:val="right"/>
      </w:pPr>
      <w:r w:rsidRPr="00DF2BB1">
        <w:t>Aneksi 1</w:t>
      </w:r>
    </w:p>
    <w:p w:rsidR="00B547BC" w:rsidRPr="00DF2BB1" w:rsidRDefault="00B547BC" w:rsidP="00632B9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3862"/>
        <w:gridCol w:w="3718"/>
      </w:tblGrid>
      <w:tr w:rsidR="00B547BC" w:rsidRPr="00464F46" w:rsidTr="00464F46">
        <w:tc>
          <w:tcPr>
            <w:tcW w:w="1704" w:type="dxa"/>
          </w:tcPr>
          <w:p w:rsidR="00B547BC" w:rsidRPr="00464F46" w:rsidRDefault="00B547BC" w:rsidP="00464F46">
            <w:pPr>
              <w:pStyle w:val="Tabele"/>
              <w:widowControl w:val="0"/>
              <w:jc w:val="center"/>
              <w:rPr>
                <w:b/>
              </w:rPr>
            </w:pPr>
            <w:r w:rsidRPr="00464F46">
              <w:rPr>
                <w:b/>
              </w:rPr>
              <w:t>Kategoria</w:t>
            </w:r>
          </w:p>
        </w:tc>
        <w:tc>
          <w:tcPr>
            <w:tcW w:w="6270" w:type="dxa"/>
          </w:tcPr>
          <w:p w:rsidR="00B547BC" w:rsidRPr="00464F46" w:rsidRDefault="00B547BC" w:rsidP="00464F46">
            <w:pPr>
              <w:pStyle w:val="Tabele"/>
              <w:widowControl w:val="0"/>
              <w:jc w:val="center"/>
              <w:rPr>
                <w:b/>
                <w:lang w:val="de-DE"/>
              </w:rPr>
            </w:pPr>
            <w:r w:rsidRPr="00464F46">
              <w:rPr>
                <w:b/>
                <w:lang w:val="de-DE"/>
              </w:rPr>
              <w:t>Kriteret arsimore, kualifikimi dhe përvoja</w:t>
            </w:r>
          </w:p>
        </w:tc>
        <w:tc>
          <w:tcPr>
            <w:tcW w:w="6246" w:type="dxa"/>
          </w:tcPr>
          <w:p w:rsidR="00B547BC" w:rsidRPr="00464F46" w:rsidRDefault="00B547BC" w:rsidP="00464F46">
            <w:pPr>
              <w:pStyle w:val="Tabele"/>
              <w:widowControl w:val="0"/>
              <w:jc w:val="center"/>
              <w:rPr>
                <w:b/>
              </w:rPr>
            </w:pPr>
            <w:r w:rsidRPr="00464F46">
              <w:rPr>
                <w:b/>
              </w:rPr>
              <w:t>Njohuritë dhe aftësitë kryesore profesionale</w:t>
            </w:r>
          </w:p>
        </w:tc>
      </w:tr>
      <w:tr w:rsidR="00B547BC" w:rsidRPr="00DF2BB1" w:rsidTr="00464F46">
        <w:tc>
          <w:tcPr>
            <w:tcW w:w="1704" w:type="dxa"/>
          </w:tcPr>
          <w:p w:rsidR="00B547BC" w:rsidRPr="00DF2BB1" w:rsidRDefault="00B547BC" w:rsidP="00464F46">
            <w:pPr>
              <w:pStyle w:val="Tabele"/>
              <w:widowControl w:val="0"/>
            </w:pPr>
            <w:r w:rsidRPr="00DF2BB1">
              <w:t xml:space="preserve">Drejtori i </w:t>
            </w:r>
          </w:p>
          <w:p w:rsidR="00B547BC" w:rsidRPr="00DF2BB1" w:rsidRDefault="00B547BC" w:rsidP="00464F46">
            <w:pPr>
              <w:pStyle w:val="Tabele"/>
              <w:widowControl w:val="0"/>
            </w:pPr>
            <w:r w:rsidRPr="00DF2BB1">
              <w:t>përgjithshëm</w:t>
            </w:r>
          </w:p>
          <w:p w:rsidR="00B547BC" w:rsidRPr="00DF2BB1" w:rsidRDefault="00B547BC" w:rsidP="00464F46">
            <w:pPr>
              <w:pStyle w:val="Tabele"/>
              <w:widowControl w:val="0"/>
            </w:pPr>
          </w:p>
          <w:p w:rsidR="00B547BC" w:rsidRPr="00DF2BB1" w:rsidRDefault="00B547BC" w:rsidP="00464F46">
            <w:pPr>
              <w:pStyle w:val="Tabele"/>
              <w:widowControl w:val="0"/>
            </w:pPr>
            <w:r w:rsidRPr="00DF2BB1">
              <w:t>(Nivel i lartë drejtues)</w:t>
            </w:r>
          </w:p>
        </w:tc>
        <w:tc>
          <w:tcPr>
            <w:tcW w:w="6270" w:type="dxa"/>
          </w:tcPr>
          <w:p w:rsidR="00B547BC" w:rsidRPr="00DF2BB1" w:rsidRDefault="0009336A" w:rsidP="00464F46">
            <w:pPr>
              <w:pStyle w:val="Tabele"/>
              <w:widowControl w:val="0"/>
            </w:pPr>
            <w:r>
              <w:t>- T</w:t>
            </w:r>
            <w:r w:rsidR="00B547BC" w:rsidRPr="00DF2BB1">
              <w:t>ë ketë arsim të lartë në shkencat ekonomike dhe/ose juridike;</w:t>
            </w:r>
          </w:p>
          <w:p w:rsidR="00B547BC" w:rsidRPr="00DF2BB1" w:rsidRDefault="0009336A" w:rsidP="00464F46">
            <w:pPr>
              <w:pStyle w:val="Tabele"/>
              <w:widowControl w:val="0"/>
            </w:pPr>
            <w:r>
              <w:t>- T</w:t>
            </w:r>
            <w:r w:rsidR="00B547BC" w:rsidRPr="00DF2BB1">
              <w:t>ë jenë figura të njohura në administratën publike dhe të kenë njohuri në fushën ekonomike, financiare  dhe juridike;</w:t>
            </w:r>
          </w:p>
          <w:p w:rsidR="00B547BC" w:rsidRPr="00DF2BB1" w:rsidRDefault="0009336A" w:rsidP="00464F46">
            <w:pPr>
              <w:pStyle w:val="Tabele"/>
              <w:widowControl w:val="0"/>
            </w:pPr>
            <w:r>
              <w:t>- N</w:t>
            </w:r>
            <w:r w:rsidR="00B547BC" w:rsidRPr="00DF2BB1">
              <w:t>johuri të gjuhëve të huaja.</w:t>
            </w:r>
          </w:p>
          <w:p w:rsidR="00B547BC" w:rsidRPr="00DF2BB1" w:rsidRDefault="00B547BC" w:rsidP="00464F46">
            <w:pPr>
              <w:pStyle w:val="Tabele"/>
              <w:widowControl w:val="0"/>
            </w:pPr>
          </w:p>
          <w:p w:rsidR="0009336A" w:rsidRDefault="00B547BC" w:rsidP="00464F46">
            <w:pPr>
              <w:pStyle w:val="Tabele"/>
              <w:widowControl w:val="0"/>
            </w:pPr>
            <w:r w:rsidRPr="00DF2BB1">
              <w:t xml:space="preserve">Përparësi: </w:t>
            </w:r>
          </w:p>
          <w:p w:rsidR="0009336A" w:rsidRDefault="00B547BC" w:rsidP="00464F46">
            <w:pPr>
              <w:pStyle w:val="Tabele"/>
              <w:widowControl w:val="0"/>
            </w:pPr>
            <w:r w:rsidRPr="00DF2BB1">
              <w:t>1)</w:t>
            </w:r>
            <w:r w:rsidR="0009336A">
              <w:t xml:space="preserve"> </w:t>
            </w:r>
            <w:r w:rsidRPr="00DF2BB1">
              <w:t xml:space="preserve">Arsimim jashtë vendit;  </w:t>
            </w:r>
          </w:p>
          <w:p w:rsidR="0009336A" w:rsidRDefault="00B547BC" w:rsidP="00464F46">
            <w:pPr>
              <w:pStyle w:val="Tabele"/>
              <w:widowControl w:val="0"/>
            </w:pPr>
            <w:r w:rsidRPr="00DF2BB1">
              <w:t>2)</w:t>
            </w:r>
            <w:r w:rsidR="0009336A">
              <w:t xml:space="preserve"> </w:t>
            </w:r>
            <w:r w:rsidRPr="00DF2BB1">
              <w:t xml:space="preserve">Grada pasuniversitare master/doktoraturë në fushat e mësipërme; </w:t>
            </w:r>
          </w:p>
          <w:p w:rsidR="00B547BC" w:rsidRPr="00DF2BB1" w:rsidRDefault="00B547BC" w:rsidP="00464F46">
            <w:pPr>
              <w:pStyle w:val="Tabele"/>
              <w:widowControl w:val="0"/>
            </w:pPr>
            <w:r w:rsidRPr="00DF2BB1">
              <w:t>3)Gjuhë e dytë e huaj</w:t>
            </w:r>
          </w:p>
        </w:tc>
        <w:tc>
          <w:tcPr>
            <w:tcW w:w="6246" w:type="dxa"/>
          </w:tcPr>
          <w:p w:rsidR="00B547BC" w:rsidRPr="00DF2BB1" w:rsidRDefault="00B547BC" w:rsidP="00464F46">
            <w:pPr>
              <w:pStyle w:val="Tabele"/>
              <w:widowControl w:val="0"/>
            </w:pPr>
            <w:r w:rsidRPr="00DF2BB1">
              <w:t xml:space="preserve">- Njohje të gjerë </w:t>
            </w:r>
            <w:r w:rsidR="0009336A">
              <w:t xml:space="preserve">e </w:t>
            </w:r>
            <w:r w:rsidRPr="00DF2BB1">
              <w:t>aktivitetit kryesor të administra</w:t>
            </w:r>
            <w:r w:rsidR="0009336A">
              <w:t>t</w:t>
            </w:r>
            <w:r w:rsidRPr="00DF2BB1">
              <w:t>ës tatimore</w:t>
            </w:r>
            <w:r w:rsidR="0009336A">
              <w:t>;</w:t>
            </w:r>
          </w:p>
          <w:p w:rsidR="00B547BC" w:rsidRPr="00DF2BB1" w:rsidRDefault="00B547BC" w:rsidP="00464F46">
            <w:pPr>
              <w:pStyle w:val="Tabele"/>
              <w:widowControl w:val="0"/>
            </w:pPr>
            <w:r w:rsidRPr="00DF2BB1">
              <w:t>- Njohje të gjerë të strukturës organizative të administratës tatimore dhe përgjegjësive të sektorëve të ndryshëm të organizatës</w:t>
            </w:r>
            <w:r w:rsidR="0009336A">
              <w:t>;</w:t>
            </w:r>
          </w:p>
          <w:p w:rsidR="00B547BC" w:rsidRPr="00DF2BB1" w:rsidRDefault="00B547BC" w:rsidP="00464F46">
            <w:pPr>
              <w:pStyle w:val="Tabele"/>
              <w:widowControl w:val="0"/>
            </w:pPr>
            <w:r w:rsidRPr="00DF2BB1">
              <w:t>- Njohje të gjerë të strukturës ligjore dhe rregulluese të qeverisë</w:t>
            </w:r>
            <w:r w:rsidR="0009336A">
              <w:t>;</w:t>
            </w:r>
          </w:p>
          <w:p w:rsidR="00B547BC" w:rsidRPr="00DF2BB1" w:rsidRDefault="00B547BC" w:rsidP="00464F46">
            <w:pPr>
              <w:pStyle w:val="Tabele"/>
              <w:widowControl w:val="0"/>
            </w:pPr>
            <w:r w:rsidRPr="00DF2BB1">
              <w:t>- Njohje të gjerë të sektorëve dhe të praktikave të biznesit</w:t>
            </w:r>
            <w:r w:rsidR="0009336A">
              <w:t>;</w:t>
            </w:r>
          </w:p>
          <w:p w:rsidR="00B547BC" w:rsidRPr="00DF2BB1" w:rsidRDefault="00B547BC" w:rsidP="00464F46">
            <w:pPr>
              <w:pStyle w:val="Tabele"/>
              <w:widowControl w:val="0"/>
            </w:pPr>
            <w:r w:rsidRPr="00DF2BB1">
              <w:t>- Të ketë aftësi planifikuese</w:t>
            </w:r>
            <w:r w:rsidR="0009336A">
              <w:t>;</w:t>
            </w:r>
          </w:p>
          <w:p w:rsidR="00B547BC" w:rsidRPr="00DF2BB1" w:rsidRDefault="00B547BC" w:rsidP="00464F46">
            <w:pPr>
              <w:pStyle w:val="Tabele"/>
              <w:widowControl w:val="0"/>
            </w:pPr>
            <w:r w:rsidRPr="00DF2BB1">
              <w:t>- Të jetë analist i thellë i informacioneve të ndryshme dhe të ndërlikuara</w:t>
            </w:r>
            <w:r w:rsidR="0009336A">
              <w:t>;</w:t>
            </w:r>
          </w:p>
          <w:p w:rsidR="00B547BC" w:rsidRPr="00DF2BB1" w:rsidRDefault="00B547BC" w:rsidP="00464F46">
            <w:pPr>
              <w:pStyle w:val="Tabele"/>
              <w:widowControl w:val="0"/>
            </w:pPr>
            <w:r w:rsidRPr="00DF2BB1">
              <w:t>- Të ketë aftësi vendimmarrëse dhe strategjike</w:t>
            </w:r>
            <w:r w:rsidR="0009336A">
              <w:t>;</w:t>
            </w:r>
          </w:p>
          <w:p w:rsidR="00B547BC" w:rsidRPr="00464F46" w:rsidRDefault="00B547BC" w:rsidP="00464F46">
            <w:pPr>
              <w:pStyle w:val="Tabele"/>
              <w:widowControl w:val="0"/>
              <w:rPr>
                <w:lang w:val="de-DE"/>
              </w:rPr>
            </w:pPr>
            <w:r w:rsidRPr="00464F46">
              <w:rPr>
                <w:lang w:val="de-DE"/>
              </w:rPr>
              <w:t>- Të ketë aftësi komunikimi bindëse dhe autoritare</w:t>
            </w:r>
            <w:r w:rsidR="0009336A" w:rsidRPr="00464F46">
              <w:rPr>
                <w:lang w:val="de-DE"/>
              </w:rPr>
              <w:t>;</w:t>
            </w:r>
          </w:p>
          <w:p w:rsidR="00B547BC" w:rsidRPr="00464F46" w:rsidRDefault="00B547BC" w:rsidP="00464F46">
            <w:pPr>
              <w:pStyle w:val="Tabele"/>
              <w:widowControl w:val="0"/>
              <w:rPr>
                <w:lang w:val="de-DE"/>
              </w:rPr>
            </w:pPr>
            <w:r w:rsidRPr="00464F46">
              <w:rPr>
                <w:lang w:val="de-DE"/>
              </w:rPr>
              <w:t>- Të ketë aftësi drejtuese dhe menaxhuese të burimeve njerëzore</w:t>
            </w:r>
            <w:r w:rsidR="0009336A" w:rsidRPr="00464F46">
              <w:rPr>
                <w:lang w:val="de-DE"/>
              </w:rPr>
              <w:t>;</w:t>
            </w:r>
          </w:p>
          <w:p w:rsidR="00B547BC" w:rsidRPr="00464F46" w:rsidRDefault="00B547BC" w:rsidP="00464F46">
            <w:pPr>
              <w:pStyle w:val="Tabele"/>
              <w:widowControl w:val="0"/>
              <w:rPr>
                <w:lang w:val="de-DE"/>
              </w:rPr>
            </w:pPr>
            <w:r w:rsidRPr="00464F46">
              <w:rPr>
                <w:lang w:val="de-DE"/>
              </w:rPr>
              <w:t>- Të përcaktojë dhe menaxhojë bazuar në treguesit e performancës</w:t>
            </w:r>
            <w:r w:rsidR="0009336A" w:rsidRPr="00464F46">
              <w:rPr>
                <w:lang w:val="de-DE"/>
              </w:rPr>
              <w:t>;</w:t>
            </w:r>
          </w:p>
          <w:p w:rsidR="00B547BC" w:rsidRPr="00464F46" w:rsidRDefault="00B547BC" w:rsidP="00464F46">
            <w:pPr>
              <w:pStyle w:val="Tabele"/>
              <w:widowControl w:val="0"/>
              <w:rPr>
                <w:lang w:val="de-DE"/>
              </w:rPr>
            </w:pPr>
            <w:r w:rsidRPr="00464F46">
              <w:rPr>
                <w:lang w:val="de-DE"/>
              </w:rPr>
              <w:t>- Të ketë aftësi vlerësuese të stafit në vartësi</w:t>
            </w:r>
            <w:r w:rsidR="0009336A" w:rsidRPr="00464F46">
              <w:rPr>
                <w:lang w:val="de-DE"/>
              </w:rPr>
              <w:t>.</w:t>
            </w:r>
            <w:r w:rsidRPr="00464F46">
              <w:rPr>
                <w:lang w:val="de-DE"/>
              </w:rPr>
              <w:t xml:space="preserve"> </w:t>
            </w:r>
          </w:p>
        </w:tc>
      </w:tr>
      <w:tr w:rsidR="00B547BC" w:rsidRPr="00DF2BB1" w:rsidTr="00464F46">
        <w:tc>
          <w:tcPr>
            <w:tcW w:w="1704" w:type="dxa"/>
          </w:tcPr>
          <w:p w:rsidR="00B547BC" w:rsidRPr="00DF2BB1" w:rsidRDefault="00B547BC" w:rsidP="00464F46">
            <w:pPr>
              <w:pStyle w:val="Tabele"/>
              <w:widowControl w:val="0"/>
            </w:pPr>
            <w:r w:rsidRPr="00DF2BB1">
              <w:t>Zëvendësdrejtori</w:t>
            </w:r>
          </w:p>
          <w:p w:rsidR="00B547BC" w:rsidRPr="00DF2BB1" w:rsidRDefault="00B547BC" w:rsidP="00464F46">
            <w:pPr>
              <w:pStyle w:val="Tabele"/>
              <w:widowControl w:val="0"/>
            </w:pPr>
            <w:r w:rsidRPr="00DF2BB1">
              <w:t>i përgjithshëm</w:t>
            </w:r>
          </w:p>
          <w:p w:rsidR="00B547BC" w:rsidRPr="00DF2BB1" w:rsidRDefault="00B547BC" w:rsidP="00464F46">
            <w:pPr>
              <w:pStyle w:val="Tabele"/>
              <w:widowControl w:val="0"/>
            </w:pPr>
          </w:p>
          <w:p w:rsidR="00B547BC" w:rsidRPr="00DF2BB1" w:rsidRDefault="00B547BC" w:rsidP="00464F46">
            <w:pPr>
              <w:pStyle w:val="Tabele"/>
              <w:widowControl w:val="0"/>
            </w:pPr>
            <w:r w:rsidRPr="00DF2BB1">
              <w:t xml:space="preserve">(Nivel i lartë drejtues) </w:t>
            </w:r>
          </w:p>
        </w:tc>
        <w:tc>
          <w:tcPr>
            <w:tcW w:w="6270" w:type="dxa"/>
          </w:tcPr>
          <w:p w:rsidR="00B547BC" w:rsidRPr="00DF2BB1" w:rsidRDefault="0009336A" w:rsidP="00464F46">
            <w:pPr>
              <w:pStyle w:val="Tabele"/>
              <w:widowControl w:val="0"/>
            </w:pPr>
            <w:r>
              <w:t>- T</w:t>
            </w:r>
            <w:r w:rsidR="00B547BC" w:rsidRPr="00DF2BB1">
              <w:t>ë ketë arsim të lartë sipas fushës që mbulojnë.</w:t>
            </w:r>
          </w:p>
          <w:p w:rsidR="00B547BC" w:rsidRPr="00DF2BB1" w:rsidRDefault="0009336A" w:rsidP="00464F46">
            <w:pPr>
              <w:pStyle w:val="Tabele"/>
              <w:widowControl w:val="0"/>
            </w:pPr>
            <w:r>
              <w:t>- F</w:t>
            </w:r>
            <w:r w:rsidR="00B547BC" w:rsidRPr="00DF2BB1">
              <w:t>igura të njohura dhe ekspertë në fushën që mbulojnë dhe të plotësojnë kriteret e përgjithshme të nëpunësve të shërbimit civil;</w:t>
            </w:r>
          </w:p>
          <w:p w:rsidR="00B547BC" w:rsidRPr="00DF2BB1" w:rsidRDefault="0009336A" w:rsidP="00464F46">
            <w:pPr>
              <w:pStyle w:val="Tabele"/>
              <w:widowControl w:val="0"/>
            </w:pPr>
            <w:r>
              <w:t>- T</w:t>
            </w:r>
            <w:r w:rsidR="00B547BC" w:rsidRPr="00DF2BB1">
              <w:t>ë kenë njohuri të gjuhëve të huaja</w:t>
            </w:r>
            <w:r>
              <w:t>.</w:t>
            </w:r>
          </w:p>
          <w:p w:rsidR="00B547BC" w:rsidRPr="00DF2BB1" w:rsidRDefault="00B547BC" w:rsidP="00464F46">
            <w:pPr>
              <w:pStyle w:val="Tabele"/>
              <w:widowControl w:val="0"/>
            </w:pPr>
          </w:p>
          <w:p w:rsidR="00C9069D" w:rsidRDefault="00B547BC" w:rsidP="00464F46">
            <w:pPr>
              <w:pStyle w:val="Tabele"/>
              <w:widowControl w:val="0"/>
            </w:pPr>
            <w:r w:rsidRPr="00DF2BB1">
              <w:t xml:space="preserve">Përparësi: </w:t>
            </w:r>
          </w:p>
          <w:p w:rsidR="0009336A" w:rsidRDefault="00B547BC" w:rsidP="00464F46">
            <w:pPr>
              <w:pStyle w:val="Tabele"/>
              <w:widowControl w:val="0"/>
            </w:pPr>
            <w:r w:rsidRPr="00DF2BB1">
              <w:t xml:space="preserve">1) Arsimim jashtë vendit; </w:t>
            </w:r>
          </w:p>
          <w:p w:rsidR="0009336A" w:rsidRDefault="00B547BC" w:rsidP="00464F46">
            <w:pPr>
              <w:pStyle w:val="Tabele"/>
              <w:widowControl w:val="0"/>
            </w:pPr>
            <w:r w:rsidRPr="00DF2BB1">
              <w:t xml:space="preserve">2) Grada pasuniversitare master/doktoraturë në fushat e mësipërme; </w:t>
            </w:r>
          </w:p>
          <w:p w:rsidR="00B547BC" w:rsidRPr="00DF2BB1" w:rsidRDefault="00B547BC" w:rsidP="00464F46">
            <w:pPr>
              <w:pStyle w:val="Tabele"/>
              <w:widowControl w:val="0"/>
            </w:pPr>
            <w:r w:rsidRPr="00DF2BB1">
              <w:t>3) Gjuhë e dytë e huaj.</w:t>
            </w:r>
          </w:p>
        </w:tc>
        <w:tc>
          <w:tcPr>
            <w:tcW w:w="6246" w:type="dxa"/>
          </w:tcPr>
          <w:p w:rsidR="00B547BC" w:rsidRPr="00DF2BB1" w:rsidRDefault="00B547BC" w:rsidP="00464F46">
            <w:pPr>
              <w:pStyle w:val="Tabele"/>
              <w:widowControl w:val="0"/>
            </w:pPr>
            <w:r w:rsidRPr="00DF2BB1">
              <w:t>- Njohje të gjerë të aktivitetit kryesor të administratës tatimore</w:t>
            </w:r>
            <w:r w:rsidR="0009336A">
              <w:t>;</w:t>
            </w:r>
          </w:p>
          <w:p w:rsidR="00B547BC" w:rsidRPr="00DF2BB1" w:rsidRDefault="00B547BC" w:rsidP="00464F46">
            <w:pPr>
              <w:pStyle w:val="Tabele"/>
              <w:widowControl w:val="0"/>
            </w:pPr>
            <w:r w:rsidRPr="00DF2BB1">
              <w:t>- Njohje të gjerë të strukturës ligjore dhe rregulluese të qeverisë</w:t>
            </w:r>
            <w:r w:rsidR="0009336A">
              <w:t>;</w:t>
            </w:r>
          </w:p>
          <w:p w:rsidR="00B547BC" w:rsidRPr="00DF2BB1" w:rsidRDefault="00B547BC" w:rsidP="00464F46">
            <w:pPr>
              <w:pStyle w:val="Tabele"/>
              <w:widowControl w:val="0"/>
            </w:pPr>
            <w:r w:rsidRPr="00DF2BB1">
              <w:t>- Njohje të thellë të legjislacionit tatimor dhe pjesës tjetër të legjislacio</w:t>
            </w:r>
            <w:r w:rsidR="0009336A">
              <w:t>nit që ka lidhje me atë tatimor;</w:t>
            </w:r>
          </w:p>
          <w:p w:rsidR="00B547BC" w:rsidRPr="00DF2BB1" w:rsidRDefault="00B547BC" w:rsidP="00464F46">
            <w:pPr>
              <w:pStyle w:val="Tabele"/>
              <w:widowControl w:val="0"/>
            </w:pPr>
            <w:r w:rsidRPr="00DF2BB1">
              <w:t>- Njohje të thellë të funksioneve dhe operacioneve që do të menax</w:t>
            </w:r>
            <w:r w:rsidR="0009336A">
              <w:t>hojnë dhe do të kenë në vartësi;</w:t>
            </w:r>
          </w:p>
          <w:p w:rsidR="00B547BC" w:rsidRPr="00DF2BB1" w:rsidRDefault="00B547BC" w:rsidP="00464F46">
            <w:pPr>
              <w:pStyle w:val="Tabele"/>
              <w:widowControl w:val="0"/>
            </w:pPr>
            <w:r w:rsidRPr="00DF2BB1">
              <w:t>- Të jetë largpamës, të ketë aftësi analitike, aftësi v</w:t>
            </w:r>
            <w:r w:rsidR="0009336A">
              <w:t>endimmarrëse, aftësi negociuese</w:t>
            </w:r>
            <w:r w:rsidRPr="00DF2BB1">
              <w:t xml:space="preserve"> dhe aftësi drejtuese dhe m</w:t>
            </w:r>
            <w:r w:rsidR="0009336A">
              <w:t>enaxhuese të burimeve njerëzore;</w:t>
            </w:r>
          </w:p>
          <w:p w:rsidR="00B547BC" w:rsidRPr="00DF2BB1" w:rsidRDefault="00B547BC" w:rsidP="00464F46">
            <w:pPr>
              <w:pStyle w:val="Tabele"/>
              <w:widowControl w:val="0"/>
            </w:pPr>
            <w:r w:rsidRPr="00DF2BB1">
              <w:t xml:space="preserve">- Të ketë </w:t>
            </w:r>
            <w:r w:rsidR="0009336A">
              <w:t>aftësi të shkëlqyera komunikimi dhe bashkëveprimi;</w:t>
            </w:r>
          </w:p>
          <w:p w:rsidR="00632B95" w:rsidRPr="00DF2BB1" w:rsidRDefault="00B547BC" w:rsidP="00464F46">
            <w:pPr>
              <w:pStyle w:val="Tabele"/>
              <w:widowControl w:val="0"/>
            </w:pPr>
            <w:r w:rsidRPr="00DF2BB1">
              <w:t>- Të përcaktojë dhe menaxhojë baz</w:t>
            </w:r>
            <w:r w:rsidR="0009336A">
              <w:t>uar në treguesit e performancës</w:t>
            </w:r>
            <w:r w:rsidRPr="00DF2BB1">
              <w:t xml:space="preserve"> dhe të ketë aftësi vlerësuese të stafit në vartësi</w:t>
            </w:r>
            <w:r w:rsidR="0009336A">
              <w:t>.</w:t>
            </w:r>
          </w:p>
        </w:tc>
      </w:tr>
      <w:tr w:rsidR="00B547BC" w:rsidRPr="00DF2BB1" w:rsidTr="00464F46">
        <w:tc>
          <w:tcPr>
            <w:tcW w:w="1704" w:type="dxa"/>
          </w:tcPr>
          <w:p w:rsidR="00B547BC" w:rsidRPr="00DF2BB1" w:rsidRDefault="00B547BC" w:rsidP="00464F46">
            <w:pPr>
              <w:pStyle w:val="Tabele"/>
              <w:widowControl w:val="0"/>
            </w:pPr>
            <w:r w:rsidRPr="00DF2BB1">
              <w:t>Drejtor drejtorie në DPT dhe drejtor i drejtorisë rajonale</w:t>
            </w:r>
          </w:p>
          <w:p w:rsidR="00B547BC" w:rsidRPr="00DF2BB1" w:rsidRDefault="00B547BC" w:rsidP="00464F46">
            <w:pPr>
              <w:pStyle w:val="Tabele"/>
              <w:widowControl w:val="0"/>
            </w:pPr>
          </w:p>
          <w:p w:rsidR="00C108FE" w:rsidRDefault="00C108FE" w:rsidP="00464F46">
            <w:pPr>
              <w:pStyle w:val="Tabele"/>
              <w:widowControl w:val="0"/>
            </w:pPr>
          </w:p>
          <w:p w:rsidR="00B547BC" w:rsidRPr="00DF2BB1" w:rsidRDefault="00B547BC" w:rsidP="00464F46">
            <w:pPr>
              <w:pStyle w:val="Tabele"/>
              <w:widowControl w:val="0"/>
            </w:pPr>
            <w:r w:rsidRPr="00DF2BB1">
              <w:t>Kategoria A</w:t>
            </w:r>
          </w:p>
        </w:tc>
        <w:tc>
          <w:tcPr>
            <w:tcW w:w="6270" w:type="dxa"/>
          </w:tcPr>
          <w:p w:rsidR="00B547BC" w:rsidRPr="00DF2BB1" w:rsidRDefault="0009336A" w:rsidP="00464F46">
            <w:pPr>
              <w:pStyle w:val="Tabele"/>
              <w:widowControl w:val="0"/>
            </w:pPr>
            <w:r>
              <w:t>- D</w:t>
            </w:r>
            <w:r w:rsidR="00B547BC" w:rsidRPr="00DF2BB1">
              <w:t>iplomë në ekonomi ose drejtësi në va</w:t>
            </w:r>
            <w:r>
              <w:t>rtësi të funksionit që menaxhon</w:t>
            </w:r>
            <w:r w:rsidR="00B547BC" w:rsidRPr="00DF2BB1">
              <w:t xml:space="preserve"> (për funksionet e veçanta sipas pikës 5.3 të VKM-së);</w:t>
            </w:r>
          </w:p>
          <w:p w:rsidR="00B547BC" w:rsidRPr="00DF2BB1" w:rsidRDefault="0009336A" w:rsidP="00464F46">
            <w:pPr>
              <w:pStyle w:val="Tabele"/>
              <w:widowControl w:val="0"/>
            </w:pPr>
            <w:r>
              <w:t>- M</w:t>
            </w:r>
            <w:r w:rsidR="00B547BC" w:rsidRPr="00DF2BB1">
              <w:t>inimumi 2 vjet punë në administratën tatimore ose të jenë rekrutuar sipas procedurave të konkurrimit të hapur;</w:t>
            </w:r>
          </w:p>
          <w:p w:rsidR="00B547BC" w:rsidRPr="00DF2BB1" w:rsidRDefault="0009336A" w:rsidP="00464F46">
            <w:pPr>
              <w:pStyle w:val="Tabele"/>
              <w:widowControl w:val="0"/>
            </w:pPr>
            <w:r>
              <w:t>- N</w:t>
            </w:r>
            <w:r w:rsidR="00B547BC" w:rsidRPr="00DF2BB1">
              <w:t>johuri të gjuhëve të huaja.</w:t>
            </w:r>
          </w:p>
          <w:p w:rsidR="00B547BC" w:rsidRPr="00DF2BB1" w:rsidRDefault="00B547BC" w:rsidP="00464F46">
            <w:pPr>
              <w:pStyle w:val="Tabele"/>
              <w:widowControl w:val="0"/>
            </w:pPr>
          </w:p>
          <w:p w:rsidR="002C767C" w:rsidRDefault="00B547BC" w:rsidP="00464F46">
            <w:pPr>
              <w:pStyle w:val="Tabele"/>
              <w:widowControl w:val="0"/>
            </w:pPr>
            <w:r w:rsidRPr="00DF2BB1">
              <w:t xml:space="preserve">Përparësi: </w:t>
            </w:r>
          </w:p>
          <w:p w:rsidR="0009336A" w:rsidRDefault="00B547BC" w:rsidP="00464F46">
            <w:pPr>
              <w:pStyle w:val="Tabele"/>
              <w:widowControl w:val="0"/>
            </w:pPr>
            <w:r w:rsidRPr="00DF2BB1">
              <w:t xml:space="preserve">1) Arsimim jashtë vendit; </w:t>
            </w:r>
          </w:p>
          <w:p w:rsidR="00B547BC" w:rsidRPr="00DF2BB1" w:rsidRDefault="00B547BC" w:rsidP="00464F46">
            <w:pPr>
              <w:pStyle w:val="Tabele"/>
              <w:widowControl w:val="0"/>
            </w:pPr>
            <w:r w:rsidRPr="00DF2BB1">
              <w:t>2) Grada pa</w:t>
            </w:r>
            <w:r w:rsidR="0009336A">
              <w:t>suniversitare master/doktoraturë</w:t>
            </w:r>
            <w:r w:rsidRPr="00DF2BB1">
              <w:t xml:space="preserve"> në fushat e mësipërme.</w:t>
            </w:r>
          </w:p>
        </w:tc>
        <w:tc>
          <w:tcPr>
            <w:tcW w:w="6246" w:type="dxa"/>
          </w:tcPr>
          <w:p w:rsidR="00B547BC" w:rsidRPr="00DF2BB1" w:rsidRDefault="00B547BC" w:rsidP="00464F46">
            <w:pPr>
              <w:pStyle w:val="Tabele"/>
              <w:widowControl w:val="0"/>
            </w:pPr>
            <w:r w:rsidRPr="00DF2BB1">
              <w:t>- Njohje të gjerë të aktivitetit kryesor të administratës tatimore</w:t>
            </w:r>
            <w:r w:rsidR="0009336A">
              <w:t>;</w:t>
            </w:r>
          </w:p>
          <w:p w:rsidR="00B547BC" w:rsidRPr="00DF2BB1" w:rsidRDefault="00B547BC" w:rsidP="00464F46">
            <w:pPr>
              <w:pStyle w:val="Tabele"/>
              <w:widowControl w:val="0"/>
            </w:pPr>
            <w:r w:rsidRPr="00DF2BB1">
              <w:t>- Njohje e gjerë e ligjeve tatimore dhe e administrimit të tatimeve</w:t>
            </w:r>
            <w:r w:rsidR="0009336A">
              <w:t>;</w:t>
            </w:r>
          </w:p>
          <w:p w:rsidR="00B547BC" w:rsidRPr="00DF2BB1" w:rsidRDefault="00B547BC" w:rsidP="00464F46">
            <w:pPr>
              <w:pStyle w:val="Tabele"/>
              <w:widowControl w:val="0"/>
            </w:pPr>
            <w:r w:rsidRPr="00DF2BB1">
              <w:t>- Njohje e thellë e funksioneve dhe procedurav</w:t>
            </w:r>
            <w:r w:rsidR="0009336A">
              <w:t>e që menaxhon në mënyrë direkte;</w:t>
            </w:r>
          </w:p>
          <w:p w:rsidR="00B547BC" w:rsidRPr="00DF2BB1" w:rsidRDefault="00B547BC" w:rsidP="00464F46">
            <w:pPr>
              <w:pStyle w:val="Tabele"/>
              <w:widowControl w:val="0"/>
            </w:pPr>
            <w:r w:rsidRPr="00DF2BB1">
              <w:t xml:space="preserve">- Të ketë aftësi planifikuese dhe organizuese, </w:t>
            </w:r>
            <w:r w:rsidR="0009336A">
              <w:t>aftësi analitike, aftësi vendimmarrëse;</w:t>
            </w:r>
          </w:p>
          <w:p w:rsidR="00B547BC" w:rsidRPr="00DF2BB1" w:rsidRDefault="00B547BC" w:rsidP="00464F46">
            <w:pPr>
              <w:pStyle w:val="Tabele"/>
              <w:widowControl w:val="0"/>
            </w:pPr>
            <w:r w:rsidRPr="00DF2BB1">
              <w:t>- të ketë aftësi menaxhuese të burimeve njerëzore, bazuar në treguesit e performancës, si dhe aftësi vlerësuese të stafit në vartësi</w:t>
            </w:r>
            <w:r w:rsidR="0009336A">
              <w:t>.</w:t>
            </w:r>
          </w:p>
        </w:tc>
      </w:tr>
      <w:tr w:rsidR="00B547BC" w:rsidRPr="00DF2BB1" w:rsidTr="00464F46">
        <w:tc>
          <w:tcPr>
            <w:tcW w:w="1704" w:type="dxa"/>
          </w:tcPr>
          <w:p w:rsidR="00B547BC" w:rsidRPr="00464F46" w:rsidRDefault="00B547BC" w:rsidP="00464F46">
            <w:pPr>
              <w:pStyle w:val="Tabele"/>
              <w:widowControl w:val="0"/>
              <w:rPr>
                <w:lang w:val="sq-AL"/>
              </w:rPr>
            </w:pPr>
            <w:r w:rsidRPr="00464F46">
              <w:rPr>
                <w:lang w:val="sq-AL"/>
              </w:rPr>
              <w:t>Përgjegjës sektori në drejtorinë e përgjithshme</w:t>
            </w:r>
          </w:p>
          <w:p w:rsidR="00B547BC" w:rsidRPr="00464F46" w:rsidRDefault="00B547BC" w:rsidP="00464F46">
            <w:pPr>
              <w:pStyle w:val="Tabele"/>
              <w:widowControl w:val="0"/>
              <w:rPr>
                <w:lang w:val="sq-AL"/>
              </w:rPr>
            </w:pPr>
          </w:p>
          <w:p w:rsidR="00B547BC" w:rsidRPr="00DF2BB1" w:rsidRDefault="00B547BC" w:rsidP="00464F46">
            <w:pPr>
              <w:pStyle w:val="Tabele"/>
              <w:widowControl w:val="0"/>
            </w:pPr>
            <w:r w:rsidRPr="00DF2BB1">
              <w:t xml:space="preserve">Kategoria B </w:t>
            </w:r>
          </w:p>
        </w:tc>
        <w:tc>
          <w:tcPr>
            <w:tcW w:w="6270" w:type="dxa"/>
          </w:tcPr>
          <w:p w:rsidR="00B547BC" w:rsidRPr="00DF2BB1" w:rsidRDefault="0009336A" w:rsidP="00464F46">
            <w:pPr>
              <w:pStyle w:val="Tabele"/>
              <w:widowControl w:val="0"/>
            </w:pPr>
            <w:r>
              <w:t>- D</w:t>
            </w:r>
            <w:r w:rsidR="00B547BC" w:rsidRPr="00DF2BB1">
              <w:t>iplomë universitare në ekonomi ose drejtësi (për funksionet e veçanta sipas pikës 5.3 të VKM-së);</w:t>
            </w:r>
          </w:p>
          <w:p w:rsidR="00B547BC" w:rsidRPr="00DF2BB1" w:rsidRDefault="0009336A" w:rsidP="00464F46">
            <w:pPr>
              <w:pStyle w:val="Tabele"/>
              <w:widowControl w:val="0"/>
            </w:pPr>
            <w:r>
              <w:t>- T</w:t>
            </w:r>
            <w:r w:rsidR="00B547BC" w:rsidRPr="00DF2BB1">
              <w:t>ë ketë punuar, pa ndërprerje, dy vjet në kategorinë C1;</w:t>
            </w:r>
          </w:p>
          <w:p w:rsidR="00B547BC" w:rsidRPr="00DF2BB1" w:rsidRDefault="0009336A" w:rsidP="00464F46">
            <w:pPr>
              <w:pStyle w:val="Tabele"/>
              <w:widowControl w:val="0"/>
            </w:pPr>
            <w:r>
              <w:t>- Të jenë rekrutuar sipas pr</w:t>
            </w:r>
            <w:r w:rsidR="00B547BC" w:rsidRPr="00DF2BB1">
              <w:t>ocedurave të konkur</w:t>
            </w:r>
            <w:r>
              <w:t>rimit të hapur.</w:t>
            </w:r>
          </w:p>
          <w:p w:rsidR="00B547BC" w:rsidRPr="00DF2BB1" w:rsidRDefault="00B547BC" w:rsidP="00464F46">
            <w:pPr>
              <w:pStyle w:val="Tabele"/>
              <w:widowControl w:val="0"/>
            </w:pPr>
          </w:p>
          <w:p w:rsidR="0009336A" w:rsidRDefault="00B547BC" w:rsidP="00464F46">
            <w:pPr>
              <w:pStyle w:val="Tabele"/>
              <w:widowControl w:val="0"/>
            </w:pPr>
            <w:r w:rsidRPr="00DF2BB1">
              <w:t xml:space="preserve">Përparësi: </w:t>
            </w:r>
          </w:p>
          <w:p w:rsidR="0009336A" w:rsidRDefault="00B547BC" w:rsidP="00464F46">
            <w:pPr>
              <w:pStyle w:val="Tabele"/>
              <w:widowControl w:val="0"/>
            </w:pPr>
            <w:r w:rsidRPr="00DF2BB1">
              <w:t xml:space="preserve">1) Arsimim jashtë vendit; </w:t>
            </w:r>
          </w:p>
          <w:p w:rsidR="0009336A" w:rsidRDefault="00B547BC" w:rsidP="00464F46">
            <w:pPr>
              <w:pStyle w:val="Tabele"/>
              <w:widowControl w:val="0"/>
            </w:pPr>
            <w:r w:rsidRPr="00DF2BB1">
              <w:t xml:space="preserve">2) Gradë pasuniversitare master në fushat e mësipërme; </w:t>
            </w:r>
          </w:p>
          <w:p w:rsidR="00B547BC" w:rsidRPr="00DF2BB1" w:rsidRDefault="00B547BC" w:rsidP="00464F46">
            <w:pPr>
              <w:pStyle w:val="Tabele"/>
              <w:widowControl w:val="0"/>
            </w:pPr>
            <w:r w:rsidRPr="00DF2BB1">
              <w:t>3) Njohja e gjuhës angleze</w:t>
            </w:r>
            <w:r w:rsidR="0009336A">
              <w:t>.</w:t>
            </w:r>
            <w:r w:rsidRPr="00DF2BB1">
              <w:t xml:space="preserve"> </w:t>
            </w:r>
          </w:p>
        </w:tc>
        <w:tc>
          <w:tcPr>
            <w:tcW w:w="6246" w:type="dxa"/>
          </w:tcPr>
          <w:p w:rsidR="00B547BC" w:rsidRPr="00DF2BB1" w:rsidRDefault="00B547BC" w:rsidP="00464F46">
            <w:pPr>
              <w:pStyle w:val="Tabele"/>
              <w:widowControl w:val="0"/>
            </w:pPr>
            <w:r w:rsidRPr="00DF2BB1">
              <w:t>- Njohje të gjerë të aktivitetit kryesor të administratës tatimore</w:t>
            </w:r>
            <w:r w:rsidR="002C767C">
              <w:t>;</w:t>
            </w:r>
          </w:p>
          <w:p w:rsidR="00B547BC" w:rsidRPr="00464F46" w:rsidRDefault="00B547BC" w:rsidP="00464F46">
            <w:pPr>
              <w:pStyle w:val="Tabele"/>
              <w:widowControl w:val="0"/>
              <w:rPr>
                <w:lang w:val="de-DE"/>
              </w:rPr>
            </w:pPr>
            <w:r w:rsidRPr="00464F46">
              <w:rPr>
                <w:lang w:val="de-DE"/>
              </w:rPr>
              <w:t>- Njohje e gjerë e legjislacionit tatimor</w:t>
            </w:r>
          </w:p>
          <w:p w:rsidR="00B547BC" w:rsidRPr="00464F46" w:rsidRDefault="00B547BC" w:rsidP="00464F46">
            <w:pPr>
              <w:pStyle w:val="Tabele"/>
              <w:widowControl w:val="0"/>
              <w:rPr>
                <w:lang w:val="de-DE"/>
              </w:rPr>
            </w:pPr>
            <w:r w:rsidRPr="00464F46">
              <w:rPr>
                <w:lang w:val="de-DE"/>
              </w:rPr>
              <w:t>- Njohje e thellë e funksionit që mbulon sektori që menaxhon</w:t>
            </w:r>
            <w:r w:rsidR="002C767C" w:rsidRPr="00464F46">
              <w:rPr>
                <w:lang w:val="de-DE"/>
              </w:rPr>
              <w:t>;</w:t>
            </w:r>
          </w:p>
          <w:p w:rsidR="00B547BC" w:rsidRPr="00464F46" w:rsidRDefault="00B547BC" w:rsidP="00464F46">
            <w:pPr>
              <w:pStyle w:val="Tabele"/>
              <w:widowControl w:val="0"/>
              <w:rPr>
                <w:lang w:val="de-DE"/>
              </w:rPr>
            </w:pPr>
            <w:r w:rsidRPr="00464F46">
              <w:rPr>
                <w:lang w:val="de-DE"/>
              </w:rPr>
              <w:t>- Të ketë aftësi planifikuese dhe organizuese, aftësi menaxhuese të burimeve njerëzore dhe vlerësuese të stafit në vartësi</w:t>
            </w:r>
            <w:r w:rsidR="0009336A" w:rsidRPr="00464F46">
              <w:rPr>
                <w:lang w:val="de-DE"/>
              </w:rPr>
              <w:t>.</w:t>
            </w:r>
          </w:p>
        </w:tc>
      </w:tr>
      <w:tr w:rsidR="00B547BC" w:rsidRPr="00DF2BB1" w:rsidTr="00464F46">
        <w:tc>
          <w:tcPr>
            <w:tcW w:w="1704" w:type="dxa"/>
          </w:tcPr>
          <w:p w:rsidR="00B547BC" w:rsidRPr="00464F46" w:rsidRDefault="00B547BC" w:rsidP="00464F46">
            <w:pPr>
              <w:pStyle w:val="Tabele"/>
              <w:widowControl w:val="0"/>
              <w:rPr>
                <w:lang w:val="de-DE"/>
              </w:rPr>
            </w:pPr>
            <w:r w:rsidRPr="00464F46">
              <w:rPr>
                <w:lang w:val="de-DE"/>
              </w:rPr>
              <w:t>Inspektor në drejtorinë e përgjithshme</w:t>
            </w:r>
          </w:p>
          <w:p w:rsidR="00B547BC" w:rsidRPr="00464F46" w:rsidRDefault="00B547BC" w:rsidP="00464F46">
            <w:pPr>
              <w:pStyle w:val="Tabele"/>
              <w:widowControl w:val="0"/>
              <w:rPr>
                <w:lang w:val="de-DE"/>
              </w:rPr>
            </w:pPr>
          </w:p>
          <w:p w:rsidR="00B547BC" w:rsidRPr="00464F46" w:rsidRDefault="00B547BC" w:rsidP="00464F46">
            <w:pPr>
              <w:pStyle w:val="Tabele"/>
              <w:widowControl w:val="0"/>
              <w:rPr>
                <w:lang w:val="de-DE"/>
              </w:rPr>
            </w:pPr>
            <w:r w:rsidRPr="00464F46">
              <w:rPr>
                <w:lang w:val="de-DE"/>
              </w:rPr>
              <w:t>Kategoria  C2</w:t>
            </w:r>
          </w:p>
        </w:tc>
        <w:tc>
          <w:tcPr>
            <w:tcW w:w="6270" w:type="dxa"/>
          </w:tcPr>
          <w:p w:rsidR="00B547BC" w:rsidRPr="00464F46" w:rsidRDefault="0009336A" w:rsidP="00464F46">
            <w:pPr>
              <w:pStyle w:val="Tabele"/>
              <w:widowControl w:val="0"/>
              <w:rPr>
                <w:lang w:val="de-DE"/>
              </w:rPr>
            </w:pPr>
            <w:r w:rsidRPr="00464F46">
              <w:rPr>
                <w:lang w:val="de-DE"/>
              </w:rPr>
              <w:t>D</w:t>
            </w:r>
            <w:r w:rsidR="00B547BC" w:rsidRPr="00464F46">
              <w:rPr>
                <w:lang w:val="de-DE"/>
              </w:rPr>
              <w:t>iplomë unive</w:t>
            </w:r>
            <w:r w:rsidRPr="00464F46">
              <w:rPr>
                <w:lang w:val="de-DE"/>
              </w:rPr>
              <w:t>rsitare në ekonomi ose drejtësi</w:t>
            </w:r>
          </w:p>
          <w:p w:rsidR="00B547BC" w:rsidRPr="00464F46" w:rsidRDefault="00B547BC" w:rsidP="00464F46">
            <w:pPr>
              <w:pStyle w:val="Tabele"/>
              <w:widowControl w:val="0"/>
              <w:rPr>
                <w:lang w:val="de-DE"/>
              </w:rPr>
            </w:pPr>
            <w:r w:rsidRPr="00464F46">
              <w:rPr>
                <w:lang w:val="de-DE"/>
              </w:rPr>
              <w:t>(për funksionet e veçanta sipas pikës 5.3 të VKM-së)</w:t>
            </w:r>
            <w:r w:rsidR="0009336A" w:rsidRPr="00464F46">
              <w:rPr>
                <w:lang w:val="de-DE"/>
              </w:rPr>
              <w:t>;</w:t>
            </w:r>
          </w:p>
          <w:p w:rsidR="00B547BC" w:rsidRPr="00DF2BB1" w:rsidRDefault="0009336A" w:rsidP="00464F46">
            <w:pPr>
              <w:pStyle w:val="Tabele"/>
              <w:widowControl w:val="0"/>
            </w:pPr>
            <w:r>
              <w:t>- Përvojë pune 2-</w:t>
            </w:r>
            <w:r w:rsidR="00B547BC" w:rsidRPr="00DF2BB1">
              <w:t>vjeçare në administratën tatimore</w:t>
            </w:r>
            <w:r>
              <w:t>;</w:t>
            </w:r>
          </w:p>
          <w:p w:rsidR="00B547BC" w:rsidRPr="00DF2BB1" w:rsidRDefault="00B547BC" w:rsidP="00464F46">
            <w:pPr>
              <w:pStyle w:val="Tabele"/>
              <w:widowControl w:val="0"/>
            </w:pPr>
            <w:r w:rsidRPr="00DF2BB1">
              <w:t>- Të jetë përzgjedhur sipas procedurave të konkurrimit të hapur</w:t>
            </w:r>
            <w:r w:rsidR="0009336A">
              <w:t>.</w:t>
            </w:r>
          </w:p>
          <w:p w:rsidR="00B547BC" w:rsidRPr="00DF2BB1" w:rsidRDefault="00B547BC" w:rsidP="00464F46">
            <w:pPr>
              <w:pStyle w:val="Tabele"/>
              <w:widowControl w:val="0"/>
            </w:pPr>
          </w:p>
          <w:p w:rsidR="00B547BC" w:rsidRPr="00464F46" w:rsidRDefault="00B547BC" w:rsidP="00464F46">
            <w:pPr>
              <w:pStyle w:val="Tabele"/>
              <w:widowControl w:val="0"/>
              <w:rPr>
                <w:lang w:val="de-DE"/>
              </w:rPr>
            </w:pPr>
            <w:r w:rsidRPr="00464F46">
              <w:rPr>
                <w:lang w:val="de-DE"/>
              </w:rPr>
              <w:t>Përparësi: Njohja e anglishte</w:t>
            </w:r>
            <w:r w:rsidR="0009336A" w:rsidRPr="00464F46">
              <w:rPr>
                <w:lang w:val="de-DE"/>
              </w:rPr>
              <w:t>s dhe diplomat pasuniversitare m</w:t>
            </w:r>
            <w:r w:rsidRPr="00464F46">
              <w:rPr>
                <w:lang w:val="de-DE"/>
              </w:rPr>
              <w:t>aster</w:t>
            </w:r>
            <w:r w:rsidR="0009336A" w:rsidRPr="00464F46">
              <w:rPr>
                <w:lang w:val="de-DE"/>
              </w:rPr>
              <w:t>.</w:t>
            </w:r>
          </w:p>
        </w:tc>
        <w:tc>
          <w:tcPr>
            <w:tcW w:w="6246" w:type="dxa"/>
          </w:tcPr>
          <w:p w:rsidR="00B547BC" w:rsidRPr="00464F46" w:rsidRDefault="00B547BC" w:rsidP="00464F46">
            <w:pPr>
              <w:pStyle w:val="Tabele"/>
              <w:widowControl w:val="0"/>
              <w:rPr>
                <w:lang w:val="de-DE"/>
              </w:rPr>
            </w:pPr>
            <w:r w:rsidRPr="00464F46">
              <w:rPr>
                <w:lang w:val="de-DE"/>
              </w:rPr>
              <w:t>- Të njohë sh</w:t>
            </w:r>
            <w:r w:rsidR="0009336A" w:rsidRPr="00464F46">
              <w:rPr>
                <w:lang w:val="de-DE"/>
              </w:rPr>
              <w:t>umë mirë legjislacionin tatimor;</w:t>
            </w:r>
          </w:p>
          <w:p w:rsidR="00B547BC" w:rsidRPr="00DF2BB1" w:rsidRDefault="00B547BC" w:rsidP="00464F46">
            <w:pPr>
              <w:pStyle w:val="Tabele"/>
              <w:widowControl w:val="0"/>
            </w:pPr>
            <w:r w:rsidRPr="00DF2BB1">
              <w:t>- Të njohë shumë mirë proc</w:t>
            </w:r>
            <w:r w:rsidR="0009336A">
              <w:t>edurat dhe funksionet që mbulon;</w:t>
            </w:r>
          </w:p>
          <w:p w:rsidR="00B547BC" w:rsidRPr="00464F46" w:rsidRDefault="00B547BC" w:rsidP="00464F46">
            <w:pPr>
              <w:pStyle w:val="Tabele"/>
              <w:widowControl w:val="0"/>
              <w:rPr>
                <w:lang w:val="de-DE"/>
              </w:rPr>
            </w:pPr>
            <w:r w:rsidRPr="00464F46">
              <w:rPr>
                <w:lang w:val="de-DE"/>
              </w:rPr>
              <w:t>- Të kuptojë shumë mirë aktivitetin e DPT</w:t>
            </w:r>
            <w:r w:rsidR="0009336A" w:rsidRPr="00464F46">
              <w:rPr>
                <w:lang w:val="de-DE"/>
              </w:rPr>
              <w:t>;</w:t>
            </w:r>
          </w:p>
          <w:p w:rsidR="00B547BC" w:rsidRPr="00464F46" w:rsidRDefault="00B547BC" w:rsidP="00464F46">
            <w:pPr>
              <w:pStyle w:val="Tabele"/>
              <w:widowControl w:val="0"/>
              <w:rPr>
                <w:lang w:val="de-DE"/>
              </w:rPr>
            </w:pPr>
            <w:r w:rsidRPr="00464F46">
              <w:rPr>
                <w:lang w:val="de-DE"/>
              </w:rPr>
              <w:t>- Të ketë aftësi shumë të mira gjykuese</w:t>
            </w:r>
            <w:r w:rsidR="0009336A" w:rsidRPr="00464F46">
              <w:rPr>
                <w:lang w:val="de-DE"/>
              </w:rPr>
              <w:t>.</w:t>
            </w:r>
          </w:p>
        </w:tc>
      </w:tr>
      <w:tr w:rsidR="00B547BC" w:rsidRPr="00DF2BB1" w:rsidTr="00464F46">
        <w:tc>
          <w:tcPr>
            <w:tcW w:w="1704" w:type="dxa"/>
          </w:tcPr>
          <w:p w:rsidR="00B547BC" w:rsidRPr="00DF2BB1" w:rsidRDefault="00B547BC" w:rsidP="00464F46">
            <w:pPr>
              <w:pStyle w:val="Tabele"/>
              <w:widowControl w:val="0"/>
            </w:pPr>
            <w:r w:rsidRPr="00DF2BB1">
              <w:t>Drejtor i drejtorisë rajonale</w:t>
            </w:r>
          </w:p>
          <w:p w:rsidR="00B547BC" w:rsidRPr="00DF2BB1" w:rsidRDefault="00B547BC" w:rsidP="00464F46">
            <w:pPr>
              <w:pStyle w:val="Tabele"/>
              <w:widowControl w:val="0"/>
            </w:pPr>
          </w:p>
          <w:p w:rsidR="00B547BC" w:rsidRPr="00DF2BB1" w:rsidRDefault="00B547BC" w:rsidP="00464F46">
            <w:pPr>
              <w:pStyle w:val="Tabele"/>
              <w:widowControl w:val="0"/>
            </w:pPr>
            <w:r w:rsidRPr="00DF2BB1">
              <w:t>Kategoria  A</w:t>
            </w:r>
          </w:p>
        </w:tc>
        <w:tc>
          <w:tcPr>
            <w:tcW w:w="6270" w:type="dxa"/>
          </w:tcPr>
          <w:p w:rsidR="00B547BC" w:rsidRPr="00DF2BB1" w:rsidRDefault="00B547BC" w:rsidP="00464F46">
            <w:pPr>
              <w:pStyle w:val="Tabele"/>
              <w:widowControl w:val="0"/>
            </w:pPr>
            <w:r w:rsidRPr="00DF2BB1">
              <w:t>- Diplomë në një fushë ekonomike dhe/ose juridike</w:t>
            </w:r>
            <w:r w:rsidR="0009336A">
              <w:t>;</w:t>
            </w:r>
          </w:p>
          <w:p w:rsidR="00B547BC" w:rsidRPr="00DF2BB1" w:rsidRDefault="00B547BC" w:rsidP="00464F46">
            <w:pPr>
              <w:pStyle w:val="Tabele"/>
              <w:widowControl w:val="0"/>
            </w:pPr>
            <w:r w:rsidRPr="00DF2BB1">
              <w:t>- Të ketë punuar, pa ndërprerje, 2 (dy) vjet në kategorinë B</w:t>
            </w:r>
            <w:r w:rsidR="0009336A">
              <w:t>;</w:t>
            </w:r>
          </w:p>
          <w:p w:rsidR="00B547BC" w:rsidRPr="00DF2BB1" w:rsidRDefault="00B547BC" w:rsidP="00464F46">
            <w:pPr>
              <w:pStyle w:val="Tabele"/>
              <w:widowControl w:val="0"/>
            </w:pPr>
            <w:r w:rsidRPr="00DF2BB1">
              <w:t>- Të ketë rekrutuar sipas procedurave të konkurimit të hapur</w:t>
            </w:r>
            <w:r w:rsidR="0009336A">
              <w:t>;</w:t>
            </w:r>
          </w:p>
          <w:p w:rsidR="00B547BC" w:rsidRPr="00464F46" w:rsidRDefault="00B547BC" w:rsidP="00464F46">
            <w:pPr>
              <w:pStyle w:val="Tabele"/>
              <w:widowControl w:val="0"/>
              <w:rPr>
                <w:lang w:val="de-DE"/>
              </w:rPr>
            </w:pPr>
            <w:r w:rsidRPr="00464F46">
              <w:rPr>
                <w:lang w:val="de-DE"/>
              </w:rPr>
              <w:t>- Përparësi: Njohje e gjuhës angleze, diploma pasuniversitare</w:t>
            </w:r>
            <w:r w:rsidR="0009336A" w:rsidRPr="00464F46">
              <w:rPr>
                <w:lang w:val="de-DE"/>
              </w:rPr>
              <w:t>.</w:t>
            </w:r>
          </w:p>
        </w:tc>
        <w:tc>
          <w:tcPr>
            <w:tcW w:w="6246" w:type="dxa"/>
          </w:tcPr>
          <w:p w:rsidR="00B547BC" w:rsidRPr="00464F46" w:rsidRDefault="00B547BC" w:rsidP="00464F46">
            <w:pPr>
              <w:pStyle w:val="Tabele"/>
              <w:widowControl w:val="0"/>
              <w:rPr>
                <w:lang w:val="de-DE"/>
              </w:rPr>
            </w:pPr>
            <w:r w:rsidRPr="00464F46">
              <w:rPr>
                <w:lang w:val="de-DE"/>
              </w:rPr>
              <w:t>- Njohje të gjerë të aktivitetit kr</w:t>
            </w:r>
            <w:r w:rsidR="0009336A" w:rsidRPr="00464F46">
              <w:rPr>
                <w:lang w:val="de-DE"/>
              </w:rPr>
              <w:t>yesor të administratës tatimore;</w:t>
            </w:r>
          </w:p>
          <w:p w:rsidR="00B547BC" w:rsidRPr="00DF2BB1" w:rsidRDefault="00B547BC" w:rsidP="00464F46">
            <w:pPr>
              <w:pStyle w:val="Tabele"/>
              <w:widowControl w:val="0"/>
            </w:pPr>
            <w:r w:rsidRPr="00DF2BB1">
              <w:t>- Njohje të thellë të legjislacionit t</w:t>
            </w:r>
            <w:r w:rsidR="0009336A">
              <w:t>atimor dhe procedurave tatimore;</w:t>
            </w:r>
          </w:p>
          <w:p w:rsidR="00B547BC" w:rsidRPr="00DF2BB1" w:rsidRDefault="00B547BC" w:rsidP="00464F46">
            <w:pPr>
              <w:pStyle w:val="Tabele"/>
              <w:widowControl w:val="0"/>
            </w:pPr>
            <w:r w:rsidRPr="00DF2BB1">
              <w:t>- Njohje të gjerë të fus</w:t>
            </w:r>
            <w:r w:rsidR="0009336A">
              <w:t>have dhe praktikave të biznesit;</w:t>
            </w:r>
          </w:p>
          <w:p w:rsidR="00B547BC" w:rsidRPr="00DF2BB1" w:rsidRDefault="00B547BC" w:rsidP="00464F46">
            <w:pPr>
              <w:pStyle w:val="Tabele"/>
              <w:widowControl w:val="0"/>
            </w:pPr>
            <w:r w:rsidRPr="00DF2BB1">
              <w:t>- Të ketë aftësi menaxhuese të burimeve</w:t>
            </w:r>
            <w:r w:rsidR="0009336A">
              <w:t xml:space="preserve"> njerëzore dhe të punës në grup;</w:t>
            </w:r>
          </w:p>
          <w:p w:rsidR="00B547BC" w:rsidRPr="00DF2BB1" w:rsidRDefault="00B547BC" w:rsidP="00464F46">
            <w:pPr>
              <w:pStyle w:val="Tabele"/>
              <w:widowControl w:val="0"/>
            </w:pPr>
            <w:r w:rsidRPr="00DF2BB1">
              <w:t>- Të ketë aftësi organizative, af</w:t>
            </w:r>
            <w:r w:rsidR="0009336A">
              <w:t>tësi bashkëpunuese, komunikuese;</w:t>
            </w:r>
          </w:p>
          <w:p w:rsidR="00632B95" w:rsidRPr="00DF2BB1" w:rsidRDefault="00B547BC" w:rsidP="00464F46">
            <w:pPr>
              <w:pStyle w:val="Tabele"/>
              <w:widowControl w:val="0"/>
            </w:pPr>
            <w:r w:rsidRPr="00DF2BB1">
              <w:t>- Të jetë largpamës, të ketë aftësi analitike dhe vendimmarrëse.</w:t>
            </w:r>
          </w:p>
        </w:tc>
      </w:tr>
      <w:tr w:rsidR="00B547BC" w:rsidRPr="00DF2BB1" w:rsidTr="00464F46">
        <w:tc>
          <w:tcPr>
            <w:tcW w:w="1704" w:type="dxa"/>
          </w:tcPr>
          <w:p w:rsidR="00B547BC" w:rsidRPr="00464F46" w:rsidRDefault="00B547BC" w:rsidP="00464F46">
            <w:pPr>
              <w:pStyle w:val="Tabele"/>
              <w:widowControl w:val="0"/>
              <w:rPr>
                <w:lang w:val="sq-AL"/>
              </w:rPr>
            </w:pPr>
            <w:r w:rsidRPr="00464F46">
              <w:rPr>
                <w:lang w:val="sq-AL"/>
              </w:rPr>
              <w:t>Drejtor drejtorie në drejtorinë rajonale të tatimeve</w:t>
            </w:r>
          </w:p>
          <w:p w:rsidR="00B547BC" w:rsidRPr="00464F46" w:rsidRDefault="00B547BC" w:rsidP="00464F46">
            <w:pPr>
              <w:pStyle w:val="Tabele"/>
              <w:widowControl w:val="0"/>
              <w:rPr>
                <w:lang w:val="sq-AL"/>
              </w:rPr>
            </w:pPr>
          </w:p>
          <w:p w:rsidR="00B547BC" w:rsidRPr="00DF2BB1" w:rsidRDefault="00B547BC" w:rsidP="00464F46">
            <w:pPr>
              <w:pStyle w:val="Tabele"/>
              <w:widowControl w:val="0"/>
            </w:pPr>
            <w:r w:rsidRPr="00DF2BB1">
              <w:t>Kategoria  B</w:t>
            </w:r>
          </w:p>
        </w:tc>
        <w:tc>
          <w:tcPr>
            <w:tcW w:w="6270" w:type="dxa"/>
          </w:tcPr>
          <w:p w:rsidR="00B547BC" w:rsidRPr="00DF2BB1" w:rsidRDefault="00B547BC" w:rsidP="00464F46">
            <w:pPr>
              <w:pStyle w:val="Tabele"/>
              <w:widowControl w:val="0"/>
            </w:pPr>
            <w:r w:rsidRPr="00DF2BB1">
              <w:t>- Diplomë në ekonomi ose drejtësi në vartësi të funksionit që menaxhon (për funksionet e veçanta sipas pikës 5.3 të VKM-së)</w:t>
            </w:r>
            <w:r w:rsidR="0009336A">
              <w:t>;</w:t>
            </w:r>
          </w:p>
          <w:p w:rsidR="00B547BC" w:rsidRPr="00DF2BB1" w:rsidRDefault="00B547BC" w:rsidP="00464F46">
            <w:pPr>
              <w:pStyle w:val="Tabele"/>
              <w:widowControl w:val="0"/>
            </w:pPr>
            <w:r w:rsidRPr="00DF2BB1">
              <w:t>- Të jetë rekrutuar sipas procedurave të konkurrimit të hapur</w:t>
            </w:r>
            <w:r w:rsidR="0009336A">
              <w:t>.</w:t>
            </w:r>
          </w:p>
          <w:p w:rsidR="00B547BC" w:rsidRPr="00DF2BB1" w:rsidRDefault="00B547BC" w:rsidP="00464F46">
            <w:pPr>
              <w:pStyle w:val="Tabele"/>
              <w:widowControl w:val="0"/>
            </w:pPr>
          </w:p>
          <w:p w:rsidR="00B547BC" w:rsidRPr="00DF2BB1" w:rsidRDefault="00B547BC" w:rsidP="00464F46">
            <w:pPr>
              <w:pStyle w:val="Tabele"/>
              <w:widowControl w:val="0"/>
            </w:pPr>
            <w:r w:rsidRPr="00DF2BB1">
              <w:t>- Përparësi: Njohje e gjuhës angleze dhe diploma pasuniversitare</w:t>
            </w:r>
            <w:r w:rsidR="0009336A">
              <w:t>.</w:t>
            </w:r>
          </w:p>
        </w:tc>
        <w:tc>
          <w:tcPr>
            <w:tcW w:w="6246" w:type="dxa"/>
          </w:tcPr>
          <w:p w:rsidR="00B547BC" w:rsidRPr="00DF2BB1" w:rsidRDefault="00B547BC" w:rsidP="00464F46">
            <w:pPr>
              <w:pStyle w:val="Tabele"/>
              <w:widowControl w:val="0"/>
            </w:pPr>
            <w:r w:rsidRPr="00DF2BB1">
              <w:t>- Njohje të gjerë të aktivitetit kr</w:t>
            </w:r>
            <w:r w:rsidR="0009336A">
              <w:t>yesor të administratës tatimore;</w:t>
            </w:r>
          </w:p>
          <w:p w:rsidR="00B547BC" w:rsidRPr="00DF2BB1" w:rsidRDefault="00B547BC" w:rsidP="00464F46">
            <w:pPr>
              <w:pStyle w:val="Tabele"/>
              <w:widowControl w:val="0"/>
            </w:pPr>
            <w:r w:rsidRPr="00DF2BB1">
              <w:t xml:space="preserve">- Njohje e gjerë e ligjeve tatimore </w:t>
            </w:r>
            <w:r w:rsidR="0009336A">
              <w:t>dhe e administrimit të tatimeve;</w:t>
            </w:r>
          </w:p>
          <w:p w:rsidR="00B547BC" w:rsidRPr="00DF2BB1" w:rsidRDefault="00B547BC" w:rsidP="00464F46">
            <w:pPr>
              <w:pStyle w:val="Tabele"/>
              <w:widowControl w:val="0"/>
            </w:pPr>
            <w:r w:rsidRPr="00DF2BB1">
              <w:t>- Njohje e thellë e funksioneve dhe procedurav</w:t>
            </w:r>
            <w:r w:rsidR="0009336A">
              <w:t>e që menaxhon në mënyrë direkte;</w:t>
            </w:r>
          </w:p>
          <w:p w:rsidR="00B547BC" w:rsidRDefault="00B547BC" w:rsidP="00464F46">
            <w:pPr>
              <w:pStyle w:val="Tabele"/>
              <w:widowControl w:val="0"/>
            </w:pPr>
            <w:r w:rsidRPr="00DF2BB1">
              <w:t xml:space="preserve">- Të ketë aftësi planifikuese dhe organizuese, aftësi </w:t>
            </w:r>
            <w:r w:rsidR="0009336A">
              <w:t>analitike, aftësi vendimmarrëse;</w:t>
            </w:r>
          </w:p>
          <w:p w:rsidR="0009336A" w:rsidRPr="00DF2BB1" w:rsidRDefault="0009336A" w:rsidP="00464F46">
            <w:pPr>
              <w:pStyle w:val="Tabele"/>
              <w:widowControl w:val="0"/>
            </w:pPr>
          </w:p>
          <w:p w:rsidR="00B547BC" w:rsidRPr="00DF2BB1" w:rsidRDefault="00B547BC" w:rsidP="00464F46">
            <w:pPr>
              <w:pStyle w:val="Tabele"/>
              <w:widowControl w:val="0"/>
            </w:pPr>
            <w:r w:rsidRPr="00DF2BB1">
              <w:t xml:space="preserve">- Të ketë aftësi menaxhuese të burimeve njerëzore, si dhe aftësi </w:t>
            </w:r>
            <w:r w:rsidR="0009336A">
              <w:t>vlerësuese të stafit në vartësi;</w:t>
            </w:r>
          </w:p>
        </w:tc>
      </w:tr>
      <w:tr w:rsidR="00B547BC" w:rsidRPr="00DF2BB1" w:rsidTr="00464F46">
        <w:tc>
          <w:tcPr>
            <w:tcW w:w="1704" w:type="dxa"/>
          </w:tcPr>
          <w:p w:rsidR="00B547BC" w:rsidRPr="00464F46" w:rsidRDefault="0009336A" w:rsidP="00464F46">
            <w:pPr>
              <w:pStyle w:val="Tabele"/>
              <w:widowControl w:val="0"/>
              <w:rPr>
                <w:lang w:val="sq-AL"/>
              </w:rPr>
            </w:pPr>
            <w:r w:rsidRPr="00464F46">
              <w:rPr>
                <w:lang w:val="sq-AL"/>
              </w:rPr>
              <w:t>Përgjegjës sektori/zyre në d</w:t>
            </w:r>
            <w:r w:rsidR="00B547BC" w:rsidRPr="00464F46">
              <w:rPr>
                <w:lang w:val="sq-AL"/>
              </w:rPr>
              <w:t>rejtorinë rajonale të tatimeve dhe përgjegjës zyre në drejtorinë e përgjithshme</w:t>
            </w:r>
          </w:p>
          <w:p w:rsidR="00B547BC" w:rsidRPr="00464F46" w:rsidRDefault="00B547BC" w:rsidP="00464F46">
            <w:pPr>
              <w:pStyle w:val="Tabele"/>
              <w:widowControl w:val="0"/>
              <w:rPr>
                <w:lang w:val="sq-AL"/>
              </w:rPr>
            </w:pPr>
          </w:p>
          <w:p w:rsidR="00B547BC" w:rsidRPr="00DF2BB1" w:rsidRDefault="00B547BC" w:rsidP="00464F46">
            <w:pPr>
              <w:pStyle w:val="Tabele"/>
              <w:widowControl w:val="0"/>
            </w:pPr>
            <w:r w:rsidRPr="00DF2BB1">
              <w:t>Kategoria  C1</w:t>
            </w:r>
          </w:p>
        </w:tc>
        <w:tc>
          <w:tcPr>
            <w:tcW w:w="6270" w:type="dxa"/>
          </w:tcPr>
          <w:p w:rsidR="00B547BC" w:rsidRPr="00DF2BB1" w:rsidRDefault="00B547BC" w:rsidP="00464F46">
            <w:pPr>
              <w:pStyle w:val="Tabele"/>
              <w:widowControl w:val="0"/>
            </w:pPr>
            <w:r w:rsidRPr="00DF2BB1">
              <w:t>- Diplomë universitare në ekonomi ose drejtësi (për funksionet e veçanta sipas pikës 5.3 të (VKM-së)</w:t>
            </w:r>
            <w:r w:rsidR="0009336A">
              <w:t>;</w:t>
            </w:r>
          </w:p>
          <w:p w:rsidR="00B547BC" w:rsidRPr="00DF2BB1" w:rsidRDefault="00B547BC" w:rsidP="00464F46">
            <w:pPr>
              <w:pStyle w:val="Tabele"/>
              <w:widowControl w:val="0"/>
            </w:pPr>
            <w:r w:rsidRPr="00DF2BB1">
              <w:t>Përvojë pune 2 - vjeçare në administratën tatimore</w:t>
            </w:r>
            <w:r w:rsidR="0009336A">
              <w:t>.</w:t>
            </w:r>
          </w:p>
          <w:p w:rsidR="00B547BC" w:rsidRPr="00DF2BB1" w:rsidRDefault="00B547BC" w:rsidP="00464F46">
            <w:pPr>
              <w:pStyle w:val="Tabele"/>
              <w:widowControl w:val="0"/>
            </w:pPr>
          </w:p>
          <w:p w:rsidR="00B547BC" w:rsidRPr="00464F46" w:rsidRDefault="00B547BC" w:rsidP="00464F46">
            <w:pPr>
              <w:pStyle w:val="Tabele"/>
              <w:widowControl w:val="0"/>
              <w:rPr>
                <w:lang w:val="de-DE"/>
              </w:rPr>
            </w:pPr>
            <w:r w:rsidRPr="00464F46">
              <w:rPr>
                <w:lang w:val="de-DE"/>
              </w:rPr>
              <w:t>Përparësi: Njohja e gjuhës angleze dhe diploma pasuniversitare.</w:t>
            </w:r>
          </w:p>
        </w:tc>
        <w:tc>
          <w:tcPr>
            <w:tcW w:w="6246" w:type="dxa"/>
          </w:tcPr>
          <w:p w:rsidR="00B547BC" w:rsidRPr="00464F46" w:rsidRDefault="00B547BC" w:rsidP="00464F46">
            <w:pPr>
              <w:pStyle w:val="Tabele"/>
              <w:widowControl w:val="0"/>
              <w:rPr>
                <w:lang w:val="de-DE"/>
              </w:rPr>
            </w:pPr>
            <w:r w:rsidRPr="00464F46">
              <w:rPr>
                <w:lang w:val="de-DE"/>
              </w:rPr>
              <w:t>- Njohje të gjerë të aktivitetit kr</w:t>
            </w:r>
            <w:r w:rsidR="0009336A" w:rsidRPr="00464F46">
              <w:rPr>
                <w:lang w:val="de-DE"/>
              </w:rPr>
              <w:t>yesor të administratës tatimore;</w:t>
            </w:r>
          </w:p>
          <w:p w:rsidR="00B547BC" w:rsidRPr="00464F46" w:rsidRDefault="00B547BC" w:rsidP="00464F46">
            <w:pPr>
              <w:pStyle w:val="Tabele"/>
              <w:widowControl w:val="0"/>
              <w:rPr>
                <w:lang w:val="de-DE"/>
              </w:rPr>
            </w:pPr>
            <w:r w:rsidRPr="00464F46">
              <w:rPr>
                <w:lang w:val="de-DE"/>
              </w:rPr>
              <w:t>- Njohje e</w:t>
            </w:r>
            <w:r w:rsidR="0009336A" w:rsidRPr="00464F46">
              <w:rPr>
                <w:lang w:val="de-DE"/>
              </w:rPr>
              <w:t xml:space="preserve"> gjerë e legjislacionit tatimor;</w:t>
            </w:r>
          </w:p>
          <w:p w:rsidR="00B547BC" w:rsidRPr="00464F46" w:rsidRDefault="00B547BC" w:rsidP="00464F46">
            <w:pPr>
              <w:pStyle w:val="Tabele"/>
              <w:widowControl w:val="0"/>
              <w:rPr>
                <w:lang w:val="de-DE"/>
              </w:rPr>
            </w:pPr>
            <w:r w:rsidRPr="00464F46">
              <w:rPr>
                <w:lang w:val="de-DE"/>
              </w:rPr>
              <w:t>- Njohje e thellë e funksionit që m</w:t>
            </w:r>
            <w:r w:rsidR="0009336A" w:rsidRPr="00464F46">
              <w:rPr>
                <w:lang w:val="de-DE"/>
              </w:rPr>
              <w:t>bulon sektori të cilin menaxhon;</w:t>
            </w:r>
          </w:p>
          <w:p w:rsidR="00B547BC" w:rsidRPr="00464F46" w:rsidRDefault="00B547BC" w:rsidP="00464F46">
            <w:pPr>
              <w:pStyle w:val="Tabele"/>
              <w:widowControl w:val="0"/>
              <w:rPr>
                <w:lang w:val="de-DE"/>
              </w:rPr>
            </w:pPr>
            <w:r w:rsidRPr="00464F46">
              <w:rPr>
                <w:lang w:val="de-DE"/>
              </w:rPr>
              <w:t>- Të ketë aftësi planifikuese dhe organizuese, aftësi menaxhuese të burimeve njerëzore dhe vlerësuese të stafit në vartësi.</w:t>
            </w:r>
          </w:p>
        </w:tc>
      </w:tr>
    </w:tbl>
    <w:p w:rsidR="00B547BC" w:rsidRPr="00D8066E" w:rsidRDefault="00B547BC" w:rsidP="00632B95">
      <w:pPr>
        <w:pStyle w:val="Paragrafi"/>
        <w:ind w:firstLine="0"/>
        <w:rPr>
          <w:lang w:val="de-DE"/>
        </w:rPr>
      </w:pPr>
    </w:p>
    <w:p w:rsidR="00B547BC" w:rsidRPr="00D8066E" w:rsidRDefault="0009336A" w:rsidP="00632B95">
      <w:pPr>
        <w:pStyle w:val="Paragrafi"/>
        <w:rPr>
          <w:lang w:val="de-DE"/>
        </w:rPr>
      </w:pPr>
      <w:r>
        <w:rPr>
          <w:lang w:val="de-DE"/>
        </w:rPr>
        <w:t>Kategoritë C2 dhe C3</w:t>
      </w:r>
      <w:r w:rsidR="00B547BC" w:rsidRPr="00D8066E">
        <w:rPr>
          <w:lang w:val="de-DE"/>
        </w:rPr>
        <w:t xml:space="preserve"> duhet të plotësojnë kriteret e përcaktuara në këtë aneks për kategorinë C1.     </w:t>
      </w:r>
    </w:p>
    <w:p w:rsidR="00B547BC" w:rsidRPr="00D8066E" w:rsidRDefault="00B547BC" w:rsidP="00632B95">
      <w:pPr>
        <w:pStyle w:val="Paragrafi"/>
        <w:rPr>
          <w:lang w:val="de-DE"/>
        </w:rPr>
      </w:pPr>
      <w:r w:rsidRPr="00D8066E">
        <w:rPr>
          <w:lang w:val="de-DE"/>
        </w:rPr>
        <w:t xml:space="preserve">  </w:t>
      </w:r>
    </w:p>
    <w:p w:rsidR="00B547BC" w:rsidRPr="00D8066E" w:rsidRDefault="00B547BC" w:rsidP="00632B95">
      <w:pPr>
        <w:pStyle w:val="Paragrafi"/>
        <w:rPr>
          <w:lang w:val="de-DE"/>
        </w:rPr>
      </w:pPr>
      <w:r w:rsidRPr="00D8066E">
        <w:rPr>
          <w:lang w:val="de-DE"/>
        </w:rPr>
        <w:t xml:space="preserve">   </w:t>
      </w: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Nr.1189, datë 20.8.2008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PËRCAKTIMIN E AUTORITETIT KONTRAKTUES, PËR DHËNIEN ME KONCESION të hidrocentraleve “myhejan 1”, “myhejan 2” e “Myhejan 3”, DHE MIRATIMIN E BONUSIT, NË PROCEDURËN PËRZGJEDHËSE KONKURRUESE, QË I JEPET SHOQËRISË</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neneve 5, pik</w:t>
      </w:r>
      <w:r w:rsidR="009D0A32">
        <w:rPr>
          <w:lang w:val="de-DE"/>
        </w:rPr>
        <w:t>a 3, e 23, pika 3, shkronja “b”</w:t>
      </w:r>
      <w:r w:rsidRPr="00D8066E">
        <w:rPr>
          <w:lang w:val="de-DE"/>
        </w:rPr>
        <w:t xml:space="preserve"> të ligjit nr.9663, datë 18.12.2006 “Për koncesionet”, me propozimin e Ministrit të Ekonomisë, Tregtisë dhe Energjetikës, Këshilli 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1. Autoriteti kontraktues, për kryerjen e procedurave ligjore, për dhënien me koncesion, të formës “BOT” (ndërtim, operim dhe transferim), të hidrocentraleve “Myhejan 1”, “Myhejan 2” e “Myhejan 3” është Ministria e Ekonom</w:t>
      </w:r>
      <w:r w:rsidR="009D0A32">
        <w:rPr>
          <w:lang w:val="de-DE"/>
        </w:rPr>
        <w:t>isë, Tregtisë dhe Energjetikës.</w:t>
      </w:r>
    </w:p>
    <w:p w:rsidR="00B547BC" w:rsidRPr="00D8066E" w:rsidRDefault="00B547BC" w:rsidP="00632B95">
      <w:pPr>
        <w:pStyle w:val="Paragrafi"/>
        <w:rPr>
          <w:lang w:val="de-DE"/>
        </w:rPr>
      </w:pPr>
      <w:r w:rsidRPr="00D8066E">
        <w:rPr>
          <w:lang w:val="de-DE"/>
        </w:rPr>
        <w:t>2. Miratimin e bonusit</w:t>
      </w:r>
      <w:r w:rsidR="009D0A32">
        <w:rPr>
          <w:lang w:val="de-DE"/>
        </w:rPr>
        <w:t>,</w:t>
      </w:r>
      <w:r w:rsidRPr="00D8066E">
        <w:rPr>
          <w:lang w:val="de-DE"/>
        </w:rPr>
        <w:t xml:space="preserve"> prej 3 për qind të pikëve, për rezultatin teknik dhe financiar, në procedurën konkurruese përzgjedhëse (propozim i pakërkuar), që i jepet shoqërisë “Dardania” sh.p.k.</w:t>
      </w:r>
    </w:p>
    <w:p w:rsidR="00B547BC" w:rsidRPr="00D8066E" w:rsidRDefault="00B547BC" w:rsidP="00632B95">
      <w:pPr>
        <w:pStyle w:val="Paragrafi"/>
        <w:rPr>
          <w:lang w:val="de-DE"/>
        </w:rPr>
      </w:pPr>
      <w:r w:rsidRPr="00D8066E">
        <w:rPr>
          <w:lang w:val="de-DE"/>
        </w:rPr>
        <w:t>3. Ministria e Ekonomisë, Tregtisë dhe Energjetikës, në procedurën konkurruese për dhënien me koncesion të hidrocentraleve “Myhejan 1”, “Myhejan 2” e “Myhejan 3”, të kërkojë shprehje interesi dhe të pranojë oferta për të gjithë pjesën e lirë të skemës, ku përfshihet ndërtimi i këtyre hidrocentraleve.</w:t>
      </w:r>
    </w:p>
    <w:p w:rsidR="00B547BC" w:rsidRPr="00D8066E" w:rsidRDefault="00B547BC" w:rsidP="00632B95">
      <w:pPr>
        <w:pStyle w:val="Paragrafi"/>
        <w:rPr>
          <w:lang w:val="de-DE"/>
        </w:rPr>
      </w:pPr>
      <w:r w:rsidRPr="00D8066E">
        <w:rPr>
          <w:lang w:val="de-DE"/>
        </w:rPr>
        <w:t>4. Ngarkohet Ministria e Ekonomisë, Tregtisë dhe Energjetikës për zbatimin e këtij vendimi.</w:t>
      </w:r>
    </w:p>
    <w:p w:rsidR="00B547BC" w:rsidRPr="00D8066E" w:rsidRDefault="00B547BC" w:rsidP="00632B95">
      <w:pPr>
        <w:pStyle w:val="Paragrafi"/>
        <w:rPr>
          <w:lang w:val="de-DE"/>
        </w:rPr>
      </w:pPr>
      <w:r w:rsidRPr="00D8066E">
        <w:rPr>
          <w:lang w:val="de-DE"/>
        </w:rPr>
        <w:t>Ky vendim hyn në fuqi pas botimit në Fletoren Zyrtare.</w:t>
      </w:r>
    </w:p>
    <w:p w:rsidR="00B547BC" w:rsidRPr="00D8066E" w:rsidRDefault="00B547BC" w:rsidP="00632B95">
      <w:pPr>
        <w:pStyle w:val="Paragrafi"/>
        <w:rPr>
          <w:lang w:val="de-DE"/>
        </w:rPr>
      </w:pPr>
    </w:p>
    <w:p w:rsidR="00B547BC" w:rsidRPr="00D8066E" w:rsidRDefault="00B547BC" w:rsidP="00632B95">
      <w:pPr>
        <w:pStyle w:val="Autoriteti"/>
        <w:keepNext w:val="0"/>
        <w:rPr>
          <w:lang w:val="de-DE"/>
        </w:rPr>
      </w:pPr>
      <w:r w:rsidRPr="00D8066E">
        <w:rPr>
          <w:lang w:val="de-DE"/>
        </w:rPr>
        <w:t>KRYEMINISTRI</w:t>
      </w:r>
    </w:p>
    <w:p w:rsidR="00B547BC" w:rsidRPr="00D8066E" w:rsidRDefault="00B547BC" w:rsidP="00632B95">
      <w:pPr>
        <w:pStyle w:val="AutoritetiEmer"/>
        <w:rPr>
          <w:lang w:val="de-DE"/>
        </w:rPr>
      </w:pPr>
      <w:r w:rsidRPr="00D8066E">
        <w:rPr>
          <w:lang w:val="de-DE"/>
        </w:rPr>
        <w:t>Sali Berisha</w:t>
      </w:r>
    </w:p>
    <w:p w:rsidR="00C108FE" w:rsidRPr="00D8066E" w:rsidRDefault="00B547BC" w:rsidP="00063CD1">
      <w:pPr>
        <w:pStyle w:val="Paragrafi"/>
        <w:rPr>
          <w:lang w:val="de-DE"/>
        </w:rPr>
      </w:pPr>
      <w:r w:rsidRPr="00D8066E">
        <w:rPr>
          <w:lang w:val="de-DE"/>
        </w:rPr>
        <w:t xml:space="preserve">   </w:t>
      </w:r>
      <w:r w:rsidR="00063CD1">
        <w:rPr>
          <w:lang w:val="de-DE"/>
        </w:rPr>
        <w:tab/>
      </w: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Nr.1190, datë 20.8.2008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PËRCAKTIMIN E AUTORITETIT KONTRAKTUES, PËR DHËNIEN ME KONCESION të hidrocentralit “fterre”, DHE MIRATIMIN E BONUSIT, NË PROCEDURËN PËRZGJEDHËSE KONKURRUESE, QË I JEPET SHOQËRISË</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neneve 5, pika 3, e 23, pika 3, shkronja “b”, të ligjit nr.9663, datë 18.12.2006 “Për koncesionet”, me propozimin e Ministrit të Ekonomisë, Tregtisë dhe Energjetikës, Këshilli 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1. Autoriteti kontraktues, për kryerjen e procedurave ligjore, për dhënien me koncesion, të formës “BOT” (ndërtim, operim dhe transferim), të hidrocentralit “</w:t>
      </w:r>
      <w:r w:rsidR="009D0A32" w:rsidRPr="00D8066E">
        <w:rPr>
          <w:lang w:val="de-DE"/>
        </w:rPr>
        <w:t>Fterre</w:t>
      </w:r>
      <w:r w:rsidRPr="00D8066E">
        <w:rPr>
          <w:lang w:val="de-DE"/>
        </w:rPr>
        <w:t>” është Ministria e Ekonomisë, Tregtisë dhe Energjetikës.</w:t>
      </w:r>
    </w:p>
    <w:p w:rsidR="00B547BC" w:rsidRPr="00D8066E" w:rsidRDefault="00B547BC" w:rsidP="00632B95">
      <w:pPr>
        <w:pStyle w:val="Paragrafi"/>
        <w:rPr>
          <w:lang w:val="de-DE"/>
        </w:rPr>
      </w:pPr>
      <w:r w:rsidRPr="00D8066E">
        <w:rPr>
          <w:lang w:val="de-DE"/>
        </w:rPr>
        <w:t>2. Miratimin e bonusit</w:t>
      </w:r>
      <w:r w:rsidR="009D0A32">
        <w:rPr>
          <w:lang w:val="de-DE"/>
        </w:rPr>
        <w:t>,</w:t>
      </w:r>
      <w:r w:rsidRPr="00D8066E">
        <w:rPr>
          <w:lang w:val="de-DE"/>
        </w:rPr>
        <w:t xml:space="preserve"> prej 3 për qind të pikëve, për rezultatin teknik dhe financiar, në procedurën konkurruese përzgjedhëse (propozim i pakërkuar), që i jepet shoqërisë “</w:t>
      </w:r>
      <w:r w:rsidR="009D0A32" w:rsidRPr="00D8066E">
        <w:rPr>
          <w:lang w:val="de-DE"/>
        </w:rPr>
        <w:t>Velo</w:t>
      </w:r>
      <w:r w:rsidRPr="00D8066E">
        <w:rPr>
          <w:lang w:val="de-DE"/>
        </w:rPr>
        <w:t>” sh.p.k.</w:t>
      </w:r>
    </w:p>
    <w:p w:rsidR="00B547BC" w:rsidRPr="00D8066E" w:rsidRDefault="00B547BC" w:rsidP="00632B95">
      <w:pPr>
        <w:pStyle w:val="Paragrafi"/>
        <w:rPr>
          <w:lang w:val="de-DE"/>
        </w:rPr>
      </w:pPr>
      <w:r w:rsidRPr="00D8066E">
        <w:rPr>
          <w:lang w:val="de-DE"/>
        </w:rPr>
        <w:t>3. Ministria e Ekonomisë, Tregtisë dhe Energjetikës, në procedurën konkurruese për dhënien me koncesion të hidrocentralit “Fterre”, të kërkojë shprehje interesi dhe të pranojë oferta për të gjithë pjesën e lirë të skemës, ku përfshihet ndërtimi i këtij hidrocentrali.</w:t>
      </w:r>
    </w:p>
    <w:p w:rsidR="00B547BC" w:rsidRPr="00D8066E" w:rsidRDefault="00B547BC" w:rsidP="00632B95">
      <w:pPr>
        <w:pStyle w:val="Paragrafi"/>
        <w:rPr>
          <w:lang w:val="de-DE"/>
        </w:rPr>
      </w:pPr>
      <w:r w:rsidRPr="00D8066E">
        <w:rPr>
          <w:lang w:val="de-DE"/>
        </w:rPr>
        <w:t>4. Ngarkohet Ministria e Ekonomisë, Tregtisë dhe Energjetikës për zbatimin e këtij vendimi.</w:t>
      </w:r>
    </w:p>
    <w:p w:rsidR="00B547BC" w:rsidRPr="00D8066E" w:rsidRDefault="00B547BC" w:rsidP="00632B95">
      <w:pPr>
        <w:pStyle w:val="Paragrafi"/>
        <w:rPr>
          <w:lang w:val="de-DE"/>
        </w:rPr>
      </w:pPr>
      <w:r w:rsidRPr="00D8066E">
        <w:rPr>
          <w:lang w:val="de-DE"/>
        </w:rPr>
        <w:t>Ky vendim hyn në fuqi pas botimit në Fletoren Zyrtare.</w:t>
      </w:r>
    </w:p>
    <w:p w:rsidR="00B547BC" w:rsidRPr="00D8066E" w:rsidRDefault="00B547BC" w:rsidP="00632B95">
      <w:pPr>
        <w:pStyle w:val="Paragrafi"/>
        <w:rPr>
          <w:lang w:val="de-DE"/>
        </w:rPr>
      </w:pPr>
    </w:p>
    <w:p w:rsidR="00B547BC" w:rsidRPr="00D8066E" w:rsidRDefault="00B547BC" w:rsidP="00632B95">
      <w:pPr>
        <w:pStyle w:val="Autoriteti"/>
        <w:keepNext w:val="0"/>
        <w:rPr>
          <w:lang w:val="de-DE"/>
        </w:rPr>
      </w:pPr>
      <w:r w:rsidRPr="00D8066E">
        <w:rPr>
          <w:lang w:val="de-DE"/>
        </w:rPr>
        <w:t>KRYEMINISTRI</w:t>
      </w:r>
    </w:p>
    <w:p w:rsidR="00B547BC" w:rsidRPr="00D8066E" w:rsidRDefault="00B547BC" w:rsidP="00632B95">
      <w:pPr>
        <w:pStyle w:val="AutoritetiEmer"/>
        <w:rPr>
          <w:lang w:val="de-DE"/>
        </w:rPr>
      </w:pPr>
      <w:r w:rsidRPr="00D8066E">
        <w:rPr>
          <w:lang w:val="de-DE"/>
        </w:rPr>
        <w:t>Sali Berisha</w:t>
      </w:r>
    </w:p>
    <w:p w:rsidR="00B547BC" w:rsidRPr="00D8066E" w:rsidRDefault="00B547BC" w:rsidP="00632B95">
      <w:pPr>
        <w:pStyle w:val="Paragrafi"/>
        <w:rPr>
          <w:lang w:val="de-DE"/>
        </w:rPr>
      </w:pPr>
    </w:p>
    <w:p w:rsidR="00632B95" w:rsidRDefault="00632B95" w:rsidP="00632B95">
      <w:pPr>
        <w:pStyle w:val="Akti"/>
        <w:keepNext w:val="0"/>
        <w:rPr>
          <w:lang w:val="de-DE"/>
        </w:rPr>
      </w:pP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Nr.1191, datë 20.8.2008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PËRCAKTIMIN E AUTORITETIT KONTRAKTUES, PËR DHËNIEN ME KONCESION të hidrocentralit “langarica 3”, DHE MIRATIMIN E BONUSIT, NË PROCEDURËN PËRZGJEDHËSE KONKURRUESE, QË I JEPET SHOQËRISË</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neneve 5, pik</w:t>
      </w:r>
      <w:r w:rsidR="007519C3">
        <w:rPr>
          <w:lang w:val="de-DE"/>
        </w:rPr>
        <w:t>a 3, e 23, pika 3, shkronja “b”</w:t>
      </w:r>
      <w:r w:rsidRPr="00D8066E">
        <w:rPr>
          <w:lang w:val="de-DE"/>
        </w:rPr>
        <w:t xml:space="preserve"> të ligjit nr.9663, datë 18.12.2006 “Për koncesionet”, me propozimin e Ministrit të Ekonomisë, Tregtisë dhe Energjetikës, Këshilli 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1. Autoriteti kontraktues për kryerjen e procedurave ligjore, për dhënien me koncesion, të formës “BOT” (ndërtim, operim dhe transferim), të hidrocentralit “Langarica 3”  është Ministria e Ekonomisë, Tregtisë dhe Energjetikës.</w:t>
      </w:r>
    </w:p>
    <w:p w:rsidR="00B547BC" w:rsidRPr="00D8066E" w:rsidRDefault="00B547BC" w:rsidP="00632B95">
      <w:pPr>
        <w:pStyle w:val="Paragrafi"/>
        <w:rPr>
          <w:lang w:val="de-DE"/>
        </w:rPr>
      </w:pPr>
      <w:r w:rsidRPr="00D8066E">
        <w:rPr>
          <w:lang w:val="de-DE"/>
        </w:rPr>
        <w:t>2. Miratimin e bonusit</w:t>
      </w:r>
      <w:r w:rsidR="007519C3">
        <w:rPr>
          <w:lang w:val="de-DE"/>
        </w:rPr>
        <w:t>,</w:t>
      </w:r>
      <w:r w:rsidRPr="00D8066E">
        <w:rPr>
          <w:lang w:val="de-DE"/>
        </w:rPr>
        <w:t xml:space="preserve"> prej 3 për qind të pikëve, për rezultatin teknik dhe financiar, në procedurën konkurruese përzgjedhëse (propozim i pakërkuar), që i jepet shoqërisë “Energia Pulita” sh.p.k.</w:t>
      </w:r>
    </w:p>
    <w:p w:rsidR="00B547BC" w:rsidRPr="00D8066E" w:rsidRDefault="00B547BC" w:rsidP="00632B95">
      <w:pPr>
        <w:pStyle w:val="Paragrafi"/>
        <w:rPr>
          <w:lang w:val="de-DE"/>
        </w:rPr>
      </w:pPr>
      <w:r w:rsidRPr="00D8066E">
        <w:rPr>
          <w:lang w:val="de-DE"/>
        </w:rPr>
        <w:t>3. Ministria e Ekonomisë, Tregtisë dhe Energjetikës, në procedurën konkurruese për dhënien me koncesion të hidrocentralit “Langarica 3”, të kërkojë shprehje interesi dhe të pranojë oferta për të gjithë pjesën e lirë të skemës, ku përfshihet ndërtimi i këtij hidrocentrali.</w:t>
      </w:r>
    </w:p>
    <w:p w:rsidR="00B547BC" w:rsidRPr="00D8066E" w:rsidRDefault="00B547BC" w:rsidP="00632B95">
      <w:pPr>
        <w:pStyle w:val="Paragrafi"/>
        <w:rPr>
          <w:lang w:val="de-DE"/>
        </w:rPr>
      </w:pPr>
      <w:r w:rsidRPr="00D8066E">
        <w:rPr>
          <w:lang w:val="de-DE"/>
        </w:rPr>
        <w:t>4. Ngarkohet Ministria e Ekonomisë, Tregtisë dhe Energjetikë</w:t>
      </w:r>
      <w:r w:rsidR="007519C3">
        <w:rPr>
          <w:lang w:val="de-DE"/>
        </w:rPr>
        <w:t>s për zbatimin e këtij vendimi.</w:t>
      </w:r>
    </w:p>
    <w:p w:rsidR="00B547BC" w:rsidRPr="00D8066E" w:rsidRDefault="00B547BC" w:rsidP="00632B95">
      <w:pPr>
        <w:pStyle w:val="Paragrafi"/>
        <w:rPr>
          <w:lang w:val="de-DE"/>
        </w:rPr>
      </w:pPr>
      <w:r w:rsidRPr="00D8066E">
        <w:rPr>
          <w:lang w:val="de-DE"/>
        </w:rPr>
        <w:t>Ky vendim hyn në fuqi pas botimit në Fletoren Zyrtare.</w:t>
      </w:r>
    </w:p>
    <w:p w:rsidR="00B547BC" w:rsidRPr="00D8066E" w:rsidRDefault="00B547BC" w:rsidP="00632B95">
      <w:pPr>
        <w:pStyle w:val="Paragrafi"/>
        <w:rPr>
          <w:lang w:val="de-DE"/>
        </w:rPr>
      </w:pPr>
    </w:p>
    <w:p w:rsidR="00B547BC" w:rsidRPr="00D8066E" w:rsidRDefault="00B547BC" w:rsidP="00632B95">
      <w:pPr>
        <w:pStyle w:val="Autoriteti"/>
        <w:keepNext w:val="0"/>
        <w:rPr>
          <w:lang w:val="de-DE"/>
        </w:rPr>
      </w:pPr>
      <w:r w:rsidRPr="00D8066E">
        <w:rPr>
          <w:lang w:val="de-DE"/>
        </w:rPr>
        <w:t>KRYEMINISTRI</w:t>
      </w:r>
    </w:p>
    <w:p w:rsidR="00B547BC" w:rsidRPr="00D8066E" w:rsidRDefault="00B547BC" w:rsidP="00632B95">
      <w:pPr>
        <w:pStyle w:val="AutoritetiEmer"/>
        <w:rPr>
          <w:lang w:val="de-DE"/>
        </w:rPr>
      </w:pPr>
      <w:r w:rsidRPr="00D8066E">
        <w:rPr>
          <w:lang w:val="de-DE"/>
        </w:rPr>
        <w:t>Sali Berisha</w:t>
      </w: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Nr.1192, datë 20.8.2008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PËRCAKTIMIN E AUTORITETIT KONTRAKTUES, PËR DHËNIEN ME KONCESION të hidrocentralit “qafëzez”, DHE MIRATIMIN E BONUSIT, NË PROCEDURËN PËRZGJEDHËSE KONKURRUESE, QË I JEPET SHOQËRISË</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neneve 5, pik</w:t>
      </w:r>
      <w:r w:rsidR="007519C3">
        <w:rPr>
          <w:lang w:val="de-DE"/>
        </w:rPr>
        <w:t>a 3, e 23, pika 3, shkronja “b”</w:t>
      </w:r>
      <w:r w:rsidRPr="00D8066E">
        <w:rPr>
          <w:lang w:val="de-DE"/>
        </w:rPr>
        <w:t xml:space="preserve"> të ligjit nr.9663, datë 18.12.2006 “Për koncesionet”, me propozimin e Ministrit të Ekonomisë, Tregtisë dhe Energjetikës, Këshilli 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1. Autoriteti kontraktues për kryerjen e procedurave ligjore, për dhënien me koncesion, të formës “BOT” (ndërtim, operim dhe transferim), të hidrocentralit “Qafëzez” është Ministria e Ekonom</w:t>
      </w:r>
      <w:r w:rsidR="007519C3">
        <w:rPr>
          <w:lang w:val="de-DE"/>
        </w:rPr>
        <w:t>isë, Tregtisë dhe Energjetikës.</w:t>
      </w:r>
    </w:p>
    <w:p w:rsidR="00B547BC" w:rsidRPr="00D8066E" w:rsidRDefault="00B547BC" w:rsidP="00632B95">
      <w:pPr>
        <w:pStyle w:val="Paragrafi"/>
        <w:rPr>
          <w:lang w:val="de-DE"/>
        </w:rPr>
      </w:pPr>
      <w:r w:rsidRPr="00D8066E">
        <w:rPr>
          <w:lang w:val="de-DE"/>
        </w:rPr>
        <w:t>2. Miratimin e bonusit</w:t>
      </w:r>
      <w:r w:rsidR="007519C3">
        <w:rPr>
          <w:lang w:val="de-DE"/>
        </w:rPr>
        <w:t>,</w:t>
      </w:r>
      <w:r w:rsidRPr="00D8066E">
        <w:rPr>
          <w:lang w:val="de-DE"/>
        </w:rPr>
        <w:t xml:space="preserve"> prej 3 për qind të pikëve, për rezultatin teknik dhe financiar, në procedurën konkurruese përzgjedhëse (propozim i pakërkuar), që i jepet shoqërisë “</w:t>
      </w:r>
      <w:r w:rsidR="007519C3" w:rsidRPr="00D8066E">
        <w:rPr>
          <w:lang w:val="de-DE"/>
        </w:rPr>
        <w:t>Çaushi</w:t>
      </w:r>
      <w:r w:rsidRPr="00D8066E">
        <w:rPr>
          <w:lang w:val="de-DE"/>
        </w:rPr>
        <w:t>” sh.p.k.</w:t>
      </w:r>
    </w:p>
    <w:p w:rsidR="00B547BC" w:rsidRPr="00D8066E" w:rsidRDefault="00B547BC" w:rsidP="00632B95">
      <w:pPr>
        <w:pStyle w:val="Paragrafi"/>
        <w:rPr>
          <w:lang w:val="de-DE"/>
        </w:rPr>
      </w:pPr>
      <w:r w:rsidRPr="00D8066E">
        <w:rPr>
          <w:lang w:val="de-DE"/>
        </w:rPr>
        <w:t>3. Ministria e Ekonomisë, Tregtisë dhe Energjetikës, në procedurën konkurruese për dhënien me koncesion të hidrocentralit “Qaf</w:t>
      </w:r>
      <w:r w:rsidR="007519C3">
        <w:rPr>
          <w:lang w:val="de-DE"/>
        </w:rPr>
        <w:t>ë</w:t>
      </w:r>
      <w:r w:rsidRPr="00D8066E">
        <w:rPr>
          <w:lang w:val="de-DE"/>
        </w:rPr>
        <w:t>zez”, të kërkojë shprehje interesi dhe të pranojë oferta për të gjithë pjesën e lirë të skemës, ku përfshihet ndërtimi i këtij hidrocentrali.</w:t>
      </w:r>
    </w:p>
    <w:p w:rsidR="00B547BC" w:rsidRPr="00D8066E" w:rsidRDefault="00B547BC" w:rsidP="00632B95">
      <w:pPr>
        <w:pStyle w:val="Paragrafi"/>
        <w:rPr>
          <w:lang w:val="de-DE"/>
        </w:rPr>
      </w:pPr>
      <w:r w:rsidRPr="00D8066E">
        <w:rPr>
          <w:lang w:val="de-DE"/>
        </w:rPr>
        <w:t>4. Ngarkohet Ministria e Ekonomisë, Tregtisë dhe Energjetikës për zbatimin e këtij vendimi.</w:t>
      </w:r>
    </w:p>
    <w:p w:rsidR="00B547BC" w:rsidRPr="00D8066E" w:rsidRDefault="00B547BC" w:rsidP="00632B95">
      <w:pPr>
        <w:pStyle w:val="Paragrafi"/>
        <w:rPr>
          <w:lang w:val="de-DE"/>
        </w:rPr>
      </w:pPr>
      <w:r w:rsidRPr="00D8066E">
        <w:rPr>
          <w:lang w:val="de-DE"/>
        </w:rPr>
        <w:t>Ky vendim hyn në fuqi pas botimit në Fletoren Zyrtare.</w:t>
      </w:r>
    </w:p>
    <w:p w:rsidR="00B547BC" w:rsidRPr="00D8066E" w:rsidRDefault="00B547BC" w:rsidP="00632B95">
      <w:pPr>
        <w:pStyle w:val="Paragrafi"/>
        <w:rPr>
          <w:lang w:val="de-DE"/>
        </w:rPr>
      </w:pPr>
    </w:p>
    <w:p w:rsidR="00B547BC" w:rsidRPr="00D8066E" w:rsidRDefault="00B547BC" w:rsidP="00632B95">
      <w:pPr>
        <w:pStyle w:val="Autoriteti"/>
        <w:keepNext w:val="0"/>
        <w:rPr>
          <w:lang w:val="de-DE"/>
        </w:rPr>
      </w:pPr>
      <w:r w:rsidRPr="00D8066E">
        <w:rPr>
          <w:lang w:val="de-DE"/>
        </w:rPr>
        <w:t>KRYEMINISTRI</w:t>
      </w:r>
    </w:p>
    <w:p w:rsidR="00B547BC" w:rsidRPr="00D8066E" w:rsidRDefault="00B547BC" w:rsidP="00632B95">
      <w:pPr>
        <w:pStyle w:val="AutoritetiEmer"/>
        <w:rPr>
          <w:lang w:val="de-DE"/>
        </w:rPr>
      </w:pPr>
      <w:r w:rsidRPr="00D8066E">
        <w:rPr>
          <w:lang w:val="de-DE"/>
        </w:rPr>
        <w:t>Sali Berisha</w:t>
      </w:r>
    </w:p>
    <w:p w:rsidR="00B547BC" w:rsidRPr="00D8066E" w:rsidRDefault="00B547BC" w:rsidP="00632B95">
      <w:pPr>
        <w:pStyle w:val="Paragrafi"/>
        <w:rPr>
          <w:lang w:val="de-DE"/>
        </w:rPr>
      </w:pPr>
    </w:p>
    <w:p w:rsidR="00C108FE" w:rsidRDefault="00C108FE" w:rsidP="00632B95">
      <w:pPr>
        <w:pStyle w:val="Akti"/>
        <w:keepNext w:val="0"/>
        <w:rPr>
          <w:lang w:val="de-DE"/>
        </w:rPr>
      </w:pP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Nr.1193, datë 20.8.2008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PËRCAKTIMIN E AUTORITETIT KONTRAKTUES, PËR DHËNIEN ME KONCESION të hidrocentralit “koka 1”, DHE MIRATIMIN E BONUSIT, NË PROCEDURËN PËRZGJEDHËSE KONKURRUESE, QË I JEPET SHOQËRISË</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neneve 5, pik</w:t>
      </w:r>
      <w:r w:rsidR="00881662">
        <w:rPr>
          <w:lang w:val="de-DE"/>
        </w:rPr>
        <w:t>a 3, e 23, pika 3, shkronja “b”</w:t>
      </w:r>
      <w:r w:rsidRPr="00D8066E">
        <w:rPr>
          <w:lang w:val="de-DE"/>
        </w:rPr>
        <w:t xml:space="preserve"> të ligjit nr.9663, datë 18.12.2006 “Për koncesionet”, me propozimin e Ministrit të Ekonomisë, Tregtisë dhe Energjetikës, Këshilli 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1. Autoriteti kontraktues për kryerjen e procedurave ligjore, për dhënien me koncesion, të formës “BOT” (ndërtim, operim dhe transferim), të hidrocentralit “</w:t>
      </w:r>
      <w:r w:rsidR="00881662" w:rsidRPr="00D8066E">
        <w:rPr>
          <w:lang w:val="de-DE"/>
        </w:rPr>
        <w:t xml:space="preserve">Koka </w:t>
      </w:r>
      <w:r w:rsidRPr="00D8066E">
        <w:rPr>
          <w:lang w:val="de-DE"/>
        </w:rPr>
        <w:t>1”,</w:t>
      </w:r>
      <w:r w:rsidR="00881662">
        <w:rPr>
          <w:lang w:val="de-DE"/>
        </w:rPr>
        <w:t xml:space="preserve"> </w:t>
      </w:r>
      <w:r w:rsidRPr="00D8066E">
        <w:rPr>
          <w:lang w:val="de-DE"/>
        </w:rPr>
        <w:t>është Ministria e Ekonomisë, Tregtisë dhe Energjetikës..</w:t>
      </w:r>
    </w:p>
    <w:p w:rsidR="00B547BC" w:rsidRPr="00D8066E" w:rsidRDefault="00B547BC" w:rsidP="00632B95">
      <w:pPr>
        <w:pStyle w:val="Paragrafi"/>
        <w:rPr>
          <w:lang w:val="de-DE"/>
        </w:rPr>
      </w:pPr>
      <w:r w:rsidRPr="00D8066E">
        <w:rPr>
          <w:lang w:val="de-DE"/>
        </w:rPr>
        <w:t>2. Miratimin e bonusit</w:t>
      </w:r>
      <w:r w:rsidR="00881662">
        <w:rPr>
          <w:lang w:val="de-DE"/>
        </w:rPr>
        <w:t>,</w:t>
      </w:r>
      <w:r w:rsidRPr="00D8066E">
        <w:rPr>
          <w:lang w:val="de-DE"/>
        </w:rPr>
        <w:t xml:space="preserve"> prej 3 për qind të pikëve, për rezultatin teknik dhe financiar, në procedurën konkurruese përzgjedhëse (propozim i pakërkuar), që i jepet shoqërisë “</w:t>
      </w:r>
      <w:r w:rsidR="00881662" w:rsidRPr="00D8066E">
        <w:rPr>
          <w:lang w:val="de-DE"/>
        </w:rPr>
        <w:t>Dushi</w:t>
      </w:r>
      <w:r w:rsidRPr="00D8066E">
        <w:rPr>
          <w:lang w:val="de-DE"/>
        </w:rPr>
        <w:t>” sh.p.k.</w:t>
      </w:r>
    </w:p>
    <w:p w:rsidR="00B547BC" w:rsidRPr="00D8066E" w:rsidRDefault="00B547BC" w:rsidP="00632B95">
      <w:pPr>
        <w:pStyle w:val="Paragrafi"/>
        <w:rPr>
          <w:lang w:val="de-DE"/>
        </w:rPr>
      </w:pPr>
      <w:r w:rsidRPr="00D8066E">
        <w:rPr>
          <w:lang w:val="de-DE"/>
        </w:rPr>
        <w:t>3. Ministria e Ekonomisë, Tregtisë dhe Energjetikës, në procedurën konkurruese për dhënien me koncesion të hidrocentralit “</w:t>
      </w:r>
      <w:r w:rsidR="00881662" w:rsidRPr="00D8066E">
        <w:rPr>
          <w:lang w:val="de-DE"/>
        </w:rPr>
        <w:t xml:space="preserve">Koka </w:t>
      </w:r>
      <w:r w:rsidRPr="00D8066E">
        <w:rPr>
          <w:lang w:val="de-DE"/>
        </w:rPr>
        <w:t>1”, të kërkojë shprehje interesi dhe të pranojë oferta për të gjithë pjesën e lirë të skemës, ku përfshihet ndërtimi i këtij hidrocentrali.</w:t>
      </w:r>
    </w:p>
    <w:p w:rsidR="00B547BC" w:rsidRPr="00D8066E" w:rsidRDefault="00B547BC" w:rsidP="00632B95">
      <w:pPr>
        <w:pStyle w:val="Paragrafi"/>
        <w:rPr>
          <w:lang w:val="de-DE"/>
        </w:rPr>
      </w:pPr>
      <w:r w:rsidRPr="00D8066E">
        <w:rPr>
          <w:lang w:val="de-DE"/>
        </w:rPr>
        <w:t>4. Ngarkohet Ministria e Ekonomisë, Tregtisë dhe Energjetikës për zbatimin e këtij vendimi.</w:t>
      </w:r>
    </w:p>
    <w:p w:rsidR="00B547BC" w:rsidRPr="00D8066E" w:rsidRDefault="00B547BC" w:rsidP="00632B95">
      <w:pPr>
        <w:pStyle w:val="Paragrafi"/>
        <w:rPr>
          <w:lang w:val="de-DE"/>
        </w:rPr>
      </w:pPr>
      <w:r w:rsidRPr="00D8066E">
        <w:rPr>
          <w:lang w:val="de-DE"/>
        </w:rPr>
        <w:t>Ky vendim hyn në fuqi pas botimit në Fletoren Zyrtare.</w:t>
      </w:r>
    </w:p>
    <w:p w:rsidR="00B547BC" w:rsidRPr="00D8066E" w:rsidRDefault="00B547BC" w:rsidP="00632B95">
      <w:pPr>
        <w:pStyle w:val="Paragrafi"/>
        <w:rPr>
          <w:lang w:val="de-DE"/>
        </w:rPr>
      </w:pPr>
    </w:p>
    <w:p w:rsidR="00B547BC" w:rsidRPr="00D8066E" w:rsidRDefault="00B547BC" w:rsidP="00632B95">
      <w:pPr>
        <w:pStyle w:val="Autoriteti"/>
        <w:keepNext w:val="0"/>
        <w:rPr>
          <w:lang w:val="de-DE"/>
        </w:rPr>
      </w:pPr>
      <w:r w:rsidRPr="00D8066E">
        <w:rPr>
          <w:lang w:val="de-DE"/>
        </w:rPr>
        <w:t>KRYEMINISTRI</w:t>
      </w:r>
    </w:p>
    <w:p w:rsidR="00B547BC" w:rsidRPr="00D8066E" w:rsidRDefault="00B547BC" w:rsidP="00632B95">
      <w:pPr>
        <w:pStyle w:val="AutoritetiEmer"/>
        <w:rPr>
          <w:lang w:val="de-DE"/>
        </w:rPr>
      </w:pPr>
      <w:r w:rsidRPr="00D8066E">
        <w:rPr>
          <w:lang w:val="de-DE"/>
        </w:rPr>
        <w:t>Sali Berisha</w:t>
      </w:r>
    </w:p>
    <w:p w:rsidR="00B547BC" w:rsidRPr="00D8066E" w:rsidRDefault="00B547BC" w:rsidP="00632B95">
      <w:pPr>
        <w:widowControl w:val="0"/>
        <w:rPr>
          <w:lang w:val="de-DE"/>
        </w:rPr>
      </w:pPr>
    </w:p>
    <w:p w:rsidR="00B547BC" w:rsidRPr="00D8066E" w:rsidRDefault="00B547BC" w:rsidP="00632B95">
      <w:pPr>
        <w:pStyle w:val="Akti"/>
        <w:keepNext w:val="0"/>
        <w:rPr>
          <w:lang w:val="de-DE"/>
        </w:rPr>
      </w:pPr>
      <w:r w:rsidRPr="00D8066E">
        <w:rPr>
          <w:lang w:val="de-DE"/>
        </w:rPr>
        <w:t>VENDIM</w:t>
      </w:r>
    </w:p>
    <w:p w:rsidR="00B547BC" w:rsidRPr="00D8066E" w:rsidRDefault="00B547BC" w:rsidP="00632B95">
      <w:pPr>
        <w:pStyle w:val="NumriData"/>
        <w:keepNext w:val="0"/>
        <w:rPr>
          <w:lang w:val="de-DE"/>
        </w:rPr>
      </w:pPr>
      <w:r w:rsidRPr="00D8066E">
        <w:rPr>
          <w:lang w:val="de-DE"/>
        </w:rPr>
        <w:t>Nr.1194, datë 29.8.2008</w:t>
      </w:r>
    </w:p>
    <w:p w:rsidR="00B547BC" w:rsidRPr="00D8066E" w:rsidRDefault="00B547BC" w:rsidP="00632B95">
      <w:pPr>
        <w:pStyle w:val="Paragrafi"/>
        <w:rPr>
          <w:lang w:val="de-DE"/>
        </w:rPr>
      </w:pPr>
    </w:p>
    <w:p w:rsidR="00B547BC" w:rsidRPr="00D8066E" w:rsidRDefault="00B547BC" w:rsidP="00632B95">
      <w:pPr>
        <w:pStyle w:val="Titulli"/>
        <w:keepNext w:val="0"/>
        <w:rPr>
          <w:lang w:val="de-DE"/>
        </w:rPr>
      </w:pPr>
      <w:r w:rsidRPr="00D8066E">
        <w:rPr>
          <w:lang w:val="de-DE"/>
        </w:rPr>
        <w:t>PËR LEJIMIN E KALI</w:t>
      </w:r>
      <w:r w:rsidR="00881662">
        <w:rPr>
          <w:lang w:val="de-DE"/>
        </w:rPr>
        <w:t>MIT TRANs</w:t>
      </w:r>
      <w:r w:rsidRPr="00D8066E">
        <w:rPr>
          <w:lang w:val="de-DE"/>
        </w:rPr>
        <w:t>IT TË GJASHTË AUTOKOLONAVE DHE TRUPAVE USHTARAKE ITALIANE, PËRMES TERRITORIT TË REPUBLIKËS SË SHQIPËRISË</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Ministrave</w:t>
      </w:r>
    </w:p>
    <w:p w:rsidR="00B547BC" w:rsidRPr="00D8066E" w:rsidRDefault="00B547BC" w:rsidP="00632B95">
      <w:pPr>
        <w:pStyle w:val="Paragrafi"/>
        <w:rPr>
          <w:lang w:val="de-DE"/>
        </w:rPr>
      </w:pPr>
    </w:p>
    <w:p w:rsidR="00B547BC" w:rsidRPr="00D8066E" w:rsidRDefault="00B547BC" w:rsidP="00632B95">
      <w:pPr>
        <w:pStyle w:val="VENDOSI"/>
        <w:keepNext w:val="0"/>
        <w:rPr>
          <w:lang w:val="de-DE"/>
        </w:rPr>
      </w:pPr>
      <w:r w:rsidRPr="00D8066E">
        <w:rPr>
          <w:lang w:val="de-DE"/>
        </w:rPr>
        <w:t>VENDOSI:</w:t>
      </w:r>
    </w:p>
    <w:p w:rsidR="00B547BC" w:rsidRPr="00D8066E" w:rsidRDefault="00B547BC" w:rsidP="00632B95">
      <w:pPr>
        <w:pStyle w:val="Paragrafi"/>
        <w:rPr>
          <w:lang w:val="de-DE"/>
        </w:rPr>
      </w:pPr>
    </w:p>
    <w:p w:rsidR="00B547BC" w:rsidRPr="00D8066E" w:rsidRDefault="00B547BC" w:rsidP="00632B95">
      <w:pPr>
        <w:pStyle w:val="Paragrafi"/>
        <w:rPr>
          <w:lang w:val="de-DE"/>
        </w:rPr>
      </w:pPr>
      <w:r w:rsidRPr="00D8066E">
        <w:rPr>
          <w:lang w:val="de-DE"/>
        </w:rPr>
        <w:t>1. Lejimin e kalimit t</w:t>
      </w:r>
      <w:r w:rsidR="00407D0F">
        <w:rPr>
          <w:lang w:val="de-DE"/>
        </w:rPr>
        <w:t>rans</w:t>
      </w:r>
      <w:r w:rsidRPr="00D8066E">
        <w:rPr>
          <w:lang w:val="de-DE"/>
        </w:rPr>
        <w:t>it, përmes territorit të Republikës së Shqipër</w:t>
      </w:r>
      <w:r w:rsidR="00407D0F">
        <w:rPr>
          <w:lang w:val="de-DE"/>
        </w:rPr>
        <w:t>isë, në itinerarin Qafë-Thanë-</w:t>
      </w:r>
      <w:r w:rsidRPr="00D8066E">
        <w:rPr>
          <w:lang w:val="de-DE"/>
        </w:rPr>
        <w:t>Porti i Durrësit, në datat 30 gusht 2008 dhe 5 e 6 shtator 2008, dhe Porti i Durrësit-Qafë-Thanë, në datat 31 gusht 2008 dhe 8 shtator 2008, të 6 (gjashtë) autokolonave dhe trupave ushtarake italiane, të përbëra, përkatësisht:</w:t>
      </w:r>
    </w:p>
    <w:p w:rsidR="00B547BC" w:rsidRPr="00D8066E" w:rsidRDefault="00B547BC" w:rsidP="00632B95">
      <w:pPr>
        <w:pStyle w:val="Paragrafi"/>
        <w:rPr>
          <w:lang w:val="de-DE"/>
        </w:rPr>
      </w:pPr>
      <w:r w:rsidRPr="00D8066E">
        <w:rPr>
          <w:lang w:val="de-DE"/>
        </w:rPr>
        <w:t>-</w:t>
      </w:r>
      <w:r w:rsidR="00407D0F">
        <w:rPr>
          <w:lang w:val="de-DE"/>
        </w:rPr>
        <w:t xml:space="preserve"> </w:t>
      </w:r>
      <w:r w:rsidRPr="00D8066E">
        <w:rPr>
          <w:lang w:val="de-DE"/>
        </w:rPr>
        <w:t>Autokolona e parë, me 16 (gjashtëmbëdhjetë) automjete dhe 32 (tridhjetë e dy) trupa ushtarake.</w:t>
      </w:r>
    </w:p>
    <w:p w:rsidR="00B547BC" w:rsidRPr="00D8066E" w:rsidRDefault="00B547BC" w:rsidP="00632B95">
      <w:pPr>
        <w:pStyle w:val="Paragrafi"/>
        <w:rPr>
          <w:lang w:val="de-DE"/>
        </w:rPr>
      </w:pPr>
      <w:r w:rsidRPr="00D8066E">
        <w:rPr>
          <w:lang w:val="de-DE"/>
        </w:rPr>
        <w:t>-</w:t>
      </w:r>
      <w:r w:rsidR="00407D0F">
        <w:rPr>
          <w:lang w:val="de-DE"/>
        </w:rPr>
        <w:t xml:space="preserve"> </w:t>
      </w:r>
      <w:r w:rsidRPr="00D8066E">
        <w:rPr>
          <w:lang w:val="de-DE"/>
        </w:rPr>
        <w:t>Autokolona e dytë, me 10 (dhjetë) automjete dhe 20 (njëzet) trupa ushtarake.</w:t>
      </w:r>
    </w:p>
    <w:p w:rsidR="00B547BC" w:rsidRPr="00D8066E" w:rsidRDefault="00B547BC" w:rsidP="00632B95">
      <w:pPr>
        <w:pStyle w:val="Paragrafi"/>
        <w:rPr>
          <w:lang w:val="de-DE"/>
        </w:rPr>
      </w:pPr>
      <w:r w:rsidRPr="00D8066E">
        <w:rPr>
          <w:lang w:val="de-DE"/>
        </w:rPr>
        <w:t>-</w:t>
      </w:r>
      <w:r w:rsidR="00407D0F">
        <w:rPr>
          <w:lang w:val="de-DE"/>
        </w:rPr>
        <w:t xml:space="preserve"> </w:t>
      </w:r>
      <w:r w:rsidRPr="00D8066E">
        <w:rPr>
          <w:lang w:val="de-DE"/>
        </w:rPr>
        <w:t>Autokolona e tretë, me 6 (gjashtë) automjete dhe 57 (pesëdhjetë e shtatë) trupa ushtarake.</w:t>
      </w:r>
    </w:p>
    <w:p w:rsidR="00632B95" w:rsidRPr="00D8066E" w:rsidRDefault="00B547BC" w:rsidP="00407D0F">
      <w:pPr>
        <w:pStyle w:val="Paragrafi"/>
        <w:rPr>
          <w:lang w:val="de-DE"/>
        </w:rPr>
      </w:pPr>
      <w:r w:rsidRPr="00D8066E">
        <w:rPr>
          <w:lang w:val="de-DE"/>
        </w:rPr>
        <w:t>-</w:t>
      </w:r>
      <w:r w:rsidR="00407D0F">
        <w:rPr>
          <w:lang w:val="de-DE"/>
        </w:rPr>
        <w:t xml:space="preserve"> </w:t>
      </w:r>
      <w:r w:rsidRPr="00D8066E">
        <w:rPr>
          <w:lang w:val="de-DE"/>
        </w:rPr>
        <w:t>Autokolona e katërt, me 12 (dymbëdhjetë) automjete dhe 40 (dyzet) trupa ushtarake.</w:t>
      </w:r>
    </w:p>
    <w:p w:rsidR="00B547BC" w:rsidRPr="00D8066E" w:rsidRDefault="00B547BC" w:rsidP="00632B95">
      <w:pPr>
        <w:pStyle w:val="Paragrafi"/>
        <w:rPr>
          <w:lang w:val="de-DE"/>
        </w:rPr>
      </w:pPr>
      <w:r w:rsidRPr="00D8066E">
        <w:rPr>
          <w:lang w:val="de-DE"/>
        </w:rPr>
        <w:t>-</w:t>
      </w:r>
      <w:r w:rsidR="00407D0F">
        <w:rPr>
          <w:lang w:val="de-DE"/>
        </w:rPr>
        <w:t xml:space="preserve"> </w:t>
      </w:r>
      <w:r w:rsidRPr="00D8066E">
        <w:rPr>
          <w:lang w:val="de-DE"/>
        </w:rPr>
        <w:t>Autokolona e pestë, me 9 (nëntë) automjete, nga të cilat 1 (një) ushtarak dhe 8 (tetë) të tjerat ci</w:t>
      </w:r>
      <w:r w:rsidR="00407D0F">
        <w:rPr>
          <w:lang w:val="de-DE"/>
        </w:rPr>
        <w:t>vile, dhe 2 (dy) trupa ushtarakë</w:t>
      </w:r>
      <w:r w:rsidRPr="00D8066E">
        <w:rPr>
          <w:lang w:val="de-DE"/>
        </w:rPr>
        <w:t xml:space="preserve"> e 9 (nëntë) civilë.</w:t>
      </w:r>
    </w:p>
    <w:p w:rsidR="00B547BC" w:rsidRPr="00D8066E" w:rsidRDefault="00B547BC" w:rsidP="00632B95">
      <w:pPr>
        <w:pStyle w:val="Paragrafi"/>
        <w:rPr>
          <w:lang w:val="de-DE"/>
        </w:rPr>
      </w:pPr>
      <w:r w:rsidRPr="00D8066E">
        <w:rPr>
          <w:lang w:val="de-DE"/>
        </w:rPr>
        <w:t>-</w:t>
      </w:r>
      <w:r w:rsidR="00407D0F">
        <w:rPr>
          <w:lang w:val="de-DE"/>
        </w:rPr>
        <w:t xml:space="preserve"> </w:t>
      </w:r>
      <w:r w:rsidRPr="00D8066E">
        <w:rPr>
          <w:lang w:val="de-DE"/>
        </w:rPr>
        <w:t>Autokolona e gjashtë, me 13 (trembëdhjetë) automjete dhe 40 (dyzet) trupa ushtarake.</w:t>
      </w:r>
    </w:p>
    <w:p w:rsidR="00B547BC" w:rsidRPr="00D8066E" w:rsidRDefault="00B547BC" w:rsidP="00632B95">
      <w:pPr>
        <w:pStyle w:val="Paragrafi"/>
        <w:rPr>
          <w:lang w:val="de-DE"/>
        </w:rPr>
      </w:pPr>
      <w:r w:rsidRPr="00D8066E">
        <w:rPr>
          <w:lang w:val="de-DE"/>
        </w:rPr>
        <w:t>Pika e hyrjes në territorin e Republikës së Shqipërisë për dy autokolonat e para dhe trupat ushtarake italiane të jetë pika e kalimit të kufirit Qafë-Thanë dhe pika e daljes të jetë pika e kalimit të kufirit Porti i Durrësit, në datën 30 gusht 2008.</w:t>
      </w:r>
    </w:p>
    <w:p w:rsidR="00B547BC" w:rsidRPr="00394AD3" w:rsidRDefault="00B547BC" w:rsidP="00632B95">
      <w:pPr>
        <w:pStyle w:val="Paragrafi"/>
        <w:rPr>
          <w:lang w:val="de-DE"/>
        </w:rPr>
      </w:pPr>
      <w:r w:rsidRPr="00394AD3">
        <w:rPr>
          <w:lang w:val="de-DE"/>
        </w:rPr>
        <w:t>Pika e hyrjes në territorin e Republikës së Shqipërisë për autokolonën e tretë dhe të gjashtë dhe trupat ushtarake italiane të jetë pika e kalimit të kufirit Porti i Durrësit dhe pika e daljes të jetë pika e kalimit të kufirit Qafë-Thanë, përkatësisht, në datat 31 gusht 2008 dhe 8 shtator 2008.</w:t>
      </w:r>
    </w:p>
    <w:p w:rsidR="00B547BC" w:rsidRPr="00394AD3" w:rsidRDefault="00B547BC" w:rsidP="00632B95">
      <w:pPr>
        <w:pStyle w:val="Paragrafi"/>
        <w:rPr>
          <w:lang w:val="de-DE"/>
        </w:rPr>
      </w:pPr>
      <w:r w:rsidRPr="00394AD3">
        <w:rPr>
          <w:lang w:val="de-DE"/>
        </w:rPr>
        <w:t>Pika e hyrjes në territorin e Republikës së Shqipërisë për autokolonën e katërt dhe të pestë dhe trupat ushtarake italiane të jetë pika e kalimit të kufirit Qafë-Thanë, dhe pika e daljes të jetë pika e kalimit të kufirit Porti i Durrësit, përkatësisht, në datat 5 e 6 shtator 2008.</w:t>
      </w:r>
    </w:p>
    <w:p w:rsidR="00B547BC" w:rsidRPr="00394AD3" w:rsidRDefault="00B547BC" w:rsidP="00632B95">
      <w:pPr>
        <w:pStyle w:val="Paragrafi"/>
        <w:rPr>
          <w:lang w:val="de-DE"/>
        </w:rPr>
      </w:pPr>
      <w:r w:rsidRPr="00394AD3">
        <w:rPr>
          <w:lang w:val="de-DE"/>
        </w:rPr>
        <w:t>2. Procedurat për hyrjen, qëndrimin dhe daljen e këtyre trupave në Republikën e Shqipërisë janë parashikuar në marrëveshjen, ndërmjet palëve të Traktatit të Atlantikut të Veriut, për statusin e forcave, nënshkruar në Londër ,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rsidR="00407D0F">
        <w:rPr>
          <w:lang w:val="de-DE"/>
        </w:rPr>
        <w:t>ket statusit të forcave të tyre</w:t>
      </w:r>
      <w:r w:rsidRPr="00394AD3">
        <w:rPr>
          <w:lang w:val="de-DE"/>
        </w:rPr>
        <w:t>, ratifikuar me ligjin nr.8034, datë 22.11.1995.</w:t>
      </w:r>
    </w:p>
    <w:p w:rsidR="00B547BC" w:rsidRPr="00394AD3" w:rsidRDefault="00B547BC" w:rsidP="00632B95">
      <w:pPr>
        <w:pStyle w:val="Paragrafi"/>
        <w:rPr>
          <w:lang w:val="de-DE"/>
        </w:rPr>
      </w:pPr>
      <w:r w:rsidRPr="00394AD3">
        <w:rPr>
          <w:lang w:val="de-DE"/>
        </w:rPr>
        <w:t>3. Autokolonat dhe trupat ushtarake italiane, gjatë itinerarit të lëvizjes nëpër territorin e Republikës së Shqipërisë, të shoqërohen nga njësi të armatosura të Forcave të Armatosura të Republikës së Shqipërisë.</w:t>
      </w:r>
    </w:p>
    <w:p w:rsidR="00B547BC" w:rsidRPr="00D8066E" w:rsidRDefault="00B547BC" w:rsidP="00632B95">
      <w:pPr>
        <w:pStyle w:val="Paragrafi"/>
        <w:rPr>
          <w:lang w:val="de-DE"/>
        </w:rPr>
      </w:pPr>
      <w:r w:rsidRPr="00D8066E">
        <w:rPr>
          <w:lang w:val="de-DE"/>
        </w:rPr>
        <w:t>4. Ngarkohet Ministria e Mbrojtjes për zbatimin e këtij vendimi.</w:t>
      </w:r>
    </w:p>
    <w:p w:rsidR="00B547BC" w:rsidRPr="00D8066E" w:rsidRDefault="00B547BC" w:rsidP="00632B95">
      <w:pPr>
        <w:pStyle w:val="Paragrafi"/>
        <w:rPr>
          <w:lang w:val="de-DE"/>
        </w:rPr>
      </w:pPr>
      <w:r w:rsidRPr="00D8066E">
        <w:rPr>
          <w:lang w:val="de-DE"/>
        </w:rPr>
        <w:t>Ky vendim hyn në fuqi menjëherë dhe botohet në Fletoren Zyrtare.</w:t>
      </w:r>
    </w:p>
    <w:p w:rsidR="00B547BC" w:rsidRPr="00D8066E" w:rsidRDefault="00B547BC" w:rsidP="00632B95">
      <w:pPr>
        <w:pStyle w:val="Paragrafi"/>
        <w:rPr>
          <w:lang w:val="de-DE"/>
        </w:rPr>
      </w:pPr>
    </w:p>
    <w:p w:rsidR="00B547BC" w:rsidRPr="00394AD3" w:rsidRDefault="00B547BC" w:rsidP="00632B95">
      <w:pPr>
        <w:pStyle w:val="Autoriteti"/>
        <w:keepNext w:val="0"/>
        <w:rPr>
          <w:lang w:val="de-DE"/>
        </w:rPr>
      </w:pPr>
      <w:r w:rsidRPr="00394AD3">
        <w:rPr>
          <w:lang w:val="de-DE"/>
        </w:rPr>
        <w:t>KRYEMINISTRI</w:t>
      </w:r>
    </w:p>
    <w:p w:rsidR="00B547BC" w:rsidRPr="00394AD3" w:rsidRDefault="00B547BC" w:rsidP="00632B95">
      <w:pPr>
        <w:pStyle w:val="AutoritetiEmer"/>
        <w:rPr>
          <w:lang w:val="de-DE"/>
        </w:rPr>
      </w:pPr>
      <w:r w:rsidRPr="00394AD3">
        <w:rPr>
          <w:lang w:val="de-DE"/>
        </w:rPr>
        <w:t>Sali Berisha</w:t>
      </w:r>
    </w:p>
    <w:p w:rsidR="00843A65" w:rsidRDefault="00843A65" w:rsidP="00632B95">
      <w:pPr>
        <w:pStyle w:val="Akti"/>
        <w:keepNext w:val="0"/>
        <w:rPr>
          <w:lang w:val="de-DE"/>
        </w:rPr>
      </w:pPr>
    </w:p>
    <w:p w:rsidR="00843A65" w:rsidRDefault="00843A65" w:rsidP="00632B95">
      <w:pPr>
        <w:pStyle w:val="Akti"/>
        <w:keepNext w:val="0"/>
        <w:rPr>
          <w:lang w:val="de-DE"/>
        </w:rPr>
      </w:pPr>
    </w:p>
    <w:p w:rsidR="00C108FE" w:rsidRDefault="00C108FE" w:rsidP="00632B95">
      <w:pPr>
        <w:pStyle w:val="Akti"/>
        <w:keepNext w:val="0"/>
        <w:rPr>
          <w:lang w:val="de-DE"/>
        </w:rPr>
      </w:pPr>
    </w:p>
    <w:p w:rsidR="00C108FE" w:rsidRDefault="00C108FE" w:rsidP="00632B95">
      <w:pPr>
        <w:pStyle w:val="Akti"/>
        <w:keepNext w:val="0"/>
        <w:rPr>
          <w:lang w:val="de-DE"/>
        </w:rPr>
      </w:pPr>
    </w:p>
    <w:p w:rsidR="00C108FE" w:rsidRDefault="00C108FE" w:rsidP="00632B95">
      <w:pPr>
        <w:pStyle w:val="Akti"/>
        <w:keepNext w:val="0"/>
        <w:rPr>
          <w:lang w:val="de-DE"/>
        </w:rPr>
      </w:pPr>
    </w:p>
    <w:p w:rsidR="00B547BC" w:rsidRPr="00394AD3" w:rsidRDefault="00B547BC" w:rsidP="00632B95">
      <w:pPr>
        <w:pStyle w:val="Akti"/>
        <w:keepNext w:val="0"/>
        <w:rPr>
          <w:lang w:val="de-DE"/>
        </w:rPr>
      </w:pPr>
      <w:r w:rsidRPr="00394AD3">
        <w:rPr>
          <w:lang w:val="de-DE"/>
        </w:rPr>
        <w:t>VENDIM</w:t>
      </w:r>
    </w:p>
    <w:p w:rsidR="00B547BC" w:rsidRPr="00394AD3" w:rsidRDefault="00B547BC" w:rsidP="00632B95">
      <w:pPr>
        <w:pStyle w:val="NumriData"/>
        <w:keepNext w:val="0"/>
        <w:rPr>
          <w:lang w:val="de-DE"/>
        </w:rPr>
      </w:pPr>
      <w:r w:rsidRPr="00394AD3">
        <w:rPr>
          <w:lang w:val="de-DE"/>
        </w:rPr>
        <w:t>Nr.1199, datë 27.8.2008</w:t>
      </w:r>
    </w:p>
    <w:p w:rsidR="00B547BC" w:rsidRPr="00394AD3" w:rsidRDefault="00B547BC" w:rsidP="00632B95">
      <w:pPr>
        <w:pStyle w:val="Paragrafi"/>
        <w:rPr>
          <w:lang w:val="de-DE"/>
        </w:rPr>
      </w:pPr>
    </w:p>
    <w:p w:rsidR="00B547BC" w:rsidRPr="00394AD3" w:rsidRDefault="00B547BC" w:rsidP="00632B95">
      <w:pPr>
        <w:pStyle w:val="Titulli"/>
        <w:keepNext w:val="0"/>
        <w:rPr>
          <w:lang w:val="de-DE"/>
        </w:rPr>
      </w:pPr>
      <w:r w:rsidRPr="00394AD3">
        <w:rPr>
          <w:lang w:val="de-DE"/>
        </w:rPr>
        <w:t>PËR MIRATIMIN E KONTRATËS SË KONCESIONIT, TË FORMËS “BOT”, TË LIDHUR NDËRMJET MINISTRISË SË MJEDISIT, PYJEVE DHE ADMINISTRIMIT</w:t>
      </w:r>
      <w:r w:rsidR="00407D0F">
        <w:rPr>
          <w:lang w:val="de-DE"/>
        </w:rPr>
        <w:t xml:space="preserve"> TË UJËRAVE DHE “POLAR”, SHPK</w:t>
      </w:r>
      <w:r w:rsidRPr="00394AD3">
        <w:rPr>
          <w:lang w:val="de-DE"/>
        </w:rPr>
        <w:t>, PËR BURIMIN UJOR 6/1, UJI I FTOHTË, VLORË</w:t>
      </w:r>
    </w:p>
    <w:p w:rsidR="00B547BC" w:rsidRPr="00394AD3" w:rsidRDefault="00B547BC" w:rsidP="00632B95">
      <w:pPr>
        <w:pStyle w:val="Paragrafi"/>
        <w:rPr>
          <w:lang w:val="de-DE"/>
        </w:rPr>
      </w:pPr>
    </w:p>
    <w:p w:rsidR="00B547BC" w:rsidRPr="00394AD3" w:rsidRDefault="00B547BC" w:rsidP="00632B95">
      <w:pPr>
        <w:pStyle w:val="Paragrafi"/>
        <w:rPr>
          <w:lang w:val="de-DE"/>
        </w:rPr>
      </w:pPr>
      <w:r w:rsidRPr="00394AD3">
        <w:rPr>
          <w:lang w:val="de-DE"/>
        </w:rPr>
        <w:t>Në mbështetje të nenit 100 të Kushtetutës dhe të nenit 27 të ligjit nr.9663, datë 18.12.2006 “Për koncesionet”, me propozimin e Ministrit të Mjedisit, Pyjeve dhe Administrimit të Ujërave, Këshilli i Ministrave</w:t>
      </w:r>
    </w:p>
    <w:p w:rsidR="00B547BC" w:rsidRDefault="00B547BC" w:rsidP="00632B95">
      <w:pPr>
        <w:pStyle w:val="VENDOSI"/>
        <w:keepNext w:val="0"/>
      </w:pPr>
      <w:r>
        <w:t>VENDOSI:</w:t>
      </w:r>
    </w:p>
    <w:p w:rsidR="00B547BC" w:rsidRDefault="00B547BC" w:rsidP="00632B95">
      <w:pPr>
        <w:pStyle w:val="Paragrafi"/>
      </w:pPr>
    </w:p>
    <w:p w:rsidR="00B547BC" w:rsidRDefault="00B547BC" w:rsidP="00632B95">
      <w:pPr>
        <w:pStyle w:val="Paragrafi"/>
      </w:pPr>
      <w:r>
        <w:t>1. Miratimin e kontratës së koncesionit, të formës “BOT”, të lidhur ndërmjet Ministrisë së Mjedisit, Pyjeve dhe Administrimit të Ujërave dhe “POLAR” sh.p.k-së, për burimin ujor 6/1, Uji i Ftohtë, Vlorë, sipas tekstit dhe anekseve, që i bashkëlidhen këtij vendimi.</w:t>
      </w:r>
    </w:p>
    <w:p w:rsidR="00B547BC" w:rsidRDefault="00B547BC" w:rsidP="00632B95">
      <w:pPr>
        <w:pStyle w:val="Paragrafi"/>
      </w:pPr>
      <w:r>
        <w:t>2. Ngarkohen Ministria e Mjedisit, Pyjeve dhe Administrimit të Ujërave dhe këshilli i basenit ujëmbledhës, Vjosë, për zbatimin e këtij vendimi.</w:t>
      </w:r>
    </w:p>
    <w:p w:rsidR="00B547BC" w:rsidRDefault="00B547BC" w:rsidP="00632B95">
      <w:pPr>
        <w:pStyle w:val="Paragrafi"/>
      </w:pPr>
      <w:r>
        <w:t>Ky vendim hyn në fuqi pas botimit në Fletoren Zyrtare.</w:t>
      </w:r>
    </w:p>
    <w:p w:rsidR="00B547BC" w:rsidRDefault="00B547BC" w:rsidP="00632B95">
      <w:pPr>
        <w:pStyle w:val="Paragrafi"/>
      </w:pPr>
    </w:p>
    <w:p w:rsidR="00B547BC" w:rsidRDefault="00B547BC" w:rsidP="00632B95">
      <w:pPr>
        <w:pStyle w:val="Autoriteti"/>
        <w:keepNext w:val="0"/>
      </w:pPr>
      <w:r>
        <w:t>KRYEMINISTRI</w:t>
      </w:r>
    </w:p>
    <w:p w:rsidR="00B547BC" w:rsidRPr="00B215DD" w:rsidRDefault="00B547BC" w:rsidP="00632B95">
      <w:pPr>
        <w:pStyle w:val="AutoritetiEmer"/>
      </w:pPr>
      <w:r>
        <w:t>Sali Berisha</w:t>
      </w:r>
    </w:p>
    <w:p w:rsidR="004C513A" w:rsidRDefault="004C513A" w:rsidP="00632B95">
      <w:pPr>
        <w:pStyle w:val="Akti"/>
        <w:keepNext w:val="0"/>
        <w:rPr>
          <w:lang w:val="sq-AL"/>
        </w:rPr>
      </w:pPr>
    </w:p>
    <w:p w:rsidR="004C513A" w:rsidRDefault="004C513A" w:rsidP="004C513A">
      <w:pPr>
        <w:pStyle w:val="Akti"/>
        <w:keepNext w:val="0"/>
      </w:pPr>
      <w:r>
        <w:t xml:space="preserve">Udhëzim </w:t>
      </w:r>
    </w:p>
    <w:p w:rsidR="004C513A" w:rsidRDefault="004C513A" w:rsidP="004C513A">
      <w:pPr>
        <w:pStyle w:val="NumriData"/>
        <w:keepNext w:val="0"/>
      </w:pPr>
      <w:r>
        <w:t>Nr.1, datë 20.8.2008</w:t>
      </w:r>
    </w:p>
    <w:p w:rsidR="004C513A" w:rsidRDefault="004C513A" w:rsidP="004C513A">
      <w:pPr>
        <w:pStyle w:val="Paragrafi"/>
      </w:pPr>
    </w:p>
    <w:p w:rsidR="004C513A" w:rsidRDefault="004C513A" w:rsidP="004C513A">
      <w:pPr>
        <w:pStyle w:val="Titulli"/>
        <w:keepNext w:val="0"/>
      </w:pPr>
      <w:r>
        <w:t>Për miratimin e kostos mesatare të ndërtimit të banesave, nga enti kombëtar i banesave, për vitin 2008</w:t>
      </w:r>
    </w:p>
    <w:p w:rsidR="004C513A" w:rsidRDefault="004C513A" w:rsidP="004C513A">
      <w:pPr>
        <w:pStyle w:val="Paragrafi"/>
      </w:pPr>
    </w:p>
    <w:p w:rsidR="004C513A" w:rsidRDefault="004C513A" w:rsidP="004C513A">
      <w:pPr>
        <w:pStyle w:val="BazLigjPropozues"/>
        <w:keepNext w:val="0"/>
      </w:pPr>
      <w:r>
        <w:t>Në mbështetje të nenit 100 të Kushtetutës dhe të shkronjës “dh” të nenit 34/1 të ligjit nr.9232, datë 13.5.2004 “Për programet sociale për strehimin e banorëve të zonave urbane”, të ndryshuar, me propozimin e Ministrit të Punëve Publike, Transportit dhe Telekomunikacionit, Këshilli i Ministrave</w:t>
      </w:r>
    </w:p>
    <w:p w:rsidR="004C513A" w:rsidRDefault="004C513A" w:rsidP="004C513A">
      <w:pPr>
        <w:pStyle w:val="Paragrafi"/>
      </w:pPr>
    </w:p>
    <w:p w:rsidR="004C513A" w:rsidRDefault="004C513A" w:rsidP="004C513A">
      <w:pPr>
        <w:pStyle w:val="VENDOSI"/>
        <w:keepNext w:val="0"/>
      </w:pPr>
      <w:r>
        <w:t>Udhëzon:</w:t>
      </w:r>
    </w:p>
    <w:p w:rsidR="004C513A" w:rsidRDefault="004C513A" w:rsidP="004C513A">
      <w:pPr>
        <w:pStyle w:val="Paragrafi"/>
      </w:pPr>
    </w:p>
    <w:p w:rsidR="004C513A" w:rsidRDefault="004C513A" w:rsidP="004C513A">
      <w:pPr>
        <w:pStyle w:val="Paragrafi"/>
      </w:pPr>
      <w:r>
        <w:t>1. Kostoja mesatare e ndërtimit të banesave, nga Enti Kombëtar i Banesave, në shkallë republike, për vitin 2008, të jetë 33 464 (tridhjetë e tre mijë e katërqind e gjashtëdhjetë e katër) lekë/m</w:t>
      </w:r>
      <w:r w:rsidRPr="001E0F0F">
        <w:rPr>
          <w:vertAlign w:val="superscript"/>
        </w:rPr>
        <w:t>2</w:t>
      </w:r>
      <w:r>
        <w:t>, sipërfaqe shfrytëzimi.</w:t>
      </w:r>
    </w:p>
    <w:p w:rsidR="004C513A" w:rsidRDefault="004C513A" w:rsidP="004C513A">
      <w:pPr>
        <w:pStyle w:val="Paragrafi"/>
      </w:pPr>
      <w:r>
        <w:t>2. Kostoja mesatare e ndërtimit dhe vlera mesatare e apartamenteve, në tregun e lirë të banesave, sipas qyteteve, për vitin 2008, është sipas tabelave 1 e 2, që i bashkëlidhen këtij udhëzimi.</w:t>
      </w:r>
    </w:p>
    <w:p w:rsidR="004C513A" w:rsidRDefault="004C513A" w:rsidP="004C513A">
      <w:pPr>
        <w:pStyle w:val="Paragrafi"/>
      </w:pPr>
      <w:r>
        <w:t>3. Për qytetet, për të cilat nuk është nxjerrë kostoja mesatare e ndërtimit, do të zbatohet kostoja e qytetit më të afërt, e përcaktuar në tabelën 1, që i bashkëlidhet këtij udhëzimi.</w:t>
      </w:r>
    </w:p>
    <w:p w:rsidR="004C513A" w:rsidRDefault="004C513A" w:rsidP="004C513A">
      <w:pPr>
        <w:pStyle w:val="Paragrafi"/>
      </w:pPr>
      <w:r>
        <w:t>4. Për vlerën mesatare të apartamenteve në tregun e lirë, në zonat, që nuk përfshihen në tabelën 2, që i bashkëlidhen këtij udhëzimi, nuk do të përdoret referimi në zonën më të afërt.</w:t>
      </w:r>
    </w:p>
    <w:p w:rsidR="004C513A" w:rsidRPr="00451DD2" w:rsidRDefault="004C513A" w:rsidP="004C513A">
      <w:pPr>
        <w:pStyle w:val="Paragrafi"/>
      </w:pPr>
      <w:r w:rsidRPr="00451DD2">
        <w:t>5.</w:t>
      </w:r>
      <w:r>
        <w:t xml:space="preserve"> </w:t>
      </w:r>
      <w:r w:rsidRPr="00451DD2">
        <w:t>Ngarkohen Ministria e Punëve Publike, Transportit dhe Telekomunikacionit dhe Enti Kombëtar i Banesave për zbatimin e këtij udhëzimi.</w:t>
      </w:r>
    </w:p>
    <w:p w:rsidR="004C513A" w:rsidRPr="00451DD2" w:rsidRDefault="004C513A" w:rsidP="004C513A">
      <w:pPr>
        <w:pStyle w:val="Paragrafi"/>
      </w:pPr>
      <w:r w:rsidRPr="00451DD2">
        <w:t>Ky udhëzimi hyn në fuqi pas botimit në Fletoren Zyrtare.</w:t>
      </w:r>
    </w:p>
    <w:p w:rsidR="004C513A" w:rsidRPr="00451DD2" w:rsidRDefault="004C513A" w:rsidP="004C513A">
      <w:pPr>
        <w:pStyle w:val="Paragrafi"/>
      </w:pPr>
    </w:p>
    <w:p w:rsidR="004C513A" w:rsidRPr="00255AB3" w:rsidRDefault="004C513A" w:rsidP="004C513A">
      <w:pPr>
        <w:pStyle w:val="Autoriteti"/>
        <w:keepNext w:val="0"/>
        <w:rPr>
          <w:lang w:val="de-DE"/>
        </w:rPr>
      </w:pPr>
      <w:r w:rsidRPr="00255AB3">
        <w:rPr>
          <w:lang w:val="de-DE"/>
        </w:rPr>
        <w:t>Kryeministri</w:t>
      </w:r>
    </w:p>
    <w:p w:rsidR="004C513A" w:rsidRPr="00255AB3" w:rsidRDefault="004C513A" w:rsidP="004C513A">
      <w:pPr>
        <w:pStyle w:val="AutoritetiEmer"/>
        <w:rPr>
          <w:lang w:val="de-DE"/>
        </w:rPr>
      </w:pPr>
      <w:r w:rsidRPr="00255AB3">
        <w:rPr>
          <w:lang w:val="de-DE"/>
        </w:rPr>
        <w:t>Sali Berisha</w:t>
      </w:r>
    </w:p>
    <w:p w:rsidR="004C513A" w:rsidRDefault="004C513A" w:rsidP="004C513A">
      <w:pPr>
        <w:pStyle w:val="Paragrafi"/>
        <w:rPr>
          <w:lang w:val="de-DE"/>
        </w:rPr>
      </w:pPr>
    </w:p>
    <w:p w:rsidR="00C108FE" w:rsidRDefault="00C108FE" w:rsidP="004C513A">
      <w:pPr>
        <w:pStyle w:val="Paragrafi"/>
        <w:rPr>
          <w:lang w:val="de-DE"/>
        </w:rPr>
      </w:pPr>
    </w:p>
    <w:p w:rsidR="004C513A" w:rsidRDefault="004C513A" w:rsidP="004C513A">
      <w:pPr>
        <w:pStyle w:val="Paragrafi"/>
        <w:ind w:left="6480"/>
        <w:rPr>
          <w:lang w:val="de-DE"/>
        </w:rPr>
      </w:pPr>
      <w:r>
        <w:rPr>
          <w:lang w:val="de-DE"/>
        </w:rPr>
        <w:t xml:space="preserve">TABELA </w:t>
      </w:r>
      <w:r w:rsidR="00577240">
        <w:rPr>
          <w:lang w:val="de-DE"/>
        </w:rPr>
        <w:t>NR.</w:t>
      </w:r>
      <w:r>
        <w:rPr>
          <w:lang w:val="de-DE"/>
        </w:rPr>
        <w:t>1</w:t>
      </w:r>
    </w:p>
    <w:p w:rsidR="004C513A" w:rsidRDefault="004C513A" w:rsidP="004C513A">
      <w:pPr>
        <w:pStyle w:val="Paragrafi"/>
        <w:rPr>
          <w:lang w:val="de-DE"/>
        </w:rPr>
      </w:pPr>
    </w:p>
    <w:p w:rsidR="004C513A" w:rsidRPr="00255AB3" w:rsidRDefault="004C513A" w:rsidP="004C513A">
      <w:pPr>
        <w:pStyle w:val="TitulliTitull"/>
        <w:keepNext w:val="0"/>
        <w:rPr>
          <w:lang w:val="de-DE"/>
        </w:rPr>
      </w:pPr>
      <w:r w:rsidRPr="00255AB3">
        <w:rPr>
          <w:lang w:val="de-DE"/>
        </w:rPr>
        <w:t>KOSTO</w:t>
      </w:r>
      <w:r>
        <w:rPr>
          <w:lang w:val="de-DE"/>
        </w:rPr>
        <w:t>ja</w:t>
      </w:r>
      <w:r w:rsidRPr="00255AB3">
        <w:rPr>
          <w:lang w:val="de-DE"/>
        </w:rPr>
        <w:t xml:space="preserve"> MESATARE E NDËRTIMIT PËR VITIN 2008</w:t>
      </w:r>
    </w:p>
    <w:p w:rsidR="004C513A" w:rsidRDefault="004C513A" w:rsidP="004C513A">
      <w:pPr>
        <w:pStyle w:val="Paragrafi"/>
        <w:rPr>
          <w:lang w:val="de-DE"/>
        </w:rPr>
      </w:pPr>
    </w:p>
    <w:p w:rsidR="004C513A" w:rsidRDefault="004C513A" w:rsidP="004C513A">
      <w:pPr>
        <w:pStyle w:val="Paragrafi"/>
        <w:rPr>
          <w:lang w:val="de-DE"/>
        </w:rPr>
      </w:pPr>
      <w:r>
        <w:rPr>
          <w:lang w:val="de-DE"/>
        </w:rPr>
        <w:t>Në vlerën e kostos mesatare nuk janë përfshirë vlerat e:</w:t>
      </w:r>
    </w:p>
    <w:p w:rsidR="004C513A" w:rsidRDefault="004C513A" w:rsidP="004C513A">
      <w:pPr>
        <w:pStyle w:val="Paragrafi"/>
        <w:rPr>
          <w:lang w:val="de-DE"/>
        </w:rPr>
      </w:pPr>
      <w:r>
        <w:rPr>
          <w:lang w:val="de-DE"/>
        </w:rPr>
        <w:t>1. rrjetit inxhinierik,</w:t>
      </w:r>
    </w:p>
    <w:p w:rsidR="004C513A" w:rsidRDefault="004C513A" w:rsidP="004C513A">
      <w:pPr>
        <w:pStyle w:val="Paragrafi"/>
        <w:rPr>
          <w:lang w:val="de-DE"/>
        </w:rPr>
      </w:pPr>
      <w:r>
        <w:rPr>
          <w:lang w:val="de-DE"/>
        </w:rPr>
        <w:t>2. projektit,</w:t>
      </w:r>
    </w:p>
    <w:p w:rsidR="004C513A" w:rsidRDefault="004C513A" w:rsidP="004C513A">
      <w:pPr>
        <w:pStyle w:val="Paragrafi"/>
        <w:rPr>
          <w:lang w:val="de-DE"/>
        </w:rPr>
      </w:pPr>
      <w:r>
        <w:rPr>
          <w:lang w:val="de-DE"/>
        </w:rPr>
        <w:t>3. studimit gjeologjik,</w:t>
      </w:r>
    </w:p>
    <w:p w:rsidR="004C513A" w:rsidRPr="0084030C" w:rsidRDefault="004C513A" w:rsidP="004C513A">
      <w:pPr>
        <w:pStyle w:val="Paragrafi"/>
      </w:pPr>
      <w:r w:rsidRPr="0084030C">
        <w:t>4.</w:t>
      </w:r>
      <w:r>
        <w:t xml:space="preserve"> l</w:t>
      </w:r>
      <w:r w:rsidRPr="0084030C">
        <w:t>ejes së ndërtimit,</w:t>
      </w:r>
    </w:p>
    <w:p w:rsidR="004C513A" w:rsidRPr="00451DD2" w:rsidRDefault="004C513A" w:rsidP="004C513A">
      <w:pPr>
        <w:pStyle w:val="Paragrafi"/>
      </w:pPr>
      <w:r w:rsidRPr="00451DD2">
        <w:t>5.</w:t>
      </w:r>
      <w:r>
        <w:t xml:space="preserve"> t</w:t>
      </w:r>
      <w:r w:rsidRPr="00451DD2">
        <w:t>ruallit</w:t>
      </w:r>
      <w:r>
        <w:t>,</w:t>
      </w:r>
    </w:p>
    <w:p w:rsidR="004C513A" w:rsidRPr="00451DD2" w:rsidRDefault="004C513A" w:rsidP="004C513A">
      <w:pPr>
        <w:pStyle w:val="Paragrafi"/>
      </w:pPr>
      <w:r w:rsidRPr="00451DD2">
        <w:t>6.</w:t>
      </w:r>
      <w:r>
        <w:t xml:space="preserve"> s</w:t>
      </w:r>
      <w:r w:rsidRPr="00451DD2">
        <w:t>hpenzime</w:t>
      </w:r>
      <w:r>
        <w:t>ve</w:t>
      </w:r>
      <w:r w:rsidRPr="00451DD2">
        <w:t xml:space="preserve"> operacionale të EKB</w:t>
      </w:r>
      <w:r>
        <w:t>-së</w:t>
      </w:r>
      <w:r w:rsidRPr="00451DD2">
        <w:t xml:space="preserve"> 4%</w:t>
      </w:r>
      <w:r>
        <w:t>.</w:t>
      </w:r>
    </w:p>
    <w:p w:rsidR="004C513A" w:rsidRPr="00451DD2" w:rsidRDefault="004C513A" w:rsidP="004C513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995"/>
        <w:gridCol w:w="1765"/>
        <w:gridCol w:w="1800"/>
      </w:tblGrid>
      <w:tr w:rsidR="004C513A" w:rsidRPr="00464F46" w:rsidTr="00464F46">
        <w:tc>
          <w:tcPr>
            <w:tcW w:w="648" w:type="dxa"/>
            <w:vMerge w:val="restart"/>
            <w:vAlign w:val="center"/>
          </w:tcPr>
          <w:p w:rsidR="004C513A" w:rsidRPr="00464F46" w:rsidRDefault="004C513A" w:rsidP="00464F46">
            <w:pPr>
              <w:pStyle w:val="Paragrafi"/>
              <w:ind w:firstLine="0"/>
              <w:jc w:val="center"/>
              <w:rPr>
                <w:b/>
                <w:lang w:val="de-DE"/>
              </w:rPr>
            </w:pPr>
            <w:r w:rsidRPr="00464F46">
              <w:rPr>
                <w:b/>
                <w:lang w:val="de-DE"/>
              </w:rPr>
              <w:t>Nr.</w:t>
            </w:r>
          </w:p>
        </w:tc>
        <w:tc>
          <w:tcPr>
            <w:tcW w:w="3995" w:type="dxa"/>
            <w:vMerge w:val="restart"/>
            <w:vAlign w:val="center"/>
          </w:tcPr>
          <w:p w:rsidR="004C513A" w:rsidRPr="00464F46" w:rsidRDefault="004C513A" w:rsidP="00464F46">
            <w:pPr>
              <w:pStyle w:val="Paragrafi"/>
              <w:ind w:firstLine="0"/>
              <w:jc w:val="center"/>
              <w:rPr>
                <w:b/>
                <w:lang w:val="de-DE"/>
              </w:rPr>
            </w:pPr>
            <w:r w:rsidRPr="00464F46">
              <w:rPr>
                <w:b/>
                <w:lang w:val="de-DE"/>
              </w:rPr>
              <w:t>Qytetet</w:t>
            </w:r>
          </w:p>
        </w:tc>
        <w:tc>
          <w:tcPr>
            <w:tcW w:w="3565" w:type="dxa"/>
            <w:gridSpan w:val="2"/>
          </w:tcPr>
          <w:p w:rsidR="004C513A" w:rsidRPr="00464F46" w:rsidRDefault="004C513A" w:rsidP="00464F46">
            <w:pPr>
              <w:pStyle w:val="Paragrafi"/>
              <w:ind w:firstLine="0"/>
              <w:jc w:val="center"/>
              <w:rPr>
                <w:b/>
                <w:lang w:val="de-DE"/>
              </w:rPr>
            </w:pPr>
            <w:r w:rsidRPr="00464F46">
              <w:rPr>
                <w:b/>
                <w:lang w:val="de-DE"/>
              </w:rPr>
              <w:t>Çmimi për njësi</w:t>
            </w:r>
          </w:p>
          <w:p w:rsidR="004C513A" w:rsidRPr="00464F46" w:rsidRDefault="004C513A" w:rsidP="00464F46">
            <w:pPr>
              <w:pStyle w:val="Paragrafi"/>
              <w:ind w:firstLine="0"/>
              <w:jc w:val="center"/>
              <w:rPr>
                <w:b/>
                <w:lang w:val="de-DE"/>
              </w:rPr>
            </w:pPr>
            <w:r w:rsidRPr="00464F46">
              <w:rPr>
                <w:b/>
                <w:lang w:val="de-DE"/>
              </w:rPr>
              <w:t>(mesatare aritmetike)</w:t>
            </w:r>
          </w:p>
        </w:tc>
      </w:tr>
      <w:tr w:rsidR="004C513A" w:rsidRPr="00464F46" w:rsidTr="00464F46">
        <w:tc>
          <w:tcPr>
            <w:tcW w:w="648" w:type="dxa"/>
            <w:vMerge/>
          </w:tcPr>
          <w:p w:rsidR="004C513A" w:rsidRPr="00464F46" w:rsidRDefault="004C513A" w:rsidP="00464F46">
            <w:pPr>
              <w:pStyle w:val="Paragrafi"/>
              <w:ind w:firstLine="0"/>
              <w:jc w:val="center"/>
              <w:rPr>
                <w:b/>
                <w:lang w:val="de-DE"/>
              </w:rPr>
            </w:pPr>
          </w:p>
        </w:tc>
        <w:tc>
          <w:tcPr>
            <w:tcW w:w="3995" w:type="dxa"/>
            <w:vMerge/>
          </w:tcPr>
          <w:p w:rsidR="004C513A" w:rsidRPr="00464F46" w:rsidRDefault="004C513A" w:rsidP="00464F46">
            <w:pPr>
              <w:pStyle w:val="Paragrafi"/>
              <w:ind w:firstLine="0"/>
              <w:jc w:val="center"/>
              <w:rPr>
                <w:b/>
                <w:lang w:val="de-DE"/>
              </w:rPr>
            </w:pPr>
          </w:p>
        </w:tc>
        <w:tc>
          <w:tcPr>
            <w:tcW w:w="1765" w:type="dxa"/>
          </w:tcPr>
          <w:p w:rsidR="004C513A" w:rsidRPr="00464F46" w:rsidRDefault="004C513A" w:rsidP="00464F46">
            <w:pPr>
              <w:pStyle w:val="Paragrafi"/>
              <w:ind w:firstLine="0"/>
              <w:jc w:val="center"/>
              <w:rPr>
                <w:b/>
                <w:lang w:val="de-DE"/>
              </w:rPr>
            </w:pPr>
            <w:r w:rsidRPr="00464F46">
              <w:rPr>
                <w:b/>
                <w:lang w:val="de-DE"/>
              </w:rPr>
              <w:t>Sip.shfrytëzimi</w:t>
            </w:r>
          </w:p>
        </w:tc>
        <w:tc>
          <w:tcPr>
            <w:tcW w:w="1800" w:type="dxa"/>
          </w:tcPr>
          <w:p w:rsidR="004C513A" w:rsidRPr="00464F46" w:rsidRDefault="004C513A" w:rsidP="00464F46">
            <w:pPr>
              <w:pStyle w:val="Paragrafi"/>
              <w:ind w:firstLine="0"/>
              <w:jc w:val="center"/>
              <w:rPr>
                <w:b/>
                <w:lang w:val="de-DE"/>
              </w:rPr>
            </w:pPr>
            <w:r w:rsidRPr="00464F46">
              <w:rPr>
                <w:b/>
                <w:lang w:val="de-DE"/>
              </w:rPr>
              <w:t>Sip.ndërtimi</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w:t>
            </w:r>
          </w:p>
        </w:tc>
        <w:tc>
          <w:tcPr>
            <w:tcW w:w="3995" w:type="dxa"/>
          </w:tcPr>
          <w:p w:rsidR="004C513A" w:rsidRPr="00464F46" w:rsidRDefault="004C513A" w:rsidP="00464F46">
            <w:pPr>
              <w:pStyle w:val="Paragrafi"/>
              <w:ind w:firstLine="0"/>
              <w:rPr>
                <w:lang w:val="de-DE"/>
              </w:rPr>
            </w:pPr>
            <w:r w:rsidRPr="00464F46">
              <w:rPr>
                <w:lang w:val="de-DE"/>
              </w:rPr>
              <w:t>Berat</w:t>
            </w:r>
          </w:p>
        </w:tc>
        <w:tc>
          <w:tcPr>
            <w:tcW w:w="1765" w:type="dxa"/>
          </w:tcPr>
          <w:p w:rsidR="004C513A" w:rsidRPr="00464F46" w:rsidRDefault="004C513A" w:rsidP="00464F46">
            <w:pPr>
              <w:pStyle w:val="Paragrafi"/>
              <w:ind w:firstLine="0"/>
              <w:jc w:val="right"/>
              <w:rPr>
                <w:lang w:val="de-DE"/>
              </w:rPr>
            </w:pPr>
            <w:r w:rsidRPr="00464F46">
              <w:rPr>
                <w:lang w:val="de-DE"/>
              </w:rPr>
              <w:t>33 187</w:t>
            </w:r>
          </w:p>
        </w:tc>
        <w:tc>
          <w:tcPr>
            <w:tcW w:w="1800" w:type="dxa"/>
          </w:tcPr>
          <w:p w:rsidR="004C513A" w:rsidRPr="00464F46" w:rsidRDefault="004C513A" w:rsidP="00464F46">
            <w:pPr>
              <w:pStyle w:val="Paragrafi"/>
              <w:ind w:firstLine="0"/>
              <w:jc w:val="right"/>
              <w:rPr>
                <w:lang w:val="de-DE"/>
              </w:rPr>
            </w:pPr>
            <w:r w:rsidRPr="00464F46">
              <w:rPr>
                <w:lang w:val="de-DE"/>
              </w:rPr>
              <w:t>27 450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w:t>
            </w:r>
          </w:p>
        </w:tc>
        <w:tc>
          <w:tcPr>
            <w:tcW w:w="3995" w:type="dxa"/>
          </w:tcPr>
          <w:p w:rsidR="004C513A" w:rsidRPr="00464F46" w:rsidRDefault="004C513A" w:rsidP="00464F46">
            <w:pPr>
              <w:pStyle w:val="Paragrafi"/>
              <w:ind w:firstLine="0"/>
              <w:rPr>
                <w:lang w:val="de-DE"/>
              </w:rPr>
            </w:pPr>
            <w:r w:rsidRPr="00464F46">
              <w:rPr>
                <w:lang w:val="de-DE"/>
              </w:rPr>
              <w:t>Dibër</w:t>
            </w:r>
          </w:p>
        </w:tc>
        <w:tc>
          <w:tcPr>
            <w:tcW w:w="1765" w:type="dxa"/>
          </w:tcPr>
          <w:p w:rsidR="004C513A" w:rsidRPr="00464F46" w:rsidRDefault="004C513A" w:rsidP="00464F46">
            <w:pPr>
              <w:pStyle w:val="Paragrafi"/>
              <w:ind w:firstLine="0"/>
              <w:jc w:val="right"/>
              <w:rPr>
                <w:lang w:val="de-DE"/>
              </w:rPr>
            </w:pPr>
            <w:r w:rsidRPr="00464F46">
              <w:rPr>
                <w:lang w:val="de-DE"/>
              </w:rPr>
              <w:t>34 842</w:t>
            </w:r>
          </w:p>
        </w:tc>
        <w:tc>
          <w:tcPr>
            <w:tcW w:w="1800" w:type="dxa"/>
          </w:tcPr>
          <w:p w:rsidR="004C513A" w:rsidRPr="00464F46" w:rsidRDefault="004C513A" w:rsidP="00464F46">
            <w:pPr>
              <w:pStyle w:val="Paragrafi"/>
              <w:ind w:firstLine="0"/>
              <w:jc w:val="right"/>
              <w:rPr>
                <w:lang w:val="de-DE"/>
              </w:rPr>
            </w:pPr>
            <w:r w:rsidRPr="00464F46">
              <w:rPr>
                <w:lang w:val="de-DE"/>
              </w:rPr>
              <w:t>28 826</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w:t>
            </w:r>
          </w:p>
        </w:tc>
        <w:tc>
          <w:tcPr>
            <w:tcW w:w="3995" w:type="dxa"/>
          </w:tcPr>
          <w:p w:rsidR="004C513A" w:rsidRPr="00464F46" w:rsidRDefault="004C513A" w:rsidP="00464F46">
            <w:pPr>
              <w:pStyle w:val="Paragrafi"/>
              <w:ind w:firstLine="0"/>
              <w:rPr>
                <w:lang w:val="de-DE"/>
              </w:rPr>
            </w:pPr>
            <w:r w:rsidRPr="00464F46">
              <w:rPr>
                <w:lang w:val="de-DE"/>
              </w:rPr>
              <w:t>Durrës</w:t>
            </w:r>
          </w:p>
        </w:tc>
        <w:tc>
          <w:tcPr>
            <w:tcW w:w="1765" w:type="dxa"/>
          </w:tcPr>
          <w:p w:rsidR="004C513A" w:rsidRPr="00464F46" w:rsidRDefault="004C513A" w:rsidP="00464F46">
            <w:pPr>
              <w:pStyle w:val="Paragrafi"/>
              <w:ind w:firstLine="0"/>
              <w:jc w:val="right"/>
              <w:rPr>
                <w:lang w:val="de-DE"/>
              </w:rPr>
            </w:pPr>
            <w:r w:rsidRPr="00464F46">
              <w:rPr>
                <w:lang w:val="de-DE"/>
              </w:rPr>
              <w:t>35 195</w:t>
            </w:r>
          </w:p>
        </w:tc>
        <w:tc>
          <w:tcPr>
            <w:tcW w:w="1800" w:type="dxa"/>
          </w:tcPr>
          <w:p w:rsidR="004C513A" w:rsidRPr="00464F46" w:rsidRDefault="004C513A" w:rsidP="00464F46">
            <w:pPr>
              <w:pStyle w:val="Paragrafi"/>
              <w:ind w:firstLine="0"/>
              <w:jc w:val="right"/>
              <w:rPr>
                <w:lang w:val="de-DE"/>
              </w:rPr>
            </w:pPr>
            <w:r w:rsidRPr="00464F46">
              <w:rPr>
                <w:lang w:val="de-DE"/>
              </w:rPr>
              <w:t>29 108</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4</w:t>
            </w:r>
          </w:p>
        </w:tc>
        <w:tc>
          <w:tcPr>
            <w:tcW w:w="3995" w:type="dxa"/>
          </w:tcPr>
          <w:p w:rsidR="004C513A" w:rsidRPr="00464F46" w:rsidRDefault="004C513A" w:rsidP="00464F46">
            <w:pPr>
              <w:pStyle w:val="Paragrafi"/>
              <w:ind w:firstLine="0"/>
              <w:rPr>
                <w:lang w:val="de-DE"/>
              </w:rPr>
            </w:pPr>
            <w:r w:rsidRPr="00464F46">
              <w:rPr>
                <w:lang w:val="de-DE"/>
              </w:rPr>
              <w:t>Elbasan</w:t>
            </w:r>
          </w:p>
        </w:tc>
        <w:tc>
          <w:tcPr>
            <w:tcW w:w="1765" w:type="dxa"/>
          </w:tcPr>
          <w:p w:rsidR="004C513A" w:rsidRPr="00464F46" w:rsidRDefault="004C513A" w:rsidP="00464F46">
            <w:pPr>
              <w:pStyle w:val="Paragrafi"/>
              <w:ind w:firstLine="0"/>
              <w:jc w:val="right"/>
              <w:rPr>
                <w:lang w:val="de-DE"/>
              </w:rPr>
            </w:pPr>
            <w:r w:rsidRPr="00464F46">
              <w:rPr>
                <w:lang w:val="de-DE"/>
              </w:rPr>
              <w:t>31 532</w:t>
            </w:r>
          </w:p>
        </w:tc>
        <w:tc>
          <w:tcPr>
            <w:tcW w:w="1800" w:type="dxa"/>
          </w:tcPr>
          <w:p w:rsidR="004C513A" w:rsidRPr="00464F46" w:rsidRDefault="004C513A" w:rsidP="00464F46">
            <w:pPr>
              <w:pStyle w:val="Paragrafi"/>
              <w:ind w:firstLine="0"/>
              <w:jc w:val="right"/>
              <w:rPr>
                <w:lang w:val="de-DE"/>
              </w:rPr>
            </w:pPr>
            <w:r w:rsidRPr="00464F46">
              <w:rPr>
                <w:lang w:val="de-DE"/>
              </w:rPr>
              <w:t>26 081</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5</w:t>
            </w:r>
          </w:p>
        </w:tc>
        <w:tc>
          <w:tcPr>
            <w:tcW w:w="3995" w:type="dxa"/>
          </w:tcPr>
          <w:p w:rsidR="004C513A" w:rsidRPr="00464F46" w:rsidRDefault="004C513A" w:rsidP="00464F46">
            <w:pPr>
              <w:pStyle w:val="Paragrafi"/>
              <w:ind w:firstLine="0"/>
              <w:rPr>
                <w:lang w:val="de-DE"/>
              </w:rPr>
            </w:pPr>
            <w:r w:rsidRPr="00464F46">
              <w:rPr>
                <w:lang w:val="de-DE"/>
              </w:rPr>
              <w:t xml:space="preserve">Ersekë </w:t>
            </w:r>
          </w:p>
        </w:tc>
        <w:tc>
          <w:tcPr>
            <w:tcW w:w="1765" w:type="dxa"/>
          </w:tcPr>
          <w:p w:rsidR="004C513A" w:rsidRPr="00464F46" w:rsidRDefault="004C513A" w:rsidP="00464F46">
            <w:pPr>
              <w:pStyle w:val="Paragrafi"/>
              <w:ind w:firstLine="0"/>
              <w:jc w:val="right"/>
              <w:rPr>
                <w:lang w:val="de-DE"/>
              </w:rPr>
            </w:pPr>
            <w:r w:rsidRPr="00464F46">
              <w:rPr>
                <w:lang w:val="de-DE"/>
              </w:rPr>
              <w:t>33 544</w:t>
            </w:r>
          </w:p>
        </w:tc>
        <w:tc>
          <w:tcPr>
            <w:tcW w:w="1800" w:type="dxa"/>
          </w:tcPr>
          <w:p w:rsidR="004C513A" w:rsidRPr="00464F46" w:rsidRDefault="004C513A" w:rsidP="00464F46">
            <w:pPr>
              <w:pStyle w:val="Paragrafi"/>
              <w:ind w:firstLine="0"/>
              <w:jc w:val="right"/>
              <w:rPr>
                <w:lang w:val="de-DE"/>
              </w:rPr>
            </w:pPr>
            <w:r w:rsidRPr="00464F46">
              <w:rPr>
                <w:lang w:val="de-DE"/>
              </w:rPr>
              <w:t>27 742</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6</w:t>
            </w:r>
          </w:p>
        </w:tc>
        <w:tc>
          <w:tcPr>
            <w:tcW w:w="3995" w:type="dxa"/>
          </w:tcPr>
          <w:p w:rsidR="004C513A" w:rsidRPr="00464F46" w:rsidRDefault="004C513A" w:rsidP="00464F46">
            <w:pPr>
              <w:pStyle w:val="Paragrafi"/>
              <w:ind w:firstLine="0"/>
              <w:rPr>
                <w:lang w:val="de-DE"/>
              </w:rPr>
            </w:pPr>
            <w:r w:rsidRPr="00464F46">
              <w:rPr>
                <w:lang w:val="de-DE"/>
              </w:rPr>
              <w:t>Fier</w:t>
            </w:r>
          </w:p>
        </w:tc>
        <w:tc>
          <w:tcPr>
            <w:tcW w:w="1765" w:type="dxa"/>
          </w:tcPr>
          <w:p w:rsidR="004C513A" w:rsidRPr="00464F46" w:rsidRDefault="004C513A" w:rsidP="00464F46">
            <w:pPr>
              <w:pStyle w:val="Paragrafi"/>
              <w:ind w:firstLine="0"/>
              <w:jc w:val="right"/>
              <w:rPr>
                <w:lang w:val="de-DE"/>
              </w:rPr>
            </w:pPr>
            <w:r w:rsidRPr="00464F46">
              <w:rPr>
                <w:lang w:val="de-DE"/>
              </w:rPr>
              <w:t>33 499</w:t>
            </w:r>
          </w:p>
        </w:tc>
        <w:tc>
          <w:tcPr>
            <w:tcW w:w="1800" w:type="dxa"/>
          </w:tcPr>
          <w:p w:rsidR="004C513A" w:rsidRPr="00464F46" w:rsidRDefault="004C513A" w:rsidP="00464F46">
            <w:pPr>
              <w:pStyle w:val="Paragrafi"/>
              <w:ind w:firstLine="0"/>
              <w:jc w:val="right"/>
              <w:rPr>
                <w:lang w:val="de-DE"/>
              </w:rPr>
            </w:pPr>
            <w:r w:rsidRPr="00464F46">
              <w:rPr>
                <w:lang w:val="de-DE"/>
              </w:rPr>
              <w:t>27 710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7</w:t>
            </w:r>
          </w:p>
        </w:tc>
        <w:tc>
          <w:tcPr>
            <w:tcW w:w="3995" w:type="dxa"/>
          </w:tcPr>
          <w:p w:rsidR="004C513A" w:rsidRPr="00464F46" w:rsidRDefault="004C513A" w:rsidP="00464F46">
            <w:pPr>
              <w:pStyle w:val="Paragrafi"/>
              <w:ind w:firstLine="0"/>
              <w:rPr>
                <w:lang w:val="de-DE"/>
              </w:rPr>
            </w:pPr>
            <w:r w:rsidRPr="00464F46">
              <w:rPr>
                <w:lang w:val="de-DE"/>
              </w:rPr>
              <w:t>Gramsh</w:t>
            </w:r>
          </w:p>
        </w:tc>
        <w:tc>
          <w:tcPr>
            <w:tcW w:w="1765" w:type="dxa"/>
          </w:tcPr>
          <w:p w:rsidR="004C513A" w:rsidRPr="00464F46" w:rsidRDefault="004C513A" w:rsidP="00464F46">
            <w:pPr>
              <w:pStyle w:val="Paragrafi"/>
              <w:ind w:firstLine="0"/>
              <w:jc w:val="right"/>
              <w:rPr>
                <w:lang w:val="de-DE"/>
              </w:rPr>
            </w:pPr>
            <w:r w:rsidRPr="00464F46">
              <w:rPr>
                <w:lang w:val="de-DE"/>
              </w:rPr>
              <w:t>32 096</w:t>
            </w:r>
          </w:p>
        </w:tc>
        <w:tc>
          <w:tcPr>
            <w:tcW w:w="1800" w:type="dxa"/>
          </w:tcPr>
          <w:p w:rsidR="004C513A" w:rsidRPr="00464F46" w:rsidRDefault="004C513A" w:rsidP="00464F46">
            <w:pPr>
              <w:pStyle w:val="Paragrafi"/>
              <w:ind w:firstLine="0"/>
              <w:jc w:val="right"/>
              <w:rPr>
                <w:lang w:val="de-DE"/>
              </w:rPr>
            </w:pPr>
            <w:r w:rsidRPr="00464F46">
              <w:rPr>
                <w:lang w:val="de-DE"/>
              </w:rPr>
              <w:t>26 551</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8</w:t>
            </w:r>
          </w:p>
        </w:tc>
        <w:tc>
          <w:tcPr>
            <w:tcW w:w="3995" w:type="dxa"/>
          </w:tcPr>
          <w:p w:rsidR="004C513A" w:rsidRPr="00464F46" w:rsidRDefault="004C513A" w:rsidP="00464F46">
            <w:pPr>
              <w:pStyle w:val="Paragrafi"/>
              <w:ind w:firstLine="0"/>
              <w:rPr>
                <w:lang w:val="de-DE"/>
              </w:rPr>
            </w:pPr>
            <w:r w:rsidRPr="00464F46">
              <w:rPr>
                <w:lang w:val="de-DE"/>
              </w:rPr>
              <w:t>Gjirokastër</w:t>
            </w:r>
          </w:p>
        </w:tc>
        <w:tc>
          <w:tcPr>
            <w:tcW w:w="1765" w:type="dxa"/>
          </w:tcPr>
          <w:p w:rsidR="004C513A" w:rsidRPr="00464F46" w:rsidRDefault="004C513A" w:rsidP="00464F46">
            <w:pPr>
              <w:pStyle w:val="Paragrafi"/>
              <w:ind w:firstLine="0"/>
              <w:jc w:val="right"/>
              <w:rPr>
                <w:lang w:val="de-DE"/>
              </w:rPr>
            </w:pPr>
            <w:r w:rsidRPr="00464F46">
              <w:rPr>
                <w:lang w:val="de-DE"/>
              </w:rPr>
              <w:t>33 876</w:t>
            </w:r>
          </w:p>
        </w:tc>
        <w:tc>
          <w:tcPr>
            <w:tcW w:w="1800" w:type="dxa"/>
          </w:tcPr>
          <w:p w:rsidR="004C513A" w:rsidRPr="00464F46" w:rsidRDefault="004C513A" w:rsidP="00464F46">
            <w:pPr>
              <w:pStyle w:val="Paragrafi"/>
              <w:ind w:firstLine="0"/>
              <w:jc w:val="right"/>
              <w:rPr>
                <w:lang w:val="de-DE"/>
              </w:rPr>
            </w:pPr>
            <w:r w:rsidRPr="00464F46">
              <w:rPr>
                <w:lang w:val="de-DE"/>
              </w:rPr>
              <w:t>28 024</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9</w:t>
            </w:r>
          </w:p>
        </w:tc>
        <w:tc>
          <w:tcPr>
            <w:tcW w:w="3995" w:type="dxa"/>
          </w:tcPr>
          <w:p w:rsidR="004C513A" w:rsidRPr="00464F46" w:rsidRDefault="004C513A" w:rsidP="00464F46">
            <w:pPr>
              <w:pStyle w:val="Paragrafi"/>
              <w:ind w:firstLine="0"/>
              <w:rPr>
                <w:lang w:val="de-DE"/>
              </w:rPr>
            </w:pPr>
            <w:r w:rsidRPr="00464F46">
              <w:rPr>
                <w:lang w:val="de-DE"/>
              </w:rPr>
              <w:t>Korçë</w:t>
            </w:r>
          </w:p>
        </w:tc>
        <w:tc>
          <w:tcPr>
            <w:tcW w:w="1765" w:type="dxa"/>
          </w:tcPr>
          <w:p w:rsidR="004C513A" w:rsidRPr="00464F46" w:rsidRDefault="004C513A" w:rsidP="00464F46">
            <w:pPr>
              <w:pStyle w:val="Paragrafi"/>
              <w:ind w:firstLine="0"/>
              <w:jc w:val="right"/>
              <w:rPr>
                <w:lang w:val="de-DE"/>
              </w:rPr>
            </w:pPr>
            <w:r w:rsidRPr="00464F46">
              <w:rPr>
                <w:lang w:val="de-DE"/>
              </w:rPr>
              <w:t>33 427</w:t>
            </w:r>
          </w:p>
        </w:tc>
        <w:tc>
          <w:tcPr>
            <w:tcW w:w="1800" w:type="dxa"/>
          </w:tcPr>
          <w:p w:rsidR="004C513A" w:rsidRPr="00464F46" w:rsidRDefault="004C513A" w:rsidP="00464F46">
            <w:pPr>
              <w:pStyle w:val="Paragrafi"/>
              <w:ind w:firstLine="0"/>
              <w:jc w:val="right"/>
              <w:rPr>
                <w:lang w:val="de-DE"/>
              </w:rPr>
            </w:pPr>
            <w:r w:rsidRPr="00464F46">
              <w:rPr>
                <w:lang w:val="de-DE"/>
              </w:rPr>
              <w:t>27 640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10</w:t>
            </w:r>
          </w:p>
        </w:tc>
        <w:tc>
          <w:tcPr>
            <w:tcW w:w="3995" w:type="dxa"/>
          </w:tcPr>
          <w:p w:rsidR="004C513A" w:rsidRPr="00464F46" w:rsidRDefault="004C513A" w:rsidP="00464F46">
            <w:pPr>
              <w:pStyle w:val="Paragrafi"/>
              <w:ind w:firstLine="0"/>
              <w:rPr>
                <w:lang w:val="de-DE"/>
              </w:rPr>
            </w:pPr>
            <w:r w:rsidRPr="00464F46">
              <w:rPr>
                <w:lang w:val="de-DE"/>
              </w:rPr>
              <w:t>Krujë</w:t>
            </w:r>
          </w:p>
        </w:tc>
        <w:tc>
          <w:tcPr>
            <w:tcW w:w="1765" w:type="dxa"/>
          </w:tcPr>
          <w:p w:rsidR="004C513A" w:rsidRPr="00464F46" w:rsidRDefault="004C513A" w:rsidP="00464F46">
            <w:pPr>
              <w:pStyle w:val="Paragrafi"/>
              <w:ind w:firstLine="0"/>
              <w:jc w:val="right"/>
              <w:rPr>
                <w:lang w:val="de-DE"/>
              </w:rPr>
            </w:pPr>
            <w:r w:rsidRPr="00464F46">
              <w:rPr>
                <w:lang w:val="de-DE"/>
              </w:rPr>
              <w:t>33 228</w:t>
            </w:r>
          </w:p>
        </w:tc>
        <w:tc>
          <w:tcPr>
            <w:tcW w:w="1800" w:type="dxa"/>
          </w:tcPr>
          <w:p w:rsidR="004C513A" w:rsidRPr="00464F46" w:rsidRDefault="004C513A" w:rsidP="00464F46">
            <w:pPr>
              <w:pStyle w:val="Paragrafi"/>
              <w:ind w:firstLine="0"/>
              <w:jc w:val="right"/>
              <w:rPr>
                <w:lang w:val="de-DE"/>
              </w:rPr>
            </w:pPr>
            <w:r w:rsidRPr="00464F46">
              <w:rPr>
                <w:lang w:val="de-DE"/>
              </w:rPr>
              <w:t>27 490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11</w:t>
            </w:r>
          </w:p>
        </w:tc>
        <w:tc>
          <w:tcPr>
            <w:tcW w:w="3995" w:type="dxa"/>
          </w:tcPr>
          <w:p w:rsidR="004C513A" w:rsidRPr="00464F46" w:rsidRDefault="004C513A" w:rsidP="00464F46">
            <w:pPr>
              <w:pStyle w:val="Paragrafi"/>
              <w:ind w:firstLine="0"/>
              <w:rPr>
                <w:lang w:val="de-DE"/>
              </w:rPr>
            </w:pPr>
            <w:r w:rsidRPr="00464F46">
              <w:rPr>
                <w:lang w:val="de-DE"/>
              </w:rPr>
              <w:t>Kavajë</w:t>
            </w:r>
          </w:p>
        </w:tc>
        <w:tc>
          <w:tcPr>
            <w:tcW w:w="1765" w:type="dxa"/>
          </w:tcPr>
          <w:p w:rsidR="004C513A" w:rsidRPr="00464F46" w:rsidRDefault="004C513A" w:rsidP="00464F46">
            <w:pPr>
              <w:pStyle w:val="Paragrafi"/>
              <w:ind w:firstLine="0"/>
              <w:jc w:val="right"/>
              <w:rPr>
                <w:lang w:val="de-DE"/>
              </w:rPr>
            </w:pPr>
            <w:r w:rsidRPr="00464F46">
              <w:rPr>
                <w:lang w:val="de-DE"/>
              </w:rPr>
              <w:t>33 526</w:t>
            </w:r>
          </w:p>
        </w:tc>
        <w:tc>
          <w:tcPr>
            <w:tcW w:w="1800" w:type="dxa"/>
          </w:tcPr>
          <w:p w:rsidR="004C513A" w:rsidRPr="00464F46" w:rsidRDefault="004C513A" w:rsidP="00464F46">
            <w:pPr>
              <w:pStyle w:val="Paragrafi"/>
              <w:ind w:firstLine="0"/>
              <w:jc w:val="right"/>
              <w:rPr>
                <w:lang w:val="de-DE"/>
              </w:rPr>
            </w:pPr>
            <w:r w:rsidRPr="00464F46">
              <w:rPr>
                <w:lang w:val="de-DE"/>
              </w:rPr>
              <w:t>27 736</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12</w:t>
            </w:r>
          </w:p>
        </w:tc>
        <w:tc>
          <w:tcPr>
            <w:tcW w:w="3995" w:type="dxa"/>
          </w:tcPr>
          <w:p w:rsidR="004C513A" w:rsidRPr="00464F46" w:rsidRDefault="004C513A" w:rsidP="00464F46">
            <w:pPr>
              <w:pStyle w:val="Paragrafi"/>
              <w:ind w:firstLine="0"/>
              <w:rPr>
                <w:lang w:val="de-DE"/>
              </w:rPr>
            </w:pPr>
            <w:r w:rsidRPr="00464F46">
              <w:rPr>
                <w:lang w:val="de-DE"/>
              </w:rPr>
              <w:t>Kuçovë</w:t>
            </w:r>
          </w:p>
        </w:tc>
        <w:tc>
          <w:tcPr>
            <w:tcW w:w="1765" w:type="dxa"/>
          </w:tcPr>
          <w:p w:rsidR="004C513A" w:rsidRPr="00464F46" w:rsidRDefault="004C513A" w:rsidP="00464F46">
            <w:pPr>
              <w:pStyle w:val="Paragrafi"/>
              <w:ind w:firstLine="0"/>
              <w:jc w:val="right"/>
              <w:rPr>
                <w:lang w:val="de-DE"/>
              </w:rPr>
            </w:pPr>
            <w:r w:rsidRPr="00464F46">
              <w:rPr>
                <w:lang w:val="de-DE"/>
              </w:rPr>
              <w:t>32 982</w:t>
            </w:r>
          </w:p>
        </w:tc>
        <w:tc>
          <w:tcPr>
            <w:tcW w:w="1800" w:type="dxa"/>
          </w:tcPr>
          <w:p w:rsidR="004C513A" w:rsidRPr="00464F46" w:rsidRDefault="004C513A" w:rsidP="00464F46">
            <w:pPr>
              <w:pStyle w:val="Paragrafi"/>
              <w:ind w:firstLine="0"/>
              <w:jc w:val="right"/>
              <w:rPr>
                <w:lang w:val="de-DE"/>
              </w:rPr>
            </w:pPr>
            <w:r w:rsidRPr="00464F46">
              <w:rPr>
                <w:lang w:val="de-DE"/>
              </w:rPr>
              <w:t>27 279</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13</w:t>
            </w:r>
          </w:p>
        </w:tc>
        <w:tc>
          <w:tcPr>
            <w:tcW w:w="3995" w:type="dxa"/>
          </w:tcPr>
          <w:p w:rsidR="004C513A" w:rsidRPr="00464F46" w:rsidRDefault="004C513A" w:rsidP="00464F46">
            <w:pPr>
              <w:pStyle w:val="Paragrafi"/>
              <w:ind w:firstLine="0"/>
              <w:rPr>
                <w:lang w:val="de-DE"/>
              </w:rPr>
            </w:pPr>
            <w:r w:rsidRPr="00464F46">
              <w:rPr>
                <w:lang w:val="de-DE"/>
              </w:rPr>
              <w:t>Kukës</w:t>
            </w:r>
          </w:p>
        </w:tc>
        <w:tc>
          <w:tcPr>
            <w:tcW w:w="1765" w:type="dxa"/>
          </w:tcPr>
          <w:p w:rsidR="004C513A" w:rsidRPr="00464F46" w:rsidRDefault="004C513A" w:rsidP="00464F46">
            <w:pPr>
              <w:pStyle w:val="Paragrafi"/>
              <w:ind w:firstLine="0"/>
              <w:jc w:val="right"/>
              <w:rPr>
                <w:lang w:val="de-DE"/>
              </w:rPr>
            </w:pPr>
            <w:r w:rsidRPr="00464F46">
              <w:rPr>
                <w:lang w:val="de-DE"/>
              </w:rPr>
              <w:t>35 494</w:t>
            </w:r>
          </w:p>
        </w:tc>
        <w:tc>
          <w:tcPr>
            <w:tcW w:w="1800" w:type="dxa"/>
          </w:tcPr>
          <w:p w:rsidR="004C513A" w:rsidRPr="00464F46" w:rsidRDefault="004C513A" w:rsidP="00464F46">
            <w:pPr>
              <w:pStyle w:val="Paragrafi"/>
              <w:ind w:firstLine="0"/>
              <w:jc w:val="right"/>
              <w:rPr>
                <w:lang w:val="de-DE"/>
              </w:rPr>
            </w:pPr>
            <w:r w:rsidRPr="00464F46">
              <w:rPr>
                <w:lang w:val="de-DE"/>
              </w:rPr>
              <w:t>29 366</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14</w:t>
            </w:r>
          </w:p>
        </w:tc>
        <w:tc>
          <w:tcPr>
            <w:tcW w:w="3995" w:type="dxa"/>
          </w:tcPr>
          <w:p w:rsidR="004C513A" w:rsidRPr="00464F46" w:rsidRDefault="004C513A" w:rsidP="00464F46">
            <w:pPr>
              <w:pStyle w:val="Paragrafi"/>
              <w:ind w:firstLine="0"/>
              <w:rPr>
                <w:lang w:val="de-DE"/>
              </w:rPr>
            </w:pPr>
            <w:r w:rsidRPr="00464F46">
              <w:rPr>
                <w:lang w:val="de-DE"/>
              </w:rPr>
              <w:t>Laç</w:t>
            </w:r>
          </w:p>
        </w:tc>
        <w:tc>
          <w:tcPr>
            <w:tcW w:w="1765" w:type="dxa"/>
          </w:tcPr>
          <w:p w:rsidR="004C513A" w:rsidRPr="00464F46" w:rsidRDefault="004C513A" w:rsidP="00464F46">
            <w:pPr>
              <w:pStyle w:val="Paragrafi"/>
              <w:ind w:firstLine="0"/>
              <w:jc w:val="right"/>
              <w:rPr>
                <w:lang w:val="de-DE"/>
              </w:rPr>
            </w:pPr>
            <w:r w:rsidRPr="00464F46">
              <w:rPr>
                <w:lang w:val="de-DE"/>
              </w:rPr>
              <w:t>32 739</w:t>
            </w:r>
          </w:p>
        </w:tc>
        <w:tc>
          <w:tcPr>
            <w:tcW w:w="1800" w:type="dxa"/>
          </w:tcPr>
          <w:p w:rsidR="004C513A" w:rsidRPr="00464F46" w:rsidRDefault="004C513A" w:rsidP="00464F46">
            <w:pPr>
              <w:pStyle w:val="Paragrafi"/>
              <w:ind w:firstLine="0"/>
              <w:jc w:val="right"/>
              <w:rPr>
                <w:lang w:val="de-DE"/>
              </w:rPr>
            </w:pPr>
            <w:r w:rsidRPr="00464F46">
              <w:rPr>
                <w:lang w:val="de-DE"/>
              </w:rPr>
              <w:t>27 082</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15</w:t>
            </w:r>
          </w:p>
        </w:tc>
        <w:tc>
          <w:tcPr>
            <w:tcW w:w="3995" w:type="dxa"/>
          </w:tcPr>
          <w:p w:rsidR="004C513A" w:rsidRPr="00464F46" w:rsidRDefault="004C513A" w:rsidP="00464F46">
            <w:pPr>
              <w:pStyle w:val="Paragrafi"/>
              <w:ind w:firstLine="0"/>
              <w:rPr>
                <w:lang w:val="de-DE"/>
              </w:rPr>
            </w:pPr>
            <w:r w:rsidRPr="00464F46">
              <w:rPr>
                <w:lang w:val="de-DE"/>
              </w:rPr>
              <w:t>Lezhë</w:t>
            </w:r>
          </w:p>
        </w:tc>
        <w:tc>
          <w:tcPr>
            <w:tcW w:w="1765" w:type="dxa"/>
          </w:tcPr>
          <w:p w:rsidR="004C513A" w:rsidRPr="00464F46" w:rsidRDefault="004C513A" w:rsidP="00464F46">
            <w:pPr>
              <w:pStyle w:val="Paragrafi"/>
              <w:ind w:firstLine="0"/>
              <w:jc w:val="right"/>
              <w:rPr>
                <w:lang w:val="de-DE"/>
              </w:rPr>
            </w:pPr>
            <w:r w:rsidRPr="00464F46">
              <w:rPr>
                <w:lang w:val="de-DE"/>
              </w:rPr>
              <w:t>33 745</w:t>
            </w:r>
          </w:p>
        </w:tc>
        <w:tc>
          <w:tcPr>
            <w:tcW w:w="1800" w:type="dxa"/>
          </w:tcPr>
          <w:p w:rsidR="004C513A" w:rsidRPr="00464F46" w:rsidRDefault="004C513A" w:rsidP="00464F46">
            <w:pPr>
              <w:pStyle w:val="Paragrafi"/>
              <w:ind w:firstLine="0"/>
              <w:jc w:val="right"/>
              <w:rPr>
                <w:lang w:val="de-DE"/>
              </w:rPr>
            </w:pPr>
            <w:r w:rsidRPr="00464F46">
              <w:rPr>
                <w:lang w:val="de-DE"/>
              </w:rPr>
              <w:t>27 906</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16</w:t>
            </w:r>
          </w:p>
        </w:tc>
        <w:tc>
          <w:tcPr>
            <w:tcW w:w="3995" w:type="dxa"/>
          </w:tcPr>
          <w:p w:rsidR="004C513A" w:rsidRPr="00464F46" w:rsidRDefault="004C513A" w:rsidP="00464F46">
            <w:pPr>
              <w:pStyle w:val="Paragrafi"/>
              <w:ind w:firstLine="0"/>
              <w:rPr>
                <w:lang w:val="de-DE"/>
              </w:rPr>
            </w:pPr>
            <w:r w:rsidRPr="00464F46">
              <w:rPr>
                <w:lang w:val="de-DE"/>
              </w:rPr>
              <w:t>Librazhd</w:t>
            </w:r>
          </w:p>
        </w:tc>
        <w:tc>
          <w:tcPr>
            <w:tcW w:w="1765" w:type="dxa"/>
          </w:tcPr>
          <w:p w:rsidR="004C513A" w:rsidRPr="00464F46" w:rsidRDefault="004C513A" w:rsidP="00464F46">
            <w:pPr>
              <w:pStyle w:val="Paragrafi"/>
              <w:ind w:firstLine="0"/>
              <w:jc w:val="right"/>
              <w:rPr>
                <w:lang w:val="de-DE"/>
              </w:rPr>
            </w:pPr>
            <w:r w:rsidRPr="00464F46">
              <w:rPr>
                <w:lang w:val="de-DE"/>
              </w:rPr>
              <w:t>31 805</w:t>
            </w:r>
          </w:p>
        </w:tc>
        <w:tc>
          <w:tcPr>
            <w:tcW w:w="1800" w:type="dxa"/>
          </w:tcPr>
          <w:p w:rsidR="004C513A" w:rsidRPr="00464F46" w:rsidRDefault="004C513A" w:rsidP="00464F46">
            <w:pPr>
              <w:pStyle w:val="Paragrafi"/>
              <w:ind w:firstLine="0"/>
              <w:jc w:val="right"/>
              <w:rPr>
                <w:lang w:val="de-DE"/>
              </w:rPr>
            </w:pPr>
            <w:r w:rsidRPr="00464F46">
              <w:rPr>
                <w:lang w:val="de-DE"/>
              </w:rPr>
              <w:t>26 307</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17</w:t>
            </w:r>
          </w:p>
        </w:tc>
        <w:tc>
          <w:tcPr>
            <w:tcW w:w="3995" w:type="dxa"/>
          </w:tcPr>
          <w:p w:rsidR="004C513A" w:rsidRPr="00464F46" w:rsidRDefault="004C513A" w:rsidP="00464F46">
            <w:pPr>
              <w:pStyle w:val="Paragrafi"/>
              <w:ind w:firstLine="0"/>
              <w:rPr>
                <w:lang w:val="de-DE"/>
              </w:rPr>
            </w:pPr>
            <w:r w:rsidRPr="00464F46">
              <w:rPr>
                <w:lang w:val="de-DE"/>
              </w:rPr>
              <w:t>Lushnjë</w:t>
            </w:r>
          </w:p>
        </w:tc>
        <w:tc>
          <w:tcPr>
            <w:tcW w:w="1765" w:type="dxa"/>
          </w:tcPr>
          <w:p w:rsidR="004C513A" w:rsidRPr="00464F46" w:rsidRDefault="004C513A" w:rsidP="00464F46">
            <w:pPr>
              <w:pStyle w:val="Paragrafi"/>
              <w:ind w:firstLine="0"/>
              <w:jc w:val="right"/>
              <w:rPr>
                <w:lang w:val="de-DE"/>
              </w:rPr>
            </w:pPr>
            <w:r w:rsidRPr="00464F46">
              <w:rPr>
                <w:lang w:val="de-DE"/>
              </w:rPr>
              <w:t>33 311</w:t>
            </w:r>
          </w:p>
        </w:tc>
        <w:tc>
          <w:tcPr>
            <w:tcW w:w="1800" w:type="dxa"/>
          </w:tcPr>
          <w:p w:rsidR="004C513A" w:rsidRPr="00464F46" w:rsidRDefault="004C513A" w:rsidP="00464F46">
            <w:pPr>
              <w:pStyle w:val="Paragrafi"/>
              <w:ind w:firstLine="0"/>
              <w:jc w:val="right"/>
              <w:rPr>
                <w:lang w:val="de-DE"/>
              </w:rPr>
            </w:pPr>
            <w:r w:rsidRPr="00464F46">
              <w:rPr>
                <w:lang w:val="de-DE"/>
              </w:rPr>
              <w:t>27 555</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18</w:t>
            </w:r>
          </w:p>
        </w:tc>
        <w:tc>
          <w:tcPr>
            <w:tcW w:w="3995" w:type="dxa"/>
          </w:tcPr>
          <w:p w:rsidR="004C513A" w:rsidRPr="00464F46" w:rsidRDefault="004C513A" w:rsidP="00464F46">
            <w:pPr>
              <w:pStyle w:val="Paragrafi"/>
              <w:ind w:firstLine="0"/>
              <w:rPr>
                <w:lang w:val="de-DE"/>
              </w:rPr>
            </w:pPr>
            <w:r w:rsidRPr="00464F46">
              <w:rPr>
                <w:lang w:val="de-DE"/>
              </w:rPr>
              <w:t>Burrel</w:t>
            </w:r>
          </w:p>
        </w:tc>
        <w:tc>
          <w:tcPr>
            <w:tcW w:w="1765" w:type="dxa"/>
          </w:tcPr>
          <w:p w:rsidR="004C513A" w:rsidRPr="00464F46" w:rsidRDefault="004C513A" w:rsidP="00464F46">
            <w:pPr>
              <w:pStyle w:val="Paragrafi"/>
              <w:ind w:firstLine="0"/>
              <w:jc w:val="right"/>
              <w:rPr>
                <w:lang w:val="de-DE"/>
              </w:rPr>
            </w:pPr>
            <w:r w:rsidRPr="00464F46">
              <w:rPr>
                <w:lang w:val="de-DE"/>
              </w:rPr>
              <w:t>35 539</w:t>
            </w:r>
          </w:p>
        </w:tc>
        <w:tc>
          <w:tcPr>
            <w:tcW w:w="1800" w:type="dxa"/>
          </w:tcPr>
          <w:p w:rsidR="004C513A" w:rsidRPr="00464F46" w:rsidRDefault="004C513A" w:rsidP="00464F46">
            <w:pPr>
              <w:pStyle w:val="Paragrafi"/>
              <w:ind w:firstLine="0"/>
              <w:jc w:val="right"/>
              <w:rPr>
                <w:lang w:val="de-DE"/>
              </w:rPr>
            </w:pPr>
            <w:r w:rsidRPr="00464F46">
              <w:rPr>
                <w:lang w:val="de-DE"/>
              </w:rPr>
              <w:t>27 744</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19</w:t>
            </w:r>
          </w:p>
        </w:tc>
        <w:tc>
          <w:tcPr>
            <w:tcW w:w="3995" w:type="dxa"/>
          </w:tcPr>
          <w:p w:rsidR="004C513A" w:rsidRPr="00464F46" w:rsidRDefault="004C513A" w:rsidP="00464F46">
            <w:pPr>
              <w:pStyle w:val="Paragrafi"/>
              <w:ind w:firstLine="0"/>
              <w:rPr>
                <w:lang w:val="de-DE"/>
              </w:rPr>
            </w:pPr>
            <w:r w:rsidRPr="00464F46">
              <w:rPr>
                <w:lang w:val="de-DE"/>
              </w:rPr>
              <w:t>Përrenjas</w:t>
            </w:r>
          </w:p>
        </w:tc>
        <w:tc>
          <w:tcPr>
            <w:tcW w:w="1765" w:type="dxa"/>
          </w:tcPr>
          <w:p w:rsidR="004C513A" w:rsidRPr="00464F46" w:rsidRDefault="004C513A" w:rsidP="00464F46">
            <w:pPr>
              <w:pStyle w:val="Paragrafi"/>
              <w:ind w:firstLine="0"/>
              <w:jc w:val="right"/>
              <w:rPr>
                <w:lang w:val="de-DE"/>
              </w:rPr>
            </w:pPr>
            <w:r w:rsidRPr="00464F46">
              <w:rPr>
                <w:lang w:val="de-DE"/>
              </w:rPr>
              <w:t>31 990</w:t>
            </w:r>
          </w:p>
        </w:tc>
        <w:tc>
          <w:tcPr>
            <w:tcW w:w="1800" w:type="dxa"/>
          </w:tcPr>
          <w:p w:rsidR="004C513A" w:rsidRPr="00464F46" w:rsidRDefault="004C513A" w:rsidP="00464F46">
            <w:pPr>
              <w:pStyle w:val="Paragrafi"/>
              <w:ind w:firstLine="0"/>
              <w:jc w:val="right"/>
              <w:rPr>
                <w:lang w:val="de-DE"/>
              </w:rPr>
            </w:pPr>
            <w:r w:rsidRPr="00464F46">
              <w:rPr>
                <w:lang w:val="de-DE"/>
              </w:rPr>
              <w:t>26 459</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20</w:t>
            </w:r>
          </w:p>
        </w:tc>
        <w:tc>
          <w:tcPr>
            <w:tcW w:w="3995" w:type="dxa"/>
          </w:tcPr>
          <w:p w:rsidR="004C513A" w:rsidRPr="00464F46" w:rsidRDefault="004C513A" w:rsidP="00464F46">
            <w:pPr>
              <w:pStyle w:val="Paragrafi"/>
              <w:ind w:firstLine="0"/>
              <w:rPr>
                <w:lang w:val="de-DE"/>
              </w:rPr>
            </w:pPr>
            <w:r w:rsidRPr="00464F46">
              <w:rPr>
                <w:lang w:val="de-DE"/>
              </w:rPr>
              <w:t>Peqin</w:t>
            </w:r>
          </w:p>
        </w:tc>
        <w:tc>
          <w:tcPr>
            <w:tcW w:w="1765" w:type="dxa"/>
          </w:tcPr>
          <w:p w:rsidR="004C513A" w:rsidRPr="00464F46" w:rsidRDefault="004C513A" w:rsidP="00464F46">
            <w:pPr>
              <w:pStyle w:val="Paragrafi"/>
              <w:ind w:firstLine="0"/>
              <w:jc w:val="right"/>
              <w:rPr>
                <w:lang w:val="de-DE"/>
              </w:rPr>
            </w:pPr>
            <w:r w:rsidRPr="00464F46">
              <w:rPr>
                <w:lang w:val="de-DE"/>
              </w:rPr>
              <w:t>31 945</w:t>
            </w:r>
          </w:p>
        </w:tc>
        <w:tc>
          <w:tcPr>
            <w:tcW w:w="1800" w:type="dxa"/>
          </w:tcPr>
          <w:p w:rsidR="004C513A" w:rsidRPr="00464F46" w:rsidRDefault="004C513A" w:rsidP="00464F46">
            <w:pPr>
              <w:pStyle w:val="Paragrafi"/>
              <w:ind w:firstLine="0"/>
              <w:jc w:val="right"/>
              <w:rPr>
                <w:lang w:val="de-DE"/>
              </w:rPr>
            </w:pPr>
            <w:r w:rsidRPr="00464F46">
              <w:rPr>
                <w:lang w:val="de-DE"/>
              </w:rPr>
              <w:t>26 425</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21</w:t>
            </w:r>
          </w:p>
        </w:tc>
        <w:tc>
          <w:tcPr>
            <w:tcW w:w="3995" w:type="dxa"/>
          </w:tcPr>
          <w:p w:rsidR="004C513A" w:rsidRPr="00464F46" w:rsidRDefault="004C513A" w:rsidP="00464F46">
            <w:pPr>
              <w:pStyle w:val="Paragrafi"/>
              <w:ind w:firstLine="0"/>
              <w:rPr>
                <w:lang w:val="de-DE"/>
              </w:rPr>
            </w:pPr>
            <w:r w:rsidRPr="00464F46">
              <w:rPr>
                <w:lang w:val="de-DE"/>
              </w:rPr>
              <w:t>Përmet</w:t>
            </w:r>
          </w:p>
        </w:tc>
        <w:tc>
          <w:tcPr>
            <w:tcW w:w="1765" w:type="dxa"/>
          </w:tcPr>
          <w:p w:rsidR="004C513A" w:rsidRPr="00464F46" w:rsidRDefault="004C513A" w:rsidP="00464F46">
            <w:pPr>
              <w:pStyle w:val="Paragrafi"/>
              <w:ind w:firstLine="0"/>
              <w:jc w:val="right"/>
              <w:rPr>
                <w:lang w:val="de-DE"/>
              </w:rPr>
            </w:pPr>
            <w:r w:rsidRPr="00464F46">
              <w:rPr>
                <w:lang w:val="de-DE"/>
              </w:rPr>
              <w:t>33 905</w:t>
            </w:r>
          </w:p>
        </w:tc>
        <w:tc>
          <w:tcPr>
            <w:tcW w:w="1800" w:type="dxa"/>
          </w:tcPr>
          <w:p w:rsidR="004C513A" w:rsidRPr="00464F46" w:rsidRDefault="004C513A" w:rsidP="00464F46">
            <w:pPr>
              <w:pStyle w:val="Paragrafi"/>
              <w:ind w:firstLine="0"/>
              <w:jc w:val="right"/>
              <w:rPr>
                <w:lang w:val="de-DE"/>
              </w:rPr>
            </w:pPr>
            <w:r w:rsidRPr="00464F46">
              <w:rPr>
                <w:lang w:val="de-DE"/>
              </w:rPr>
              <w:t>28 045</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22</w:t>
            </w:r>
          </w:p>
        </w:tc>
        <w:tc>
          <w:tcPr>
            <w:tcW w:w="3995" w:type="dxa"/>
          </w:tcPr>
          <w:p w:rsidR="004C513A" w:rsidRPr="00464F46" w:rsidRDefault="004C513A" w:rsidP="00464F46">
            <w:pPr>
              <w:pStyle w:val="Paragrafi"/>
              <w:ind w:firstLine="0"/>
              <w:rPr>
                <w:lang w:val="de-DE"/>
              </w:rPr>
            </w:pPr>
            <w:r w:rsidRPr="00464F46">
              <w:rPr>
                <w:lang w:val="de-DE"/>
              </w:rPr>
              <w:t>Pogradec</w:t>
            </w:r>
          </w:p>
        </w:tc>
        <w:tc>
          <w:tcPr>
            <w:tcW w:w="1765" w:type="dxa"/>
          </w:tcPr>
          <w:p w:rsidR="004C513A" w:rsidRPr="00464F46" w:rsidRDefault="004C513A" w:rsidP="00464F46">
            <w:pPr>
              <w:pStyle w:val="Paragrafi"/>
              <w:ind w:firstLine="0"/>
              <w:jc w:val="right"/>
              <w:rPr>
                <w:lang w:val="de-DE"/>
              </w:rPr>
            </w:pPr>
            <w:r w:rsidRPr="00464F46">
              <w:rPr>
                <w:lang w:val="de-DE"/>
              </w:rPr>
              <w:t>33 368</w:t>
            </w:r>
          </w:p>
        </w:tc>
        <w:tc>
          <w:tcPr>
            <w:tcW w:w="1800" w:type="dxa"/>
          </w:tcPr>
          <w:p w:rsidR="004C513A" w:rsidRPr="00464F46" w:rsidRDefault="004C513A" w:rsidP="00464F46">
            <w:pPr>
              <w:pStyle w:val="Paragrafi"/>
              <w:ind w:firstLine="0"/>
              <w:jc w:val="right"/>
              <w:rPr>
                <w:lang w:val="de-DE"/>
              </w:rPr>
            </w:pPr>
            <w:r w:rsidRPr="00464F46">
              <w:rPr>
                <w:lang w:val="de-DE"/>
              </w:rPr>
              <w:t>27 594</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23</w:t>
            </w:r>
          </w:p>
        </w:tc>
        <w:tc>
          <w:tcPr>
            <w:tcW w:w="3995" w:type="dxa"/>
          </w:tcPr>
          <w:p w:rsidR="004C513A" w:rsidRPr="00464F46" w:rsidRDefault="004C513A" w:rsidP="00464F46">
            <w:pPr>
              <w:pStyle w:val="Paragrafi"/>
              <w:ind w:firstLine="0"/>
              <w:rPr>
                <w:lang w:val="de-DE"/>
              </w:rPr>
            </w:pPr>
            <w:r w:rsidRPr="00464F46">
              <w:rPr>
                <w:lang w:val="de-DE"/>
              </w:rPr>
              <w:t>Pukë</w:t>
            </w:r>
          </w:p>
        </w:tc>
        <w:tc>
          <w:tcPr>
            <w:tcW w:w="1765" w:type="dxa"/>
          </w:tcPr>
          <w:p w:rsidR="004C513A" w:rsidRPr="00464F46" w:rsidRDefault="004C513A" w:rsidP="00464F46">
            <w:pPr>
              <w:pStyle w:val="Paragrafi"/>
              <w:ind w:firstLine="0"/>
              <w:jc w:val="right"/>
              <w:rPr>
                <w:lang w:val="de-DE"/>
              </w:rPr>
            </w:pPr>
            <w:r w:rsidRPr="00464F46">
              <w:rPr>
                <w:lang w:val="de-DE"/>
              </w:rPr>
              <w:t>33 961</w:t>
            </w:r>
          </w:p>
        </w:tc>
        <w:tc>
          <w:tcPr>
            <w:tcW w:w="1800" w:type="dxa"/>
          </w:tcPr>
          <w:p w:rsidR="004C513A" w:rsidRPr="00464F46" w:rsidRDefault="004C513A" w:rsidP="00464F46">
            <w:pPr>
              <w:pStyle w:val="Paragrafi"/>
              <w:ind w:firstLine="0"/>
              <w:jc w:val="right"/>
              <w:rPr>
                <w:lang w:val="de-DE"/>
              </w:rPr>
            </w:pPr>
            <w:r w:rsidRPr="00464F46">
              <w:rPr>
                <w:lang w:val="de-DE"/>
              </w:rPr>
              <w:t>28 092</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24</w:t>
            </w:r>
          </w:p>
        </w:tc>
        <w:tc>
          <w:tcPr>
            <w:tcW w:w="3995" w:type="dxa"/>
          </w:tcPr>
          <w:p w:rsidR="004C513A" w:rsidRPr="00464F46" w:rsidRDefault="004C513A" w:rsidP="00464F46">
            <w:pPr>
              <w:pStyle w:val="Paragrafi"/>
              <w:ind w:firstLine="0"/>
              <w:rPr>
                <w:lang w:val="de-DE"/>
              </w:rPr>
            </w:pPr>
            <w:r w:rsidRPr="00464F46">
              <w:rPr>
                <w:lang w:val="de-DE"/>
              </w:rPr>
              <w:t>Rrëshen</w:t>
            </w:r>
          </w:p>
        </w:tc>
        <w:tc>
          <w:tcPr>
            <w:tcW w:w="1765" w:type="dxa"/>
          </w:tcPr>
          <w:p w:rsidR="004C513A" w:rsidRPr="00464F46" w:rsidRDefault="004C513A" w:rsidP="00464F46">
            <w:pPr>
              <w:pStyle w:val="Paragrafi"/>
              <w:ind w:firstLine="0"/>
              <w:jc w:val="right"/>
              <w:rPr>
                <w:lang w:val="de-DE"/>
              </w:rPr>
            </w:pPr>
            <w:r w:rsidRPr="00464F46">
              <w:rPr>
                <w:lang w:val="de-DE"/>
              </w:rPr>
              <w:t>32 978</w:t>
            </w:r>
          </w:p>
        </w:tc>
        <w:tc>
          <w:tcPr>
            <w:tcW w:w="1800" w:type="dxa"/>
          </w:tcPr>
          <w:p w:rsidR="004C513A" w:rsidRPr="00464F46" w:rsidRDefault="004C513A" w:rsidP="00464F46">
            <w:pPr>
              <w:pStyle w:val="Paragrafi"/>
              <w:ind w:firstLine="0"/>
              <w:jc w:val="right"/>
              <w:rPr>
                <w:lang w:val="de-DE"/>
              </w:rPr>
            </w:pPr>
            <w:r w:rsidRPr="00464F46">
              <w:rPr>
                <w:lang w:val="de-DE"/>
              </w:rPr>
              <w:t>27 281</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25</w:t>
            </w:r>
          </w:p>
        </w:tc>
        <w:tc>
          <w:tcPr>
            <w:tcW w:w="3995" w:type="dxa"/>
          </w:tcPr>
          <w:p w:rsidR="004C513A" w:rsidRPr="00464F46" w:rsidRDefault="004C513A" w:rsidP="00464F46">
            <w:pPr>
              <w:pStyle w:val="Paragrafi"/>
              <w:ind w:firstLine="0"/>
              <w:rPr>
                <w:lang w:val="de-DE"/>
              </w:rPr>
            </w:pPr>
            <w:r w:rsidRPr="00464F46">
              <w:rPr>
                <w:lang w:val="de-DE"/>
              </w:rPr>
              <w:t>Çorovodë</w:t>
            </w:r>
          </w:p>
        </w:tc>
        <w:tc>
          <w:tcPr>
            <w:tcW w:w="1765" w:type="dxa"/>
          </w:tcPr>
          <w:p w:rsidR="004C513A" w:rsidRPr="00464F46" w:rsidRDefault="004C513A" w:rsidP="00464F46">
            <w:pPr>
              <w:pStyle w:val="Paragrafi"/>
              <w:ind w:firstLine="0"/>
              <w:jc w:val="right"/>
              <w:rPr>
                <w:lang w:val="de-DE"/>
              </w:rPr>
            </w:pPr>
            <w:r w:rsidRPr="00464F46">
              <w:rPr>
                <w:lang w:val="de-DE"/>
              </w:rPr>
              <w:t>33 552</w:t>
            </w:r>
          </w:p>
        </w:tc>
        <w:tc>
          <w:tcPr>
            <w:tcW w:w="1800" w:type="dxa"/>
          </w:tcPr>
          <w:p w:rsidR="004C513A" w:rsidRPr="00464F46" w:rsidRDefault="004C513A" w:rsidP="00464F46">
            <w:pPr>
              <w:pStyle w:val="Paragrafi"/>
              <w:ind w:firstLine="0"/>
              <w:jc w:val="right"/>
              <w:rPr>
                <w:lang w:val="de-DE"/>
              </w:rPr>
            </w:pPr>
            <w:r w:rsidRPr="00464F46">
              <w:rPr>
                <w:lang w:val="de-DE"/>
              </w:rPr>
              <w:t>27 759</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26</w:t>
            </w:r>
          </w:p>
        </w:tc>
        <w:tc>
          <w:tcPr>
            <w:tcW w:w="3995" w:type="dxa"/>
          </w:tcPr>
          <w:p w:rsidR="004C513A" w:rsidRPr="00464F46" w:rsidRDefault="004C513A" w:rsidP="00464F46">
            <w:pPr>
              <w:pStyle w:val="Paragrafi"/>
              <w:ind w:firstLine="0"/>
              <w:rPr>
                <w:lang w:val="de-DE"/>
              </w:rPr>
            </w:pPr>
            <w:r w:rsidRPr="00464F46">
              <w:rPr>
                <w:lang w:val="de-DE"/>
              </w:rPr>
              <w:t>Sarandë</w:t>
            </w:r>
          </w:p>
        </w:tc>
        <w:tc>
          <w:tcPr>
            <w:tcW w:w="1765" w:type="dxa"/>
          </w:tcPr>
          <w:p w:rsidR="004C513A" w:rsidRPr="00464F46" w:rsidRDefault="004C513A" w:rsidP="00464F46">
            <w:pPr>
              <w:pStyle w:val="Paragrafi"/>
              <w:ind w:firstLine="0"/>
              <w:jc w:val="right"/>
              <w:rPr>
                <w:lang w:val="de-DE"/>
              </w:rPr>
            </w:pPr>
            <w:r w:rsidRPr="00464F46">
              <w:rPr>
                <w:lang w:val="de-DE"/>
              </w:rPr>
              <w:t>33 387</w:t>
            </w:r>
          </w:p>
        </w:tc>
        <w:tc>
          <w:tcPr>
            <w:tcW w:w="1800" w:type="dxa"/>
          </w:tcPr>
          <w:p w:rsidR="004C513A" w:rsidRPr="00464F46" w:rsidRDefault="004C513A" w:rsidP="00464F46">
            <w:pPr>
              <w:pStyle w:val="Paragrafi"/>
              <w:ind w:firstLine="0"/>
              <w:jc w:val="right"/>
              <w:rPr>
                <w:lang w:val="de-DE"/>
              </w:rPr>
            </w:pPr>
            <w:r w:rsidRPr="00464F46">
              <w:rPr>
                <w:lang w:val="de-DE"/>
              </w:rPr>
              <w:t>27 617</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27</w:t>
            </w:r>
          </w:p>
        </w:tc>
        <w:tc>
          <w:tcPr>
            <w:tcW w:w="3995" w:type="dxa"/>
          </w:tcPr>
          <w:p w:rsidR="004C513A" w:rsidRPr="00464F46" w:rsidRDefault="004C513A" w:rsidP="00464F46">
            <w:pPr>
              <w:pStyle w:val="Paragrafi"/>
              <w:ind w:firstLine="0"/>
              <w:rPr>
                <w:lang w:val="de-DE"/>
              </w:rPr>
            </w:pPr>
            <w:r w:rsidRPr="00464F46">
              <w:rPr>
                <w:lang w:val="de-DE"/>
              </w:rPr>
              <w:t>Shkodër</w:t>
            </w:r>
          </w:p>
        </w:tc>
        <w:tc>
          <w:tcPr>
            <w:tcW w:w="1765" w:type="dxa"/>
          </w:tcPr>
          <w:p w:rsidR="004C513A" w:rsidRPr="00464F46" w:rsidRDefault="004C513A" w:rsidP="00464F46">
            <w:pPr>
              <w:pStyle w:val="Paragrafi"/>
              <w:ind w:firstLine="0"/>
              <w:jc w:val="right"/>
              <w:rPr>
                <w:lang w:val="de-DE"/>
              </w:rPr>
            </w:pPr>
            <w:r w:rsidRPr="00464F46">
              <w:rPr>
                <w:lang w:val="de-DE"/>
              </w:rPr>
              <w:t>33 830</w:t>
            </w:r>
          </w:p>
        </w:tc>
        <w:tc>
          <w:tcPr>
            <w:tcW w:w="1800" w:type="dxa"/>
          </w:tcPr>
          <w:p w:rsidR="004C513A" w:rsidRPr="00464F46" w:rsidRDefault="004C513A" w:rsidP="00464F46">
            <w:pPr>
              <w:pStyle w:val="Paragrafi"/>
              <w:ind w:firstLine="0"/>
              <w:jc w:val="right"/>
              <w:rPr>
                <w:lang w:val="de-DE"/>
              </w:rPr>
            </w:pPr>
            <w:r w:rsidRPr="00464F46">
              <w:rPr>
                <w:lang w:val="de-DE"/>
              </w:rPr>
              <w:t>27 981</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28</w:t>
            </w:r>
          </w:p>
        </w:tc>
        <w:tc>
          <w:tcPr>
            <w:tcW w:w="3995" w:type="dxa"/>
          </w:tcPr>
          <w:p w:rsidR="004C513A" w:rsidRPr="00464F46" w:rsidRDefault="004C513A" w:rsidP="00464F46">
            <w:pPr>
              <w:pStyle w:val="Paragrafi"/>
              <w:ind w:firstLine="0"/>
              <w:rPr>
                <w:lang w:val="de-DE"/>
              </w:rPr>
            </w:pPr>
            <w:r w:rsidRPr="00464F46">
              <w:rPr>
                <w:lang w:val="de-DE"/>
              </w:rPr>
              <w:t>Tepelenë</w:t>
            </w:r>
          </w:p>
        </w:tc>
        <w:tc>
          <w:tcPr>
            <w:tcW w:w="1765" w:type="dxa"/>
          </w:tcPr>
          <w:p w:rsidR="004C513A" w:rsidRPr="00464F46" w:rsidRDefault="004C513A" w:rsidP="00464F46">
            <w:pPr>
              <w:pStyle w:val="Paragrafi"/>
              <w:ind w:firstLine="0"/>
              <w:jc w:val="right"/>
              <w:rPr>
                <w:lang w:val="de-DE"/>
              </w:rPr>
            </w:pPr>
            <w:r w:rsidRPr="00464F46">
              <w:rPr>
                <w:lang w:val="de-DE"/>
              </w:rPr>
              <w:t>33 706</w:t>
            </w:r>
          </w:p>
        </w:tc>
        <w:tc>
          <w:tcPr>
            <w:tcW w:w="1800" w:type="dxa"/>
          </w:tcPr>
          <w:p w:rsidR="004C513A" w:rsidRPr="00464F46" w:rsidRDefault="004C513A" w:rsidP="00464F46">
            <w:pPr>
              <w:pStyle w:val="Paragrafi"/>
              <w:ind w:firstLine="0"/>
              <w:jc w:val="right"/>
              <w:rPr>
                <w:lang w:val="de-DE"/>
              </w:rPr>
            </w:pPr>
            <w:r w:rsidRPr="00464F46">
              <w:rPr>
                <w:lang w:val="de-DE"/>
              </w:rPr>
              <w:t>27 891</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29</w:t>
            </w:r>
          </w:p>
        </w:tc>
        <w:tc>
          <w:tcPr>
            <w:tcW w:w="3995" w:type="dxa"/>
          </w:tcPr>
          <w:p w:rsidR="004C513A" w:rsidRPr="00464F46" w:rsidRDefault="004C513A" w:rsidP="00464F46">
            <w:pPr>
              <w:pStyle w:val="Paragrafi"/>
              <w:ind w:firstLine="0"/>
              <w:rPr>
                <w:lang w:val="de-DE"/>
              </w:rPr>
            </w:pPr>
            <w:r w:rsidRPr="00464F46">
              <w:rPr>
                <w:lang w:val="de-DE"/>
              </w:rPr>
              <w:t>Bajram Curri</w:t>
            </w:r>
          </w:p>
        </w:tc>
        <w:tc>
          <w:tcPr>
            <w:tcW w:w="1765" w:type="dxa"/>
          </w:tcPr>
          <w:p w:rsidR="004C513A" w:rsidRPr="00464F46" w:rsidRDefault="004C513A" w:rsidP="00464F46">
            <w:pPr>
              <w:pStyle w:val="Paragrafi"/>
              <w:ind w:firstLine="0"/>
              <w:jc w:val="right"/>
              <w:rPr>
                <w:lang w:val="de-DE"/>
              </w:rPr>
            </w:pPr>
            <w:r w:rsidRPr="00464F46">
              <w:rPr>
                <w:lang w:val="de-DE"/>
              </w:rPr>
              <w:t>35 872</w:t>
            </w:r>
          </w:p>
        </w:tc>
        <w:tc>
          <w:tcPr>
            <w:tcW w:w="1800" w:type="dxa"/>
          </w:tcPr>
          <w:p w:rsidR="004C513A" w:rsidRPr="00464F46" w:rsidRDefault="004C513A" w:rsidP="00464F46">
            <w:pPr>
              <w:pStyle w:val="Paragrafi"/>
              <w:ind w:firstLine="0"/>
              <w:jc w:val="right"/>
              <w:rPr>
                <w:lang w:val="de-DE"/>
              </w:rPr>
            </w:pPr>
            <w:r w:rsidRPr="00464F46">
              <w:rPr>
                <w:lang w:val="de-DE"/>
              </w:rPr>
              <w:t>29 679</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30</w:t>
            </w:r>
          </w:p>
        </w:tc>
        <w:tc>
          <w:tcPr>
            <w:tcW w:w="3995" w:type="dxa"/>
          </w:tcPr>
          <w:p w:rsidR="004C513A" w:rsidRPr="00464F46" w:rsidRDefault="004C513A" w:rsidP="00464F46">
            <w:pPr>
              <w:pStyle w:val="Paragrafi"/>
              <w:ind w:firstLine="0"/>
              <w:rPr>
                <w:lang w:val="de-DE"/>
              </w:rPr>
            </w:pPr>
            <w:r w:rsidRPr="00464F46">
              <w:rPr>
                <w:lang w:val="de-DE"/>
              </w:rPr>
              <w:t>Tiranë</w:t>
            </w:r>
          </w:p>
        </w:tc>
        <w:tc>
          <w:tcPr>
            <w:tcW w:w="1765" w:type="dxa"/>
          </w:tcPr>
          <w:p w:rsidR="004C513A" w:rsidRPr="00464F46" w:rsidRDefault="004C513A" w:rsidP="00464F46">
            <w:pPr>
              <w:pStyle w:val="Paragrafi"/>
              <w:ind w:firstLine="0"/>
              <w:jc w:val="right"/>
              <w:rPr>
                <w:lang w:val="de-DE"/>
              </w:rPr>
            </w:pPr>
            <w:r w:rsidRPr="00464F46">
              <w:rPr>
                <w:lang w:val="de-DE"/>
              </w:rPr>
              <w:t>33 174</w:t>
            </w:r>
          </w:p>
        </w:tc>
        <w:tc>
          <w:tcPr>
            <w:tcW w:w="1800" w:type="dxa"/>
          </w:tcPr>
          <w:p w:rsidR="004C513A" w:rsidRPr="00464F46" w:rsidRDefault="004C513A" w:rsidP="00464F46">
            <w:pPr>
              <w:pStyle w:val="Paragrafi"/>
              <w:ind w:firstLine="0"/>
              <w:jc w:val="right"/>
              <w:rPr>
                <w:lang w:val="de-DE"/>
              </w:rPr>
            </w:pPr>
            <w:r w:rsidRPr="00464F46">
              <w:rPr>
                <w:lang w:val="de-DE"/>
              </w:rPr>
              <w:t>27 439</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31</w:t>
            </w:r>
          </w:p>
        </w:tc>
        <w:tc>
          <w:tcPr>
            <w:tcW w:w="3995" w:type="dxa"/>
          </w:tcPr>
          <w:p w:rsidR="004C513A" w:rsidRPr="00464F46" w:rsidRDefault="004C513A" w:rsidP="00464F46">
            <w:pPr>
              <w:pStyle w:val="Paragrafi"/>
              <w:ind w:firstLine="0"/>
              <w:rPr>
                <w:lang w:val="de-DE"/>
              </w:rPr>
            </w:pPr>
            <w:r w:rsidRPr="00464F46">
              <w:rPr>
                <w:lang w:val="de-DE"/>
              </w:rPr>
              <w:t>Vlorë</w:t>
            </w:r>
          </w:p>
        </w:tc>
        <w:tc>
          <w:tcPr>
            <w:tcW w:w="1765" w:type="dxa"/>
          </w:tcPr>
          <w:p w:rsidR="004C513A" w:rsidRPr="00464F46" w:rsidRDefault="004C513A" w:rsidP="00464F46">
            <w:pPr>
              <w:pStyle w:val="Paragrafi"/>
              <w:ind w:firstLine="0"/>
              <w:jc w:val="right"/>
              <w:rPr>
                <w:lang w:val="de-DE"/>
              </w:rPr>
            </w:pPr>
            <w:r w:rsidRPr="00464F46">
              <w:rPr>
                <w:lang w:val="de-DE"/>
              </w:rPr>
              <w:t>34 156</w:t>
            </w:r>
          </w:p>
        </w:tc>
        <w:tc>
          <w:tcPr>
            <w:tcW w:w="1800" w:type="dxa"/>
          </w:tcPr>
          <w:p w:rsidR="004C513A" w:rsidRPr="00464F46" w:rsidRDefault="004C513A" w:rsidP="00464F46">
            <w:pPr>
              <w:pStyle w:val="Paragrafi"/>
              <w:ind w:firstLine="0"/>
              <w:jc w:val="right"/>
              <w:rPr>
                <w:lang w:val="de-DE"/>
              </w:rPr>
            </w:pPr>
            <w:r w:rsidRPr="00464F46">
              <w:rPr>
                <w:lang w:val="de-DE"/>
              </w:rPr>
              <w:t>28 252</w:t>
            </w:r>
          </w:p>
        </w:tc>
      </w:tr>
      <w:tr w:rsidR="004C513A" w:rsidRPr="00464F46" w:rsidTr="00464F46">
        <w:tc>
          <w:tcPr>
            <w:tcW w:w="648" w:type="dxa"/>
          </w:tcPr>
          <w:p w:rsidR="004C513A" w:rsidRPr="00464F46" w:rsidRDefault="004C513A" w:rsidP="00464F46">
            <w:pPr>
              <w:pStyle w:val="Paragrafi"/>
              <w:ind w:firstLine="0"/>
              <w:rPr>
                <w:lang w:val="de-DE"/>
              </w:rPr>
            </w:pPr>
          </w:p>
        </w:tc>
        <w:tc>
          <w:tcPr>
            <w:tcW w:w="3995" w:type="dxa"/>
          </w:tcPr>
          <w:p w:rsidR="004C513A" w:rsidRPr="00464F46" w:rsidRDefault="004C513A" w:rsidP="00464F46">
            <w:pPr>
              <w:pStyle w:val="Paragrafi"/>
              <w:ind w:firstLine="0"/>
              <w:rPr>
                <w:lang w:val="de-DE"/>
              </w:rPr>
            </w:pPr>
          </w:p>
        </w:tc>
        <w:tc>
          <w:tcPr>
            <w:tcW w:w="1765" w:type="dxa"/>
          </w:tcPr>
          <w:p w:rsidR="004C513A" w:rsidRPr="00464F46" w:rsidRDefault="004C513A" w:rsidP="00464F46">
            <w:pPr>
              <w:pStyle w:val="Paragrafi"/>
              <w:ind w:firstLine="0"/>
              <w:jc w:val="right"/>
              <w:rPr>
                <w:lang w:val="de-DE"/>
              </w:rPr>
            </w:pPr>
          </w:p>
        </w:tc>
        <w:tc>
          <w:tcPr>
            <w:tcW w:w="1800" w:type="dxa"/>
          </w:tcPr>
          <w:p w:rsidR="004C513A" w:rsidRPr="00464F46" w:rsidRDefault="004C513A" w:rsidP="00464F46">
            <w:pPr>
              <w:pStyle w:val="Paragrafi"/>
              <w:ind w:firstLine="0"/>
              <w:jc w:val="right"/>
              <w:rPr>
                <w:lang w:val="de-DE"/>
              </w:rPr>
            </w:pPr>
          </w:p>
        </w:tc>
      </w:tr>
      <w:tr w:rsidR="004C513A" w:rsidRPr="00464F46" w:rsidTr="00464F46">
        <w:tc>
          <w:tcPr>
            <w:tcW w:w="648" w:type="dxa"/>
          </w:tcPr>
          <w:p w:rsidR="004C513A" w:rsidRPr="00464F46" w:rsidRDefault="004C513A" w:rsidP="00464F46">
            <w:pPr>
              <w:pStyle w:val="Paragrafi"/>
              <w:ind w:firstLine="0"/>
              <w:rPr>
                <w:lang w:val="de-DE"/>
              </w:rPr>
            </w:pPr>
          </w:p>
        </w:tc>
        <w:tc>
          <w:tcPr>
            <w:tcW w:w="3995" w:type="dxa"/>
          </w:tcPr>
          <w:p w:rsidR="004C513A" w:rsidRPr="00464F46" w:rsidRDefault="004C513A" w:rsidP="00464F46">
            <w:pPr>
              <w:pStyle w:val="Paragrafi"/>
              <w:ind w:firstLine="0"/>
              <w:rPr>
                <w:lang w:val="de-DE"/>
              </w:rPr>
            </w:pPr>
            <w:r w:rsidRPr="00464F46">
              <w:rPr>
                <w:lang w:val="de-DE"/>
              </w:rPr>
              <w:t>Kostoja mesatare</w:t>
            </w:r>
          </w:p>
        </w:tc>
        <w:tc>
          <w:tcPr>
            <w:tcW w:w="1765" w:type="dxa"/>
          </w:tcPr>
          <w:p w:rsidR="004C513A" w:rsidRPr="00464F46" w:rsidRDefault="004C513A" w:rsidP="00464F46">
            <w:pPr>
              <w:pStyle w:val="Paragrafi"/>
              <w:ind w:firstLine="0"/>
              <w:jc w:val="right"/>
              <w:rPr>
                <w:lang w:val="de-DE"/>
              </w:rPr>
            </w:pPr>
            <w:r w:rsidRPr="00464F46">
              <w:rPr>
                <w:lang w:val="de-DE"/>
              </w:rPr>
              <w:t>33 464</w:t>
            </w:r>
          </w:p>
        </w:tc>
        <w:tc>
          <w:tcPr>
            <w:tcW w:w="1800" w:type="dxa"/>
          </w:tcPr>
          <w:p w:rsidR="004C513A" w:rsidRPr="00464F46" w:rsidRDefault="004C513A" w:rsidP="00464F46">
            <w:pPr>
              <w:pStyle w:val="Paragrafi"/>
              <w:ind w:firstLine="0"/>
              <w:jc w:val="right"/>
              <w:rPr>
                <w:lang w:val="de-DE"/>
              </w:rPr>
            </w:pPr>
            <w:r w:rsidRPr="00464F46">
              <w:rPr>
                <w:lang w:val="de-DE"/>
              </w:rPr>
              <w:t>27 681</w:t>
            </w:r>
          </w:p>
        </w:tc>
      </w:tr>
    </w:tbl>
    <w:p w:rsidR="004C513A" w:rsidRDefault="004C513A" w:rsidP="004C513A">
      <w:pPr>
        <w:pStyle w:val="Paragrafi"/>
        <w:rPr>
          <w:lang w:val="de-DE"/>
        </w:rPr>
      </w:pPr>
    </w:p>
    <w:p w:rsidR="004C513A" w:rsidRDefault="004C513A" w:rsidP="004C513A">
      <w:pPr>
        <w:pStyle w:val="Paragrafi"/>
        <w:rPr>
          <w:lang w:val="de-DE"/>
        </w:rPr>
      </w:pPr>
      <w:r>
        <w:rPr>
          <w:lang w:val="de-DE"/>
        </w:rPr>
        <w:t>V.O. Për qytetet që nuk janë përfshirë në listë, si kosto mesatare të merret kostoja mesatare e qytetit më të afërt.</w:t>
      </w:r>
    </w:p>
    <w:p w:rsidR="004C513A" w:rsidRDefault="004C513A" w:rsidP="004C513A">
      <w:pPr>
        <w:pStyle w:val="Paragrafi"/>
        <w:rPr>
          <w:lang w:val="de-DE"/>
        </w:rPr>
      </w:pPr>
    </w:p>
    <w:p w:rsidR="004C513A" w:rsidRDefault="004C513A" w:rsidP="00D507B9">
      <w:pPr>
        <w:pStyle w:val="Paragrafi"/>
        <w:ind w:left="6480"/>
        <w:jc w:val="right"/>
        <w:rPr>
          <w:lang w:val="de-DE"/>
        </w:rPr>
      </w:pPr>
      <w:r>
        <w:rPr>
          <w:lang w:val="de-DE"/>
        </w:rPr>
        <w:t xml:space="preserve">TABELA </w:t>
      </w:r>
      <w:r w:rsidR="00D86D4E">
        <w:rPr>
          <w:lang w:val="de-DE"/>
        </w:rPr>
        <w:t>NR.</w:t>
      </w:r>
      <w:r>
        <w:rPr>
          <w:lang w:val="de-DE"/>
        </w:rPr>
        <w:t>2</w:t>
      </w:r>
    </w:p>
    <w:p w:rsidR="004C513A" w:rsidRDefault="004C513A" w:rsidP="004C513A">
      <w:pPr>
        <w:pStyle w:val="Paragrafi"/>
        <w:rPr>
          <w:lang w:val="de-DE"/>
        </w:rPr>
      </w:pPr>
    </w:p>
    <w:p w:rsidR="004C513A" w:rsidRPr="00B70505" w:rsidRDefault="004C513A" w:rsidP="004C513A">
      <w:pPr>
        <w:pStyle w:val="TitulliTitull"/>
        <w:keepNext w:val="0"/>
        <w:rPr>
          <w:lang w:val="de-DE"/>
        </w:rPr>
      </w:pPr>
      <w:r w:rsidRPr="00B70505">
        <w:rPr>
          <w:lang w:val="de-DE"/>
        </w:rPr>
        <w:t xml:space="preserve">Të dhënat e tregut të lirë të apartamenteve sipas qyteteve </w:t>
      </w:r>
    </w:p>
    <w:p w:rsidR="004C513A" w:rsidRDefault="004C513A" w:rsidP="004C513A">
      <w:pPr>
        <w:pStyle w:val="TitulliTitull"/>
        <w:keepNext w:val="0"/>
      </w:pPr>
      <w:r>
        <w:t>për vitin 2008</w:t>
      </w:r>
    </w:p>
    <w:p w:rsidR="004C513A" w:rsidRDefault="004C513A" w:rsidP="004C513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3060"/>
      </w:tblGrid>
      <w:tr w:rsidR="004C513A" w:rsidRPr="00464F46" w:rsidTr="00464F46">
        <w:tc>
          <w:tcPr>
            <w:tcW w:w="828" w:type="dxa"/>
          </w:tcPr>
          <w:p w:rsidR="004C513A" w:rsidRPr="00464F46" w:rsidRDefault="004C513A" w:rsidP="00464F46">
            <w:pPr>
              <w:pStyle w:val="Paragrafi"/>
              <w:ind w:firstLine="0"/>
              <w:jc w:val="center"/>
              <w:rPr>
                <w:b/>
                <w:lang w:val="de-DE"/>
              </w:rPr>
            </w:pPr>
            <w:r w:rsidRPr="00464F46">
              <w:rPr>
                <w:b/>
                <w:lang w:val="de-DE"/>
              </w:rPr>
              <w:t>Nr</w:t>
            </w:r>
            <w:r w:rsidR="00D86D4E" w:rsidRPr="00464F46">
              <w:rPr>
                <w:b/>
                <w:lang w:val="de-DE"/>
              </w:rPr>
              <w:t>.</w:t>
            </w:r>
          </w:p>
        </w:tc>
        <w:tc>
          <w:tcPr>
            <w:tcW w:w="2700" w:type="dxa"/>
          </w:tcPr>
          <w:p w:rsidR="004C513A" w:rsidRPr="00464F46" w:rsidRDefault="004C513A" w:rsidP="00464F46">
            <w:pPr>
              <w:pStyle w:val="Paragrafi"/>
              <w:ind w:firstLine="0"/>
              <w:jc w:val="center"/>
              <w:rPr>
                <w:b/>
                <w:lang w:val="de-DE"/>
              </w:rPr>
            </w:pPr>
            <w:r w:rsidRPr="00464F46">
              <w:rPr>
                <w:b/>
                <w:lang w:val="de-DE"/>
              </w:rPr>
              <w:t>Qytetet</w:t>
            </w:r>
          </w:p>
        </w:tc>
        <w:tc>
          <w:tcPr>
            <w:tcW w:w="3060" w:type="dxa"/>
          </w:tcPr>
          <w:p w:rsidR="004C513A" w:rsidRPr="00464F46" w:rsidRDefault="004C513A" w:rsidP="00464F46">
            <w:pPr>
              <w:pStyle w:val="Paragrafi"/>
              <w:ind w:firstLine="0"/>
              <w:jc w:val="center"/>
              <w:rPr>
                <w:b/>
                <w:lang w:val="de-DE"/>
              </w:rPr>
            </w:pPr>
            <w:r w:rsidRPr="00464F46">
              <w:rPr>
                <w:b/>
                <w:lang w:val="de-DE"/>
              </w:rPr>
              <w:t>Kostoja mesatare e shitjes lek/m</w:t>
            </w:r>
            <w:r w:rsidRPr="00464F46">
              <w:rPr>
                <w:b/>
                <w:vertAlign w:val="superscript"/>
                <w:lang w:val="de-DE"/>
              </w:rPr>
              <w:t>2</w:t>
            </w:r>
            <w:r w:rsidRPr="00464F46">
              <w:rPr>
                <w:b/>
                <w:lang w:val="de-DE"/>
              </w:rPr>
              <w:t xml:space="preserve"> sip.shfrytëzimi në tregun e lirë</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w:t>
            </w:r>
          </w:p>
        </w:tc>
        <w:tc>
          <w:tcPr>
            <w:tcW w:w="2700" w:type="dxa"/>
          </w:tcPr>
          <w:p w:rsidR="004C513A" w:rsidRPr="00464F46" w:rsidRDefault="004C513A" w:rsidP="00464F46">
            <w:pPr>
              <w:pStyle w:val="Paragrafi"/>
              <w:ind w:firstLine="0"/>
              <w:rPr>
                <w:lang w:val="de-DE"/>
              </w:rPr>
            </w:pPr>
            <w:r w:rsidRPr="00464F46">
              <w:rPr>
                <w:lang w:val="de-DE"/>
              </w:rPr>
              <w:t>Tiranë</w:t>
            </w:r>
          </w:p>
        </w:tc>
        <w:tc>
          <w:tcPr>
            <w:tcW w:w="3060" w:type="dxa"/>
          </w:tcPr>
          <w:p w:rsidR="004C513A" w:rsidRPr="00464F46" w:rsidRDefault="004C513A" w:rsidP="00464F46">
            <w:pPr>
              <w:pStyle w:val="Paragrafi"/>
              <w:ind w:firstLine="0"/>
              <w:jc w:val="right"/>
              <w:rPr>
                <w:lang w:val="de-DE"/>
              </w:rPr>
            </w:pPr>
            <w:r w:rsidRPr="00464F46">
              <w:rPr>
                <w:lang w:val="de-DE"/>
              </w:rPr>
              <w:t>81 875</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w:t>
            </w:r>
          </w:p>
        </w:tc>
        <w:tc>
          <w:tcPr>
            <w:tcW w:w="2700" w:type="dxa"/>
          </w:tcPr>
          <w:p w:rsidR="004C513A" w:rsidRPr="00464F46" w:rsidRDefault="004C513A" w:rsidP="00464F46">
            <w:pPr>
              <w:pStyle w:val="Paragrafi"/>
              <w:ind w:firstLine="0"/>
              <w:rPr>
                <w:lang w:val="de-DE"/>
              </w:rPr>
            </w:pPr>
            <w:r w:rsidRPr="00464F46">
              <w:rPr>
                <w:lang w:val="de-DE"/>
              </w:rPr>
              <w:t>Vlorë</w:t>
            </w:r>
          </w:p>
        </w:tc>
        <w:tc>
          <w:tcPr>
            <w:tcW w:w="3060" w:type="dxa"/>
          </w:tcPr>
          <w:p w:rsidR="004C513A" w:rsidRPr="00464F46" w:rsidRDefault="004C513A" w:rsidP="00464F46">
            <w:pPr>
              <w:pStyle w:val="Paragrafi"/>
              <w:ind w:firstLine="0"/>
              <w:jc w:val="right"/>
              <w:rPr>
                <w:lang w:val="de-DE"/>
              </w:rPr>
            </w:pPr>
            <w:r w:rsidRPr="00464F46">
              <w:rPr>
                <w:lang w:val="de-DE"/>
              </w:rPr>
              <w:t>45 000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w:t>
            </w:r>
          </w:p>
        </w:tc>
        <w:tc>
          <w:tcPr>
            <w:tcW w:w="2700" w:type="dxa"/>
          </w:tcPr>
          <w:p w:rsidR="004C513A" w:rsidRPr="00464F46" w:rsidRDefault="004C513A" w:rsidP="00464F46">
            <w:pPr>
              <w:pStyle w:val="Paragrafi"/>
              <w:ind w:firstLine="0"/>
              <w:rPr>
                <w:lang w:val="de-DE"/>
              </w:rPr>
            </w:pPr>
            <w:r w:rsidRPr="00464F46">
              <w:rPr>
                <w:lang w:val="de-DE"/>
              </w:rPr>
              <w:t>Kam</w:t>
            </w:r>
            <w:r w:rsidR="00EC738F" w:rsidRPr="00464F46">
              <w:rPr>
                <w:lang w:val="de-DE"/>
              </w:rPr>
              <w:t>ë</w:t>
            </w:r>
            <w:r w:rsidRPr="00464F46">
              <w:rPr>
                <w:lang w:val="de-DE"/>
              </w:rPr>
              <w:t>z</w:t>
            </w:r>
          </w:p>
        </w:tc>
        <w:tc>
          <w:tcPr>
            <w:tcW w:w="3060" w:type="dxa"/>
          </w:tcPr>
          <w:p w:rsidR="004C513A" w:rsidRPr="00464F46" w:rsidRDefault="004C513A" w:rsidP="00464F46">
            <w:pPr>
              <w:pStyle w:val="Paragrafi"/>
              <w:ind w:firstLine="0"/>
              <w:jc w:val="right"/>
              <w:rPr>
                <w:lang w:val="de-DE"/>
              </w:rPr>
            </w:pPr>
            <w:r w:rsidRPr="00464F46">
              <w:rPr>
                <w:lang w:val="de-DE"/>
              </w:rPr>
              <w:t>44 000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w:t>
            </w:r>
          </w:p>
        </w:tc>
        <w:tc>
          <w:tcPr>
            <w:tcW w:w="2700" w:type="dxa"/>
          </w:tcPr>
          <w:p w:rsidR="004C513A" w:rsidRPr="00464F46" w:rsidRDefault="004C513A" w:rsidP="00464F46">
            <w:pPr>
              <w:pStyle w:val="Paragrafi"/>
              <w:ind w:firstLine="0"/>
              <w:rPr>
                <w:lang w:val="de-DE"/>
              </w:rPr>
            </w:pPr>
            <w:r w:rsidRPr="00464F46">
              <w:rPr>
                <w:lang w:val="de-DE"/>
              </w:rPr>
              <w:t>Krrabë</w:t>
            </w:r>
          </w:p>
        </w:tc>
        <w:tc>
          <w:tcPr>
            <w:tcW w:w="3060" w:type="dxa"/>
          </w:tcPr>
          <w:p w:rsidR="004C513A" w:rsidRPr="00464F46" w:rsidRDefault="004C513A" w:rsidP="00464F46">
            <w:pPr>
              <w:pStyle w:val="Paragrafi"/>
              <w:ind w:firstLine="0"/>
              <w:jc w:val="right"/>
              <w:rPr>
                <w:lang w:val="de-DE"/>
              </w:rPr>
            </w:pPr>
            <w:r w:rsidRPr="00464F46">
              <w:rPr>
                <w:lang w:val="de-DE"/>
              </w:rPr>
              <w:t>24 505</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w:t>
            </w:r>
          </w:p>
        </w:tc>
        <w:tc>
          <w:tcPr>
            <w:tcW w:w="2700" w:type="dxa"/>
          </w:tcPr>
          <w:p w:rsidR="004C513A" w:rsidRPr="00464F46" w:rsidRDefault="004C513A" w:rsidP="00464F46">
            <w:pPr>
              <w:pStyle w:val="Paragrafi"/>
              <w:ind w:firstLine="0"/>
              <w:rPr>
                <w:lang w:val="de-DE"/>
              </w:rPr>
            </w:pPr>
            <w:r w:rsidRPr="00464F46">
              <w:rPr>
                <w:lang w:val="de-DE"/>
              </w:rPr>
              <w:t>Durrës</w:t>
            </w:r>
          </w:p>
        </w:tc>
        <w:tc>
          <w:tcPr>
            <w:tcW w:w="3060" w:type="dxa"/>
          </w:tcPr>
          <w:p w:rsidR="004C513A" w:rsidRPr="00464F46" w:rsidRDefault="004C513A" w:rsidP="00464F46">
            <w:pPr>
              <w:pStyle w:val="Paragrafi"/>
              <w:ind w:firstLine="0"/>
              <w:jc w:val="right"/>
              <w:rPr>
                <w:lang w:val="de-DE"/>
              </w:rPr>
            </w:pPr>
            <w:r w:rsidRPr="00464F46">
              <w:rPr>
                <w:lang w:val="de-DE"/>
              </w:rPr>
              <w:t>70 586</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6</w:t>
            </w:r>
          </w:p>
        </w:tc>
        <w:tc>
          <w:tcPr>
            <w:tcW w:w="2700" w:type="dxa"/>
          </w:tcPr>
          <w:p w:rsidR="004C513A" w:rsidRPr="00464F46" w:rsidRDefault="004C513A" w:rsidP="00464F46">
            <w:pPr>
              <w:pStyle w:val="Paragrafi"/>
              <w:ind w:firstLine="0"/>
              <w:rPr>
                <w:lang w:val="de-DE"/>
              </w:rPr>
            </w:pPr>
            <w:r w:rsidRPr="00464F46">
              <w:rPr>
                <w:lang w:val="de-DE"/>
              </w:rPr>
              <w:t>Kavajë</w:t>
            </w:r>
          </w:p>
        </w:tc>
        <w:tc>
          <w:tcPr>
            <w:tcW w:w="3060" w:type="dxa"/>
          </w:tcPr>
          <w:p w:rsidR="004C513A" w:rsidRPr="00464F46" w:rsidRDefault="004C513A" w:rsidP="00464F46">
            <w:pPr>
              <w:pStyle w:val="Paragrafi"/>
              <w:ind w:firstLine="0"/>
              <w:jc w:val="right"/>
              <w:rPr>
                <w:lang w:val="de-DE"/>
              </w:rPr>
            </w:pPr>
            <w:r w:rsidRPr="00464F46">
              <w:rPr>
                <w:lang w:val="de-DE"/>
              </w:rPr>
              <w:t>56 757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7</w:t>
            </w:r>
          </w:p>
        </w:tc>
        <w:tc>
          <w:tcPr>
            <w:tcW w:w="2700" w:type="dxa"/>
          </w:tcPr>
          <w:p w:rsidR="004C513A" w:rsidRPr="00464F46" w:rsidRDefault="004C513A" w:rsidP="00464F46">
            <w:pPr>
              <w:pStyle w:val="Paragrafi"/>
              <w:ind w:firstLine="0"/>
              <w:rPr>
                <w:lang w:val="de-DE"/>
              </w:rPr>
            </w:pPr>
            <w:r w:rsidRPr="00464F46">
              <w:rPr>
                <w:lang w:val="de-DE"/>
              </w:rPr>
              <w:t>Shijak</w:t>
            </w:r>
          </w:p>
        </w:tc>
        <w:tc>
          <w:tcPr>
            <w:tcW w:w="3060" w:type="dxa"/>
          </w:tcPr>
          <w:p w:rsidR="004C513A" w:rsidRPr="00464F46" w:rsidRDefault="004C513A" w:rsidP="00464F46">
            <w:pPr>
              <w:pStyle w:val="Paragrafi"/>
              <w:ind w:firstLine="0"/>
              <w:jc w:val="right"/>
              <w:rPr>
                <w:lang w:val="de-DE"/>
              </w:rPr>
            </w:pPr>
            <w:r w:rsidRPr="00464F46">
              <w:rPr>
                <w:lang w:val="de-DE"/>
              </w:rPr>
              <w:t>42 000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8</w:t>
            </w:r>
          </w:p>
        </w:tc>
        <w:tc>
          <w:tcPr>
            <w:tcW w:w="2700" w:type="dxa"/>
          </w:tcPr>
          <w:p w:rsidR="004C513A" w:rsidRPr="00464F46" w:rsidRDefault="004C513A" w:rsidP="00464F46">
            <w:pPr>
              <w:pStyle w:val="Paragrafi"/>
              <w:ind w:firstLine="0"/>
              <w:rPr>
                <w:lang w:val="de-DE"/>
              </w:rPr>
            </w:pPr>
            <w:r w:rsidRPr="00464F46">
              <w:rPr>
                <w:lang w:val="de-DE"/>
              </w:rPr>
              <w:t>Shkodër</w:t>
            </w:r>
          </w:p>
        </w:tc>
        <w:tc>
          <w:tcPr>
            <w:tcW w:w="3060" w:type="dxa"/>
          </w:tcPr>
          <w:p w:rsidR="004C513A" w:rsidRPr="00464F46" w:rsidRDefault="004C513A" w:rsidP="00464F46">
            <w:pPr>
              <w:pStyle w:val="Paragrafi"/>
              <w:ind w:firstLine="0"/>
              <w:jc w:val="right"/>
              <w:rPr>
                <w:lang w:val="de-DE"/>
              </w:rPr>
            </w:pPr>
            <w:r w:rsidRPr="00464F46">
              <w:rPr>
                <w:lang w:val="de-DE"/>
              </w:rPr>
              <w:t>49 540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9</w:t>
            </w:r>
          </w:p>
        </w:tc>
        <w:tc>
          <w:tcPr>
            <w:tcW w:w="2700" w:type="dxa"/>
          </w:tcPr>
          <w:p w:rsidR="004C513A" w:rsidRPr="00464F46" w:rsidRDefault="004C513A" w:rsidP="00464F46">
            <w:pPr>
              <w:pStyle w:val="Paragrafi"/>
              <w:ind w:firstLine="0"/>
              <w:rPr>
                <w:lang w:val="de-DE"/>
              </w:rPr>
            </w:pPr>
            <w:r w:rsidRPr="00464F46">
              <w:rPr>
                <w:lang w:val="de-DE"/>
              </w:rPr>
              <w:t>Pukë</w:t>
            </w:r>
          </w:p>
        </w:tc>
        <w:tc>
          <w:tcPr>
            <w:tcW w:w="3060" w:type="dxa"/>
          </w:tcPr>
          <w:p w:rsidR="004C513A" w:rsidRPr="00464F46" w:rsidRDefault="004C513A" w:rsidP="00464F46">
            <w:pPr>
              <w:pStyle w:val="Paragrafi"/>
              <w:ind w:firstLine="0"/>
              <w:jc w:val="right"/>
              <w:rPr>
                <w:lang w:val="de-DE"/>
              </w:rPr>
            </w:pPr>
            <w:r w:rsidRPr="00464F46">
              <w:rPr>
                <w:lang w:val="de-DE"/>
              </w:rPr>
              <w:t>13 778</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10</w:t>
            </w:r>
          </w:p>
        </w:tc>
        <w:tc>
          <w:tcPr>
            <w:tcW w:w="2700" w:type="dxa"/>
          </w:tcPr>
          <w:p w:rsidR="004C513A" w:rsidRPr="00464F46" w:rsidRDefault="004C513A" w:rsidP="00464F46">
            <w:pPr>
              <w:pStyle w:val="Paragrafi"/>
              <w:ind w:firstLine="0"/>
              <w:rPr>
                <w:lang w:val="de-DE"/>
              </w:rPr>
            </w:pPr>
            <w:r w:rsidRPr="00464F46">
              <w:rPr>
                <w:lang w:val="de-DE"/>
              </w:rPr>
              <w:t>Laç-Vau i Dejës</w:t>
            </w:r>
          </w:p>
        </w:tc>
        <w:tc>
          <w:tcPr>
            <w:tcW w:w="3060" w:type="dxa"/>
          </w:tcPr>
          <w:p w:rsidR="004C513A" w:rsidRPr="00464F46" w:rsidRDefault="004C513A" w:rsidP="00464F46">
            <w:pPr>
              <w:pStyle w:val="Paragrafi"/>
              <w:ind w:firstLine="0"/>
              <w:jc w:val="right"/>
              <w:rPr>
                <w:lang w:val="de-DE"/>
              </w:rPr>
            </w:pPr>
            <w:r w:rsidRPr="00464F46">
              <w:rPr>
                <w:lang w:val="de-DE"/>
              </w:rPr>
              <w:t>24 000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11</w:t>
            </w:r>
          </w:p>
        </w:tc>
        <w:tc>
          <w:tcPr>
            <w:tcW w:w="2700" w:type="dxa"/>
          </w:tcPr>
          <w:p w:rsidR="004C513A" w:rsidRPr="00464F46" w:rsidRDefault="004C513A" w:rsidP="00464F46">
            <w:pPr>
              <w:pStyle w:val="Paragrafi"/>
              <w:ind w:firstLine="0"/>
              <w:rPr>
                <w:lang w:val="de-DE"/>
              </w:rPr>
            </w:pPr>
            <w:r w:rsidRPr="00464F46">
              <w:rPr>
                <w:lang w:val="de-DE"/>
              </w:rPr>
              <w:t>Koplik</w:t>
            </w:r>
          </w:p>
        </w:tc>
        <w:tc>
          <w:tcPr>
            <w:tcW w:w="3060" w:type="dxa"/>
          </w:tcPr>
          <w:p w:rsidR="004C513A" w:rsidRPr="00464F46" w:rsidRDefault="004C513A" w:rsidP="00464F46">
            <w:pPr>
              <w:pStyle w:val="Paragrafi"/>
              <w:ind w:firstLine="0"/>
              <w:jc w:val="right"/>
              <w:rPr>
                <w:lang w:val="de-DE"/>
              </w:rPr>
            </w:pPr>
            <w:r w:rsidRPr="00464F46">
              <w:rPr>
                <w:lang w:val="de-DE"/>
              </w:rPr>
              <w:t>43 827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12</w:t>
            </w:r>
          </w:p>
        </w:tc>
        <w:tc>
          <w:tcPr>
            <w:tcW w:w="2700" w:type="dxa"/>
          </w:tcPr>
          <w:p w:rsidR="004C513A" w:rsidRPr="00464F46" w:rsidRDefault="004C513A" w:rsidP="00464F46">
            <w:pPr>
              <w:pStyle w:val="Paragrafi"/>
              <w:ind w:firstLine="0"/>
              <w:rPr>
                <w:lang w:val="de-DE"/>
              </w:rPr>
            </w:pPr>
            <w:r w:rsidRPr="00464F46">
              <w:rPr>
                <w:lang w:val="de-DE"/>
              </w:rPr>
              <w:t>Fushë-Arrëz</w:t>
            </w:r>
          </w:p>
        </w:tc>
        <w:tc>
          <w:tcPr>
            <w:tcW w:w="3060" w:type="dxa"/>
          </w:tcPr>
          <w:p w:rsidR="004C513A" w:rsidRPr="00464F46" w:rsidRDefault="004C513A" w:rsidP="00464F46">
            <w:pPr>
              <w:pStyle w:val="Paragrafi"/>
              <w:ind w:firstLine="0"/>
              <w:jc w:val="right"/>
              <w:rPr>
                <w:lang w:val="de-DE"/>
              </w:rPr>
            </w:pPr>
            <w:r w:rsidRPr="00464F46">
              <w:rPr>
                <w:lang w:val="de-DE"/>
              </w:rPr>
              <w:t>8 157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13</w:t>
            </w:r>
          </w:p>
        </w:tc>
        <w:tc>
          <w:tcPr>
            <w:tcW w:w="2700" w:type="dxa"/>
          </w:tcPr>
          <w:p w:rsidR="004C513A" w:rsidRPr="00464F46" w:rsidRDefault="004C513A" w:rsidP="00464F46">
            <w:pPr>
              <w:pStyle w:val="Paragrafi"/>
              <w:ind w:firstLine="0"/>
              <w:rPr>
                <w:lang w:val="de-DE"/>
              </w:rPr>
            </w:pPr>
            <w:r w:rsidRPr="00464F46">
              <w:rPr>
                <w:lang w:val="de-DE"/>
              </w:rPr>
              <w:t>Lezhë</w:t>
            </w:r>
          </w:p>
        </w:tc>
        <w:tc>
          <w:tcPr>
            <w:tcW w:w="3060" w:type="dxa"/>
          </w:tcPr>
          <w:p w:rsidR="004C513A" w:rsidRPr="00464F46" w:rsidRDefault="004C513A" w:rsidP="00464F46">
            <w:pPr>
              <w:pStyle w:val="Paragrafi"/>
              <w:ind w:firstLine="0"/>
              <w:jc w:val="right"/>
              <w:rPr>
                <w:lang w:val="de-DE"/>
              </w:rPr>
            </w:pPr>
            <w:r w:rsidRPr="00464F46">
              <w:rPr>
                <w:lang w:val="de-DE"/>
              </w:rPr>
              <w:t>48 475</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14</w:t>
            </w:r>
          </w:p>
        </w:tc>
        <w:tc>
          <w:tcPr>
            <w:tcW w:w="2700" w:type="dxa"/>
          </w:tcPr>
          <w:p w:rsidR="004C513A" w:rsidRPr="00464F46" w:rsidRDefault="004C513A" w:rsidP="00464F46">
            <w:pPr>
              <w:pStyle w:val="Paragrafi"/>
              <w:ind w:firstLine="0"/>
              <w:rPr>
                <w:lang w:val="de-DE"/>
              </w:rPr>
            </w:pPr>
            <w:r w:rsidRPr="00464F46">
              <w:rPr>
                <w:lang w:val="de-DE"/>
              </w:rPr>
              <w:t>Shëngjin</w:t>
            </w:r>
          </w:p>
        </w:tc>
        <w:tc>
          <w:tcPr>
            <w:tcW w:w="3060" w:type="dxa"/>
          </w:tcPr>
          <w:p w:rsidR="004C513A" w:rsidRPr="00464F46" w:rsidRDefault="004C513A" w:rsidP="00464F46">
            <w:pPr>
              <w:pStyle w:val="Paragrafi"/>
              <w:ind w:firstLine="0"/>
              <w:jc w:val="right"/>
              <w:rPr>
                <w:lang w:val="de-DE"/>
              </w:rPr>
            </w:pPr>
            <w:r w:rsidRPr="00464F46">
              <w:rPr>
                <w:lang w:val="de-DE"/>
              </w:rPr>
              <w:t>48 100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15</w:t>
            </w:r>
          </w:p>
        </w:tc>
        <w:tc>
          <w:tcPr>
            <w:tcW w:w="2700" w:type="dxa"/>
          </w:tcPr>
          <w:p w:rsidR="004C513A" w:rsidRPr="00464F46" w:rsidRDefault="004C513A" w:rsidP="00464F46">
            <w:pPr>
              <w:pStyle w:val="Paragrafi"/>
              <w:ind w:firstLine="0"/>
              <w:rPr>
                <w:lang w:val="de-DE"/>
              </w:rPr>
            </w:pPr>
            <w:r w:rsidRPr="00464F46">
              <w:rPr>
                <w:lang w:val="de-DE"/>
              </w:rPr>
              <w:t>Vlorë</w:t>
            </w:r>
          </w:p>
        </w:tc>
        <w:tc>
          <w:tcPr>
            <w:tcW w:w="3060" w:type="dxa"/>
          </w:tcPr>
          <w:p w:rsidR="004C513A" w:rsidRPr="00464F46" w:rsidRDefault="004C513A" w:rsidP="00464F46">
            <w:pPr>
              <w:pStyle w:val="Paragrafi"/>
              <w:ind w:firstLine="0"/>
              <w:jc w:val="right"/>
              <w:rPr>
                <w:lang w:val="de-DE"/>
              </w:rPr>
            </w:pPr>
            <w:r w:rsidRPr="00464F46">
              <w:rPr>
                <w:lang w:val="de-DE"/>
              </w:rPr>
              <w:t>50 988</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16</w:t>
            </w:r>
          </w:p>
        </w:tc>
        <w:tc>
          <w:tcPr>
            <w:tcW w:w="2700" w:type="dxa"/>
          </w:tcPr>
          <w:p w:rsidR="004C513A" w:rsidRPr="00464F46" w:rsidRDefault="004C513A" w:rsidP="00464F46">
            <w:pPr>
              <w:pStyle w:val="Paragrafi"/>
              <w:ind w:firstLine="0"/>
              <w:rPr>
                <w:lang w:val="de-DE"/>
              </w:rPr>
            </w:pPr>
            <w:r w:rsidRPr="00464F46">
              <w:rPr>
                <w:lang w:val="de-DE"/>
              </w:rPr>
              <w:t>Orikum</w:t>
            </w:r>
          </w:p>
        </w:tc>
        <w:tc>
          <w:tcPr>
            <w:tcW w:w="3060" w:type="dxa"/>
          </w:tcPr>
          <w:p w:rsidR="004C513A" w:rsidRPr="00464F46" w:rsidRDefault="004C513A" w:rsidP="00464F46">
            <w:pPr>
              <w:pStyle w:val="Paragrafi"/>
              <w:ind w:firstLine="0"/>
              <w:jc w:val="right"/>
              <w:rPr>
                <w:lang w:val="de-DE"/>
              </w:rPr>
            </w:pPr>
            <w:r w:rsidRPr="00464F46">
              <w:rPr>
                <w:lang w:val="de-DE"/>
              </w:rPr>
              <w:t>49 000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17</w:t>
            </w:r>
          </w:p>
        </w:tc>
        <w:tc>
          <w:tcPr>
            <w:tcW w:w="2700" w:type="dxa"/>
          </w:tcPr>
          <w:p w:rsidR="004C513A" w:rsidRPr="00464F46" w:rsidRDefault="004C513A" w:rsidP="00464F46">
            <w:pPr>
              <w:pStyle w:val="Paragrafi"/>
              <w:ind w:firstLine="0"/>
              <w:rPr>
                <w:lang w:val="de-DE"/>
              </w:rPr>
            </w:pPr>
            <w:r w:rsidRPr="00464F46">
              <w:rPr>
                <w:lang w:val="de-DE"/>
              </w:rPr>
              <w:t>Himarë</w:t>
            </w:r>
          </w:p>
        </w:tc>
        <w:tc>
          <w:tcPr>
            <w:tcW w:w="3060" w:type="dxa"/>
          </w:tcPr>
          <w:p w:rsidR="004C513A" w:rsidRPr="00464F46" w:rsidRDefault="004C513A" w:rsidP="00464F46">
            <w:pPr>
              <w:pStyle w:val="Paragrafi"/>
              <w:ind w:firstLine="0"/>
              <w:jc w:val="right"/>
              <w:rPr>
                <w:lang w:val="de-DE"/>
              </w:rPr>
            </w:pPr>
            <w:r w:rsidRPr="00464F46">
              <w:rPr>
                <w:lang w:val="de-DE"/>
              </w:rPr>
              <w:t>50 000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18</w:t>
            </w:r>
          </w:p>
        </w:tc>
        <w:tc>
          <w:tcPr>
            <w:tcW w:w="2700" w:type="dxa"/>
          </w:tcPr>
          <w:p w:rsidR="004C513A" w:rsidRPr="00464F46" w:rsidRDefault="004C513A" w:rsidP="00464F46">
            <w:pPr>
              <w:pStyle w:val="Paragrafi"/>
              <w:ind w:firstLine="0"/>
              <w:rPr>
                <w:lang w:val="de-DE"/>
              </w:rPr>
            </w:pPr>
            <w:r w:rsidRPr="00464F46">
              <w:rPr>
                <w:lang w:val="de-DE"/>
              </w:rPr>
              <w:t>Korçë</w:t>
            </w:r>
          </w:p>
        </w:tc>
        <w:tc>
          <w:tcPr>
            <w:tcW w:w="3060" w:type="dxa"/>
          </w:tcPr>
          <w:p w:rsidR="004C513A" w:rsidRPr="00464F46" w:rsidRDefault="004C513A" w:rsidP="00464F46">
            <w:pPr>
              <w:pStyle w:val="Paragrafi"/>
              <w:ind w:firstLine="0"/>
              <w:jc w:val="right"/>
              <w:rPr>
                <w:lang w:val="de-DE"/>
              </w:rPr>
            </w:pPr>
            <w:r w:rsidRPr="00464F46">
              <w:rPr>
                <w:lang w:val="de-DE"/>
              </w:rPr>
              <w:t>44 926</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19</w:t>
            </w:r>
          </w:p>
        </w:tc>
        <w:tc>
          <w:tcPr>
            <w:tcW w:w="2700" w:type="dxa"/>
          </w:tcPr>
          <w:p w:rsidR="004C513A" w:rsidRPr="00464F46" w:rsidRDefault="004C513A" w:rsidP="00464F46">
            <w:pPr>
              <w:pStyle w:val="Paragrafi"/>
              <w:ind w:firstLine="0"/>
              <w:rPr>
                <w:lang w:val="de-DE"/>
              </w:rPr>
            </w:pPr>
            <w:r w:rsidRPr="00464F46">
              <w:rPr>
                <w:lang w:val="de-DE"/>
              </w:rPr>
              <w:t>Pogradec</w:t>
            </w:r>
          </w:p>
        </w:tc>
        <w:tc>
          <w:tcPr>
            <w:tcW w:w="3060" w:type="dxa"/>
          </w:tcPr>
          <w:p w:rsidR="004C513A" w:rsidRPr="00464F46" w:rsidRDefault="004C513A" w:rsidP="00464F46">
            <w:pPr>
              <w:pStyle w:val="Paragrafi"/>
              <w:ind w:firstLine="0"/>
              <w:jc w:val="right"/>
              <w:rPr>
                <w:lang w:val="de-DE"/>
              </w:rPr>
            </w:pPr>
            <w:r w:rsidRPr="00464F46">
              <w:rPr>
                <w:lang w:val="de-DE"/>
              </w:rPr>
              <w:t>43 273</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20</w:t>
            </w:r>
          </w:p>
        </w:tc>
        <w:tc>
          <w:tcPr>
            <w:tcW w:w="2700" w:type="dxa"/>
          </w:tcPr>
          <w:p w:rsidR="004C513A" w:rsidRPr="00464F46" w:rsidRDefault="004C513A" w:rsidP="00464F46">
            <w:pPr>
              <w:pStyle w:val="Paragrafi"/>
              <w:ind w:firstLine="0"/>
              <w:rPr>
                <w:lang w:val="de-DE"/>
              </w:rPr>
            </w:pPr>
            <w:r w:rsidRPr="00464F46">
              <w:rPr>
                <w:lang w:val="de-DE"/>
              </w:rPr>
              <w:t>Bilisht</w:t>
            </w:r>
          </w:p>
        </w:tc>
        <w:tc>
          <w:tcPr>
            <w:tcW w:w="3060" w:type="dxa"/>
          </w:tcPr>
          <w:p w:rsidR="004C513A" w:rsidRPr="00464F46" w:rsidRDefault="004C513A" w:rsidP="00464F46">
            <w:pPr>
              <w:pStyle w:val="Paragrafi"/>
              <w:ind w:firstLine="0"/>
              <w:jc w:val="right"/>
              <w:rPr>
                <w:lang w:val="de-DE"/>
              </w:rPr>
            </w:pPr>
            <w:r w:rsidRPr="00464F46">
              <w:rPr>
                <w:lang w:val="de-DE"/>
              </w:rPr>
              <w:t>34 781</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21</w:t>
            </w:r>
          </w:p>
        </w:tc>
        <w:tc>
          <w:tcPr>
            <w:tcW w:w="2700" w:type="dxa"/>
          </w:tcPr>
          <w:p w:rsidR="004C513A" w:rsidRPr="00464F46" w:rsidRDefault="004C513A" w:rsidP="00464F46">
            <w:pPr>
              <w:pStyle w:val="Paragrafi"/>
              <w:ind w:firstLine="0"/>
              <w:rPr>
                <w:lang w:val="de-DE"/>
              </w:rPr>
            </w:pPr>
            <w:r w:rsidRPr="00464F46">
              <w:rPr>
                <w:lang w:val="de-DE"/>
              </w:rPr>
              <w:t>Ersekë</w:t>
            </w:r>
          </w:p>
        </w:tc>
        <w:tc>
          <w:tcPr>
            <w:tcW w:w="3060" w:type="dxa"/>
          </w:tcPr>
          <w:p w:rsidR="004C513A" w:rsidRPr="00464F46" w:rsidRDefault="004C513A" w:rsidP="00464F46">
            <w:pPr>
              <w:pStyle w:val="Paragrafi"/>
              <w:ind w:firstLine="0"/>
              <w:jc w:val="right"/>
              <w:rPr>
                <w:lang w:val="de-DE"/>
              </w:rPr>
            </w:pPr>
            <w:r w:rsidRPr="00464F46">
              <w:rPr>
                <w:lang w:val="de-DE"/>
              </w:rPr>
              <w:t>26 352</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22</w:t>
            </w:r>
          </w:p>
        </w:tc>
        <w:tc>
          <w:tcPr>
            <w:tcW w:w="2700" w:type="dxa"/>
          </w:tcPr>
          <w:p w:rsidR="004C513A" w:rsidRPr="00464F46" w:rsidRDefault="004C513A" w:rsidP="00464F46">
            <w:pPr>
              <w:pStyle w:val="Paragrafi"/>
              <w:ind w:firstLine="0"/>
              <w:rPr>
                <w:lang w:val="de-DE"/>
              </w:rPr>
            </w:pPr>
            <w:r w:rsidRPr="00464F46">
              <w:rPr>
                <w:lang w:val="de-DE"/>
              </w:rPr>
              <w:t>Maliq</w:t>
            </w:r>
          </w:p>
        </w:tc>
        <w:tc>
          <w:tcPr>
            <w:tcW w:w="3060" w:type="dxa"/>
          </w:tcPr>
          <w:p w:rsidR="004C513A" w:rsidRPr="00464F46" w:rsidRDefault="004C513A" w:rsidP="00464F46">
            <w:pPr>
              <w:pStyle w:val="Paragrafi"/>
              <w:ind w:firstLine="0"/>
              <w:jc w:val="right"/>
              <w:rPr>
                <w:lang w:val="de-DE"/>
              </w:rPr>
            </w:pPr>
            <w:r w:rsidRPr="00464F46">
              <w:rPr>
                <w:lang w:val="de-DE"/>
              </w:rPr>
              <w:t>29 589</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23</w:t>
            </w:r>
          </w:p>
        </w:tc>
        <w:tc>
          <w:tcPr>
            <w:tcW w:w="2700" w:type="dxa"/>
          </w:tcPr>
          <w:p w:rsidR="004C513A" w:rsidRPr="00464F46" w:rsidRDefault="004C513A" w:rsidP="00464F46">
            <w:pPr>
              <w:pStyle w:val="Paragrafi"/>
              <w:ind w:firstLine="0"/>
              <w:rPr>
                <w:lang w:val="de-DE"/>
              </w:rPr>
            </w:pPr>
            <w:r w:rsidRPr="00464F46">
              <w:rPr>
                <w:lang w:val="de-DE"/>
              </w:rPr>
              <w:t>Leskovik</w:t>
            </w:r>
          </w:p>
        </w:tc>
        <w:tc>
          <w:tcPr>
            <w:tcW w:w="3060" w:type="dxa"/>
          </w:tcPr>
          <w:p w:rsidR="004C513A" w:rsidRPr="00464F46" w:rsidRDefault="004C513A" w:rsidP="00464F46">
            <w:pPr>
              <w:pStyle w:val="Paragrafi"/>
              <w:ind w:firstLine="0"/>
              <w:jc w:val="right"/>
              <w:rPr>
                <w:lang w:val="de-DE"/>
              </w:rPr>
            </w:pPr>
            <w:r w:rsidRPr="00464F46">
              <w:rPr>
                <w:lang w:val="de-DE"/>
              </w:rPr>
              <w:t>20 838</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24</w:t>
            </w:r>
          </w:p>
        </w:tc>
        <w:tc>
          <w:tcPr>
            <w:tcW w:w="2700" w:type="dxa"/>
          </w:tcPr>
          <w:p w:rsidR="004C513A" w:rsidRPr="00464F46" w:rsidRDefault="004C513A" w:rsidP="00464F46">
            <w:pPr>
              <w:pStyle w:val="Paragrafi"/>
              <w:ind w:firstLine="0"/>
              <w:rPr>
                <w:lang w:val="de-DE"/>
              </w:rPr>
            </w:pPr>
            <w:r w:rsidRPr="00464F46">
              <w:rPr>
                <w:lang w:val="de-DE"/>
              </w:rPr>
              <w:t>Fier</w:t>
            </w:r>
          </w:p>
        </w:tc>
        <w:tc>
          <w:tcPr>
            <w:tcW w:w="3060" w:type="dxa"/>
          </w:tcPr>
          <w:p w:rsidR="004C513A" w:rsidRPr="00464F46" w:rsidRDefault="004C513A" w:rsidP="00464F46">
            <w:pPr>
              <w:pStyle w:val="Paragrafi"/>
              <w:ind w:firstLine="0"/>
              <w:jc w:val="right"/>
              <w:rPr>
                <w:lang w:val="de-DE"/>
              </w:rPr>
            </w:pPr>
            <w:r w:rsidRPr="00464F46">
              <w:rPr>
                <w:lang w:val="de-DE"/>
              </w:rPr>
              <w:t>55 062</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25</w:t>
            </w:r>
          </w:p>
        </w:tc>
        <w:tc>
          <w:tcPr>
            <w:tcW w:w="2700" w:type="dxa"/>
          </w:tcPr>
          <w:p w:rsidR="004C513A" w:rsidRPr="00464F46" w:rsidRDefault="004C513A" w:rsidP="00464F46">
            <w:pPr>
              <w:pStyle w:val="Paragrafi"/>
              <w:ind w:firstLine="0"/>
              <w:rPr>
                <w:lang w:val="de-DE"/>
              </w:rPr>
            </w:pPr>
            <w:r w:rsidRPr="00464F46">
              <w:rPr>
                <w:lang w:val="de-DE"/>
              </w:rPr>
              <w:t>Lushnjë</w:t>
            </w:r>
          </w:p>
        </w:tc>
        <w:tc>
          <w:tcPr>
            <w:tcW w:w="3060" w:type="dxa"/>
          </w:tcPr>
          <w:p w:rsidR="004C513A" w:rsidRPr="00464F46" w:rsidRDefault="004C513A" w:rsidP="00464F46">
            <w:pPr>
              <w:pStyle w:val="Paragrafi"/>
              <w:ind w:firstLine="0"/>
              <w:jc w:val="right"/>
              <w:rPr>
                <w:lang w:val="de-DE"/>
              </w:rPr>
            </w:pPr>
            <w:r w:rsidRPr="00464F46">
              <w:rPr>
                <w:lang w:val="de-DE"/>
              </w:rPr>
              <w:t>40 107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26</w:t>
            </w:r>
          </w:p>
        </w:tc>
        <w:tc>
          <w:tcPr>
            <w:tcW w:w="2700" w:type="dxa"/>
          </w:tcPr>
          <w:p w:rsidR="004C513A" w:rsidRPr="00464F46" w:rsidRDefault="004C513A" w:rsidP="00464F46">
            <w:pPr>
              <w:pStyle w:val="Paragrafi"/>
              <w:ind w:firstLine="0"/>
              <w:rPr>
                <w:lang w:val="de-DE"/>
              </w:rPr>
            </w:pPr>
            <w:r w:rsidRPr="00464F46">
              <w:rPr>
                <w:lang w:val="de-DE"/>
              </w:rPr>
              <w:t>Ballsh</w:t>
            </w:r>
          </w:p>
        </w:tc>
        <w:tc>
          <w:tcPr>
            <w:tcW w:w="3060" w:type="dxa"/>
          </w:tcPr>
          <w:p w:rsidR="004C513A" w:rsidRPr="00464F46" w:rsidRDefault="004C513A" w:rsidP="00464F46">
            <w:pPr>
              <w:pStyle w:val="Paragrafi"/>
              <w:ind w:firstLine="0"/>
              <w:jc w:val="right"/>
              <w:rPr>
                <w:lang w:val="de-DE"/>
              </w:rPr>
            </w:pPr>
            <w:r w:rsidRPr="00464F46">
              <w:rPr>
                <w:lang w:val="de-DE"/>
              </w:rPr>
              <w:t>34 824</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27</w:t>
            </w:r>
          </w:p>
        </w:tc>
        <w:tc>
          <w:tcPr>
            <w:tcW w:w="2700" w:type="dxa"/>
          </w:tcPr>
          <w:p w:rsidR="004C513A" w:rsidRPr="00464F46" w:rsidRDefault="004C513A" w:rsidP="00464F46">
            <w:pPr>
              <w:pStyle w:val="Paragrafi"/>
              <w:ind w:firstLine="0"/>
              <w:rPr>
                <w:lang w:val="de-DE"/>
              </w:rPr>
            </w:pPr>
            <w:r w:rsidRPr="00464F46">
              <w:rPr>
                <w:lang w:val="de-DE"/>
              </w:rPr>
              <w:t>Patos</w:t>
            </w:r>
          </w:p>
        </w:tc>
        <w:tc>
          <w:tcPr>
            <w:tcW w:w="3060" w:type="dxa"/>
          </w:tcPr>
          <w:p w:rsidR="004C513A" w:rsidRPr="00464F46" w:rsidRDefault="004C513A" w:rsidP="00464F46">
            <w:pPr>
              <w:pStyle w:val="Paragrafi"/>
              <w:ind w:firstLine="0"/>
              <w:jc w:val="right"/>
              <w:rPr>
                <w:lang w:val="de-DE"/>
              </w:rPr>
            </w:pPr>
            <w:r w:rsidRPr="00464F46">
              <w:rPr>
                <w:lang w:val="de-DE"/>
              </w:rPr>
              <w:t>29 018</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28</w:t>
            </w:r>
          </w:p>
        </w:tc>
        <w:tc>
          <w:tcPr>
            <w:tcW w:w="2700" w:type="dxa"/>
          </w:tcPr>
          <w:p w:rsidR="004C513A" w:rsidRPr="00464F46" w:rsidRDefault="004C513A" w:rsidP="00464F46">
            <w:pPr>
              <w:pStyle w:val="Paragrafi"/>
              <w:ind w:firstLine="0"/>
              <w:rPr>
                <w:lang w:val="de-DE"/>
              </w:rPr>
            </w:pPr>
            <w:r w:rsidRPr="00464F46">
              <w:rPr>
                <w:lang w:val="de-DE"/>
              </w:rPr>
              <w:t>Divjakë</w:t>
            </w:r>
          </w:p>
        </w:tc>
        <w:tc>
          <w:tcPr>
            <w:tcW w:w="3060" w:type="dxa"/>
          </w:tcPr>
          <w:p w:rsidR="004C513A" w:rsidRPr="00464F46" w:rsidRDefault="004C513A" w:rsidP="00464F46">
            <w:pPr>
              <w:pStyle w:val="Paragrafi"/>
              <w:ind w:firstLine="0"/>
              <w:jc w:val="right"/>
              <w:rPr>
                <w:lang w:val="de-DE"/>
              </w:rPr>
            </w:pPr>
            <w:r w:rsidRPr="00464F46">
              <w:rPr>
                <w:lang w:val="de-DE"/>
              </w:rPr>
              <w:t>46 533</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29</w:t>
            </w:r>
          </w:p>
        </w:tc>
        <w:tc>
          <w:tcPr>
            <w:tcW w:w="2700" w:type="dxa"/>
          </w:tcPr>
          <w:p w:rsidR="004C513A" w:rsidRPr="00464F46" w:rsidRDefault="004C513A" w:rsidP="00464F46">
            <w:pPr>
              <w:pStyle w:val="Paragrafi"/>
              <w:ind w:firstLine="0"/>
              <w:rPr>
                <w:lang w:val="de-DE"/>
              </w:rPr>
            </w:pPr>
            <w:r w:rsidRPr="00464F46">
              <w:rPr>
                <w:lang w:val="de-DE"/>
              </w:rPr>
              <w:t>Roskovec</w:t>
            </w:r>
          </w:p>
        </w:tc>
        <w:tc>
          <w:tcPr>
            <w:tcW w:w="3060" w:type="dxa"/>
          </w:tcPr>
          <w:p w:rsidR="004C513A" w:rsidRPr="00464F46" w:rsidRDefault="004C513A" w:rsidP="00464F46">
            <w:pPr>
              <w:pStyle w:val="Paragrafi"/>
              <w:ind w:firstLine="0"/>
              <w:jc w:val="right"/>
              <w:rPr>
                <w:lang w:val="de-DE"/>
              </w:rPr>
            </w:pPr>
            <w:r w:rsidRPr="00464F46">
              <w:rPr>
                <w:lang w:val="de-DE"/>
              </w:rPr>
              <w:t>31 079</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30</w:t>
            </w:r>
          </w:p>
        </w:tc>
        <w:tc>
          <w:tcPr>
            <w:tcW w:w="2700" w:type="dxa"/>
          </w:tcPr>
          <w:p w:rsidR="004C513A" w:rsidRPr="00464F46" w:rsidRDefault="004C513A" w:rsidP="00464F46">
            <w:pPr>
              <w:pStyle w:val="Paragrafi"/>
              <w:ind w:firstLine="0"/>
              <w:rPr>
                <w:lang w:val="de-DE"/>
              </w:rPr>
            </w:pPr>
            <w:r w:rsidRPr="00464F46">
              <w:rPr>
                <w:lang w:val="de-DE"/>
              </w:rPr>
              <w:t>Berat</w:t>
            </w:r>
          </w:p>
        </w:tc>
        <w:tc>
          <w:tcPr>
            <w:tcW w:w="3060" w:type="dxa"/>
          </w:tcPr>
          <w:p w:rsidR="004C513A" w:rsidRPr="00464F46" w:rsidRDefault="004C513A" w:rsidP="00464F46">
            <w:pPr>
              <w:pStyle w:val="Paragrafi"/>
              <w:ind w:firstLine="0"/>
              <w:jc w:val="right"/>
              <w:rPr>
                <w:lang w:val="de-DE"/>
              </w:rPr>
            </w:pPr>
            <w:r w:rsidRPr="00464F46">
              <w:rPr>
                <w:lang w:val="de-DE"/>
              </w:rPr>
              <w:t>35 340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31</w:t>
            </w:r>
          </w:p>
        </w:tc>
        <w:tc>
          <w:tcPr>
            <w:tcW w:w="2700" w:type="dxa"/>
          </w:tcPr>
          <w:p w:rsidR="004C513A" w:rsidRPr="00464F46" w:rsidRDefault="004C513A" w:rsidP="00464F46">
            <w:pPr>
              <w:pStyle w:val="Paragrafi"/>
              <w:ind w:firstLine="0"/>
              <w:rPr>
                <w:lang w:val="de-DE"/>
              </w:rPr>
            </w:pPr>
            <w:r w:rsidRPr="00464F46">
              <w:rPr>
                <w:lang w:val="de-DE"/>
              </w:rPr>
              <w:t>Kuçovë</w:t>
            </w:r>
          </w:p>
        </w:tc>
        <w:tc>
          <w:tcPr>
            <w:tcW w:w="3060" w:type="dxa"/>
          </w:tcPr>
          <w:p w:rsidR="004C513A" w:rsidRPr="00464F46" w:rsidRDefault="004C513A" w:rsidP="00464F46">
            <w:pPr>
              <w:pStyle w:val="Paragrafi"/>
              <w:ind w:firstLine="0"/>
              <w:jc w:val="right"/>
              <w:rPr>
                <w:lang w:val="de-DE"/>
              </w:rPr>
            </w:pPr>
            <w:r w:rsidRPr="00464F46">
              <w:rPr>
                <w:lang w:val="de-DE"/>
              </w:rPr>
              <w:t>24 460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32</w:t>
            </w:r>
          </w:p>
        </w:tc>
        <w:tc>
          <w:tcPr>
            <w:tcW w:w="2700" w:type="dxa"/>
          </w:tcPr>
          <w:p w:rsidR="004C513A" w:rsidRPr="00464F46" w:rsidRDefault="004C513A" w:rsidP="00464F46">
            <w:pPr>
              <w:pStyle w:val="Paragrafi"/>
              <w:ind w:firstLine="0"/>
              <w:rPr>
                <w:lang w:val="de-DE"/>
              </w:rPr>
            </w:pPr>
            <w:r w:rsidRPr="00464F46">
              <w:rPr>
                <w:lang w:val="de-DE"/>
              </w:rPr>
              <w:t>Poliçan</w:t>
            </w:r>
          </w:p>
        </w:tc>
        <w:tc>
          <w:tcPr>
            <w:tcW w:w="3060" w:type="dxa"/>
          </w:tcPr>
          <w:p w:rsidR="004C513A" w:rsidRPr="00464F46" w:rsidRDefault="004C513A" w:rsidP="00464F46">
            <w:pPr>
              <w:pStyle w:val="Paragrafi"/>
              <w:ind w:firstLine="0"/>
              <w:jc w:val="right"/>
              <w:rPr>
                <w:lang w:val="de-DE"/>
              </w:rPr>
            </w:pPr>
            <w:r w:rsidRPr="00464F46">
              <w:rPr>
                <w:lang w:val="de-DE"/>
              </w:rPr>
              <w:t>18 633</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33</w:t>
            </w:r>
          </w:p>
        </w:tc>
        <w:tc>
          <w:tcPr>
            <w:tcW w:w="2700" w:type="dxa"/>
          </w:tcPr>
          <w:p w:rsidR="004C513A" w:rsidRPr="00464F46" w:rsidRDefault="004C513A" w:rsidP="00464F46">
            <w:pPr>
              <w:pStyle w:val="Paragrafi"/>
              <w:ind w:firstLine="0"/>
              <w:rPr>
                <w:lang w:val="de-DE"/>
              </w:rPr>
            </w:pPr>
            <w:r w:rsidRPr="00464F46">
              <w:rPr>
                <w:lang w:val="de-DE"/>
              </w:rPr>
              <w:t>Çorovodë</w:t>
            </w:r>
          </w:p>
        </w:tc>
        <w:tc>
          <w:tcPr>
            <w:tcW w:w="3060" w:type="dxa"/>
          </w:tcPr>
          <w:p w:rsidR="004C513A" w:rsidRPr="00464F46" w:rsidRDefault="004C513A" w:rsidP="00464F46">
            <w:pPr>
              <w:pStyle w:val="Paragrafi"/>
              <w:ind w:firstLine="0"/>
              <w:jc w:val="right"/>
              <w:rPr>
                <w:lang w:val="de-DE"/>
              </w:rPr>
            </w:pPr>
            <w:r w:rsidRPr="00464F46">
              <w:rPr>
                <w:lang w:val="de-DE"/>
              </w:rPr>
              <w:t>12 488</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34</w:t>
            </w:r>
          </w:p>
        </w:tc>
        <w:tc>
          <w:tcPr>
            <w:tcW w:w="2700" w:type="dxa"/>
          </w:tcPr>
          <w:p w:rsidR="004C513A" w:rsidRPr="00464F46" w:rsidRDefault="004C513A" w:rsidP="00464F46">
            <w:pPr>
              <w:pStyle w:val="Paragrafi"/>
              <w:ind w:firstLine="0"/>
              <w:rPr>
                <w:lang w:val="de-DE"/>
              </w:rPr>
            </w:pPr>
            <w:r w:rsidRPr="00464F46">
              <w:rPr>
                <w:lang w:val="de-DE"/>
              </w:rPr>
              <w:t>Ura Vajgurore</w:t>
            </w:r>
          </w:p>
        </w:tc>
        <w:tc>
          <w:tcPr>
            <w:tcW w:w="3060" w:type="dxa"/>
          </w:tcPr>
          <w:p w:rsidR="004C513A" w:rsidRPr="00464F46" w:rsidRDefault="004C513A" w:rsidP="00464F46">
            <w:pPr>
              <w:pStyle w:val="Paragrafi"/>
              <w:ind w:firstLine="0"/>
              <w:jc w:val="right"/>
              <w:rPr>
                <w:lang w:val="de-DE"/>
              </w:rPr>
            </w:pPr>
            <w:r w:rsidRPr="00464F46">
              <w:rPr>
                <w:lang w:val="de-DE"/>
              </w:rPr>
              <w:t>21 807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35</w:t>
            </w:r>
          </w:p>
        </w:tc>
        <w:tc>
          <w:tcPr>
            <w:tcW w:w="2700" w:type="dxa"/>
          </w:tcPr>
          <w:p w:rsidR="004C513A" w:rsidRPr="00464F46" w:rsidRDefault="004C513A" w:rsidP="00464F46">
            <w:pPr>
              <w:pStyle w:val="Paragrafi"/>
              <w:ind w:firstLine="0"/>
              <w:rPr>
                <w:lang w:val="de-DE"/>
              </w:rPr>
            </w:pPr>
            <w:r w:rsidRPr="00464F46">
              <w:rPr>
                <w:lang w:val="de-DE"/>
              </w:rPr>
              <w:t>Elbasan</w:t>
            </w:r>
          </w:p>
        </w:tc>
        <w:tc>
          <w:tcPr>
            <w:tcW w:w="3060" w:type="dxa"/>
          </w:tcPr>
          <w:p w:rsidR="004C513A" w:rsidRPr="00464F46" w:rsidRDefault="004C513A" w:rsidP="00464F46">
            <w:pPr>
              <w:pStyle w:val="Paragrafi"/>
              <w:ind w:firstLine="0"/>
              <w:jc w:val="right"/>
              <w:rPr>
                <w:lang w:val="de-DE"/>
              </w:rPr>
            </w:pPr>
            <w:r w:rsidRPr="00464F46">
              <w:rPr>
                <w:lang w:val="de-DE"/>
              </w:rPr>
              <w:t>46 600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36</w:t>
            </w:r>
          </w:p>
        </w:tc>
        <w:tc>
          <w:tcPr>
            <w:tcW w:w="2700" w:type="dxa"/>
          </w:tcPr>
          <w:p w:rsidR="004C513A" w:rsidRPr="00464F46" w:rsidRDefault="004C513A" w:rsidP="00464F46">
            <w:pPr>
              <w:pStyle w:val="Paragrafi"/>
              <w:ind w:firstLine="0"/>
              <w:rPr>
                <w:lang w:val="de-DE"/>
              </w:rPr>
            </w:pPr>
            <w:r w:rsidRPr="00464F46">
              <w:rPr>
                <w:lang w:val="de-DE"/>
              </w:rPr>
              <w:t>Librazhd</w:t>
            </w:r>
          </w:p>
        </w:tc>
        <w:tc>
          <w:tcPr>
            <w:tcW w:w="3060" w:type="dxa"/>
          </w:tcPr>
          <w:p w:rsidR="004C513A" w:rsidRPr="00464F46" w:rsidRDefault="004C513A" w:rsidP="00464F46">
            <w:pPr>
              <w:pStyle w:val="Paragrafi"/>
              <w:ind w:firstLine="0"/>
              <w:jc w:val="right"/>
              <w:rPr>
                <w:lang w:val="de-DE"/>
              </w:rPr>
            </w:pPr>
            <w:r w:rsidRPr="00464F46">
              <w:rPr>
                <w:lang w:val="de-DE"/>
              </w:rPr>
              <w:t>38 886</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37</w:t>
            </w:r>
          </w:p>
        </w:tc>
        <w:tc>
          <w:tcPr>
            <w:tcW w:w="2700" w:type="dxa"/>
          </w:tcPr>
          <w:p w:rsidR="004C513A" w:rsidRPr="00464F46" w:rsidRDefault="004C513A" w:rsidP="00464F46">
            <w:pPr>
              <w:pStyle w:val="Paragrafi"/>
              <w:ind w:firstLine="0"/>
              <w:rPr>
                <w:lang w:val="de-DE"/>
              </w:rPr>
            </w:pPr>
            <w:r w:rsidRPr="00464F46">
              <w:rPr>
                <w:lang w:val="de-DE"/>
              </w:rPr>
              <w:t>Cërrik</w:t>
            </w:r>
          </w:p>
        </w:tc>
        <w:tc>
          <w:tcPr>
            <w:tcW w:w="3060" w:type="dxa"/>
          </w:tcPr>
          <w:p w:rsidR="004C513A" w:rsidRPr="00464F46" w:rsidRDefault="004C513A" w:rsidP="00464F46">
            <w:pPr>
              <w:pStyle w:val="Paragrafi"/>
              <w:ind w:firstLine="0"/>
              <w:jc w:val="right"/>
              <w:rPr>
                <w:lang w:val="de-DE"/>
              </w:rPr>
            </w:pPr>
            <w:r w:rsidRPr="00464F46">
              <w:rPr>
                <w:lang w:val="de-DE"/>
              </w:rPr>
              <w:t>33 067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38</w:t>
            </w:r>
          </w:p>
        </w:tc>
        <w:tc>
          <w:tcPr>
            <w:tcW w:w="2700" w:type="dxa"/>
          </w:tcPr>
          <w:p w:rsidR="004C513A" w:rsidRPr="00464F46" w:rsidRDefault="004C513A" w:rsidP="00464F46">
            <w:pPr>
              <w:pStyle w:val="Paragrafi"/>
              <w:ind w:firstLine="0"/>
              <w:rPr>
                <w:lang w:val="de-DE"/>
              </w:rPr>
            </w:pPr>
            <w:r w:rsidRPr="00464F46">
              <w:rPr>
                <w:lang w:val="de-DE"/>
              </w:rPr>
              <w:t>Gramsh</w:t>
            </w:r>
          </w:p>
        </w:tc>
        <w:tc>
          <w:tcPr>
            <w:tcW w:w="3060" w:type="dxa"/>
          </w:tcPr>
          <w:p w:rsidR="004C513A" w:rsidRPr="00464F46" w:rsidRDefault="004C513A" w:rsidP="00464F46">
            <w:pPr>
              <w:pStyle w:val="Paragrafi"/>
              <w:ind w:firstLine="0"/>
              <w:jc w:val="right"/>
              <w:rPr>
                <w:lang w:val="de-DE"/>
              </w:rPr>
            </w:pPr>
            <w:r w:rsidRPr="00464F46">
              <w:rPr>
                <w:lang w:val="de-DE"/>
              </w:rPr>
              <w:t>32 127</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39</w:t>
            </w:r>
          </w:p>
        </w:tc>
        <w:tc>
          <w:tcPr>
            <w:tcW w:w="2700" w:type="dxa"/>
          </w:tcPr>
          <w:p w:rsidR="004C513A" w:rsidRPr="00464F46" w:rsidRDefault="004C513A" w:rsidP="00464F46">
            <w:pPr>
              <w:pStyle w:val="Paragrafi"/>
              <w:ind w:firstLine="0"/>
              <w:rPr>
                <w:lang w:val="de-DE"/>
              </w:rPr>
            </w:pPr>
            <w:r w:rsidRPr="00464F46">
              <w:rPr>
                <w:lang w:val="de-DE"/>
              </w:rPr>
              <w:t>Peqin</w:t>
            </w:r>
          </w:p>
        </w:tc>
        <w:tc>
          <w:tcPr>
            <w:tcW w:w="3060" w:type="dxa"/>
          </w:tcPr>
          <w:p w:rsidR="004C513A" w:rsidRPr="00464F46" w:rsidRDefault="004C513A" w:rsidP="00464F46">
            <w:pPr>
              <w:pStyle w:val="Paragrafi"/>
              <w:ind w:firstLine="0"/>
              <w:jc w:val="right"/>
              <w:rPr>
                <w:lang w:val="de-DE"/>
              </w:rPr>
            </w:pPr>
            <w:r w:rsidRPr="00464F46">
              <w:rPr>
                <w:lang w:val="de-DE"/>
              </w:rPr>
              <w:t>37 399</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40</w:t>
            </w:r>
          </w:p>
        </w:tc>
        <w:tc>
          <w:tcPr>
            <w:tcW w:w="2700" w:type="dxa"/>
          </w:tcPr>
          <w:p w:rsidR="004C513A" w:rsidRPr="00464F46" w:rsidRDefault="004C513A" w:rsidP="00464F46">
            <w:pPr>
              <w:pStyle w:val="Paragrafi"/>
              <w:ind w:firstLine="0"/>
              <w:rPr>
                <w:lang w:val="de-DE"/>
              </w:rPr>
            </w:pPr>
            <w:r w:rsidRPr="00464F46">
              <w:rPr>
                <w:lang w:val="de-DE"/>
              </w:rPr>
              <w:t>Përrenjas</w:t>
            </w:r>
          </w:p>
        </w:tc>
        <w:tc>
          <w:tcPr>
            <w:tcW w:w="3060" w:type="dxa"/>
          </w:tcPr>
          <w:p w:rsidR="004C513A" w:rsidRPr="00464F46" w:rsidRDefault="004C513A" w:rsidP="00464F46">
            <w:pPr>
              <w:pStyle w:val="Paragrafi"/>
              <w:ind w:firstLine="0"/>
              <w:jc w:val="right"/>
              <w:rPr>
                <w:lang w:val="de-DE"/>
              </w:rPr>
            </w:pPr>
            <w:r w:rsidRPr="00464F46">
              <w:rPr>
                <w:lang w:val="de-DE"/>
              </w:rPr>
              <w:t>33 902</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41</w:t>
            </w:r>
          </w:p>
        </w:tc>
        <w:tc>
          <w:tcPr>
            <w:tcW w:w="2700" w:type="dxa"/>
          </w:tcPr>
          <w:p w:rsidR="004C513A" w:rsidRPr="00464F46" w:rsidRDefault="004C513A" w:rsidP="00464F46">
            <w:pPr>
              <w:pStyle w:val="Paragrafi"/>
              <w:ind w:firstLine="0"/>
              <w:rPr>
                <w:lang w:val="de-DE"/>
              </w:rPr>
            </w:pPr>
            <w:r w:rsidRPr="00464F46">
              <w:rPr>
                <w:lang w:val="de-DE"/>
              </w:rPr>
              <w:t>Rrogozhinë</w:t>
            </w:r>
          </w:p>
        </w:tc>
        <w:tc>
          <w:tcPr>
            <w:tcW w:w="3060" w:type="dxa"/>
          </w:tcPr>
          <w:p w:rsidR="004C513A" w:rsidRPr="00464F46" w:rsidRDefault="004C513A" w:rsidP="00464F46">
            <w:pPr>
              <w:pStyle w:val="Paragrafi"/>
              <w:ind w:firstLine="0"/>
              <w:jc w:val="right"/>
              <w:rPr>
                <w:lang w:val="de-DE"/>
              </w:rPr>
            </w:pPr>
            <w:r w:rsidRPr="00464F46">
              <w:rPr>
                <w:lang w:val="de-DE"/>
              </w:rPr>
              <w:t>37 000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42</w:t>
            </w:r>
          </w:p>
        </w:tc>
        <w:tc>
          <w:tcPr>
            <w:tcW w:w="2700" w:type="dxa"/>
          </w:tcPr>
          <w:p w:rsidR="004C513A" w:rsidRPr="00464F46" w:rsidRDefault="004C513A" w:rsidP="00464F46">
            <w:pPr>
              <w:pStyle w:val="Paragrafi"/>
              <w:ind w:firstLine="0"/>
              <w:rPr>
                <w:lang w:val="de-DE"/>
              </w:rPr>
            </w:pPr>
            <w:r w:rsidRPr="00464F46">
              <w:rPr>
                <w:lang w:val="de-DE"/>
              </w:rPr>
              <w:t>Gjirokastër</w:t>
            </w:r>
          </w:p>
        </w:tc>
        <w:tc>
          <w:tcPr>
            <w:tcW w:w="3060" w:type="dxa"/>
          </w:tcPr>
          <w:p w:rsidR="004C513A" w:rsidRPr="00464F46" w:rsidRDefault="004C513A" w:rsidP="00464F46">
            <w:pPr>
              <w:pStyle w:val="Paragrafi"/>
              <w:ind w:firstLine="0"/>
              <w:jc w:val="right"/>
              <w:rPr>
                <w:lang w:val="de-DE"/>
              </w:rPr>
            </w:pPr>
            <w:r w:rsidRPr="00464F46">
              <w:rPr>
                <w:lang w:val="de-DE"/>
              </w:rPr>
              <w:t>53 731</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43</w:t>
            </w:r>
          </w:p>
        </w:tc>
        <w:tc>
          <w:tcPr>
            <w:tcW w:w="2700" w:type="dxa"/>
          </w:tcPr>
          <w:p w:rsidR="004C513A" w:rsidRPr="00464F46" w:rsidRDefault="004C513A" w:rsidP="00464F46">
            <w:pPr>
              <w:pStyle w:val="Paragrafi"/>
              <w:ind w:firstLine="0"/>
              <w:rPr>
                <w:lang w:val="de-DE"/>
              </w:rPr>
            </w:pPr>
            <w:r w:rsidRPr="00464F46">
              <w:rPr>
                <w:lang w:val="de-DE"/>
              </w:rPr>
              <w:t>Përmet</w:t>
            </w:r>
          </w:p>
        </w:tc>
        <w:tc>
          <w:tcPr>
            <w:tcW w:w="3060" w:type="dxa"/>
          </w:tcPr>
          <w:p w:rsidR="004C513A" w:rsidRPr="00464F46" w:rsidRDefault="004C513A" w:rsidP="00464F46">
            <w:pPr>
              <w:pStyle w:val="Paragrafi"/>
              <w:ind w:firstLine="0"/>
              <w:jc w:val="right"/>
              <w:rPr>
                <w:lang w:val="de-DE"/>
              </w:rPr>
            </w:pPr>
            <w:r w:rsidRPr="00464F46">
              <w:rPr>
                <w:lang w:val="de-DE"/>
              </w:rPr>
              <w:t>23 564</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44</w:t>
            </w:r>
          </w:p>
        </w:tc>
        <w:tc>
          <w:tcPr>
            <w:tcW w:w="2700" w:type="dxa"/>
          </w:tcPr>
          <w:p w:rsidR="004C513A" w:rsidRPr="00464F46" w:rsidRDefault="004C513A" w:rsidP="00464F46">
            <w:pPr>
              <w:pStyle w:val="Paragrafi"/>
              <w:ind w:firstLine="0"/>
              <w:rPr>
                <w:lang w:val="de-DE"/>
              </w:rPr>
            </w:pPr>
            <w:r w:rsidRPr="00464F46">
              <w:rPr>
                <w:lang w:val="de-DE"/>
              </w:rPr>
              <w:t>Sarandë</w:t>
            </w:r>
          </w:p>
        </w:tc>
        <w:tc>
          <w:tcPr>
            <w:tcW w:w="3060" w:type="dxa"/>
          </w:tcPr>
          <w:p w:rsidR="004C513A" w:rsidRPr="00464F46" w:rsidRDefault="004C513A" w:rsidP="00464F46">
            <w:pPr>
              <w:pStyle w:val="Paragrafi"/>
              <w:ind w:firstLine="0"/>
              <w:jc w:val="right"/>
              <w:rPr>
                <w:lang w:val="de-DE"/>
              </w:rPr>
            </w:pPr>
            <w:r w:rsidRPr="00464F46">
              <w:rPr>
                <w:lang w:val="de-DE"/>
              </w:rPr>
              <w:t>55 000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45</w:t>
            </w:r>
          </w:p>
        </w:tc>
        <w:tc>
          <w:tcPr>
            <w:tcW w:w="2700" w:type="dxa"/>
          </w:tcPr>
          <w:p w:rsidR="004C513A" w:rsidRPr="00464F46" w:rsidRDefault="004C513A" w:rsidP="00464F46">
            <w:pPr>
              <w:pStyle w:val="Paragrafi"/>
              <w:ind w:firstLine="0"/>
              <w:rPr>
                <w:lang w:val="de-DE"/>
              </w:rPr>
            </w:pPr>
            <w:r w:rsidRPr="00464F46">
              <w:rPr>
                <w:lang w:val="de-DE"/>
              </w:rPr>
              <w:t>Delvinë</w:t>
            </w:r>
          </w:p>
        </w:tc>
        <w:tc>
          <w:tcPr>
            <w:tcW w:w="3060" w:type="dxa"/>
          </w:tcPr>
          <w:p w:rsidR="004C513A" w:rsidRPr="00464F46" w:rsidRDefault="004C513A" w:rsidP="00464F46">
            <w:pPr>
              <w:pStyle w:val="Paragrafi"/>
              <w:ind w:firstLine="0"/>
              <w:jc w:val="right"/>
              <w:rPr>
                <w:lang w:val="de-DE"/>
              </w:rPr>
            </w:pPr>
            <w:r w:rsidRPr="00464F46">
              <w:rPr>
                <w:lang w:val="de-DE"/>
              </w:rPr>
              <w:t>40 000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46</w:t>
            </w:r>
          </w:p>
        </w:tc>
        <w:tc>
          <w:tcPr>
            <w:tcW w:w="2700" w:type="dxa"/>
          </w:tcPr>
          <w:p w:rsidR="004C513A" w:rsidRPr="00464F46" w:rsidRDefault="004C513A" w:rsidP="00464F46">
            <w:pPr>
              <w:pStyle w:val="Paragrafi"/>
              <w:ind w:firstLine="0"/>
              <w:rPr>
                <w:lang w:val="de-DE"/>
              </w:rPr>
            </w:pPr>
            <w:r w:rsidRPr="00464F46">
              <w:rPr>
                <w:lang w:val="de-DE"/>
              </w:rPr>
              <w:t>Tepelenë</w:t>
            </w:r>
          </w:p>
        </w:tc>
        <w:tc>
          <w:tcPr>
            <w:tcW w:w="3060" w:type="dxa"/>
          </w:tcPr>
          <w:p w:rsidR="004C513A" w:rsidRPr="00464F46" w:rsidRDefault="004C513A" w:rsidP="00464F46">
            <w:pPr>
              <w:pStyle w:val="Paragrafi"/>
              <w:ind w:firstLine="0"/>
              <w:jc w:val="right"/>
              <w:rPr>
                <w:lang w:val="de-DE"/>
              </w:rPr>
            </w:pPr>
            <w:r w:rsidRPr="00464F46">
              <w:rPr>
                <w:lang w:val="de-DE"/>
              </w:rPr>
              <w:t>15 940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47</w:t>
            </w:r>
          </w:p>
        </w:tc>
        <w:tc>
          <w:tcPr>
            <w:tcW w:w="2700" w:type="dxa"/>
          </w:tcPr>
          <w:p w:rsidR="004C513A" w:rsidRPr="00464F46" w:rsidRDefault="004C513A" w:rsidP="00464F46">
            <w:pPr>
              <w:pStyle w:val="Paragrafi"/>
              <w:ind w:firstLine="0"/>
              <w:rPr>
                <w:lang w:val="de-DE"/>
              </w:rPr>
            </w:pPr>
            <w:r w:rsidRPr="00464F46">
              <w:rPr>
                <w:lang w:val="de-DE"/>
              </w:rPr>
              <w:t>Memaliaj</w:t>
            </w:r>
          </w:p>
        </w:tc>
        <w:tc>
          <w:tcPr>
            <w:tcW w:w="3060" w:type="dxa"/>
          </w:tcPr>
          <w:p w:rsidR="004C513A" w:rsidRPr="00464F46" w:rsidRDefault="004C513A" w:rsidP="00464F46">
            <w:pPr>
              <w:pStyle w:val="Paragrafi"/>
              <w:ind w:firstLine="0"/>
              <w:jc w:val="right"/>
              <w:rPr>
                <w:lang w:val="de-DE"/>
              </w:rPr>
            </w:pPr>
            <w:r w:rsidRPr="00464F46">
              <w:rPr>
                <w:lang w:val="de-DE"/>
              </w:rPr>
              <w:t>11 155</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48</w:t>
            </w:r>
          </w:p>
        </w:tc>
        <w:tc>
          <w:tcPr>
            <w:tcW w:w="2700" w:type="dxa"/>
          </w:tcPr>
          <w:p w:rsidR="004C513A" w:rsidRPr="00464F46" w:rsidRDefault="004C513A" w:rsidP="00464F46">
            <w:pPr>
              <w:pStyle w:val="Paragrafi"/>
              <w:ind w:firstLine="0"/>
              <w:rPr>
                <w:lang w:val="de-DE"/>
              </w:rPr>
            </w:pPr>
            <w:r w:rsidRPr="00464F46">
              <w:rPr>
                <w:lang w:val="de-DE"/>
              </w:rPr>
              <w:t>Këlcyrë</w:t>
            </w:r>
          </w:p>
        </w:tc>
        <w:tc>
          <w:tcPr>
            <w:tcW w:w="3060" w:type="dxa"/>
          </w:tcPr>
          <w:p w:rsidR="004C513A" w:rsidRPr="00464F46" w:rsidRDefault="004C513A" w:rsidP="00464F46">
            <w:pPr>
              <w:pStyle w:val="Paragrafi"/>
              <w:ind w:firstLine="0"/>
              <w:jc w:val="right"/>
              <w:rPr>
                <w:lang w:val="de-DE"/>
              </w:rPr>
            </w:pPr>
            <w:r w:rsidRPr="00464F46">
              <w:rPr>
                <w:lang w:val="de-DE"/>
              </w:rPr>
              <w:t>15 423</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49</w:t>
            </w:r>
          </w:p>
        </w:tc>
        <w:tc>
          <w:tcPr>
            <w:tcW w:w="2700" w:type="dxa"/>
          </w:tcPr>
          <w:p w:rsidR="004C513A" w:rsidRPr="00464F46" w:rsidRDefault="004C513A" w:rsidP="00464F46">
            <w:pPr>
              <w:pStyle w:val="Paragrafi"/>
              <w:ind w:firstLine="0"/>
              <w:rPr>
                <w:lang w:val="de-DE"/>
              </w:rPr>
            </w:pPr>
            <w:r w:rsidRPr="00464F46">
              <w:rPr>
                <w:lang w:val="de-DE"/>
              </w:rPr>
              <w:t>Konispol</w:t>
            </w:r>
          </w:p>
        </w:tc>
        <w:tc>
          <w:tcPr>
            <w:tcW w:w="3060" w:type="dxa"/>
          </w:tcPr>
          <w:p w:rsidR="004C513A" w:rsidRPr="00464F46" w:rsidRDefault="004C513A" w:rsidP="00464F46">
            <w:pPr>
              <w:pStyle w:val="Paragrafi"/>
              <w:ind w:firstLine="0"/>
              <w:jc w:val="right"/>
              <w:rPr>
                <w:lang w:val="de-DE"/>
              </w:rPr>
            </w:pPr>
            <w:r w:rsidRPr="00464F46">
              <w:rPr>
                <w:lang w:val="de-DE"/>
              </w:rPr>
              <w:t>30 000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50</w:t>
            </w:r>
          </w:p>
        </w:tc>
        <w:tc>
          <w:tcPr>
            <w:tcW w:w="2700" w:type="dxa"/>
          </w:tcPr>
          <w:p w:rsidR="004C513A" w:rsidRPr="00464F46" w:rsidRDefault="004C513A" w:rsidP="00464F46">
            <w:pPr>
              <w:pStyle w:val="Paragrafi"/>
              <w:ind w:firstLine="0"/>
              <w:rPr>
                <w:lang w:val="de-DE"/>
              </w:rPr>
            </w:pPr>
            <w:r w:rsidRPr="00464F46">
              <w:rPr>
                <w:lang w:val="de-DE"/>
              </w:rPr>
              <w:t>Libohovë</w:t>
            </w:r>
          </w:p>
        </w:tc>
        <w:tc>
          <w:tcPr>
            <w:tcW w:w="3060" w:type="dxa"/>
          </w:tcPr>
          <w:p w:rsidR="004C513A" w:rsidRPr="00464F46" w:rsidRDefault="004C513A" w:rsidP="00464F46">
            <w:pPr>
              <w:pStyle w:val="Paragrafi"/>
              <w:ind w:firstLine="0"/>
              <w:jc w:val="right"/>
              <w:rPr>
                <w:lang w:val="de-DE"/>
              </w:rPr>
            </w:pPr>
            <w:r w:rsidRPr="00464F46">
              <w:rPr>
                <w:lang w:val="de-DE"/>
              </w:rPr>
              <w:t>29 000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51</w:t>
            </w:r>
          </w:p>
        </w:tc>
        <w:tc>
          <w:tcPr>
            <w:tcW w:w="2700" w:type="dxa"/>
          </w:tcPr>
          <w:p w:rsidR="004C513A" w:rsidRPr="00464F46" w:rsidRDefault="004C513A" w:rsidP="00464F46">
            <w:pPr>
              <w:pStyle w:val="Paragrafi"/>
              <w:ind w:firstLine="0"/>
              <w:rPr>
                <w:rFonts w:ascii="Times New Roman" w:hAnsi="Times New Roman"/>
                <w:lang w:val="de-DE"/>
              </w:rPr>
            </w:pPr>
            <w:r w:rsidRPr="00464F46">
              <w:rPr>
                <w:lang w:val="de-DE"/>
              </w:rPr>
              <w:t>La</w:t>
            </w:r>
            <w:r w:rsidRPr="00464F46">
              <w:rPr>
                <w:rFonts w:ascii="Times New Roman" w:hAnsi="Times New Roman"/>
                <w:lang w:val="de-DE"/>
              </w:rPr>
              <w:t>ç</w:t>
            </w:r>
          </w:p>
        </w:tc>
        <w:tc>
          <w:tcPr>
            <w:tcW w:w="3060" w:type="dxa"/>
          </w:tcPr>
          <w:p w:rsidR="004C513A" w:rsidRPr="00464F46" w:rsidRDefault="004C513A" w:rsidP="00464F46">
            <w:pPr>
              <w:pStyle w:val="Paragrafi"/>
              <w:ind w:firstLine="0"/>
              <w:jc w:val="right"/>
              <w:rPr>
                <w:lang w:val="de-DE"/>
              </w:rPr>
            </w:pPr>
            <w:r w:rsidRPr="00464F46">
              <w:rPr>
                <w:lang w:val="de-DE"/>
              </w:rPr>
              <w:t>41 876</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52</w:t>
            </w:r>
          </w:p>
        </w:tc>
        <w:tc>
          <w:tcPr>
            <w:tcW w:w="2700" w:type="dxa"/>
          </w:tcPr>
          <w:p w:rsidR="004C513A" w:rsidRPr="00464F46" w:rsidRDefault="004C513A" w:rsidP="00464F46">
            <w:pPr>
              <w:pStyle w:val="Paragrafi"/>
              <w:ind w:firstLine="0"/>
              <w:rPr>
                <w:lang w:val="de-DE"/>
              </w:rPr>
            </w:pPr>
            <w:r w:rsidRPr="00464F46">
              <w:rPr>
                <w:lang w:val="de-DE"/>
              </w:rPr>
              <w:t>Krujë</w:t>
            </w:r>
          </w:p>
        </w:tc>
        <w:tc>
          <w:tcPr>
            <w:tcW w:w="3060" w:type="dxa"/>
          </w:tcPr>
          <w:p w:rsidR="004C513A" w:rsidRPr="00464F46" w:rsidRDefault="004C513A" w:rsidP="00464F46">
            <w:pPr>
              <w:pStyle w:val="Paragrafi"/>
              <w:ind w:firstLine="0"/>
              <w:jc w:val="right"/>
              <w:rPr>
                <w:lang w:val="de-DE"/>
              </w:rPr>
            </w:pPr>
            <w:r w:rsidRPr="00464F46">
              <w:rPr>
                <w:lang w:val="de-DE"/>
              </w:rPr>
              <w:t>41 200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53</w:t>
            </w:r>
          </w:p>
        </w:tc>
        <w:tc>
          <w:tcPr>
            <w:tcW w:w="2700" w:type="dxa"/>
          </w:tcPr>
          <w:p w:rsidR="004C513A" w:rsidRPr="00464F46" w:rsidRDefault="004C513A" w:rsidP="00464F46">
            <w:pPr>
              <w:pStyle w:val="Paragrafi"/>
              <w:ind w:firstLine="0"/>
              <w:rPr>
                <w:lang w:val="de-DE"/>
              </w:rPr>
            </w:pPr>
            <w:r w:rsidRPr="00464F46">
              <w:rPr>
                <w:lang w:val="de-DE"/>
              </w:rPr>
              <w:t>Fushë-Krujë</w:t>
            </w:r>
          </w:p>
        </w:tc>
        <w:tc>
          <w:tcPr>
            <w:tcW w:w="3060" w:type="dxa"/>
          </w:tcPr>
          <w:p w:rsidR="004C513A" w:rsidRPr="00464F46" w:rsidRDefault="004C513A" w:rsidP="00464F46">
            <w:pPr>
              <w:pStyle w:val="Paragrafi"/>
              <w:ind w:firstLine="0"/>
              <w:jc w:val="right"/>
              <w:rPr>
                <w:lang w:val="de-DE"/>
              </w:rPr>
            </w:pPr>
            <w:r w:rsidRPr="00464F46">
              <w:rPr>
                <w:lang w:val="de-DE"/>
              </w:rPr>
              <w:t>38 200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54</w:t>
            </w:r>
          </w:p>
        </w:tc>
        <w:tc>
          <w:tcPr>
            <w:tcW w:w="2700" w:type="dxa"/>
          </w:tcPr>
          <w:p w:rsidR="004C513A" w:rsidRPr="00464F46" w:rsidRDefault="004C513A" w:rsidP="00464F46">
            <w:pPr>
              <w:pStyle w:val="Paragrafi"/>
              <w:ind w:firstLine="0"/>
              <w:rPr>
                <w:lang w:val="de-DE"/>
              </w:rPr>
            </w:pPr>
            <w:r w:rsidRPr="00464F46">
              <w:rPr>
                <w:lang w:val="de-DE"/>
              </w:rPr>
              <w:t>Mamurras</w:t>
            </w:r>
          </w:p>
        </w:tc>
        <w:tc>
          <w:tcPr>
            <w:tcW w:w="3060" w:type="dxa"/>
          </w:tcPr>
          <w:p w:rsidR="004C513A" w:rsidRPr="00464F46" w:rsidRDefault="004C513A" w:rsidP="00464F46">
            <w:pPr>
              <w:pStyle w:val="Paragrafi"/>
              <w:ind w:firstLine="0"/>
              <w:jc w:val="right"/>
              <w:rPr>
                <w:lang w:val="de-DE"/>
              </w:rPr>
            </w:pPr>
            <w:r w:rsidRPr="00464F46">
              <w:rPr>
                <w:lang w:val="de-DE"/>
              </w:rPr>
              <w:t>28 570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55</w:t>
            </w:r>
          </w:p>
        </w:tc>
        <w:tc>
          <w:tcPr>
            <w:tcW w:w="2700" w:type="dxa"/>
          </w:tcPr>
          <w:p w:rsidR="004C513A" w:rsidRPr="00464F46" w:rsidRDefault="004C513A" w:rsidP="00464F46">
            <w:pPr>
              <w:pStyle w:val="Paragrafi"/>
              <w:ind w:firstLine="0"/>
              <w:rPr>
                <w:lang w:val="de-DE"/>
              </w:rPr>
            </w:pPr>
            <w:r w:rsidRPr="00464F46">
              <w:rPr>
                <w:lang w:val="de-DE"/>
              </w:rPr>
              <w:t>Milot</w:t>
            </w:r>
          </w:p>
        </w:tc>
        <w:tc>
          <w:tcPr>
            <w:tcW w:w="3060" w:type="dxa"/>
          </w:tcPr>
          <w:p w:rsidR="004C513A" w:rsidRPr="00464F46" w:rsidRDefault="004C513A" w:rsidP="00464F46">
            <w:pPr>
              <w:pStyle w:val="Paragrafi"/>
              <w:ind w:firstLine="0"/>
              <w:jc w:val="right"/>
              <w:rPr>
                <w:lang w:val="de-DE"/>
              </w:rPr>
            </w:pPr>
            <w:r w:rsidRPr="00464F46">
              <w:rPr>
                <w:lang w:val="de-DE"/>
              </w:rPr>
              <w:t>27 506</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56</w:t>
            </w:r>
          </w:p>
        </w:tc>
        <w:tc>
          <w:tcPr>
            <w:tcW w:w="2700" w:type="dxa"/>
          </w:tcPr>
          <w:p w:rsidR="004C513A" w:rsidRPr="00464F46" w:rsidRDefault="004C513A" w:rsidP="00464F46">
            <w:pPr>
              <w:pStyle w:val="Paragrafi"/>
              <w:ind w:firstLine="0"/>
              <w:rPr>
                <w:lang w:val="de-DE"/>
              </w:rPr>
            </w:pPr>
            <w:r w:rsidRPr="00464F46">
              <w:rPr>
                <w:lang w:val="de-DE"/>
              </w:rPr>
              <w:t>Rrëshen</w:t>
            </w:r>
          </w:p>
        </w:tc>
        <w:tc>
          <w:tcPr>
            <w:tcW w:w="3060" w:type="dxa"/>
          </w:tcPr>
          <w:p w:rsidR="004C513A" w:rsidRPr="00464F46" w:rsidRDefault="004C513A" w:rsidP="00464F46">
            <w:pPr>
              <w:pStyle w:val="Paragrafi"/>
              <w:ind w:firstLine="0"/>
              <w:jc w:val="right"/>
              <w:rPr>
                <w:lang w:val="de-DE"/>
              </w:rPr>
            </w:pPr>
            <w:r w:rsidRPr="00464F46">
              <w:rPr>
                <w:lang w:val="de-DE"/>
              </w:rPr>
              <w:t xml:space="preserve">43 000 </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57</w:t>
            </w:r>
          </w:p>
        </w:tc>
        <w:tc>
          <w:tcPr>
            <w:tcW w:w="2700" w:type="dxa"/>
          </w:tcPr>
          <w:p w:rsidR="004C513A" w:rsidRPr="00464F46" w:rsidRDefault="004C513A" w:rsidP="00464F46">
            <w:pPr>
              <w:pStyle w:val="Paragrafi"/>
              <w:ind w:firstLine="0"/>
              <w:rPr>
                <w:lang w:val="de-DE"/>
              </w:rPr>
            </w:pPr>
            <w:r w:rsidRPr="00464F46">
              <w:rPr>
                <w:lang w:val="de-DE"/>
              </w:rPr>
              <w:t>Kukës</w:t>
            </w:r>
          </w:p>
        </w:tc>
        <w:tc>
          <w:tcPr>
            <w:tcW w:w="3060" w:type="dxa"/>
          </w:tcPr>
          <w:p w:rsidR="004C513A" w:rsidRPr="00464F46" w:rsidRDefault="004C513A" w:rsidP="00464F46">
            <w:pPr>
              <w:pStyle w:val="Paragrafi"/>
              <w:ind w:firstLine="0"/>
              <w:jc w:val="right"/>
              <w:rPr>
                <w:lang w:val="de-DE"/>
              </w:rPr>
            </w:pPr>
            <w:r w:rsidRPr="00464F46">
              <w:rPr>
                <w:lang w:val="de-DE"/>
              </w:rPr>
              <w:t>27 966</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58</w:t>
            </w:r>
          </w:p>
        </w:tc>
        <w:tc>
          <w:tcPr>
            <w:tcW w:w="2700" w:type="dxa"/>
          </w:tcPr>
          <w:p w:rsidR="004C513A" w:rsidRPr="00464F46" w:rsidRDefault="004C513A" w:rsidP="00464F46">
            <w:pPr>
              <w:pStyle w:val="Paragrafi"/>
              <w:ind w:firstLine="0"/>
              <w:rPr>
                <w:lang w:val="de-DE"/>
              </w:rPr>
            </w:pPr>
            <w:r w:rsidRPr="00464F46">
              <w:rPr>
                <w:lang w:val="de-DE"/>
              </w:rPr>
              <w:t>Tropojë</w:t>
            </w:r>
          </w:p>
        </w:tc>
        <w:tc>
          <w:tcPr>
            <w:tcW w:w="3060" w:type="dxa"/>
          </w:tcPr>
          <w:p w:rsidR="004C513A" w:rsidRPr="00464F46" w:rsidRDefault="004C513A" w:rsidP="00464F46">
            <w:pPr>
              <w:pStyle w:val="Paragrafi"/>
              <w:ind w:firstLine="0"/>
              <w:jc w:val="right"/>
              <w:rPr>
                <w:lang w:val="de-DE"/>
              </w:rPr>
            </w:pPr>
            <w:r w:rsidRPr="00464F46">
              <w:rPr>
                <w:lang w:val="de-DE"/>
              </w:rPr>
              <w:t>22 500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59</w:t>
            </w:r>
          </w:p>
        </w:tc>
        <w:tc>
          <w:tcPr>
            <w:tcW w:w="2700" w:type="dxa"/>
          </w:tcPr>
          <w:p w:rsidR="004C513A" w:rsidRPr="00464F46" w:rsidRDefault="004C513A" w:rsidP="00464F46">
            <w:pPr>
              <w:pStyle w:val="Paragrafi"/>
              <w:ind w:firstLine="0"/>
              <w:rPr>
                <w:lang w:val="de-DE"/>
              </w:rPr>
            </w:pPr>
            <w:r w:rsidRPr="00464F46">
              <w:rPr>
                <w:lang w:val="de-DE"/>
              </w:rPr>
              <w:t>Krumë</w:t>
            </w:r>
          </w:p>
        </w:tc>
        <w:tc>
          <w:tcPr>
            <w:tcW w:w="3060" w:type="dxa"/>
          </w:tcPr>
          <w:p w:rsidR="004C513A" w:rsidRPr="00464F46" w:rsidRDefault="004C513A" w:rsidP="00464F46">
            <w:pPr>
              <w:pStyle w:val="Paragrafi"/>
              <w:ind w:firstLine="0"/>
              <w:jc w:val="right"/>
              <w:rPr>
                <w:lang w:val="de-DE"/>
              </w:rPr>
            </w:pPr>
            <w:r w:rsidRPr="00464F46">
              <w:rPr>
                <w:lang w:val="de-DE"/>
              </w:rPr>
              <w:t>28 833</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60</w:t>
            </w:r>
          </w:p>
        </w:tc>
        <w:tc>
          <w:tcPr>
            <w:tcW w:w="2700" w:type="dxa"/>
          </w:tcPr>
          <w:p w:rsidR="004C513A" w:rsidRPr="00464F46" w:rsidRDefault="004C513A" w:rsidP="00464F46">
            <w:pPr>
              <w:pStyle w:val="Paragrafi"/>
              <w:ind w:firstLine="0"/>
              <w:rPr>
                <w:lang w:val="de-DE"/>
              </w:rPr>
            </w:pPr>
            <w:r w:rsidRPr="00464F46">
              <w:rPr>
                <w:lang w:val="de-DE"/>
              </w:rPr>
              <w:t>Peshkopi</w:t>
            </w:r>
          </w:p>
        </w:tc>
        <w:tc>
          <w:tcPr>
            <w:tcW w:w="3060" w:type="dxa"/>
          </w:tcPr>
          <w:p w:rsidR="004C513A" w:rsidRPr="00464F46" w:rsidRDefault="004C513A" w:rsidP="00464F46">
            <w:pPr>
              <w:pStyle w:val="Paragrafi"/>
              <w:ind w:firstLine="0"/>
              <w:jc w:val="right"/>
              <w:rPr>
                <w:lang w:val="de-DE"/>
              </w:rPr>
            </w:pPr>
            <w:r w:rsidRPr="00464F46">
              <w:rPr>
                <w:lang w:val="de-DE"/>
              </w:rPr>
              <w:t>35 600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61</w:t>
            </w:r>
          </w:p>
        </w:tc>
        <w:tc>
          <w:tcPr>
            <w:tcW w:w="2700" w:type="dxa"/>
          </w:tcPr>
          <w:p w:rsidR="004C513A" w:rsidRPr="00464F46" w:rsidRDefault="004C513A" w:rsidP="00464F46">
            <w:pPr>
              <w:pStyle w:val="Paragrafi"/>
              <w:ind w:firstLine="0"/>
              <w:rPr>
                <w:lang w:val="de-DE"/>
              </w:rPr>
            </w:pPr>
            <w:r w:rsidRPr="00464F46">
              <w:rPr>
                <w:lang w:val="de-DE"/>
              </w:rPr>
              <w:t>Burrel</w:t>
            </w:r>
          </w:p>
        </w:tc>
        <w:tc>
          <w:tcPr>
            <w:tcW w:w="3060" w:type="dxa"/>
          </w:tcPr>
          <w:p w:rsidR="004C513A" w:rsidRPr="00464F46" w:rsidRDefault="004C513A" w:rsidP="00464F46">
            <w:pPr>
              <w:pStyle w:val="Paragrafi"/>
              <w:ind w:firstLine="0"/>
              <w:jc w:val="right"/>
              <w:rPr>
                <w:lang w:val="de-DE"/>
              </w:rPr>
            </w:pPr>
            <w:r w:rsidRPr="00464F46">
              <w:rPr>
                <w:lang w:val="de-DE"/>
              </w:rPr>
              <w:t>27 700</w:t>
            </w:r>
          </w:p>
        </w:tc>
      </w:tr>
      <w:tr w:rsidR="004C513A" w:rsidRPr="00464F46" w:rsidTr="00464F46">
        <w:tc>
          <w:tcPr>
            <w:tcW w:w="828" w:type="dxa"/>
          </w:tcPr>
          <w:p w:rsidR="004C513A" w:rsidRPr="00464F46" w:rsidRDefault="004C513A" w:rsidP="00464F46">
            <w:pPr>
              <w:pStyle w:val="Paragrafi"/>
              <w:ind w:firstLine="0"/>
              <w:rPr>
                <w:lang w:val="de-DE"/>
              </w:rPr>
            </w:pPr>
            <w:r w:rsidRPr="00464F46">
              <w:rPr>
                <w:lang w:val="de-DE"/>
              </w:rPr>
              <w:t>62</w:t>
            </w:r>
          </w:p>
        </w:tc>
        <w:tc>
          <w:tcPr>
            <w:tcW w:w="2700" w:type="dxa"/>
          </w:tcPr>
          <w:p w:rsidR="004C513A" w:rsidRPr="00464F46" w:rsidRDefault="004C513A" w:rsidP="00464F46">
            <w:pPr>
              <w:pStyle w:val="Paragrafi"/>
              <w:ind w:firstLine="0"/>
              <w:rPr>
                <w:lang w:val="de-DE"/>
              </w:rPr>
            </w:pPr>
            <w:r w:rsidRPr="00464F46">
              <w:rPr>
                <w:lang w:val="de-DE"/>
              </w:rPr>
              <w:t>Bulqizë</w:t>
            </w:r>
          </w:p>
        </w:tc>
        <w:tc>
          <w:tcPr>
            <w:tcW w:w="3060" w:type="dxa"/>
          </w:tcPr>
          <w:p w:rsidR="004C513A" w:rsidRPr="00464F46" w:rsidRDefault="004C513A" w:rsidP="00464F46">
            <w:pPr>
              <w:pStyle w:val="Paragrafi"/>
              <w:ind w:firstLine="0"/>
              <w:jc w:val="right"/>
              <w:rPr>
                <w:lang w:val="de-DE"/>
              </w:rPr>
            </w:pPr>
            <w:r w:rsidRPr="00464F46">
              <w:rPr>
                <w:lang w:val="de-DE"/>
              </w:rPr>
              <w:t>30 000</w:t>
            </w:r>
          </w:p>
        </w:tc>
      </w:tr>
    </w:tbl>
    <w:p w:rsidR="004C513A" w:rsidRDefault="004C513A" w:rsidP="004C513A">
      <w:pPr>
        <w:pStyle w:val="Paragrafi"/>
      </w:pPr>
    </w:p>
    <w:p w:rsidR="004C513A" w:rsidRDefault="004C513A" w:rsidP="00D507B9">
      <w:pPr>
        <w:pStyle w:val="Paragrafi"/>
        <w:ind w:left="5040"/>
        <w:jc w:val="right"/>
      </w:pPr>
      <w:r>
        <w:t>TABELA NR.2</w:t>
      </w:r>
    </w:p>
    <w:p w:rsidR="004C513A" w:rsidRDefault="004C513A" w:rsidP="004C513A">
      <w:pPr>
        <w:pStyle w:val="Paragrafi"/>
      </w:pPr>
    </w:p>
    <w:p w:rsidR="004C513A" w:rsidRPr="00960BAD" w:rsidRDefault="004C513A" w:rsidP="004C513A">
      <w:pPr>
        <w:pStyle w:val="TitulliTitull"/>
        <w:keepNext w:val="0"/>
      </w:pPr>
      <w:r w:rsidRPr="00960BAD">
        <w:t>Të dhënat e tregut të lirë të apartamenteve për vitin 2008</w:t>
      </w:r>
    </w:p>
    <w:p w:rsidR="004C513A" w:rsidRPr="00960BAD" w:rsidRDefault="004C513A" w:rsidP="004C513A">
      <w:pPr>
        <w:pStyle w:val="Paragrafi"/>
      </w:pPr>
    </w:p>
    <w:p w:rsidR="004C513A" w:rsidRDefault="004C513A" w:rsidP="004C513A">
      <w:pPr>
        <w:pStyle w:val="Paragrafi"/>
        <w:rPr>
          <w:lang w:val="de-DE"/>
        </w:rPr>
      </w:pPr>
      <w:r>
        <w:rPr>
          <w:lang w:val="de-DE"/>
        </w:rPr>
        <w:t>Qyteti i Tiranës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00"/>
        <w:gridCol w:w="3420"/>
      </w:tblGrid>
      <w:tr w:rsidR="004C513A" w:rsidRPr="00464F46" w:rsidTr="00464F46">
        <w:tc>
          <w:tcPr>
            <w:tcW w:w="648" w:type="dxa"/>
          </w:tcPr>
          <w:p w:rsidR="004C513A" w:rsidRPr="00464F46" w:rsidRDefault="004C513A" w:rsidP="00464F46">
            <w:pPr>
              <w:pStyle w:val="Paragrafi"/>
              <w:ind w:firstLine="0"/>
              <w:jc w:val="center"/>
              <w:rPr>
                <w:b/>
                <w:lang w:val="de-DE"/>
              </w:rPr>
            </w:pPr>
            <w:r w:rsidRPr="00464F46">
              <w:rPr>
                <w:b/>
                <w:lang w:val="de-DE"/>
              </w:rPr>
              <w:t>Nr.</w:t>
            </w:r>
          </w:p>
        </w:tc>
        <w:tc>
          <w:tcPr>
            <w:tcW w:w="2700" w:type="dxa"/>
          </w:tcPr>
          <w:p w:rsidR="004C513A" w:rsidRPr="00464F46" w:rsidRDefault="004C513A" w:rsidP="00464F46">
            <w:pPr>
              <w:pStyle w:val="Paragrafi"/>
              <w:ind w:firstLine="0"/>
              <w:jc w:val="center"/>
              <w:rPr>
                <w:b/>
                <w:lang w:val="de-DE"/>
              </w:rPr>
            </w:pPr>
            <w:r w:rsidRPr="00464F46">
              <w:rPr>
                <w:b/>
                <w:lang w:val="de-DE"/>
              </w:rPr>
              <w:t>Zonat</w:t>
            </w:r>
          </w:p>
        </w:tc>
        <w:tc>
          <w:tcPr>
            <w:tcW w:w="3420" w:type="dxa"/>
          </w:tcPr>
          <w:p w:rsidR="004C513A" w:rsidRPr="00464F46" w:rsidRDefault="004C513A" w:rsidP="00464F46">
            <w:pPr>
              <w:pStyle w:val="Paragrafi"/>
              <w:ind w:firstLine="0"/>
              <w:jc w:val="center"/>
              <w:rPr>
                <w:b/>
                <w:lang w:val="de-DE"/>
              </w:rPr>
            </w:pPr>
            <w:r w:rsidRPr="00464F46">
              <w:rPr>
                <w:b/>
                <w:lang w:val="de-DE"/>
              </w:rPr>
              <w:t>Vlera mesatare e shitjes lekë/m</w:t>
            </w:r>
            <w:r w:rsidRPr="00464F46">
              <w:rPr>
                <w:b/>
                <w:vertAlign w:val="superscript"/>
                <w:lang w:val="de-DE"/>
              </w:rPr>
              <w:t>2</w:t>
            </w:r>
            <w:r w:rsidRPr="00464F46">
              <w:rPr>
                <w:b/>
                <w:lang w:val="de-DE"/>
              </w:rPr>
              <w:t xml:space="preserve"> sip.shfrytëzimi</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w:t>
            </w:r>
          </w:p>
        </w:tc>
        <w:tc>
          <w:tcPr>
            <w:tcW w:w="2700" w:type="dxa"/>
          </w:tcPr>
          <w:p w:rsidR="004C513A" w:rsidRPr="00464F46" w:rsidRDefault="004C513A" w:rsidP="00464F46">
            <w:pPr>
              <w:pStyle w:val="Paragrafi"/>
              <w:ind w:firstLine="0"/>
              <w:rPr>
                <w:lang w:val="de-DE"/>
              </w:rPr>
            </w:pPr>
            <w:r w:rsidRPr="00464F46">
              <w:rPr>
                <w:lang w:val="de-DE"/>
              </w:rPr>
              <w:t>1/1</w:t>
            </w:r>
          </w:p>
        </w:tc>
        <w:tc>
          <w:tcPr>
            <w:tcW w:w="3420" w:type="dxa"/>
          </w:tcPr>
          <w:p w:rsidR="004C513A" w:rsidRPr="00464F46" w:rsidRDefault="004C513A" w:rsidP="00464F46">
            <w:pPr>
              <w:pStyle w:val="Paragrafi"/>
              <w:ind w:firstLine="0"/>
              <w:jc w:val="right"/>
              <w:rPr>
                <w:lang w:val="de-DE"/>
              </w:rPr>
            </w:pPr>
            <w:r w:rsidRPr="00464F46">
              <w:rPr>
                <w:lang w:val="de-DE"/>
              </w:rPr>
              <w:t>90 000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w:t>
            </w:r>
          </w:p>
        </w:tc>
        <w:tc>
          <w:tcPr>
            <w:tcW w:w="2700" w:type="dxa"/>
          </w:tcPr>
          <w:p w:rsidR="004C513A" w:rsidRPr="00464F46" w:rsidRDefault="004C513A" w:rsidP="00464F46">
            <w:pPr>
              <w:pStyle w:val="Paragrafi"/>
              <w:ind w:firstLine="0"/>
              <w:rPr>
                <w:lang w:val="de-DE"/>
              </w:rPr>
            </w:pPr>
            <w:r w:rsidRPr="00464F46">
              <w:rPr>
                <w:lang w:val="de-DE"/>
              </w:rPr>
              <w:t>1/2</w:t>
            </w:r>
          </w:p>
        </w:tc>
        <w:tc>
          <w:tcPr>
            <w:tcW w:w="3420" w:type="dxa"/>
          </w:tcPr>
          <w:p w:rsidR="004C513A" w:rsidRPr="00464F46" w:rsidRDefault="004C513A" w:rsidP="00464F46">
            <w:pPr>
              <w:pStyle w:val="Paragrafi"/>
              <w:ind w:firstLine="0"/>
              <w:jc w:val="right"/>
              <w:rPr>
                <w:lang w:val="de-DE"/>
              </w:rPr>
            </w:pPr>
            <w:r w:rsidRPr="00464F46">
              <w:rPr>
                <w:lang w:val="de-DE"/>
              </w:rPr>
              <w:t>67 500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w:t>
            </w:r>
          </w:p>
        </w:tc>
        <w:tc>
          <w:tcPr>
            <w:tcW w:w="2700" w:type="dxa"/>
          </w:tcPr>
          <w:p w:rsidR="004C513A" w:rsidRPr="00464F46" w:rsidRDefault="004C513A" w:rsidP="00464F46">
            <w:pPr>
              <w:pStyle w:val="Paragrafi"/>
              <w:ind w:firstLine="0"/>
              <w:rPr>
                <w:lang w:val="de-DE"/>
              </w:rPr>
            </w:pPr>
            <w:r w:rsidRPr="00464F46">
              <w:rPr>
                <w:lang w:val="de-DE"/>
              </w:rPr>
              <w:t>2/1</w:t>
            </w:r>
          </w:p>
        </w:tc>
        <w:tc>
          <w:tcPr>
            <w:tcW w:w="3420" w:type="dxa"/>
          </w:tcPr>
          <w:p w:rsidR="004C513A" w:rsidRPr="00464F46" w:rsidRDefault="004C513A" w:rsidP="00464F46">
            <w:pPr>
              <w:pStyle w:val="Paragrafi"/>
              <w:ind w:firstLine="0"/>
              <w:jc w:val="right"/>
              <w:rPr>
                <w:lang w:val="de-DE"/>
              </w:rPr>
            </w:pPr>
            <w:r w:rsidRPr="00464F46">
              <w:rPr>
                <w:lang w:val="de-DE"/>
              </w:rPr>
              <w:t>160 000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4</w:t>
            </w:r>
          </w:p>
        </w:tc>
        <w:tc>
          <w:tcPr>
            <w:tcW w:w="2700" w:type="dxa"/>
          </w:tcPr>
          <w:p w:rsidR="004C513A" w:rsidRPr="00464F46" w:rsidRDefault="004C513A" w:rsidP="00464F46">
            <w:pPr>
              <w:pStyle w:val="Paragrafi"/>
              <w:ind w:firstLine="0"/>
              <w:rPr>
                <w:lang w:val="de-DE"/>
              </w:rPr>
            </w:pPr>
            <w:r w:rsidRPr="00464F46">
              <w:rPr>
                <w:lang w:val="de-DE"/>
              </w:rPr>
              <w:t>2/2</w:t>
            </w:r>
          </w:p>
        </w:tc>
        <w:tc>
          <w:tcPr>
            <w:tcW w:w="3420" w:type="dxa"/>
          </w:tcPr>
          <w:p w:rsidR="004C513A" w:rsidRPr="00464F46" w:rsidRDefault="004C513A" w:rsidP="00464F46">
            <w:pPr>
              <w:pStyle w:val="Paragrafi"/>
              <w:ind w:firstLine="0"/>
              <w:jc w:val="right"/>
              <w:rPr>
                <w:lang w:val="de-DE"/>
              </w:rPr>
            </w:pPr>
            <w:r w:rsidRPr="00464F46">
              <w:rPr>
                <w:lang w:val="de-DE"/>
              </w:rPr>
              <w:t>120 000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5</w:t>
            </w:r>
          </w:p>
        </w:tc>
        <w:tc>
          <w:tcPr>
            <w:tcW w:w="2700" w:type="dxa"/>
          </w:tcPr>
          <w:p w:rsidR="004C513A" w:rsidRPr="00464F46" w:rsidRDefault="004C513A" w:rsidP="00464F46">
            <w:pPr>
              <w:pStyle w:val="Paragrafi"/>
              <w:ind w:firstLine="0"/>
              <w:rPr>
                <w:lang w:val="de-DE"/>
              </w:rPr>
            </w:pPr>
            <w:r w:rsidRPr="00464F46">
              <w:rPr>
                <w:lang w:val="de-DE"/>
              </w:rPr>
              <w:t>2/3</w:t>
            </w:r>
          </w:p>
        </w:tc>
        <w:tc>
          <w:tcPr>
            <w:tcW w:w="3420" w:type="dxa"/>
          </w:tcPr>
          <w:p w:rsidR="004C513A" w:rsidRPr="00464F46" w:rsidRDefault="004C513A" w:rsidP="00464F46">
            <w:pPr>
              <w:pStyle w:val="Paragrafi"/>
              <w:ind w:firstLine="0"/>
              <w:jc w:val="right"/>
              <w:rPr>
                <w:lang w:val="de-DE"/>
              </w:rPr>
            </w:pPr>
            <w:r w:rsidRPr="00464F46">
              <w:rPr>
                <w:lang w:val="de-DE"/>
              </w:rPr>
              <w:t>105 000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6</w:t>
            </w:r>
          </w:p>
        </w:tc>
        <w:tc>
          <w:tcPr>
            <w:tcW w:w="2700" w:type="dxa"/>
          </w:tcPr>
          <w:p w:rsidR="004C513A" w:rsidRPr="00464F46" w:rsidRDefault="004C513A" w:rsidP="00464F46">
            <w:pPr>
              <w:pStyle w:val="Paragrafi"/>
              <w:ind w:firstLine="0"/>
              <w:rPr>
                <w:lang w:val="de-DE"/>
              </w:rPr>
            </w:pPr>
            <w:r w:rsidRPr="00464F46">
              <w:rPr>
                <w:lang w:val="de-DE"/>
              </w:rPr>
              <w:t>2/4</w:t>
            </w:r>
          </w:p>
        </w:tc>
        <w:tc>
          <w:tcPr>
            <w:tcW w:w="3420" w:type="dxa"/>
          </w:tcPr>
          <w:p w:rsidR="004C513A" w:rsidRPr="00464F46" w:rsidRDefault="004C513A" w:rsidP="00464F46">
            <w:pPr>
              <w:pStyle w:val="Paragrafi"/>
              <w:ind w:firstLine="0"/>
              <w:jc w:val="right"/>
              <w:rPr>
                <w:lang w:val="de-DE"/>
              </w:rPr>
            </w:pPr>
            <w:r w:rsidRPr="00464F46">
              <w:rPr>
                <w:lang w:val="de-DE"/>
              </w:rPr>
              <w:t>115 000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7</w:t>
            </w:r>
          </w:p>
        </w:tc>
        <w:tc>
          <w:tcPr>
            <w:tcW w:w="2700" w:type="dxa"/>
          </w:tcPr>
          <w:p w:rsidR="004C513A" w:rsidRPr="00464F46" w:rsidRDefault="004C513A" w:rsidP="00464F46">
            <w:pPr>
              <w:pStyle w:val="Paragrafi"/>
              <w:ind w:firstLine="0"/>
              <w:rPr>
                <w:lang w:val="de-DE"/>
              </w:rPr>
            </w:pPr>
            <w:r w:rsidRPr="00464F46">
              <w:rPr>
                <w:lang w:val="de-DE"/>
              </w:rPr>
              <w:t>2/5</w:t>
            </w:r>
          </w:p>
        </w:tc>
        <w:tc>
          <w:tcPr>
            <w:tcW w:w="3420" w:type="dxa"/>
          </w:tcPr>
          <w:p w:rsidR="004C513A" w:rsidRPr="00464F46" w:rsidRDefault="004C513A" w:rsidP="00464F46">
            <w:pPr>
              <w:pStyle w:val="Paragrafi"/>
              <w:ind w:firstLine="0"/>
              <w:jc w:val="right"/>
              <w:rPr>
                <w:lang w:val="de-DE"/>
              </w:rPr>
            </w:pPr>
            <w:r w:rsidRPr="00464F46">
              <w:rPr>
                <w:lang w:val="de-DE"/>
              </w:rPr>
              <w:t>80 000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8</w:t>
            </w:r>
          </w:p>
        </w:tc>
        <w:tc>
          <w:tcPr>
            <w:tcW w:w="2700" w:type="dxa"/>
          </w:tcPr>
          <w:p w:rsidR="004C513A" w:rsidRPr="00464F46" w:rsidRDefault="004C513A" w:rsidP="00464F46">
            <w:pPr>
              <w:pStyle w:val="Paragrafi"/>
              <w:ind w:firstLine="0"/>
              <w:rPr>
                <w:lang w:val="de-DE"/>
              </w:rPr>
            </w:pPr>
            <w:r w:rsidRPr="00464F46">
              <w:rPr>
                <w:lang w:val="de-DE"/>
              </w:rPr>
              <w:t>3/1</w:t>
            </w:r>
          </w:p>
        </w:tc>
        <w:tc>
          <w:tcPr>
            <w:tcW w:w="3420" w:type="dxa"/>
          </w:tcPr>
          <w:p w:rsidR="004C513A" w:rsidRPr="00464F46" w:rsidRDefault="004C513A" w:rsidP="00464F46">
            <w:pPr>
              <w:pStyle w:val="Paragrafi"/>
              <w:ind w:firstLine="0"/>
              <w:jc w:val="right"/>
              <w:rPr>
                <w:lang w:val="de-DE"/>
              </w:rPr>
            </w:pPr>
            <w:r w:rsidRPr="00464F46">
              <w:rPr>
                <w:lang w:val="de-DE"/>
              </w:rPr>
              <w:t>77 500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9</w:t>
            </w:r>
          </w:p>
        </w:tc>
        <w:tc>
          <w:tcPr>
            <w:tcW w:w="2700" w:type="dxa"/>
          </w:tcPr>
          <w:p w:rsidR="004C513A" w:rsidRPr="00464F46" w:rsidRDefault="004C513A" w:rsidP="00464F46">
            <w:pPr>
              <w:pStyle w:val="Paragrafi"/>
              <w:ind w:firstLine="0"/>
              <w:rPr>
                <w:lang w:val="de-DE"/>
              </w:rPr>
            </w:pPr>
            <w:r w:rsidRPr="00464F46">
              <w:rPr>
                <w:lang w:val="de-DE"/>
              </w:rPr>
              <w:t>3/2</w:t>
            </w:r>
          </w:p>
        </w:tc>
        <w:tc>
          <w:tcPr>
            <w:tcW w:w="3420" w:type="dxa"/>
          </w:tcPr>
          <w:p w:rsidR="004C513A" w:rsidRPr="00464F46" w:rsidRDefault="004C513A" w:rsidP="00464F46">
            <w:pPr>
              <w:pStyle w:val="Paragrafi"/>
              <w:ind w:firstLine="0"/>
              <w:jc w:val="right"/>
              <w:rPr>
                <w:lang w:val="de-DE"/>
              </w:rPr>
            </w:pPr>
            <w:r w:rsidRPr="00464F46">
              <w:rPr>
                <w:lang w:val="de-DE"/>
              </w:rPr>
              <w:t>62 500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10</w:t>
            </w:r>
          </w:p>
        </w:tc>
        <w:tc>
          <w:tcPr>
            <w:tcW w:w="2700" w:type="dxa"/>
          </w:tcPr>
          <w:p w:rsidR="004C513A" w:rsidRPr="00464F46" w:rsidRDefault="004C513A" w:rsidP="00464F46">
            <w:pPr>
              <w:pStyle w:val="Paragrafi"/>
              <w:ind w:firstLine="0"/>
              <w:rPr>
                <w:lang w:val="de-DE"/>
              </w:rPr>
            </w:pPr>
            <w:r w:rsidRPr="00464F46">
              <w:rPr>
                <w:lang w:val="de-DE"/>
              </w:rPr>
              <w:t>4/1</w:t>
            </w:r>
          </w:p>
        </w:tc>
        <w:tc>
          <w:tcPr>
            <w:tcW w:w="3420" w:type="dxa"/>
          </w:tcPr>
          <w:p w:rsidR="004C513A" w:rsidRPr="00464F46" w:rsidRDefault="004C513A" w:rsidP="00464F46">
            <w:pPr>
              <w:pStyle w:val="Paragrafi"/>
              <w:ind w:firstLine="0"/>
              <w:jc w:val="right"/>
              <w:rPr>
                <w:lang w:val="de-DE"/>
              </w:rPr>
            </w:pPr>
            <w:r w:rsidRPr="00464F46">
              <w:rPr>
                <w:lang w:val="de-DE"/>
              </w:rPr>
              <w:t>67 500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11</w:t>
            </w:r>
          </w:p>
        </w:tc>
        <w:tc>
          <w:tcPr>
            <w:tcW w:w="2700" w:type="dxa"/>
          </w:tcPr>
          <w:p w:rsidR="004C513A" w:rsidRPr="00464F46" w:rsidRDefault="004C513A" w:rsidP="00464F46">
            <w:pPr>
              <w:pStyle w:val="Paragrafi"/>
              <w:ind w:firstLine="0"/>
              <w:rPr>
                <w:lang w:val="de-DE"/>
              </w:rPr>
            </w:pPr>
            <w:r w:rsidRPr="00464F46">
              <w:rPr>
                <w:lang w:val="de-DE"/>
              </w:rPr>
              <w:t>4/2</w:t>
            </w:r>
          </w:p>
        </w:tc>
        <w:tc>
          <w:tcPr>
            <w:tcW w:w="3420" w:type="dxa"/>
          </w:tcPr>
          <w:p w:rsidR="004C513A" w:rsidRPr="00464F46" w:rsidRDefault="004C513A" w:rsidP="00464F46">
            <w:pPr>
              <w:pStyle w:val="Paragrafi"/>
              <w:ind w:firstLine="0"/>
              <w:jc w:val="right"/>
              <w:rPr>
                <w:lang w:val="de-DE"/>
              </w:rPr>
            </w:pPr>
            <w:r w:rsidRPr="00464F46">
              <w:rPr>
                <w:lang w:val="de-DE"/>
              </w:rPr>
              <w:t>62 500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12</w:t>
            </w:r>
          </w:p>
        </w:tc>
        <w:tc>
          <w:tcPr>
            <w:tcW w:w="2700" w:type="dxa"/>
          </w:tcPr>
          <w:p w:rsidR="004C513A" w:rsidRPr="00464F46" w:rsidRDefault="004C513A" w:rsidP="00464F46">
            <w:pPr>
              <w:pStyle w:val="Paragrafi"/>
              <w:ind w:firstLine="0"/>
              <w:rPr>
                <w:lang w:val="de-DE"/>
              </w:rPr>
            </w:pPr>
            <w:r w:rsidRPr="00464F46">
              <w:rPr>
                <w:lang w:val="de-DE"/>
              </w:rPr>
              <w:t>5/1</w:t>
            </w:r>
          </w:p>
        </w:tc>
        <w:tc>
          <w:tcPr>
            <w:tcW w:w="3420" w:type="dxa"/>
          </w:tcPr>
          <w:p w:rsidR="004C513A" w:rsidRPr="00464F46" w:rsidRDefault="004C513A" w:rsidP="00464F46">
            <w:pPr>
              <w:pStyle w:val="Paragrafi"/>
              <w:ind w:firstLine="0"/>
              <w:jc w:val="right"/>
              <w:rPr>
                <w:lang w:val="de-DE"/>
              </w:rPr>
            </w:pPr>
            <w:r w:rsidRPr="00464F46">
              <w:rPr>
                <w:lang w:val="de-DE"/>
              </w:rPr>
              <w:t>175 000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13</w:t>
            </w:r>
          </w:p>
        </w:tc>
        <w:tc>
          <w:tcPr>
            <w:tcW w:w="2700" w:type="dxa"/>
          </w:tcPr>
          <w:p w:rsidR="004C513A" w:rsidRPr="00464F46" w:rsidRDefault="004C513A" w:rsidP="00464F46">
            <w:pPr>
              <w:pStyle w:val="Paragrafi"/>
              <w:ind w:firstLine="0"/>
              <w:rPr>
                <w:lang w:val="de-DE"/>
              </w:rPr>
            </w:pPr>
            <w:r w:rsidRPr="00464F46">
              <w:rPr>
                <w:lang w:val="de-DE"/>
              </w:rPr>
              <w:t>5/2</w:t>
            </w:r>
          </w:p>
        </w:tc>
        <w:tc>
          <w:tcPr>
            <w:tcW w:w="3420" w:type="dxa"/>
          </w:tcPr>
          <w:p w:rsidR="004C513A" w:rsidRPr="00464F46" w:rsidRDefault="004C513A" w:rsidP="00464F46">
            <w:pPr>
              <w:pStyle w:val="Paragrafi"/>
              <w:ind w:firstLine="0"/>
              <w:jc w:val="right"/>
              <w:rPr>
                <w:lang w:val="de-DE"/>
              </w:rPr>
            </w:pPr>
            <w:r w:rsidRPr="00464F46">
              <w:rPr>
                <w:lang w:val="de-DE"/>
              </w:rPr>
              <w:t>112 500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14</w:t>
            </w:r>
          </w:p>
        </w:tc>
        <w:tc>
          <w:tcPr>
            <w:tcW w:w="2700" w:type="dxa"/>
          </w:tcPr>
          <w:p w:rsidR="004C513A" w:rsidRPr="00464F46" w:rsidRDefault="004C513A" w:rsidP="00464F46">
            <w:pPr>
              <w:pStyle w:val="Paragrafi"/>
              <w:ind w:firstLine="0"/>
              <w:rPr>
                <w:lang w:val="de-DE"/>
              </w:rPr>
            </w:pPr>
            <w:r w:rsidRPr="00464F46">
              <w:rPr>
                <w:lang w:val="de-DE"/>
              </w:rPr>
              <w:t>5/3</w:t>
            </w:r>
          </w:p>
        </w:tc>
        <w:tc>
          <w:tcPr>
            <w:tcW w:w="3420" w:type="dxa"/>
          </w:tcPr>
          <w:p w:rsidR="004C513A" w:rsidRPr="00464F46" w:rsidRDefault="004C513A" w:rsidP="00464F46">
            <w:pPr>
              <w:pStyle w:val="Paragrafi"/>
              <w:ind w:firstLine="0"/>
              <w:jc w:val="right"/>
              <w:rPr>
                <w:lang w:val="de-DE"/>
              </w:rPr>
            </w:pPr>
            <w:r w:rsidRPr="00464F46">
              <w:rPr>
                <w:lang w:val="de-DE"/>
              </w:rPr>
              <w:t>100 000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15</w:t>
            </w:r>
          </w:p>
        </w:tc>
        <w:tc>
          <w:tcPr>
            <w:tcW w:w="2700" w:type="dxa"/>
          </w:tcPr>
          <w:p w:rsidR="004C513A" w:rsidRPr="00464F46" w:rsidRDefault="004C513A" w:rsidP="00464F46">
            <w:pPr>
              <w:pStyle w:val="Paragrafi"/>
              <w:ind w:firstLine="0"/>
              <w:rPr>
                <w:lang w:val="de-DE"/>
              </w:rPr>
            </w:pPr>
            <w:r w:rsidRPr="00464F46">
              <w:rPr>
                <w:lang w:val="de-DE"/>
              </w:rPr>
              <w:t>5/4</w:t>
            </w:r>
          </w:p>
        </w:tc>
        <w:tc>
          <w:tcPr>
            <w:tcW w:w="3420" w:type="dxa"/>
          </w:tcPr>
          <w:p w:rsidR="004C513A" w:rsidRPr="00464F46" w:rsidRDefault="004C513A" w:rsidP="00464F46">
            <w:pPr>
              <w:pStyle w:val="Paragrafi"/>
              <w:ind w:firstLine="0"/>
              <w:jc w:val="right"/>
              <w:rPr>
                <w:lang w:val="de-DE"/>
              </w:rPr>
            </w:pPr>
            <w:r w:rsidRPr="00464F46">
              <w:rPr>
                <w:lang w:val="de-DE"/>
              </w:rPr>
              <w:t>82 500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16</w:t>
            </w:r>
          </w:p>
        </w:tc>
        <w:tc>
          <w:tcPr>
            <w:tcW w:w="2700" w:type="dxa"/>
          </w:tcPr>
          <w:p w:rsidR="004C513A" w:rsidRPr="00464F46" w:rsidRDefault="004C513A" w:rsidP="00464F46">
            <w:pPr>
              <w:pStyle w:val="Paragrafi"/>
              <w:ind w:firstLine="0"/>
              <w:rPr>
                <w:lang w:val="de-DE"/>
              </w:rPr>
            </w:pPr>
            <w:r w:rsidRPr="00464F46">
              <w:rPr>
                <w:lang w:val="de-DE"/>
              </w:rPr>
              <w:t>6</w:t>
            </w:r>
          </w:p>
        </w:tc>
        <w:tc>
          <w:tcPr>
            <w:tcW w:w="3420" w:type="dxa"/>
          </w:tcPr>
          <w:p w:rsidR="004C513A" w:rsidRPr="00464F46" w:rsidRDefault="004C513A" w:rsidP="00464F46">
            <w:pPr>
              <w:pStyle w:val="Paragrafi"/>
              <w:ind w:firstLine="0"/>
              <w:jc w:val="right"/>
              <w:rPr>
                <w:lang w:val="de-DE"/>
              </w:rPr>
            </w:pPr>
            <w:r w:rsidRPr="00464F46">
              <w:rPr>
                <w:lang w:val="de-DE"/>
              </w:rPr>
              <w:t>67 500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17</w:t>
            </w:r>
          </w:p>
        </w:tc>
        <w:tc>
          <w:tcPr>
            <w:tcW w:w="2700" w:type="dxa"/>
          </w:tcPr>
          <w:p w:rsidR="004C513A" w:rsidRPr="00464F46" w:rsidRDefault="004C513A" w:rsidP="00464F46">
            <w:pPr>
              <w:pStyle w:val="Paragrafi"/>
              <w:ind w:firstLine="0"/>
              <w:rPr>
                <w:lang w:val="de-DE"/>
              </w:rPr>
            </w:pPr>
            <w:r w:rsidRPr="00464F46">
              <w:rPr>
                <w:lang w:val="de-DE"/>
              </w:rPr>
              <w:t>7/1</w:t>
            </w:r>
          </w:p>
        </w:tc>
        <w:tc>
          <w:tcPr>
            <w:tcW w:w="3420" w:type="dxa"/>
          </w:tcPr>
          <w:p w:rsidR="004C513A" w:rsidRPr="00464F46" w:rsidRDefault="004C513A" w:rsidP="00464F46">
            <w:pPr>
              <w:pStyle w:val="Paragrafi"/>
              <w:ind w:firstLine="0"/>
              <w:jc w:val="right"/>
              <w:rPr>
                <w:lang w:val="de-DE"/>
              </w:rPr>
            </w:pPr>
            <w:r w:rsidRPr="00464F46">
              <w:rPr>
                <w:lang w:val="de-DE"/>
              </w:rPr>
              <w:t>117 500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18</w:t>
            </w:r>
          </w:p>
        </w:tc>
        <w:tc>
          <w:tcPr>
            <w:tcW w:w="2700" w:type="dxa"/>
          </w:tcPr>
          <w:p w:rsidR="004C513A" w:rsidRPr="00464F46" w:rsidRDefault="004C513A" w:rsidP="00464F46">
            <w:pPr>
              <w:pStyle w:val="Paragrafi"/>
              <w:ind w:firstLine="0"/>
              <w:rPr>
                <w:lang w:val="de-DE"/>
              </w:rPr>
            </w:pPr>
            <w:r w:rsidRPr="00464F46">
              <w:rPr>
                <w:lang w:val="de-DE"/>
              </w:rPr>
              <w:t>7/2</w:t>
            </w:r>
          </w:p>
        </w:tc>
        <w:tc>
          <w:tcPr>
            <w:tcW w:w="3420" w:type="dxa"/>
          </w:tcPr>
          <w:p w:rsidR="004C513A" w:rsidRPr="00464F46" w:rsidRDefault="004C513A" w:rsidP="00464F46">
            <w:pPr>
              <w:pStyle w:val="Paragrafi"/>
              <w:ind w:firstLine="0"/>
              <w:jc w:val="right"/>
              <w:rPr>
                <w:lang w:val="de-DE"/>
              </w:rPr>
            </w:pPr>
            <w:r w:rsidRPr="00464F46">
              <w:rPr>
                <w:lang w:val="de-DE"/>
              </w:rPr>
              <w:t>117 500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19</w:t>
            </w:r>
          </w:p>
        </w:tc>
        <w:tc>
          <w:tcPr>
            <w:tcW w:w="2700" w:type="dxa"/>
          </w:tcPr>
          <w:p w:rsidR="004C513A" w:rsidRPr="00464F46" w:rsidRDefault="004C513A" w:rsidP="00464F46">
            <w:pPr>
              <w:pStyle w:val="Paragrafi"/>
              <w:ind w:firstLine="0"/>
              <w:rPr>
                <w:lang w:val="de-DE"/>
              </w:rPr>
            </w:pPr>
            <w:r w:rsidRPr="00464F46">
              <w:rPr>
                <w:lang w:val="de-DE"/>
              </w:rPr>
              <w:t>7/3</w:t>
            </w:r>
          </w:p>
        </w:tc>
        <w:tc>
          <w:tcPr>
            <w:tcW w:w="3420" w:type="dxa"/>
          </w:tcPr>
          <w:p w:rsidR="004C513A" w:rsidRPr="00464F46" w:rsidRDefault="004C513A" w:rsidP="00464F46">
            <w:pPr>
              <w:pStyle w:val="Paragrafi"/>
              <w:ind w:firstLine="0"/>
              <w:jc w:val="right"/>
              <w:rPr>
                <w:lang w:val="de-DE"/>
              </w:rPr>
            </w:pPr>
            <w:r w:rsidRPr="00464F46">
              <w:rPr>
                <w:lang w:val="de-DE"/>
              </w:rPr>
              <w:t>85 000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20</w:t>
            </w:r>
          </w:p>
        </w:tc>
        <w:tc>
          <w:tcPr>
            <w:tcW w:w="2700" w:type="dxa"/>
          </w:tcPr>
          <w:p w:rsidR="004C513A" w:rsidRPr="00464F46" w:rsidRDefault="004C513A" w:rsidP="00464F46">
            <w:pPr>
              <w:pStyle w:val="Paragrafi"/>
              <w:ind w:firstLine="0"/>
              <w:rPr>
                <w:lang w:val="de-DE"/>
              </w:rPr>
            </w:pPr>
            <w:r w:rsidRPr="00464F46">
              <w:rPr>
                <w:lang w:val="de-DE"/>
              </w:rPr>
              <w:t>7/4</w:t>
            </w:r>
          </w:p>
        </w:tc>
        <w:tc>
          <w:tcPr>
            <w:tcW w:w="3420" w:type="dxa"/>
          </w:tcPr>
          <w:p w:rsidR="004C513A" w:rsidRPr="00464F46" w:rsidRDefault="004C513A" w:rsidP="00464F46">
            <w:pPr>
              <w:pStyle w:val="Paragrafi"/>
              <w:ind w:firstLine="0"/>
              <w:jc w:val="right"/>
              <w:rPr>
                <w:lang w:val="de-DE"/>
              </w:rPr>
            </w:pPr>
            <w:r w:rsidRPr="00464F46">
              <w:rPr>
                <w:lang w:val="de-DE"/>
              </w:rPr>
              <w:t>65 000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21</w:t>
            </w:r>
          </w:p>
        </w:tc>
        <w:tc>
          <w:tcPr>
            <w:tcW w:w="2700" w:type="dxa"/>
          </w:tcPr>
          <w:p w:rsidR="004C513A" w:rsidRPr="00464F46" w:rsidRDefault="004C513A" w:rsidP="00464F46">
            <w:pPr>
              <w:pStyle w:val="Paragrafi"/>
              <w:ind w:firstLine="0"/>
              <w:rPr>
                <w:lang w:val="de-DE"/>
              </w:rPr>
            </w:pPr>
            <w:r w:rsidRPr="00464F46">
              <w:rPr>
                <w:lang w:val="de-DE"/>
              </w:rPr>
              <w:t>8/1</w:t>
            </w:r>
          </w:p>
        </w:tc>
        <w:tc>
          <w:tcPr>
            <w:tcW w:w="3420" w:type="dxa"/>
          </w:tcPr>
          <w:p w:rsidR="004C513A" w:rsidRPr="00464F46" w:rsidRDefault="004C513A" w:rsidP="00464F46">
            <w:pPr>
              <w:pStyle w:val="Paragrafi"/>
              <w:ind w:firstLine="0"/>
              <w:jc w:val="right"/>
              <w:rPr>
                <w:lang w:val="de-DE"/>
              </w:rPr>
            </w:pPr>
            <w:r w:rsidRPr="00464F46">
              <w:rPr>
                <w:lang w:val="de-DE"/>
              </w:rPr>
              <w:t>102 500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22</w:t>
            </w:r>
          </w:p>
        </w:tc>
        <w:tc>
          <w:tcPr>
            <w:tcW w:w="2700" w:type="dxa"/>
          </w:tcPr>
          <w:p w:rsidR="004C513A" w:rsidRPr="00464F46" w:rsidRDefault="004C513A" w:rsidP="00464F46">
            <w:pPr>
              <w:pStyle w:val="Paragrafi"/>
              <w:ind w:firstLine="0"/>
              <w:rPr>
                <w:lang w:val="de-DE"/>
              </w:rPr>
            </w:pPr>
            <w:r w:rsidRPr="00464F46">
              <w:rPr>
                <w:lang w:val="de-DE"/>
              </w:rPr>
              <w:t>8/2</w:t>
            </w:r>
          </w:p>
        </w:tc>
        <w:tc>
          <w:tcPr>
            <w:tcW w:w="3420" w:type="dxa"/>
          </w:tcPr>
          <w:p w:rsidR="004C513A" w:rsidRPr="00464F46" w:rsidRDefault="004C513A" w:rsidP="00464F46">
            <w:pPr>
              <w:pStyle w:val="Paragrafi"/>
              <w:ind w:firstLine="0"/>
              <w:jc w:val="right"/>
              <w:rPr>
                <w:lang w:val="de-DE"/>
              </w:rPr>
            </w:pPr>
            <w:r w:rsidRPr="00464F46">
              <w:rPr>
                <w:lang w:val="de-DE"/>
              </w:rPr>
              <w:t>87 500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23</w:t>
            </w:r>
          </w:p>
        </w:tc>
        <w:tc>
          <w:tcPr>
            <w:tcW w:w="2700" w:type="dxa"/>
          </w:tcPr>
          <w:p w:rsidR="004C513A" w:rsidRPr="00464F46" w:rsidRDefault="004C513A" w:rsidP="00464F46">
            <w:pPr>
              <w:pStyle w:val="Paragrafi"/>
              <w:ind w:firstLine="0"/>
              <w:rPr>
                <w:lang w:val="de-DE"/>
              </w:rPr>
            </w:pPr>
            <w:r w:rsidRPr="00464F46">
              <w:rPr>
                <w:lang w:val="de-DE"/>
              </w:rPr>
              <w:t>8/3</w:t>
            </w:r>
          </w:p>
        </w:tc>
        <w:tc>
          <w:tcPr>
            <w:tcW w:w="3420" w:type="dxa"/>
          </w:tcPr>
          <w:p w:rsidR="004C513A" w:rsidRPr="00464F46" w:rsidRDefault="004C513A" w:rsidP="00464F46">
            <w:pPr>
              <w:pStyle w:val="Paragrafi"/>
              <w:ind w:firstLine="0"/>
              <w:jc w:val="right"/>
              <w:rPr>
                <w:lang w:val="de-DE"/>
              </w:rPr>
            </w:pPr>
            <w:r w:rsidRPr="00464F46">
              <w:rPr>
                <w:lang w:val="de-DE"/>
              </w:rPr>
              <w:t>67 500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24</w:t>
            </w:r>
          </w:p>
        </w:tc>
        <w:tc>
          <w:tcPr>
            <w:tcW w:w="2700" w:type="dxa"/>
          </w:tcPr>
          <w:p w:rsidR="004C513A" w:rsidRPr="00464F46" w:rsidRDefault="004C513A" w:rsidP="00464F46">
            <w:pPr>
              <w:pStyle w:val="Paragrafi"/>
              <w:ind w:firstLine="0"/>
              <w:rPr>
                <w:lang w:val="de-DE"/>
              </w:rPr>
            </w:pPr>
            <w:r w:rsidRPr="00464F46">
              <w:rPr>
                <w:lang w:val="de-DE"/>
              </w:rPr>
              <w:t>9/1</w:t>
            </w:r>
          </w:p>
        </w:tc>
        <w:tc>
          <w:tcPr>
            <w:tcW w:w="3420" w:type="dxa"/>
          </w:tcPr>
          <w:p w:rsidR="004C513A" w:rsidRPr="00464F46" w:rsidRDefault="004C513A" w:rsidP="00464F46">
            <w:pPr>
              <w:pStyle w:val="Paragrafi"/>
              <w:ind w:firstLine="0"/>
              <w:jc w:val="right"/>
              <w:rPr>
                <w:lang w:val="de-DE"/>
              </w:rPr>
            </w:pPr>
            <w:r w:rsidRPr="00464F46">
              <w:rPr>
                <w:lang w:val="de-DE"/>
              </w:rPr>
              <w:t>130 000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25</w:t>
            </w:r>
          </w:p>
        </w:tc>
        <w:tc>
          <w:tcPr>
            <w:tcW w:w="2700" w:type="dxa"/>
          </w:tcPr>
          <w:p w:rsidR="004C513A" w:rsidRPr="00464F46" w:rsidRDefault="004C513A" w:rsidP="00464F46">
            <w:pPr>
              <w:pStyle w:val="Paragrafi"/>
              <w:ind w:firstLine="0"/>
              <w:rPr>
                <w:lang w:val="de-DE"/>
              </w:rPr>
            </w:pPr>
            <w:r w:rsidRPr="00464F46">
              <w:rPr>
                <w:lang w:val="de-DE"/>
              </w:rPr>
              <w:t>9/2</w:t>
            </w:r>
          </w:p>
        </w:tc>
        <w:tc>
          <w:tcPr>
            <w:tcW w:w="3420" w:type="dxa"/>
          </w:tcPr>
          <w:p w:rsidR="004C513A" w:rsidRPr="00464F46" w:rsidRDefault="004C513A" w:rsidP="00464F46">
            <w:pPr>
              <w:pStyle w:val="Paragrafi"/>
              <w:ind w:firstLine="0"/>
              <w:jc w:val="right"/>
              <w:rPr>
                <w:lang w:val="de-DE"/>
              </w:rPr>
            </w:pPr>
            <w:r w:rsidRPr="00464F46">
              <w:rPr>
                <w:lang w:val="de-DE"/>
              </w:rPr>
              <w:t>102 500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26</w:t>
            </w:r>
          </w:p>
        </w:tc>
        <w:tc>
          <w:tcPr>
            <w:tcW w:w="2700" w:type="dxa"/>
          </w:tcPr>
          <w:p w:rsidR="004C513A" w:rsidRPr="00464F46" w:rsidRDefault="004C513A" w:rsidP="00464F46">
            <w:pPr>
              <w:pStyle w:val="Paragrafi"/>
              <w:ind w:firstLine="0"/>
              <w:rPr>
                <w:lang w:val="de-DE"/>
              </w:rPr>
            </w:pPr>
            <w:r w:rsidRPr="00464F46">
              <w:rPr>
                <w:lang w:val="de-DE"/>
              </w:rPr>
              <w:t>9/3</w:t>
            </w:r>
          </w:p>
        </w:tc>
        <w:tc>
          <w:tcPr>
            <w:tcW w:w="3420" w:type="dxa"/>
          </w:tcPr>
          <w:p w:rsidR="004C513A" w:rsidRPr="00464F46" w:rsidRDefault="004C513A" w:rsidP="00464F46">
            <w:pPr>
              <w:pStyle w:val="Paragrafi"/>
              <w:ind w:firstLine="0"/>
              <w:jc w:val="right"/>
              <w:rPr>
                <w:lang w:val="de-DE"/>
              </w:rPr>
            </w:pPr>
            <w:r w:rsidRPr="00464F46">
              <w:rPr>
                <w:lang w:val="de-DE"/>
              </w:rPr>
              <w:t>80 000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27</w:t>
            </w:r>
          </w:p>
        </w:tc>
        <w:tc>
          <w:tcPr>
            <w:tcW w:w="2700" w:type="dxa"/>
          </w:tcPr>
          <w:p w:rsidR="004C513A" w:rsidRPr="00464F46" w:rsidRDefault="004C513A" w:rsidP="00464F46">
            <w:pPr>
              <w:pStyle w:val="Paragrafi"/>
              <w:ind w:firstLine="0"/>
              <w:rPr>
                <w:lang w:val="de-DE"/>
              </w:rPr>
            </w:pPr>
            <w:r w:rsidRPr="00464F46">
              <w:rPr>
                <w:lang w:val="de-DE"/>
              </w:rPr>
              <w:t>10/1</w:t>
            </w:r>
          </w:p>
        </w:tc>
        <w:tc>
          <w:tcPr>
            <w:tcW w:w="3420" w:type="dxa"/>
          </w:tcPr>
          <w:p w:rsidR="004C513A" w:rsidRPr="00464F46" w:rsidRDefault="004C513A" w:rsidP="00464F46">
            <w:pPr>
              <w:pStyle w:val="Paragrafi"/>
              <w:ind w:firstLine="0"/>
              <w:jc w:val="right"/>
              <w:rPr>
                <w:lang w:val="de-DE"/>
              </w:rPr>
            </w:pPr>
            <w:r w:rsidRPr="00464F46">
              <w:rPr>
                <w:lang w:val="de-DE"/>
              </w:rPr>
              <w:t>140 000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28</w:t>
            </w:r>
          </w:p>
        </w:tc>
        <w:tc>
          <w:tcPr>
            <w:tcW w:w="2700" w:type="dxa"/>
          </w:tcPr>
          <w:p w:rsidR="004C513A" w:rsidRPr="00464F46" w:rsidRDefault="004C513A" w:rsidP="00464F46">
            <w:pPr>
              <w:pStyle w:val="Paragrafi"/>
              <w:ind w:firstLine="0"/>
              <w:rPr>
                <w:lang w:val="de-DE"/>
              </w:rPr>
            </w:pPr>
            <w:r w:rsidRPr="00464F46">
              <w:rPr>
                <w:lang w:val="de-DE"/>
              </w:rPr>
              <w:t>10/2</w:t>
            </w:r>
          </w:p>
        </w:tc>
        <w:tc>
          <w:tcPr>
            <w:tcW w:w="3420" w:type="dxa"/>
          </w:tcPr>
          <w:p w:rsidR="004C513A" w:rsidRPr="00464F46" w:rsidRDefault="004C513A" w:rsidP="00464F46">
            <w:pPr>
              <w:pStyle w:val="Paragrafi"/>
              <w:ind w:firstLine="0"/>
              <w:jc w:val="right"/>
              <w:rPr>
                <w:lang w:val="de-DE"/>
              </w:rPr>
            </w:pPr>
            <w:r w:rsidRPr="00464F46">
              <w:rPr>
                <w:lang w:val="de-DE"/>
              </w:rPr>
              <w:t>130 000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29</w:t>
            </w:r>
          </w:p>
        </w:tc>
        <w:tc>
          <w:tcPr>
            <w:tcW w:w="2700" w:type="dxa"/>
          </w:tcPr>
          <w:p w:rsidR="004C513A" w:rsidRPr="00464F46" w:rsidRDefault="004C513A" w:rsidP="00464F46">
            <w:pPr>
              <w:pStyle w:val="Paragrafi"/>
              <w:ind w:firstLine="0"/>
              <w:rPr>
                <w:lang w:val="de-DE"/>
              </w:rPr>
            </w:pPr>
            <w:r w:rsidRPr="00464F46">
              <w:rPr>
                <w:lang w:val="de-DE"/>
              </w:rPr>
              <w:t>10/3</w:t>
            </w:r>
          </w:p>
        </w:tc>
        <w:tc>
          <w:tcPr>
            <w:tcW w:w="3420" w:type="dxa"/>
          </w:tcPr>
          <w:p w:rsidR="004C513A" w:rsidRPr="00464F46" w:rsidRDefault="004C513A" w:rsidP="00464F46">
            <w:pPr>
              <w:pStyle w:val="Paragrafi"/>
              <w:ind w:firstLine="0"/>
              <w:jc w:val="right"/>
              <w:rPr>
                <w:lang w:val="de-DE"/>
              </w:rPr>
            </w:pPr>
            <w:r w:rsidRPr="00464F46">
              <w:rPr>
                <w:lang w:val="de-DE"/>
              </w:rPr>
              <w:t>120 000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30</w:t>
            </w:r>
          </w:p>
        </w:tc>
        <w:tc>
          <w:tcPr>
            <w:tcW w:w="2700" w:type="dxa"/>
          </w:tcPr>
          <w:p w:rsidR="004C513A" w:rsidRPr="00464F46" w:rsidRDefault="004C513A" w:rsidP="00464F46">
            <w:pPr>
              <w:pStyle w:val="Paragrafi"/>
              <w:ind w:firstLine="0"/>
              <w:rPr>
                <w:lang w:val="de-DE"/>
              </w:rPr>
            </w:pPr>
            <w:r w:rsidRPr="00464F46">
              <w:rPr>
                <w:lang w:val="de-DE"/>
              </w:rPr>
              <w:t>11/1</w:t>
            </w:r>
          </w:p>
        </w:tc>
        <w:tc>
          <w:tcPr>
            <w:tcW w:w="3420" w:type="dxa"/>
          </w:tcPr>
          <w:p w:rsidR="004C513A" w:rsidRPr="00464F46" w:rsidRDefault="004C513A" w:rsidP="00464F46">
            <w:pPr>
              <w:pStyle w:val="Paragrafi"/>
              <w:ind w:firstLine="0"/>
              <w:jc w:val="right"/>
              <w:rPr>
                <w:lang w:val="de-DE"/>
              </w:rPr>
            </w:pPr>
            <w:r w:rsidRPr="00464F46">
              <w:rPr>
                <w:lang w:val="de-DE"/>
              </w:rPr>
              <w:t>85 000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31</w:t>
            </w:r>
          </w:p>
        </w:tc>
        <w:tc>
          <w:tcPr>
            <w:tcW w:w="2700" w:type="dxa"/>
          </w:tcPr>
          <w:p w:rsidR="004C513A" w:rsidRPr="00464F46" w:rsidRDefault="004C513A" w:rsidP="00464F46">
            <w:pPr>
              <w:pStyle w:val="Paragrafi"/>
              <w:ind w:firstLine="0"/>
              <w:rPr>
                <w:lang w:val="de-DE"/>
              </w:rPr>
            </w:pPr>
            <w:r w:rsidRPr="00464F46">
              <w:rPr>
                <w:lang w:val="de-DE"/>
              </w:rPr>
              <w:t>11/2</w:t>
            </w:r>
          </w:p>
        </w:tc>
        <w:tc>
          <w:tcPr>
            <w:tcW w:w="3420" w:type="dxa"/>
          </w:tcPr>
          <w:p w:rsidR="004C513A" w:rsidRPr="00464F46" w:rsidRDefault="004C513A" w:rsidP="00464F46">
            <w:pPr>
              <w:pStyle w:val="Paragrafi"/>
              <w:ind w:firstLine="0"/>
              <w:jc w:val="right"/>
              <w:rPr>
                <w:lang w:val="de-DE"/>
              </w:rPr>
            </w:pPr>
            <w:r w:rsidRPr="00464F46">
              <w:rPr>
                <w:lang w:val="de-DE"/>
              </w:rPr>
              <w:t>70 000</w:t>
            </w:r>
          </w:p>
        </w:tc>
      </w:tr>
      <w:tr w:rsidR="004C513A" w:rsidRPr="00464F46" w:rsidTr="00464F46">
        <w:tc>
          <w:tcPr>
            <w:tcW w:w="648" w:type="dxa"/>
          </w:tcPr>
          <w:p w:rsidR="004C513A" w:rsidRPr="00464F46" w:rsidRDefault="004C513A" w:rsidP="00464F46">
            <w:pPr>
              <w:pStyle w:val="Paragrafi"/>
              <w:ind w:firstLine="0"/>
              <w:rPr>
                <w:lang w:val="de-DE"/>
              </w:rPr>
            </w:pPr>
            <w:r w:rsidRPr="00464F46">
              <w:rPr>
                <w:lang w:val="de-DE"/>
              </w:rPr>
              <w:t>32</w:t>
            </w:r>
          </w:p>
        </w:tc>
        <w:tc>
          <w:tcPr>
            <w:tcW w:w="2700" w:type="dxa"/>
          </w:tcPr>
          <w:p w:rsidR="004C513A" w:rsidRPr="00464F46" w:rsidRDefault="004C513A" w:rsidP="00464F46">
            <w:pPr>
              <w:pStyle w:val="Paragrafi"/>
              <w:ind w:firstLine="0"/>
              <w:rPr>
                <w:lang w:val="de-DE"/>
              </w:rPr>
            </w:pPr>
            <w:r w:rsidRPr="00464F46">
              <w:rPr>
                <w:lang w:val="de-DE"/>
              </w:rPr>
              <w:t>11/3</w:t>
            </w:r>
          </w:p>
        </w:tc>
        <w:tc>
          <w:tcPr>
            <w:tcW w:w="3420" w:type="dxa"/>
          </w:tcPr>
          <w:p w:rsidR="004C513A" w:rsidRPr="00464F46" w:rsidRDefault="004C513A" w:rsidP="00464F46">
            <w:pPr>
              <w:pStyle w:val="Paragrafi"/>
              <w:ind w:firstLine="0"/>
              <w:jc w:val="right"/>
              <w:rPr>
                <w:lang w:val="de-DE"/>
              </w:rPr>
            </w:pPr>
            <w:r w:rsidRPr="00464F46">
              <w:rPr>
                <w:lang w:val="de-DE"/>
              </w:rPr>
              <w:t>65 000</w:t>
            </w:r>
          </w:p>
        </w:tc>
      </w:tr>
    </w:tbl>
    <w:p w:rsidR="004C513A" w:rsidRDefault="004C513A" w:rsidP="004C513A">
      <w:pPr>
        <w:pStyle w:val="Akti"/>
        <w:keepNext w:val="0"/>
        <w:jc w:val="both"/>
        <w:rPr>
          <w:lang w:val="sq-AL"/>
        </w:rPr>
      </w:pPr>
    </w:p>
    <w:p w:rsidR="004C513A" w:rsidRDefault="004C513A" w:rsidP="00632B95">
      <w:pPr>
        <w:pStyle w:val="Akti"/>
        <w:keepNext w:val="0"/>
        <w:rPr>
          <w:lang w:val="sq-AL"/>
        </w:rPr>
      </w:pPr>
    </w:p>
    <w:p w:rsidR="003541EA" w:rsidRPr="002073BF" w:rsidRDefault="003541EA" w:rsidP="00632B95">
      <w:pPr>
        <w:pStyle w:val="Akti"/>
        <w:keepNext w:val="0"/>
        <w:rPr>
          <w:lang w:val="sq-AL"/>
        </w:rPr>
      </w:pPr>
      <w:r w:rsidRPr="002073BF">
        <w:rPr>
          <w:lang w:val="sq-AL"/>
        </w:rPr>
        <w:t>Udhëzim</w:t>
      </w:r>
    </w:p>
    <w:p w:rsidR="003541EA" w:rsidRPr="002073BF" w:rsidRDefault="003541EA" w:rsidP="00632B95">
      <w:pPr>
        <w:pStyle w:val="NumriData"/>
        <w:keepNext w:val="0"/>
        <w:rPr>
          <w:lang w:val="sq-AL"/>
        </w:rPr>
      </w:pPr>
      <w:r w:rsidRPr="002073BF">
        <w:rPr>
          <w:lang w:val="sq-AL"/>
        </w:rPr>
        <w:t>Nr.2, datë 1.8.2008</w:t>
      </w:r>
    </w:p>
    <w:p w:rsidR="003541EA" w:rsidRPr="002073BF" w:rsidRDefault="003541EA" w:rsidP="00632B95">
      <w:pPr>
        <w:pStyle w:val="Paragrafi"/>
        <w:rPr>
          <w:lang w:val="sq-AL"/>
        </w:rPr>
      </w:pPr>
    </w:p>
    <w:p w:rsidR="003541EA" w:rsidRPr="002073BF" w:rsidRDefault="003541EA" w:rsidP="00632B95">
      <w:pPr>
        <w:pStyle w:val="Titulli"/>
        <w:keepNext w:val="0"/>
        <w:rPr>
          <w:lang w:val="sq-AL"/>
        </w:rPr>
      </w:pPr>
      <w:r w:rsidRPr="002073BF">
        <w:rPr>
          <w:lang w:val="sq-AL"/>
        </w:rPr>
        <w:t>Për zbatimin e vendimit të Këshillit të Ministrave nr.848, datë 11.6.2008 “Për kthimin e fondeve financiare nga subjektet, që kanë përfituar nga përdorimi i fondeve të granteve japoneze si mbë</w:t>
      </w:r>
      <w:r>
        <w:rPr>
          <w:lang w:val="sq-AL"/>
        </w:rPr>
        <w:t>shtetje buxhetore “non project grand aid”</w:t>
      </w:r>
      <w:r w:rsidRPr="002073BF">
        <w:rPr>
          <w:lang w:val="sq-AL"/>
        </w:rPr>
        <w:t xml:space="preserve"> (NPGA), për sektorin e bujqësisë dhe ushqimit</w:t>
      </w:r>
    </w:p>
    <w:p w:rsidR="003541EA" w:rsidRPr="002073BF" w:rsidRDefault="003541EA" w:rsidP="00632B95">
      <w:pPr>
        <w:pStyle w:val="Paragrafi"/>
        <w:rPr>
          <w:lang w:val="sq-AL"/>
        </w:rPr>
      </w:pPr>
    </w:p>
    <w:p w:rsidR="003541EA" w:rsidRPr="00E85873" w:rsidRDefault="003541EA" w:rsidP="00632B95">
      <w:pPr>
        <w:pStyle w:val="BazLigjPropozues"/>
        <w:keepNext w:val="0"/>
        <w:rPr>
          <w:lang w:val="sq-AL"/>
        </w:rPr>
      </w:pPr>
      <w:r w:rsidRPr="00E85873">
        <w:rPr>
          <w:lang w:val="sq-AL"/>
        </w:rPr>
        <w:t>Në mbështetje të nenit 102 pika 4 të Kushtetutës dhe vendimit të Këshillit të Ministrave nr.848, datë 11.6.2008 “</w:t>
      </w:r>
      <w:r>
        <w:rPr>
          <w:lang w:val="sq-AL"/>
        </w:rPr>
        <w:t>P</w:t>
      </w:r>
      <w:r w:rsidRPr="00E85873">
        <w:rPr>
          <w:lang w:val="sq-AL"/>
        </w:rPr>
        <w:t>ër kthimin e fondeve financiare nga subjektet, që kanë përfituar nga përdorimi i fondeve të granteve japoneze si mbë</w:t>
      </w:r>
      <w:r>
        <w:rPr>
          <w:lang w:val="sq-AL"/>
        </w:rPr>
        <w:t>shtetje buxhetore “</w:t>
      </w:r>
      <w:r w:rsidRPr="00E85873">
        <w:rPr>
          <w:lang w:val="sq-AL"/>
        </w:rPr>
        <w:t>Non Proj</w:t>
      </w:r>
      <w:r>
        <w:rPr>
          <w:lang w:val="sq-AL"/>
        </w:rPr>
        <w:t>ect Grand Aid”</w:t>
      </w:r>
      <w:r w:rsidRPr="00E85873">
        <w:rPr>
          <w:lang w:val="sq-AL"/>
        </w:rPr>
        <w:t xml:space="preserve"> (NPGA), për sektorin e bujqësisë dhe ushqimit të Këshillit të</w:t>
      </w:r>
      <w:r>
        <w:rPr>
          <w:lang w:val="sq-AL"/>
        </w:rPr>
        <w:t xml:space="preserve"> Ministrave”</w:t>
      </w:r>
      <w:r w:rsidRPr="00E85873">
        <w:rPr>
          <w:lang w:val="sq-AL"/>
        </w:rPr>
        <w:t>, Ministri i Bujqësisë</w:t>
      </w:r>
      <w:r w:rsidR="002B0CEB">
        <w:rPr>
          <w:lang w:val="sq-AL"/>
        </w:rPr>
        <w:t>,</w:t>
      </w:r>
      <w:r w:rsidRPr="00E85873">
        <w:rPr>
          <w:lang w:val="sq-AL"/>
        </w:rPr>
        <w:t xml:space="preserve"> Ushqimit dhe Mbrojtjes së Konusmatorit dhe Ministri i Financave</w:t>
      </w:r>
    </w:p>
    <w:p w:rsidR="003541EA" w:rsidRPr="00E85873" w:rsidRDefault="003541EA" w:rsidP="00632B95">
      <w:pPr>
        <w:pStyle w:val="Paragrafi"/>
        <w:rPr>
          <w:lang w:val="sq-AL"/>
        </w:rPr>
      </w:pPr>
    </w:p>
    <w:p w:rsidR="003541EA" w:rsidRPr="00255AB3" w:rsidRDefault="003541EA" w:rsidP="00632B95">
      <w:pPr>
        <w:pStyle w:val="VENDOSI"/>
        <w:keepNext w:val="0"/>
        <w:rPr>
          <w:lang w:val="sq-AL"/>
        </w:rPr>
      </w:pPr>
      <w:r w:rsidRPr="00255AB3">
        <w:rPr>
          <w:lang w:val="sq-AL"/>
        </w:rPr>
        <w:t>Udhëzojnë:</w:t>
      </w:r>
    </w:p>
    <w:p w:rsidR="003541EA" w:rsidRPr="00255AB3" w:rsidRDefault="003541EA" w:rsidP="00632B95">
      <w:pPr>
        <w:pStyle w:val="Paragrafi"/>
        <w:rPr>
          <w:lang w:val="sq-AL"/>
        </w:rPr>
      </w:pPr>
    </w:p>
    <w:p w:rsidR="003541EA" w:rsidRPr="00255AB3" w:rsidRDefault="003541EA" w:rsidP="00632B95">
      <w:pPr>
        <w:pStyle w:val="Paragrafi"/>
        <w:rPr>
          <w:lang w:val="sq-AL"/>
        </w:rPr>
      </w:pPr>
      <w:r w:rsidRPr="00255AB3">
        <w:rPr>
          <w:lang w:val="sq-AL"/>
        </w:rPr>
        <w:t>1. Të gjitha subjektet përfituese të NPGA (Non Project Grand Aid), që janë finanucar nga njësia e menaxhimit të projektit “Rritja e prodhimit ushqimor 2 KR”, për periudhë</w:t>
      </w:r>
      <w:r w:rsidR="002B0CEB">
        <w:rPr>
          <w:lang w:val="sq-AL"/>
        </w:rPr>
        <w:t>n nga 1999 e në vazhdim, të lidh</w:t>
      </w:r>
      <w:r w:rsidRPr="00255AB3">
        <w:rPr>
          <w:lang w:val="sq-AL"/>
        </w:rPr>
        <w:t>in kon</w:t>
      </w:r>
      <w:r w:rsidR="002B0CEB">
        <w:rPr>
          <w:lang w:val="sq-AL"/>
        </w:rPr>
        <w:t>tratë të shitjes me rezervë me projektin “Rritja e prodhimit u</w:t>
      </w:r>
      <w:r w:rsidRPr="00255AB3">
        <w:rPr>
          <w:lang w:val="sq-AL"/>
        </w:rPr>
        <w:t>shqimor 2KR” për linjat teknologjike të agropërpunimit.</w:t>
      </w:r>
    </w:p>
    <w:p w:rsidR="003541EA" w:rsidRPr="00255AB3" w:rsidRDefault="003541EA" w:rsidP="00632B95">
      <w:pPr>
        <w:pStyle w:val="Paragrafi"/>
        <w:rPr>
          <w:lang w:val="sq-AL"/>
        </w:rPr>
      </w:pPr>
      <w:r w:rsidRPr="00255AB3">
        <w:rPr>
          <w:lang w:val="sq-AL"/>
        </w:rPr>
        <w:t>2. Autorizohet drejtori i projektit “Rritja e prodhimit ushqimor 2KR” për lidhjen dhe nënshkrimin e kontratave me subjektet përfituese.</w:t>
      </w:r>
    </w:p>
    <w:p w:rsidR="003541EA" w:rsidRPr="00255AB3" w:rsidRDefault="003541EA" w:rsidP="00632B95">
      <w:pPr>
        <w:pStyle w:val="Paragrafi"/>
        <w:rPr>
          <w:lang w:val="sq-AL"/>
        </w:rPr>
      </w:pPr>
      <w:r w:rsidRPr="00255AB3">
        <w:rPr>
          <w:lang w:val="sq-AL"/>
        </w:rPr>
        <w:t>3. Vlera financiare e përfituar për linjat teknologjike, që janë financuar nga “Non Projekt Grant Aid” në kuadër të granteve japoneze, të shlyhen si fonde kundërparti nga subjektet përfituese me këste, pa interes, me vlerën e barasvlefshme në “lekë” të çmimit të blerjes FOB, deri në qershor të vitit 2013. Konvertimi në lekë i çmimit të blerjes FOB të bëhet sipas kursit zyrtar të këmbimit të valutës në lekë, në datën 11.6.2208 sipas vendimit të Këshillit të Ministrave nr.848, datë 11.6.2008.</w:t>
      </w:r>
    </w:p>
    <w:p w:rsidR="003541EA" w:rsidRPr="00255AB3" w:rsidRDefault="003541EA" w:rsidP="00632B95">
      <w:pPr>
        <w:pStyle w:val="Paragrafi"/>
        <w:rPr>
          <w:lang w:val="sq-AL"/>
        </w:rPr>
      </w:pPr>
      <w:r w:rsidRPr="00255AB3">
        <w:rPr>
          <w:lang w:val="sq-AL"/>
        </w:rPr>
        <w:t>4. Projekti “Rritja e prodhimit ushqimor 2KR” të lidhë kontratat me subjektet përfituese me afat deri në fund të qershorit të vitit 2013.</w:t>
      </w:r>
    </w:p>
    <w:p w:rsidR="003541EA" w:rsidRPr="00255AB3" w:rsidRDefault="003541EA" w:rsidP="00632B95">
      <w:pPr>
        <w:pStyle w:val="Paragrafi"/>
        <w:rPr>
          <w:lang w:val="sq-AL"/>
        </w:rPr>
      </w:pPr>
      <w:r w:rsidRPr="00255AB3">
        <w:rPr>
          <w:lang w:val="sq-AL"/>
        </w:rPr>
        <w:t>5. Diferencat financiare ndërmjet çmimeve CIF dhe FOB, të evidentohen nga projekti “Rritja e prodhimit ushqimor 2KR” në pakësim të fondeve kundërparti.</w:t>
      </w:r>
    </w:p>
    <w:p w:rsidR="003541EA" w:rsidRPr="00255AB3" w:rsidRDefault="003541EA" w:rsidP="00632B95">
      <w:pPr>
        <w:pStyle w:val="Paragrafi"/>
        <w:rPr>
          <w:lang w:val="sq-AL"/>
        </w:rPr>
      </w:pPr>
      <w:r w:rsidRPr="00255AB3">
        <w:rPr>
          <w:lang w:val="sq-AL"/>
        </w:rPr>
        <w:t>6. Brenda strukturës organizative të miratuar të sektorit të fondit kundërparti, drejtori i projektit ngarkon specialistë të veçantë për monitorimin, menaxhimin e linjave dhe kthimin e fondit kundërparti nga çdo subjekt. Këta specialistë mbajnë dokumentacion të plotë dhe ndjekin punën për shlyerjen e vlerës së përcaktuar të linjave të agropërpunimit.</w:t>
      </w:r>
    </w:p>
    <w:p w:rsidR="003541EA" w:rsidRPr="00255AB3" w:rsidRDefault="003541EA" w:rsidP="00632B95">
      <w:pPr>
        <w:pStyle w:val="Paragrafi"/>
        <w:rPr>
          <w:lang w:val="sq-AL"/>
        </w:rPr>
      </w:pPr>
      <w:r w:rsidRPr="00255AB3">
        <w:rPr>
          <w:lang w:val="sq-AL"/>
        </w:rPr>
        <w:t>7. Projekti “Rritja e prodhimit ushqimor 2KR”, në bashkëpunim me organet tatimore, ka të drejtë të ushtrojë kontroll teknik e financiar mbi veprimtarinë ekonomike që subjekti kryen, gjendjen teknike etj., për disa kohë që nuk është paguar kësti i fundit.</w:t>
      </w:r>
    </w:p>
    <w:p w:rsidR="003541EA" w:rsidRPr="00255AB3" w:rsidRDefault="003541EA" w:rsidP="00632B95">
      <w:pPr>
        <w:pStyle w:val="Paragrafi"/>
        <w:rPr>
          <w:lang w:val="sq-AL"/>
        </w:rPr>
      </w:pPr>
      <w:r w:rsidRPr="00255AB3">
        <w:rPr>
          <w:lang w:val="sq-AL"/>
        </w:rPr>
        <w:t>8. Subjekti përfitues është i detyruar të raportojë e të japë informacion në projekti “Rritja e prodhimit ushqimor 2KR” për të dhënat që i kërkohen prej tij dhe mban përgjegjësi për saktësinë e tyre.</w:t>
      </w:r>
    </w:p>
    <w:p w:rsidR="003541EA" w:rsidRPr="00255AB3" w:rsidRDefault="003541EA" w:rsidP="00632B95">
      <w:pPr>
        <w:pStyle w:val="Paragrafi"/>
        <w:rPr>
          <w:lang w:val="sq-AL"/>
        </w:rPr>
      </w:pPr>
      <w:r w:rsidRPr="00255AB3">
        <w:rPr>
          <w:lang w:val="sq-AL"/>
        </w:rPr>
        <w:t>9. Numri i kërkesave për çdo vit kalendarik të jetë 2-3, ky numër përcaktohet në mirëkuptim midis palëve dhe do të pasqyrohet në kontratë.</w:t>
      </w:r>
    </w:p>
    <w:p w:rsidR="003541EA" w:rsidRDefault="003541EA" w:rsidP="00632B95">
      <w:pPr>
        <w:pStyle w:val="Paragrafi"/>
        <w:rPr>
          <w:lang w:val="sq-AL"/>
        </w:rPr>
      </w:pPr>
      <w:r w:rsidRPr="00255AB3">
        <w:rPr>
          <w:lang w:val="sq-AL"/>
        </w:rPr>
        <w:t>10. Kuotat e arkëtimit të kësteve përcaktohen në mirëkuptim midis palëve dhe do të pasqyrohen në kontratën e lidhur midis projektit “Rritja e prodhimit ushqimor 2KR” dhe subjekteve përfituese të NPGA-së.</w:t>
      </w:r>
    </w:p>
    <w:p w:rsidR="004F1D6F" w:rsidRPr="00255AB3" w:rsidRDefault="004F1D6F" w:rsidP="00632B95">
      <w:pPr>
        <w:pStyle w:val="Paragrafi"/>
        <w:rPr>
          <w:lang w:val="sq-AL"/>
        </w:rPr>
      </w:pPr>
    </w:p>
    <w:p w:rsidR="003541EA" w:rsidRPr="00255AB3" w:rsidRDefault="003541EA" w:rsidP="00632B95">
      <w:pPr>
        <w:pStyle w:val="Paragrafi"/>
        <w:rPr>
          <w:lang w:val="sq-AL"/>
        </w:rPr>
      </w:pPr>
      <w:r w:rsidRPr="00255AB3">
        <w:rPr>
          <w:lang w:val="sq-AL"/>
        </w:rPr>
        <w:t>11. Subjekti përfitues mund të bëjë në çdo kohë likuidim të menjëhershëm të disa kësteve, kjo e parashikuar në kontratën ndërmjet palëve.</w:t>
      </w:r>
    </w:p>
    <w:p w:rsidR="00632B95" w:rsidRPr="00255AB3" w:rsidRDefault="003541EA" w:rsidP="002B0CEB">
      <w:pPr>
        <w:pStyle w:val="Paragrafi"/>
        <w:rPr>
          <w:lang w:val="sq-AL"/>
        </w:rPr>
      </w:pPr>
      <w:r w:rsidRPr="00255AB3">
        <w:rPr>
          <w:lang w:val="sq-AL"/>
        </w:rPr>
        <w:t>12. Për rastet e mospagimit në kohë të këstit, subjekti përfitues i linjave të agropërpunimit penalizohet me një kamatëvonesë vjetore prej 5% të vlerës së papaguar të këstit</w:t>
      </w:r>
      <w:r w:rsidR="002B0CEB">
        <w:rPr>
          <w:lang w:val="sq-AL"/>
        </w:rPr>
        <w:t>,</w:t>
      </w:r>
      <w:r w:rsidRPr="00255AB3">
        <w:rPr>
          <w:lang w:val="sq-AL"/>
        </w:rPr>
        <w:t xml:space="preserve"> e llogaritur kjo për çdo ditë pune.</w:t>
      </w:r>
    </w:p>
    <w:p w:rsidR="003541EA" w:rsidRPr="00255AB3" w:rsidRDefault="003541EA" w:rsidP="00632B95">
      <w:pPr>
        <w:pStyle w:val="Paragrafi"/>
        <w:rPr>
          <w:lang w:val="sq-AL"/>
        </w:rPr>
      </w:pPr>
      <w:r w:rsidRPr="00255AB3">
        <w:rPr>
          <w:lang w:val="sq-AL"/>
        </w:rPr>
        <w:t>13. Në rast se subjekti përfitues nuk pran</w:t>
      </w:r>
      <w:r w:rsidR="002B0CEB">
        <w:rPr>
          <w:lang w:val="sq-AL"/>
        </w:rPr>
        <w:t>on të nënshkruajë kontratën me projektin “Rritja e prodhimit ushqimor 2KR”</w:t>
      </w:r>
      <w:r w:rsidRPr="00255AB3">
        <w:rPr>
          <w:lang w:val="sq-AL"/>
        </w:rPr>
        <w:t xml:space="preserve"> apo nuk paguan këstet e radhës, organet tatimo</w:t>
      </w:r>
      <w:r w:rsidR="002B0CEB">
        <w:rPr>
          <w:lang w:val="sq-AL"/>
        </w:rPr>
        <w:t>re në bashkëpunim me projektin “Rritja e prodhimit ushqimor 2KR”</w:t>
      </w:r>
      <w:r w:rsidRPr="00255AB3">
        <w:rPr>
          <w:lang w:val="sq-AL"/>
        </w:rPr>
        <w:t>, kryejnë bllokimin e aktivitetit ekonomik të subjektit dhe nisin procedurat e sekuestrimit të linjës së agropërpunimit në përputhje me dispozitat ligjore në fuqi.</w:t>
      </w:r>
    </w:p>
    <w:p w:rsidR="003541EA" w:rsidRPr="00255AB3" w:rsidRDefault="003541EA" w:rsidP="00632B95">
      <w:pPr>
        <w:pStyle w:val="Paragrafi"/>
        <w:rPr>
          <w:lang w:val="sq-AL"/>
        </w:rPr>
      </w:pPr>
      <w:r w:rsidRPr="00255AB3">
        <w:rPr>
          <w:lang w:val="sq-AL"/>
        </w:rPr>
        <w:t>14. Kur subjekti përfitues, pagues i rregullt i kësteve</w:t>
      </w:r>
      <w:r w:rsidR="00B12493">
        <w:rPr>
          <w:lang w:val="sq-AL"/>
        </w:rPr>
        <w:t>,</w:t>
      </w:r>
      <w:r w:rsidRPr="00255AB3">
        <w:rPr>
          <w:lang w:val="sq-AL"/>
        </w:rPr>
        <w:t xml:space="preserve"> nuk paguan dy këste të radhës të cilat janë të pasqyruara në kontratë, linja e agropërpunimit sekuestrohet në përputhje me dispozitat ligjore në fuqi, pa asnjë rimbursim të kësteve të mëparshme.</w:t>
      </w:r>
    </w:p>
    <w:p w:rsidR="003541EA" w:rsidRPr="00255AB3" w:rsidRDefault="003541EA" w:rsidP="00632B95">
      <w:pPr>
        <w:pStyle w:val="Paragrafi"/>
        <w:rPr>
          <w:lang w:val="sq-AL"/>
        </w:rPr>
      </w:pPr>
      <w:r w:rsidRPr="00255AB3">
        <w:rPr>
          <w:lang w:val="sq-AL"/>
        </w:rPr>
        <w:t>15. Në rast sekuestrimi, organet kompetente bllokojnë veprimtarinë ekonomike të subjektit dhe projekti “Rritja e prodhimit ushqimor 2KR” planifikon punën për çmontimin e linjës dhe rishpërndarjen e saj në subjekte të reja përfituese, duke respektuar udhëzimet në fuqi.</w:t>
      </w:r>
    </w:p>
    <w:p w:rsidR="003541EA" w:rsidRPr="00255AB3" w:rsidRDefault="003541EA" w:rsidP="00632B95">
      <w:pPr>
        <w:pStyle w:val="Paragrafi"/>
        <w:rPr>
          <w:lang w:val="sq-AL"/>
        </w:rPr>
      </w:pPr>
      <w:r w:rsidRPr="00255AB3">
        <w:rPr>
          <w:lang w:val="sq-AL"/>
        </w:rPr>
        <w:t>16. Kalimi i pronësisë së linjave të agropërpunimit nga projekti “Rritja e prodhimit ushqimor 2KR” te subjekti përfitues, bëhet vetëm pasi ky i fundit të ketë likuiduar edhe këstin e fundit në përputhje me kontratën duke shlyer vlerën FOB të linjës.</w:t>
      </w:r>
    </w:p>
    <w:p w:rsidR="003541EA" w:rsidRPr="00255AB3" w:rsidRDefault="003541EA" w:rsidP="00632B95">
      <w:pPr>
        <w:pStyle w:val="Paragrafi"/>
        <w:rPr>
          <w:lang w:val="sq-AL"/>
        </w:rPr>
      </w:pPr>
      <w:r w:rsidRPr="00255AB3">
        <w:rPr>
          <w:lang w:val="sq-AL"/>
        </w:rPr>
        <w:t>17. Të gjitha arkëtimet e kryera nga s</w:t>
      </w:r>
      <w:r w:rsidR="00B12493">
        <w:rPr>
          <w:lang w:val="sq-AL"/>
        </w:rPr>
        <w:t>ubjektet përpara lidhjes së kon</w:t>
      </w:r>
      <w:r w:rsidRPr="00255AB3">
        <w:rPr>
          <w:lang w:val="sq-AL"/>
        </w:rPr>
        <w:t xml:space="preserve">tratës, të provuara nga ana e tyre si arkëtime në favor të projektit “Rritja e prodhimit ushqimor 2KR” </w:t>
      </w:r>
      <w:r w:rsidR="004C513A">
        <w:rPr>
          <w:lang w:val="sq-AL"/>
        </w:rPr>
        <w:t>për likuidimin e linjës do të përfshihen në pagesën e këstit/-ve të fundit.</w:t>
      </w:r>
    </w:p>
    <w:p w:rsidR="003541EA" w:rsidRPr="00255AB3" w:rsidRDefault="003541EA" w:rsidP="00632B95">
      <w:pPr>
        <w:pStyle w:val="Paragrafi"/>
        <w:rPr>
          <w:lang w:val="sq-AL"/>
        </w:rPr>
      </w:pPr>
      <w:r w:rsidRPr="00255AB3">
        <w:rPr>
          <w:lang w:val="sq-AL"/>
        </w:rPr>
        <w:t>18. Nuk përbëjnë arkëtim në favor të projektit “Rritja e prodhimit ushqimor 2KR” të gjitha arkëtimet të kryera ndaj të tretëve, agjentë sigurimesh etj., si dhe çdo pagesë tjetër që nuk ka mbërritur në llogarinë e projektit 2KR.</w:t>
      </w:r>
    </w:p>
    <w:p w:rsidR="003541EA" w:rsidRPr="00255AB3" w:rsidRDefault="003541EA" w:rsidP="00632B95">
      <w:pPr>
        <w:pStyle w:val="Paragrafi"/>
        <w:rPr>
          <w:lang w:val="sq-AL"/>
        </w:rPr>
      </w:pPr>
      <w:r w:rsidRPr="00255AB3">
        <w:rPr>
          <w:lang w:val="sq-AL"/>
        </w:rPr>
        <w:t>19. Me mbylljen e arkëtimeve që përbën vlerën e plotë të detyrimit kontraktual, projekti “Rritja e prodhimit ushqimor 2KR” i kalon pronësinë subjektit përfitues duke e pajisur atë me “Vërtetim pronësie”.</w:t>
      </w:r>
    </w:p>
    <w:p w:rsidR="003541EA" w:rsidRPr="00255AB3" w:rsidRDefault="003541EA" w:rsidP="00632B95">
      <w:pPr>
        <w:pStyle w:val="Paragrafi"/>
        <w:rPr>
          <w:lang w:val="sq-AL"/>
        </w:rPr>
      </w:pPr>
      <w:r w:rsidRPr="00255AB3">
        <w:rPr>
          <w:lang w:val="sq-AL"/>
        </w:rPr>
        <w:t>20. Për rastet e patrajtuara nga ky udhëzim, nëse gjykohet për efekt të fakorëve objektiv</w:t>
      </w:r>
      <w:r w:rsidR="00B12493">
        <w:rPr>
          <w:lang w:val="sq-AL"/>
        </w:rPr>
        <w:t>ë, me propozim të drejtorit të p</w:t>
      </w:r>
      <w:r w:rsidRPr="00255AB3">
        <w:rPr>
          <w:lang w:val="sq-AL"/>
        </w:rPr>
        <w:t xml:space="preserve">rojektit </w:t>
      </w:r>
      <w:r w:rsidR="00B12493">
        <w:rPr>
          <w:lang w:val="sq-AL"/>
        </w:rPr>
        <w:t>“R</w:t>
      </w:r>
      <w:r w:rsidRPr="00255AB3">
        <w:rPr>
          <w:lang w:val="sq-AL"/>
        </w:rPr>
        <w:t>ritja e prodhimit ushqimor 2KR”</w:t>
      </w:r>
      <w:r w:rsidR="00B12493">
        <w:rPr>
          <w:lang w:val="sq-AL"/>
        </w:rPr>
        <w:t>,</w:t>
      </w:r>
      <w:r w:rsidRPr="00255AB3">
        <w:rPr>
          <w:lang w:val="sq-AL"/>
        </w:rPr>
        <w:t xml:space="preserve"> Ministri i Bujqësisë, Ushqimit dhe Mbrojtjes së Konsumatorit përcakton mënyrën e zgjidhjes me urdhër të veçantë.</w:t>
      </w:r>
    </w:p>
    <w:p w:rsidR="003541EA" w:rsidRPr="00255AB3" w:rsidRDefault="003541EA" w:rsidP="00632B95">
      <w:pPr>
        <w:pStyle w:val="Paragrafi"/>
        <w:rPr>
          <w:lang w:val="sq-AL"/>
        </w:rPr>
      </w:pPr>
      <w:r w:rsidRPr="00255AB3">
        <w:rPr>
          <w:lang w:val="sq-AL"/>
        </w:rPr>
        <w:t>Ky udhëzim hyn në fuqi menjëherë.</w:t>
      </w:r>
    </w:p>
    <w:p w:rsidR="003541EA" w:rsidRPr="00255AB3" w:rsidRDefault="003541EA" w:rsidP="00632B95">
      <w:pPr>
        <w:pStyle w:val="Paragrafi"/>
        <w:rPr>
          <w:lang w:val="sq-AL"/>
        </w:rPr>
      </w:pPr>
    </w:p>
    <w:tbl>
      <w:tblPr>
        <w:tblW w:w="9523" w:type="dxa"/>
        <w:tblLook w:val="01E0" w:firstRow="1" w:lastRow="1" w:firstColumn="1" w:lastColumn="1" w:noHBand="0" w:noVBand="0"/>
      </w:tblPr>
      <w:tblGrid>
        <w:gridCol w:w="4879"/>
        <w:gridCol w:w="4644"/>
      </w:tblGrid>
      <w:tr w:rsidR="003541EA" w:rsidRPr="00464F46" w:rsidTr="00464F46">
        <w:tc>
          <w:tcPr>
            <w:tcW w:w="4879" w:type="dxa"/>
          </w:tcPr>
          <w:p w:rsidR="003541EA" w:rsidRPr="00464F46" w:rsidRDefault="00894C8C" w:rsidP="00464F46">
            <w:pPr>
              <w:pStyle w:val="Paragrafi"/>
              <w:ind w:firstLine="0"/>
              <w:jc w:val="center"/>
              <w:rPr>
                <w:lang w:val="sq-AL"/>
              </w:rPr>
            </w:pPr>
            <w:r w:rsidRPr="00464F46">
              <w:rPr>
                <w:lang w:val="sq-AL"/>
              </w:rPr>
              <w:t>MINISTRI I BUJQËSISË, USHQIMIT DHE MBROJTJES SË KONSUMATORIT</w:t>
            </w:r>
          </w:p>
          <w:p w:rsidR="003541EA" w:rsidRPr="00464F46" w:rsidRDefault="003541EA" w:rsidP="00464F46">
            <w:pPr>
              <w:pStyle w:val="Paragrafi"/>
              <w:ind w:firstLine="0"/>
              <w:jc w:val="center"/>
              <w:rPr>
                <w:b/>
                <w:lang w:val="sq-AL"/>
              </w:rPr>
            </w:pPr>
            <w:r w:rsidRPr="00464F46">
              <w:rPr>
                <w:b/>
                <w:lang w:val="sq-AL"/>
              </w:rPr>
              <w:t>Jemin Gjana</w:t>
            </w:r>
          </w:p>
        </w:tc>
        <w:tc>
          <w:tcPr>
            <w:tcW w:w="4644" w:type="dxa"/>
          </w:tcPr>
          <w:p w:rsidR="003541EA" w:rsidRDefault="003541EA" w:rsidP="00B12493">
            <w:pPr>
              <w:pStyle w:val="Autoriteti"/>
            </w:pPr>
            <w:r>
              <w:t>Ministri i Financave</w:t>
            </w:r>
          </w:p>
          <w:p w:rsidR="003541EA" w:rsidRPr="00960BAD" w:rsidRDefault="003541EA" w:rsidP="00B12493">
            <w:pPr>
              <w:pStyle w:val="AutoritetiEmer"/>
            </w:pPr>
            <w:r w:rsidRPr="00960BAD">
              <w:t>Ridvan Bode</w:t>
            </w:r>
          </w:p>
        </w:tc>
      </w:tr>
    </w:tbl>
    <w:p w:rsidR="003541EA" w:rsidRDefault="003541EA" w:rsidP="00632B95">
      <w:pPr>
        <w:pStyle w:val="Paragrafi"/>
      </w:pPr>
    </w:p>
    <w:p w:rsidR="003541EA" w:rsidRDefault="003541EA" w:rsidP="00632B95">
      <w:pPr>
        <w:widowControl w:val="0"/>
        <w:rPr>
          <w:lang w:val="en-GB"/>
        </w:rPr>
      </w:pPr>
    </w:p>
    <w:p w:rsidR="00964447" w:rsidRDefault="00E05AB3" w:rsidP="00632B95">
      <w:pPr>
        <w:pStyle w:val="Titulli"/>
        <w:keepNext w:val="0"/>
      </w:pPr>
      <w:r>
        <w:t>kërkesË</w:t>
      </w:r>
    </w:p>
    <w:p w:rsidR="00964447" w:rsidRDefault="00964447" w:rsidP="00632B95">
      <w:pPr>
        <w:pStyle w:val="NumriData"/>
        <w:keepNext w:val="0"/>
      </w:pPr>
      <w:r>
        <w:t>Nr.3699/1, datë 21.8.2008</w:t>
      </w:r>
    </w:p>
    <w:p w:rsidR="00964447" w:rsidRPr="00964447" w:rsidRDefault="00964447" w:rsidP="00632B95">
      <w:pPr>
        <w:widowControl w:val="0"/>
        <w:rPr>
          <w:lang w:val="en-GB"/>
        </w:rPr>
      </w:pPr>
    </w:p>
    <w:p w:rsidR="00AE305C" w:rsidRDefault="0051708E" w:rsidP="00632B95">
      <w:pPr>
        <w:pStyle w:val="Titulli"/>
        <w:keepNext w:val="0"/>
      </w:pPr>
      <w:r>
        <w:t>p</w:t>
      </w:r>
      <w:r w:rsidR="00964447">
        <w:t>ë</w:t>
      </w:r>
      <w:r>
        <w:t>r shpron</w:t>
      </w:r>
      <w:r w:rsidR="002F2817">
        <w:t>ë</w:t>
      </w:r>
      <w:r>
        <w:t>sim</w:t>
      </w:r>
      <w:r w:rsidR="00964447">
        <w:t xml:space="preserve"> publik</w:t>
      </w:r>
    </w:p>
    <w:p w:rsidR="0037228A" w:rsidRDefault="0037228A" w:rsidP="00632B95">
      <w:pPr>
        <w:pStyle w:val="Paragrafi"/>
      </w:pPr>
    </w:p>
    <w:p w:rsidR="0051708E" w:rsidRDefault="0051708E" w:rsidP="00632B95">
      <w:pPr>
        <w:pStyle w:val="Paragrafi"/>
      </w:pPr>
      <w:r>
        <w:t>Ministria e Pun</w:t>
      </w:r>
      <w:r w:rsidR="002F2817">
        <w:t>ë</w:t>
      </w:r>
      <w:r>
        <w:t>ve Publike, Transportit dhe Telekomunikacionit shpall k</w:t>
      </w:r>
      <w:r w:rsidR="002F2817">
        <w:t>ë</w:t>
      </w:r>
      <w:r>
        <w:t>rkes</w:t>
      </w:r>
      <w:r w:rsidR="002F2817">
        <w:t>ë</w:t>
      </w:r>
      <w:r>
        <w:t>n p</w:t>
      </w:r>
      <w:r w:rsidR="002F2817">
        <w:t>ë</w:t>
      </w:r>
      <w:r>
        <w:t>r shpron</w:t>
      </w:r>
      <w:r w:rsidR="002F2817">
        <w:t>ë</w:t>
      </w:r>
      <w:r>
        <w:t>sim</w:t>
      </w:r>
      <w:r w:rsidR="00961A19">
        <w:t>,</w:t>
      </w:r>
      <w:r>
        <w:t xml:space="preserve"> p</w:t>
      </w:r>
      <w:r w:rsidR="002F2817">
        <w:t>ë</w:t>
      </w:r>
      <w:r>
        <w:t>r interes publik</w:t>
      </w:r>
      <w:r w:rsidR="00961A19">
        <w:t>,</w:t>
      </w:r>
      <w:r>
        <w:t xml:space="preserve"> t</w:t>
      </w:r>
      <w:r w:rsidR="002F2817">
        <w:t>ë</w:t>
      </w:r>
      <w:r>
        <w:t xml:space="preserve"> pasurive t</w:t>
      </w:r>
      <w:r w:rsidR="002F2817">
        <w:t>ë</w:t>
      </w:r>
      <w:r w:rsidR="003D00DE">
        <w:t xml:space="preserve"> palu</w:t>
      </w:r>
      <w:r>
        <w:t>a</w:t>
      </w:r>
      <w:r w:rsidR="003D00DE">
        <w:t>j</w:t>
      </w:r>
      <w:r>
        <w:t>tshme</w:t>
      </w:r>
      <w:r w:rsidR="00961A19">
        <w:t>,</w:t>
      </w:r>
      <w:r>
        <w:t xml:space="preserve"> pron</w:t>
      </w:r>
      <w:r w:rsidR="002F2817">
        <w:t>ë</w:t>
      </w:r>
      <w:r>
        <w:t xml:space="preserve"> private, q</w:t>
      </w:r>
      <w:r w:rsidR="002F2817">
        <w:t>ë</w:t>
      </w:r>
      <w:r>
        <w:t xml:space="preserve"> preken nga nd</w:t>
      </w:r>
      <w:r w:rsidR="002F2817">
        <w:t>ë</w:t>
      </w:r>
      <w:r>
        <w:t>rtimi i segmentit rrugor Sarand</w:t>
      </w:r>
      <w:r w:rsidR="002F2817">
        <w:t>ë</w:t>
      </w:r>
      <w:r w:rsidR="009F1D88">
        <w:t xml:space="preserve"> </w:t>
      </w:r>
      <w:r>
        <w:t>-</w:t>
      </w:r>
      <w:r w:rsidR="009F1D88">
        <w:t xml:space="preserve"> </w:t>
      </w:r>
      <w:r>
        <w:t>Krane</w:t>
      </w:r>
      <w:r w:rsidR="009F1D88">
        <w:t xml:space="preserve"> </w:t>
      </w:r>
      <w:r>
        <w:t>-</w:t>
      </w:r>
      <w:r w:rsidR="009F1D88">
        <w:t xml:space="preserve"> </w:t>
      </w:r>
      <w:r>
        <w:t>Konispol</w:t>
      </w:r>
      <w:r w:rsidR="00961A19">
        <w:t>.</w:t>
      </w:r>
    </w:p>
    <w:p w:rsidR="0008379C" w:rsidRDefault="0008379C" w:rsidP="00632B95">
      <w:pPr>
        <w:pStyle w:val="Paragrafi"/>
      </w:pPr>
      <w:r>
        <w:t>Subjekti k</w:t>
      </w:r>
      <w:r w:rsidR="002F2817">
        <w:t>ë</w:t>
      </w:r>
      <w:r>
        <w:t>rkues i k</w:t>
      </w:r>
      <w:r w:rsidR="002F2817">
        <w:t>ë</w:t>
      </w:r>
      <w:r>
        <w:t xml:space="preserve">tij objekti </w:t>
      </w:r>
      <w:r w:rsidR="002F2817">
        <w:t>ë</w:t>
      </w:r>
      <w:r>
        <w:t>sht</w:t>
      </w:r>
      <w:r w:rsidR="002F2817">
        <w:t>ë</w:t>
      </w:r>
      <w:r>
        <w:t xml:space="preserve"> Drejtoria e P</w:t>
      </w:r>
      <w:r w:rsidR="002F2817">
        <w:t>ë</w:t>
      </w:r>
      <w:r>
        <w:t>rgjithshme e Rrug</w:t>
      </w:r>
      <w:r w:rsidR="002F2817">
        <w:t>ë</w:t>
      </w:r>
      <w:r>
        <w:t>ve. Me an</w:t>
      </w:r>
      <w:r w:rsidR="002F2817">
        <w:t>ë</w:t>
      </w:r>
      <w:r>
        <w:t xml:space="preserve"> t</w:t>
      </w:r>
      <w:r w:rsidR="002F2817">
        <w:t>ë</w:t>
      </w:r>
      <w:r>
        <w:t xml:space="preserve"> k</w:t>
      </w:r>
      <w:r w:rsidR="002F2817">
        <w:t>ë</w:t>
      </w:r>
      <w:r>
        <w:t>t</w:t>
      </w:r>
      <w:r w:rsidR="00F56076">
        <w:t>i</w:t>
      </w:r>
      <w:r>
        <w:t>j publikimi n</w:t>
      </w:r>
      <w:r w:rsidR="002F2817">
        <w:t>ë</w:t>
      </w:r>
      <w:r>
        <w:t xml:space="preserve"> shtyp k</w:t>
      </w:r>
      <w:r w:rsidR="002F2817">
        <w:t>ë</w:t>
      </w:r>
      <w:r>
        <w:t>rkojm</w:t>
      </w:r>
      <w:r w:rsidR="002F2817">
        <w:t>ë</w:t>
      </w:r>
      <w:r>
        <w:t xml:space="preserve"> t</w:t>
      </w:r>
      <w:r w:rsidR="002F2817">
        <w:t>ë</w:t>
      </w:r>
      <w:r w:rsidR="00E05AB3">
        <w:t xml:space="preserve"> vë</w:t>
      </w:r>
      <w:r>
        <w:t>m</w:t>
      </w:r>
      <w:r w:rsidR="002F2817">
        <w:t>ë</w:t>
      </w:r>
      <w:r>
        <w:t xml:space="preserve"> n</w:t>
      </w:r>
      <w:r w:rsidR="002F2817">
        <w:t>ë</w:t>
      </w:r>
      <w:r>
        <w:t xml:space="preserve"> dijeni personat t</w:t>
      </w:r>
      <w:r w:rsidR="002F2817">
        <w:t>ë</w:t>
      </w:r>
      <w:r>
        <w:t xml:space="preserve"> cil</w:t>
      </w:r>
      <w:r w:rsidR="002F2817">
        <w:t>ë</w:t>
      </w:r>
      <w:r>
        <w:t>t preken nga ky shpron</w:t>
      </w:r>
      <w:r w:rsidR="002F2817">
        <w:t>ë</w:t>
      </w:r>
      <w:r>
        <w:t>sim.</w:t>
      </w:r>
      <w:r w:rsidR="00720253">
        <w:t xml:space="preserve"> </w:t>
      </w:r>
      <w:r w:rsidR="00720253" w:rsidRPr="00903CA9">
        <w:t>V</w:t>
      </w:r>
      <w:r w:rsidR="002F2817">
        <w:t>ë</w:t>
      </w:r>
      <w:r w:rsidR="00720253" w:rsidRPr="00903CA9">
        <w:t>nia n</w:t>
      </w:r>
      <w:r w:rsidR="002F2817">
        <w:t>ë</w:t>
      </w:r>
      <w:r w:rsidR="00720253" w:rsidRPr="00903CA9">
        <w:t xml:space="preserve"> dijeni konsiston n</w:t>
      </w:r>
      <w:r w:rsidR="002F2817">
        <w:t>ë</w:t>
      </w:r>
      <w:r w:rsidR="00720253" w:rsidRPr="00903CA9">
        <w:t xml:space="preserve"> mas</w:t>
      </w:r>
      <w:r w:rsidR="002F2817">
        <w:t>ë</w:t>
      </w:r>
      <w:r w:rsidR="00720253" w:rsidRPr="00903CA9">
        <w:t>n e vler</w:t>
      </w:r>
      <w:r w:rsidR="002F2817">
        <w:t>ë</w:t>
      </w:r>
      <w:r w:rsidR="00720253" w:rsidRPr="00903CA9">
        <w:t>simit t</w:t>
      </w:r>
      <w:r w:rsidR="00961A19">
        <w:t>ë</w:t>
      </w:r>
      <w:r w:rsidR="00720253" w:rsidRPr="00903CA9">
        <w:t xml:space="preserve"> llogaritur nga Komisioni i Posaç</w:t>
      </w:r>
      <w:r w:rsidR="002F2817">
        <w:t>ë</w:t>
      </w:r>
      <w:r w:rsidR="00720253" w:rsidRPr="00903CA9">
        <w:t>m i Shpron</w:t>
      </w:r>
      <w:r w:rsidR="002F2817">
        <w:t>ë</w:t>
      </w:r>
      <w:r w:rsidR="00720253" w:rsidRPr="00903CA9">
        <w:t>simit pran</w:t>
      </w:r>
      <w:r w:rsidR="002F2817">
        <w:t>ë</w:t>
      </w:r>
      <w:r w:rsidR="00720253" w:rsidRPr="00903CA9">
        <w:t xml:space="preserve"> Ministris</w:t>
      </w:r>
      <w:r w:rsidR="002F2817">
        <w:t>ë</w:t>
      </w:r>
      <w:r w:rsidR="00720253" w:rsidRPr="00903CA9">
        <w:t xml:space="preserve"> s</w:t>
      </w:r>
      <w:r w:rsidR="002F2817">
        <w:t>ë</w:t>
      </w:r>
      <w:r w:rsidR="00720253" w:rsidRPr="00903CA9">
        <w:t xml:space="preserve"> Pun</w:t>
      </w:r>
      <w:r w:rsidR="002F2817">
        <w:t>ë</w:t>
      </w:r>
      <w:r w:rsidR="00720253" w:rsidRPr="00903CA9">
        <w:t>ve Publike, Transportit dhe Telekomunikacionit, p</w:t>
      </w:r>
      <w:r w:rsidR="002F2817">
        <w:t>ë</w:t>
      </w:r>
      <w:r w:rsidR="00720253" w:rsidRPr="00903CA9">
        <w:t>r pronar</w:t>
      </w:r>
      <w:r w:rsidR="002F2817">
        <w:t>ë</w:t>
      </w:r>
      <w:r w:rsidR="00720253" w:rsidRPr="00903CA9">
        <w:t>t sipas list</w:t>
      </w:r>
      <w:r w:rsidR="002F2817">
        <w:t>ë</w:t>
      </w:r>
      <w:r w:rsidR="00720253" w:rsidRPr="00903CA9">
        <w:t>s em</w:t>
      </w:r>
      <w:r w:rsidR="002F2817">
        <w:t>ë</w:t>
      </w:r>
      <w:r w:rsidR="00720253" w:rsidRPr="00903CA9">
        <w:t>rore bashk</w:t>
      </w:r>
      <w:r w:rsidR="002F2817">
        <w:t>ë</w:t>
      </w:r>
      <w:r w:rsidR="00720253" w:rsidRPr="00903CA9">
        <w:t>lidhur.</w:t>
      </w:r>
    </w:p>
    <w:p w:rsidR="001235EE" w:rsidRDefault="001235EE" w:rsidP="00632B95">
      <w:pPr>
        <w:pStyle w:val="Paragrafi"/>
      </w:pPr>
      <w:r>
        <w:t>Pronar</w:t>
      </w:r>
      <w:r w:rsidR="002F2817">
        <w:t>ë</w:t>
      </w:r>
      <w:r>
        <w:t>t q</w:t>
      </w:r>
      <w:r w:rsidR="002F2817">
        <w:t>ë</w:t>
      </w:r>
      <w:r>
        <w:t xml:space="preserve"> kan</w:t>
      </w:r>
      <w:r w:rsidR="002F2817">
        <w:t>ë</w:t>
      </w:r>
      <w:r>
        <w:t xml:space="preserve"> emrin n</w:t>
      </w:r>
      <w:r w:rsidR="002F2817">
        <w:t>ë</w:t>
      </w:r>
      <w:r>
        <w:t xml:space="preserve"> list</w:t>
      </w:r>
      <w:r w:rsidR="002F2817">
        <w:t>ë</w:t>
      </w:r>
      <w:r>
        <w:t xml:space="preserve">n </w:t>
      </w:r>
      <w:r w:rsidR="00961A19">
        <w:t xml:space="preserve">emërore </w:t>
      </w:r>
      <w:r>
        <w:t>dhe personat e tret</w:t>
      </w:r>
      <w:r w:rsidR="002F2817">
        <w:t>ë</w:t>
      </w:r>
      <w:r>
        <w:t>, brenda 15 dit</w:t>
      </w:r>
      <w:r w:rsidR="002F2817">
        <w:t>ë</w:t>
      </w:r>
      <w:r>
        <w:t>ve nga plot</w:t>
      </w:r>
      <w:r w:rsidR="002F2817">
        <w:t>ë</w:t>
      </w:r>
      <w:r>
        <w:t>simi i k</w:t>
      </w:r>
      <w:r w:rsidR="002F2817">
        <w:t>ë</w:t>
      </w:r>
      <w:r>
        <w:t>tij afatit p</w:t>
      </w:r>
      <w:r w:rsidR="002F2817">
        <w:t>ë</w:t>
      </w:r>
      <w:r>
        <w:t>r publikim, kan</w:t>
      </w:r>
      <w:r w:rsidR="002F2817">
        <w:t>ë</w:t>
      </w:r>
      <w:r>
        <w:t xml:space="preserve"> t</w:t>
      </w:r>
      <w:r w:rsidR="002F2817">
        <w:t>ë</w:t>
      </w:r>
      <w:r>
        <w:t xml:space="preserve"> drejt</w:t>
      </w:r>
      <w:r w:rsidR="002F2817">
        <w:t>ë</w:t>
      </w:r>
      <w:r>
        <w:t xml:space="preserve"> t</w:t>
      </w:r>
      <w:r w:rsidR="002F2817">
        <w:t>ë</w:t>
      </w:r>
      <w:r>
        <w:t xml:space="preserve"> paraqesin pretendimet e tyre lidhur me çmimin, sip</w:t>
      </w:r>
      <w:r w:rsidR="002F2817">
        <w:t>ë</w:t>
      </w:r>
      <w:r>
        <w:t>rfaqen</w:t>
      </w:r>
      <w:r w:rsidR="00961A19">
        <w:t>,</w:t>
      </w:r>
      <w:r>
        <w:t xml:space="preserve"> titullin e pron</w:t>
      </w:r>
      <w:r w:rsidR="002F2817">
        <w:t>ë</w:t>
      </w:r>
      <w:r>
        <w:t>sis</w:t>
      </w:r>
      <w:r w:rsidR="002F2817">
        <w:t>ë</w:t>
      </w:r>
      <w:r>
        <w:t xml:space="preserve"> apo llojin e pasuris</w:t>
      </w:r>
      <w:r w:rsidR="002F2817">
        <w:t>ë</w:t>
      </w:r>
      <w:r>
        <w:t xml:space="preserve"> q</w:t>
      </w:r>
      <w:r w:rsidR="002F2817">
        <w:t>ë</w:t>
      </w:r>
      <w:r>
        <w:t xml:space="preserve"> kan</w:t>
      </w:r>
      <w:r w:rsidR="002F2817">
        <w:t>ë</w:t>
      </w:r>
      <w:r>
        <w:t xml:space="preserve"> n</w:t>
      </w:r>
      <w:r w:rsidR="002F2817">
        <w:t>ë</w:t>
      </w:r>
      <w:r>
        <w:t xml:space="preserve"> pron</w:t>
      </w:r>
      <w:r w:rsidR="002F2817">
        <w:t>ë</w:t>
      </w:r>
      <w:r>
        <w:t>si, t</w:t>
      </w:r>
      <w:r w:rsidR="002F2817">
        <w:t>ë</w:t>
      </w:r>
      <w:r>
        <w:t xml:space="preserve"> shoq</w:t>
      </w:r>
      <w:r w:rsidR="002F2817">
        <w:t>ë</w:t>
      </w:r>
      <w:r w:rsidR="00961A19">
        <w:t>ruara me dokumente</w:t>
      </w:r>
      <w:r>
        <w:t>t p</w:t>
      </w:r>
      <w:r w:rsidR="002F2817">
        <w:t>ë</w:t>
      </w:r>
      <w:r>
        <w:t>rkat</w:t>
      </w:r>
      <w:r w:rsidR="002F2817">
        <w:t>ë</w:t>
      </w:r>
      <w:r>
        <w:t>se n</w:t>
      </w:r>
      <w:r w:rsidR="002F2817">
        <w:t>ë</w:t>
      </w:r>
      <w:r w:rsidR="00E05AB3">
        <w:t xml:space="preserve"> m</w:t>
      </w:r>
      <w:r>
        <w:t>inistrin</w:t>
      </w:r>
      <w:r w:rsidR="002F2817">
        <w:t>ë</w:t>
      </w:r>
      <w:r>
        <w:t xml:space="preserve"> kompetente (Ministria e Pun</w:t>
      </w:r>
      <w:r w:rsidR="002F2817">
        <w:t>ë</w:t>
      </w:r>
      <w:r>
        <w:t>ve Publike, Transportit dhe Telekomunikacionit).</w:t>
      </w:r>
    </w:p>
    <w:p w:rsidR="004F1D6F" w:rsidRDefault="004F1D6F" w:rsidP="00632B95">
      <w:pPr>
        <w:pStyle w:val="Paragrafi"/>
      </w:pPr>
    </w:p>
    <w:p w:rsidR="00D634C2" w:rsidRDefault="00D634C2" w:rsidP="00632B95">
      <w:pPr>
        <w:pStyle w:val="Paragrafi"/>
      </w:pPr>
      <w:r w:rsidRPr="00D634C2">
        <w:t>Ky publikim b</w:t>
      </w:r>
      <w:r w:rsidR="002F2817">
        <w:t>ë</w:t>
      </w:r>
      <w:r w:rsidRPr="00D634C2">
        <w:t>het vet</w:t>
      </w:r>
      <w:r w:rsidR="002F2817">
        <w:t>ë</w:t>
      </w:r>
      <w:r w:rsidRPr="00D634C2">
        <w:t>m p</w:t>
      </w:r>
      <w:r w:rsidR="002F2817">
        <w:t>ë</w:t>
      </w:r>
      <w:r w:rsidRPr="00D634C2">
        <w:t>r pasurin</w:t>
      </w:r>
      <w:r w:rsidR="002F2817">
        <w:t>ë</w:t>
      </w:r>
      <w:r w:rsidRPr="00D634C2">
        <w:t xml:space="preserve"> e llojit tok</w:t>
      </w:r>
      <w:r w:rsidR="002F2817">
        <w:t>ë</w:t>
      </w:r>
      <w:r w:rsidRPr="00D634C2">
        <w:t xml:space="preserve"> (ar</w:t>
      </w:r>
      <w:r w:rsidR="002F2817">
        <w:t>ë</w:t>
      </w:r>
      <w:r w:rsidRPr="00D634C2">
        <w:t xml:space="preserve"> dhe truall), nd</w:t>
      </w:r>
      <w:r w:rsidR="002F2817">
        <w:t>ë</w:t>
      </w:r>
      <w:r w:rsidRPr="00D634C2">
        <w:t>rsa objektet dhe drufrutor</w:t>
      </w:r>
      <w:r w:rsidR="002F2817">
        <w:t>ë</w:t>
      </w:r>
      <w:r w:rsidRPr="00D634C2">
        <w:t>t do t</w:t>
      </w:r>
      <w:r w:rsidR="002F2817">
        <w:t>ë</w:t>
      </w:r>
      <w:r w:rsidRPr="00D634C2">
        <w:t xml:space="preserve"> publikohen n</w:t>
      </w:r>
      <w:r w:rsidR="002F2817">
        <w:t>ë</w:t>
      </w:r>
      <w:r w:rsidRPr="00D634C2">
        <w:t xml:space="preserve"> nj</w:t>
      </w:r>
      <w:r w:rsidR="002F2817">
        <w:t>ë</w:t>
      </w:r>
      <w:r w:rsidRPr="00D634C2">
        <w:t xml:space="preserve"> faz</w:t>
      </w:r>
      <w:r w:rsidR="002F2817">
        <w:t>ë</w:t>
      </w:r>
      <w:r w:rsidRPr="00D634C2">
        <w:t xml:space="preserve"> t</w:t>
      </w:r>
      <w:r w:rsidR="002F2817">
        <w:t>ë</w:t>
      </w:r>
      <w:r w:rsidRPr="00D634C2">
        <w:t xml:space="preserve"> dyt</w:t>
      </w:r>
      <w:r w:rsidR="002F2817">
        <w:t>ë</w:t>
      </w:r>
      <w:r w:rsidRPr="00D634C2">
        <w:t>, pasi t</w:t>
      </w:r>
      <w:r w:rsidR="002F2817">
        <w:t>ë</w:t>
      </w:r>
      <w:r w:rsidRPr="00D634C2">
        <w:t xml:space="preserve"> jen</w:t>
      </w:r>
      <w:r w:rsidR="002F2817">
        <w:t>ë</w:t>
      </w:r>
      <w:r w:rsidRPr="00D634C2">
        <w:t xml:space="preserve"> kryer verifikimet nga Komisioni i Posa</w:t>
      </w:r>
      <w:r>
        <w:t>ç</w:t>
      </w:r>
      <w:r w:rsidR="002F2817">
        <w:t>ë</w:t>
      </w:r>
      <w:r>
        <w:t>m i Shpron</w:t>
      </w:r>
      <w:r w:rsidR="002F2817">
        <w:t>ë</w:t>
      </w:r>
      <w:r>
        <w:t>simeve pran</w:t>
      </w:r>
      <w:r w:rsidR="002F2817">
        <w:t>ë</w:t>
      </w:r>
      <w:r>
        <w:t xml:space="preserve"> Ministris</w:t>
      </w:r>
      <w:r w:rsidR="002F2817">
        <w:t>ë</w:t>
      </w:r>
      <w:r>
        <w:t xml:space="preserve"> s</w:t>
      </w:r>
      <w:r w:rsidR="002F2817">
        <w:t>ë</w:t>
      </w:r>
      <w:r>
        <w:t xml:space="preserve"> Pun</w:t>
      </w:r>
      <w:r w:rsidR="002F2817">
        <w:t>ë</w:t>
      </w:r>
      <w:r>
        <w:t>ve Publike, Transportit dhe Telekomunikacionit.</w:t>
      </w:r>
    </w:p>
    <w:p w:rsidR="00632B95" w:rsidRDefault="000E1D1C" w:rsidP="00E05AB3">
      <w:pPr>
        <w:pStyle w:val="Paragrafi"/>
      </w:pPr>
      <w:r>
        <w:t>Pronar</w:t>
      </w:r>
      <w:r w:rsidR="002F2817">
        <w:t>ë</w:t>
      </w:r>
      <w:r>
        <w:t>t p</w:t>
      </w:r>
      <w:r w:rsidR="002F2817">
        <w:t>ë</w:t>
      </w:r>
      <w:r>
        <w:t>r t</w:t>
      </w:r>
      <w:r w:rsidR="002F2817">
        <w:t>ë</w:t>
      </w:r>
      <w:r>
        <w:t xml:space="preserve"> cil</w:t>
      </w:r>
      <w:r w:rsidR="002F2817">
        <w:t>ë</w:t>
      </w:r>
      <w:r>
        <w:t>t n</w:t>
      </w:r>
      <w:r w:rsidR="002F2817">
        <w:t>ë</w:t>
      </w:r>
      <w:r>
        <w:t xml:space="preserve"> kolon</w:t>
      </w:r>
      <w:r w:rsidR="002F2817">
        <w:t>ë</w:t>
      </w:r>
      <w:r>
        <w:t xml:space="preserve">n </w:t>
      </w:r>
      <w:r w:rsidR="00E05AB3">
        <w:t>“</w:t>
      </w:r>
      <w:r>
        <w:t>sh</w:t>
      </w:r>
      <w:r w:rsidR="002F2817">
        <w:t>ë</w:t>
      </w:r>
      <w:r>
        <w:t>nime</w:t>
      </w:r>
      <w:r w:rsidR="00E05AB3">
        <w:t>”</w:t>
      </w:r>
      <w:r>
        <w:t xml:space="preserve"> n</w:t>
      </w:r>
      <w:r w:rsidR="002F2817">
        <w:t>ë</w:t>
      </w:r>
      <w:r>
        <w:t xml:space="preserve"> tabel</w:t>
      </w:r>
      <w:r w:rsidR="002F2817">
        <w:t>ë</w:t>
      </w:r>
      <w:r>
        <w:t xml:space="preserve">n e publikuar, </w:t>
      </w:r>
      <w:r w:rsidR="002F2817">
        <w:t>ë</w:t>
      </w:r>
      <w:r>
        <w:t>sht</w:t>
      </w:r>
      <w:r w:rsidR="002F2817">
        <w:t>ë</w:t>
      </w:r>
      <w:r>
        <w:t xml:space="preserve"> b</w:t>
      </w:r>
      <w:r w:rsidR="002F2817">
        <w:t>ë</w:t>
      </w:r>
      <w:r>
        <w:t>r</w:t>
      </w:r>
      <w:r w:rsidR="002F2817">
        <w:t>ë</w:t>
      </w:r>
      <w:r>
        <w:t xml:space="preserve"> sh</w:t>
      </w:r>
      <w:r w:rsidR="002F2817">
        <w:t>ë</w:t>
      </w:r>
      <w:r>
        <w:t>nimi “i pakonfirmuar”, “pretendim pron</w:t>
      </w:r>
      <w:r w:rsidR="002F2817">
        <w:t>ë</w:t>
      </w:r>
      <w:r>
        <w:t>sie” dhe “rikonformim”, duhet t</w:t>
      </w:r>
      <w:r w:rsidR="002F2817">
        <w:t>ë</w:t>
      </w:r>
      <w:r>
        <w:t xml:space="preserve"> aplikojn</w:t>
      </w:r>
      <w:r w:rsidR="002F2817">
        <w:t>ë</w:t>
      </w:r>
      <w:r>
        <w:t xml:space="preserve"> p</w:t>
      </w:r>
      <w:r w:rsidR="002F2817">
        <w:t>ë</w:t>
      </w:r>
      <w:r>
        <w:t>r regjistrimin e pasurive p</w:t>
      </w:r>
      <w:r w:rsidR="002F2817">
        <w:t>ë</w:t>
      </w:r>
      <w:r>
        <w:t>r t</w:t>
      </w:r>
      <w:r w:rsidR="002F2817">
        <w:t>ë</w:t>
      </w:r>
      <w:r>
        <w:t xml:space="preserve"> cilat pretendojn</w:t>
      </w:r>
      <w:r w:rsidR="002F2817">
        <w:t>ë</w:t>
      </w:r>
      <w:r>
        <w:t xml:space="preserve"> pran</w:t>
      </w:r>
      <w:r w:rsidR="002F2817">
        <w:t>ë</w:t>
      </w:r>
      <w:r>
        <w:t xml:space="preserve"> </w:t>
      </w:r>
      <w:r w:rsidR="00961A19">
        <w:t>zyrës së regjistrimit të pasurive të paluajtshme</w:t>
      </w:r>
      <w:r>
        <w:t xml:space="preserve"> Sarand</w:t>
      </w:r>
      <w:r w:rsidR="002F2817">
        <w:t>ë</w:t>
      </w:r>
      <w:r>
        <w:t>. Me mbarimin e afatit nj</w:t>
      </w:r>
      <w:r w:rsidR="002F2817">
        <w:t>ë</w:t>
      </w:r>
      <w:r w:rsidR="00961A19">
        <w:t>muj</w:t>
      </w:r>
      <w:r>
        <w:t>or nga dita e par</w:t>
      </w:r>
      <w:r w:rsidR="002F2817">
        <w:t>ë</w:t>
      </w:r>
      <w:r>
        <w:t xml:space="preserve"> e publikimit, k</w:t>
      </w:r>
      <w:r w:rsidR="002F2817">
        <w:t>ë</w:t>
      </w:r>
      <w:r>
        <w:t>to pasuri do t</w:t>
      </w:r>
      <w:r w:rsidR="002F2817">
        <w:t>ë</w:t>
      </w:r>
      <w:r>
        <w:t xml:space="preserve"> p</w:t>
      </w:r>
      <w:r w:rsidR="002F2817">
        <w:t>ë</w:t>
      </w:r>
      <w:r>
        <w:t>rjashtohen nga shpron</w:t>
      </w:r>
      <w:r w:rsidR="002F2817">
        <w:t>ë</w:t>
      </w:r>
      <w:r>
        <w:t>simi, n</w:t>
      </w:r>
      <w:r w:rsidR="002F2817">
        <w:t>ë</w:t>
      </w:r>
      <w:r>
        <w:t xml:space="preserve">se nuk paraqitet konfirmim nga </w:t>
      </w:r>
      <w:r w:rsidR="00961A19">
        <w:t>zyra e regjistrimit të pasurive të paluajtshme</w:t>
      </w:r>
      <w:r>
        <w:t>, Sarand</w:t>
      </w:r>
      <w:r w:rsidR="002F2817">
        <w:t>ë</w:t>
      </w:r>
      <w:r w:rsidR="00961A19">
        <w:t>, lidhur me titullin e pr</w:t>
      </w:r>
      <w:r>
        <w:t>on</w:t>
      </w:r>
      <w:r w:rsidR="002F2817">
        <w:t>ë</w:t>
      </w:r>
      <w:r>
        <w:t>sis</w:t>
      </w:r>
      <w:r w:rsidR="002F2817">
        <w:t>ë</w:t>
      </w:r>
      <w:r>
        <w:t xml:space="preserve"> p</w:t>
      </w:r>
      <w:r w:rsidR="002F2817">
        <w:t>ë</w:t>
      </w:r>
      <w:r>
        <w:t>r pronarin pretendues.</w:t>
      </w:r>
    </w:p>
    <w:p w:rsidR="000E1D1C" w:rsidRPr="007027C1" w:rsidRDefault="000E1D1C" w:rsidP="00632B95">
      <w:pPr>
        <w:pStyle w:val="Paragrafi"/>
      </w:pPr>
      <w:r w:rsidRPr="007027C1">
        <w:t>Pronar</w:t>
      </w:r>
      <w:r w:rsidR="002F2817">
        <w:t>ë</w:t>
      </w:r>
      <w:r w:rsidRPr="007027C1">
        <w:t>t p</w:t>
      </w:r>
      <w:r w:rsidR="002F2817">
        <w:t>ë</w:t>
      </w:r>
      <w:r w:rsidRPr="007027C1">
        <w:t>r t</w:t>
      </w:r>
      <w:r w:rsidR="002F2817">
        <w:t>ë</w:t>
      </w:r>
      <w:r w:rsidRPr="007027C1">
        <w:t xml:space="preserve"> cil</w:t>
      </w:r>
      <w:r w:rsidR="002F2817">
        <w:t>ë</w:t>
      </w:r>
      <w:r w:rsidRPr="007027C1">
        <w:t>t n</w:t>
      </w:r>
      <w:r w:rsidR="002F2817">
        <w:t>ë</w:t>
      </w:r>
      <w:r w:rsidRPr="007027C1">
        <w:t xml:space="preserve"> kolon</w:t>
      </w:r>
      <w:r w:rsidR="002F2817">
        <w:t>ë</w:t>
      </w:r>
      <w:r w:rsidRPr="007027C1">
        <w:t xml:space="preserve">n </w:t>
      </w:r>
      <w:r w:rsidR="00E05AB3">
        <w:t>“</w:t>
      </w:r>
      <w:r w:rsidRPr="007027C1">
        <w:t>sh</w:t>
      </w:r>
      <w:r w:rsidR="002F2817">
        <w:t>ë</w:t>
      </w:r>
      <w:r w:rsidRPr="007027C1">
        <w:t>nime</w:t>
      </w:r>
      <w:r w:rsidR="00E05AB3">
        <w:t>”</w:t>
      </w:r>
      <w:r w:rsidRPr="007027C1">
        <w:t xml:space="preserve"> n</w:t>
      </w:r>
      <w:r w:rsidR="002F2817">
        <w:t>ë</w:t>
      </w:r>
      <w:r w:rsidRPr="007027C1">
        <w:t xml:space="preserve"> tabel</w:t>
      </w:r>
      <w:r w:rsidR="002F2817">
        <w:t>ë</w:t>
      </w:r>
      <w:r w:rsidRPr="007027C1">
        <w:t xml:space="preserve">n e publikuar, </w:t>
      </w:r>
      <w:r w:rsidR="002F2817">
        <w:t>ë</w:t>
      </w:r>
      <w:r w:rsidRPr="007027C1">
        <w:t>sht</w:t>
      </w:r>
      <w:r w:rsidR="002F2817">
        <w:t>ë</w:t>
      </w:r>
      <w:r w:rsidRPr="007027C1">
        <w:t xml:space="preserve"> b</w:t>
      </w:r>
      <w:r w:rsidR="002F2817">
        <w:t>ë</w:t>
      </w:r>
      <w:r w:rsidRPr="007027C1">
        <w:t>r</w:t>
      </w:r>
      <w:r w:rsidR="002F2817">
        <w:t>ë</w:t>
      </w:r>
      <w:r w:rsidRPr="007027C1">
        <w:t xml:space="preserve"> sh</w:t>
      </w:r>
      <w:r w:rsidR="002F2817">
        <w:t>ë</w:t>
      </w:r>
      <w:r w:rsidRPr="007027C1">
        <w:t>nimi “</w:t>
      </w:r>
      <w:r w:rsidR="0041507E">
        <w:t>k</w:t>
      </w:r>
      <w:r w:rsidR="00961A19">
        <w:t>onfirmuar nga ZRPP”</w:t>
      </w:r>
      <w:r w:rsidR="007027C1" w:rsidRPr="007027C1">
        <w:t>, do t</w:t>
      </w:r>
      <w:r w:rsidR="002F2817">
        <w:t>ë</w:t>
      </w:r>
      <w:r w:rsidR="007027C1" w:rsidRPr="007027C1">
        <w:t xml:space="preserve"> kompensohen p</w:t>
      </w:r>
      <w:r w:rsidR="002F2817">
        <w:t>ë</w:t>
      </w:r>
      <w:r w:rsidR="007027C1" w:rsidRPr="007027C1">
        <w:t>r efekt shpron</w:t>
      </w:r>
      <w:r w:rsidR="002F2817">
        <w:t>ë</w:t>
      </w:r>
      <w:r w:rsidR="007027C1" w:rsidRPr="007027C1">
        <w:t>simi pas miratimit t</w:t>
      </w:r>
      <w:r w:rsidR="002F2817">
        <w:t>ë</w:t>
      </w:r>
      <w:r w:rsidR="007027C1" w:rsidRPr="007027C1">
        <w:t xml:space="preserve"> k</w:t>
      </w:r>
      <w:r w:rsidR="002F2817">
        <w:t>ë</w:t>
      </w:r>
      <w:r w:rsidR="007027C1" w:rsidRPr="007027C1">
        <w:t>rkes</w:t>
      </w:r>
      <w:r w:rsidR="002F2817">
        <w:t>ë</w:t>
      </w:r>
      <w:r w:rsidR="007027C1" w:rsidRPr="007027C1">
        <w:t>s p</w:t>
      </w:r>
      <w:r w:rsidR="002F2817">
        <w:t>ë</w:t>
      </w:r>
      <w:r w:rsidR="007027C1" w:rsidRPr="007027C1">
        <w:t>r shpron</w:t>
      </w:r>
      <w:r w:rsidR="002F2817">
        <w:t>ë</w:t>
      </w:r>
      <w:r w:rsidR="007027C1" w:rsidRPr="007027C1">
        <w:t>sim nga K</w:t>
      </w:r>
      <w:r w:rsidR="002F2817">
        <w:t>ë</w:t>
      </w:r>
      <w:r w:rsidR="007027C1" w:rsidRPr="007027C1">
        <w:t>shilli i Ministrave dhe pasi t</w:t>
      </w:r>
      <w:r w:rsidR="002F2817">
        <w:t>ë</w:t>
      </w:r>
      <w:r w:rsidR="007027C1" w:rsidRPr="007027C1">
        <w:t xml:space="preserve"> ken</w:t>
      </w:r>
      <w:r w:rsidR="002F2817">
        <w:t>ë</w:t>
      </w:r>
      <w:r w:rsidR="007027C1" w:rsidRPr="007027C1">
        <w:t xml:space="preserve"> paraqitur dokumentacionin respektiv t</w:t>
      </w:r>
      <w:r w:rsidR="002F2817">
        <w:t>ë</w:t>
      </w:r>
      <w:r w:rsidR="007027C1" w:rsidRPr="007027C1">
        <w:t xml:space="preserve"> pron</w:t>
      </w:r>
      <w:r w:rsidR="002F2817">
        <w:t>ë</w:t>
      </w:r>
      <w:r w:rsidR="007027C1" w:rsidRPr="007027C1">
        <w:t>sis</w:t>
      </w:r>
      <w:r w:rsidR="002F2817">
        <w:t>ë</w:t>
      </w:r>
      <w:r w:rsidR="007027C1" w:rsidRPr="007027C1">
        <w:t xml:space="preserve"> pran</w:t>
      </w:r>
      <w:r w:rsidR="002F2817">
        <w:t>ë</w:t>
      </w:r>
      <w:r w:rsidR="007027C1" w:rsidRPr="007027C1">
        <w:t xml:space="preserve"> Drejtoris</w:t>
      </w:r>
      <w:r w:rsidR="002F2817">
        <w:t>ë</w:t>
      </w:r>
      <w:r w:rsidR="007027C1" w:rsidRPr="007027C1">
        <w:t xml:space="preserve"> s</w:t>
      </w:r>
      <w:r w:rsidR="002F2817">
        <w:t>ë</w:t>
      </w:r>
      <w:r w:rsidR="007027C1" w:rsidRPr="007027C1">
        <w:t xml:space="preserve"> P</w:t>
      </w:r>
      <w:r w:rsidR="002F2817">
        <w:t>ë</w:t>
      </w:r>
      <w:r w:rsidR="007027C1" w:rsidRPr="007027C1">
        <w:t>rgjithshme t</w:t>
      </w:r>
      <w:r w:rsidR="002F2817">
        <w:t>ë</w:t>
      </w:r>
      <w:r w:rsidR="007027C1" w:rsidRPr="007027C1">
        <w:t xml:space="preserve"> Rrug</w:t>
      </w:r>
      <w:r w:rsidR="002F2817">
        <w:t>ë</w:t>
      </w:r>
      <w:r w:rsidR="007027C1" w:rsidRPr="007027C1">
        <w:t>ve (subjekti k</w:t>
      </w:r>
      <w:r w:rsidR="002F2817">
        <w:t>ë</w:t>
      </w:r>
      <w:r w:rsidR="007027C1" w:rsidRPr="007027C1">
        <w:t>rkues n</w:t>
      </w:r>
      <w:r w:rsidR="002F2817">
        <w:t>ë</w:t>
      </w:r>
      <w:r w:rsidR="007027C1" w:rsidRPr="007027C1">
        <w:t xml:space="preserve"> baz</w:t>
      </w:r>
      <w:r w:rsidR="002F2817">
        <w:t>ë</w:t>
      </w:r>
      <w:r w:rsidR="007027C1" w:rsidRPr="007027C1">
        <w:t xml:space="preserve"> t</w:t>
      </w:r>
      <w:r w:rsidR="002F2817">
        <w:t>ë</w:t>
      </w:r>
      <w:r w:rsidR="007027C1" w:rsidRPr="007027C1">
        <w:t xml:space="preserve"> li</w:t>
      </w:r>
      <w:r w:rsidR="0041507E">
        <w:t>gj</w:t>
      </w:r>
      <w:r w:rsidR="007027C1" w:rsidRPr="007027C1">
        <w:t>it nr.8561, dat</w:t>
      </w:r>
      <w:r w:rsidR="002F2817">
        <w:t>ë</w:t>
      </w:r>
      <w:r w:rsidR="00961A19">
        <w:t xml:space="preserve"> 22.12.1999 “</w:t>
      </w:r>
      <w:r w:rsidR="007027C1" w:rsidRPr="007027C1">
        <w:t>P</w:t>
      </w:r>
      <w:r w:rsidR="002F2817">
        <w:t>ë</w:t>
      </w:r>
      <w:r w:rsidR="007027C1" w:rsidRPr="007027C1">
        <w:t>r shpron</w:t>
      </w:r>
      <w:r w:rsidR="002F2817">
        <w:t>ë</w:t>
      </w:r>
      <w:r w:rsidR="007027C1" w:rsidRPr="007027C1">
        <w:t>simin dhe marrjen n</w:t>
      </w:r>
      <w:r w:rsidR="002F2817">
        <w:t>ë</w:t>
      </w:r>
      <w:r w:rsidR="007027C1" w:rsidRPr="007027C1">
        <w:t xml:space="preserve"> p</w:t>
      </w:r>
      <w:r w:rsidR="002F2817">
        <w:t>ë</w:t>
      </w:r>
      <w:r w:rsidR="007027C1" w:rsidRPr="007027C1">
        <w:t>rdorim t</w:t>
      </w:r>
      <w:r w:rsidR="002F2817">
        <w:t>ë</w:t>
      </w:r>
      <w:r w:rsidR="007027C1" w:rsidRPr="007027C1">
        <w:t xml:space="preserve"> p</w:t>
      </w:r>
      <w:r w:rsidR="00E05AB3">
        <w:t>ë</w:t>
      </w:r>
      <w:r w:rsidR="007027C1" w:rsidRPr="007027C1">
        <w:t>rkohsh</w:t>
      </w:r>
      <w:r w:rsidR="002F2817">
        <w:t>ë</w:t>
      </w:r>
      <w:r w:rsidR="007027C1" w:rsidRPr="007027C1">
        <w:t>m, t</w:t>
      </w:r>
      <w:r w:rsidR="002F2817">
        <w:t>ë</w:t>
      </w:r>
      <w:r w:rsidR="007027C1" w:rsidRPr="007027C1">
        <w:t xml:space="preserve"> pasuris</w:t>
      </w:r>
      <w:r w:rsidR="002F2817">
        <w:t>ë</w:t>
      </w:r>
      <w:r w:rsidR="007027C1" w:rsidRPr="007027C1">
        <w:t xml:space="preserve"> pron</w:t>
      </w:r>
      <w:r w:rsidR="002F2817">
        <w:t>ë</w:t>
      </w:r>
      <w:r w:rsidR="007027C1" w:rsidRPr="007027C1">
        <w:t xml:space="preserve"> private p</w:t>
      </w:r>
      <w:r w:rsidR="002F2817">
        <w:t>ë</w:t>
      </w:r>
      <w:r w:rsidR="00961A19">
        <w:t>r interes publik”</w:t>
      </w:r>
      <w:r w:rsidR="007027C1" w:rsidRPr="007027C1">
        <w:t>).</w:t>
      </w:r>
    </w:p>
    <w:p w:rsidR="007027C1" w:rsidRPr="002F2817" w:rsidRDefault="007027C1" w:rsidP="00632B95">
      <w:pPr>
        <w:pStyle w:val="Paragrafi"/>
      </w:pPr>
      <w:r w:rsidRPr="002F2817">
        <w:t>Vlera totale e k</w:t>
      </w:r>
      <w:r w:rsidR="002F2817" w:rsidRPr="002F2817">
        <w:t>ë</w:t>
      </w:r>
      <w:r w:rsidRPr="002F2817">
        <w:t>tij shpron</w:t>
      </w:r>
      <w:r w:rsidR="002F2817" w:rsidRPr="002F2817">
        <w:t>ë</w:t>
      </w:r>
      <w:r w:rsidRPr="002F2817">
        <w:t xml:space="preserve">simi </w:t>
      </w:r>
      <w:r w:rsidR="002F2817" w:rsidRPr="002F2817">
        <w:t>ë</w:t>
      </w:r>
      <w:r w:rsidRPr="002F2817">
        <w:t>sht</w:t>
      </w:r>
      <w:r w:rsidR="002F2817" w:rsidRPr="002F2817">
        <w:t>ë</w:t>
      </w:r>
      <w:r w:rsidR="0018314B">
        <w:t xml:space="preserve"> 24 838 159.8 (një</w:t>
      </w:r>
      <w:r w:rsidRPr="002F2817">
        <w:t>zet e kat</w:t>
      </w:r>
      <w:r w:rsidR="002F2817" w:rsidRPr="002F2817">
        <w:t>ë</w:t>
      </w:r>
      <w:r w:rsidRPr="002F2817">
        <w:t>r milion</w:t>
      </w:r>
      <w:r w:rsidR="0041507E">
        <w:t>ë</w:t>
      </w:r>
      <w:r w:rsidRPr="002F2817">
        <w:t xml:space="preserve"> e tet</w:t>
      </w:r>
      <w:r w:rsidR="002F2817" w:rsidRPr="002F2817">
        <w:t>ë</w:t>
      </w:r>
      <w:r w:rsidRPr="002F2817">
        <w:t>qind e tridhjet</w:t>
      </w:r>
      <w:r w:rsidR="002F2817" w:rsidRPr="002F2817">
        <w:t>ë</w:t>
      </w:r>
      <w:r w:rsidRPr="002F2817">
        <w:t xml:space="preserve"> e tet</w:t>
      </w:r>
      <w:r w:rsidR="002F2817" w:rsidRPr="002F2817">
        <w:t>ë</w:t>
      </w:r>
      <w:r w:rsidRPr="002F2817">
        <w:t xml:space="preserve"> mij</w:t>
      </w:r>
      <w:r w:rsidR="002F2817" w:rsidRPr="002F2817">
        <w:t>ë</w:t>
      </w:r>
      <w:r w:rsidRPr="002F2817">
        <w:t xml:space="preserve"> e nj</w:t>
      </w:r>
      <w:r w:rsidR="002F2817" w:rsidRPr="002F2817">
        <w:t>ë</w:t>
      </w:r>
      <w:r w:rsidRPr="002F2817">
        <w:t>qind e pes</w:t>
      </w:r>
      <w:r w:rsidR="002F2817" w:rsidRPr="002F2817">
        <w:t>ë</w:t>
      </w:r>
      <w:r w:rsidRPr="002F2817">
        <w:t>dhjet</w:t>
      </w:r>
      <w:r w:rsidR="002F2817" w:rsidRPr="002F2817">
        <w:t>ë</w:t>
      </w:r>
      <w:r w:rsidRPr="002F2817">
        <w:t xml:space="preserve"> e n</w:t>
      </w:r>
      <w:r w:rsidR="002F2817" w:rsidRPr="002F2817">
        <w:t>ë</w:t>
      </w:r>
      <w:r w:rsidRPr="002F2817">
        <w:t>nt</w:t>
      </w:r>
      <w:r w:rsidR="002F2817" w:rsidRPr="002F2817">
        <w:t>ë</w:t>
      </w:r>
      <w:r w:rsidR="00BE7847">
        <w:t>,</w:t>
      </w:r>
      <w:r w:rsidRPr="002F2817">
        <w:t xml:space="preserve"> pik</w:t>
      </w:r>
      <w:r w:rsidR="002F2817" w:rsidRPr="002F2817">
        <w:t>ë</w:t>
      </w:r>
      <w:r w:rsidR="0041507E">
        <w:t xml:space="preserve"> tetë</w:t>
      </w:r>
      <w:r w:rsidRPr="002F2817">
        <w:t>) lek</w:t>
      </w:r>
      <w:r w:rsidR="002F2817" w:rsidRPr="002F2817">
        <w:t>ë</w:t>
      </w:r>
      <w:r w:rsidRPr="002F2817">
        <w:t>.</w:t>
      </w:r>
    </w:p>
    <w:p w:rsidR="007027C1" w:rsidRDefault="007027C1" w:rsidP="00632B95">
      <w:pPr>
        <w:pStyle w:val="Paragrafi"/>
      </w:pPr>
    </w:p>
    <w:p w:rsidR="00063CD1" w:rsidRDefault="00063CD1" w:rsidP="00632B95">
      <w:pPr>
        <w:pStyle w:val="Paragrafi"/>
      </w:pPr>
    </w:p>
    <w:p w:rsidR="00063CD1" w:rsidRDefault="00063CD1" w:rsidP="00632B95">
      <w:pPr>
        <w:pStyle w:val="Paragrafi"/>
      </w:pPr>
    </w:p>
    <w:p w:rsidR="00063CD1" w:rsidRDefault="00063CD1" w:rsidP="00632B95">
      <w:pPr>
        <w:pStyle w:val="Paragrafi"/>
      </w:pPr>
    </w:p>
    <w:p w:rsidR="00063CD1" w:rsidRDefault="00063CD1" w:rsidP="00632B95">
      <w:pPr>
        <w:pStyle w:val="Paragrafi"/>
      </w:pPr>
    </w:p>
    <w:p w:rsidR="00063CD1" w:rsidRDefault="00063CD1" w:rsidP="00632B95">
      <w:pPr>
        <w:pStyle w:val="Paragrafi"/>
      </w:pPr>
    </w:p>
    <w:p w:rsidR="00063CD1" w:rsidRDefault="00063CD1" w:rsidP="00632B95">
      <w:pPr>
        <w:pStyle w:val="Paragrafi"/>
      </w:pPr>
    </w:p>
    <w:p w:rsidR="00063CD1" w:rsidRPr="002F2817" w:rsidRDefault="00063CD1" w:rsidP="00632B95">
      <w:pPr>
        <w:pStyle w:val="Paragrafi"/>
      </w:pPr>
    </w:p>
    <w:p w:rsidR="00843A65" w:rsidRPr="002F2817" w:rsidRDefault="00843A65" w:rsidP="00632B95">
      <w:pPr>
        <w:pStyle w:val="Paragrafi"/>
      </w:pPr>
    </w:p>
    <w:tbl>
      <w:tblPr>
        <w:tblW w:w="0" w:type="auto"/>
        <w:tblLook w:val="0000" w:firstRow="0" w:lastRow="0" w:firstColumn="0" w:lastColumn="0" w:noHBand="0" w:noVBand="0"/>
      </w:tblPr>
      <w:tblGrid>
        <w:gridCol w:w="405"/>
        <w:gridCol w:w="868"/>
        <w:gridCol w:w="935"/>
        <w:gridCol w:w="916"/>
        <w:gridCol w:w="972"/>
        <w:gridCol w:w="651"/>
        <w:gridCol w:w="827"/>
        <w:gridCol w:w="983"/>
        <w:gridCol w:w="910"/>
        <w:gridCol w:w="1820"/>
      </w:tblGrid>
      <w:tr w:rsidR="00B547BC" w:rsidRPr="002A6F9D">
        <w:trPr>
          <w:trHeight w:val="255"/>
        </w:trPr>
        <w:tc>
          <w:tcPr>
            <w:tcW w:w="0" w:type="auto"/>
            <w:gridSpan w:val="10"/>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b/>
                <w:bCs/>
                <w:sz w:val="16"/>
                <w:szCs w:val="16"/>
              </w:rPr>
              <w:t>REPUBLIKA E SHQIPERISE</w:t>
            </w:r>
          </w:p>
        </w:tc>
      </w:tr>
      <w:tr w:rsidR="00B547BC" w:rsidRPr="002A6F9D">
        <w:trPr>
          <w:trHeight w:val="255"/>
        </w:trPr>
        <w:tc>
          <w:tcPr>
            <w:tcW w:w="0" w:type="auto"/>
            <w:gridSpan w:val="10"/>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b/>
                <w:bCs/>
                <w:sz w:val="16"/>
                <w:szCs w:val="16"/>
              </w:rPr>
              <w:t>MINISTRIA P.P.T.T.</w:t>
            </w:r>
          </w:p>
        </w:tc>
      </w:tr>
      <w:tr w:rsidR="00B547BC" w:rsidRPr="002A6F9D">
        <w:trPr>
          <w:trHeight w:val="255"/>
        </w:trPr>
        <w:tc>
          <w:tcPr>
            <w:tcW w:w="0" w:type="auto"/>
            <w:gridSpan w:val="10"/>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rFonts w:ascii="CG Times" w:hAnsi="CG Times"/>
                <w:b/>
                <w:bCs/>
                <w:sz w:val="16"/>
                <w:szCs w:val="16"/>
              </w:rPr>
              <w:t>DREJTORIA E PERGJITHSHME E RRUGEVE</w:t>
            </w:r>
          </w:p>
        </w:tc>
      </w:tr>
      <w:tr w:rsidR="00B547BC" w:rsidRPr="002A6F9D">
        <w:trPr>
          <w:trHeight w:val="300"/>
        </w:trPr>
        <w:tc>
          <w:tcPr>
            <w:tcW w:w="0" w:type="auto"/>
            <w:gridSpan w:val="10"/>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b/>
                <w:bCs/>
                <w:sz w:val="16"/>
                <w:szCs w:val="16"/>
              </w:rPr>
              <w:t>Qarku: VLORE</w:t>
            </w:r>
          </w:p>
        </w:tc>
      </w:tr>
      <w:tr w:rsidR="00B547BC" w:rsidRPr="002A6F9D">
        <w:trPr>
          <w:trHeight w:val="300"/>
        </w:trPr>
        <w:tc>
          <w:tcPr>
            <w:tcW w:w="0" w:type="auto"/>
            <w:gridSpan w:val="10"/>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rFonts w:ascii="CG Times" w:hAnsi="CG Times"/>
                <w:b/>
                <w:bCs/>
                <w:sz w:val="16"/>
                <w:szCs w:val="16"/>
              </w:rPr>
              <w:t>Komuna: Markat, Fshati-Shales, nr. rendor 1-3.</w:t>
            </w:r>
          </w:p>
        </w:tc>
      </w:tr>
      <w:tr w:rsidR="00B547BC" w:rsidRPr="002A6F9D">
        <w:trPr>
          <w:trHeight w:val="300"/>
        </w:trPr>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b/>
                <w:bC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b/>
                <w:bC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rFonts w:ascii="CG Times" w:hAnsi="CG Time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jc w:val="center"/>
              <w:rPr>
                <w:rFonts w:ascii="CG Times" w:hAnsi="CG Time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jc w:val="center"/>
              <w:rPr>
                <w:rFonts w:ascii="CG Times" w:hAnsi="CG Time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r>
      <w:tr w:rsidR="00B547BC" w:rsidRPr="002A6F9D">
        <w:trPr>
          <w:trHeight w:val="255"/>
        </w:trPr>
        <w:tc>
          <w:tcPr>
            <w:tcW w:w="0" w:type="auto"/>
            <w:tcBorders>
              <w:top w:val="nil"/>
              <w:left w:val="nil"/>
              <w:bottom w:val="nil"/>
              <w:right w:val="nil"/>
            </w:tcBorders>
            <w:shd w:val="clear" w:color="auto" w:fill="auto"/>
            <w:noWrap/>
            <w:vAlign w:val="bottom"/>
          </w:tcPr>
          <w:p w:rsidR="00B547BC" w:rsidRPr="002A6F9D" w:rsidRDefault="00B547BC" w:rsidP="00632B95">
            <w:pPr>
              <w:widowControl w:val="0"/>
              <w:jc w:val="center"/>
              <w:rPr>
                <w:sz w:val="16"/>
                <w:szCs w:val="16"/>
              </w:rPr>
            </w:pPr>
          </w:p>
        </w:tc>
        <w:tc>
          <w:tcPr>
            <w:tcW w:w="0" w:type="auto"/>
            <w:gridSpan w:val="9"/>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rFonts w:ascii="CG Times" w:hAnsi="CG Times"/>
                <w:b/>
                <w:bCs/>
                <w:sz w:val="16"/>
                <w:szCs w:val="16"/>
              </w:rPr>
              <w:t xml:space="preserve">LISTA E PRONAREVE QE SHPRONESOHEN PER EFEKT TE NDERTIMIT TE </w:t>
            </w:r>
            <w:r w:rsidR="00632B95" w:rsidRPr="002A6F9D">
              <w:rPr>
                <w:rFonts w:ascii="CG Times" w:hAnsi="CG Times"/>
                <w:b/>
                <w:bCs/>
                <w:sz w:val="16"/>
                <w:szCs w:val="16"/>
              </w:rPr>
              <w:t>SEGMENTIT RRUGOR "SARANDE_KRANE_KONISPOL"</w:t>
            </w:r>
          </w:p>
        </w:tc>
      </w:tr>
      <w:tr w:rsidR="00B547BC" w:rsidRPr="002A6F9D">
        <w:trPr>
          <w:trHeight w:val="255"/>
        </w:trPr>
        <w:tc>
          <w:tcPr>
            <w:tcW w:w="0" w:type="auto"/>
            <w:gridSpan w:val="9"/>
            <w:tcBorders>
              <w:top w:val="nil"/>
              <w:left w:val="nil"/>
              <w:bottom w:val="nil"/>
              <w:right w:val="nil"/>
            </w:tcBorders>
            <w:shd w:val="clear" w:color="auto" w:fill="auto"/>
            <w:noWrap/>
            <w:vAlign w:val="bottom"/>
          </w:tcPr>
          <w:p w:rsidR="00B547BC" w:rsidRPr="002A6F9D" w:rsidRDefault="00B547BC" w:rsidP="00063CD1">
            <w:pPr>
              <w:widowControl w:val="0"/>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r>
      <w:tr w:rsidR="00B547BC" w:rsidRPr="002A6F9D">
        <w:trPr>
          <w:trHeight w:val="315"/>
        </w:trPr>
        <w:tc>
          <w:tcPr>
            <w:tcW w:w="0" w:type="auto"/>
            <w:gridSpan w:val="10"/>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r w:rsidRPr="002A6F9D">
              <w:rPr>
                <w:rFonts w:ascii="CG Times" w:hAnsi="CG Times"/>
                <w:b/>
                <w:bCs/>
                <w:sz w:val="16"/>
                <w:szCs w:val="16"/>
              </w:rPr>
              <w:t xml:space="preserve">Lloji i pasurise se paluajtshme: Toke Are </w:t>
            </w:r>
          </w:p>
        </w:tc>
      </w:tr>
      <w:tr w:rsidR="00B547BC" w:rsidRPr="002A6F9D">
        <w:trPr>
          <w:trHeight w:val="270"/>
        </w:trPr>
        <w:tc>
          <w:tcPr>
            <w:tcW w:w="0" w:type="auto"/>
            <w:tcBorders>
              <w:top w:val="nil"/>
              <w:left w:val="nil"/>
              <w:bottom w:val="nil"/>
              <w:right w:val="nil"/>
            </w:tcBorders>
            <w:shd w:val="clear" w:color="auto" w:fill="auto"/>
            <w:noWrap/>
            <w:vAlign w:val="bottom"/>
          </w:tcPr>
          <w:p w:rsidR="00B547BC" w:rsidRPr="002A6F9D" w:rsidRDefault="00B547BC" w:rsidP="00632B95">
            <w:pPr>
              <w:widowControl w:val="0"/>
              <w:jc w:val="center"/>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rFonts w:ascii="CG Times" w:hAnsi="CG Time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jc w:val="center"/>
              <w:rPr>
                <w:rFonts w:ascii="CG Times" w:hAnsi="CG Time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jc w:val="center"/>
              <w:rPr>
                <w:rFonts w:ascii="CG Times" w:hAnsi="CG Times"/>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c>
          <w:tcPr>
            <w:tcW w:w="0" w:type="auto"/>
            <w:tcBorders>
              <w:top w:val="nil"/>
              <w:left w:val="nil"/>
              <w:bottom w:val="nil"/>
              <w:right w:val="nil"/>
            </w:tcBorders>
            <w:shd w:val="clear" w:color="auto" w:fill="auto"/>
            <w:noWrap/>
            <w:vAlign w:val="bottom"/>
          </w:tcPr>
          <w:p w:rsidR="00B547BC" w:rsidRPr="002A6F9D" w:rsidRDefault="00B547BC" w:rsidP="00632B95">
            <w:pPr>
              <w:widowControl w:val="0"/>
              <w:rPr>
                <w:sz w:val="16"/>
                <w:szCs w:val="16"/>
              </w:rPr>
            </w:pPr>
          </w:p>
        </w:tc>
      </w:tr>
      <w:tr w:rsidR="00B547BC" w:rsidRPr="002A6F9D">
        <w:trPr>
          <w:trHeight w:val="555"/>
        </w:trPr>
        <w:tc>
          <w:tcPr>
            <w:tcW w:w="0" w:type="auto"/>
            <w:tcBorders>
              <w:top w:val="double" w:sz="6" w:space="0" w:color="auto"/>
              <w:left w:val="double" w:sz="6" w:space="0" w:color="auto"/>
              <w:bottom w:val="single" w:sz="4" w:space="0" w:color="auto"/>
              <w:right w:val="double" w:sz="6" w:space="0" w:color="auto"/>
            </w:tcBorders>
            <w:shd w:val="clear" w:color="auto" w:fill="auto"/>
            <w:vAlign w:val="center"/>
          </w:tcPr>
          <w:p w:rsidR="00B547BC" w:rsidRPr="002A6F9D" w:rsidRDefault="00B547BC" w:rsidP="00632B95">
            <w:pPr>
              <w:widowControl w:val="0"/>
              <w:jc w:val="center"/>
              <w:rPr>
                <w:b/>
                <w:bCs/>
                <w:sz w:val="16"/>
                <w:szCs w:val="16"/>
              </w:rPr>
            </w:pPr>
            <w:r w:rsidRPr="002A6F9D">
              <w:rPr>
                <w:b/>
                <w:bCs/>
                <w:sz w:val="16"/>
                <w:szCs w:val="16"/>
              </w:rPr>
              <w:t>Nr.</w:t>
            </w:r>
          </w:p>
        </w:tc>
        <w:tc>
          <w:tcPr>
            <w:tcW w:w="0" w:type="auto"/>
            <w:gridSpan w:val="3"/>
            <w:tcBorders>
              <w:top w:val="double" w:sz="6" w:space="0" w:color="auto"/>
              <w:left w:val="double" w:sz="6" w:space="0" w:color="auto"/>
              <w:bottom w:val="double" w:sz="6" w:space="0" w:color="000000"/>
              <w:right w:val="double" w:sz="6" w:space="0" w:color="000000"/>
            </w:tcBorders>
            <w:shd w:val="clear" w:color="auto" w:fill="auto"/>
            <w:vAlign w:val="center"/>
          </w:tcPr>
          <w:p w:rsidR="00B547BC" w:rsidRPr="002A6F9D" w:rsidRDefault="00B547BC" w:rsidP="00632B95">
            <w:pPr>
              <w:widowControl w:val="0"/>
              <w:jc w:val="center"/>
              <w:rPr>
                <w:rFonts w:ascii="CG Times" w:hAnsi="CG Times"/>
                <w:b/>
                <w:bCs/>
                <w:sz w:val="16"/>
                <w:szCs w:val="16"/>
              </w:rPr>
            </w:pPr>
            <w:r w:rsidRPr="002A6F9D">
              <w:rPr>
                <w:rFonts w:ascii="CG Times" w:hAnsi="CG Times"/>
                <w:b/>
                <w:bCs/>
                <w:sz w:val="16"/>
                <w:szCs w:val="16"/>
              </w:rPr>
              <w:t>PRONAR</w:t>
            </w:r>
          </w:p>
        </w:tc>
        <w:tc>
          <w:tcPr>
            <w:tcW w:w="0" w:type="auto"/>
            <w:gridSpan w:val="4"/>
            <w:tcBorders>
              <w:top w:val="double" w:sz="6" w:space="0" w:color="auto"/>
              <w:left w:val="nil"/>
              <w:bottom w:val="double" w:sz="6" w:space="0" w:color="000000"/>
              <w:right w:val="single" w:sz="4" w:space="0" w:color="auto"/>
            </w:tcBorders>
            <w:shd w:val="clear" w:color="auto" w:fill="auto"/>
            <w:vAlign w:val="center"/>
          </w:tcPr>
          <w:p w:rsidR="00B547BC" w:rsidRPr="002A6F9D" w:rsidRDefault="00B547BC" w:rsidP="00632B95">
            <w:pPr>
              <w:widowControl w:val="0"/>
              <w:jc w:val="center"/>
              <w:rPr>
                <w:rFonts w:ascii="CG Times" w:hAnsi="CG Times"/>
                <w:b/>
                <w:bCs/>
                <w:sz w:val="16"/>
                <w:szCs w:val="16"/>
              </w:rPr>
            </w:pPr>
            <w:r w:rsidRPr="002A6F9D">
              <w:rPr>
                <w:rFonts w:ascii="CG Times" w:hAnsi="CG Times"/>
                <w:b/>
                <w:bCs/>
                <w:sz w:val="16"/>
                <w:szCs w:val="16"/>
              </w:rPr>
              <w:t>Toke Are</w:t>
            </w:r>
          </w:p>
        </w:tc>
        <w:tc>
          <w:tcPr>
            <w:tcW w:w="0" w:type="auto"/>
            <w:tcBorders>
              <w:top w:val="double" w:sz="6" w:space="0" w:color="auto"/>
              <w:left w:val="double" w:sz="6" w:space="0" w:color="auto"/>
              <w:right w:val="double" w:sz="6" w:space="0" w:color="auto"/>
            </w:tcBorders>
            <w:shd w:val="clear" w:color="auto" w:fill="auto"/>
            <w:vAlign w:val="center"/>
          </w:tcPr>
          <w:p w:rsidR="00B547BC" w:rsidRPr="002A6F9D" w:rsidRDefault="00B547BC" w:rsidP="00632B95">
            <w:pPr>
              <w:widowControl w:val="0"/>
              <w:jc w:val="center"/>
              <w:rPr>
                <w:b/>
                <w:bCs/>
                <w:sz w:val="16"/>
                <w:szCs w:val="16"/>
              </w:rPr>
            </w:pPr>
            <w:r w:rsidRPr="002A6F9D">
              <w:rPr>
                <w:b/>
                <w:bCs/>
                <w:sz w:val="16"/>
                <w:szCs w:val="16"/>
              </w:rPr>
              <w:t>Vlera</w:t>
            </w:r>
          </w:p>
          <w:p w:rsidR="00B547BC" w:rsidRPr="002A6F9D" w:rsidRDefault="00B547BC" w:rsidP="00632B95">
            <w:pPr>
              <w:widowControl w:val="0"/>
              <w:jc w:val="center"/>
              <w:rPr>
                <w:b/>
                <w:bCs/>
                <w:sz w:val="16"/>
                <w:szCs w:val="16"/>
              </w:rPr>
            </w:pPr>
            <w:r w:rsidRPr="002A6F9D">
              <w:rPr>
                <w:b/>
                <w:bCs/>
                <w:sz w:val="16"/>
                <w:szCs w:val="16"/>
              </w:rPr>
              <w:t>Totale</w:t>
            </w:r>
          </w:p>
        </w:tc>
        <w:tc>
          <w:tcPr>
            <w:tcW w:w="0" w:type="auto"/>
            <w:tcBorders>
              <w:top w:val="double" w:sz="6" w:space="0" w:color="auto"/>
              <w:left w:val="nil"/>
              <w:right w:val="double" w:sz="6" w:space="0" w:color="auto"/>
            </w:tcBorders>
            <w:shd w:val="clear" w:color="auto" w:fill="auto"/>
            <w:vAlign w:val="center"/>
          </w:tcPr>
          <w:p w:rsidR="00B547BC" w:rsidRPr="002A6F9D" w:rsidRDefault="00B547BC" w:rsidP="00632B95">
            <w:pPr>
              <w:widowControl w:val="0"/>
              <w:jc w:val="center"/>
              <w:rPr>
                <w:b/>
                <w:bCs/>
                <w:sz w:val="16"/>
                <w:szCs w:val="16"/>
              </w:rPr>
            </w:pPr>
            <w:r w:rsidRPr="002A6F9D">
              <w:rPr>
                <w:b/>
                <w:bCs/>
                <w:sz w:val="16"/>
                <w:szCs w:val="16"/>
              </w:rPr>
              <w:t>Shenime</w:t>
            </w:r>
          </w:p>
        </w:tc>
      </w:tr>
      <w:tr w:rsidR="00B547BC" w:rsidRPr="002A6F9D">
        <w:trPr>
          <w:trHeight w:val="600"/>
        </w:trPr>
        <w:tc>
          <w:tcPr>
            <w:tcW w:w="0" w:type="auto"/>
            <w:tcBorders>
              <w:top w:val="nil"/>
              <w:left w:val="double" w:sz="6" w:space="0" w:color="auto"/>
              <w:bottom w:val="double" w:sz="6" w:space="0" w:color="auto"/>
              <w:right w:val="double" w:sz="6" w:space="0" w:color="auto"/>
            </w:tcBorders>
            <w:shd w:val="clear" w:color="auto" w:fill="auto"/>
            <w:noWrap/>
            <w:vAlign w:val="center"/>
          </w:tcPr>
          <w:p w:rsidR="00B547BC" w:rsidRPr="002A6F9D" w:rsidRDefault="00B547BC" w:rsidP="00632B95">
            <w:pPr>
              <w:widowControl w:val="0"/>
              <w:jc w:val="center"/>
              <w:rPr>
                <w:sz w:val="16"/>
                <w:szCs w:val="16"/>
              </w:rPr>
            </w:pPr>
            <w:r w:rsidRPr="002A6F9D">
              <w:rPr>
                <w:sz w:val="16"/>
                <w:szCs w:val="16"/>
              </w:rPr>
              <w:t> </w:t>
            </w:r>
          </w:p>
        </w:tc>
        <w:tc>
          <w:tcPr>
            <w:tcW w:w="0" w:type="auto"/>
            <w:tcBorders>
              <w:top w:val="nil"/>
              <w:left w:val="nil"/>
              <w:bottom w:val="double" w:sz="6" w:space="0" w:color="auto"/>
              <w:right w:val="nil"/>
            </w:tcBorders>
            <w:shd w:val="clear" w:color="auto" w:fill="auto"/>
            <w:noWrap/>
            <w:vAlign w:val="center"/>
          </w:tcPr>
          <w:p w:rsidR="00B547BC" w:rsidRPr="002A6F9D" w:rsidRDefault="00B547BC" w:rsidP="00632B95">
            <w:pPr>
              <w:widowControl w:val="0"/>
              <w:rPr>
                <w:b/>
                <w:bCs/>
                <w:sz w:val="16"/>
                <w:szCs w:val="16"/>
              </w:rPr>
            </w:pPr>
            <w:r w:rsidRPr="002A6F9D">
              <w:rPr>
                <w:b/>
                <w:bCs/>
                <w:sz w:val="16"/>
                <w:szCs w:val="16"/>
              </w:rPr>
              <w:t xml:space="preserve">Emri </w:t>
            </w:r>
          </w:p>
        </w:tc>
        <w:tc>
          <w:tcPr>
            <w:tcW w:w="0" w:type="auto"/>
            <w:tcBorders>
              <w:top w:val="nil"/>
              <w:left w:val="double" w:sz="6" w:space="0" w:color="auto"/>
              <w:bottom w:val="double" w:sz="6" w:space="0" w:color="auto"/>
              <w:right w:val="double" w:sz="6" w:space="0" w:color="auto"/>
            </w:tcBorders>
            <w:shd w:val="clear" w:color="auto" w:fill="auto"/>
            <w:noWrap/>
            <w:vAlign w:val="center"/>
          </w:tcPr>
          <w:p w:rsidR="00B547BC" w:rsidRPr="002A6F9D" w:rsidRDefault="00B547BC" w:rsidP="00632B95">
            <w:pPr>
              <w:widowControl w:val="0"/>
              <w:rPr>
                <w:b/>
                <w:bCs/>
                <w:sz w:val="16"/>
                <w:szCs w:val="16"/>
              </w:rPr>
            </w:pPr>
            <w:r w:rsidRPr="002A6F9D">
              <w:rPr>
                <w:b/>
                <w:bCs/>
                <w:sz w:val="16"/>
                <w:szCs w:val="16"/>
              </w:rPr>
              <w:t>Atesia</w:t>
            </w:r>
          </w:p>
        </w:tc>
        <w:tc>
          <w:tcPr>
            <w:tcW w:w="0" w:type="auto"/>
            <w:tcBorders>
              <w:top w:val="nil"/>
              <w:left w:val="nil"/>
              <w:bottom w:val="double" w:sz="6" w:space="0" w:color="auto"/>
              <w:right w:val="double" w:sz="6" w:space="0" w:color="auto"/>
            </w:tcBorders>
            <w:shd w:val="clear" w:color="auto" w:fill="auto"/>
            <w:noWrap/>
            <w:vAlign w:val="center"/>
          </w:tcPr>
          <w:p w:rsidR="00B547BC" w:rsidRPr="002A6F9D" w:rsidRDefault="00B547BC" w:rsidP="00632B95">
            <w:pPr>
              <w:widowControl w:val="0"/>
              <w:rPr>
                <w:rFonts w:ascii="CG Times" w:hAnsi="CG Times"/>
                <w:b/>
                <w:bCs/>
                <w:sz w:val="16"/>
                <w:szCs w:val="16"/>
              </w:rPr>
            </w:pPr>
            <w:r w:rsidRPr="002A6F9D">
              <w:rPr>
                <w:rFonts w:ascii="CG Times" w:hAnsi="CG Times"/>
                <w:b/>
                <w:bCs/>
                <w:sz w:val="16"/>
                <w:szCs w:val="16"/>
              </w:rPr>
              <w:t>Mbiemri</w:t>
            </w:r>
          </w:p>
        </w:tc>
        <w:tc>
          <w:tcPr>
            <w:tcW w:w="0" w:type="auto"/>
            <w:tcBorders>
              <w:top w:val="nil"/>
              <w:left w:val="nil"/>
              <w:bottom w:val="double" w:sz="6" w:space="0" w:color="auto"/>
              <w:right w:val="nil"/>
            </w:tcBorders>
            <w:shd w:val="clear" w:color="auto" w:fill="auto"/>
            <w:vAlign w:val="center"/>
          </w:tcPr>
          <w:p w:rsidR="00B547BC" w:rsidRPr="002A6F9D" w:rsidRDefault="00B547BC" w:rsidP="00632B95">
            <w:pPr>
              <w:widowControl w:val="0"/>
              <w:jc w:val="center"/>
              <w:rPr>
                <w:rFonts w:ascii="CG Times" w:hAnsi="CG Times"/>
                <w:b/>
                <w:bCs/>
                <w:sz w:val="16"/>
                <w:szCs w:val="16"/>
              </w:rPr>
            </w:pPr>
            <w:r w:rsidRPr="002A6F9D">
              <w:rPr>
                <w:rFonts w:ascii="CG Times" w:hAnsi="CG Times"/>
                <w:b/>
                <w:bCs/>
                <w:sz w:val="16"/>
                <w:szCs w:val="16"/>
              </w:rPr>
              <w:t xml:space="preserve">Nr. i  pasurise </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2A6F9D" w:rsidRDefault="00B547BC" w:rsidP="00632B95">
            <w:pPr>
              <w:widowControl w:val="0"/>
              <w:jc w:val="center"/>
              <w:rPr>
                <w:rFonts w:ascii="CG Times" w:hAnsi="CG Times"/>
                <w:b/>
                <w:bCs/>
                <w:sz w:val="16"/>
                <w:szCs w:val="16"/>
              </w:rPr>
            </w:pPr>
            <w:r w:rsidRPr="002A6F9D">
              <w:rPr>
                <w:rFonts w:ascii="CG Times" w:hAnsi="CG Times"/>
                <w:b/>
                <w:bCs/>
                <w:sz w:val="16"/>
                <w:szCs w:val="16"/>
              </w:rPr>
              <w:t>Sip. m</w:t>
            </w:r>
            <w:r w:rsidRPr="002A6F9D">
              <w:rPr>
                <w:rFonts w:ascii="CG Times" w:hAnsi="CG Times"/>
                <w:b/>
                <w:bCs/>
                <w:sz w:val="16"/>
                <w:szCs w:val="16"/>
                <w:vertAlign w:val="superscript"/>
              </w:rPr>
              <w:t>2</w:t>
            </w:r>
          </w:p>
        </w:tc>
        <w:tc>
          <w:tcPr>
            <w:tcW w:w="0" w:type="auto"/>
            <w:tcBorders>
              <w:top w:val="nil"/>
              <w:left w:val="nil"/>
              <w:bottom w:val="double" w:sz="6" w:space="0" w:color="auto"/>
              <w:right w:val="nil"/>
            </w:tcBorders>
            <w:shd w:val="clear" w:color="auto" w:fill="auto"/>
            <w:vAlign w:val="center"/>
          </w:tcPr>
          <w:p w:rsidR="00B547BC" w:rsidRPr="002A6F9D" w:rsidRDefault="00B547BC" w:rsidP="00632B95">
            <w:pPr>
              <w:widowControl w:val="0"/>
              <w:jc w:val="center"/>
              <w:rPr>
                <w:b/>
                <w:bCs/>
                <w:sz w:val="16"/>
                <w:szCs w:val="16"/>
              </w:rPr>
            </w:pPr>
            <w:r w:rsidRPr="002A6F9D">
              <w:rPr>
                <w:b/>
                <w:bCs/>
                <w:sz w:val="16"/>
                <w:szCs w:val="16"/>
              </w:rPr>
              <w:t>Cmimi m</w:t>
            </w:r>
            <w:r w:rsidRPr="002A6F9D">
              <w:rPr>
                <w:b/>
                <w:bCs/>
                <w:sz w:val="16"/>
                <w:szCs w:val="16"/>
                <w:vertAlign w:val="superscript"/>
              </w:rPr>
              <w:t>2</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2A6F9D" w:rsidRDefault="00B547BC" w:rsidP="00632B95">
            <w:pPr>
              <w:widowControl w:val="0"/>
              <w:jc w:val="center"/>
              <w:rPr>
                <w:b/>
                <w:bCs/>
                <w:sz w:val="16"/>
                <w:szCs w:val="16"/>
              </w:rPr>
            </w:pPr>
            <w:r w:rsidRPr="002A6F9D">
              <w:rPr>
                <w:b/>
                <w:bCs/>
                <w:sz w:val="16"/>
                <w:szCs w:val="16"/>
              </w:rPr>
              <w:t>Vlera ne leke</w:t>
            </w:r>
          </w:p>
        </w:tc>
        <w:tc>
          <w:tcPr>
            <w:tcW w:w="0" w:type="auto"/>
            <w:tcBorders>
              <w:top w:val="nil"/>
              <w:left w:val="nil"/>
              <w:bottom w:val="double" w:sz="6" w:space="0" w:color="auto"/>
              <w:right w:val="double" w:sz="6" w:space="0" w:color="auto"/>
            </w:tcBorders>
            <w:shd w:val="clear" w:color="auto" w:fill="auto"/>
            <w:noWrap/>
            <w:vAlign w:val="center"/>
          </w:tcPr>
          <w:p w:rsidR="00B547BC" w:rsidRPr="002A6F9D" w:rsidRDefault="00B547BC" w:rsidP="00632B95">
            <w:pPr>
              <w:widowControl w:val="0"/>
              <w:jc w:val="center"/>
              <w:rPr>
                <w:b/>
                <w:bCs/>
                <w:sz w:val="16"/>
                <w:szCs w:val="16"/>
              </w:rPr>
            </w:pPr>
            <w:r w:rsidRPr="002A6F9D">
              <w:rPr>
                <w:b/>
                <w:bCs/>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B547BC" w:rsidRPr="002A6F9D" w:rsidRDefault="00B547BC" w:rsidP="00632B95">
            <w:pPr>
              <w:widowControl w:val="0"/>
              <w:jc w:val="center"/>
              <w:rPr>
                <w:b/>
                <w:bCs/>
                <w:sz w:val="16"/>
                <w:szCs w:val="16"/>
              </w:rPr>
            </w:pPr>
            <w:r w:rsidRPr="002A6F9D">
              <w:rPr>
                <w:b/>
                <w:bCs/>
                <w:sz w:val="16"/>
                <w:szCs w:val="16"/>
              </w:rPr>
              <w:t> </w:t>
            </w:r>
          </w:p>
        </w:tc>
      </w:tr>
      <w:tr w:rsidR="00B547BC" w:rsidRPr="002A6F9D">
        <w:trPr>
          <w:trHeight w:val="360"/>
        </w:trPr>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1</w:t>
            </w:r>
          </w:p>
        </w:tc>
        <w:tc>
          <w:tcPr>
            <w:tcW w:w="0" w:type="auto"/>
            <w:tcBorders>
              <w:top w:val="nil"/>
              <w:left w:val="nil"/>
              <w:bottom w:val="single" w:sz="4" w:space="0" w:color="auto"/>
              <w:right w:val="nil"/>
            </w:tcBorders>
            <w:shd w:val="clear" w:color="auto" w:fill="FFFFFF"/>
            <w:noWrap/>
            <w:vAlign w:val="bottom"/>
          </w:tcPr>
          <w:p w:rsidR="00B547BC" w:rsidRPr="002A6F9D" w:rsidRDefault="00B547BC" w:rsidP="00632B95">
            <w:pPr>
              <w:widowControl w:val="0"/>
              <w:rPr>
                <w:color w:val="000000"/>
                <w:sz w:val="16"/>
                <w:szCs w:val="16"/>
              </w:rPr>
            </w:pPr>
            <w:r w:rsidRPr="002A6F9D">
              <w:rPr>
                <w:color w:val="000000"/>
                <w:sz w:val="16"/>
                <w:szCs w:val="16"/>
              </w:rPr>
              <w:t xml:space="preserve">Hajder </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2A6F9D" w:rsidRDefault="00B547BC" w:rsidP="00632B95">
            <w:pPr>
              <w:widowControl w:val="0"/>
              <w:rPr>
                <w:sz w:val="16"/>
                <w:szCs w:val="16"/>
              </w:rPr>
            </w:pPr>
            <w:r w:rsidRPr="002A6F9D">
              <w:rPr>
                <w:sz w:val="16"/>
                <w:szCs w:val="16"/>
              </w:rPr>
              <w:t xml:space="preserve">Saraç </w:t>
            </w:r>
          </w:p>
        </w:tc>
        <w:tc>
          <w:tcPr>
            <w:tcW w:w="0" w:type="auto"/>
            <w:tcBorders>
              <w:top w:val="nil"/>
              <w:left w:val="nil"/>
              <w:bottom w:val="single" w:sz="4" w:space="0" w:color="auto"/>
              <w:right w:val="double" w:sz="6" w:space="0" w:color="auto"/>
            </w:tcBorders>
            <w:shd w:val="clear" w:color="auto" w:fill="auto"/>
            <w:vAlign w:val="center"/>
          </w:tcPr>
          <w:p w:rsidR="00B547BC" w:rsidRPr="002A6F9D" w:rsidRDefault="00B547BC" w:rsidP="00632B95">
            <w:pPr>
              <w:widowControl w:val="0"/>
              <w:rPr>
                <w:rFonts w:ascii="CG Times" w:hAnsi="CG Times"/>
                <w:sz w:val="16"/>
                <w:szCs w:val="16"/>
              </w:rPr>
            </w:pPr>
            <w:r w:rsidRPr="002A6F9D">
              <w:rPr>
                <w:rFonts w:ascii="CG Times" w:hAnsi="CG Times"/>
                <w:sz w:val="16"/>
                <w:szCs w:val="16"/>
              </w:rPr>
              <w:t>Bakullati</w:t>
            </w:r>
          </w:p>
        </w:tc>
        <w:tc>
          <w:tcPr>
            <w:tcW w:w="0" w:type="auto"/>
            <w:tcBorders>
              <w:top w:val="nil"/>
              <w:left w:val="nil"/>
              <w:bottom w:val="single" w:sz="4" w:space="0" w:color="auto"/>
              <w:right w:val="nil"/>
            </w:tcBorders>
            <w:shd w:val="clear" w:color="auto" w:fill="FFFFFF"/>
            <w:noWrap/>
            <w:vAlign w:val="bottom"/>
          </w:tcPr>
          <w:p w:rsidR="00B547BC" w:rsidRPr="002A6F9D" w:rsidRDefault="00B547BC" w:rsidP="00632B95">
            <w:pPr>
              <w:widowControl w:val="0"/>
              <w:jc w:val="center"/>
              <w:rPr>
                <w:rFonts w:ascii="CG Times" w:hAnsi="CG Times"/>
                <w:sz w:val="16"/>
                <w:szCs w:val="16"/>
              </w:rPr>
            </w:pPr>
            <w:r w:rsidRPr="002A6F9D">
              <w:rPr>
                <w:rFonts w:ascii="CG Times" w:hAnsi="CG Times"/>
                <w:sz w:val="16"/>
                <w:szCs w:val="16"/>
              </w:rPr>
              <w:t>362/1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A6F9D" w:rsidRDefault="00B547BC" w:rsidP="00632B95">
            <w:pPr>
              <w:widowControl w:val="0"/>
              <w:jc w:val="right"/>
              <w:rPr>
                <w:rFonts w:ascii="CG Times" w:hAnsi="CG Times"/>
                <w:sz w:val="16"/>
                <w:szCs w:val="16"/>
              </w:rPr>
            </w:pPr>
            <w:r w:rsidRPr="002A6F9D">
              <w:rPr>
                <w:rFonts w:ascii="CG Times" w:hAnsi="CG Times"/>
                <w:sz w:val="16"/>
                <w:szCs w:val="16"/>
              </w:rPr>
              <w:t>41</w:t>
            </w:r>
          </w:p>
        </w:tc>
        <w:tc>
          <w:tcPr>
            <w:tcW w:w="0" w:type="auto"/>
            <w:tcBorders>
              <w:top w:val="nil"/>
              <w:left w:val="nil"/>
              <w:bottom w:val="single" w:sz="4" w:space="0" w:color="auto"/>
              <w:right w:val="nil"/>
            </w:tcBorders>
            <w:shd w:val="clear" w:color="auto" w:fill="FFFFFF"/>
            <w:noWrap/>
            <w:vAlign w:val="bottom"/>
          </w:tcPr>
          <w:p w:rsidR="00B547BC" w:rsidRPr="002A6F9D" w:rsidRDefault="00B547BC" w:rsidP="00632B95">
            <w:pPr>
              <w:widowControl w:val="0"/>
              <w:jc w:val="right"/>
              <w:rPr>
                <w:sz w:val="16"/>
                <w:szCs w:val="16"/>
              </w:rPr>
            </w:pPr>
            <w:r w:rsidRPr="002A6F9D">
              <w:rPr>
                <w:sz w:val="16"/>
                <w:szCs w:val="16"/>
              </w:rPr>
              <w:t>122.2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5010.2</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5010.2</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Konfirmuar nga ZRPP</w:t>
            </w:r>
          </w:p>
        </w:tc>
      </w:tr>
      <w:tr w:rsidR="00B547BC" w:rsidRPr="002A6F9D">
        <w:trPr>
          <w:trHeight w:val="330"/>
        </w:trPr>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2</w:t>
            </w:r>
          </w:p>
        </w:tc>
        <w:tc>
          <w:tcPr>
            <w:tcW w:w="0" w:type="auto"/>
            <w:tcBorders>
              <w:top w:val="nil"/>
              <w:left w:val="nil"/>
              <w:bottom w:val="single" w:sz="4" w:space="0" w:color="auto"/>
              <w:right w:val="nil"/>
            </w:tcBorders>
            <w:shd w:val="clear" w:color="auto" w:fill="FFFFFF"/>
            <w:noWrap/>
            <w:vAlign w:val="bottom"/>
          </w:tcPr>
          <w:p w:rsidR="00B547BC" w:rsidRPr="002A6F9D" w:rsidRDefault="00B547BC" w:rsidP="00632B95">
            <w:pPr>
              <w:widowControl w:val="0"/>
              <w:rPr>
                <w:color w:val="000000"/>
                <w:sz w:val="16"/>
                <w:szCs w:val="16"/>
              </w:rPr>
            </w:pPr>
            <w:r w:rsidRPr="002A6F9D">
              <w:rPr>
                <w:color w:val="000000"/>
                <w:sz w:val="16"/>
                <w:szCs w:val="16"/>
              </w:rPr>
              <w:t xml:space="preserve">Hajredin </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2A6F9D" w:rsidRDefault="00B547BC" w:rsidP="00632B95">
            <w:pPr>
              <w:widowControl w:val="0"/>
              <w:rPr>
                <w:sz w:val="16"/>
                <w:szCs w:val="16"/>
              </w:rPr>
            </w:pPr>
            <w:r w:rsidRPr="002A6F9D">
              <w:rPr>
                <w:sz w:val="16"/>
                <w:szCs w:val="16"/>
              </w:rPr>
              <w:t xml:space="preserve">Ismail </w:t>
            </w:r>
          </w:p>
        </w:tc>
        <w:tc>
          <w:tcPr>
            <w:tcW w:w="0" w:type="auto"/>
            <w:tcBorders>
              <w:top w:val="nil"/>
              <w:left w:val="nil"/>
              <w:bottom w:val="single" w:sz="4" w:space="0" w:color="auto"/>
              <w:right w:val="double" w:sz="6" w:space="0" w:color="auto"/>
            </w:tcBorders>
            <w:shd w:val="clear" w:color="auto" w:fill="auto"/>
            <w:vAlign w:val="center"/>
          </w:tcPr>
          <w:p w:rsidR="00B547BC" w:rsidRPr="002A6F9D" w:rsidRDefault="00B547BC" w:rsidP="00632B95">
            <w:pPr>
              <w:widowControl w:val="0"/>
              <w:rPr>
                <w:rFonts w:ascii="CG Times" w:hAnsi="CG Times"/>
                <w:sz w:val="16"/>
                <w:szCs w:val="16"/>
              </w:rPr>
            </w:pPr>
            <w:r w:rsidRPr="002A6F9D">
              <w:rPr>
                <w:rFonts w:ascii="CG Times" w:hAnsi="CG Times"/>
                <w:sz w:val="16"/>
                <w:szCs w:val="16"/>
              </w:rPr>
              <w:t>Bakullati</w:t>
            </w:r>
          </w:p>
        </w:tc>
        <w:tc>
          <w:tcPr>
            <w:tcW w:w="0" w:type="auto"/>
            <w:tcBorders>
              <w:top w:val="nil"/>
              <w:left w:val="nil"/>
              <w:bottom w:val="single" w:sz="4" w:space="0" w:color="auto"/>
              <w:right w:val="nil"/>
            </w:tcBorders>
            <w:shd w:val="clear" w:color="auto" w:fill="FFFFFF"/>
            <w:noWrap/>
            <w:vAlign w:val="bottom"/>
          </w:tcPr>
          <w:p w:rsidR="00B547BC" w:rsidRPr="002A6F9D" w:rsidRDefault="00B547BC" w:rsidP="00632B95">
            <w:pPr>
              <w:widowControl w:val="0"/>
              <w:jc w:val="center"/>
              <w:rPr>
                <w:rFonts w:ascii="CG Times" w:hAnsi="CG Times"/>
                <w:sz w:val="16"/>
                <w:szCs w:val="16"/>
              </w:rPr>
            </w:pPr>
            <w:r w:rsidRPr="002A6F9D">
              <w:rPr>
                <w:rFonts w:ascii="CG Times" w:hAnsi="CG Times"/>
                <w:sz w:val="16"/>
                <w:szCs w:val="16"/>
              </w:rPr>
              <w:t>362/30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A6F9D" w:rsidRDefault="00B547BC" w:rsidP="00632B95">
            <w:pPr>
              <w:widowControl w:val="0"/>
              <w:jc w:val="right"/>
              <w:rPr>
                <w:rFonts w:ascii="CG Times" w:hAnsi="CG Times"/>
                <w:sz w:val="16"/>
                <w:szCs w:val="16"/>
              </w:rPr>
            </w:pPr>
            <w:r w:rsidRPr="002A6F9D">
              <w:rPr>
                <w:rFonts w:ascii="CG Times" w:hAnsi="CG Times"/>
                <w:sz w:val="16"/>
                <w:szCs w:val="16"/>
              </w:rPr>
              <w:t>1000</w:t>
            </w:r>
          </w:p>
        </w:tc>
        <w:tc>
          <w:tcPr>
            <w:tcW w:w="0" w:type="auto"/>
            <w:tcBorders>
              <w:top w:val="nil"/>
              <w:left w:val="nil"/>
              <w:bottom w:val="single" w:sz="4" w:space="0" w:color="auto"/>
              <w:right w:val="double" w:sz="6" w:space="0" w:color="auto"/>
            </w:tcBorders>
            <w:shd w:val="clear" w:color="auto" w:fill="FFFFFF"/>
            <w:noWrap/>
            <w:vAlign w:val="bottom"/>
          </w:tcPr>
          <w:p w:rsidR="00B547BC" w:rsidRPr="002A6F9D" w:rsidRDefault="00B547BC" w:rsidP="00632B95">
            <w:pPr>
              <w:widowControl w:val="0"/>
              <w:jc w:val="right"/>
              <w:rPr>
                <w:sz w:val="16"/>
                <w:szCs w:val="16"/>
              </w:rPr>
            </w:pPr>
            <w:r w:rsidRPr="002A6F9D">
              <w:rPr>
                <w:sz w:val="16"/>
                <w:szCs w:val="16"/>
              </w:rPr>
              <w:t>122.2</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122200</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122200</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Konfirmuar nga ZRPP</w:t>
            </w:r>
          </w:p>
        </w:tc>
      </w:tr>
      <w:tr w:rsidR="00B547BC" w:rsidRPr="002A6F9D">
        <w:trPr>
          <w:trHeight w:val="390"/>
        </w:trPr>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3</w:t>
            </w:r>
          </w:p>
        </w:tc>
        <w:tc>
          <w:tcPr>
            <w:tcW w:w="0" w:type="auto"/>
            <w:tcBorders>
              <w:top w:val="nil"/>
              <w:left w:val="nil"/>
              <w:bottom w:val="double" w:sz="6" w:space="0" w:color="auto"/>
              <w:right w:val="nil"/>
            </w:tcBorders>
            <w:shd w:val="clear" w:color="auto" w:fill="FFFFFF"/>
            <w:noWrap/>
            <w:vAlign w:val="bottom"/>
          </w:tcPr>
          <w:p w:rsidR="00B547BC" w:rsidRPr="002A6F9D" w:rsidRDefault="00B547BC" w:rsidP="00632B95">
            <w:pPr>
              <w:widowControl w:val="0"/>
              <w:rPr>
                <w:color w:val="000000"/>
                <w:sz w:val="16"/>
                <w:szCs w:val="16"/>
              </w:rPr>
            </w:pPr>
            <w:r w:rsidRPr="002A6F9D">
              <w:rPr>
                <w:color w:val="000000"/>
                <w:sz w:val="16"/>
                <w:szCs w:val="16"/>
              </w:rPr>
              <w:t xml:space="preserve">Abaz </w:t>
            </w:r>
          </w:p>
        </w:tc>
        <w:tc>
          <w:tcPr>
            <w:tcW w:w="0" w:type="auto"/>
            <w:tcBorders>
              <w:top w:val="nil"/>
              <w:left w:val="double" w:sz="6" w:space="0" w:color="auto"/>
              <w:bottom w:val="double" w:sz="6" w:space="0" w:color="auto"/>
              <w:right w:val="double" w:sz="6" w:space="0" w:color="auto"/>
            </w:tcBorders>
            <w:shd w:val="clear" w:color="auto" w:fill="auto"/>
            <w:vAlign w:val="bottom"/>
          </w:tcPr>
          <w:p w:rsidR="00B547BC" w:rsidRPr="002A6F9D" w:rsidRDefault="00B547BC" w:rsidP="00632B95">
            <w:pPr>
              <w:widowControl w:val="0"/>
              <w:rPr>
                <w:sz w:val="16"/>
                <w:szCs w:val="16"/>
              </w:rPr>
            </w:pPr>
            <w:r w:rsidRPr="002A6F9D">
              <w:rPr>
                <w:sz w:val="16"/>
                <w:szCs w:val="16"/>
              </w:rPr>
              <w:t xml:space="preserve">Dine </w:t>
            </w:r>
          </w:p>
        </w:tc>
        <w:tc>
          <w:tcPr>
            <w:tcW w:w="0" w:type="auto"/>
            <w:tcBorders>
              <w:top w:val="nil"/>
              <w:left w:val="nil"/>
              <w:bottom w:val="double" w:sz="6" w:space="0" w:color="auto"/>
              <w:right w:val="double" w:sz="6" w:space="0" w:color="auto"/>
            </w:tcBorders>
            <w:shd w:val="clear" w:color="auto" w:fill="auto"/>
            <w:vAlign w:val="center"/>
          </w:tcPr>
          <w:p w:rsidR="00B547BC" w:rsidRPr="002A6F9D" w:rsidRDefault="00B547BC" w:rsidP="00632B95">
            <w:pPr>
              <w:widowControl w:val="0"/>
              <w:rPr>
                <w:rFonts w:ascii="CG Times" w:hAnsi="CG Times"/>
                <w:sz w:val="16"/>
                <w:szCs w:val="16"/>
              </w:rPr>
            </w:pPr>
            <w:r w:rsidRPr="002A6F9D">
              <w:rPr>
                <w:rFonts w:ascii="CG Times" w:hAnsi="CG Times"/>
                <w:sz w:val="16"/>
                <w:szCs w:val="16"/>
              </w:rPr>
              <w:t>Baduni</w:t>
            </w:r>
          </w:p>
        </w:tc>
        <w:tc>
          <w:tcPr>
            <w:tcW w:w="0" w:type="auto"/>
            <w:tcBorders>
              <w:top w:val="nil"/>
              <w:left w:val="nil"/>
              <w:bottom w:val="double" w:sz="6" w:space="0" w:color="auto"/>
              <w:right w:val="double" w:sz="6" w:space="0" w:color="auto"/>
            </w:tcBorders>
            <w:shd w:val="clear" w:color="auto" w:fill="FFFFFF"/>
            <w:noWrap/>
            <w:vAlign w:val="bottom"/>
          </w:tcPr>
          <w:p w:rsidR="00B547BC" w:rsidRPr="002A6F9D" w:rsidRDefault="00B547BC" w:rsidP="00632B95">
            <w:pPr>
              <w:widowControl w:val="0"/>
              <w:jc w:val="center"/>
              <w:rPr>
                <w:rFonts w:ascii="CG Times" w:hAnsi="CG Times"/>
                <w:sz w:val="16"/>
                <w:szCs w:val="16"/>
              </w:rPr>
            </w:pPr>
            <w:r w:rsidRPr="002A6F9D">
              <w:rPr>
                <w:rFonts w:ascii="CG Times" w:hAnsi="CG Times"/>
                <w:sz w:val="16"/>
                <w:szCs w:val="16"/>
              </w:rPr>
              <w:t>362/31</w:t>
            </w:r>
          </w:p>
        </w:tc>
        <w:tc>
          <w:tcPr>
            <w:tcW w:w="0" w:type="auto"/>
            <w:tcBorders>
              <w:top w:val="nil"/>
              <w:left w:val="nil"/>
              <w:bottom w:val="double" w:sz="6" w:space="0" w:color="auto"/>
              <w:right w:val="double" w:sz="6" w:space="0" w:color="auto"/>
            </w:tcBorders>
            <w:shd w:val="clear" w:color="auto" w:fill="FFFFFF"/>
            <w:noWrap/>
            <w:vAlign w:val="bottom"/>
          </w:tcPr>
          <w:p w:rsidR="00B547BC" w:rsidRPr="002A6F9D" w:rsidRDefault="00B547BC" w:rsidP="00632B95">
            <w:pPr>
              <w:widowControl w:val="0"/>
              <w:jc w:val="right"/>
              <w:rPr>
                <w:rFonts w:ascii="CG Times" w:hAnsi="CG Times"/>
                <w:sz w:val="16"/>
                <w:szCs w:val="16"/>
              </w:rPr>
            </w:pPr>
            <w:r w:rsidRPr="002A6F9D">
              <w:rPr>
                <w:rFonts w:ascii="CG Times" w:hAnsi="CG Times"/>
                <w:sz w:val="16"/>
                <w:szCs w:val="16"/>
              </w:rPr>
              <w:t>864</w:t>
            </w:r>
          </w:p>
        </w:tc>
        <w:tc>
          <w:tcPr>
            <w:tcW w:w="0" w:type="auto"/>
            <w:tcBorders>
              <w:top w:val="nil"/>
              <w:left w:val="nil"/>
              <w:bottom w:val="double" w:sz="6" w:space="0" w:color="auto"/>
              <w:right w:val="double" w:sz="6" w:space="0" w:color="auto"/>
            </w:tcBorders>
            <w:shd w:val="clear" w:color="auto" w:fill="FFFFFF"/>
            <w:noWrap/>
            <w:vAlign w:val="bottom"/>
          </w:tcPr>
          <w:p w:rsidR="00B547BC" w:rsidRPr="002A6F9D" w:rsidRDefault="00B547BC" w:rsidP="00632B95">
            <w:pPr>
              <w:widowControl w:val="0"/>
              <w:jc w:val="right"/>
              <w:rPr>
                <w:sz w:val="16"/>
                <w:szCs w:val="16"/>
              </w:rPr>
            </w:pPr>
            <w:r w:rsidRPr="002A6F9D">
              <w:rPr>
                <w:sz w:val="16"/>
                <w:szCs w:val="16"/>
              </w:rPr>
              <w:t>122.2</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105580.8</w:t>
            </w:r>
          </w:p>
        </w:tc>
        <w:tc>
          <w:tcPr>
            <w:tcW w:w="0" w:type="auto"/>
            <w:tcBorders>
              <w:top w:val="nil"/>
              <w:left w:val="nil"/>
              <w:bottom w:val="double" w:sz="6"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105580.8</w:t>
            </w:r>
          </w:p>
        </w:tc>
        <w:tc>
          <w:tcPr>
            <w:tcW w:w="0" w:type="auto"/>
            <w:tcBorders>
              <w:top w:val="nil"/>
              <w:left w:val="nil"/>
              <w:bottom w:val="single" w:sz="4" w:space="0" w:color="auto"/>
              <w:right w:val="double" w:sz="6" w:space="0" w:color="auto"/>
            </w:tcBorders>
            <w:shd w:val="clear" w:color="auto" w:fill="auto"/>
            <w:noWrap/>
            <w:vAlign w:val="bottom"/>
          </w:tcPr>
          <w:p w:rsidR="00B547BC" w:rsidRPr="002A6F9D" w:rsidRDefault="00B547BC" w:rsidP="00632B95">
            <w:pPr>
              <w:widowControl w:val="0"/>
              <w:jc w:val="center"/>
              <w:rPr>
                <w:sz w:val="16"/>
                <w:szCs w:val="16"/>
              </w:rPr>
            </w:pPr>
            <w:r w:rsidRPr="002A6F9D">
              <w:rPr>
                <w:sz w:val="16"/>
                <w:szCs w:val="16"/>
              </w:rPr>
              <w:t>Konfirmuar nga ZRPP</w:t>
            </w:r>
          </w:p>
        </w:tc>
      </w:tr>
      <w:tr w:rsidR="00B547BC" w:rsidRPr="002A6F9D">
        <w:trPr>
          <w:trHeight w:val="375"/>
        </w:trPr>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2A6F9D" w:rsidRDefault="00B547BC" w:rsidP="00632B95">
            <w:pPr>
              <w:widowControl w:val="0"/>
              <w:rPr>
                <w:sz w:val="16"/>
                <w:szCs w:val="16"/>
              </w:rPr>
            </w:pPr>
            <w:r w:rsidRPr="002A6F9D">
              <w:rPr>
                <w:sz w:val="16"/>
                <w:szCs w:val="16"/>
              </w:rPr>
              <w:t> </w:t>
            </w:r>
          </w:p>
        </w:tc>
        <w:tc>
          <w:tcPr>
            <w:tcW w:w="0" w:type="auto"/>
            <w:tcBorders>
              <w:top w:val="nil"/>
              <w:left w:val="nil"/>
              <w:bottom w:val="double" w:sz="6" w:space="0" w:color="auto"/>
              <w:right w:val="nil"/>
            </w:tcBorders>
            <w:shd w:val="clear" w:color="auto" w:fill="FFFFFF"/>
            <w:noWrap/>
            <w:vAlign w:val="bottom"/>
          </w:tcPr>
          <w:p w:rsidR="00B547BC" w:rsidRPr="002A6F9D" w:rsidRDefault="00B547BC" w:rsidP="00632B95">
            <w:pPr>
              <w:widowControl w:val="0"/>
              <w:rPr>
                <w:sz w:val="16"/>
                <w:szCs w:val="16"/>
              </w:rPr>
            </w:pPr>
            <w:r w:rsidRPr="002A6F9D">
              <w:rPr>
                <w:sz w:val="16"/>
                <w:szCs w:val="16"/>
              </w:rPr>
              <w:t> </w:t>
            </w:r>
          </w:p>
        </w:tc>
        <w:tc>
          <w:tcPr>
            <w:tcW w:w="0" w:type="auto"/>
            <w:tcBorders>
              <w:top w:val="nil"/>
              <w:left w:val="double" w:sz="6" w:space="0" w:color="auto"/>
              <w:bottom w:val="double" w:sz="6" w:space="0" w:color="auto"/>
              <w:right w:val="double" w:sz="6" w:space="0" w:color="auto"/>
            </w:tcBorders>
            <w:shd w:val="clear" w:color="auto" w:fill="auto"/>
            <w:vAlign w:val="bottom"/>
          </w:tcPr>
          <w:p w:rsidR="00B547BC" w:rsidRPr="002A6F9D" w:rsidRDefault="00B547BC" w:rsidP="00632B95">
            <w:pPr>
              <w:widowControl w:val="0"/>
              <w:jc w:val="center"/>
              <w:rPr>
                <w:b/>
                <w:bCs/>
                <w:sz w:val="16"/>
                <w:szCs w:val="16"/>
              </w:rPr>
            </w:pPr>
            <w:r w:rsidRPr="002A6F9D">
              <w:rPr>
                <w:b/>
                <w:bCs/>
                <w:sz w:val="16"/>
                <w:szCs w:val="16"/>
              </w:rPr>
              <w:t>TOTALI</w:t>
            </w:r>
          </w:p>
        </w:tc>
        <w:tc>
          <w:tcPr>
            <w:tcW w:w="0" w:type="auto"/>
            <w:tcBorders>
              <w:top w:val="nil"/>
              <w:left w:val="nil"/>
              <w:bottom w:val="double" w:sz="6" w:space="0" w:color="auto"/>
              <w:right w:val="double" w:sz="6" w:space="0" w:color="auto"/>
            </w:tcBorders>
            <w:shd w:val="clear" w:color="auto" w:fill="auto"/>
            <w:vAlign w:val="center"/>
          </w:tcPr>
          <w:p w:rsidR="00B547BC" w:rsidRPr="002A6F9D" w:rsidRDefault="00B547BC" w:rsidP="00632B95">
            <w:pPr>
              <w:widowControl w:val="0"/>
              <w:rPr>
                <w:rFonts w:ascii="CG Times" w:hAnsi="CG Times"/>
                <w:sz w:val="16"/>
                <w:szCs w:val="16"/>
              </w:rPr>
            </w:pPr>
            <w:r w:rsidRPr="002A6F9D">
              <w:rPr>
                <w:rFonts w:ascii="CG Times" w:hAnsi="CG Times"/>
                <w:sz w:val="16"/>
                <w:szCs w:val="16"/>
              </w:rPr>
              <w:t> </w:t>
            </w:r>
          </w:p>
        </w:tc>
        <w:tc>
          <w:tcPr>
            <w:tcW w:w="0" w:type="auto"/>
            <w:tcBorders>
              <w:top w:val="nil"/>
              <w:left w:val="nil"/>
              <w:bottom w:val="double" w:sz="6" w:space="0" w:color="auto"/>
              <w:right w:val="double" w:sz="6" w:space="0" w:color="auto"/>
            </w:tcBorders>
            <w:shd w:val="clear" w:color="auto" w:fill="FFFFFF"/>
            <w:noWrap/>
            <w:vAlign w:val="bottom"/>
          </w:tcPr>
          <w:p w:rsidR="00B547BC" w:rsidRPr="002A6F9D" w:rsidRDefault="00B547BC" w:rsidP="00632B95">
            <w:pPr>
              <w:widowControl w:val="0"/>
              <w:rPr>
                <w:rFonts w:ascii="CG Times" w:hAnsi="CG Times"/>
                <w:sz w:val="16"/>
                <w:szCs w:val="16"/>
              </w:rPr>
            </w:pPr>
            <w:r w:rsidRPr="002A6F9D">
              <w:rPr>
                <w:rFonts w:ascii="CG Times" w:hAnsi="CG Times"/>
                <w:sz w:val="16"/>
                <w:szCs w:val="16"/>
              </w:rPr>
              <w:t> </w:t>
            </w:r>
          </w:p>
        </w:tc>
        <w:tc>
          <w:tcPr>
            <w:tcW w:w="0" w:type="auto"/>
            <w:tcBorders>
              <w:top w:val="nil"/>
              <w:left w:val="nil"/>
              <w:bottom w:val="double" w:sz="6" w:space="0" w:color="auto"/>
              <w:right w:val="double" w:sz="6" w:space="0" w:color="auto"/>
            </w:tcBorders>
            <w:shd w:val="clear" w:color="auto" w:fill="FFFFFF"/>
            <w:noWrap/>
            <w:vAlign w:val="bottom"/>
          </w:tcPr>
          <w:p w:rsidR="00B547BC" w:rsidRPr="002A6F9D" w:rsidRDefault="00B547BC" w:rsidP="00632B95">
            <w:pPr>
              <w:widowControl w:val="0"/>
              <w:jc w:val="right"/>
              <w:rPr>
                <w:rFonts w:ascii="CG Times" w:hAnsi="CG Times"/>
                <w:b/>
                <w:bCs/>
                <w:sz w:val="16"/>
                <w:szCs w:val="16"/>
              </w:rPr>
            </w:pPr>
            <w:r w:rsidRPr="002A6F9D">
              <w:rPr>
                <w:rFonts w:ascii="CG Times" w:hAnsi="CG Times"/>
                <w:b/>
                <w:bCs/>
                <w:sz w:val="16"/>
                <w:szCs w:val="16"/>
              </w:rPr>
              <w:t>1905</w:t>
            </w:r>
          </w:p>
        </w:tc>
        <w:tc>
          <w:tcPr>
            <w:tcW w:w="0" w:type="auto"/>
            <w:tcBorders>
              <w:top w:val="nil"/>
              <w:left w:val="nil"/>
              <w:bottom w:val="double" w:sz="6" w:space="0" w:color="auto"/>
              <w:right w:val="double" w:sz="6" w:space="0" w:color="auto"/>
            </w:tcBorders>
            <w:shd w:val="clear" w:color="auto" w:fill="FFFFFF"/>
            <w:noWrap/>
            <w:vAlign w:val="bottom"/>
          </w:tcPr>
          <w:p w:rsidR="00B547BC" w:rsidRPr="002A6F9D" w:rsidRDefault="00B547BC" w:rsidP="00632B95">
            <w:pPr>
              <w:widowControl w:val="0"/>
              <w:rPr>
                <w:sz w:val="16"/>
                <w:szCs w:val="16"/>
              </w:rPr>
            </w:pPr>
            <w:r w:rsidRPr="002A6F9D">
              <w:rPr>
                <w:sz w:val="16"/>
                <w:szCs w:val="16"/>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2A6F9D" w:rsidRDefault="00B547BC" w:rsidP="00632B95">
            <w:pPr>
              <w:widowControl w:val="0"/>
              <w:jc w:val="right"/>
              <w:rPr>
                <w:b/>
                <w:bCs/>
                <w:sz w:val="16"/>
                <w:szCs w:val="16"/>
              </w:rPr>
            </w:pPr>
            <w:r w:rsidRPr="002A6F9D">
              <w:rPr>
                <w:b/>
                <w:bCs/>
                <w:sz w:val="16"/>
                <w:szCs w:val="16"/>
              </w:rPr>
              <w:t>232791</w:t>
            </w:r>
          </w:p>
        </w:tc>
        <w:tc>
          <w:tcPr>
            <w:tcW w:w="0" w:type="auto"/>
            <w:tcBorders>
              <w:top w:val="nil"/>
              <w:left w:val="nil"/>
              <w:bottom w:val="double" w:sz="6" w:space="0" w:color="auto"/>
              <w:right w:val="double" w:sz="6" w:space="0" w:color="auto"/>
            </w:tcBorders>
            <w:shd w:val="clear" w:color="auto" w:fill="auto"/>
            <w:noWrap/>
            <w:vAlign w:val="bottom"/>
          </w:tcPr>
          <w:p w:rsidR="00B547BC" w:rsidRPr="002A6F9D" w:rsidRDefault="00B547BC" w:rsidP="00632B95">
            <w:pPr>
              <w:widowControl w:val="0"/>
              <w:jc w:val="right"/>
              <w:rPr>
                <w:b/>
                <w:bCs/>
                <w:sz w:val="16"/>
                <w:szCs w:val="16"/>
              </w:rPr>
            </w:pPr>
            <w:r w:rsidRPr="002A6F9D">
              <w:rPr>
                <w:b/>
                <w:bCs/>
                <w:sz w:val="16"/>
                <w:szCs w:val="16"/>
              </w:rPr>
              <w:t>232791</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2A6F9D" w:rsidRDefault="00B547BC" w:rsidP="00632B95">
            <w:pPr>
              <w:widowControl w:val="0"/>
              <w:rPr>
                <w:sz w:val="16"/>
                <w:szCs w:val="16"/>
              </w:rPr>
            </w:pPr>
            <w:r w:rsidRPr="002A6F9D">
              <w:rPr>
                <w:sz w:val="16"/>
                <w:szCs w:val="16"/>
              </w:rPr>
              <w:t> </w:t>
            </w:r>
          </w:p>
        </w:tc>
      </w:tr>
    </w:tbl>
    <w:p w:rsidR="00B547BC" w:rsidRDefault="00B547BC" w:rsidP="00632B95">
      <w:pPr>
        <w:pStyle w:val="Paragrafi"/>
        <w:rPr>
          <w:lang w:val="de-DE"/>
        </w:rPr>
      </w:pPr>
    </w:p>
    <w:p w:rsidR="00255AB3" w:rsidRDefault="00255AB3" w:rsidP="00632B95">
      <w:pPr>
        <w:pStyle w:val="Paragrafi"/>
        <w:rPr>
          <w:lang w:val="de-DE"/>
        </w:rPr>
        <w:sectPr w:rsidR="00255AB3" w:rsidSect="00255AB3">
          <w:footerReference w:type="even" r:id="rId10"/>
          <w:footerReference w:type="default" r:id="rId11"/>
          <w:pgSz w:w="11907" w:h="16840" w:code="9"/>
          <w:pgMar w:top="1418" w:right="1418" w:bottom="1418" w:left="1418" w:header="1304" w:footer="1134" w:gutter="0"/>
          <w:cols w:space="720"/>
          <w:docGrid w:linePitch="360"/>
        </w:sectPr>
      </w:pPr>
    </w:p>
    <w:tbl>
      <w:tblPr>
        <w:tblW w:w="0" w:type="auto"/>
        <w:tblInd w:w="93" w:type="dxa"/>
        <w:tblLook w:val="0000" w:firstRow="0" w:lastRow="0" w:firstColumn="0" w:lastColumn="0" w:noHBand="0" w:noVBand="0"/>
      </w:tblPr>
      <w:tblGrid>
        <w:gridCol w:w="268"/>
        <w:gridCol w:w="527"/>
        <w:gridCol w:w="1455"/>
        <w:gridCol w:w="1273"/>
        <w:gridCol w:w="11"/>
        <w:gridCol w:w="1444"/>
        <w:gridCol w:w="883"/>
        <w:gridCol w:w="749"/>
        <w:gridCol w:w="861"/>
        <w:gridCol w:w="1105"/>
        <w:gridCol w:w="615"/>
        <w:gridCol w:w="451"/>
        <w:gridCol w:w="230"/>
        <w:gridCol w:w="344"/>
        <w:gridCol w:w="344"/>
        <w:gridCol w:w="870"/>
        <w:gridCol w:w="13"/>
        <w:gridCol w:w="2684"/>
      </w:tblGrid>
      <w:tr w:rsidR="00B547BC" w:rsidRPr="00B77B5E">
        <w:trPr>
          <w:trHeight w:val="255"/>
        </w:trPr>
        <w:tc>
          <w:tcPr>
            <w:tcW w:w="0" w:type="auto"/>
            <w:gridSpan w:val="18"/>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r w:rsidRPr="00B77B5E">
              <w:rPr>
                <w:rFonts w:ascii="CG Times" w:hAnsi="CG Times" w:cs="Arial"/>
                <w:b/>
                <w:bCs/>
                <w:sz w:val="18"/>
                <w:szCs w:val="18"/>
              </w:rPr>
              <w:t>REPUBLIKA E SHQIPERISE</w:t>
            </w:r>
          </w:p>
        </w:tc>
      </w:tr>
      <w:tr w:rsidR="00B547BC" w:rsidRPr="00B77B5E">
        <w:trPr>
          <w:trHeight w:val="255"/>
        </w:trPr>
        <w:tc>
          <w:tcPr>
            <w:tcW w:w="0" w:type="auto"/>
            <w:gridSpan w:val="18"/>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r w:rsidRPr="00B77B5E">
              <w:rPr>
                <w:rFonts w:ascii="CG Times" w:hAnsi="CG Times" w:cs="Arial"/>
                <w:b/>
                <w:bCs/>
                <w:sz w:val="18"/>
                <w:szCs w:val="18"/>
              </w:rPr>
              <w:t>MINISTRIA P.P.T.T.</w:t>
            </w:r>
          </w:p>
        </w:tc>
      </w:tr>
      <w:tr w:rsidR="00B547BC" w:rsidRPr="00B77B5E">
        <w:trPr>
          <w:trHeight w:val="255"/>
        </w:trPr>
        <w:tc>
          <w:tcPr>
            <w:tcW w:w="0" w:type="auto"/>
            <w:gridSpan w:val="18"/>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r w:rsidRPr="00B77B5E">
              <w:rPr>
                <w:rFonts w:ascii="CG Times" w:hAnsi="CG Times" w:cs="Arial"/>
                <w:b/>
                <w:bCs/>
                <w:sz w:val="18"/>
                <w:szCs w:val="18"/>
              </w:rPr>
              <w:t>DREJTORIA E PERGJITHSHME E RRUGEVE</w:t>
            </w:r>
          </w:p>
        </w:tc>
      </w:tr>
      <w:tr w:rsidR="00B547BC" w:rsidRPr="00B77B5E">
        <w:trPr>
          <w:trHeight w:val="300"/>
        </w:trPr>
        <w:tc>
          <w:tcPr>
            <w:tcW w:w="0" w:type="auto"/>
            <w:gridSpan w:val="18"/>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r w:rsidRPr="00B77B5E">
              <w:rPr>
                <w:rFonts w:ascii="CG Times" w:hAnsi="CG Times" w:cs="Arial"/>
                <w:b/>
                <w:bCs/>
                <w:sz w:val="18"/>
                <w:szCs w:val="18"/>
              </w:rPr>
              <w:t>Qarku: VLORE</w:t>
            </w:r>
          </w:p>
        </w:tc>
      </w:tr>
      <w:tr w:rsidR="00B547BC" w:rsidRPr="00B77B5E">
        <w:trPr>
          <w:trHeight w:val="300"/>
        </w:trPr>
        <w:tc>
          <w:tcPr>
            <w:tcW w:w="0" w:type="auto"/>
            <w:gridSpan w:val="18"/>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r w:rsidRPr="00B77B5E">
              <w:rPr>
                <w:rFonts w:ascii="CG Times" w:hAnsi="CG Times" w:cs="Arial"/>
                <w:b/>
                <w:bCs/>
                <w:sz w:val="18"/>
                <w:szCs w:val="18"/>
              </w:rPr>
              <w:t>Komuna: Finiq, Fshatrat-Vrion-Finiq-Çlirim nr. rendor 1-29, 1-8, 1-7.</w:t>
            </w:r>
          </w:p>
        </w:tc>
      </w:tr>
      <w:tr w:rsidR="00B547BC" w:rsidRPr="00B77B5E">
        <w:trPr>
          <w:trHeight w:val="300"/>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p>
        </w:tc>
        <w:tc>
          <w:tcPr>
            <w:tcW w:w="0" w:type="auto"/>
            <w:gridSpan w:val="2"/>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r>
      <w:tr w:rsidR="00B547BC" w:rsidRPr="00B77B5E">
        <w:trPr>
          <w:trHeight w:val="307"/>
        </w:trPr>
        <w:tc>
          <w:tcPr>
            <w:tcW w:w="0" w:type="auto"/>
            <w:gridSpan w:val="18"/>
            <w:tcBorders>
              <w:top w:val="nil"/>
              <w:left w:val="nil"/>
              <w:right w:val="nil"/>
            </w:tcBorders>
            <w:shd w:val="clear" w:color="auto" w:fill="auto"/>
            <w:noWrap/>
            <w:vAlign w:val="bottom"/>
          </w:tcPr>
          <w:p w:rsidR="00B547BC" w:rsidRPr="00B77B5E" w:rsidRDefault="00B547BC" w:rsidP="00632B95">
            <w:pPr>
              <w:widowControl w:val="0"/>
              <w:jc w:val="center"/>
              <w:rPr>
                <w:rFonts w:ascii="CG Times" w:hAnsi="CG Times" w:cs="Arial"/>
                <w:b/>
                <w:bCs/>
                <w:sz w:val="18"/>
                <w:szCs w:val="18"/>
              </w:rPr>
            </w:pPr>
            <w:r w:rsidRPr="00B77B5E">
              <w:rPr>
                <w:rFonts w:ascii="CG Times" w:hAnsi="CG Times" w:cs="Arial"/>
                <w:b/>
                <w:bCs/>
                <w:sz w:val="18"/>
                <w:szCs w:val="18"/>
              </w:rPr>
              <w:t xml:space="preserve">       LISTA E PRONAREVE QE SHPRONESOHEN PER EFEKT TE NDERTIMIT TE </w:t>
            </w:r>
            <w:r>
              <w:rPr>
                <w:rFonts w:ascii="CG Times" w:hAnsi="CG Times" w:cs="Arial"/>
                <w:b/>
                <w:bCs/>
                <w:sz w:val="18"/>
                <w:szCs w:val="18"/>
              </w:rPr>
              <w:t xml:space="preserve"> </w:t>
            </w:r>
            <w:r w:rsidRPr="00B77B5E">
              <w:rPr>
                <w:rFonts w:ascii="CG Times" w:hAnsi="CG Times" w:cs="Arial"/>
                <w:b/>
                <w:bCs/>
                <w:sz w:val="18"/>
                <w:szCs w:val="18"/>
              </w:rPr>
              <w:t xml:space="preserve">SEGMENTIT RRUGOR "SARANDE_KRANE_KONISPOL" </w:t>
            </w:r>
          </w:p>
        </w:tc>
      </w:tr>
      <w:tr w:rsidR="00B547BC" w:rsidRPr="00B77B5E">
        <w:trPr>
          <w:trHeight w:val="315"/>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gridSpan w:val="2"/>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r>
      <w:tr w:rsidR="00B547BC" w:rsidRPr="00B77B5E">
        <w:trPr>
          <w:trHeight w:val="315"/>
        </w:trPr>
        <w:tc>
          <w:tcPr>
            <w:tcW w:w="0" w:type="auto"/>
            <w:gridSpan w:val="18"/>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b/>
                <w:bCs/>
                <w:sz w:val="18"/>
                <w:szCs w:val="18"/>
              </w:rPr>
            </w:pPr>
            <w:r w:rsidRPr="00B77B5E">
              <w:rPr>
                <w:rFonts w:ascii="CG Times" w:hAnsi="CG Times" w:cs="Arial"/>
                <w:b/>
                <w:bCs/>
                <w:sz w:val="18"/>
                <w:szCs w:val="18"/>
              </w:rPr>
              <w:t xml:space="preserve">Lloji i pasurise se paluajtshme: Toke Are, Truall, Ullishte, </w:t>
            </w:r>
          </w:p>
        </w:tc>
      </w:tr>
      <w:tr w:rsidR="00B547BC" w:rsidRPr="00B77B5E">
        <w:trPr>
          <w:trHeight w:val="270"/>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jc w:val="right"/>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jc w:val="center"/>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3"/>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8"/>
                <w:szCs w:val="18"/>
              </w:rPr>
            </w:pPr>
            <w:r w:rsidRPr="00B77B5E">
              <w:rPr>
                <w:rFonts w:ascii="CG Times" w:hAnsi="CG Times" w:cs="Arial"/>
                <w:sz w:val="18"/>
                <w:szCs w:val="18"/>
              </w:rPr>
              <w:t> </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vMerge w:val="restart"/>
            <w:tcBorders>
              <w:top w:val="double" w:sz="6" w:space="0" w:color="auto"/>
              <w:left w:val="double" w:sz="6" w:space="0" w:color="auto"/>
              <w:bottom w:val="single" w:sz="4"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Nr.</w:t>
            </w:r>
          </w:p>
        </w:tc>
        <w:tc>
          <w:tcPr>
            <w:tcW w:w="0" w:type="auto"/>
            <w:gridSpan w:val="4"/>
            <w:vMerge w:val="restart"/>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PRONAR</w:t>
            </w:r>
          </w:p>
        </w:tc>
        <w:tc>
          <w:tcPr>
            <w:tcW w:w="0" w:type="auto"/>
            <w:gridSpan w:val="4"/>
            <w:vMerge w:val="restart"/>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Toke Are</w:t>
            </w:r>
          </w:p>
        </w:tc>
        <w:tc>
          <w:tcPr>
            <w:tcW w:w="0" w:type="auto"/>
            <w:gridSpan w:val="5"/>
            <w:vMerge w:val="restart"/>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Truall</w:t>
            </w:r>
          </w:p>
        </w:tc>
        <w:tc>
          <w:tcPr>
            <w:tcW w:w="0" w:type="auto"/>
            <w:gridSpan w:val="2"/>
            <w:vMerge w:val="restart"/>
            <w:tcBorders>
              <w:top w:val="double" w:sz="6" w:space="0" w:color="auto"/>
              <w:left w:val="nil"/>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Vlera</w:t>
            </w:r>
          </w:p>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Totale</w:t>
            </w:r>
          </w:p>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 </w:t>
            </w:r>
          </w:p>
        </w:tc>
        <w:tc>
          <w:tcPr>
            <w:tcW w:w="0" w:type="auto"/>
            <w:vMerge w:val="restart"/>
            <w:tcBorders>
              <w:top w:val="double" w:sz="6" w:space="0" w:color="auto"/>
              <w:left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Shenime</w:t>
            </w:r>
          </w:p>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 </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vMerge/>
            <w:tcBorders>
              <w:top w:val="double" w:sz="6" w:space="0" w:color="auto"/>
              <w:left w:val="double" w:sz="6" w:space="0" w:color="auto"/>
              <w:bottom w:val="single" w:sz="4" w:space="0" w:color="auto"/>
              <w:right w:val="double" w:sz="6" w:space="0" w:color="auto"/>
            </w:tcBorders>
            <w:vAlign w:val="center"/>
          </w:tcPr>
          <w:p w:rsidR="00B547BC" w:rsidRPr="00B77B5E" w:rsidRDefault="00B547BC" w:rsidP="00632B95">
            <w:pPr>
              <w:widowControl w:val="0"/>
              <w:rPr>
                <w:rFonts w:ascii="CG Times" w:hAnsi="CG Times" w:cs="Arial"/>
                <w:b/>
                <w:bCs/>
                <w:sz w:val="16"/>
                <w:szCs w:val="16"/>
              </w:rPr>
            </w:pPr>
          </w:p>
        </w:tc>
        <w:tc>
          <w:tcPr>
            <w:tcW w:w="0" w:type="auto"/>
            <w:gridSpan w:val="4"/>
            <w:vMerge/>
            <w:tcBorders>
              <w:top w:val="double" w:sz="6" w:space="0" w:color="auto"/>
              <w:left w:val="double" w:sz="6" w:space="0" w:color="auto"/>
              <w:bottom w:val="double" w:sz="6" w:space="0" w:color="000000"/>
              <w:right w:val="double" w:sz="6" w:space="0" w:color="000000"/>
            </w:tcBorders>
            <w:vAlign w:val="center"/>
          </w:tcPr>
          <w:p w:rsidR="00B547BC" w:rsidRPr="00B77B5E" w:rsidRDefault="00B547BC" w:rsidP="00632B95">
            <w:pPr>
              <w:widowControl w:val="0"/>
              <w:rPr>
                <w:rFonts w:ascii="CG Times" w:hAnsi="CG Times" w:cs="Arial"/>
                <w:b/>
                <w:bCs/>
                <w:sz w:val="16"/>
                <w:szCs w:val="16"/>
              </w:rPr>
            </w:pPr>
          </w:p>
        </w:tc>
        <w:tc>
          <w:tcPr>
            <w:tcW w:w="0" w:type="auto"/>
            <w:gridSpan w:val="4"/>
            <w:vMerge/>
            <w:tcBorders>
              <w:top w:val="double" w:sz="6" w:space="0" w:color="auto"/>
              <w:left w:val="double" w:sz="6" w:space="0" w:color="auto"/>
              <w:bottom w:val="double" w:sz="6" w:space="0" w:color="000000"/>
              <w:right w:val="double" w:sz="6" w:space="0" w:color="000000"/>
            </w:tcBorders>
            <w:vAlign w:val="center"/>
          </w:tcPr>
          <w:p w:rsidR="00B547BC" w:rsidRPr="00B77B5E" w:rsidRDefault="00B547BC" w:rsidP="00632B95">
            <w:pPr>
              <w:widowControl w:val="0"/>
              <w:rPr>
                <w:rFonts w:ascii="CG Times" w:hAnsi="CG Times" w:cs="Arial"/>
                <w:b/>
                <w:bCs/>
                <w:sz w:val="16"/>
                <w:szCs w:val="16"/>
              </w:rPr>
            </w:pPr>
          </w:p>
        </w:tc>
        <w:tc>
          <w:tcPr>
            <w:tcW w:w="0" w:type="auto"/>
            <w:gridSpan w:val="5"/>
            <w:vMerge/>
            <w:tcBorders>
              <w:top w:val="double" w:sz="6" w:space="0" w:color="auto"/>
              <w:left w:val="double" w:sz="6" w:space="0" w:color="auto"/>
              <w:bottom w:val="double" w:sz="6" w:space="0" w:color="000000"/>
              <w:right w:val="double" w:sz="6" w:space="0" w:color="000000"/>
            </w:tcBorders>
            <w:vAlign w:val="center"/>
          </w:tcPr>
          <w:p w:rsidR="00B547BC" w:rsidRPr="00B77B5E" w:rsidRDefault="00B547BC" w:rsidP="00632B95">
            <w:pPr>
              <w:widowControl w:val="0"/>
              <w:rPr>
                <w:rFonts w:ascii="CG Times" w:hAnsi="CG Times" w:cs="Arial"/>
                <w:b/>
                <w:bCs/>
                <w:sz w:val="16"/>
                <w:szCs w:val="16"/>
              </w:rPr>
            </w:pPr>
          </w:p>
        </w:tc>
        <w:tc>
          <w:tcPr>
            <w:tcW w:w="0" w:type="auto"/>
            <w:gridSpan w:val="2"/>
            <w:vMerge/>
            <w:tcBorders>
              <w:left w:val="nil"/>
              <w:right w:val="double" w:sz="6" w:space="0" w:color="auto"/>
            </w:tcBorders>
            <w:shd w:val="clear" w:color="auto" w:fill="FFFFFF"/>
            <w:vAlign w:val="bottom"/>
          </w:tcPr>
          <w:p w:rsidR="00B547BC" w:rsidRPr="00B77B5E" w:rsidRDefault="00B547BC" w:rsidP="00632B95">
            <w:pPr>
              <w:widowControl w:val="0"/>
              <w:jc w:val="center"/>
              <w:rPr>
                <w:rFonts w:ascii="CG Times" w:hAnsi="CG Times" w:cs="Arial"/>
                <w:b/>
                <w:bCs/>
                <w:sz w:val="16"/>
                <w:szCs w:val="16"/>
              </w:rPr>
            </w:pPr>
          </w:p>
        </w:tc>
        <w:tc>
          <w:tcPr>
            <w:tcW w:w="0" w:type="auto"/>
            <w:vMerge/>
            <w:tcBorders>
              <w:left w:val="double" w:sz="6" w:space="0" w:color="auto"/>
              <w:right w:val="double" w:sz="6" w:space="0" w:color="auto"/>
            </w:tcBorders>
            <w:vAlign w:val="center"/>
          </w:tcPr>
          <w:p w:rsidR="00B547BC" w:rsidRPr="00B77B5E" w:rsidRDefault="00B547BC" w:rsidP="00632B95">
            <w:pPr>
              <w:widowControl w:val="0"/>
              <w:jc w:val="center"/>
              <w:rPr>
                <w:rFonts w:ascii="CG Times" w:hAnsi="CG Times" w:cs="Arial"/>
                <w:b/>
                <w:bCs/>
                <w:sz w:val="16"/>
                <w:szCs w:val="16"/>
              </w:rPr>
            </w:pPr>
          </w:p>
        </w:tc>
      </w:tr>
      <w:tr w:rsidR="00B547BC" w:rsidRPr="00B77B5E">
        <w:trPr>
          <w:trHeight w:val="705"/>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FFFFFF"/>
            <w:noWrap/>
            <w:vAlign w:val="center"/>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1231" w:type="dxa"/>
            <w:tcBorders>
              <w:top w:val="nil"/>
              <w:left w:val="nil"/>
              <w:bottom w:val="double" w:sz="6" w:space="0" w:color="auto"/>
              <w:right w:val="nil"/>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 xml:space="preserve">Emri </w:t>
            </w:r>
          </w:p>
        </w:tc>
        <w:tc>
          <w:tcPr>
            <w:tcW w:w="1076" w:type="dxa"/>
            <w:tcBorders>
              <w:top w:val="nil"/>
              <w:left w:val="double" w:sz="6" w:space="0" w:color="auto"/>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Atesia</w:t>
            </w:r>
          </w:p>
        </w:tc>
        <w:tc>
          <w:tcPr>
            <w:tcW w:w="1484" w:type="dxa"/>
            <w:gridSpan w:val="2"/>
            <w:tcBorders>
              <w:top w:val="nil"/>
              <w:left w:val="nil"/>
              <w:bottom w:val="double" w:sz="6" w:space="0" w:color="auto"/>
              <w:right w:val="nil"/>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Mbiemri</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 xml:space="preserve">Nr.  pas </w:t>
            </w:r>
          </w:p>
        </w:tc>
        <w:tc>
          <w:tcPr>
            <w:tcW w:w="0" w:type="auto"/>
            <w:tcBorders>
              <w:top w:val="nil"/>
              <w:left w:val="nil"/>
              <w:bottom w:val="double" w:sz="6" w:space="0" w:color="auto"/>
              <w:right w:val="nil"/>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Sip. m</w:t>
            </w:r>
            <w:r w:rsidRPr="00D507B9">
              <w:rPr>
                <w:rFonts w:ascii="CG Times" w:hAnsi="CG Times" w:cs="Arial"/>
                <w:b/>
                <w:bCs/>
                <w:sz w:val="16"/>
                <w:szCs w:val="16"/>
                <w:vertAlign w:val="superscript"/>
              </w:rPr>
              <w:t>2</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Cmimi m</w:t>
            </w:r>
            <w:r w:rsidRPr="00D507B9">
              <w:rPr>
                <w:rFonts w:ascii="CG Times" w:hAnsi="CG Times" w:cs="Arial"/>
                <w:b/>
                <w:bCs/>
                <w:sz w:val="16"/>
                <w:szCs w:val="16"/>
                <w:vertAlign w:val="superscript"/>
              </w:rPr>
              <w:t>2</w:t>
            </w:r>
          </w:p>
        </w:tc>
        <w:tc>
          <w:tcPr>
            <w:tcW w:w="0" w:type="auto"/>
            <w:tcBorders>
              <w:top w:val="nil"/>
              <w:left w:val="nil"/>
              <w:bottom w:val="double" w:sz="6" w:space="0" w:color="auto"/>
              <w:right w:val="nil"/>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Vlera ne leke</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Sip. m</w:t>
            </w:r>
            <w:r w:rsidRPr="00D507B9">
              <w:rPr>
                <w:rFonts w:ascii="CG Times" w:hAnsi="CG Times" w:cs="Arial"/>
                <w:b/>
                <w:bCs/>
                <w:sz w:val="16"/>
                <w:szCs w:val="16"/>
                <w:vertAlign w:val="superscript"/>
              </w:rPr>
              <w:t>2</w:t>
            </w:r>
          </w:p>
        </w:tc>
        <w:tc>
          <w:tcPr>
            <w:tcW w:w="0" w:type="auto"/>
            <w:gridSpan w:val="2"/>
            <w:tcBorders>
              <w:top w:val="nil"/>
              <w:left w:val="nil"/>
              <w:bottom w:val="double" w:sz="6" w:space="0" w:color="auto"/>
              <w:right w:val="nil"/>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Cmimi m</w:t>
            </w:r>
            <w:r w:rsidRPr="00D507B9">
              <w:rPr>
                <w:rFonts w:ascii="CG Times" w:hAnsi="CG Times" w:cs="Arial"/>
                <w:b/>
                <w:bCs/>
                <w:sz w:val="16"/>
                <w:szCs w:val="16"/>
                <w:vertAlign w:val="superscript"/>
              </w:rPr>
              <w:t>2</w:t>
            </w:r>
          </w:p>
        </w:tc>
        <w:tc>
          <w:tcPr>
            <w:tcW w:w="0" w:type="auto"/>
            <w:gridSpan w:val="2"/>
            <w:tcBorders>
              <w:top w:val="nil"/>
              <w:left w:val="double" w:sz="6" w:space="0" w:color="auto"/>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Vlera ne leke</w:t>
            </w:r>
          </w:p>
        </w:tc>
        <w:tc>
          <w:tcPr>
            <w:tcW w:w="0" w:type="auto"/>
            <w:gridSpan w:val="2"/>
            <w:vMerge/>
            <w:tcBorders>
              <w:left w:val="nil"/>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p>
        </w:tc>
        <w:tc>
          <w:tcPr>
            <w:tcW w:w="0" w:type="auto"/>
            <w:vMerge/>
            <w:tcBorders>
              <w:left w:val="double" w:sz="6" w:space="0" w:color="auto"/>
              <w:bottom w:val="double" w:sz="6" w:space="0" w:color="auto"/>
              <w:right w:val="double" w:sz="6" w:space="0" w:color="auto"/>
            </w:tcBorders>
            <w:shd w:val="clear" w:color="auto" w:fill="FFFFFF"/>
            <w:vAlign w:val="center"/>
          </w:tcPr>
          <w:p w:rsidR="00B547BC" w:rsidRPr="00B77B5E" w:rsidRDefault="00B547BC" w:rsidP="00632B95">
            <w:pPr>
              <w:widowControl w:val="0"/>
              <w:jc w:val="center"/>
              <w:rPr>
                <w:rFonts w:ascii="CG Times" w:hAnsi="CG Times" w:cs="Arial"/>
                <w:b/>
                <w:bCs/>
                <w:sz w:val="16"/>
                <w:szCs w:val="16"/>
              </w:rPr>
            </w:pP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w:t>
            </w:r>
          </w:p>
        </w:tc>
        <w:tc>
          <w:tcPr>
            <w:tcW w:w="1231" w:type="dxa"/>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Sotir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Stavro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Toto</w:t>
            </w:r>
          </w:p>
        </w:tc>
        <w:tc>
          <w:tcPr>
            <w:tcW w:w="0" w:type="auto"/>
            <w:tcBorders>
              <w:top w:val="nil"/>
              <w:left w:val="double" w:sz="6" w:space="0" w:color="auto"/>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1462</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172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31355.6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31355.6</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w:t>
            </w:r>
          </w:p>
        </w:tc>
        <w:tc>
          <w:tcPr>
            <w:tcW w:w="1231" w:type="dxa"/>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Koci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Llambi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1463</w:t>
            </w:r>
          </w:p>
        </w:tc>
        <w:tc>
          <w:tcPr>
            <w:tcW w:w="0" w:type="auto"/>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449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81852.7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81852.7</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Jani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Koci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1464</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14766.3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14766.3</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510"/>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Shtet</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xml:space="preserve">1467/1 </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14219.4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14219.4</w:t>
            </w:r>
          </w:p>
        </w:tc>
        <w:tc>
          <w:tcPr>
            <w:tcW w:w="0" w:type="auto"/>
            <w:tcBorders>
              <w:top w:val="nil"/>
              <w:left w:val="nil"/>
              <w:bottom w:val="single" w:sz="4" w:space="0" w:color="auto"/>
              <w:right w:val="double" w:sz="6" w:space="0" w:color="auto"/>
            </w:tcBorders>
            <w:shd w:val="clear" w:color="auto" w:fill="FFFFFF"/>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PRETENDON HARALLAMB KOCI PAPA</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Ilia</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Spiro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Jani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1621</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22605.2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22605.2</w:t>
            </w:r>
          </w:p>
        </w:tc>
        <w:tc>
          <w:tcPr>
            <w:tcW w:w="0" w:type="auto"/>
            <w:tcBorders>
              <w:top w:val="nil"/>
              <w:left w:val="nil"/>
              <w:bottom w:val="single" w:sz="4" w:space="0" w:color="auto"/>
              <w:right w:val="double" w:sz="6" w:space="0" w:color="auto"/>
            </w:tcBorders>
            <w:shd w:val="clear" w:color="auto" w:fill="FFFFFF"/>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Misim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Ramadan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Pashaj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1625</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21329.1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21329.1</w:t>
            </w:r>
          </w:p>
        </w:tc>
        <w:tc>
          <w:tcPr>
            <w:tcW w:w="0" w:type="auto"/>
            <w:tcBorders>
              <w:top w:val="nil"/>
              <w:left w:val="nil"/>
              <w:bottom w:val="single" w:sz="4" w:space="0" w:color="auto"/>
              <w:right w:val="double" w:sz="6" w:space="0" w:color="auto"/>
            </w:tcBorders>
            <w:shd w:val="clear" w:color="auto" w:fill="FFFFFF"/>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Vasil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Vangjel</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Çato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1626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20053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20053</w:t>
            </w:r>
          </w:p>
        </w:tc>
        <w:tc>
          <w:tcPr>
            <w:tcW w:w="0" w:type="auto"/>
            <w:tcBorders>
              <w:top w:val="nil"/>
              <w:left w:val="nil"/>
              <w:bottom w:val="single" w:sz="4" w:space="0" w:color="auto"/>
              <w:right w:val="double" w:sz="6" w:space="0" w:color="auto"/>
            </w:tcBorders>
            <w:shd w:val="clear" w:color="auto" w:fill="FFFFFF"/>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Harallamp</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Koci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1627</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21876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21876</w:t>
            </w:r>
          </w:p>
        </w:tc>
        <w:tc>
          <w:tcPr>
            <w:tcW w:w="0" w:type="auto"/>
            <w:tcBorders>
              <w:top w:val="nil"/>
              <w:left w:val="nil"/>
              <w:bottom w:val="single" w:sz="4" w:space="0" w:color="auto"/>
              <w:right w:val="double" w:sz="6" w:space="0" w:color="auto"/>
            </w:tcBorders>
            <w:shd w:val="clear" w:color="auto" w:fill="FFFFFF"/>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510"/>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w:t>
            </w:r>
          </w:p>
        </w:tc>
        <w:tc>
          <w:tcPr>
            <w:tcW w:w="1231" w:type="dxa"/>
            <w:tcBorders>
              <w:top w:val="nil"/>
              <w:left w:val="nil"/>
              <w:bottom w:val="single" w:sz="4" w:space="0" w:color="auto"/>
              <w:right w:val="nil"/>
            </w:tcBorders>
            <w:shd w:val="clear" w:color="auto" w:fill="FFFFFF"/>
            <w:vAlign w:val="center"/>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Riza       Katerina</w:t>
            </w:r>
          </w:p>
        </w:tc>
        <w:tc>
          <w:tcPr>
            <w:tcW w:w="1076" w:type="dxa"/>
            <w:tcBorders>
              <w:top w:val="nil"/>
              <w:left w:val="double" w:sz="6" w:space="0" w:color="auto"/>
              <w:bottom w:val="single" w:sz="4" w:space="0" w:color="auto"/>
              <w:right w:val="double" w:sz="6" w:space="0" w:color="auto"/>
            </w:tcBorders>
            <w:shd w:val="clear" w:color="auto" w:fill="FFFFFF"/>
            <w:vAlign w:val="center"/>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Miho</w:t>
            </w:r>
          </w:p>
        </w:tc>
        <w:tc>
          <w:tcPr>
            <w:tcW w:w="1484" w:type="dxa"/>
            <w:gridSpan w:val="2"/>
            <w:tcBorders>
              <w:top w:val="nil"/>
              <w:left w:val="nil"/>
              <w:bottom w:val="single" w:sz="4" w:space="0" w:color="auto"/>
              <w:right w:val="nil"/>
            </w:tcBorders>
            <w:shd w:val="clear" w:color="auto" w:fill="FFFFFF"/>
            <w:vAlign w:val="center"/>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Manushi     Maksakuli</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2897 &amp;   2896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80</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732</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58560</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58560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10</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Jani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Koci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1675</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8021.2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8021.2</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Lefter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Kristo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1676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4739.8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4739.8</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12</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Kristo</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Llambi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1677</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9479.6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9479.6</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Leonidha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Mico</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Qesko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1972</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59247.5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59247.5</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Leke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Gjon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Çupi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2020</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14584</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single" w:sz="4" w:space="0" w:color="auto"/>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15</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Spiro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Thoma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Kallojeri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2022</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14584</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single" w:sz="4" w:space="0" w:color="auto"/>
              <w:left w:val="nil"/>
              <w:bottom w:val="single" w:sz="4" w:space="0" w:color="auto"/>
              <w:right w:val="single" w:sz="4" w:space="0" w:color="auto"/>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w:t>
            </w:r>
          </w:p>
        </w:tc>
        <w:tc>
          <w:tcPr>
            <w:tcW w:w="123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Thoma</w:t>
            </w:r>
          </w:p>
        </w:tc>
        <w:tc>
          <w:tcPr>
            <w:tcW w:w="107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Naci </w:t>
            </w:r>
          </w:p>
        </w:tc>
        <w:tc>
          <w:tcPr>
            <w:tcW w:w="1484"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Babi</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75</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13672.5</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13672.5</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single" w:sz="4" w:space="0" w:color="auto"/>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17</w:t>
            </w:r>
          </w:p>
        </w:tc>
        <w:tc>
          <w:tcPr>
            <w:tcW w:w="1231" w:type="dxa"/>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Bexhet </w:t>
            </w:r>
          </w:p>
        </w:tc>
        <w:tc>
          <w:tcPr>
            <w:tcW w:w="107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Bastri </w:t>
            </w:r>
          </w:p>
        </w:tc>
        <w:tc>
          <w:tcPr>
            <w:tcW w:w="1484" w:type="dxa"/>
            <w:gridSpan w:val="2"/>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Allkushi</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2046</w:t>
            </w:r>
          </w:p>
        </w:tc>
        <w:tc>
          <w:tcPr>
            <w:tcW w:w="0" w:type="auto"/>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160</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29168</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single" w:sz="4" w:space="0" w:color="auto"/>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29168</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480"/>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w:t>
            </w:r>
          </w:p>
        </w:tc>
        <w:tc>
          <w:tcPr>
            <w:tcW w:w="1231" w:type="dxa"/>
            <w:tcBorders>
              <w:top w:val="nil"/>
              <w:left w:val="nil"/>
              <w:bottom w:val="single" w:sz="4" w:space="0" w:color="auto"/>
              <w:right w:val="nil"/>
            </w:tcBorders>
            <w:shd w:val="clear" w:color="auto" w:fill="FFFFFF"/>
            <w:vAlign w:val="center"/>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Qesko       Andrea</w:t>
            </w:r>
          </w:p>
        </w:tc>
        <w:tc>
          <w:tcPr>
            <w:tcW w:w="1076" w:type="dxa"/>
            <w:tcBorders>
              <w:top w:val="nil"/>
              <w:left w:val="double" w:sz="6" w:space="0" w:color="auto"/>
              <w:bottom w:val="single" w:sz="4" w:space="0" w:color="auto"/>
              <w:right w:val="double" w:sz="6" w:space="0" w:color="auto"/>
            </w:tcBorders>
            <w:shd w:val="clear" w:color="auto" w:fill="FFFFFF"/>
            <w:vAlign w:val="center"/>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Llambro                      Thoma</w:t>
            </w:r>
          </w:p>
        </w:tc>
        <w:tc>
          <w:tcPr>
            <w:tcW w:w="1484" w:type="dxa"/>
            <w:gridSpan w:val="2"/>
            <w:tcBorders>
              <w:top w:val="nil"/>
              <w:left w:val="nil"/>
              <w:bottom w:val="single" w:sz="4" w:space="0" w:color="auto"/>
              <w:right w:val="nil"/>
            </w:tcBorders>
            <w:shd w:val="clear" w:color="auto" w:fill="FFFFFF"/>
            <w:vAlign w:val="center"/>
          </w:tcPr>
          <w:p w:rsidR="00B547BC" w:rsidRPr="00B77B5E" w:rsidRDefault="00B547BC" w:rsidP="00632B95">
            <w:pPr>
              <w:widowControl w:val="0"/>
              <w:rPr>
                <w:rFonts w:ascii="CG Times" w:hAnsi="CG Times" w:cs="Arial"/>
                <w:sz w:val="16"/>
                <w:szCs w:val="16"/>
              </w:rPr>
            </w:pPr>
            <w:r>
              <w:rPr>
                <w:rFonts w:ascii="CG Times" w:hAnsi="CG Times" w:cs="Arial"/>
                <w:sz w:val="16"/>
                <w:szCs w:val="16"/>
              </w:rPr>
              <w:t xml:space="preserve">Çakalli  </w:t>
            </w:r>
            <w:r w:rsidRPr="00B77B5E">
              <w:rPr>
                <w:rFonts w:ascii="CG Times" w:hAnsi="CG Times" w:cs="Arial"/>
                <w:sz w:val="16"/>
                <w:szCs w:val="16"/>
              </w:rPr>
              <w:t>Babi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2762</w:t>
            </w:r>
          </w:p>
        </w:tc>
        <w:tc>
          <w:tcPr>
            <w:tcW w:w="0" w:type="auto"/>
            <w:tcBorders>
              <w:top w:val="nil"/>
              <w:left w:val="nil"/>
              <w:bottom w:val="nil"/>
              <w:right w:val="nil"/>
            </w:tcBorders>
            <w:shd w:val="clear" w:color="auto" w:fill="auto"/>
            <w:noWrap/>
            <w:vAlign w:val="bottom"/>
          </w:tcPr>
          <w:p w:rsidR="00B547BC" w:rsidRPr="00B77B5E" w:rsidRDefault="00B547BC" w:rsidP="00632B95">
            <w:pPr>
              <w:widowControl w:val="0"/>
              <w:jc w:val="center"/>
              <w:rPr>
                <w:rFonts w:ascii="CG Times" w:hAnsi="CG Times" w:cs="Arial"/>
                <w:sz w:val="16"/>
                <w:szCs w:val="16"/>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700</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732</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512400</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512400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19</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Andon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Stiliano</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Babi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1456</w:t>
            </w:r>
          </w:p>
        </w:tc>
        <w:tc>
          <w:tcPr>
            <w:tcW w:w="0" w:type="auto"/>
            <w:tcBorders>
              <w:top w:val="single" w:sz="4" w:space="0" w:color="auto"/>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5651.3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5651.3</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Ilia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Stiliano</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Babi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1457</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347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63258.1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63258.1</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21</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Andrea</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Mihal</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Totoshi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1452</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93884.5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93884.5</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22</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Ilia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Nikolla</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Rubati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1360</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36460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36460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23</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Eleni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Nani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Simo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1359</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77477.5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77477.5</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24</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Spiro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Vasil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Camandioti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1354/1</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15</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732</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10980</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10980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25</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Spiro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Vasil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Camandioti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1354/3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122</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732</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89304</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89304</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26</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Edmond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Mamude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Zyba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636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50</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732</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36600</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36600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27</w:t>
            </w:r>
          </w:p>
        </w:tc>
        <w:tc>
          <w:tcPr>
            <w:tcW w:w="1231" w:type="dxa"/>
            <w:tcBorders>
              <w:top w:val="nil"/>
              <w:left w:val="nil"/>
              <w:bottom w:val="double" w:sz="6"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Kristo </w:t>
            </w:r>
          </w:p>
        </w:tc>
        <w:tc>
          <w:tcPr>
            <w:tcW w:w="1076" w:type="dxa"/>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Llazar </w:t>
            </w:r>
          </w:p>
        </w:tc>
        <w:tc>
          <w:tcPr>
            <w:tcW w:w="1484" w:type="dxa"/>
            <w:gridSpan w:val="2"/>
            <w:tcBorders>
              <w:top w:val="nil"/>
              <w:left w:val="nil"/>
              <w:bottom w:val="double" w:sz="6"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Koka</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768</w:t>
            </w:r>
          </w:p>
        </w:tc>
        <w:tc>
          <w:tcPr>
            <w:tcW w:w="0" w:type="auto"/>
            <w:tcBorders>
              <w:top w:val="nil"/>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98</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182.3</w:t>
            </w:r>
          </w:p>
        </w:tc>
        <w:tc>
          <w:tcPr>
            <w:tcW w:w="0" w:type="auto"/>
            <w:tcBorders>
              <w:top w:val="nil"/>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17865.4</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17865.4</w:t>
            </w:r>
          </w:p>
        </w:tc>
        <w:tc>
          <w:tcPr>
            <w:tcW w:w="0" w:type="auto"/>
            <w:tcBorders>
              <w:top w:val="nil"/>
              <w:left w:val="nil"/>
              <w:bottom w:val="double" w:sz="6"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Jorgo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Filip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Zoto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28/1/2</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164.6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15801.6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double" w:sz="6" w:space="0" w:color="auto"/>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15801.6</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Spiro</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Zisi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28/1/3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164.6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13003.4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13003.4</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Dhimiter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S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Papa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28/1/4</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72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164.6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11851.2</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11851.2</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Jorgji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Jorgji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Zisi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28/1/5</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164.6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8723.8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8723.8</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Jani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Thoma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Thimo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28/1/6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164.6</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10863.6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10863.6</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w:t>
            </w:r>
          </w:p>
        </w:tc>
        <w:tc>
          <w:tcPr>
            <w:tcW w:w="1231" w:type="dxa"/>
            <w:tcBorders>
              <w:top w:val="nil"/>
              <w:left w:val="nil"/>
              <w:bottom w:val="double" w:sz="6"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Thoma</w:t>
            </w:r>
          </w:p>
        </w:tc>
        <w:tc>
          <w:tcPr>
            <w:tcW w:w="1076" w:type="dxa"/>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 Q.</w:t>
            </w:r>
          </w:p>
        </w:tc>
        <w:tc>
          <w:tcPr>
            <w:tcW w:w="1484" w:type="dxa"/>
            <w:gridSpan w:val="2"/>
            <w:tcBorders>
              <w:top w:val="nil"/>
              <w:left w:val="nil"/>
              <w:bottom w:val="double" w:sz="6"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Qirio</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28/1/7</w:t>
            </w:r>
          </w:p>
        </w:tc>
        <w:tc>
          <w:tcPr>
            <w:tcW w:w="0" w:type="auto"/>
            <w:tcBorders>
              <w:top w:val="nil"/>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42</w:t>
            </w:r>
          </w:p>
        </w:tc>
        <w:tc>
          <w:tcPr>
            <w:tcW w:w="0" w:type="auto"/>
            <w:tcBorders>
              <w:top w:val="nil"/>
              <w:left w:val="double" w:sz="6" w:space="0" w:color="auto"/>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164.6</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6913.2</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6913.2</w:t>
            </w:r>
          </w:p>
        </w:tc>
        <w:tc>
          <w:tcPr>
            <w:tcW w:w="0" w:type="auto"/>
            <w:tcBorders>
              <w:top w:val="nil"/>
              <w:left w:val="nil"/>
              <w:bottom w:val="double" w:sz="6"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I PAKONFIRMUAR</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15 Bashkepronar</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5020</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233</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1169660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double" w:sz="6" w:space="0" w:color="auto"/>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1169660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xml:space="preserve">33 Bashkepron </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31</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5570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233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1297810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1297810</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w:t>
            </w:r>
          </w:p>
        </w:tc>
        <w:tc>
          <w:tcPr>
            <w:tcW w:w="1231" w:type="dxa"/>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17 bashkepron</w:t>
            </w:r>
          </w:p>
        </w:tc>
        <w:tc>
          <w:tcPr>
            <w:tcW w:w="1076" w:type="dxa"/>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484" w:type="dxa"/>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1341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233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312453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312453</w:t>
            </w:r>
          </w:p>
        </w:tc>
        <w:tc>
          <w:tcPr>
            <w:tcW w:w="0" w:type="auto"/>
            <w:tcBorders>
              <w:top w:val="nil"/>
              <w:left w:val="nil"/>
              <w:bottom w:val="single" w:sz="4"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w:t>
            </w:r>
          </w:p>
        </w:tc>
        <w:tc>
          <w:tcPr>
            <w:tcW w:w="1231" w:type="dxa"/>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54 Bashkepron</w:t>
            </w:r>
          </w:p>
        </w:tc>
        <w:tc>
          <w:tcPr>
            <w:tcW w:w="1076" w:type="dxa"/>
            <w:tcBorders>
              <w:top w:val="nil"/>
              <w:left w:val="double" w:sz="6" w:space="0" w:color="auto"/>
              <w:bottom w:val="nil"/>
              <w:right w:val="double" w:sz="6" w:space="0" w:color="auto"/>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484" w:type="dxa"/>
            <w:gridSpan w:val="2"/>
            <w:tcBorders>
              <w:top w:val="nil"/>
              <w:left w:val="nil"/>
              <w:bottom w:val="nil"/>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37</w:t>
            </w:r>
          </w:p>
        </w:tc>
        <w:tc>
          <w:tcPr>
            <w:tcW w:w="0" w:type="auto"/>
            <w:tcBorders>
              <w:top w:val="nil"/>
              <w:left w:val="nil"/>
              <w:bottom w:val="nil"/>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4790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233</w:t>
            </w:r>
          </w:p>
        </w:tc>
        <w:tc>
          <w:tcPr>
            <w:tcW w:w="0" w:type="auto"/>
            <w:tcBorders>
              <w:top w:val="nil"/>
              <w:left w:val="nil"/>
              <w:bottom w:val="single" w:sz="4"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1116070</w:t>
            </w:r>
          </w:p>
        </w:tc>
        <w:tc>
          <w:tcPr>
            <w:tcW w:w="0" w:type="auto"/>
            <w:tcBorders>
              <w:top w:val="nil"/>
              <w:left w:val="double" w:sz="6" w:space="0" w:color="auto"/>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nil"/>
              <w:right w:val="nil"/>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double" w:sz="6" w:space="0" w:color="auto"/>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gridSpan w:val="2"/>
            <w:tcBorders>
              <w:top w:val="nil"/>
              <w:left w:val="nil"/>
              <w:bottom w:val="nil"/>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1116070</w:t>
            </w:r>
          </w:p>
        </w:tc>
        <w:tc>
          <w:tcPr>
            <w:tcW w:w="0" w:type="auto"/>
            <w:tcBorders>
              <w:top w:val="nil"/>
              <w:left w:val="nil"/>
              <w:bottom w:val="double" w:sz="6"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sz w:val="16"/>
                <w:szCs w:val="16"/>
              </w:rPr>
            </w:pPr>
            <w:r w:rsidRPr="00B77B5E">
              <w:rPr>
                <w:rFonts w:ascii="CG Times" w:hAnsi="CG Times" w:cs="Arial"/>
                <w:sz w:val="16"/>
                <w:szCs w:val="16"/>
              </w:rPr>
              <w:t>KONFIRMUAR NGA ZRPP</w:t>
            </w:r>
          </w:p>
        </w:tc>
      </w:tr>
      <w:tr w:rsidR="00B547BC" w:rsidRPr="00B77B5E">
        <w:trPr>
          <w:trHeight w:val="259"/>
        </w:trPr>
        <w:tc>
          <w:tcPr>
            <w:tcW w:w="0" w:type="auto"/>
            <w:tcBorders>
              <w:top w:val="nil"/>
              <w:left w:val="nil"/>
              <w:bottom w:val="nil"/>
              <w:right w:val="nil"/>
            </w:tcBorders>
            <w:shd w:val="clear" w:color="auto" w:fill="auto"/>
            <w:noWrap/>
            <w:vAlign w:val="bottom"/>
          </w:tcPr>
          <w:p w:rsidR="00B547BC" w:rsidRPr="00B77B5E"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sz w:val="16"/>
                <w:szCs w:val="16"/>
              </w:rPr>
            </w:pPr>
            <w:r w:rsidRPr="00B77B5E">
              <w:rPr>
                <w:rFonts w:ascii="CG Times" w:hAnsi="CG Times"/>
                <w:sz w:val="16"/>
                <w:szCs w:val="16"/>
              </w:rPr>
              <w:t> </w:t>
            </w:r>
          </w:p>
        </w:tc>
        <w:tc>
          <w:tcPr>
            <w:tcW w:w="1231" w:type="dxa"/>
            <w:tcBorders>
              <w:top w:val="double" w:sz="6" w:space="0" w:color="auto"/>
              <w:left w:val="nil"/>
              <w:bottom w:val="double" w:sz="6"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10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center"/>
              <w:rPr>
                <w:rFonts w:ascii="CG Times" w:hAnsi="CG Times" w:cs="Arial"/>
                <w:b/>
                <w:bCs/>
                <w:sz w:val="16"/>
                <w:szCs w:val="16"/>
              </w:rPr>
            </w:pPr>
            <w:r w:rsidRPr="00B77B5E">
              <w:rPr>
                <w:rFonts w:ascii="CG Times" w:hAnsi="CG Times" w:cs="Arial"/>
                <w:b/>
                <w:bCs/>
                <w:sz w:val="16"/>
                <w:szCs w:val="16"/>
              </w:rPr>
              <w:t>TOTALI</w:t>
            </w:r>
          </w:p>
        </w:tc>
        <w:tc>
          <w:tcPr>
            <w:tcW w:w="1484" w:type="dxa"/>
            <w:gridSpan w:val="2"/>
            <w:tcBorders>
              <w:top w:val="double" w:sz="6" w:space="0" w:color="auto"/>
              <w:left w:val="nil"/>
              <w:bottom w:val="double" w:sz="6" w:space="0" w:color="auto"/>
              <w:right w:val="nil"/>
            </w:tcBorders>
            <w:shd w:val="clear" w:color="auto" w:fill="FFFFFF"/>
            <w:noWrap/>
            <w:vAlign w:val="bottom"/>
          </w:tcPr>
          <w:p w:rsidR="00B547BC" w:rsidRPr="00B77B5E" w:rsidRDefault="00B547BC" w:rsidP="00632B95">
            <w:pPr>
              <w:widowControl w:val="0"/>
              <w:rPr>
                <w:rFonts w:ascii="CG Times" w:hAnsi="CG Times" w:cs="Arial"/>
                <w:sz w:val="16"/>
                <w:szCs w:val="16"/>
              </w:rPr>
            </w:pPr>
            <w:r w:rsidRPr="00B77B5E">
              <w:rPr>
                <w:rFonts w:ascii="CG Times" w:hAnsi="CG Times" w:cs="Arial"/>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20838</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4639300.5</w:t>
            </w:r>
          </w:p>
        </w:tc>
        <w:tc>
          <w:tcPr>
            <w:tcW w:w="0" w:type="auto"/>
            <w:tcBorders>
              <w:top w:val="double" w:sz="6" w:space="0" w:color="auto"/>
              <w:left w:val="double" w:sz="6" w:space="0" w:color="auto"/>
              <w:bottom w:val="double" w:sz="6"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967</w:t>
            </w:r>
          </w:p>
        </w:tc>
        <w:tc>
          <w:tcPr>
            <w:tcW w:w="0" w:type="auto"/>
            <w:gridSpan w:val="2"/>
            <w:tcBorders>
              <w:top w:val="double" w:sz="6" w:space="0" w:color="auto"/>
              <w:left w:val="nil"/>
              <w:bottom w:val="double" w:sz="6" w:space="0" w:color="auto"/>
              <w:right w:val="nil"/>
            </w:tcBorders>
            <w:shd w:val="clear" w:color="auto" w:fill="FFFFFF"/>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 </w:t>
            </w:r>
          </w:p>
        </w:tc>
        <w:tc>
          <w:tcPr>
            <w:tcW w:w="0" w:type="auto"/>
            <w:gridSpan w:val="2"/>
            <w:tcBorders>
              <w:top w:val="double" w:sz="6" w:space="0" w:color="auto"/>
              <w:left w:val="double" w:sz="6" w:space="0" w:color="auto"/>
              <w:bottom w:val="double" w:sz="6"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707844</w:t>
            </w:r>
          </w:p>
        </w:tc>
        <w:tc>
          <w:tcPr>
            <w:tcW w:w="0" w:type="auto"/>
            <w:gridSpan w:val="2"/>
            <w:tcBorders>
              <w:top w:val="double" w:sz="6" w:space="0" w:color="auto"/>
              <w:left w:val="nil"/>
              <w:bottom w:val="double" w:sz="6"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b/>
                <w:bCs/>
                <w:sz w:val="16"/>
                <w:szCs w:val="16"/>
              </w:rPr>
            </w:pPr>
            <w:r w:rsidRPr="00B77B5E">
              <w:rPr>
                <w:rFonts w:ascii="CG Times" w:hAnsi="CG Times" w:cs="Arial"/>
                <w:b/>
                <w:bCs/>
                <w:sz w:val="16"/>
                <w:szCs w:val="16"/>
              </w:rPr>
              <w:t>5347144.5</w:t>
            </w:r>
          </w:p>
        </w:tc>
        <w:tc>
          <w:tcPr>
            <w:tcW w:w="0" w:type="auto"/>
            <w:tcBorders>
              <w:top w:val="nil"/>
              <w:left w:val="nil"/>
              <w:bottom w:val="double" w:sz="6" w:space="0" w:color="auto"/>
              <w:right w:val="double" w:sz="6" w:space="0" w:color="auto"/>
            </w:tcBorders>
            <w:shd w:val="clear" w:color="auto" w:fill="FFFFFF"/>
            <w:vAlign w:val="bottom"/>
          </w:tcPr>
          <w:p w:rsidR="00B547BC" w:rsidRPr="00B77B5E" w:rsidRDefault="00B547BC" w:rsidP="00632B95">
            <w:pPr>
              <w:widowControl w:val="0"/>
              <w:jc w:val="right"/>
              <w:rPr>
                <w:rFonts w:ascii="CG Times" w:hAnsi="CG Times" w:cs="Arial"/>
                <w:sz w:val="16"/>
                <w:szCs w:val="16"/>
              </w:rPr>
            </w:pPr>
            <w:r w:rsidRPr="00B77B5E">
              <w:rPr>
                <w:rFonts w:ascii="CG Times" w:hAnsi="CG Times" w:cs="Arial"/>
                <w:sz w:val="16"/>
                <w:szCs w:val="16"/>
              </w:rPr>
              <w:t> </w:t>
            </w:r>
          </w:p>
        </w:tc>
      </w:tr>
    </w:tbl>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DC1094" w:rsidRDefault="00DC1094" w:rsidP="00632B95">
      <w:pPr>
        <w:pStyle w:val="Paragrafi"/>
        <w:rPr>
          <w:lang w:val="de-DE"/>
        </w:rPr>
      </w:pPr>
    </w:p>
    <w:p w:rsidR="00B547BC" w:rsidRDefault="00B547BC" w:rsidP="00632B95">
      <w:pPr>
        <w:pStyle w:val="Paragrafi"/>
        <w:rPr>
          <w:lang w:val="de-DE"/>
        </w:rPr>
      </w:pPr>
    </w:p>
    <w:tbl>
      <w:tblPr>
        <w:tblW w:w="0" w:type="auto"/>
        <w:tblLook w:val="0000" w:firstRow="0" w:lastRow="0" w:firstColumn="0" w:lastColumn="0" w:noHBand="0" w:noVBand="0"/>
      </w:tblPr>
      <w:tblGrid>
        <w:gridCol w:w="222"/>
        <w:gridCol w:w="471"/>
        <w:gridCol w:w="1441"/>
        <w:gridCol w:w="917"/>
        <w:gridCol w:w="896"/>
        <w:gridCol w:w="928"/>
        <w:gridCol w:w="553"/>
        <w:gridCol w:w="787"/>
        <w:gridCol w:w="756"/>
        <w:gridCol w:w="607"/>
        <w:gridCol w:w="787"/>
        <w:gridCol w:w="870"/>
        <w:gridCol w:w="553"/>
        <w:gridCol w:w="787"/>
        <w:gridCol w:w="832"/>
        <w:gridCol w:w="938"/>
        <w:gridCol w:w="1875"/>
      </w:tblGrid>
      <w:tr w:rsidR="00B547BC" w:rsidRPr="00DF3467">
        <w:trPr>
          <w:trHeight w:val="255"/>
        </w:trPr>
        <w:tc>
          <w:tcPr>
            <w:tcW w:w="0" w:type="auto"/>
            <w:gridSpan w:val="17"/>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b/>
                <w:bCs/>
                <w:sz w:val="18"/>
                <w:szCs w:val="18"/>
              </w:rPr>
              <w:t>REPUBLIKA E SHQIPERISE</w:t>
            </w:r>
          </w:p>
        </w:tc>
      </w:tr>
      <w:tr w:rsidR="00B547BC" w:rsidRPr="00DF3467">
        <w:trPr>
          <w:trHeight w:val="255"/>
        </w:trPr>
        <w:tc>
          <w:tcPr>
            <w:tcW w:w="0" w:type="auto"/>
            <w:gridSpan w:val="17"/>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b/>
                <w:bCs/>
                <w:sz w:val="18"/>
                <w:szCs w:val="18"/>
              </w:rPr>
              <w:t>MINISTRIA P.P.T.T.</w:t>
            </w:r>
          </w:p>
        </w:tc>
      </w:tr>
      <w:tr w:rsidR="00B547BC" w:rsidRPr="00DF3467">
        <w:trPr>
          <w:trHeight w:val="255"/>
        </w:trPr>
        <w:tc>
          <w:tcPr>
            <w:tcW w:w="0" w:type="auto"/>
            <w:gridSpan w:val="17"/>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b/>
                <w:bCs/>
                <w:sz w:val="18"/>
                <w:szCs w:val="18"/>
              </w:rPr>
              <w:t>DREJTORIA E PERGJITHSHME E RRUGEVE</w:t>
            </w:r>
          </w:p>
        </w:tc>
      </w:tr>
      <w:tr w:rsidR="00B547BC" w:rsidRPr="00DF3467">
        <w:trPr>
          <w:trHeight w:val="300"/>
        </w:trPr>
        <w:tc>
          <w:tcPr>
            <w:tcW w:w="0" w:type="auto"/>
            <w:gridSpan w:val="17"/>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b/>
                <w:bCs/>
                <w:sz w:val="18"/>
                <w:szCs w:val="18"/>
              </w:rPr>
              <w:t>Qarku: VLORE</w:t>
            </w:r>
          </w:p>
        </w:tc>
      </w:tr>
      <w:tr w:rsidR="00B547BC" w:rsidRPr="00DF3467">
        <w:trPr>
          <w:trHeight w:val="315"/>
        </w:trPr>
        <w:tc>
          <w:tcPr>
            <w:tcW w:w="0" w:type="auto"/>
            <w:gridSpan w:val="17"/>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b/>
                <w:bCs/>
                <w:sz w:val="18"/>
                <w:szCs w:val="18"/>
              </w:rPr>
              <w:t>Bashkia: Sarande, Fshatrat-Gjashte-Metoq, nr. rendor 1-8, 1-10.</w:t>
            </w:r>
          </w:p>
        </w:tc>
      </w:tr>
      <w:tr w:rsidR="00B547BC" w:rsidRPr="00DF3467">
        <w:trPr>
          <w:trHeight w:val="300"/>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b/>
                <w:bCs/>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b/>
                <w:bCs/>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r>
      <w:tr w:rsidR="00B547BC" w:rsidRPr="00DF3467">
        <w:trPr>
          <w:trHeight w:val="293"/>
        </w:trPr>
        <w:tc>
          <w:tcPr>
            <w:tcW w:w="0" w:type="auto"/>
            <w:gridSpan w:val="17"/>
            <w:tcBorders>
              <w:top w:val="nil"/>
              <w:left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b/>
                <w:bCs/>
                <w:sz w:val="18"/>
                <w:szCs w:val="18"/>
              </w:rPr>
              <w:t>LISTA E PRONAREVE QE SHPRONESOHEN PER EFEKT TE NDERTIMIT TE</w:t>
            </w:r>
            <w:r>
              <w:rPr>
                <w:rFonts w:ascii="CG Times" w:hAnsi="CG Times" w:cs="Arial"/>
                <w:sz w:val="18"/>
                <w:szCs w:val="18"/>
              </w:rPr>
              <w:t xml:space="preserve"> </w:t>
            </w:r>
            <w:r w:rsidRPr="00DF3467">
              <w:rPr>
                <w:rFonts w:ascii="CG Times" w:hAnsi="CG Times" w:cs="Arial"/>
                <w:b/>
                <w:bCs/>
                <w:sz w:val="18"/>
                <w:szCs w:val="18"/>
              </w:rPr>
              <w:t>SEGMENTIT RRUGOR "SARANDE_KRANE_KONISPOL"</w:t>
            </w:r>
          </w:p>
        </w:tc>
      </w:tr>
      <w:tr w:rsidR="00B547BC" w:rsidRPr="00DF3467">
        <w:trPr>
          <w:trHeight w:val="315"/>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r>
      <w:tr w:rsidR="00B547BC" w:rsidRPr="00DF3467">
        <w:trPr>
          <w:trHeight w:val="315"/>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gridSpan w:val="9"/>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b/>
                <w:bCs/>
                <w:sz w:val="18"/>
                <w:szCs w:val="18"/>
              </w:rPr>
            </w:pPr>
            <w:r w:rsidRPr="00DF3467">
              <w:rPr>
                <w:rFonts w:ascii="CG Times" w:hAnsi="CG Times" w:cs="Arial"/>
                <w:b/>
                <w:bCs/>
                <w:sz w:val="18"/>
                <w:szCs w:val="18"/>
              </w:rPr>
              <w:t xml:space="preserve">Lloji i pasurise se paluajtshme: Toke Are, Ullishte(Kullot), Truall, Dru Frutor, </w:t>
            </w: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r>
      <w:tr w:rsidR="00B547BC" w:rsidRPr="00DF3467">
        <w:trPr>
          <w:trHeight w:val="270"/>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Nr.</w:t>
            </w:r>
          </w:p>
        </w:tc>
        <w:tc>
          <w:tcPr>
            <w:tcW w:w="0" w:type="auto"/>
            <w:gridSpan w:val="3"/>
            <w:vMerge w:val="restart"/>
            <w:tcBorders>
              <w:top w:val="double" w:sz="6" w:space="0" w:color="auto"/>
              <w:left w:val="double" w:sz="6" w:space="0" w:color="auto"/>
              <w:bottom w:val="double" w:sz="6" w:space="0" w:color="000000"/>
              <w:right w:val="single" w:sz="4"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PRONAR</w:t>
            </w:r>
          </w:p>
        </w:tc>
        <w:tc>
          <w:tcPr>
            <w:tcW w:w="0" w:type="auto"/>
            <w:gridSpan w:val="4"/>
            <w:vMerge w:val="restart"/>
            <w:tcBorders>
              <w:top w:val="double" w:sz="6" w:space="0" w:color="auto"/>
              <w:left w:val="double" w:sz="6" w:space="0" w:color="auto"/>
              <w:bottom w:val="double" w:sz="6" w:space="0" w:color="000000"/>
              <w:right w:val="double" w:sz="6" w:space="0" w:color="000000"/>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Toke Are</w:t>
            </w:r>
          </w:p>
        </w:tc>
        <w:tc>
          <w:tcPr>
            <w:tcW w:w="0" w:type="auto"/>
            <w:gridSpan w:val="3"/>
            <w:vMerge w:val="restart"/>
            <w:tcBorders>
              <w:top w:val="double" w:sz="6" w:space="0" w:color="auto"/>
              <w:left w:val="double" w:sz="6" w:space="0" w:color="auto"/>
              <w:bottom w:val="double" w:sz="6" w:space="0" w:color="000000"/>
              <w:right w:val="double" w:sz="6" w:space="0" w:color="000000"/>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Kullot</w:t>
            </w:r>
          </w:p>
        </w:tc>
        <w:tc>
          <w:tcPr>
            <w:tcW w:w="0" w:type="auto"/>
            <w:gridSpan w:val="3"/>
            <w:vMerge w:val="restart"/>
            <w:tcBorders>
              <w:top w:val="double" w:sz="6" w:space="0" w:color="auto"/>
              <w:left w:val="double" w:sz="6" w:space="0" w:color="auto"/>
              <w:bottom w:val="double" w:sz="6" w:space="0" w:color="000000"/>
              <w:right w:val="double" w:sz="6" w:space="0" w:color="000000"/>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Truall</w:t>
            </w:r>
          </w:p>
        </w:tc>
        <w:tc>
          <w:tcPr>
            <w:tcW w:w="0" w:type="auto"/>
            <w:vMerge w:val="restart"/>
            <w:tcBorders>
              <w:top w:val="double" w:sz="6" w:space="0" w:color="auto"/>
              <w:left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Vlera Totale</w:t>
            </w:r>
          </w:p>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 </w:t>
            </w:r>
          </w:p>
        </w:tc>
        <w:tc>
          <w:tcPr>
            <w:tcW w:w="0" w:type="auto"/>
            <w:vMerge w:val="restart"/>
            <w:tcBorders>
              <w:top w:val="double" w:sz="6" w:space="0" w:color="auto"/>
              <w:left w:val="nil"/>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Shenime</w:t>
            </w:r>
          </w:p>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sz w:val="18"/>
                <w:szCs w:val="18"/>
              </w:rPr>
              <w:t> </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vMerge/>
            <w:tcBorders>
              <w:top w:val="double" w:sz="6" w:space="0" w:color="auto"/>
              <w:left w:val="double" w:sz="6" w:space="0" w:color="auto"/>
              <w:bottom w:val="double" w:sz="6" w:space="0" w:color="000000"/>
              <w:right w:val="double" w:sz="6" w:space="0" w:color="auto"/>
            </w:tcBorders>
            <w:vAlign w:val="center"/>
          </w:tcPr>
          <w:p w:rsidR="00B547BC" w:rsidRPr="00DF3467" w:rsidRDefault="00B547BC" w:rsidP="00632B95">
            <w:pPr>
              <w:widowControl w:val="0"/>
              <w:jc w:val="center"/>
              <w:rPr>
                <w:rFonts w:ascii="CG Times" w:hAnsi="CG Times" w:cs="Arial"/>
                <w:b/>
                <w:bCs/>
                <w:sz w:val="18"/>
                <w:szCs w:val="18"/>
              </w:rPr>
            </w:pPr>
          </w:p>
        </w:tc>
        <w:tc>
          <w:tcPr>
            <w:tcW w:w="0" w:type="auto"/>
            <w:gridSpan w:val="3"/>
            <w:vMerge/>
            <w:tcBorders>
              <w:top w:val="double" w:sz="6" w:space="0" w:color="auto"/>
              <w:left w:val="double" w:sz="6" w:space="0" w:color="auto"/>
              <w:bottom w:val="double" w:sz="6" w:space="0" w:color="000000"/>
              <w:right w:val="single" w:sz="4" w:space="0" w:color="auto"/>
            </w:tcBorders>
            <w:vAlign w:val="center"/>
          </w:tcPr>
          <w:p w:rsidR="00B547BC" w:rsidRPr="00DF3467" w:rsidRDefault="00B547BC" w:rsidP="00632B95">
            <w:pPr>
              <w:widowControl w:val="0"/>
              <w:jc w:val="center"/>
              <w:rPr>
                <w:rFonts w:ascii="CG Times" w:hAnsi="CG Times" w:cs="Arial"/>
                <w:b/>
                <w:bCs/>
                <w:sz w:val="18"/>
                <w:szCs w:val="18"/>
              </w:rPr>
            </w:pPr>
          </w:p>
        </w:tc>
        <w:tc>
          <w:tcPr>
            <w:tcW w:w="0" w:type="auto"/>
            <w:gridSpan w:val="4"/>
            <w:vMerge/>
            <w:tcBorders>
              <w:top w:val="double" w:sz="6" w:space="0" w:color="auto"/>
              <w:left w:val="double" w:sz="6" w:space="0" w:color="auto"/>
              <w:bottom w:val="double" w:sz="6" w:space="0" w:color="000000"/>
              <w:right w:val="double" w:sz="6" w:space="0" w:color="000000"/>
            </w:tcBorders>
            <w:vAlign w:val="center"/>
          </w:tcPr>
          <w:p w:rsidR="00B547BC" w:rsidRPr="00DF3467" w:rsidRDefault="00B547BC" w:rsidP="00632B95">
            <w:pPr>
              <w:widowControl w:val="0"/>
              <w:jc w:val="center"/>
              <w:rPr>
                <w:rFonts w:ascii="CG Times" w:hAnsi="CG Times" w:cs="Arial"/>
                <w:b/>
                <w:bCs/>
                <w:sz w:val="18"/>
                <w:szCs w:val="18"/>
              </w:rPr>
            </w:pPr>
          </w:p>
        </w:tc>
        <w:tc>
          <w:tcPr>
            <w:tcW w:w="0" w:type="auto"/>
            <w:gridSpan w:val="3"/>
            <w:vMerge/>
            <w:tcBorders>
              <w:top w:val="double" w:sz="6" w:space="0" w:color="auto"/>
              <w:left w:val="double" w:sz="6" w:space="0" w:color="auto"/>
              <w:bottom w:val="double" w:sz="6" w:space="0" w:color="000000"/>
              <w:right w:val="double" w:sz="6" w:space="0" w:color="000000"/>
            </w:tcBorders>
            <w:vAlign w:val="center"/>
          </w:tcPr>
          <w:p w:rsidR="00B547BC" w:rsidRPr="00DF3467" w:rsidRDefault="00B547BC" w:rsidP="00632B95">
            <w:pPr>
              <w:widowControl w:val="0"/>
              <w:jc w:val="center"/>
              <w:rPr>
                <w:rFonts w:ascii="CG Times" w:hAnsi="CG Times" w:cs="Arial"/>
                <w:b/>
                <w:bCs/>
                <w:sz w:val="18"/>
                <w:szCs w:val="18"/>
              </w:rPr>
            </w:pPr>
          </w:p>
        </w:tc>
        <w:tc>
          <w:tcPr>
            <w:tcW w:w="0" w:type="auto"/>
            <w:gridSpan w:val="3"/>
            <w:vMerge/>
            <w:tcBorders>
              <w:top w:val="double" w:sz="6" w:space="0" w:color="auto"/>
              <w:left w:val="double" w:sz="6" w:space="0" w:color="auto"/>
              <w:bottom w:val="double" w:sz="6" w:space="0" w:color="000000"/>
              <w:right w:val="double" w:sz="6" w:space="0" w:color="000000"/>
            </w:tcBorders>
            <w:vAlign w:val="center"/>
          </w:tcPr>
          <w:p w:rsidR="00B547BC" w:rsidRPr="00DF3467" w:rsidRDefault="00B547BC" w:rsidP="00632B95">
            <w:pPr>
              <w:widowControl w:val="0"/>
              <w:jc w:val="center"/>
              <w:rPr>
                <w:rFonts w:ascii="CG Times" w:hAnsi="CG Times" w:cs="Arial"/>
                <w:b/>
                <w:bCs/>
                <w:sz w:val="18"/>
                <w:szCs w:val="18"/>
              </w:rPr>
            </w:pPr>
          </w:p>
        </w:tc>
        <w:tc>
          <w:tcPr>
            <w:tcW w:w="0" w:type="auto"/>
            <w:vMerge/>
            <w:tcBorders>
              <w:left w:val="double" w:sz="6" w:space="0" w:color="auto"/>
              <w:right w:val="double" w:sz="6" w:space="0" w:color="auto"/>
            </w:tcBorders>
            <w:vAlign w:val="center"/>
          </w:tcPr>
          <w:p w:rsidR="00B547BC" w:rsidRPr="00DF3467" w:rsidRDefault="00B547BC" w:rsidP="00632B95">
            <w:pPr>
              <w:widowControl w:val="0"/>
              <w:jc w:val="center"/>
              <w:rPr>
                <w:rFonts w:ascii="CG Times" w:hAnsi="CG Times" w:cs="Arial"/>
                <w:b/>
                <w:bCs/>
                <w:sz w:val="18"/>
                <w:szCs w:val="18"/>
              </w:rPr>
            </w:pPr>
          </w:p>
        </w:tc>
        <w:tc>
          <w:tcPr>
            <w:tcW w:w="0" w:type="auto"/>
            <w:vMerge/>
            <w:tcBorders>
              <w:left w:val="nil"/>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p>
        </w:tc>
      </w:tr>
      <w:tr w:rsidR="00B547BC" w:rsidRPr="00DF3467">
        <w:trPr>
          <w:trHeight w:val="735"/>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auto"/>
            <w:noWrap/>
            <w:vAlign w:val="center"/>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double" w:sz="6" w:space="0" w:color="auto"/>
              <w:right w:val="nil"/>
            </w:tcBorders>
            <w:shd w:val="clear" w:color="auto" w:fill="auto"/>
            <w:vAlign w:val="center"/>
          </w:tcPr>
          <w:p w:rsidR="00B547BC" w:rsidRPr="00DF3467" w:rsidRDefault="00B547BC" w:rsidP="00632B95">
            <w:pPr>
              <w:widowControl w:val="0"/>
              <w:rPr>
                <w:rFonts w:ascii="CG Times" w:hAnsi="CG Times" w:cs="Arial"/>
                <w:b/>
                <w:bCs/>
                <w:sz w:val="18"/>
                <w:szCs w:val="18"/>
              </w:rPr>
            </w:pPr>
            <w:r w:rsidRPr="00DF3467">
              <w:rPr>
                <w:rFonts w:ascii="CG Times" w:hAnsi="CG Times" w:cs="Arial"/>
                <w:b/>
                <w:bCs/>
                <w:sz w:val="18"/>
                <w:szCs w:val="18"/>
              </w:rPr>
              <w:t xml:space="preserve">Emri </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DF3467" w:rsidRDefault="00B547BC" w:rsidP="00632B95">
            <w:pPr>
              <w:widowControl w:val="0"/>
              <w:rPr>
                <w:rFonts w:ascii="CG Times" w:hAnsi="CG Times" w:cs="Arial"/>
                <w:b/>
                <w:bCs/>
                <w:sz w:val="18"/>
                <w:szCs w:val="18"/>
              </w:rPr>
            </w:pPr>
            <w:r w:rsidRPr="00DF3467">
              <w:rPr>
                <w:rFonts w:ascii="CG Times" w:hAnsi="CG Times" w:cs="Arial"/>
                <w:b/>
                <w:bCs/>
                <w:sz w:val="18"/>
                <w:szCs w:val="18"/>
              </w:rPr>
              <w:t>Atesia</w:t>
            </w:r>
          </w:p>
        </w:tc>
        <w:tc>
          <w:tcPr>
            <w:tcW w:w="0" w:type="auto"/>
            <w:tcBorders>
              <w:top w:val="nil"/>
              <w:left w:val="nil"/>
              <w:bottom w:val="double" w:sz="6" w:space="0" w:color="auto"/>
              <w:right w:val="nil"/>
            </w:tcBorders>
            <w:shd w:val="clear" w:color="auto" w:fill="auto"/>
            <w:vAlign w:val="center"/>
          </w:tcPr>
          <w:p w:rsidR="00B547BC" w:rsidRPr="00DF3467" w:rsidRDefault="00B547BC" w:rsidP="00632B95">
            <w:pPr>
              <w:widowControl w:val="0"/>
              <w:rPr>
                <w:rFonts w:ascii="CG Times" w:hAnsi="CG Times" w:cs="Arial"/>
                <w:b/>
                <w:bCs/>
                <w:sz w:val="18"/>
                <w:szCs w:val="18"/>
              </w:rPr>
            </w:pPr>
            <w:r w:rsidRPr="00DF3467">
              <w:rPr>
                <w:rFonts w:ascii="CG Times" w:hAnsi="CG Times" w:cs="Arial"/>
                <w:b/>
                <w:bCs/>
                <w:sz w:val="18"/>
                <w:szCs w:val="18"/>
              </w:rPr>
              <w:t>Mbiemri</w:t>
            </w:r>
          </w:p>
        </w:tc>
        <w:tc>
          <w:tcPr>
            <w:tcW w:w="0" w:type="auto"/>
            <w:tcBorders>
              <w:top w:val="nil"/>
              <w:left w:val="double" w:sz="6" w:space="0" w:color="auto"/>
              <w:bottom w:val="double" w:sz="6" w:space="0" w:color="auto"/>
              <w:right w:val="nil"/>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 xml:space="preserve">Nr. i  pasurise </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Sip. m</w:t>
            </w:r>
            <w:r w:rsidRPr="006729C0">
              <w:rPr>
                <w:rFonts w:ascii="CG Times" w:hAnsi="CG Times" w:cs="Arial"/>
                <w:b/>
                <w:bCs/>
                <w:sz w:val="18"/>
                <w:szCs w:val="18"/>
                <w:vertAlign w:val="superscript"/>
              </w:rPr>
              <w:t>2</w:t>
            </w:r>
          </w:p>
        </w:tc>
        <w:tc>
          <w:tcPr>
            <w:tcW w:w="0" w:type="auto"/>
            <w:tcBorders>
              <w:top w:val="nil"/>
              <w:left w:val="nil"/>
              <w:bottom w:val="double" w:sz="6" w:space="0" w:color="auto"/>
              <w:right w:val="nil"/>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Cmimi m</w:t>
            </w:r>
            <w:r w:rsidRPr="006729C0">
              <w:rPr>
                <w:rFonts w:ascii="CG Times" w:hAnsi="CG Times" w:cs="Arial"/>
                <w:b/>
                <w:bCs/>
                <w:sz w:val="18"/>
                <w:szCs w:val="18"/>
                <w:vertAlign w:val="superscript"/>
              </w:rPr>
              <w:t>2</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Vlera ne leke</w:t>
            </w:r>
          </w:p>
        </w:tc>
        <w:tc>
          <w:tcPr>
            <w:tcW w:w="0" w:type="auto"/>
            <w:tcBorders>
              <w:top w:val="nil"/>
              <w:left w:val="nil"/>
              <w:bottom w:val="double" w:sz="6" w:space="0" w:color="auto"/>
              <w:right w:val="nil"/>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Sip. m</w:t>
            </w:r>
            <w:r w:rsidRPr="006729C0">
              <w:rPr>
                <w:rFonts w:ascii="CG Times" w:hAnsi="CG Times" w:cs="Arial"/>
                <w:b/>
                <w:bCs/>
                <w:sz w:val="18"/>
                <w:szCs w:val="18"/>
                <w:vertAlign w:val="superscript"/>
              </w:rPr>
              <w:t>2</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Cmimi m</w:t>
            </w:r>
            <w:r w:rsidRPr="006729C0">
              <w:rPr>
                <w:rFonts w:ascii="CG Times" w:hAnsi="CG Times" w:cs="Arial"/>
                <w:b/>
                <w:bCs/>
                <w:sz w:val="18"/>
                <w:szCs w:val="18"/>
                <w:vertAlign w:val="superscript"/>
              </w:rPr>
              <w:t>2</w:t>
            </w:r>
          </w:p>
        </w:tc>
        <w:tc>
          <w:tcPr>
            <w:tcW w:w="0" w:type="auto"/>
            <w:tcBorders>
              <w:top w:val="nil"/>
              <w:left w:val="nil"/>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Vlera ne leke</w:t>
            </w:r>
          </w:p>
        </w:tc>
        <w:tc>
          <w:tcPr>
            <w:tcW w:w="0" w:type="auto"/>
            <w:tcBorders>
              <w:top w:val="nil"/>
              <w:left w:val="nil"/>
              <w:bottom w:val="double" w:sz="6" w:space="0" w:color="auto"/>
              <w:right w:val="nil"/>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Sip. m</w:t>
            </w:r>
            <w:r w:rsidRPr="006729C0">
              <w:rPr>
                <w:rFonts w:ascii="CG Times" w:hAnsi="CG Times" w:cs="Arial"/>
                <w:b/>
                <w:bCs/>
                <w:sz w:val="18"/>
                <w:szCs w:val="18"/>
                <w:vertAlign w:val="superscript"/>
              </w:rPr>
              <w:t>2</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Cmimi m</w:t>
            </w:r>
            <w:r w:rsidRPr="006729C0">
              <w:rPr>
                <w:rFonts w:ascii="CG Times" w:hAnsi="CG Times" w:cs="Arial"/>
                <w:b/>
                <w:bCs/>
                <w:sz w:val="18"/>
                <w:szCs w:val="18"/>
                <w:vertAlign w:val="superscript"/>
              </w:rPr>
              <w:t>2</w:t>
            </w:r>
          </w:p>
        </w:tc>
        <w:tc>
          <w:tcPr>
            <w:tcW w:w="0" w:type="auto"/>
            <w:tcBorders>
              <w:top w:val="nil"/>
              <w:left w:val="nil"/>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Vlera ne leke</w:t>
            </w:r>
          </w:p>
        </w:tc>
        <w:tc>
          <w:tcPr>
            <w:tcW w:w="0" w:type="auto"/>
            <w:vMerge/>
            <w:tcBorders>
              <w:left w:val="double" w:sz="6" w:space="0" w:color="auto"/>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b/>
                <w:bCs/>
                <w:sz w:val="18"/>
                <w:szCs w:val="18"/>
              </w:rPr>
            </w:pPr>
          </w:p>
        </w:tc>
        <w:tc>
          <w:tcPr>
            <w:tcW w:w="0" w:type="auto"/>
            <w:vMerge/>
            <w:tcBorders>
              <w:left w:val="nil"/>
              <w:bottom w:val="double" w:sz="6" w:space="0" w:color="auto"/>
              <w:right w:val="double" w:sz="6" w:space="0" w:color="auto"/>
            </w:tcBorders>
            <w:shd w:val="clear" w:color="auto" w:fill="auto"/>
            <w:vAlign w:val="center"/>
          </w:tcPr>
          <w:p w:rsidR="00B547BC" w:rsidRPr="00DF3467" w:rsidRDefault="00B547BC" w:rsidP="00632B95">
            <w:pPr>
              <w:widowControl w:val="0"/>
              <w:jc w:val="center"/>
              <w:rPr>
                <w:rFonts w:ascii="CG Times" w:hAnsi="CG Times" w:cs="Arial"/>
                <w:sz w:val="18"/>
                <w:szCs w:val="18"/>
              </w:rPr>
            </w:pP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w:t>
            </w: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3 Bashk</w:t>
            </w:r>
            <w:r w:rsidR="006729C0">
              <w:rPr>
                <w:rFonts w:ascii="CG Times" w:hAnsi="CG Times" w:cs="Arial"/>
                <w:sz w:val="18"/>
                <w:szCs w:val="18"/>
              </w:rPr>
              <w:t>ë</w:t>
            </w:r>
            <w:r w:rsidRPr="00DF3467">
              <w:rPr>
                <w:rFonts w:ascii="CG Times" w:hAnsi="CG Times" w:cs="Arial"/>
                <w:sz w:val="18"/>
                <w:szCs w:val="18"/>
              </w:rPr>
              <w:t>pronar</w:t>
            </w:r>
          </w:p>
        </w:tc>
        <w:tc>
          <w:tcPr>
            <w:tcW w:w="0" w:type="auto"/>
            <w:tcBorders>
              <w:top w:val="nil"/>
              <w:left w:val="double" w:sz="6" w:space="0" w:color="auto"/>
              <w:bottom w:val="nil"/>
              <w:right w:val="double" w:sz="6" w:space="0" w:color="auto"/>
            </w:tcBorders>
            <w:shd w:val="clear" w:color="auto" w:fill="auto"/>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nil"/>
              <w:right w:val="nil"/>
            </w:tcBorders>
            <w:shd w:val="clear" w:color="auto" w:fill="auto"/>
            <w:vAlign w:val="center"/>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918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729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54.8</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39949.2</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39949.2</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I Pakonfirmuar</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w:t>
            </w:r>
          </w:p>
        </w:tc>
        <w:tc>
          <w:tcPr>
            <w:tcW w:w="0" w:type="auto"/>
            <w:tcBorders>
              <w:top w:val="single" w:sz="4" w:space="0" w:color="auto"/>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Frederik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Maze </w:t>
            </w:r>
          </w:p>
        </w:tc>
        <w:tc>
          <w:tcPr>
            <w:tcW w:w="0" w:type="auto"/>
            <w:tcBorders>
              <w:top w:val="single" w:sz="4" w:space="0" w:color="auto"/>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Maze</w:t>
            </w:r>
          </w:p>
        </w:tc>
        <w:tc>
          <w:tcPr>
            <w:tcW w:w="0" w:type="auto"/>
            <w:tcBorders>
              <w:top w:val="nil"/>
              <w:left w:val="double" w:sz="6" w:space="0" w:color="auto"/>
              <w:bottom w:val="single" w:sz="4" w:space="0" w:color="auto"/>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1097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38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54.8</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2082.4</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2082.4</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I Pakonfirmuar</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3</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11 Bashk</w:t>
            </w:r>
            <w:r w:rsidR="006729C0">
              <w:rPr>
                <w:rFonts w:ascii="CG Times" w:hAnsi="CG Times" w:cs="Arial"/>
                <w:sz w:val="18"/>
                <w:szCs w:val="18"/>
              </w:rPr>
              <w:t>ë</w:t>
            </w:r>
            <w:r w:rsidRPr="00DF3467">
              <w:rPr>
                <w:rFonts w:ascii="CG Times" w:hAnsi="CG Times" w:cs="Arial"/>
                <w:sz w:val="18"/>
                <w:szCs w:val="18"/>
              </w:rPr>
              <w:t>pronar</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628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115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54.8</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6302</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6302</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I Pakonfirmuar</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4</w:t>
            </w:r>
          </w:p>
        </w:tc>
        <w:tc>
          <w:tcPr>
            <w:tcW w:w="0" w:type="auto"/>
            <w:tcBorders>
              <w:top w:val="nil"/>
              <w:left w:val="nil"/>
              <w:bottom w:val="double" w:sz="6"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3 Bashk</w:t>
            </w:r>
            <w:r w:rsidR="006729C0">
              <w:rPr>
                <w:rFonts w:ascii="CG Times" w:hAnsi="CG Times" w:cs="Arial"/>
                <w:sz w:val="18"/>
                <w:szCs w:val="18"/>
              </w:rPr>
              <w:t>ë</w:t>
            </w:r>
            <w:r w:rsidRPr="00DF3467">
              <w:rPr>
                <w:rFonts w:ascii="CG Times" w:hAnsi="CG Times" w:cs="Arial"/>
                <w:sz w:val="18"/>
                <w:szCs w:val="18"/>
              </w:rPr>
              <w:t>pronare</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double" w:sz="6"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double" w:sz="6" w:space="0" w:color="auto"/>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360</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double" w:sz="6"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double" w:sz="6"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250</w:t>
            </w:r>
          </w:p>
        </w:tc>
        <w:tc>
          <w:tcPr>
            <w:tcW w:w="0" w:type="auto"/>
            <w:tcBorders>
              <w:top w:val="nil"/>
              <w:left w:val="double" w:sz="6" w:space="0" w:color="auto"/>
              <w:bottom w:val="nil"/>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54.8</w:t>
            </w:r>
          </w:p>
        </w:tc>
        <w:tc>
          <w:tcPr>
            <w:tcW w:w="0" w:type="auto"/>
            <w:tcBorders>
              <w:top w:val="nil"/>
              <w:left w:val="nil"/>
              <w:bottom w:val="nil"/>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13700</w:t>
            </w:r>
          </w:p>
        </w:tc>
        <w:tc>
          <w:tcPr>
            <w:tcW w:w="0" w:type="auto"/>
            <w:tcBorders>
              <w:top w:val="nil"/>
              <w:left w:val="nil"/>
              <w:bottom w:val="double" w:sz="6"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nil"/>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13700</w:t>
            </w:r>
          </w:p>
        </w:tc>
        <w:tc>
          <w:tcPr>
            <w:tcW w:w="0" w:type="auto"/>
            <w:tcBorders>
              <w:top w:val="nil"/>
              <w:left w:val="nil"/>
              <w:bottom w:val="nil"/>
              <w:right w:val="double" w:sz="6" w:space="0" w:color="auto"/>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I Pakonfirmuar</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Daut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Brinja</w:t>
            </w:r>
          </w:p>
        </w:tc>
        <w:tc>
          <w:tcPr>
            <w:tcW w:w="0" w:type="auto"/>
            <w:tcBorders>
              <w:top w:val="nil"/>
              <w:left w:val="double" w:sz="6" w:space="0" w:color="auto"/>
              <w:bottom w:val="single" w:sz="4" w:space="0" w:color="auto"/>
              <w:right w:val="nil"/>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117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1584</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190080</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190080</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Mendor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Xhemali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127</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96</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12048</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12048</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3</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Spiro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Peko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119</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160</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20080</w:t>
            </w: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20080</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4</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Ilirian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Petko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118</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64</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8032</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8032</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Harillo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Gjika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121</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96</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12048</w:t>
            </w: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12048</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6</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Lekgjon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Bello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125</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40</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5020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5020</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7</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Robert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 Haxhi</w:t>
            </w:r>
          </w:p>
        </w:tc>
        <w:tc>
          <w:tcPr>
            <w:tcW w:w="0" w:type="auto"/>
            <w:tcBorders>
              <w:top w:val="nil"/>
              <w:left w:val="double" w:sz="6" w:space="0" w:color="auto"/>
              <w:bottom w:val="single" w:sz="4" w:space="0" w:color="auto"/>
              <w:right w:val="nil"/>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130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56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1584</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88704</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88704</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Konfirmuar nga ZRPP</w:t>
            </w:r>
          </w:p>
        </w:tc>
      </w:tr>
      <w:tr w:rsidR="00B547BC" w:rsidRPr="00DF3467">
        <w:trPr>
          <w:trHeight w:val="585"/>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8</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xml:space="preserve">Shtet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nil"/>
            </w:tcBorders>
            <w:shd w:val="clear" w:color="auto" w:fill="FFFFFF"/>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147</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nil"/>
              <w:right w:val="nil"/>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80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1584</w:t>
            </w:r>
          </w:p>
        </w:tc>
        <w:tc>
          <w:tcPr>
            <w:tcW w:w="0" w:type="auto"/>
            <w:tcBorders>
              <w:top w:val="nil"/>
              <w:left w:val="nil"/>
              <w:bottom w:val="single" w:sz="4"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126720</w:t>
            </w:r>
          </w:p>
        </w:tc>
        <w:tc>
          <w:tcPr>
            <w:tcW w:w="0" w:type="auto"/>
            <w:tcBorders>
              <w:top w:val="nil"/>
              <w:left w:val="nil"/>
              <w:bottom w:val="single" w:sz="4"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126720</w:t>
            </w:r>
          </w:p>
        </w:tc>
        <w:tc>
          <w:tcPr>
            <w:tcW w:w="0" w:type="auto"/>
            <w:tcBorders>
              <w:top w:val="nil"/>
              <w:left w:val="nil"/>
              <w:bottom w:val="single" w:sz="4" w:space="0" w:color="auto"/>
              <w:right w:val="double" w:sz="6" w:space="0" w:color="auto"/>
            </w:tcBorders>
            <w:shd w:val="clear" w:color="auto" w:fill="auto"/>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Pretendon Shkelqim Piro</w:t>
            </w:r>
          </w:p>
        </w:tc>
      </w:tr>
      <w:tr w:rsidR="00B547BC" w:rsidRPr="00DF3467">
        <w:trPr>
          <w:trHeight w:val="259"/>
        </w:trPr>
        <w:tc>
          <w:tcPr>
            <w:tcW w:w="0" w:type="auto"/>
            <w:tcBorders>
              <w:top w:val="nil"/>
              <w:left w:val="nil"/>
              <w:bottom w:val="nil"/>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center"/>
              <w:rPr>
                <w:rFonts w:ascii="CG Times" w:hAnsi="CG Times" w:cs="Arial"/>
                <w:sz w:val="18"/>
                <w:szCs w:val="18"/>
              </w:rPr>
            </w:pPr>
            <w:r w:rsidRPr="00DF3467">
              <w:rPr>
                <w:rFonts w:ascii="CG Times" w:hAnsi="CG Times" w:cs="Arial"/>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B547BC" w:rsidRPr="00DF3467" w:rsidRDefault="00B547BC" w:rsidP="00632B95">
            <w:pPr>
              <w:widowControl w:val="0"/>
              <w:rPr>
                <w:rFonts w:ascii="CG Times" w:hAnsi="CG Times" w:cs="Arial"/>
                <w:i/>
                <w:iCs/>
                <w:sz w:val="18"/>
                <w:szCs w:val="18"/>
              </w:rPr>
            </w:pPr>
            <w:r w:rsidRPr="00DF3467">
              <w:rPr>
                <w:rFonts w:ascii="CG Times" w:hAnsi="CG Times" w:cs="Arial"/>
                <w:i/>
                <w:iCs/>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center"/>
              <w:rPr>
                <w:rFonts w:ascii="CG Times" w:hAnsi="CG Times" w:cs="Arial"/>
                <w:b/>
                <w:bCs/>
                <w:sz w:val="18"/>
                <w:szCs w:val="18"/>
              </w:rPr>
            </w:pPr>
            <w:r w:rsidRPr="00DF3467">
              <w:rPr>
                <w:rFonts w:ascii="CG Times" w:hAnsi="CG Times" w:cs="Arial"/>
                <w:b/>
                <w:bCs/>
                <w:sz w:val="18"/>
                <w:szCs w:val="18"/>
              </w:rPr>
              <w:t>TOTALI</w:t>
            </w:r>
          </w:p>
        </w:tc>
        <w:tc>
          <w:tcPr>
            <w:tcW w:w="0" w:type="auto"/>
            <w:tcBorders>
              <w:top w:val="double" w:sz="6" w:space="0" w:color="auto"/>
              <w:left w:val="nil"/>
              <w:bottom w:val="double" w:sz="6" w:space="0" w:color="auto"/>
              <w:right w:val="nil"/>
            </w:tcBorders>
            <w:shd w:val="clear" w:color="auto" w:fill="auto"/>
            <w:noWrap/>
            <w:vAlign w:val="bottom"/>
          </w:tcPr>
          <w:p w:rsidR="00B547BC" w:rsidRPr="00DF3467" w:rsidRDefault="00B547BC" w:rsidP="00632B95">
            <w:pPr>
              <w:widowControl w:val="0"/>
              <w:rPr>
                <w:rFonts w:ascii="CG Times" w:hAnsi="CG Times" w:cs="Arial"/>
                <w:sz w:val="18"/>
                <w:szCs w:val="18"/>
              </w:rPr>
            </w:pPr>
            <w:r w:rsidRPr="00DF3467">
              <w:rPr>
                <w:rFonts w:ascii="CG Times" w:hAnsi="CG Times" w:cs="Arial"/>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DF3467" w:rsidRDefault="00B547BC" w:rsidP="00632B95">
            <w:pPr>
              <w:widowControl w:val="0"/>
              <w:jc w:val="center"/>
              <w:rPr>
                <w:rFonts w:ascii="CG Times" w:hAnsi="CG Times" w:cs="Arial"/>
                <w:i/>
                <w:iCs/>
                <w:sz w:val="18"/>
                <w:szCs w:val="18"/>
              </w:rPr>
            </w:pPr>
            <w:r w:rsidRPr="00DF3467">
              <w:rPr>
                <w:rFonts w:ascii="CG Times" w:hAnsi="CG Times" w:cs="Arial"/>
                <w:i/>
                <w:iCs/>
                <w:sz w:val="18"/>
                <w:szCs w:val="18"/>
              </w:rPr>
              <w:t> </w:t>
            </w:r>
          </w:p>
        </w:tc>
        <w:tc>
          <w:tcPr>
            <w:tcW w:w="0" w:type="auto"/>
            <w:tcBorders>
              <w:top w:val="nil"/>
              <w:left w:val="nil"/>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B547BC" w:rsidRPr="00DF3467" w:rsidRDefault="00B547BC" w:rsidP="00632B95">
            <w:pPr>
              <w:widowControl w:val="0"/>
              <w:jc w:val="right"/>
              <w:rPr>
                <w:rFonts w:ascii="CG Times" w:hAnsi="CG Times" w:cs="Arial"/>
                <w:b/>
                <w:bCs/>
                <w:i/>
                <w:iCs/>
                <w:sz w:val="18"/>
                <w:szCs w:val="18"/>
              </w:rPr>
            </w:pPr>
            <w:r w:rsidRPr="00DF3467">
              <w:rPr>
                <w:rFonts w:ascii="CG Times" w:hAnsi="CG Times" w:cs="Arial"/>
                <w:b/>
                <w:bCs/>
                <w:i/>
                <w:iCs/>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 </w:t>
            </w:r>
          </w:p>
        </w:tc>
        <w:tc>
          <w:tcPr>
            <w:tcW w:w="0" w:type="auto"/>
            <w:tcBorders>
              <w:top w:val="double" w:sz="6" w:space="0" w:color="auto"/>
              <w:left w:val="double" w:sz="6" w:space="0" w:color="auto"/>
              <w:bottom w:val="double" w:sz="6" w:space="0" w:color="auto"/>
              <w:right w:val="nil"/>
            </w:tcBorders>
            <w:shd w:val="clear" w:color="auto" w:fill="FFFFFF"/>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1132</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62033.6</w:t>
            </w:r>
          </w:p>
        </w:tc>
        <w:tc>
          <w:tcPr>
            <w:tcW w:w="0" w:type="auto"/>
            <w:tcBorders>
              <w:top w:val="double" w:sz="6" w:space="0" w:color="auto"/>
              <w:left w:val="nil"/>
              <w:bottom w:val="double" w:sz="6" w:space="0" w:color="auto"/>
              <w:right w:val="nil"/>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256</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405504</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b/>
                <w:bCs/>
                <w:sz w:val="18"/>
                <w:szCs w:val="18"/>
              </w:rPr>
            </w:pPr>
            <w:r w:rsidRPr="00DF3467">
              <w:rPr>
                <w:rFonts w:ascii="CG Times" w:hAnsi="CG Times" w:cs="Arial"/>
                <w:b/>
                <w:bCs/>
                <w:sz w:val="18"/>
                <w:szCs w:val="18"/>
              </w:rPr>
              <w:t>524765.6</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DF3467" w:rsidRDefault="00B547BC" w:rsidP="00632B95">
            <w:pPr>
              <w:widowControl w:val="0"/>
              <w:jc w:val="right"/>
              <w:rPr>
                <w:rFonts w:ascii="CG Times" w:hAnsi="CG Times" w:cs="Arial"/>
                <w:sz w:val="18"/>
                <w:szCs w:val="18"/>
              </w:rPr>
            </w:pPr>
            <w:r w:rsidRPr="00DF3467">
              <w:rPr>
                <w:rFonts w:ascii="CG Times" w:hAnsi="CG Times" w:cs="Arial"/>
                <w:sz w:val="18"/>
                <w:szCs w:val="18"/>
              </w:rPr>
              <w:t> </w:t>
            </w:r>
          </w:p>
        </w:tc>
      </w:tr>
    </w:tbl>
    <w:p w:rsidR="00B547BC" w:rsidRDefault="00B547BC" w:rsidP="00632B95">
      <w:pPr>
        <w:pStyle w:val="Paragrafi"/>
        <w:rPr>
          <w:lang w:val="de-DE"/>
        </w:rPr>
      </w:pPr>
    </w:p>
    <w:p w:rsidR="00B70505" w:rsidRDefault="00B70505" w:rsidP="00632B95">
      <w:pPr>
        <w:pStyle w:val="Paragrafi"/>
        <w:rPr>
          <w:lang w:val="de-DE"/>
        </w:rPr>
      </w:pPr>
    </w:p>
    <w:p w:rsidR="00B547BC" w:rsidRDefault="00B547BC" w:rsidP="00632B95">
      <w:pPr>
        <w:pStyle w:val="Paragrafi"/>
        <w:rPr>
          <w:lang w:val="de-DE"/>
        </w:rPr>
      </w:pPr>
    </w:p>
    <w:tbl>
      <w:tblPr>
        <w:tblW w:w="5000" w:type="pct"/>
        <w:tblLook w:val="0000" w:firstRow="0" w:lastRow="0" w:firstColumn="0" w:lastColumn="0" w:noHBand="0" w:noVBand="0"/>
      </w:tblPr>
      <w:tblGrid>
        <w:gridCol w:w="647"/>
        <w:gridCol w:w="1257"/>
        <w:gridCol w:w="321"/>
        <w:gridCol w:w="466"/>
        <w:gridCol w:w="469"/>
        <w:gridCol w:w="1442"/>
        <w:gridCol w:w="222"/>
        <w:gridCol w:w="1266"/>
        <w:gridCol w:w="617"/>
        <w:gridCol w:w="688"/>
        <w:gridCol w:w="907"/>
        <w:gridCol w:w="708"/>
        <w:gridCol w:w="688"/>
        <w:gridCol w:w="1010"/>
        <w:gridCol w:w="1382"/>
        <w:gridCol w:w="2130"/>
      </w:tblGrid>
      <w:tr w:rsidR="00B547BC" w:rsidRPr="00D23839">
        <w:trPr>
          <w:trHeight w:val="255"/>
        </w:trPr>
        <w:tc>
          <w:tcPr>
            <w:tcW w:w="5000" w:type="pct"/>
            <w:gridSpan w:val="16"/>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REPUBLIKA E SHQIPERISE</w:t>
            </w:r>
          </w:p>
        </w:tc>
      </w:tr>
      <w:tr w:rsidR="00B547BC" w:rsidRPr="00D23839">
        <w:trPr>
          <w:trHeight w:val="255"/>
        </w:trPr>
        <w:tc>
          <w:tcPr>
            <w:tcW w:w="946" w:type="pct"/>
            <w:gridSpan w:val="4"/>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MINISTRIA P.P.T.T.</w:t>
            </w:r>
          </w:p>
        </w:tc>
        <w:tc>
          <w:tcPr>
            <w:tcW w:w="750" w:type="pct"/>
            <w:gridSpan w:val="3"/>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 </w:t>
            </w:r>
          </w:p>
        </w:tc>
        <w:tc>
          <w:tcPr>
            <w:tcW w:w="445"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17"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r>
      <w:tr w:rsidR="00B547BC" w:rsidRPr="00D23839">
        <w:trPr>
          <w:trHeight w:val="255"/>
        </w:trPr>
        <w:tc>
          <w:tcPr>
            <w:tcW w:w="2141" w:type="pct"/>
            <w:gridSpan w:val="8"/>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de-DE"/>
              </w:rPr>
            </w:pPr>
            <w:r w:rsidRPr="00D23839">
              <w:rPr>
                <w:rFonts w:ascii="CG Times" w:hAnsi="CG Times" w:cs="Arial"/>
                <w:b/>
                <w:bCs/>
                <w:sz w:val="16"/>
                <w:szCs w:val="16"/>
                <w:lang w:val="de-DE"/>
              </w:rPr>
              <w:t>DREJTORIA E PERGJITHSHME E RRUGEVE</w:t>
            </w:r>
            <w:r w:rsidRPr="00D23839">
              <w:rPr>
                <w:rFonts w:ascii="CG Times" w:hAnsi="CG Times" w:cs="Arial"/>
                <w:sz w:val="16"/>
                <w:szCs w:val="16"/>
                <w:lang w:val="de-DE"/>
              </w:rPr>
              <w:t> </w:t>
            </w:r>
          </w:p>
        </w:tc>
        <w:tc>
          <w:tcPr>
            <w:tcW w:w="217"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de-DE"/>
              </w:rPr>
            </w:pPr>
            <w:r w:rsidRPr="00D23839">
              <w:rPr>
                <w:rFonts w:ascii="CG Times" w:hAnsi="CG Times" w:cs="Arial"/>
                <w:sz w:val="16"/>
                <w:szCs w:val="16"/>
                <w:lang w:val="de-DE"/>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31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24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r>
      <w:tr w:rsidR="00B547BC" w:rsidRPr="00D23839">
        <w:trPr>
          <w:trHeight w:val="255"/>
        </w:trPr>
        <w:tc>
          <w:tcPr>
            <w:tcW w:w="2141" w:type="pct"/>
            <w:gridSpan w:val="8"/>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 xml:space="preserve">Qarku: </w:t>
            </w:r>
            <w:smartTag w:uri="urn:schemas-microsoft-com:office:smarttags" w:element="place">
              <w:smartTag w:uri="urn:schemas-microsoft-com:office:smarttags" w:element="City">
                <w:r w:rsidRPr="00D23839">
                  <w:rPr>
                    <w:rFonts w:ascii="CG Times" w:hAnsi="CG Times" w:cs="Arial"/>
                    <w:b/>
                    <w:bCs/>
                    <w:sz w:val="16"/>
                    <w:szCs w:val="16"/>
                    <w:lang w:val="en-US"/>
                  </w:rPr>
                  <w:t>VLORE</w:t>
                </w:r>
              </w:smartTag>
            </w:smartTag>
          </w:p>
        </w:tc>
        <w:tc>
          <w:tcPr>
            <w:tcW w:w="217"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r>
      <w:tr w:rsidR="00B547BC" w:rsidRPr="00D23839">
        <w:trPr>
          <w:trHeight w:val="255"/>
        </w:trPr>
        <w:tc>
          <w:tcPr>
            <w:tcW w:w="2918" w:type="pct"/>
            <w:gridSpan w:val="11"/>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Komuna: Mesopotam, Fshatrat-Krane-Adhrasov-Fitore, nr. rendor 1-36, 1-37, 1-72.</w:t>
            </w:r>
          </w:p>
        </w:tc>
        <w:tc>
          <w:tcPr>
            <w:tcW w:w="24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r>
      <w:tr w:rsidR="00B547BC" w:rsidRPr="00D23839">
        <w:trPr>
          <w:trHeight w:val="255"/>
        </w:trPr>
        <w:tc>
          <w:tcPr>
            <w:tcW w:w="5000" w:type="pct"/>
            <w:gridSpan w:val="16"/>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b/>
                <w:bCs/>
                <w:sz w:val="16"/>
                <w:szCs w:val="16"/>
                <w:lang w:val="de-DE"/>
              </w:rPr>
            </w:pPr>
            <w:r w:rsidRPr="00D23839">
              <w:rPr>
                <w:rFonts w:ascii="CG Times" w:hAnsi="CG Times" w:cs="Arial"/>
                <w:b/>
                <w:bCs/>
                <w:sz w:val="16"/>
                <w:szCs w:val="16"/>
                <w:lang w:val="de-DE"/>
              </w:rPr>
              <w:t xml:space="preserve">  LISTA E PRONAREVE QE SHPRONESOHEN PER EFEKT TE NDERTIMIT TE </w:t>
            </w:r>
            <w:r w:rsidRPr="00D23839">
              <w:rPr>
                <w:rFonts w:ascii="CG Times" w:hAnsi="CG Times" w:cs="Arial"/>
                <w:sz w:val="16"/>
                <w:szCs w:val="16"/>
                <w:lang w:val="de-DE"/>
              </w:rPr>
              <w:t> </w:t>
            </w:r>
            <w:r w:rsidRPr="00D23839">
              <w:rPr>
                <w:rFonts w:ascii="CG Times" w:hAnsi="CG Times" w:cs="Arial"/>
                <w:b/>
                <w:bCs/>
                <w:sz w:val="16"/>
                <w:szCs w:val="16"/>
                <w:lang w:val="de-DE"/>
              </w:rPr>
              <w:t>SEGMENTIT RRUGOR "SARANDE_KRANE_KONISPOL"</w:t>
            </w:r>
          </w:p>
        </w:tc>
      </w:tr>
      <w:tr w:rsidR="00B547BC" w:rsidRPr="00D23839">
        <w:trPr>
          <w:trHeight w:val="255"/>
        </w:trPr>
        <w:tc>
          <w:tcPr>
            <w:tcW w:w="3167" w:type="pct"/>
            <w:gridSpan w:val="12"/>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b/>
                <w:bCs/>
                <w:sz w:val="16"/>
                <w:szCs w:val="16"/>
                <w:lang w:val="de-DE"/>
              </w:rPr>
            </w:pP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de-DE"/>
              </w:rPr>
            </w:pPr>
            <w:r w:rsidRPr="00D23839">
              <w:rPr>
                <w:rFonts w:ascii="CG Times" w:hAnsi="CG Times" w:cs="Arial"/>
                <w:sz w:val="16"/>
                <w:szCs w:val="16"/>
                <w:lang w:val="de-DE"/>
              </w:rPr>
              <w:t> </w:t>
            </w:r>
          </w:p>
        </w:tc>
      </w:tr>
      <w:tr w:rsidR="00B547BC" w:rsidRPr="00D23839">
        <w:trPr>
          <w:trHeight w:val="315"/>
        </w:trPr>
        <w:tc>
          <w:tcPr>
            <w:tcW w:w="2141" w:type="pct"/>
            <w:gridSpan w:val="8"/>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 xml:space="preserve">Lloji i pasurise se paluajtshme: Toke Are, Truall, Kullot, </w:t>
            </w:r>
          </w:p>
        </w:tc>
        <w:tc>
          <w:tcPr>
            <w:tcW w:w="217"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r>
      <w:tr w:rsidR="00B547BC" w:rsidRPr="00D23839">
        <w:trPr>
          <w:trHeight w:val="270"/>
        </w:trPr>
        <w:tc>
          <w:tcPr>
            <w:tcW w:w="227"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555" w:type="pct"/>
            <w:gridSpan w:val="2"/>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164"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672" w:type="pct"/>
            <w:gridSpan w:val="2"/>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23" w:type="pct"/>
            <w:gridSpan w:val="2"/>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17" w:type="pct"/>
            <w:tcBorders>
              <w:top w:val="nil"/>
              <w:left w:val="nil"/>
              <w:bottom w:val="nil"/>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750" w:type="pct"/>
            <w:tcBorders>
              <w:top w:val="nil"/>
              <w:left w:val="nil"/>
              <w:bottom w:val="nil"/>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r>
      <w:tr w:rsidR="00B547BC" w:rsidRPr="00D23839">
        <w:trPr>
          <w:trHeight w:val="565"/>
        </w:trPr>
        <w:tc>
          <w:tcPr>
            <w:tcW w:w="227" w:type="pct"/>
            <w:tcBorders>
              <w:top w:val="double" w:sz="6" w:space="0" w:color="auto"/>
              <w:left w:val="double" w:sz="6" w:space="0" w:color="auto"/>
              <w:bottom w:val="double" w:sz="6" w:space="0" w:color="000000"/>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Nr.</w:t>
            </w:r>
          </w:p>
        </w:tc>
        <w:tc>
          <w:tcPr>
            <w:tcW w:w="1390" w:type="pct"/>
            <w:gridSpan w:val="5"/>
            <w:tcBorders>
              <w:top w:val="double" w:sz="6" w:space="0" w:color="auto"/>
              <w:left w:val="double" w:sz="6" w:space="0" w:color="auto"/>
              <w:bottom w:val="double" w:sz="6" w:space="0" w:color="000000"/>
              <w:right w:val="single" w:sz="4"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PRONAR</w:t>
            </w:r>
          </w:p>
        </w:tc>
        <w:tc>
          <w:tcPr>
            <w:tcW w:w="1301" w:type="pct"/>
            <w:gridSpan w:val="5"/>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Toke Are</w:t>
            </w:r>
          </w:p>
        </w:tc>
        <w:tc>
          <w:tcPr>
            <w:tcW w:w="846" w:type="pct"/>
            <w:gridSpan w:val="3"/>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Truall</w:t>
            </w:r>
          </w:p>
        </w:tc>
        <w:tc>
          <w:tcPr>
            <w:tcW w:w="486" w:type="pct"/>
            <w:vMerge w:val="restart"/>
            <w:tcBorders>
              <w:top w:val="double" w:sz="6" w:space="0" w:color="auto"/>
              <w:left w:val="nil"/>
              <w:bottom w:val="nil"/>
              <w:right w:val="nil"/>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Vlera</w:t>
            </w:r>
          </w:p>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Totale</w:t>
            </w:r>
          </w:p>
          <w:p w:rsidR="00B547BC" w:rsidRPr="00D23839" w:rsidRDefault="00B547BC" w:rsidP="00632B95">
            <w:pPr>
              <w:widowControl w:val="0"/>
              <w:jc w:val="center"/>
              <w:rPr>
                <w:rFonts w:ascii="CG Times" w:hAnsi="CG Times" w:cs="Arial"/>
                <w:b/>
                <w:bCs/>
                <w:sz w:val="16"/>
                <w:szCs w:val="16"/>
                <w:lang w:val="en-US"/>
              </w:rPr>
            </w:pPr>
          </w:p>
        </w:tc>
        <w:tc>
          <w:tcPr>
            <w:tcW w:w="750" w:type="pct"/>
            <w:vMerge w:val="restart"/>
            <w:tcBorders>
              <w:top w:val="double" w:sz="6" w:space="0" w:color="auto"/>
              <w:left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Shenime</w:t>
            </w:r>
          </w:p>
          <w:p w:rsidR="00B547BC" w:rsidRPr="00D23839" w:rsidRDefault="00B547BC" w:rsidP="00632B95">
            <w:pPr>
              <w:widowControl w:val="0"/>
              <w:jc w:val="center"/>
              <w:rPr>
                <w:rFonts w:ascii="CG Times" w:hAnsi="CG Times" w:cs="Arial"/>
                <w:b/>
                <w:bCs/>
                <w:sz w:val="16"/>
                <w:szCs w:val="16"/>
                <w:lang w:val="en-US"/>
              </w:rPr>
            </w:pPr>
          </w:p>
        </w:tc>
      </w:tr>
      <w:tr w:rsidR="00B547BC" w:rsidRPr="00D23839">
        <w:trPr>
          <w:trHeight w:val="600"/>
        </w:trPr>
        <w:tc>
          <w:tcPr>
            <w:tcW w:w="227" w:type="pct"/>
            <w:tcBorders>
              <w:top w:val="nil"/>
              <w:left w:val="double" w:sz="6" w:space="0" w:color="auto"/>
              <w:bottom w:val="double" w:sz="6" w:space="0" w:color="auto"/>
              <w:right w:val="double" w:sz="6" w:space="0" w:color="auto"/>
            </w:tcBorders>
            <w:shd w:val="clear" w:color="auto" w:fill="FFFFFF"/>
            <w:noWrap/>
            <w:vAlign w:val="center"/>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442" w:type="pct"/>
            <w:tcBorders>
              <w:top w:val="nil"/>
              <w:left w:val="nil"/>
              <w:bottom w:val="double" w:sz="6" w:space="0" w:color="auto"/>
              <w:right w:val="nil"/>
            </w:tcBorders>
            <w:shd w:val="clear" w:color="auto" w:fill="FFFFFF"/>
            <w:vAlign w:val="center"/>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 xml:space="preserve">Emri </w:t>
            </w:r>
          </w:p>
        </w:tc>
        <w:tc>
          <w:tcPr>
            <w:tcW w:w="442" w:type="pct"/>
            <w:gridSpan w:val="3"/>
            <w:tcBorders>
              <w:top w:val="nil"/>
              <w:left w:val="double" w:sz="6" w:space="0" w:color="auto"/>
              <w:bottom w:val="double" w:sz="6" w:space="0" w:color="auto"/>
              <w:right w:val="double" w:sz="6" w:space="0" w:color="auto"/>
            </w:tcBorders>
            <w:shd w:val="clear" w:color="auto" w:fill="FFFFFF"/>
            <w:vAlign w:val="center"/>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Atesia</w:t>
            </w:r>
          </w:p>
        </w:tc>
        <w:tc>
          <w:tcPr>
            <w:tcW w:w="506" w:type="pct"/>
            <w:tcBorders>
              <w:top w:val="nil"/>
              <w:left w:val="nil"/>
              <w:bottom w:val="double" w:sz="6" w:space="0" w:color="auto"/>
              <w:right w:val="nil"/>
            </w:tcBorders>
            <w:shd w:val="clear" w:color="auto" w:fill="FFFFFF"/>
            <w:vAlign w:val="center"/>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Mbiemri</w:t>
            </w:r>
          </w:p>
        </w:tc>
        <w:tc>
          <w:tcPr>
            <w:tcW w:w="523" w:type="pct"/>
            <w:gridSpan w:val="2"/>
            <w:tcBorders>
              <w:top w:val="nil"/>
              <w:left w:val="double" w:sz="6" w:space="0" w:color="auto"/>
              <w:bottom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 xml:space="preserve">Nr.  pas </w:t>
            </w:r>
          </w:p>
        </w:tc>
        <w:tc>
          <w:tcPr>
            <w:tcW w:w="217" w:type="pct"/>
            <w:tcBorders>
              <w:top w:val="nil"/>
              <w:left w:val="nil"/>
              <w:bottom w:val="double" w:sz="6" w:space="0" w:color="auto"/>
              <w:right w:val="nil"/>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Sip. m2</w:t>
            </w:r>
          </w:p>
        </w:tc>
        <w:tc>
          <w:tcPr>
            <w:tcW w:w="242" w:type="pct"/>
            <w:tcBorders>
              <w:top w:val="nil"/>
              <w:left w:val="double" w:sz="6" w:space="0" w:color="auto"/>
              <w:bottom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Cmimi m2</w:t>
            </w:r>
          </w:p>
        </w:tc>
        <w:tc>
          <w:tcPr>
            <w:tcW w:w="319" w:type="pct"/>
            <w:tcBorders>
              <w:top w:val="nil"/>
              <w:left w:val="nil"/>
              <w:bottom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Vlera ne leke</w:t>
            </w:r>
          </w:p>
        </w:tc>
        <w:tc>
          <w:tcPr>
            <w:tcW w:w="249" w:type="pct"/>
            <w:tcBorders>
              <w:top w:val="nil"/>
              <w:left w:val="nil"/>
              <w:bottom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Sip. m2</w:t>
            </w:r>
          </w:p>
        </w:tc>
        <w:tc>
          <w:tcPr>
            <w:tcW w:w="242" w:type="pct"/>
            <w:tcBorders>
              <w:top w:val="nil"/>
              <w:left w:val="nil"/>
              <w:bottom w:val="double" w:sz="6" w:space="0" w:color="auto"/>
              <w:right w:val="nil"/>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Cmimi m2</w:t>
            </w:r>
          </w:p>
        </w:tc>
        <w:tc>
          <w:tcPr>
            <w:tcW w:w="355" w:type="pct"/>
            <w:tcBorders>
              <w:top w:val="nil"/>
              <w:left w:val="double" w:sz="6" w:space="0" w:color="auto"/>
              <w:bottom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Vlera ne leke</w:t>
            </w:r>
          </w:p>
        </w:tc>
        <w:tc>
          <w:tcPr>
            <w:tcW w:w="486" w:type="pct"/>
            <w:vMerge/>
            <w:tcBorders>
              <w:left w:val="nil"/>
              <w:bottom w:val="double" w:sz="6" w:space="0" w:color="auto"/>
              <w:right w:val="nil"/>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p>
        </w:tc>
        <w:tc>
          <w:tcPr>
            <w:tcW w:w="750" w:type="pct"/>
            <w:vMerge/>
            <w:tcBorders>
              <w:left w:val="double" w:sz="6" w:space="0" w:color="auto"/>
              <w:bottom w:val="double" w:sz="6" w:space="0" w:color="auto"/>
              <w:right w:val="double" w:sz="6" w:space="0" w:color="auto"/>
            </w:tcBorders>
            <w:shd w:val="clear" w:color="auto" w:fill="FFFFFF"/>
            <w:vAlign w:val="center"/>
          </w:tcPr>
          <w:p w:rsidR="00B547BC" w:rsidRPr="00D23839" w:rsidRDefault="00B547BC" w:rsidP="00632B95">
            <w:pPr>
              <w:widowControl w:val="0"/>
              <w:jc w:val="center"/>
              <w:rPr>
                <w:rFonts w:ascii="CG Times" w:hAnsi="CG Times" w:cs="Arial"/>
                <w:b/>
                <w:bCs/>
                <w:sz w:val="16"/>
                <w:szCs w:val="16"/>
                <w:lang w:val="en-US"/>
              </w:rPr>
            </w:pP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w:t>
            </w:r>
          </w:p>
        </w:tc>
        <w:tc>
          <w:tcPr>
            <w:tcW w:w="442" w:type="pct"/>
            <w:tcBorders>
              <w:top w:val="nil"/>
              <w:left w:val="nil"/>
              <w:bottom w:val="single" w:sz="4" w:space="0" w:color="auto"/>
              <w:right w:val="nil"/>
            </w:tcBorders>
            <w:shd w:val="clear" w:color="auto" w:fill="FFFFFF"/>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442" w:type="pct"/>
            <w:gridSpan w:val="3"/>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Kico </w:t>
            </w:r>
          </w:p>
        </w:tc>
        <w:tc>
          <w:tcPr>
            <w:tcW w:w="506" w:type="pct"/>
            <w:tcBorders>
              <w:top w:val="nil"/>
              <w:left w:val="nil"/>
              <w:bottom w:val="single" w:sz="4" w:space="0" w:color="auto"/>
              <w:right w:val="nil"/>
            </w:tcBorders>
            <w:shd w:val="clear" w:color="auto" w:fill="FFFFFF"/>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Ballano</w:t>
            </w:r>
          </w:p>
        </w:tc>
        <w:tc>
          <w:tcPr>
            <w:tcW w:w="523" w:type="pct"/>
            <w:gridSpan w:val="2"/>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17/43</w:t>
            </w:r>
          </w:p>
        </w:tc>
        <w:tc>
          <w:tcPr>
            <w:tcW w:w="217" w:type="pct"/>
            <w:tcBorders>
              <w:top w:val="nil"/>
              <w:left w:val="nil"/>
              <w:bottom w:val="single" w:sz="4" w:space="0" w:color="auto"/>
              <w:right w:val="nil"/>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w:t>
            </w:r>
          </w:p>
        </w:tc>
        <w:tc>
          <w:tcPr>
            <w:tcW w:w="242" w:type="pct"/>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7033</w:t>
            </w:r>
          </w:p>
        </w:tc>
        <w:tc>
          <w:tcPr>
            <w:tcW w:w="249" w:type="pct"/>
            <w:tcBorders>
              <w:top w:val="nil"/>
              <w:left w:val="nil"/>
              <w:bottom w:val="single" w:sz="4" w:space="0" w:color="auto"/>
              <w:right w:val="double" w:sz="6" w:space="0" w:color="auto"/>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7033</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Sotir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Qirjo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249</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763</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189987</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189987</w:t>
            </w:r>
          </w:p>
        </w:tc>
        <w:tc>
          <w:tcPr>
            <w:tcW w:w="750" w:type="pct"/>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I PAKONFIRMUAR</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Sotir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897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300</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763</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228900</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228900</w:t>
            </w:r>
          </w:p>
        </w:tc>
        <w:tc>
          <w:tcPr>
            <w:tcW w:w="750" w:type="pct"/>
            <w:tcBorders>
              <w:top w:val="nil"/>
              <w:left w:val="double" w:sz="6" w:space="0" w:color="auto"/>
              <w:bottom w:val="nil"/>
              <w:right w:val="double" w:sz="6" w:space="0" w:color="auto"/>
            </w:tcBorders>
            <w:shd w:val="clear" w:color="auto" w:fill="FFFFFF"/>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RIKONFIRMIM</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Sotir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Filip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Ballano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17/44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33001</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33001</w:t>
            </w:r>
          </w:p>
        </w:tc>
        <w:tc>
          <w:tcPr>
            <w:tcW w:w="75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Mico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Gjino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17/52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21856.4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21856.4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Parashqevi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Anagnosti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17/53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27482.8</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27482.8</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Mico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Shani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17/57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8331.4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8331.4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Koci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Kico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6059.2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6059.2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Dalla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7790.4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7790.4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Sotir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Kranjoti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179</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19367.8</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19367.8</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Sotir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Kranjoti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14607</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14607</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Muka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21/10</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14607</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14607</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Koci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Kaishi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21/11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13200.4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13200.4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Filip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Ballano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21/12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4436.2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4436.2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Spiro</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 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Kranjoti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29/1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1773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191838.6</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191838.6</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Athina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Andon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Kranjoti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29/2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287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31053.4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31053.4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Vangjrl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Kaishi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30/1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6059.2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6059.2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Panago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Baxhaqi </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430/14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3678.8</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3678.8</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w:t>
            </w:r>
          </w:p>
        </w:tc>
        <w:tc>
          <w:tcPr>
            <w:tcW w:w="4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Leonidha </w:t>
            </w:r>
          </w:p>
        </w:tc>
        <w:tc>
          <w:tcPr>
            <w:tcW w:w="442"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Anastas </w:t>
            </w:r>
          </w:p>
        </w:tc>
        <w:tc>
          <w:tcPr>
            <w:tcW w:w="5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Kaishi</w:t>
            </w:r>
          </w:p>
        </w:tc>
        <w:tc>
          <w:tcPr>
            <w:tcW w:w="523"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430/32</w:t>
            </w:r>
          </w:p>
        </w:tc>
        <w:tc>
          <w:tcPr>
            <w:tcW w:w="21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7033</w:t>
            </w:r>
          </w:p>
        </w:tc>
        <w:tc>
          <w:tcPr>
            <w:tcW w:w="24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7033</w:t>
            </w:r>
          </w:p>
        </w:tc>
        <w:tc>
          <w:tcPr>
            <w:tcW w:w="75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w:t>
            </w:r>
          </w:p>
        </w:tc>
        <w:tc>
          <w:tcPr>
            <w:tcW w:w="4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442" w:type="pct"/>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Qirjo </w:t>
            </w:r>
          </w:p>
        </w:tc>
        <w:tc>
          <w:tcPr>
            <w:tcW w:w="50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601/1</w:t>
            </w:r>
          </w:p>
        </w:tc>
        <w:tc>
          <w:tcPr>
            <w:tcW w:w="217"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1148</w:t>
            </w:r>
          </w:p>
        </w:tc>
        <w:tc>
          <w:tcPr>
            <w:tcW w:w="2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124213.6</w:t>
            </w:r>
          </w:p>
        </w:tc>
        <w:tc>
          <w:tcPr>
            <w:tcW w:w="24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124213.6</w:t>
            </w:r>
          </w:p>
        </w:tc>
        <w:tc>
          <w:tcPr>
            <w:tcW w:w="75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w:t>
            </w:r>
          </w:p>
        </w:tc>
        <w:tc>
          <w:tcPr>
            <w:tcW w:w="4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442" w:type="pct"/>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Apostol </w:t>
            </w:r>
          </w:p>
        </w:tc>
        <w:tc>
          <w:tcPr>
            <w:tcW w:w="50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601/2</w:t>
            </w:r>
          </w:p>
        </w:tc>
        <w:tc>
          <w:tcPr>
            <w:tcW w:w="217"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330</w:t>
            </w:r>
          </w:p>
        </w:tc>
        <w:tc>
          <w:tcPr>
            <w:tcW w:w="2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35706</w:t>
            </w:r>
          </w:p>
        </w:tc>
        <w:tc>
          <w:tcPr>
            <w:tcW w:w="24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35706</w:t>
            </w:r>
          </w:p>
        </w:tc>
        <w:tc>
          <w:tcPr>
            <w:tcW w:w="75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Nasho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Vasili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601/3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31810.8</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31810.8</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Anastas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601/11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26725.4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26725.4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442" w:type="pct"/>
            <w:gridSpan w:val="3"/>
            <w:tcBorders>
              <w:top w:val="nil"/>
              <w:left w:val="double" w:sz="6" w:space="0" w:color="auto"/>
              <w:bottom w:val="nil"/>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Anagnosti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603/42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162</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763</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123606</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123606</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Mico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Gjino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608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451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48798.2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48798.2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Theohar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Gjino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610/21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367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108.2</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39709.4</w:t>
            </w:r>
          </w:p>
        </w:tc>
        <w:tc>
          <w:tcPr>
            <w:tcW w:w="249" w:type="pct"/>
            <w:tcBorders>
              <w:top w:val="nil"/>
              <w:left w:val="nil"/>
              <w:bottom w:val="single" w:sz="4" w:space="0" w:color="auto"/>
              <w:right w:val="double" w:sz="6" w:space="0" w:color="auto"/>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39709.4</w:t>
            </w:r>
          </w:p>
        </w:tc>
        <w:tc>
          <w:tcPr>
            <w:tcW w:w="750" w:type="pct"/>
            <w:tcBorders>
              <w:top w:val="nil"/>
              <w:left w:val="double" w:sz="6" w:space="0" w:color="auto"/>
              <w:bottom w:val="single" w:sz="4" w:space="0" w:color="auto"/>
              <w:right w:val="double" w:sz="6" w:space="0" w:color="auto"/>
            </w:tcBorders>
            <w:shd w:val="clear" w:color="auto" w:fill="FFFFFF"/>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w:t>
            </w:r>
          </w:p>
        </w:tc>
        <w:tc>
          <w:tcPr>
            <w:tcW w:w="442"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Anastas </w:t>
            </w:r>
          </w:p>
        </w:tc>
        <w:tc>
          <w:tcPr>
            <w:tcW w:w="442" w:type="pct"/>
            <w:gridSpan w:val="3"/>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Andrea </w:t>
            </w:r>
          </w:p>
        </w:tc>
        <w:tc>
          <w:tcPr>
            <w:tcW w:w="506"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Harisi</w:t>
            </w:r>
          </w:p>
        </w:tc>
        <w:tc>
          <w:tcPr>
            <w:tcW w:w="523" w:type="pct"/>
            <w:gridSpan w:val="2"/>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615/2</w:t>
            </w:r>
          </w:p>
        </w:tc>
        <w:tc>
          <w:tcPr>
            <w:tcW w:w="217"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19" w:type="pct"/>
            <w:tcBorders>
              <w:top w:val="nil"/>
              <w:left w:val="nil"/>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9" w:type="pct"/>
            <w:tcBorders>
              <w:top w:val="nil"/>
              <w:left w:val="nil"/>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w:t>
            </w:r>
          </w:p>
        </w:tc>
        <w:tc>
          <w:tcPr>
            <w:tcW w:w="242"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763</w:t>
            </w:r>
          </w:p>
        </w:tc>
        <w:tc>
          <w:tcPr>
            <w:tcW w:w="355"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11445</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11445</w:t>
            </w:r>
          </w:p>
        </w:tc>
        <w:tc>
          <w:tcPr>
            <w:tcW w:w="750"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Eleni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10/2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11707</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double" w:sz="6"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11707</w:t>
            </w:r>
          </w:p>
        </w:tc>
        <w:tc>
          <w:tcPr>
            <w:tcW w:w="750"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10/3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70649.2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70649.2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Kristaq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Miho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15/1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973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99051.4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99051.4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15/2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6922.4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6922.4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Pavllo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15/5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8958.4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8958.4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1002"/>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w:t>
            </w:r>
          </w:p>
        </w:tc>
        <w:tc>
          <w:tcPr>
            <w:tcW w:w="442"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Lefter           Eleni               Filip              Spiro</w:t>
            </w:r>
          </w:p>
        </w:tc>
        <w:tc>
          <w:tcPr>
            <w:tcW w:w="442" w:type="pct"/>
            <w:gridSpan w:val="3"/>
            <w:tcBorders>
              <w:top w:val="nil"/>
              <w:left w:val="double" w:sz="6" w:space="0" w:color="auto"/>
              <w:bottom w:val="single" w:sz="4" w:space="0" w:color="auto"/>
              <w:right w:val="double" w:sz="6" w:space="0" w:color="auto"/>
            </w:tcBorders>
            <w:shd w:val="clear" w:color="auto" w:fill="FFFFFF"/>
            <w:vAlign w:val="center"/>
          </w:tcPr>
          <w:p w:rsidR="00B547BC" w:rsidRPr="00D23839" w:rsidRDefault="00B547BC" w:rsidP="00632B95">
            <w:pPr>
              <w:widowControl w:val="0"/>
              <w:rPr>
                <w:rFonts w:ascii="CG Times" w:hAnsi="CG Times" w:cs="Arial"/>
                <w:b/>
                <w:bCs/>
                <w:sz w:val="16"/>
                <w:szCs w:val="16"/>
                <w:lang w:val="en-US"/>
              </w:rPr>
            </w:pPr>
            <w:r w:rsidRPr="00D23839">
              <w:rPr>
                <w:rFonts w:ascii="CG Times" w:hAnsi="CG Times" w:cs="Arial"/>
                <w:b/>
                <w:bCs/>
                <w:sz w:val="16"/>
                <w:szCs w:val="16"/>
                <w:lang w:val="en-US"/>
              </w:rPr>
              <w:t> </w:t>
            </w:r>
          </w:p>
        </w:tc>
        <w:tc>
          <w:tcPr>
            <w:tcW w:w="506" w:type="pct"/>
            <w:tcBorders>
              <w:top w:val="nil"/>
              <w:left w:val="nil"/>
              <w:bottom w:val="nil"/>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Dini               Gabi                      Xhollo          Naço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7024.2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7024.2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5"/>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Andon </w:t>
            </w:r>
          </w:p>
        </w:tc>
        <w:tc>
          <w:tcPr>
            <w:tcW w:w="50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495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50391</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50391</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Ziso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Andon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51205.4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51205.4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Andon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565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57517</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57517</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52121.6</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52121.6</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Alqi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Zafiri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27/6</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259</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26366.2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26366.2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31049</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31049</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30540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30540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Dhimiter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25551.8</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25551.8</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Andrea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27/10</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13030.4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13030.4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Vasillo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27/11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1527</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1527</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Filip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27/15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674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68613.2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68613.2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Foto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Papakristo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27/16</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10383.6</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10383.6</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Kristaq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27/20</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33899.4</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33899.4</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600"/>
        </w:trPr>
        <w:tc>
          <w:tcPr>
            <w:tcW w:w="227" w:type="pct"/>
            <w:tcBorders>
              <w:top w:val="nil"/>
              <w:left w:val="double" w:sz="6" w:space="0" w:color="auto"/>
              <w:bottom w:val="single" w:sz="4" w:space="0" w:color="auto"/>
              <w:right w:val="double" w:sz="6" w:space="0" w:color="auto"/>
            </w:tcBorders>
            <w:shd w:val="clear" w:color="auto" w:fill="FFFFFF"/>
            <w:noWrap/>
          </w:tcPr>
          <w:p w:rsidR="00632B95" w:rsidRDefault="00632B95" w:rsidP="00632B95">
            <w:pPr>
              <w:widowControl w:val="0"/>
              <w:jc w:val="right"/>
              <w:rPr>
                <w:rFonts w:ascii="CG Times" w:hAnsi="CG Times" w:cs="Arial"/>
                <w:sz w:val="16"/>
                <w:szCs w:val="16"/>
                <w:lang w:val="en-US"/>
              </w:rPr>
            </w:pPr>
          </w:p>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w:t>
            </w:r>
          </w:p>
        </w:tc>
        <w:tc>
          <w:tcPr>
            <w:tcW w:w="442"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Thoma      Vangjel</w:t>
            </w:r>
          </w:p>
        </w:tc>
        <w:tc>
          <w:tcPr>
            <w:tcW w:w="442" w:type="pct"/>
            <w:gridSpan w:val="3"/>
            <w:tcBorders>
              <w:top w:val="nil"/>
              <w:left w:val="double" w:sz="6" w:space="0" w:color="auto"/>
              <w:bottom w:val="single" w:sz="4" w:space="0" w:color="auto"/>
              <w:right w:val="double" w:sz="6" w:space="0" w:color="auto"/>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Pilo              Kristo</w:t>
            </w:r>
          </w:p>
        </w:tc>
        <w:tc>
          <w:tcPr>
            <w:tcW w:w="506"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Naço       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27/21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56397.2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56397.2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600"/>
        </w:trPr>
        <w:tc>
          <w:tcPr>
            <w:tcW w:w="22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w:t>
            </w:r>
          </w:p>
        </w:tc>
        <w:tc>
          <w:tcPr>
            <w:tcW w:w="442" w:type="pct"/>
            <w:tcBorders>
              <w:top w:val="single" w:sz="4" w:space="0" w:color="auto"/>
              <w:left w:val="single" w:sz="4" w:space="0" w:color="auto"/>
              <w:bottom w:val="single" w:sz="4" w:space="0" w:color="auto"/>
              <w:right w:val="single" w:sz="4" w:space="0" w:color="auto"/>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Thoma        Nikolla</w:t>
            </w:r>
          </w:p>
        </w:tc>
        <w:tc>
          <w:tcPr>
            <w:tcW w:w="44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Pilo                 Jani</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Naço             Babi</w:t>
            </w:r>
          </w:p>
        </w:tc>
        <w:tc>
          <w:tcPr>
            <w:tcW w:w="523"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27/22</w:t>
            </w:r>
          </w:p>
        </w:tc>
        <w:tc>
          <w:tcPr>
            <w:tcW w:w="21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1022</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104039.6</w:t>
            </w:r>
          </w:p>
        </w:tc>
        <w:tc>
          <w:tcPr>
            <w:tcW w:w="24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104039.6</w:t>
            </w:r>
          </w:p>
        </w:tc>
        <w:tc>
          <w:tcPr>
            <w:tcW w:w="75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w:t>
            </w:r>
          </w:p>
        </w:tc>
        <w:tc>
          <w:tcPr>
            <w:tcW w:w="4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50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27/23</w:t>
            </w:r>
          </w:p>
        </w:tc>
        <w:tc>
          <w:tcPr>
            <w:tcW w:w="217"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1091</w:t>
            </w:r>
          </w:p>
        </w:tc>
        <w:tc>
          <w:tcPr>
            <w:tcW w:w="2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111063.8</w:t>
            </w:r>
          </w:p>
        </w:tc>
        <w:tc>
          <w:tcPr>
            <w:tcW w:w="24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111063.8</w:t>
            </w:r>
          </w:p>
        </w:tc>
        <w:tc>
          <w:tcPr>
            <w:tcW w:w="75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Sotir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Kuro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27/24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45301</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45301</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Anastas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Janaq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Jeni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37/1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635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64643</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64643</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Thanas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Panajot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Cakuli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37/2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51409</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51409</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Kosta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Kajolleri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37/3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974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99153.2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99153.2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Kola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Vaso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37/4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844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85919.2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85919.2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Vaso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37/5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149</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15168.2</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15168.2</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w:t>
            </w:r>
          </w:p>
        </w:tc>
        <w:tc>
          <w:tcPr>
            <w:tcW w:w="442"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Ilia </w:t>
            </w:r>
          </w:p>
        </w:tc>
        <w:tc>
          <w:tcPr>
            <w:tcW w:w="442" w:type="pct"/>
            <w:gridSpan w:val="3"/>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Jeni</w:t>
            </w:r>
          </w:p>
        </w:tc>
        <w:tc>
          <w:tcPr>
            <w:tcW w:w="523" w:type="pct"/>
            <w:gridSpan w:val="2"/>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112/8</w:t>
            </w:r>
          </w:p>
        </w:tc>
        <w:tc>
          <w:tcPr>
            <w:tcW w:w="217"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888</w:t>
            </w:r>
          </w:p>
        </w:tc>
        <w:tc>
          <w:tcPr>
            <w:tcW w:w="242"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101.8</w:t>
            </w:r>
          </w:p>
        </w:tc>
        <w:tc>
          <w:tcPr>
            <w:tcW w:w="319" w:type="pct"/>
            <w:tcBorders>
              <w:top w:val="nil"/>
              <w:left w:val="nil"/>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90398.4</w:t>
            </w:r>
          </w:p>
        </w:tc>
        <w:tc>
          <w:tcPr>
            <w:tcW w:w="249" w:type="pct"/>
            <w:tcBorders>
              <w:top w:val="nil"/>
              <w:left w:val="nil"/>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nil"/>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90398.4</w:t>
            </w:r>
          </w:p>
        </w:tc>
        <w:tc>
          <w:tcPr>
            <w:tcW w:w="750" w:type="pct"/>
            <w:tcBorders>
              <w:top w:val="nil"/>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Lefter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114/1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101370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double" w:sz="6"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101370</w:t>
            </w:r>
          </w:p>
        </w:tc>
        <w:tc>
          <w:tcPr>
            <w:tcW w:w="750"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114/2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467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72385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72385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Eleni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114/3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63085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63085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Lefteri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Dini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114/4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1454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225370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225370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Ilia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Baxhaqi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120/5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1860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1860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Dhimiter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Mihal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120/6</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5580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5580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Kristaq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Mihal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120/7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6820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6820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Komi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122/1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33325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33325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Harallamb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Ilia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Komi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122/2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31930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31930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122/3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68975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68975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122/4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385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59675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59675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122/5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41230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41230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33 Bashkpronar</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126</w:t>
            </w:r>
          </w:p>
        </w:tc>
        <w:tc>
          <w:tcPr>
            <w:tcW w:w="217"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357</w:t>
            </w:r>
          </w:p>
        </w:tc>
        <w:tc>
          <w:tcPr>
            <w:tcW w:w="242"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55335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55335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127/1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811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125705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125705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Polikseni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129/3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3565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3565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Komi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129/4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6200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6200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Harallamb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Ilia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Komi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129/5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6510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6510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Ilia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Komi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128/1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6200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6200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Gligor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128/2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7130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7130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128/3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10230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10230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128/4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5115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5115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Jorgo</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 Mico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172/1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166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25730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25730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Miho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172/2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13175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13175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w:t>
            </w:r>
          </w:p>
        </w:tc>
        <w:tc>
          <w:tcPr>
            <w:tcW w:w="4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442"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Pavllo </w:t>
            </w:r>
          </w:p>
        </w:tc>
        <w:tc>
          <w:tcPr>
            <w:tcW w:w="5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Naco</w:t>
            </w:r>
          </w:p>
        </w:tc>
        <w:tc>
          <w:tcPr>
            <w:tcW w:w="523"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172/3</w:t>
            </w:r>
          </w:p>
        </w:tc>
        <w:tc>
          <w:tcPr>
            <w:tcW w:w="21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88</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13640</w:t>
            </w:r>
          </w:p>
        </w:tc>
        <w:tc>
          <w:tcPr>
            <w:tcW w:w="24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13640</w:t>
            </w:r>
          </w:p>
        </w:tc>
        <w:tc>
          <w:tcPr>
            <w:tcW w:w="75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Niko</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Pavllo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172/4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17515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17515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w:t>
            </w:r>
          </w:p>
        </w:tc>
        <w:tc>
          <w:tcPr>
            <w:tcW w:w="4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Vasillo </w:t>
            </w:r>
          </w:p>
        </w:tc>
        <w:tc>
          <w:tcPr>
            <w:tcW w:w="442" w:type="pct"/>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50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172/5</w:t>
            </w:r>
          </w:p>
        </w:tc>
        <w:tc>
          <w:tcPr>
            <w:tcW w:w="217"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263</w:t>
            </w:r>
          </w:p>
        </w:tc>
        <w:tc>
          <w:tcPr>
            <w:tcW w:w="2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40765</w:t>
            </w:r>
          </w:p>
        </w:tc>
        <w:tc>
          <w:tcPr>
            <w:tcW w:w="24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40765</w:t>
            </w:r>
          </w:p>
        </w:tc>
        <w:tc>
          <w:tcPr>
            <w:tcW w:w="75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25 Bashkpronar</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173/2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901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139655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139655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586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90830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90830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Ilia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Baxhaqi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37665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37665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600"/>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w:t>
            </w:r>
          </w:p>
        </w:tc>
        <w:tc>
          <w:tcPr>
            <w:tcW w:w="442"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Thoma             Vangjel</w:t>
            </w:r>
          </w:p>
        </w:tc>
        <w:tc>
          <w:tcPr>
            <w:tcW w:w="442" w:type="pct"/>
            <w:gridSpan w:val="3"/>
            <w:tcBorders>
              <w:top w:val="nil"/>
              <w:left w:val="double" w:sz="6" w:space="0" w:color="auto"/>
              <w:bottom w:val="single" w:sz="4" w:space="0" w:color="auto"/>
              <w:right w:val="double" w:sz="6" w:space="0" w:color="auto"/>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Jorgo              Anastas</w:t>
            </w:r>
          </w:p>
        </w:tc>
        <w:tc>
          <w:tcPr>
            <w:tcW w:w="506"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              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744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115320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115320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Petro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15965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15965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Pavllo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Thanasi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190/10</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165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25575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25575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Jani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42780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42780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Anastas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Baxhaqi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230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35650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35650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Kosta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Baxhaqi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31930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31930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5"/>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Ziso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Papakristo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44950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44950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190/16</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375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58125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58125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Vasillo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329</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50995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50995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281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43555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43555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190/19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29140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29140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Ziso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Papakristo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192/7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14570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14570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Foto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Papakristo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192/8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244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37820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37820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Dalta</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192/9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602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93310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93310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Vasillo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194/1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45</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6975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6975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Dhimiter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194/2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3255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3255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Lefter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Qirjo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Gabi </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30535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30535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195/12</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451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69905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69905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Thanas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Filip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617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95635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95635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Alqi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Zafiri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100750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100750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Vangjel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13640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13640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21 Bashkpronar</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191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29605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29605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12 Bashkpronar</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195/19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923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143065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143065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600"/>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53</w:t>
            </w:r>
          </w:p>
        </w:tc>
        <w:tc>
          <w:tcPr>
            <w:tcW w:w="442"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Kristo                  Thoma</w:t>
            </w:r>
          </w:p>
        </w:tc>
        <w:tc>
          <w:tcPr>
            <w:tcW w:w="442" w:type="pct"/>
            <w:gridSpan w:val="3"/>
            <w:tcBorders>
              <w:top w:val="nil"/>
              <w:left w:val="double" w:sz="6" w:space="0" w:color="auto"/>
              <w:bottom w:val="single" w:sz="4" w:space="0" w:color="auto"/>
              <w:right w:val="double" w:sz="6" w:space="0" w:color="auto"/>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Pilo                  Pilo</w:t>
            </w:r>
          </w:p>
        </w:tc>
        <w:tc>
          <w:tcPr>
            <w:tcW w:w="506" w:type="pct"/>
            <w:tcBorders>
              <w:top w:val="nil"/>
              <w:left w:val="nil"/>
              <w:bottom w:val="single" w:sz="4" w:space="0" w:color="auto"/>
              <w:right w:val="nil"/>
            </w:tcBorders>
            <w:shd w:val="clear" w:color="auto" w:fill="FFFFFF"/>
            <w:vAlign w:val="center"/>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                  Naço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195/21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529</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81995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81995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Vasillo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Stavro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48050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48050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w:t>
            </w:r>
          </w:p>
        </w:tc>
        <w:tc>
          <w:tcPr>
            <w:tcW w:w="4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Miho </w:t>
            </w:r>
          </w:p>
        </w:tc>
        <w:tc>
          <w:tcPr>
            <w:tcW w:w="5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Loli</w:t>
            </w:r>
          </w:p>
        </w:tc>
        <w:tc>
          <w:tcPr>
            <w:tcW w:w="523"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204/2</w:t>
            </w:r>
          </w:p>
        </w:tc>
        <w:tc>
          <w:tcPr>
            <w:tcW w:w="21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355</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55025</w:t>
            </w:r>
          </w:p>
        </w:tc>
        <w:tc>
          <w:tcPr>
            <w:tcW w:w="24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55025</w:t>
            </w:r>
          </w:p>
        </w:tc>
        <w:tc>
          <w:tcPr>
            <w:tcW w:w="75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204/3</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383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59365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59365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57</w:t>
            </w:r>
          </w:p>
        </w:tc>
        <w:tc>
          <w:tcPr>
            <w:tcW w:w="4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Dhimiter </w:t>
            </w:r>
          </w:p>
        </w:tc>
        <w:tc>
          <w:tcPr>
            <w:tcW w:w="442" w:type="pct"/>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204/4</w:t>
            </w:r>
          </w:p>
        </w:tc>
        <w:tc>
          <w:tcPr>
            <w:tcW w:w="217"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141</w:t>
            </w:r>
          </w:p>
        </w:tc>
        <w:tc>
          <w:tcPr>
            <w:tcW w:w="2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21855</w:t>
            </w:r>
          </w:p>
        </w:tc>
        <w:tc>
          <w:tcPr>
            <w:tcW w:w="249" w:type="pct"/>
            <w:tcBorders>
              <w:top w:val="single" w:sz="4" w:space="0" w:color="auto"/>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single" w:sz="4" w:space="0" w:color="auto"/>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21855</w:t>
            </w:r>
          </w:p>
        </w:tc>
        <w:tc>
          <w:tcPr>
            <w:tcW w:w="75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Andrea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17670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17670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59</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Filip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Babi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204/6</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10230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10230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60</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Sokrat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Nesto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Xhollo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204/7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5890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5890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61</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205/8</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18</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2790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2790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Ziso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Andon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Kondi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205/9</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77</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11935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11935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63</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Vasil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Llambro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Koniku</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205/10</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132</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20460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20460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64</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Kristo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Spiro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Naco</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207/1</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73</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11315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11315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5"/>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65</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Nikolla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Jorgji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Jidhori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207/4</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84</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13020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13020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66</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Lefter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Qirjo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Gabi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207/5</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40</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6200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6200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5"/>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67</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Thanas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Filip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207/6</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31</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4805</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4805</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59"/>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68</w:t>
            </w:r>
          </w:p>
        </w:tc>
        <w:tc>
          <w:tcPr>
            <w:tcW w:w="4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Thoma </w:t>
            </w:r>
          </w:p>
        </w:tc>
        <w:tc>
          <w:tcPr>
            <w:tcW w:w="442" w:type="pct"/>
            <w:gridSpan w:val="3"/>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xml:space="preserve">Pilo </w:t>
            </w:r>
          </w:p>
        </w:tc>
        <w:tc>
          <w:tcPr>
            <w:tcW w:w="50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Naci</w:t>
            </w:r>
          </w:p>
        </w:tc>
        <w:tc>
          <w:tcPr>
            <w:tcW w:w="523" w:type="pct"/>
            <w:gridSpan w:val="2"/>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207/7</w:t>
            </w:r>
          </w:p>
        </w:tc>
        <w:tc>
          <w:tcPr>
            <w:tcW w:w="217"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36</w:t>
            </w:r>
          </w:p>
        </w:tc>
        <w:tc>
          <w:tcPr>
            <w:tcW w:w="242"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155</w:t>
            </w:r>
          </w:p>
        </w:tc>
        <w:tc>
          <w:tcPr>
            <w:tcW w:w="31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5580</w:t>
            </w:r>
          </w:p>
        </w:tc>
        <w:tc>
          <w:tcPr>
            <w:tcW w:w="249" w:type="pct"/>
            <w:tcBorders>
              <w:top w:val="nil"/>
              <w:left w:val="nil"/>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242"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 </w:t>
            </w:r>
          </w:p>
        </w:tc>
        <w:tc>
          <w:tcPr>
            <w:tcW w:w="486" w:type="pct"/>
            <w:tcBorders>
              <w:top w:val="nil"/>
              <w:left w:val="nil"/>
              <w:bottom w:val="single" w:sz="4"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sz w:val="16"/>
                <w:szCs w:val="16"/>
                <w:lang w:val="en-US"/>
              </w:rPr>
            </w:pPr>
            <w:r w:rsidRPr="00D23839">
              <w:rPr>
                <w:rFonts w:ascii="CG Times" w:hAnsi="CG Times" w:cs="Arial"/>
                <w:sz w:val="16"/>
                <w:szCs w:val="16"/>
                <w:lang w:val="en-US"/>
              </w:rPr>
              <w:t>5580</w:t>
            </w:r>
          </w:p>
        </w:tc>
        <w:tc>
          <w:tcPr>
            <w:tcW w:w="750" w:type="pct"/>
            <w:tcBorders>
              <w:top w:val="nil"/>
              <w:left w:val="double" w:sz="6" w:space="0" w:color="auto"/>
              <w:bottom w:val="single" w:sz="4"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KONFIRMUAR NGA ZRPP</w:t>
            </w:r>
          </w:p>
        </w:tc>
      </w:tr>
      <w:tr w:rsidR="00B547BC" w:rsidRPr="00D23839">
        <w:trPr>
          <w:trHeight w:val="285"/>
        </w:trPr>
        <w:tc>
          <w:tcPr>
            <w:tcW w:w="227" w:type="pct"/>
            <w:tcBorders>
              <w:top w:val="double" w:sz="6" w:space="0" w:color="auto"/>
              <w:left w:val="double" w:sz="6" w:space="0" w:color="auto"/>
              <w:bottom w:val="double" w:sz="6" w:space="0" w:color="auto"/>
              <w:right w:val="nil"/>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442" w:type="pct"/>
            <w:tcBorders>
              <w:top w:val="double" w:sz="6" w:space="0" w:color="auto"/>
              <w:left w:val="double" w:sz="6" w:space="0" w:color="auto"/>
              <w:bottom w:val="double" w:sz="6"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442" w:type="pct"/>
            <w:gridSpan w:val="3"/>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b/>
                <w:bCs/>
                <w:sz w:val="16"/>
                <w:szCs w:val="16"/>
                <w:lang w:val="en-US"/>
              </w:rPr>
            </w:pPr>
            <w:r w:rsidRPr="00D23839">
              <w:rPr>
                <w:rFonts w:ascii="CG Times" w:hAnsi="CG Times" w:cs="Arial"/>
                <w:b/>
                <w:bCs/>
                <w:sz w:val="16"/>
                <w:szCs w:val="16"/>
                <w:lang w:val="en-US"/>
              </w:rPr>
              <w:t>TOTALI</w:t>
            </w:r>
          </w:p>
        </w:tc>
        <w:tc>
          <w:tcPr>
            <w:tcW w:w="506" w:type="pct"/>
            <w:tcBorders>
              <w:top w:val="double" w:sz="6" w:space="0" w:color="auto"/>
              <w:left w:val="nil"/>
              <w:bottom w:val="double" w:sz="6" w:space="0" w:color="auto"/>
              <w:right w:val="nil"/>
            </w:tcBorders>
            <w:shd w:val="clear" w:color="auto" w:fill="FFFFFF"/>
            <w:noWrap/>
            <w:vAlign w:val="bottom"/>
          </w:tcPr>
          <w:p w:rsidR="00B547BC" w:rsidRPr="00D23839" w:rsidRDefault="00B547BC" w:rsidP="00632B95">
            <w:pPr>
              <w:widowControl w:val="0"/>
              <w:rPr>
                <w:rFonts w:ascii="CG Times" w:hAnsi="CG Times" w:cs="Arial"/>
                <w:sz w:val="16"/>
                <w:szCs w:val="16"/>
                <w:lang w:val="en-US"/>
              </w:rPr>
            </w:pPr>
            <w:r w:rsidRPr="00D23839">
              <w:rPr>
                <w:rFonts w:ascii="CG Times" w:hAnsi="CG Times" w:cs="Arial"/>
                <w:sz w:val="16"/>
                <w:szCs w:val="16"/>
                <w:lang w:val="en-US"/>
              </w:rPr>
              <w:t> </w:t>
            </w:r>
          </w:p>
        </w:tc>
        <w:tc>
          <w:tcPr>
            <w:tcW w:w="523" w:type="pct"/>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c>
          <w:tcPr>
            <w:tcW w:w="217" w:type="pct"/>
            <w:tcBorders>
              <w:top w:val="double" w:sz="6" w:space="0" w:color="auto"/>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38482</w:t>
            </w:r>
          </w:p>
        </w:tc>
        <w:tc>
          <w:tcPr>
            <w:tcW w:w="24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 </w:t>
            </w:r>
          </w:p>
        </w:tc>
        <w:tc>
          <w:tcPr>
            <w:tcW w:w="319" w:type="pct"/>
            <w:tcBorders>
              <w:top w:val="double" w:sz="6" w:space="0" w:color="auto"/>
              <w:left w:val="nil"/>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4930204.8</w:t>
            </w:r>
          </w:p>
        </w:tc>
        <w:tc>
          <w:tcPr>
            <w:tcW w:w="249" w:type="pct"/>
            <w:tcBorders>
              <w:top w:val="double" w:sz="6" w:space="0" w:color="auto"/>
              <w:left w:val="nil"/>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726</w:t>
            </w:r>
          </w:p>
        </w:tc>
        <w:tc>
          <w:tcPr>
            <w:tcW w:w="242" w:type="pct"/>
            <w:tcBorders>
              <w:top w:val="double" w:sz="6" w:space="0" w:color="auto"/>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 </w:t>
            </w:r>
          </w:p>
        </w:tc>
        <w:tc>
          <w:tcPr>
            <w:tcW w:w="35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553938</w:t>
            </w:r>
          </w:p>
        </w:tc>
        <w:tc>
          <w:tcPr>
            <w:tcW w:w="486" w:type="pct"/>
            <w:tcBorders>
              <w:top w:val="double" w:sz="6" w:space="0" w:color="auto"/>
              <w:left w:val="nil"/>
              <w:bottom w:val="double" w:sz="6" w:space="0" w:color="auto"/>
              <w:right w:val="nil"/>
            </w:tcBorders>
            <w:shd w:val="clear" w:color="auto" w:fill="FFFFFF"/>
            <w:noWrap/>
            <w:vAlign w:val="bottom"/>
          </w:tcPr>
          <w:p w:rsidR="00B547BC" w:rsidRPr="00D23839" w:rsidRDefault="00B547BC" w:rsidP="00632B95">
            <w:pPr>
              <w:widowControl w:val="0"/>
              <w:jc w:val="right"/>
              <w:rPr>
                <w:rFonts w:ascii="CG Times" w:hAnsi="CG Times" w:cs="Arial"/>
                <w:b/>
                <w:bCs/>
                <w:sz w:val="16"/>
                <w:szCs w:val="16"/>
                <w:lang w:val="en-US"/>
              </w:rPr>
            </w:pPr>
            <w:r w:rsidRPr="00D23839">
              <w:rPr>
                <w:rFonts w:ascii="CG Times" w:hAnsi="CG Times" w:cs="Arial"/>
                <w:b/>
                <w:bCs/>
                <w:sz w:val="16"/>
                <w:szCs w:val="16"/>
                <w:lang w:val="en-US"/>
              </w:rPr>
              <w:t>5484142.8</w:t>
            </w:r>
          </w:p>
        </w:tc>
        <w:tc>
          <w:tcPr>
            <w:tcW w:w="75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D23839" w:rsidRDefault="00B547BC" w:rsidP="00632B95">
            <w:pPr>
              <w:widowControl w:val="0"/>
              <w:jc w:val="center"/>
              <w:rPr>
                <w:rFonts w:ascii="CG Times" w:hAnsi="CG Times" w:cs="Arial"/>
                <w:sz w:val="16"/>
                <w:szCs w:val="16"/>
                <w:lang w:val="en-US"/>
              </w:rPr>
            </w:pPr>
            <w:r w:rsidRPr="00D23839">
              <w:rPr>
                <w:rFonts w:ascii="CG Times" w:hAnsi="CG Times" w:cs="Arial"/>
                <w:sz w:val="16"/>
                <w:szCs w:val="16"/>
                <w:lang w:val="en-US"/>
              </w:rPr>
              <w:t> </w:t>
            </w:r>
          </w:p>
        </w:tc>
      </w:tr>
    </w:tbl>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DC1094" w:rsidRDefault="00DC1094" w:rsidP="00632B95">
      <w:pPr>
        <w:pStyle w:val="Paragrafi"/>
        <w:rPr>
          <w:lang w:val="de-DE"/>
        </w:rPr>
      </w:pPr>
    </w:p>
    <w:p w:rsidR="00B547BC" w:rsidRDefault="00B547BC" w:rsidP="00632B95">
      <w:pPr>
        <w:pStyle w:val="Paragrafi"/>
        <w:rPr>
          <w:lang w:val="de-DE"/>
        </w:rPr>
      </w:pPr>
    </w:p>
    <w:p w:rsidR="006729C0" w:rsidRDefault="006729C0" w:rsidP="00632B95">
      <w:pPr>
        <w:pStyle w:val="Paragrafi"/>
        <w:rPr>
          <w:lang w:val="de-DE"/>
        </w:rPr>
      </w:pPr>
    </w:p>
    <w:p w:rsidR="006729C0" w:rsidRDefault="006729C0" w:rsidP="00632B95">
      <w:pPr>
        <w:pStyle w:val="Paragrafi"/>
        <w:rPr>
          <w:lang w:val="de-DE"/>
        </w:rPr>
      </w:pPr>
    </w:p>
    <w:tbl>
      <w:tblPr>
        <w:tblW w:w="0" w:type="auto"/>
        <w:tblInd w:w="88" w:type="dxa"/>
        <w:tblLayout w:type="fixed"/>
        <w:tblLook w:val="0000" w:firstRow="0" w:lastRow="0" w:firstColumn="0" w:lastColumn="0" w:noHBand="0" w:noVBand="0"/>
      </w:tblPr>
      <w:tblGrid>
        <w:gridCol w:w="403"/>
        <w:gridCol w:w="383"/>
        <w:gridCol w:w="314"/>
        <w:gridCol w:w="574"/>
        <w:gridCol w:w="649"/>
        <w:gridCol w:w="217"/>
        <w:gridCol w:w="419"/>
        <w:gridCol w:w="661"/>
        <w:gridCol w:w="1260"/>
        <w:gridCol w:w="1080"/>
        <w:gridCol w:w="900"/>
        <w:gridCol w:w="871"/>
        <w:gridCol w:w="29"/>
        <w:gridCol w:w="487"/>
        <w:gridCol w:w="553"/>
        <w:gridCol w:w="40"/>
        <w:gridCol w:w="196"/>
        <w:gridCol w:w="466"/>
        <w:gridCol w:w="58"/>
        <w:gridCol w:w="545"/>
        <w:gridCol w:w="355"/>
        <w:gridCol w:w="188"/>
        <w:gridCol w:w="715"/>
        <w:gridCol w:w="963"/>
        <w:gridCol w:w="1806"/>
      </w:tblGrid>
      <w:tr w:rsidR="00B547BC" w:rsidRPr="002C1F23">
        <w:trPr>
          <w:trHeight w:val="255"/>
        </w:trPr>
        <w:tc>
          <w:tcPr>
            <w:tcW w:w="10105" w:type="dxa"/>
            <w:gridSpan w:val="20"/>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b/>
                <w:bCs/>
                <w:sz w:val="18"/>
                <w:szCs w:val="18"/>
              </w:rPr>
              <w:t>REPUBLIKA E SHQIPERISE</w:t>
            </w: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255"/>
        </w:trPr>
        <w:tc>
          <w:tcPr>
            <w:tcW w:w="10105" w:type="dxa"/>
            <w:gridSpan w:val="20"/>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b/>
                <w:bCs/>
                <w:sz w:val="18"/>
                <w:szCs w:val="18"/>
              </w:rPr>
              <w:t>MINISTRIA P.P.T.T.</w:t>
            </w: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255"/>
        </w:trPr>
        <w:tc>
          <w:tcPr>
            <w:tcW w:w="9502" w:type="dxa"/>
            <w:gridSpan w:val="18"/>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b/>
                <w:bCs/>
                <w:sz w:val="18"/>
                <w:szCs w:val="18"/>
              </w:rPr>
              <w:t>DREJTORIA E PERGJITHSHME E RRUGEVE</w:t>
            </w:r>
          </w:p>
        </w:tc>
        <w:tc>
          <w:tcPr>
            <w:tcW w:w="60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300"/>
        </w:trPr>
        <w:tc>
          <w:tcPr>
            <w:tcW w:w="10105" w:type="dxa"/>
            <w:gridSpan w:val="20"/>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b/>
                <w:bCs/>
                <w:sz w:val="18"/>
                <w:szCs w:val="18"/>
              </w:rPr>
              <w:t>Qarku: VLORE</w:t>
            </w: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300"/>
        </w:trPr>
        <w:tc>
          <w:tcPr>
            <w:tcW w:w="10105" w:type="dxa"/>
            <w:gridSpan w:val="20"/>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b/>
                <w:bCs/>
                <w:sz w:val="18"/>
                <w:szCs w:val="18"/>
              </w:rPr>
              <w:t>Komuna: Aliko, Fshatrat-Rahulle-Jerme, nr. rendor 1-5, 1-5.</w:t>
            </w: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520"/>
        </w:trPr>
        <w:tc>
          <w:tcPr>
            <w:tcW w:w="14132" w:type="dxa"/>
            <w:gridSpan w:val="25"/>
            <w:tcBorders>
              <w:top w:val="nil"/>
              <w:left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b/>
                <w:bCs/>
                <w:sz w:val="18"/>
                <w:szCs w:val="18"/>
              </w:rPr>
              <w:t xml:space="preserve">LISTA E PRONAREVE QE SHPRONESOHEN PER EFEKT TE NDERTIMIT TE </w:t>
            </w:r>
            <w:r>
              <w:rPr>
                <w:rFonts w:ascii="CG Times" w:hAnsi="CG Times" w:cs="Arial"/>
                <w:b/>
                <w:bCs/>
                <w:sz w:val="18"/>
                <w:szCs w:val="18"/>
              </w:rPr>
              <w:t xml:space="preserve"> </w:t>
            </w:r>
            <w:r w:rsidRPr="002C1F23">
              <w:rPr>
                <w:rFonts w:ascii="CG Times" w:hAnsi="CG Times" w:cs="Arial"/>
                <w:b/>
                <w:bCs/>
                <w:sz w:val="18"/>
                <w:szCs w:val="18"/>
              </w:rPr>
              <w:t>SEGMENTIT RRUGOR "SARANDE_KRANE_KONISPOL"</w:t>
            </w:r>
          </w:p>
        </w:tc>
      </w:tr>
      <w:tr w:rsidR="00B547BC" w:rsidRPr="002C1F23">
        <w:trPr>
          <w:trHeight w:val="315"/>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383" w:type="dxa"/>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888"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49"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36"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4772" w:type="dxa"/>
            <w:gridSpan w:val="5"/>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516" w:type="dxa"/>
            <w:gridSpan w:val="2"/>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55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236"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069" w:type="dxa"/>
            <w:gridSpan w:val="3"/>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315"/>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8437" w:type="dxa"/>
            <w:gridSpan w:val="15"/>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b/>
                <w:bCs/>
                <w:sz w:val="18"/>
                <w:szCs w:val="18"/>
              </w:rPr>
            </w:pPr>
            <w:r w:rsidRPr="002C1F23">
              <w:rPr>
                <w:rFonts w:ascii="CG Times" w:hAnsi="CG Times" w:cs="Arial"/>
                <w:b/>
                <w:bCs/>
                <w:sz w:val="18"/>
                <w:szCs w:val="18"/>
              </w:rPr>
              <w:t xml:space="preserve">Lloji i pasurise se paluajtshme: Toke Are, Kullot, Truall, </w:t>
            </w:r>
          </w:p>
        </w:tc>
        <w:tc>
          <w:tcPr>
            <w:tcW w:w="1265" w:type="dxa"/>
            <w:gridSpan w:val="4"/>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270"/>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574"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49"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2557" w:type="dxa"/>
            <w:gridSpan w:val="4"/>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2851" w:type="dxa"/>
            <w:gridSpan w:val="3"/>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516" w:type="dxa"/>
            <w:gridSpan w:val="2"/>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55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236"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069" w:type="dxa"/>
            <w:gridSpan w:val="3"/>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543" w:type="dxa"/>
            <w:gridSpan w:val="2"/>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715"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6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1806"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vMerge w:val="restart"/>
            <w:tcBorders>
              <w:top w:val="double" w:sz="6" w:space="0" w:color="auto"/>
              <w:left w:val="double" w:sz="6" w:space="0" w:color="auto"/>
              <w:bottom w:val="single" w:sz="4"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Nr.</w:t>
            </w:r>
          </w:p>
        </w:tc>
        <w:tc>
          <w:tcPr>
            <w:tcW w:w="3780" w:type="dxa"/>
            <w:gridSpan w:val="6"/>
            <w:vMerge w:val="restart"/>
            <w:tcBorders>
              <w:top w:val="double" w:sz="6" w:space="0" w:color="auto"/>
              <w:left w:val="nil"/>
              <w:bottom w:val="double" w:sz="6" w:space="0" w:color="000000"/>
              <w:right w:val="double" w:sz="6" w:space="0" w:color="000000"/>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PRONAR</w:t>
            </w:r>
          </w:p>
        </w:tc>
        <w:tc>
          <w:tcPr>
            <w:tcW w:w="3960" w:type="dxa"/>
            <w:gridSpan w:val="7"/>
            <w:vMerge w:val="restart"/>
            <w:tcBorders>
              <w:top w:val="double" w:sz="6" w:space="0" w:color="auto"/>
              <w:left w:val="nil"/>
              <w:bottom w:val="double" w:sz="6" w:space="0" w:color="000000"/>
              <w:right w:val="double" w:sz="6" w:space="0" w:color="000000"/>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Toke Are</w:t>
            </w:r>
          </w:p>
        </w:tc>
        <w:tc>
          <w:tcPr>
            <w:tcW w:w="2523" w:type="dxa"/>
            <w:gridSpan w:val="7"/>
            <w:vMerge w:val="restart"/>
            <w:tcBorders>
              <w:top w:val="double" w:sz="6" w:space="0" w:color="auto"/>
              <w:left w:val="double" w:sz="6" w:space="0" w:color="auto"/>
              <w:bottom w:val="single" w:sz="4" w:space="0" w:color="auto"/>
              <w:right w:val="double" w:sz="6" w:space="0" w:color="000000"/>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Kullot</w:t>
            </w:r>
          </w:p>
        </w:tc>
        <w:tc>
          <w:tcPr>
            <w:tcW w:w="963" w:type="dxa"/>
            <w:vMerge w:val="restart"/>
            <w:tcBorders>
              <w:top w:val="double" w:sz="6" w:space="0" w:color="auto"/>
              <w:left w:val="nil"/>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Vlera</w:t>
            </w:r>
          </w:p>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Totale</w:t>
            </w:r>
          </w:p>
          <w:p w:rsidR="00B547BC" w:rsidRPr="002C1F23" w:rsidRDefault="00B547BC" w:rsidP="00632B95">
            <w:pPr>
              <w:widowControl w:val="0"/>
              <w:jc w:val="center"/>
              <w:rPr>
                <w:rFonts w:ascii="CG Times" w:hAnsi="CG Times" w:cs="Arial"/>
                <w:b/>
                <w:bCs/>
                <w:sz w:val="18"/>
                <w:szCs w:val="18"/>
              </w:rPr>
            </w:pPr>
          </w:p>
        </w:tc>
        <w:tc>
          <w:tcPr>
            <w:tcW w:w="1806" w:type="dxa"/>
            <w:vMerge w:val="restart"/>
            <w:tcBorders>
              <w:top w:val="double" w:sz="6" w:space="0" w:color="auto"/>
              <w:left w:val="nil"/>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Shenime</w:t>
            </w:r>
          </w:p>
          <w:p w:rsidR="00B547BC" w:rsidRPr="002C1F23" w:rsidRDefault="00B547BC" w:rsidP="00632B95">
            <w:pPr>
              <w:widowControl w:val="0"/>
              <w:jc w:val="center"/>
              <w:rPr>
                <w:rFonts w:ascii="CG Times" w:hAnsi="CG Times" w:cs="Arial"/>
                <w:b/>
                <w:bCs/>
                <w:sz w:val="18"/>
                <w:szCs w:val="18"/>
              </w:rPr>
            </w:pP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vMerge/>
            <w:tcBorders>
              <w:top w:val="double" w:sz="6" w:space="0" w:color="auto"/>
              <w:left w:val="double" w:sz="6" w:space="0" w:color="auto"/>
              <w:bottom w:val="single" w:sz="4" w:space="0" w:color="auto"/>
              <w:right w:val="double" w:sz="6" w:space="0" w:color="auto"/>
            </w:tcBorders>
            <w:vAlign w:val="center"/>
          </w:tcPr>
          <w:p w:rsidR="00B547BC" w:rsidRPr="002C1F23" w:rsidRDefault="00B547BC" w:rsidP="00632B95">
            <w:pPr>
              <w:widowControl w:val="0"/>
              <w:rPr>
                <w:rFonts w:ascii="CG Times" w:hAnsi="CG Times" w:cs="Arial"/>
                <w:b/>
                <w:bCs/>
                <w:sz w:val="18"/>
                <w:szCs w:val="18"/>
              </w:rPr>
            </w:pPr>
          </w:p>
        </w:tc>
        <w:tc>
          <w:tcPr>
            <w:tcW w:w="3780" w:type="dxa"/>
            <w:gridSpan w:val="6"/>
            <w:vMerge/>
            <w:tcBorders>
              <w:top w:val="double" w:sz="6" w:space="0" w:color="auto"/>
              <w:left w:val="nil"/>
              <w:bottom w:val="double" w:sz="6" w:space="0" w:color="000000"/>
              <w:right w:val="double" w:sz="6" w:space="0" w:color="000000"/>
            </w:tcBorders>
            <w:vAlign w:val="center"/>
          </w:tcPr>
          <w:p w:rsidR="00B547BC" w:rsidRPr="002C1F23" w:rsidRDefault="00B547BC" w:rsidP="00632B95">
            <w:pPr>
              <w:widowControl w:val="0"/>
              <w:rPr>
                <w:rFonts w:ascii="CG Times" w:hAnsi="CG Times" w:cs="Arial"/>
                <w:b/>
                <w:bCs/>
                <w:sz w:val="18"/>
                <w:szCs w:val="18"/>
              </w:rPr>
            </w:pPr>
          </w:p>
        </w:tc>
        <w:tc>
          <w:tcPr>
            <w:tcW w:w="3960" w:type="dxa"/>
            <w:gridSpan w:val="7"/>
            <w:vMerge/>
            <w:tcBorders>
              <w:top w:val="double" w:sz="6" w:space="0" w:color="auto"/>
              <w:left w:val="nil"/>
              <w:bottom w:val="double" w:sz="6" w:space="0" w:color="000000"/>
              <w:right w:val="double" w:sz="6" w:space="0" w:color="000000"/>
            </w:tcBorders>
            <w:vAlign w:val="center"/>
          </w:tcPr>
          <w:p w:rsidR="00B547BC" w:rsidRPr="002C1F23" w:rsidRDefault="00B547BC" w:rsidP="00632B95">
            <w:pPr>
              <w:widowControl w:val="0"/>
              <w:rPr>
                <w:rFonts w:ascii="CG Times" w:hAnsi="CG Times" w:cs="Arial"/>
                <w:b/>
                <w:bCs/>
                <w:sz w:val="18"/>
                <w:szCs w:val="18"/>
              </w:rPr>
            </w:pPr>
          </w:p>
        </w:tc>
        <w:tc>
          <w:tcPr>
            <w:tcW w:w="2523" w:type="dxa"/>
            <w:gridSpan w:val="7"/>
            <w:vMerge/>
            <w:tcBorders>
              <w:top w:val="double" w:sz="6" w:space="0" w:color="auto"/>
              <w:left w:val="double" w:sz="6" w:space="0" w:color="auto"/>
              <w:bottom w:val="single" w:sz="4" w:space="0" w:color="auto"/>
              <w:right w:val="double" w:sz="6" w:space="0" w:color="000000"/>
            </w:tcBorders>
            <w:vAlign w:val="center"/>
          </w:tcPr>
          <w:p w:rsidR="00B547BC" w:rsidRPr="002C1F23" w:rsidRDefault="00B547BC" w:rsidP="00632B95">
            <w:pPr>
              <w:widowControl w:val="0"/>
              <w:rPr>
                <w:rFonts w:ascii="CG Times" w:hAnsi="CG Times" w:cs="Arial"/>
                <w:b/>
                <w:bCs/>
                <w:sz w:val="18"/>
                <w:szCs w:val="18"/>
              </w:rPr>
            </w:pPr>
          </w:p>
        </w:tc>
        <w:tc>
          <w:tcPr>
            <w:tcW w:w="963" w:type="dxa"/>
            <w:vMerge/>
            <w:tcBorders>
              <w:left w:val="nil"/>
              <w:right w:val="double" w:sz="6" w:space="0" w:color="auto"/>
            </w:tcBorders>
            <w:shd w:val="clear" w:color="auto" w:fill="auto"/>
            <w:vAlign w:val="bottom"/>
          </w:tcPr>
          <w:p w:rsidR="00B547BC" w:rsidRPr="002C1F23" w:rsidRDefault="00B547BC" w:rsidP="00632B95">
            <w:pPr>
              <w:widowControl w:val="0"/>
              <w:jc w:val="center"/>
              <w:rPr>
                <w:rFonts w:ascii="CG Times" w:hAnsi="CG Times" w:cs="Arial"/>
                <w:b/>
                <w:bCs/>
                <w:sz w:val="18"/>
                <w:szCs w:val="18"/>
              </w:rPr>
            </w:pPr>
          </w:p>
        </w:tc>
        <w:tc>
          <w:tcPr>
            <w:tcW w:w="1806" w:type="dxa"/>
            <w:vMerge/>
            <w:tcBorders>
              <w:left w:val="nil"/>
              <w:right w:val="double" w:sz="6" w:space="0" w:color="auto"/>
            </w:tcBorders>
            <w:vAlign w:val="center"/>
          </w:tcPr>
          <w:p w:rsidR="00B547BC" w:rsidRPr="002C1F23" w:rsidRDefault="00B547BC" w:rsidP="00632B95">
            <w:pPr>
              <w:widowControl w:val="0"/>
              <w:jc w:val="center"/>
              <w:rPr>
                <w:rFonts w:ascii="CG Times" w:hAnsi="CG Times" w:cs="Arial"/>
                <w:b/>
                <w:bCs/>
                <w:sz w:val="18"/>
                <w:szCs w:val="18"/>
              </w:rPr>
            </w:pPr>
          </w:p>
        </w:tc>
      </w:tr>
      <w:tr w:rsidR="00B547BC" w:rsidRPr="002C1F23">
        <w:trPr>
          <w:trHeight w:val="600"/>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double" w:sz="6" w:space="0" w:color="auto"/>
              <w:right w:val="double" w:sz="6" w:space="0" w:color="auto"/>
            </w:tcBorders>
            <w:shd w:val="clear" w:color="auto" w:fill="auto"/>
            <w:noWrap/>
            <w:vAlign w:val="center"/>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 </w:t>
            </w:r>
          </w:p>
        </w:tc>
        <w:tc>
          <w:tcPr>
            <w:tcW w:w="1440" w:type="dxa"/>
            <w:gridSpan w:val="3"/>
            <w:tcBorders>
              <w:top w:val="nil"/>
              <w:left w:val="nil"/>
              <w:bottom w:val="double" w:sz="6" w:space="0" w:color="auto"/>
              <w:right w:val="nil"/>
            </w:tcBorders>
            <w:shd w:val="clear" w:color="auto" w:fill="auto"/>
            <w:vAlign w:val="center"/>
          </w:tcPr>
          <w:p w:rsidR="00B547BC" w:rsidRPr="002C1F23" w:rsidRDefault="00B547BC" w:rsidP="00632B95">
            <w:pPr>
              <w:widowControl w:val="0"/>
              <w:rPr>
                <w:rFonts w:ascii="CG Times" w:hAnsi="CG Times" w:cs="Arial"/>
                <w:b/>
                <w:bCs/>
                <w:sz w:val="18"/>
                <w:szCs w:val="18"/>
              </w:rPr>
            </w:pPr>
            <w:r w:rsidRPr="002C1F23">
              <w:rPr>
                <w:rFonts w:ascii="CG Times" w:hAnsi="CG Times" w:cs="Arial"/>
                <w:b/>
                <w:bCs/>
                <w:sz w:val="18"/>
                <w:szCs w:val="18"/>
              </w:rPr>
              <w:t xml:space="preserve">Emri </w:t>
            </w:r>
          </w:p>
        </w:tc>
        <w:tc>
          <w:tcPr>
            <w:tcW w:w="1080" w:type="dxa"/>
            <w:gridSpan w:val="2"/>
            <w:tcBorders>
              <w:top w:val="nil"/>
              <w:left w:val="double" w:sz="6" w:space="0" w:color="auto"/>
              <w:bottom w:val="double" w:sz="6" w:space="0" w:color="auto"/>
              <w:right w:val="double" w:sz="6" w:space="0" w:color="auto"/>
            </w:tcBorders>
            <w:shd w:val="clear" w:color="auto" w:fill="auto"/>
            <w:vAlign w:val="center"/>
          </w:tcPr>
          <w:p w:rsidR="00B547BC" w:rsidRPr="002C1F23" w:rsidRDefault="00B547BC" w:rsidP="00632B95">
            <w:pPr>
              <w:widowControl w:val="0"/>
              <w:rPr>
                <w:rFonts w:ascii="CG Times" w:hAnsi="CG Times" w:cs="Arial"/>
                <w:b/>
                <w:bCs/>
                <w:sz w:val="18"/>
                <w:szCs w:val="18"/>
              </w:rPr>
            </w:pPr>
            <w:r w:rsidRPr="002C1F23">
              <w:rPr>
                <w:rFonts w:ascii="CG Times" w:hAnsi="CG Times" w:cs="Arial"/>
                <w:b/>
                <w:bCs/>
                <w:sz w:val="18"/>
                <w:szCs w:val="18"/>
              </w:rPr>
              <w:t>Atesia</w:t>
            </w:r>
          </w:p>
        </w:tc>
        <w:tc>
          <w:tcPr>
            <w:tcW w:w="1260" w:type="dxa"/>
            <w:tcBorders>
              <w:top w:val="nil"/>
              <w:left w:val="nil"/>
              <w:bottom w:val="double" w:sz="6" w:space="0" w:color="auto"/>
              <w:right w:val="nil"/>
            </w:tcBorders>
            <w:shd w:val="clear" w:color="auto" w:fill="auto"/>
            <w:vAlign w:val="center"/>
          </w:tcPr>
          <w:p w:rsidR="00B547BC" w:rsidRPr="002C1F23" w:rsidRDefault="00B547BC" w:rsidP="00632B95">
            <w:pPr>
              <w:widowControl w:val="0"/>
              <w:rPr>
                <w:rFonts w:ascii="CG Times" w:hAnsi="CG Times" w:cs="Arial"/>
                <w:b/>
                <w:bCs/>
                <w:sz w:val="18"/>
                <w:szCs w:val="18"/>
              </w:rPr>
            </w:pPr>
            <w:r w:rsidRPr="002C1F23">
              <w:rPr>
                <w:rFonts w:ascii="CG Times" w:hAnsi="CG Times" w:cs="Arial"/>
                <w:b/>
                <w:bCs/>
                <w:sz w:val="18"/>
                <w:szCs w:val="18"/>
              </w:rPr>
              <w:t>Mbiemri</w:t>
            </w:r>
          </w:p>
        </w:tc>
        <w:tc>
          <w:tcPr>
            <w:tcW w:w="1080" w:type="dxa"/>
            <w:tcBorders>
              <w:top w:val="nil"/>
              <w:left w:val="double" w:sz="6" w:space="0" w:color="auto"/>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 xml:space="preserve">Nr.   pas </w:t>
            </w:r>
          </w:p>
        </w:tc>
        <w:tc>
          <w:tcPr>
            <w:tcW w:w="900" w:type="dxa"/>
            <w:tcBorders>
              <w:top w:val="nil"/>
              <w:left w:val="nil"/>
              <w:bottom w:val="double" w:sz="6" w:space="0" w:color="auto"/>
              <w:right w:val="nil"/>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Sip. m2</w:t>
            </w:r>
          </w:p>
        </w:tc>
        <w:tc>
          <w:tcPr>
            <w:tcW w:w="900" w:type="dxa"/>
            <w:gridSpan w:val="2"/>
            <w:tcBorders>
              <w:top w:val="nil"/>
              <w:left w:val="double" w:sz="6" w:space="0" w:color="auto"/>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Cmimi m2</w:t>
            </w:r>
          </w:p>
        </w:tc>
        <w:tc>
          <w:tcPr>
            <w:tcW w:w="1080" w:type="dxa"/>
            <w:gridSpan w:val="3"/>
            <w:tcBorders>
              <w:top w:val="nil"/>
              <w:left w:val="nil"/>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Vlera ne leke</w:t>
            </w:r>
          </w:p>
        </w:tc>
        <w:tc>
          <w:tcPr>
            <w:tcW w:w="720" w:type="dxa"/>
            <w:gridSpan w:val="3"/>
            <w:tcBorders>
              <w:top w:val="double" w:sz="6" w:space="0" w:color="auto"/>
              <w:left w:val="nil"/>
              <w:bottom w:val="double" w:sz="6" w:space="0" w:color="auto"/>
              <w:right w:val="nil"/>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Sip. m2</w:t>
            </w:r>
          </w:p>
        </w:tc>
        <w:tc>
          <w:tcPr>
            <w:tcW w:w="900" w:type="dxa"/>
            <w:gridSpan w:val="2"/>
            <w:tcBorders>
              <w:top w:val="double" w:sz="6" w:space="0" w:color="auto"/>
              <w:left w:val="double" w:sz="6" w:space="0" w:color="auto"/>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Cmimi m2</w:t>
            </w:r>
          </w:p>
        </w:tc>
        <w:tc>
          <w:tcPr>
            <w:tcW w:w="903" w:type="dxa"/>
            <w:gridSpan w:val="2"/>
            <w:tcBorders>
              <w:top w:val="double" w:sz="6" w:space="0" w:color="auto"/>
              <w:left w:val="nil"/>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Vlera ne leke</w:t>
            </w:r>
          </w:p>
        </w:tc>
        <w:tc>
          <w:tcPr>
            <w:tcW w:w="963" w:type="dxa"/>
            <w:vMerge/>
            <w:tcBorders>
              <w:left w:val="nil"/>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p>
        </w:tc>
        <w:tc>
          <w:tcPr>
            <w:tcW w:w="1806" w:type="dxa"/>
            <w:vMerge/>
            <w:tcBorders>
              <w:left w:val="nil"/>
              <w:bottom w:val="double" w:sz="6" w:space="0" w:color="auto"/>
              <w:right w:val="double" w:sz="6" w:space="0" w:color="auto"/>
            </w:tcBorders>
            <w:shd w:val="clear" w:color="auto" w:fill="auto"/>
            <w:vAlign w:val="center"/>
          </w:tcPr>
          <w:p w:rsidR="00B547BC" w:rsidRPr="002C1F23" w:rsidRDefault="00B547BC" w:rsidP="00632B95">
            <w:pPr>
              <w:widowControl w:val="0"/>
              <w:jc w:val="center"/>
              <w:rPr>
                <w:rFonts w:ascii="CG Times" w:hAnsi="CG Times" w:cs="Arial"/>
                <w:b/>
                <w:bCs/>
                <w:sz w:val="18"/>
                <w:szCs w:val="18"/>
              </w:rPr>
            </w:pPr>
          </w:p>
        </w:tc>
      </w:tr>
      <w:tr w:rsidR="00B547BC" w:rsidRPr="002C1F23">
        <w:trPr>
          <w:trHeight w:val="375"/>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1</w:t>
            </w:r>
          </w:p>
        </w:tc>
        <w:tc>
          <w:tcPr>
            <w:tcW w:w="1440" w:type="dxa"/>
            <w:gridSpan w:val="3"/>
            <w:tcBorders>
              <w:top w:val="single" w:sz="4" w:space="0" w:color="auto"/>
              <w:left w:val="nil"/>
              <w:bottom w:val="single" w:sz="4" w:space="0" w:color="auto"/>
              <w:right w:val="nil"/>
            </w:tcBorders>
            <w:shd w:val="clear" w:color="auto" w:fill="auto"/>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Shtet</w:t>
            </w:r>
          </w:p>
        </w:tc>
        <w:tc>
          <w:tcPr>
            <w:tcW w:w="1080" w:type="dxa"/>
            <w:gridSpan w:val="2"/>
            <w:tcBorders>
              <w:top w:val="single" w:sz="4" w:space="0" w:color="auto"/>
              <w:left w:val="double" w:sz="6" w:space="0" w:color="auto"/>
              <w:bottom w:val="double" w:sz="6" w:space="0" w:color="auto"/>
              <w:right w:val="double" w:sz="6" w:space="0" w:color="auto"/>
            </w:tcBorders>
            <w:shd w:val="clear" w:color="auto" w:fill="auto"/>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260" w:type="dxa"/>
            <w:tcBorders>
              <w:top w:val="single" w:sz="4" w:space="0" w:color="auto"/>
              <w:left w:val="nil"/>
              <w:bottom w:val="single" w:sz="4" w:space="0" w:color="auto"/>
              <w:right w:val="nil"/>
            </w:tcBorders>
            <w:shd w:val="clear" w:color="auto" w:fill="auto"/>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sz w:val="18"/>
                <w:szCs w:val="18"/>
              </w:rPr>
            </w:pPr>
            <w:r w:rsidRPr="002C1F23">
              <w:rPr>
                <w:rFonts w:ascii="CG Times" w:hAnsi="CG Times"/>
                <w:sz w:val="18"/>
                <w:szCs w:val="18"/>
              </w:rPr>
              <w:t xml:space="preserve">219/5 </w:t>
            </w:r>
          </w:p>
        </w:tc>
        <w:tc>
          <w:tcPr>
            <w:tcW w:w="900" w:type="dxa"/>
            <w:tcBorders>
              <w:top w:val="nil"/>
              <w:left w:val="nil"/>
              <w:bottom w:val="nil"/>
              <w:right w:val="nil"/>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 </w:t>
            </w:r>
          </w:p>
        </w:tc>
        <w:tc>
          <w:tcPr>
            <w:tcW w:w="1080" w:type="dxa"/>
            <w:gridSpan w:val="3"/>
            <w:tcBorders>
              <w:top w:val="nil"/>
              <w:left w:val="nil"/>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 </w:t>
            </w:r>
          </w:p>
        </w:tc>
        <w:tc>
          <w:tcPr>
            <w:tcW w:w="720" w:type="dxa"/>
            <w:gridSpan w:val="3"/>
            <w:tcBorders>
              <w:top w:val="nil"/>
              <w:left w:val="nil"/>
              <w:bottom w:val="single" w:sz="4" w:space="0" w:color="auto"/>
              <w:right w:val="nil"/>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281</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38.8</w:t>
            </w:r>
          </w:p>
        </w:tc>
        <w:tc>
          <w:tcPr>
            <w:tcW w:w="903" w:type="dxa"/>
            <w:gridSpan w:val="2"/>
            <w:tcBorders>
              <w:top w:val="nil"/>
              <w:left w:val="nil"/>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10902.8</w:t>
            </w:r>
          </w:p>
        </w:tc>
        <w:tc>
          <w:tcPr>
            <w:tcW w:w="963" w:type="dxa"/>
            <w:tcBorders>
              <w:top w:val="nil"/>
              <w:left w:val="nil"/>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10902.8</w:t>
            </w:r>
          </w:p>
        </w:tc>
        <w:tc>
          <w:tcPr>
            <w:tcW w:w="1806" w:type="dxa"/>
            <w:tcBorders>
              <w:top w:val="nil"/>
              <w:left w:val="nil"/>
              <w:bottom w:val="single" w:sz="4" w:space="0" w:color="auto"/>
              <w:right w:val="double" w:sz="6" w:space="0" w:color="auto"/>
            </w:tcBorders>
            <w:shd w:val="clear" w:color="auto" w:fill="FFFFFF"/>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Pretendon  Thoma Thodhori Kriqi</w:t>
            </w: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2</w:t>
            </w:r>
          </w:p>
        </w:tc>
        <w:tc>
          <w:tcPr>
            <w:tcW w:w="1440" w:type="dxa"/>
            <w:gridSpan w:val="3"/>
            <w:tcBorders>
              <w:top w:val="nil"/>
              <w:left w:val="nil"/>
              <w:bottom w:val="single" w:sz="4" w:space="0" w:color="auto"/>
              <w:right w:val="nil"/>
            </w:tcBorders>
            <w:shd w:val="clear" w:color="auto" w:fill="FFFFFF"/>
            <w:noWrap/>
            <w:vAlign w:val="bottom"/>
          </w:tcPr>
          <w:p w:rsidR="00B547BC" w:rsidRPr="002C1F23" w:rsidRDefault="00B547BC" w:rsidP="00632B95">
            <w:pPr>
              <w:widowControl w:val="0"/>
              <w:rPr>
                <w:rFonts w:ascii="CG Times" w:hAnsi="CG Times"/>
                <w:sz w:val="18"/>
                <w:szCs w:val="18"/>
              </w:rPr>
            </w:pPr>
            <w:r w:rsidRPr="002C1F23">
              <w:rPr>
                <w:rFonts w:ascii="CG Times" w:hAnsi="CG Times"/>
                <w:sz w:val="18"/>
                <w:szCs w:val="18"/>
              </w:rPr>
              <w:t>Shtet</w:t>
            </w:r>
          </w:p>
        </w:tc>
        <w:tc>
          <w:tcPr>
            <w:tcW w:w="1080" w:type="dxa"/>
            <w:gridSpan w:val="2"/>
            <w:tcBorders>
              <w:top w:val="single" w:sz="4" w:space="0" w:color="auto"/>
              <w:left w:val="double" w:sz="6" w:space="0" w:color="auto"/>
              <w:bottom w:val="single" w:sz="4" w:space="0" w:color="auto"/>
              <w:right w:val="double" w:sz="6" w:space="0" w:color="auto"/>
            </w:tcBorders>
            <w:shd w:val="clear" w:color="auto" w:fill="FFFFFF"/>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260" w:type="dxa"/>
            <w:tcBorders>
              <w:top w:val="nil"/>
              <w:left w:val="nil"/>
              <w:bottom w:val="single" w:sz="4" w:space="0" w:color="auto"/>
              <w:right w:val="nil"/>
            </w:tcBorders>
            <w:shd w:val="clear" w:color="auto" w:fill="FFFFFF"/>
            <w:vAlign w:val="center"/>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sz w:val="18"/>
                <w:szCs w:val="18"/>
              </w:rPr>
            </w:pPr>
            <w:r w:rsidRPr="002C1F23">
              <w:rPr>
                <w:rFonts w:ascii="CG Times" w:hAnsi="CG Times"/>
                <w:sz w:val="18"/>
                <w:szCs w:val="18"/>
              </w:rPr>
              <w:t>224/3</w:t>
            </w:r>
          </w:p>
        </w:tc>
        <w:tc>
          <w:tcPr>
            <w:tcW w:w="900" w:type="dxa"/>
            <w:tcBorders>
              <w:top w:val="single" w:sz="4" w:space="0" w:color="auto"/>
              <w:left w:val="nil"/>
              <w:bottom w:val="single" w:sz="4" w:space="0" w:color="auto"/>
              <w:right w:val="nil"/>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1080" w:type="dxa"/>
            <w:gridSpan w:val="3"/>
            <w:tcBorders>
              <w:top w:val="nil"/>
              <w:left w:val="nil"/>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720" w:type="dxa"/>
            <w:gridSpan w:val="3"/>
            <w:tcBorders>
              <w:top w:val="nil"/>
              <w:left w:val="nil"/>
              <w:bottom w:val="single" w:sz="4" w:space="0" w:color="auto"/>
              <w:right w:val="nil"/>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1040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38.8</w:t>
            </w:r>
          </w:p>
        </w:tc>
        <w:tc>
          <w:tcPr>
            <w:tcW w:w="903" w:type="dxa"/>
            <w:gridSpan w:val="2"/>
            <w:tcBorders>
              <w:top w:val="nil"/>
              <w:left w:val="nil"/>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40352</w:t>
            </w:r>
          </w:p>
        </w:tc>
        <w:tc>
          <w:tcPr>
            <w:tcW w:w="963" w:type="dxa"/>
            <w:tcBorders>
              <w:top w:val="nil"/>
              <w:left w:val="nil"/>
              <w:bottom w:val="single" w:sz="4"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40352</w:t>
            </w:r>
          </w:p>
        </w:tc>
        <w:tc>
          <w:tcPr>
            <w:tcW w:w="1806" w:type="dxa"/>
            <w:tcBorders>
              <w:top w:val="nil"/>
              <w:left w:val="nil"/>
              <w:bottom w:val="single" w:sz="4" w:space="0" w:color="auto"/>
              <w:right w:val="double" w:sz="6" w:space="0" w:color="auto"/>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Pretendon Thoma Pilo Naçi</w:t>
            </w: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3</w:t>
            </w:r>
          </w:p>
        </w:tc>
        <w:tc>
          <w:tcPr>
            <w:tcW w:w="1440" w:type="dxa"/>
            <w:gridSpan w:val="3"/>
            <w:tcBorders>
              <w:top w:val="nil"/>
              <w:left w:val="nil"/>
              <w:bottom w:val="double" w:sz="6" w:space="0" w:color="auto"/>
              <w:right w:val="nil"/>
            </w:tcBorders>
            <w:shd w:val="clear" w:color="auto" w:fill="FFFFFF"/>
            <w:noWrap/>
            <w:vAlign w:val="bottom"/>
          </w:tcPr>
          <w:p w:rsidR="00B547BC" w:rsidRPr="002C1F23" w:rsidRDefault="00B547BC" w:rsidP="00632B95">
            <w:pPr>
              <w:widowControl w:val="0"/>
              <w:rPr>
                <w:rFonts w:ascii="CG Times" w:hAnsi="CG Times"/>
                <w:sz w:val="18"/>
                <w:szCs w:val="18"/>
              </w:rPr>
            </w:pPr>
            <w:r w:rsidRPr="002C1F23">
              <w:rPr>
                <w:rFonts w:ascii="CG Times" w:hAnsi="CG Times"/>
                <w:sz w:val="18"/>
                <w:szCs w:val="18"/>
              </w:rPr>
              <w:t>5 Bashkepronare</w:t>
            </w:r>
          </w:p>
        </w:tc>
        <w:tc>
          <w:tcPr>
            <w:tcW w:w="1080"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260" w:type="dxa"/>
            <w:tcBorders>
              <w:top w:val="nil"/>
              <w:left w:val="nil"/>
              <w:bottom w:val="double" w:sz="6" w:space="0" w:color="auto"/>
              <w:right w:val="nil"/>
            </w:tcBorders>
            <w:shd w:val="clear" w:color="auto" w:fill="FFFFFF"/>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080" w:type="dxa"/>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sz w:val="18"/>
                <w:szCs w:val="18"/>
              </w:rPr>
            </w:pPr>
            <w:r w:rsidRPr="002C1F23">
              <w:rPr>
                <w:rFonts w:ascii="CG Times" w:hAnsi="CG Times"/>
                <w:sz w:val="18"/>
                <w:szCs w:val="18"/>
              </w:rPr>
              <w:t>217</w:t>
            </w:r>
          </w:p>
        </w:tc>
        <w:tc>
          <w:tcPr>
            <w:tcW w:w="900" w:type="dxa"/>
            <w:tcBorders>
              <w:top w:val="nil"/>
              <w:left w:val="nil"/>
              <w:bottom w:val="double" w:sz="6" w:space="0" w:color="auto"/>
              <w:right w:val="nil"/>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2268</w:t>
            </w:r>
          </w:p>
        </w:tc>
        <w:tc>
          <w:tcPr>
            <w:tcW w:w="900"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103.6</w:t>
            </w:r>
          </w:p>
        </w:tc>
        <w:tc>
          <w:tcPr>
            <w:tcW w:w="1080" w:type="dxa"/>
            <w:gridSpan w:val="3"/>
            <w:tcBorders>
              <w:top w:val="nil"/>
              <w:left w:val="nil"/>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234964.8</w:t>
            </w:r>
          </w:p>
        </w:tc>
        <w:tc>
          <w:tcPr>
            <w:tcW w:w="720" w:type="dxa"/>
            <w:gridSpan w:val="3"/>
            <w:tcBorders>
              <w:top w:val="nil"/>
              <w:left w:val="nil"/>
              <w:bottom w:val="double" w:sz="6" w:space="0" w:color="auto"/>
              <w:right w:val="nil"/>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0" w:type="dxa"/>
            <w:gridSpan w:val="2"/>
            <w:tcBorders>
              <w:top w:val="nil"/>
              <w:left w:val="double" w:sz="6" w:space="0" w:color="auto"/>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3" w:type="dxa"/>
            <w:gridSpan w:val="2"/>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63" w:type="dxa"/>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234964.8</w:t>
            </w:r>
          </w:p>
        </w:tc>
        <w:tc>
          <w:tcPr>
            <w:tcW w:w="1806" w:type="dxa"/>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Konfirmuar nga ZRPP</w:t>
            </w: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1</w:t>
            </w:r>
          </w:p>
        </w:tc>
        <w:tc>
          <w:tcPr>
            <w:tcW w:w="1440" w:type="dxa"/>
            <w:gridSpan w:val="3"/>
            <w:tcBorders>
              <w:top w:val="nil"/>
              <w:left w:val="nil"/>
              <w:bottom w:val="single" w:sz="4" w:space="0" w:color="auto"/>
              <w:right w:val="nil"/>
            </w:tcBorders>
            <w:shd w:val="clear" w:color="auto" w:fill="FFFFFF"/>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6 Bashkeprona</w:t>
            </w:r>
          </w:p>
        </w:tc>
        <w:tc>
          <w:tcPr>
            <w:tcW w:w="108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260" w:type="dxa"/>
            <w:tcBorders>
              <w:top w:val="nil"/>
              <w:left w:val="nil"/>
              <w:bottom w:val="single" w:sz="4" w:space="0" w:color="auto"/>
              <w:right w:val="nil"/>
            </w:tcBorders>
            <w:shd w:val="clear" w:color="auto" w:fill="FFFFFF"/>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229</w:t>
            </w:r>
          </w:p>
        </w:tc>
        <w:tc>
          <w:tcPr>
            <w:tcW w:w="900" w:type="dxa"/>
            <w:tcBorders>
              <w:top w:val="nil"/>
              <w:left w:val="nil"/>
              <w:bottom w:val="single" w:sz="4" w:space="0" w:color="auto"/>
              <w:right w:val="nil"/>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1721</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137</w:t>
            </w:r>
          </w:p>
        </w:tc>
        <w:tc>
          <w:tcPr>
            <w:tcW w:w="1080" w:type="dxa"/>
            <w:gridSpan w:val="3"/>
            <w:tcBorders>
              <w:top w:val="nil"/>
              <w:left w:val="nil"/>
              <w:bottom w:val="single" w:sz="4"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236465.4</w:t>
            </w:r>
          </w:p>
        </w:tc>
        <w:tc>
          <w:tcPr>
            <w:tcW w:w="720" w:type="dxa"/>
            <w:gridSpan w:val="3"/>
            <w:tcBorders>
              <w:top w:val="nil"/>
              <w:left w:val="nil"/>
              <w:bottom w:val="single" w:sz="4" w:space="0" w:color="auto"/>
              <w:right w:val="nil"/>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3" w:type="dxa"/>
            <w:gridSpan w:val="2"/>
            <w:tcBorders>
              <w:top w:val="nil"/>
              <w:left w:val="nil"/>
              <w:bottom w:val="single" w:sz="4"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63" w:type="dxa"/>
            <w:tcBorders>
              <w:top w:val="nil"/>
              <w:left w:val="nil"/>
              <w:bottom w:val="single" w:sz="4"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236465.4</w:t>
            </w:r>
          </w:p>
        </w:tc>
        <w:tc>
          <w:tcPr>
            <w:tcW w:w="1806" w:type="dxa"/>
            <w:tcBorders>
              <w:top w:val="nil"/>
              <w:left w:val="nil"/>
              <w:bottom w:val="single" w:sz="4" w:space="0" w:color="auto"/>
              <w:right w:val="double" w:sz="6" w:space="0" w:color="auto"/>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Konfirmuar nga ZRPP</w:t>
            </w:r>
          </w:p>
        </w:tc>
      </w:tr>
      <w:tr w:rsidR="00B547BC" w:rsidRPr="002C1F23">
        <w:trPr>
          <w:trHeight w:val="555"/>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nil"/>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sz w:val="18"/>
                <w:szCs w:val="18"/>
              </w:rPr>
            </w:pPr>
            <w:r w:rsidRPr="002C1F23">
              <w:rPr>
                <w:rFonts w:ascii="CG Times" w:hAnsi="CG Times"/>
                <w:sz w:val="18"/>
                <w:szCs w:val="18"/>
              </w:rPr>
              <w:t>2</w:t>
            </w:r>
          </w:p>
        </w:tc>
        <w:tc>
          <w:tcPr>
            <w:tcW w:w="1440" w:type="dxa"/>
            <w:gridSpan w:val="3"/>
            <w:vMerge w:val="restart"/>
            <w:tcBorders>
              <w:top w:val="nil"/>
              <w:left w:val="nil"/>
              <w:bottom w:val="double" w:sz="6" w:space="0" w:color="000000"/>
              <w:right w:val="nil"/>
            </w:tcBorders>
            <w:shd w:val="clear" w:color="auto" w:fill="auto"/>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Dhimiter            Ilia            Nikolla</w:t>
            </w:r>
          </w:p>
        </w:tc>
        <w:tc>
          <w:tcPr>
            <w:tcW w:w="1080" w:type="dxa"/>
            <w:gridSpan w:val="2"/>
            <w:vMerge w:val="restart"/>
            <w:tcBorders>
              <w:top w:val="nil"/>
              <w:left w:val="double" w:sz="6" w:space="0" w:color="auto"/>
              <w:bottom w:val="double" w:sz="6" w:space="0" w:color="000000"/>
              <w:right w:val="double" w:sz="6" w:space="0" w:color="auto"/>
            </w:tcBorders>
            <w:shd w:val="clear" w:color="auto" w:fill="auto"/>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J.                        V.                        J.</w:t>
            </w:r>
          </w:p>
        </w:tc>
        <w:tc>
          <w:tcPr>
            <w:tcW w:w="1260" w:type="dxa"/>
            <w:vMerge w:val="restart"/>
            <w:tcBorders>
              <w:top w:val="nil"/>
              <w:left w:val="nil"/>
              <w:bottom w:val="double" w:sz="6" w:space="0" w:color="000000"/>
              <w:right w:val="nil"/>
            </w:tcBorders>
            <w:shd w:val="clear" w:color="auto" w:fill="auto"/>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Pando            Mitro            Thanasi</w:t>
            </w:r>
          </w:p>
        </w:tc>
        <w:tc>
          <w:tcPr>
            <w:tcW w:w="1080" w:type="dxa"/>
            <w:tcBorders>
              <w:top w:val="nil"/>
              <w:left w:val="double" w:sz="6" w:space="0" w:color="auto"/>
              <w:bottom w:val="nil"/>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482</w:t>
            </w:r>
          </w:p>
        </w:tc>
        <w:tc>
          <w:tcPr>
            <w:tcW w:w="900" w:type="dxa"/>
            <w:tcBorders>
              <w:top w:val="nil"/>
              <w:left w:val="nil"/>
              <w:bottom w:val="nil"/>
              <w:right w:val="nil"/>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563</w:t>
            </w:r>
          </w:p>
        </w:tc>
        <w:tc>
          <w:tcPr>
            <w:tcW w:w="900" w:type="dxa"/>
            <w:gridSpan w:val="2"/>
            <w:tcBorders>
              <w:top w:val="nil"/>
              <w:left w:val="double" w:sz="6" w:space="0" w:color="auto"/>
              <w:bottom w:val="nil"/>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137</w:t>
            </w:r>
          </w:p>
        </w:tc>
        <w:tc>
          <w:tcPr>
            <w:tcW w:w="1080" w:type="dxa"/>
            <w:gridSpan w:val="3"/>
            <w:tcBorders>
              <w:top w:val="nil"/>
              <w:left w:val="nil"/>
              <w:bottom w:val="nil"/>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77356.2</w:t>
            </w:r>
          </w:p>
        </w:tc>
        <w:tc>
          <w:tcPr>
            <w:tcW w:w="720" w:type="dxa"/>
            <w:gridSpan w:val="3"/>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900" w:type="dxa"/>
            <w:gridSpan w:val="2"/>
            <w:tcBorders>
              <w:top w:val="nil"/>
              <w:left w:val="double" w:sz="6" w:space="0" w:color="auto"/>
              <w:bottom w:val="nil"/>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3" w:type="dxa"/>
            <w:gridSpan w:val="2"/>
            <w:tcBorders>
              <w:top w:val="nil"/>
              <w:left w:val="nil"/>
              <w:bottom w:val="nil"/>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63" w:type="dxa"/>
            <w:tcBorders>
              <w:top w:val="nil"/>
              <w:left w:val="nil"/>
              <w:bottom w:val="nil"/>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77356.2</w:t>
            </w:r>
          </w:p>
        </w:tc>
        <w:tc>
          <w:tcPr>
            <w:tcW w:w="1806" w:type="dxa"/>
            <w:tcBorders>
              <w:top w:val="nil"/>
              <w:left w:val="nil"/>
              <w:bottom w:val="nil"/>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Konfirmuar nga ZRPP</w:t>
            </w: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1440" w:type="dxa"/>
            <w:gridSpan w:val="3"/>
            <w:vMerge/>
            <w:tcBorders>
              <w:top w:val="nil"/>
              <w:left w:val="nil"/>
              <w:bottom w:val="double" w:sz="6" w:space="0" w:color="000000"/>
              <w:right w:val="nil"/>
            </w:tcBorders>
            <w:vAlign w:val="center"/>
          </w:tcPr>
          <w:p w:rsidR="00B547BC" w:rsidRPr="002C1F23" w:rsidRDefault="00B547BC" w:rsidP="00632B95">
            <w:pPr>
              <w:widowControl w:val="0"/>
              <w:rPr>
                <w:rFonts w:ascii="CG Times" w:hAnsi="CG Times" w:cs="Arial"/>
                <w:sz w:val="18"/>
                <w:szCs w:val="18"/>
              </w:rPr>
            </w:pPr>
          </w:p>
        </w:tc>
        <w:tc>
          <w:tcPr>
            <w:tcW w:w="1080" w:type="dxa"/>
            <w:gridSpan w:val="2"/>
            <w:vMerge/>
            <w:tcBorders>
              <w:top w:val="nil"/>
              <w:left w:val="double" w:sz="6" w:space="0" w:color="auto"/>
              <w:bottom w:val="double" w:sz="6" w:space="0" w:color="000000"/>
              <w:right w:val="double" w:sz="6" w:space="0" w:color="auto"/>
            </w:tcBorders>
            <w:vAlign w:val="center"/>
          </w:tcPr>
          <w:p w:rsidR="00B547BC" w:rsidRPr="002C1F23" w:rsidRDefault="00B547BC" w:rsidP="00632B95">
            <w:pPr>
              <w:widowControl w:val="0"/>
              <w:rPr>
                <w:rFonts w:ascii="CG Times" w:hAnsi="CG Times" w:cs="Arial"/>
                <w:sz w:val="18"/>
                <w:szCs w:val="18"/>
              </w:rPr>
            </w:pPr>
          </w:p>
        </w:tc>
        <w:tc>
          <w:tcPr>
            <w:tcW w:w="1260" w:type="dxa"/>
            <w:vMerge/>
            <w:tcBorders>
              <w:top w:val="nil"/>
              <w:left w:val="nil"/>
              <w:bottom w:val="double" w:sz="6" w:space="0" w:color="000000"/>
              <w:right w:val="nil"/>
            </w:tcBorders>
            <w:vAlign w:val="center"/>
          </w:tcPr>
          <w:p w:rsidR="00B547BC" w:rsidRPr="002C1F23" w:rsidRDefault="00B547BC" w:rsidP="00632B95">
            <w:pPr>
              <w:widowControl w:val="0"/>
              <w:rPr>
                <w:rFonts w:ascii="CG Times" w:hAnsi="CG Times" w:cs="Arial"/>
                <w:sz w:val="18"/>
                <w:szCs w:val="18"/>
              </w:rPr>
            </w:pPr>
          </w:p>
        </w:tc>
        <w:tc>
          <w:tcPr>
            <w:tcW w:w="1080" w:type="dxa"/>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 </w:t>
            </w:r>
          </w:p>
        </w:tc>
        <w:tc>
          <w:tcPr>
            <w:tcW w:w="900" w:type="dxa"/>
            <w:tcBorders>
              <w:top w:val="nil"/>
              <w:left w:val="nil"/>
              <w:bottom w:val="double" w:sz="6" w:space="0" w:color="auto"/>
              <w:right w:val="nil"/>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0"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1080" w:type="dxa"/>
            <w:gridSpan w:val="3"/>
            <w:tcBorders>
              <w:top w:val="nil"/>
              <w:left w:val="nil"/>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720" w:type="dxa"/>
            <w:gridSpan w:val="3"/>
            <w:tcBorders>
              <w:top w:val="nil"/>
              <w:left w:val="nil"/>
              <w:bottom w:val="double" w:sz="6" w:space="0" w:color="auto"/>
              <w:right w:val="nil"/>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0"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03" w:type="dxa"/>
            <w:gridSpan w:val="2"/>
            <w:tcBorders>
              <w:top w:val="nil"/>
              <w:left w:val="nil"/>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963" w:type="dxa"/>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sz w:val="18"/>
                <w:szCs w:val="18"/>
              </w:rPr>
            </w:pPr>
            <w:r w:rsidRPr="002C1F23">
              <w:rPr>
                <w:rFonts w:ascii="CG Times" w:hAnsi="CG Times" w:cs="Arial"/>
                <w:sz w:val="18"/>
                <w:szCs w:val="18"/>
              </w:rPr>
              <w:t> </w:t>
            </w:r>
          </w:p>
        </w:tc>
        <w:tc>
          <w:tcPr>
            <w:tcW w:w="1806" w:type="dxa"/>
            <w:tcBorders>
              <w:top w:val="nil"/>
              <w:left w:val="nil"/>
              <w:bottom w:val="double" w:sz="6"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 </w:t>
            </w:r>
          </w:p>
        </w:tc>
      </w:tr>
      <w:tr w:rsidR="00B547BC" w:rsidRPr="002C1F23">
        <w:trPr>
          <w:trHeight w:val="259"/>
        </w:trPr>
        <w:tc>
          <w:tcPr>
            <w:tcW w:w="403" w:type="dxa"/>
            <w:tcBorders>
              <w:top w:val="nil"/>
              <w:left w:val="nil"/>
              <w:bottom w:val="nil"/>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p>
        </w:tc>
        <w:tc>
          <w:tcPr>
            <w:tcW w:w="697" w:type="dxa"/>
            <w:gridSpan w:val="2"/>
            <w:tcBorders>
              <w:top w:val="nil"/>
              <w:left w:val="double" w:sz="6" w:space="0" w:color="auto"/>
              <w:bottom w:val="double" w:sz="6" w:space="0" w:color="auto"/>
              <w:right w:val="double" w:sz="6" w:space="0" w:color="auto"/>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 </w:t>
            </w:r>
          </w:p>
        </w:tc>
        <w:tc>
          <w:tcPr>
            <w:tcW w:w="1440" w:type="dxa"/>
            <w:gridSpan w:val="3"/>
            <w:tcBorders>
              <w:top w:val="nil"/>
              <w:left w:val="nil"/>
              <w:bottom w:val="double" w:sz="6" w:space="0" w:color="auto"/>
              <w:right w:val="nil"/>
            </w:tcBorders>
            <w:shd w:val="clear" w:color="auto" w:fill="FFFFFF"/>
            <w:noWrap/>
            <w:vAlign w:val="bottom"/>
          </w:tcPr>
          <w:p w:rsidR="00B547BC" w:rsidRPr="002C1F23" w:rsidRDefault="00B547BC" w:rsidP="00632B95">
            <w:pPr>
              <w:widowControl w:val="0"/>
              <w:rPr>
                <w:rFonts w:ascii="CG Times" w:hAnsi="CG Times" w:cs="Arial"/>
                <w:i/>
                <w:iCs/>
                <w:sz w:val="18"/>
                <w:szCs w:val="18"/>
              </w:rPr>
            </w:pPr>
            <w:r w:rsidRPr="002C1F23">
              <w:rPr>
                <w:rFonts w:ascii="CG Times" w:hAnsi="CG Times" w:cs="Arial"/>
                <w:i/>
                <w:iCs/>
                <w:sz w:val="18"/>
                <w:szCs w:val="18"/>
              </w:rPr>
              <w:t> </w:t>
            </w:r>
          </w:p>
        </w:tc>
        <w:tc>
          <w:tcPr>
            <w:tcW w:w="1080" w:type="dxa"/>
            <w:gridSpan w:val="2"/>
            <w:tcBorders>
              <w:top w:val="nil"/>
              <w:left w:val="double" w:sz="6" w:space="0" w:color="auto"/>
              <w:bottom w:val="double" w:sz="6" w:space="0" w:color="auto"/>
              <w:right w:val="double" w:sz="6" w:space="0" w:color="auto"/>
            </w:tcBorders>
            <w:shd w:val="clear" w:color="auto" w:fill="auto"/>
            <w:noWrap/>
            <w:vAlign w:val="bottom"/>
          </w:tcPr>
          <w:p w:rsidR="00B547BC" w:rsidRPr="002C1F23" w:rsidRDefault="00B547BC" w:rsidP="00632B95">
            <w:pPr>
              <w:widowControl w:val="0"/>
              <w:jc w:val="center"/>
              <w:rPr>
                <w:rFonts w:ascii="CG Times" w:hAnsi="CG Times" w:cs="Arial"/>
                <w:b/>
                <w:bCs/>
                <w:sz w:val="18"/>
                <w:szCs w:val="18"/>
              </w:rPr>
            </w:pPr>
            <w:r w:rsidRPr="002C1F23">
              <w:rPr>
                <w:rFonts w:ascii="CG Times" w:hAnsi="CG Times" w:cs="Arial"/>
                <w:b/>
                <w:bCs/>
                <w:sz w:val="18"/>
                <w:szCs w:val="18"/>
              </w:rPr>
              <w:t>TOTALI</w:t>
            </w:r>
          </w:p>
        </w:tc>
        <w:tc>
          <w:tcPr>
            <w:tcW w:w="1260" w:type="dxa"/>
            <w:tcBorders>
              <w:top w:val="nil"/>
              <w:left w:val="nil"/>
              <w:bottom w:val="double" w:sz="6" w:space="0" w:color="auto"/>
              <w:right w:val="nil"/>
            </w:tcBorders>
            <w:shd w:val="clear" w:color="auto" w:fill="auto"/>
            <w:noWrap/>
            <w:vAlign w:val="bottom"/>
          </w:tcPr>
          <w:p w:rsidR="00B547BC" w:rsidRPr="002C1F23" w:rsidRDefault="00B547BC" w:rsidP="00632B95">
            <w:pPr>
              <w:widowControl w:val="0"/>
              <w:rPr>
                <w:rFonts w:ascii="CG Times" w:hAnsi="CG Times" w:cs="Arial"/>
                <w:sz w:val="18"/>
                <w:szCs w:val="18"/>
              </w:rPr>
            </w:pPr>
            <w:r w:rsidRPr="002C1F23">
              <w:rPr>
                <w:rFonts w:ascii="CG Times" w:hAnsi="CG Times" w:cs="Arial"/>
                <w:sz w:val="18"/>
                <w:szCs w:val="18"/>
              </w:rPr>
              <w:t> </w:t>
            </w:r>
          </w:p>
        </w:tc>
        <w:tc>
          <w:tcPr>
            <w:tcW w:w="1080" w:type="dxa"/>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center"/>
              <w:rPr>
                <w:rFonts w:ascii="CG Times" w:hAnsi="CG Times" w:cs="Arial"/>
                <w:i/>
                <w:iCs/>
                <w:sz w:val="18"/>
                <w:szCs w:val="18"/>
              </w:rPr>
            </w:pPr>
            <w:r w:rsidRPr="002C1F23">
              <w:rPr>
                <w:rFonts w:ascii="CG Times" w:hAnsi="CG Times" w:cs="Arial"/>
                <w:i/>
                <w:iCs/>
                <w:sz w:val="18"/>
                <w:szCs w:val="18"/>
              </w:rPr>
              <w:t> </w:t>
            </w:r>
          </w:p>
        </w:tc>
        <w:tc>
          <w:tcPr>
            <w:tcW w:w="900" w:type="dxa"/>
            <w:tcBorders>
              <w:top w:val="nil"/>
              <w:left w:val="nil"/>
              <w:bottom w:val="double" w:sz="6" w:space="0" w:color="auto"/>
              <w:right w:val="nil"/>
            </w:tcBorders>
            <w:shd w:val="clear" w:color="auto" w:fill="auto"/>
            <w:noWrap/>
            <w:vAlign w:val="bottom"/>
          </w:tcPr>
          <w:p w:rsidR="00B547BC" w:rsidRPr="002C1F23" w:rsidRDefault="00B547BC" w:rsidP="00632B95">
            <w:pPr>
              <w:widowControl w:val="0"/>
              <w:jc w:val="right"/>
              <w:rPr>
                <w:rFonts w:ascii="CG Times" w:hAnsi="CG Times" w:cs="Arial"/>
                <w:b/>
                <w:bCs/>
                <w:sz w:val="18"/>
                <w:szCs w:val="18"/>
              </w:rPr>
            </w:pPr>
            <w:r w:rsidRPr="002C1F23">
              <w:rPr>
                <w:rFonts w:ascii="CG Times" w:hAnsi="CG Times" w:cs="Arial"/>
                <w:b/>
                <w:bCs/>
                <w:sz w:val="18"/>
                <w:szCs w:val="18"/>
              </w:rPr>
              <w:t>4552</w:t>
            </w:r>
          </w:p>
        </w:tc>
        <w:tc>
          <w:tcPr>
            <w:tcW w:w="900" w:type="dxa"/>
            <w:gridSpan w:val="2"/>
            <w:tcBorders>
              <w:top w:val="nil"/>
              <w:left w:val="double" w:sz="6" w:space="0" w:color="auto"/>
              <w:bottom w:val="double" w:sz="6" w:space="0" w:color="auto"/>
              <w:right w:val="double" w:sz="6" w:space="0" w:color="auto"/>
            </w:tcBorders>
            <w:shd w:val="clear" w:color="auto" w:fill="FFFFFF"/>
            <w:noWrap/>
            <w:vAlign w:val="bottom"/>
          </w:tcPr>
          <w:p w:rsidR="00B547BC" w:rsidRPr="002C1F23" w:rsidRDefault="00B547BC" w:rsidP="00632B95">
            <w:pPr>
              <w:widowControl w:val="0"/>
              <w:jc w:val="right"/>
              <w:rPr>
                <w:rFonts w:ascii="CG Times" w:hAnsi="CG Times" w:cs="Arial"/>
                <w:b/>
                <w:bCs/>
                <w:i/>
                <w:iCs/>
                <w:sz w:val="18"/>
                <w:szCs w:val="18"/>
              </w:rPr>
            </w:pPr>
            <w:r w:rsidRPr="002C1F23">
              <w:rPr>
                <w:rFonts w:ascii="CG Times" w:hAnsi="CG Times" w:cs="Arial"/>
                <w:b/>
                <w:bCs/>
                <w:i/>
                <w:iCs/>
                <w:sz w:val="18"/>
                <w:szCs w:val="18"/>
              </w:rPr>
              <w:t> </w:t>
            </w:r>
          </w:p>
        </w:tc>
        <w:tc>
          <w:tcPr>
            <w:tcW w:w="1080" w:type="dxa"/>
            <w:gridSpan w:val="3"/>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b/>
                <w:bCs/>
                <w:sz w:val="18"/>
                <w:szCs w:val="18"/>
              </w:rPr>
            </w:pPr>
            <w:r w:rsidRPr="002C1F23">
              <w:rPr>
                <w:rFonts w:ascii="CG Times" w:hAnsi="CG Times" w:cs="Arial"/>
                <w:b/>
                <w:bCs/>
                <w:sz w:val="18"/>
                <w:szCs w:val="18"/>
              </w:rPr>
              <w:t>548786.4</w:t>
            </w:r>
          </w:p>
        </w:tc>
        <w:tc>
          <w:tcPr>
            <w:tcW w:w="720" w:type="dxa"/>
            <w:gridSpan w:val="3"/>
            <w:tcBorders>
              <w:top w:val="nil"/>
              <w:left w:val="nil"/>
              <w:bottom w:val="double" w:sz="6" w:space="0" w:color="auto"/>
              <w:right w:val="nil"/>
            </w:tcBorders>
            <w:shd w:val="clear" w:color="auto" w:fill="FFFFFF"/>
            <w:noWrap/>
            <w:vAlign w:val="bottom"/>
          </w:tcPr>
          <w:p w:rsidR="00B547BC" w:rsidRPr="002C1F23" w:rsidRDefault="00B547BC" w:rsidP="00632B95">
            <w:pPr>
              <w:widowControl w:val="0"/>
              <w:jc w:val="right"/>
              <w:rPr>
                <w:rFonts w:ascii="CG Times" w:hAnsi="CG Times" w:cs="Arial"/>
                <w:b/>
                <w:bCs/>
                <w:sz w:val="18"/>
                <w:szCs w:val="18"/>
              </w:rPr>
            </w:pPr>
            <w:r w:rsidRPr="002C1F23">
              <w:rPr>
                <w:rFonts w:ascii="CG Times" w:hAnsi="CG Times" w:cs="Arial"/>
                <w:b/>
                <w:bCs/>
                <w:sz w:val="18"/>
                <w:szCs w:val="18"/>
              </w:rPr>
              <w:t>1321</w:t>
            </w:r>
          </w:p>
        </w:tc>
        <w:tc>
          <w:tcPr>
            <w:tcW w:w="900" w:type="dxa"/>
            <w:gridSpan w:val="2"/>
            <w:tcBorders>
              <w:top w:val="nil"/>
              <w:left w:val="double" w:sz="6" w:space="0" w:color="auto"/>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b/>
                <w:bCs/>
                <w:sz w:val="18"/>
                <w:szCs w:val="18"/>
              </w:rPr>
            </w:pPr>
            <w:r w:rsidRPr="002C1F23">
              <w:rPr>
                <w:rFonts w:ascii="CG Times" w:hAnsi="CG Times" w:cs="Arial"/>
                <w:b/>
                <w:bCs/>
                <w:sz w:val="18"/>
                <w:szCs w:val="18"/>
              </w:rPr>
              <w:t> </w:t>
            </w:r>
          </w:p>
        </w:tc>
        <w:tc>
          <w:tcPr>
            <w:tcW w:w="903" w:type="dxa"/>
            <w:gridSpan w:val="2"/>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b/>
                <w:bCs/>
                <w:sz w:val="18"/>
                <w:szCs w:val="18"/>
              </w:rPr>
            </w:pPr>
            <w:r w:rsidRPr="002C1F23">
              <w:rPr>
                <w:rFonts w:ascii="CG Times" w:hAnsi="CG Times" w:cs="Arial"/>
                <w:b/>
                <w:bCs/>
                <w:sz w:val="18"/>
                <w:szCs w:val="18"/>
              </w:rPr>
              <w:t>51254.8</w:t>
            </w:r>
          </w:p>
        </w:tc>
        <w:tc>
          <w:tcPr>
            <w:tcW w:w="963" w:type="dxa"/>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right"/>
              <w:rPr>
                <w:rFonts w:ascii="CG Times" w:hAnsi="CG Times" w:cs="Arial"/>
                <w:b/>
                <w:bCs/>
                <w:sz w:val="18"/>
                <w:szCs w:val="18"/>
              </w:rPr>
            </w:pPr>
            <w:r w:rsidRPr="002C1F23">
              <w:rPr>
                <w:rFonts w:ascii="CG Times" w:hAnsi="CG Times" w:cs="Arial"/>
                <w:b/>
                <w:bCs/>
                <w:sz w:val="18"/>
                <w:szCs w:val="18"/>
              </w:rPr>
              <w:t>600041.2</w:t>
            </w:r>
          </w:p>
        </w:tc>
        <w:tc>
          <w:tcPr>
            <w:tcW w:w="1806" w:type="dxa"/>
            <w:tcBorders>
              <w:top w:val="nil"/>
              <w:left w:val="nil"/>
              <w:bottom w:val="double" w:sz="6" w:space="0" w:color="auto"/>
              <w:right w:val="double" w:sz="6" w:space="0" w:color="auto"/>
            </w:tcBorders>
            <w:shd w:val="clear" w:color="auto" w:fill="auto"/>
            <w:noWrap/>
            <w:vAlign w:val="bottom"/>
          </w:tcPr>
          <w:p w:rsidR="00B547BC" w:rsidRPr="002C1F23" w:rsidRDefault="00B547BC" w:rsidP="00632B95">
            <w:pPr>
              <w:widowControl w:val="0"/>
              <w:jc w:val="center"/>
              <w:rPr>
                <w:rFonts w:ascii="CG Times" w:hAnsi="CG Times" w:cs="Arial"/>
                <w:sz w:val="18"/>
                <w:szCs w:val="18"/>
              </w:rPr>
            </w:pPr>
            <w:r w:rsidRPr="002C1F23">
              <w:rPr>
                <w:rFonts w:ascii="CG Times" w:hAnsi="CG Times" w:cs="Arial"/>
                <w:sz w:val="18"/>
                <w:szCs w:val="18"/>
              </w:rPr>
              <w:t> </w:t>
            </w:r>
          </w:p>
        </w:tc>
      </w:tr>
    </w:tbl>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tbl>
      <w:tblPr>
        <w:tblW w:w="14679" w:type="dxa"/>
        <w:tblInd w:w="88" w:type="dxa"/>
        <w:tblLayout w:type="fixed"/>
        <w:tblLook w:val="0000" w:firstRow="0" w:lastRow="0" w:firstColumn="0" w:lastColumn="0" w:noHBand="0" w:noVBand="0"/>
      </w:tblPr>
      <w:tblGrid>
        <w:gridCol w:w="627"/>
        <w:gridCol w:w="653"/>
        <w:gridCol w:w="956"/>
        <w:gridCol w:w="124"/>
        <w:gridCol w:w="579"/>
        <w:gridCol w:w="681"/>
        <w:gridCol w:w="1080"/>
        <w:gridCol w:w="900"/>
        <w:gridCol w:w="547"/>
        <w:gridCol w:w="173"/>
        <w:gridCol w:w="547"/>
        <w:gridCol w:w="353"/>
        <w:gridCol w:w="194"/>
        <w:gridCol w:w="187"/>
        <w:gridCol w:w="547"/>
        <w:gridCol w:w="152"/>
        <w:gridCol w:w="107"/>
        <w:gridCol w:w="547"/>
        <w:gridCol w:w="66"/>
        <w:gridCol w:w="265"/>
        <w:gridCol w:w="455"/>
        <w:gridCol w:w="92"/>
        <w:gridCol w:w="211"/>
        <w:gridCol w:w="547"/>
        <w:gridCol w:w="50"/>
        <w:gridCol w:w="161"/>
        <w:gridCol w:w="547"/>
        <w:gridCol w:w="307"/>
        <w:gridCol w:w="65"/>
        <w:gridCol w:w="482"/>
        <w:gridCol w:w="451"/>
        <w:gridCol w:w="547"/>
        <w:gridCol w:w="860"/>
        <w:gridCol w:w="72"/>
        <w:gridCol w:w="547"/>
      </w:tblGrid>
      <w:tr w:rsidR="00B547BC">
        <w:trPr>
          <w:gridAfter w:val="1"/>
          <w:wAfter w:w="547" w:type="dxa"/>
          <w:trHeight w:val="255"/>
        </w:trPr>
        <w:tc>
          <w:tcPr>
            <w:tcW w:w="14132" w:type="dxa"/>
            <w:gridSpan w:val="34"/>
            <w:tcBorders>
              <w:top w:val="nil"/>
              <w:left w:val="nil"/>
              <w:bottom w:val="nil"/>
              <w:right w:val="nil"/>
            </w:tcBorders>
            <w:shd w:val="clear" w:color="auto" w:fill="auto"/>
            <w:noWrap/>
            <w:vAlign w:val="bottom"/>
          </w:tcPr>
          <w:p w:rsidR="00B547BC" w:rsidRPr="00337229" w:rsidRDefault="00B547BC" w:rsidP="00632B95">
            <w:pPr>
              <w:widowControl w:val="0"/>
              <w:rPr>
                <w:rFonts w:ascii="CG Times" w:hAnsi="CG Times" w:cs="Arial"/>
                <w:b/>
                <w:bCs/>
                <w:sz w:val="16"/>
                <w:szCs w:val="16"/>
              </w:rPr>
            </w:pPr>
            <w:r>
              <w:rPr>
                <w:rFonts w:ascii="CG Times" w:hAnsi="CG Times" w:cs="Arial"/>
                <w:b/>
                <w:bCs/>
                <w:sz w:val="16"/>
                <w:szCs w:val="16"/>
              </w:rPr>
              <w:t>REPUBLIKA E SHQIPERISE</w:t>
            </w:r>
          </w:p>
        </w:tc>
      </w:tr>
      <w:tr w:rsidR="00B547BC">
        <w:trPr>
          <w:gridAfter w:val="1"/>
          <w:wAfter w:w="547" w:type="dxa"/>
          <w:trHeight w:val="255"/>
        </w:trPr>
        <w:tc>
          <w:tcPr>
            <w:tcW w:w="6867" w:type="dxa"/>
            <w:gridSpan w:val="11"/>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b/>
                <w:bCs/>
                <w:sz w:val="16"/>
                <w:szCs w:val="16"/>
              </w:rPr>
            </w:pPr>
          </w:p>
          <w:p w:rsidR="00B547BC" w:rsidRPr="00337229" w:rsidRDefault="00B547BC" w:rsidP="00632B95">
            <w:pPr>
              <w:widowControl w:val="0"/>
              <w:rPr>
                <w:rFonts w:ascii="CG Times" w:hAnsi="CG Times" w:cs="Arial"/>
                <w:b/>
                <w:bCs/>
                <w:sz w:val="16"/>
                <w:szCs w:val="16"/>
              </w:rPr>
            </w:pPr>
            <w:r>
              <w:rPr>
                <w:rFonts w:ascii="CG Times" w:hAnsi="CG Times" w:cs="Arial"/>
                <w:b/>
                <w:bCs/>
                <w:sz w:val="16"/>
                <w:szCs w:val="16"/>
              </w:rPr>
              <w:t>MINISTRIA P.P.T.T.</w:t>
            </w:r>
          </w:p>
        </w:tc>
        <w:tc>
          <w:tcPr>
            <w:tcW w:w="734" w:type="dxa"/>
            <w:gridSpan w:val="3"/>
            <w:tcBorders>
              <w:top w:val="nil"/>
              <w:left w:val="nil"/>
              <w:bottom w:val="nil"/>
              <w:right w:val="nil"/>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w:t>
            </w:r>
          </w:p>
        </w:tc>
        <w:tc>
          <w:tcPr>
            <w:tcW w:w="806"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87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5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5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854" w:type="dxa"/>
            <w:gridSpan w:val="2"/>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99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479"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r>
      <w:tr w:rsidR="00B547BC">
        <w:trPr>
          <w:gridAfter w:val="1"/>
          <w:wAfter w:w="547" w:type="dxa"/>
          <w:trHeight w:val="255"/>
        </w:trPr>
        <w:tc>
          <w:tcPr>
            <w:tcW w:w="14132" w:type="dxa"/>
            <w:gridSpan w:val="34"/>
            <w:tcBorders>
              <w:top w:val="nil"/>
              <w:left w:val="nil"/>
              <w:bottom w:val="nil"/>
              <w:right w:val="nil"/>
            </w:tcBorders>
            <w:shd w:val="clear" w:color="auto" w:fill="auto"/>
            <w:noWrap/>
            <w:vAlign w:val="bottom"/>
          </w:tcPr>
          <w:p w:rsidR="00B547BC" w:rsidRPr="00337229" w:rsidRDefault="00B547BC" w:rsidP="00632B95">
            <w:pPr>
              <w:widowControl w:val="0"/>
              <w:rPr>
                <w:rFonts w:ascii="CG Times" w:hAnsi="CG Times" w:cs="Arial"/>
                <w:b/>
                <w:bCs/>
                <w:sz w:val="16"/>
                <w:szCs w:val="16"/>
              </w:rPr>
            </w:pPr>
            <w:r>
              <w:rPr>
                <w:rFonts w:ascii="CG Times" w:hAnsi="CG Times" w:cs="Arial"/>
                <w:b/>
                <w:bCs/>
                <w:sz w:val="16"/>
                <w:szCs w:val="16"/>
              </w:rPr>
              <w:t>DREJTORIA E PERGJITHSHME E RRUGEVE</w:t>
            </w:r>
          </w:p>
        </w:tc>
      </w:tr>
      <w:tr w:rsidR="00B547BC">
        <w:trPr>
          <w:gridAfter w:val="1"/>
          <w:wAfter w:w="547" w:type="dxa"/>
          <w:trHeight w:val="255"/>
        </w:trPr>
        <w:tc>
          <w:tcPr>
            <w:tcW w:w="14132" w:type="dxa"/>
            <w:gridSpan w:val="34"/>
            <w:tcBorders>
              <w:top w:val="nil"/>
              <w:left w:val="nil"/>
              <w:bottom w:val="nil"/>
              <w:right w:val="nil"/>
            </w:tcBorders>
            <w:shd w:val="clear" w:color="auto" w:fill="auto"/>
            <w:noWrap/>
            <w:vAlign w:val="bottom"/>
          </w:tcPr>
          <w:p w:rsidR="00B547BC" w:rsidRPr="00337229" w:rsidRDefault="00B547BC" w:rsidP="00632B95">
            <w:pPr>
              <w:widowControl w:val="0"/>
              <w:rPr>
                <w:rFonts w:ascii="CG Times" w:hAnsi="CG Times" w:cs="Arial"/>
                <w:b/>
                <w:bCs/>
                <w:sz w:val="16"/>
                <w:szCs w:val="16"/>
              </w:rPr>
            </w:pPr>
            <w:r>
              <w:rPr>
                <w:rFonts w:ascii="CG Times" w:hAnsi="CG Times" w:cs="Arial"/>
                <w:b/>
                <w:bCs/>
                <w:sz w:val="16"/>
                <w:szCs w:val="16"/>
              </w:rPr>
              <w:t>Qarku: VLORE</w:t>
            </w:r>
          </w:p>
        </w:tc>
      </w:tr>
      <w:tr w:rsidR="00B547BC">
        <w:trPr>
          <w:gridAfter w:val="1"/>
          <w:wAfter w:w="547" w:type="dxa"/>
          <w:trHeight w:val="255"/>
        </w:trPr>
        <w:tc>
          <w:tcPr>
            <w:tcW w:w="14132" w:type="dxa"/>
            <w:gridSpan w:val="34"/>
            <w:tcBorders>
              <w:top w:val="nil"/>
              <w:left w:val="nil"/>
              <w:bottom w:val="nil"/>
              <w:right w:val="nil"/>
            </w:tcBorders>
            <w:shd w:val="clear" w:color="auto" w:fill="auto"/>
            <w:noWrap/>
            <w:vAlign w:val="bottom"/>
          </w:tcPr>
          <w:p w:rsidR="00B547BC" w:rsidRPr="00337229" w:rsidRDefault="00B547BC" w:rsidP="00632B95">
            <w:pPr>
              <w:widowControl w:val="0"/>
              <w:rPr>
                <w:rFonts w:ascii="CG Times" w:hAnsi="CG Times" w:cs="Arial"/>
                <w:b/>
                <w:bCs/>
                <w:sz w:val="16"/>
                <w:szCs w:val="16"/>
              </w:rPr>
            </w:pPr>
            <w:r>
              <w:rPr>
                <w:rFonts w:ascii="CG Times" w:hAnsi="CG Times" w:cs="Arial"/>
                <w:b/>
                <w:bCs/>
                <w:sz w:val="16"/>
                <w:szCs w:val="16"/>
              </w:rPr>
              <w:t>Komuna: Xare, Fshati-Shkalle, nr. rendor 1-72.</w:t>
            </w:r>
          </w:p>
        </w:tc>
      </w:tr>
      <w:tr w:rsidR="00B547BC">
        <w:trPr>
          <w:gridAfter w:val="1"/>
          <w:wAfter w:w="547" w:type="dxa"/>
          <w:trHeight w:val="840"/>
        </w:trPr>
        <w:tc>
          <w:tcPr>
            <w:tcW w:w="14132" w:type="dxa"/>
            <w:gridSpan w:val="34"/>
            <w:tcBorders>
              <w:top w:val="nil"/>
              <w:left w:val="nil"/>
              <w:right w:val="nil"/>
            </w:tcBorders>
            <w:shd w:val="clear" w:color="auto" w:fill="auto"/>
            <w:noWrap/>
            <w:vAlign w:val="center"/>
          </w:tcPr>
          <w:p w:rsidR="00B547BC" w:rsidRPr="00F83B2D" w:rsidRDefault="00B547BC" w:rsidP="00632B95">
            <w:pPr>
              <w:widowControl w:val="0"/>
              <w:jc w:val="center"/>
              <w:rPr>
                <w:rFonts w:ascii="CG Times" w:hAnsi="CG Times" w:cs="Arial"/>
                <w:b/>
                <w:bCs/>
                <w:sz w:val="16"/>
                <w:szCs w:val="16"/>
              </w:rPr>
            </w:pPr>
            <w:r>
              <w:rPr>
                <w:rFonts w:ascii="CG Times" w:hAnsi="CG Times" w:cs="Arial"/>
                <w:b/>
                <w:bCs/>
                <w:sz w:val="16"/>
                <w:szCs w:val="16"/>
              </w:rPr>
              <w:t>LISTA E PRONAREVE QE SHPRONESOHEN PER EFEKT TE NDERTIMIT TE SEGMENTIT RRUGOR "SARANDE_KRANE_KONISPOL"</w:t>
            </w:r>
          </w:p>
          <w:p w:rsidR="00B547BC" w:rsidRDefault="00B547BC" w:rsidP="00632B95">
            <w:pPr>
              <w:widowControl w:val="0"/>
              <w:jc w:val="center"/>
              <w:rPr>
                <w:rFonts w:ascii="CG Times" w:hAnsi="CG Times" w:cs="Arial"/>
                <w:sz w:val="16"/>
                <w:szCs w:val="16"/>
              </w:rPr>
            </w:pPr>
          </w:p>
        </w:tc>
      </w:tr>
      <w:tr w:rsidR="00B547BC">
        <w:trPr>
          <w:gridAfter w:val="1"/>
          <w:wAfter w:w="547" w:type="dxa"/>
          <w:trHeight w:val="315"/>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240" w:type="dxa"/>
            <w:gridSpan w:val="10"/>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b/>
                <w:bCs/>
                <w:sz w:val="16"/>
                <w:szCs w:val="16"/>
              </w:rPr>
            </w:pPr>
            <w:r>
              <w:rPr>
                <w:rFonts w:ascii="CG Times" w:hAnsi="CG Times" w:cs="Arial"/>
                <w:b/>
                <w:bCs/>
                <w:sz w:val="16"/>
                <w:szCs w:val="16"/>
              </w:rPr>
              <w:t>Lloji i pasurise se paluajtshme: Toke Are, Truall</w:t>
            </w:r>
          </w:p>
        </w:tc>
        <w:tc>
          <w:tcPr>
            <w:tcW w:w="734" w:type="dxa"/>
            <w:gridSpan w:val="3"/>
            <w:tcBorders>
              <w:top w:val="nil"/>
              <w:left w:val="nil"/>
              <w:bottom w:val="nil"/>
              <w:right w:val="nil"/>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w:t>
            </w:r>
          </w:p>
        </w:tc>
        <w:tc>
          <w:tcPr>
            <w:tcW w:w="806"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87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5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5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854" w:type="dxa"/>
            <w:gridSpan w:val="2"/>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99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479"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r>
      <w:tr w:rsidR="00B547BC">
        <w:trPr>
          <w:trHeight w:val="270"/>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nil"/>
              <w:bottom w:val="nil"/>
              <w:right w:val="nil"/>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w:t>
            </w:r>
          </w:p>
        </w:tc>
        <w:tc>
          <w:tcPr>
            <w:tcW w:w="956" w:type="dxa"/>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03" w:type="dxa"/>
            <w:gridSpan w:val="2"/>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3208" w:type="dxa"/>
            <w:gridSpan w:val="4"/>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267" w:type="dxa"/>
            <w:gridSpan w:val="4"/>
            <w:tcBorders>
              <w:top w:val="nil"/>
              <w:left w:val="nil"/>
              <w:bottom w:val="nil"/>
              <w:right w:val="nil"/>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w:t>
            </w:r>
          </w:p>
        </w:tc>
        <w:tc>
          <w:tcPr>
            <w:tcW w:w="734" w:type="dxa"/>
            <w:gridSpan w:val="2"/>
            <w:tcBorders>
              <w:top w:val="nil"/>
              <w:left w:val="nil"/>
              <w:bottom w:val="nil"/>
              <w:right w:val="nil"/>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w:t>
            </w:r>
          </w:p>
        </w:tc>
        <w:tc>
          <w:tcPr>
            <w:tcW w:w="806"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878" w:type="dxa"/>
            <w:gridSpan w:val="4"/>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58" w:type="dxa"/>
            <w:gridSpan w:val="2"/>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758"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854"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998" w:type="dxa"/>
            <w:gridSpan w:val="2"/>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479" w:type="dxa"/>
            <w:gridSpan w:val="3"/>
            <w:tcBorders>
              <w:top w:val="nil"/>
              <w:left w:val="nil"/>
              <w:bottom w:val="nil"/>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vMerge w:val="restart"/>
            <w:tcBorders>
              <w:top w:val="double" w:sz="6" w:space="0" w:color="auto"/>
              <w:left w:val="double" w:sz="6" w:space="0" w:color="auto"/>
              <w:bottom w:val="single" w:sz="4" w:space="0" w:color="auto"/>
              <w:right w:val="double" w:sz="6"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Nr.</w:t>
            </w:r>
          </w:p>
        </w:tc>
        <w:tc>
          <w:tcPr>
            <w:tcW w:w="3420" w:type="dxa"/>
            <w:gridSpan w:val="5"/>
            <w:vMerge w:val="restart"/>
            <w:tcBorders>
              <w:top w:val="double" w:sz="6" w:space="0" w:color="auto"/>
              <w:left w:val="double" w:sz="6" w:space="0" w:color="auto"/>
              <w:bottom w:val="double" w:sz="6" w:space="0" w:color="000000"/>
              <w:right w:val="single" w:sz="4"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PRONAR</w:t>
            </w:r>
          </w:p>
        </w:tc>
        <w:tc>
          <w:tcPr>
            <w:tcW w:w="3600" w:type="dxa"/>
            <w:gridSpan w:val="9"/>
            <w:vMerge w:val="restart"/>
            <w:tcBorders>
              <w:top w:val="double" w:sz="6" w:space="0" w:color="auto"/>
              <w:left w:val="double" w:sz="6" w:space="0" w:color="auto"/>
              <w:bottom w:val="single" w:sz="4" w:space="0" w:color="auto"/>
              <w:right w:val="double" w:sz="6" w:space="0" w:color="000000"/>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Toke Are</w:t>
            </w:r>
          </w:p>
        </w:tc>
        <w:tc>
          <w:tcPr>
            <w:tcW w:w="2340" w:type="dxa"/>
            <w:gridSpan w:val="9"/>
            <w:vMerge w:val="restart"/>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Truall</w:t>
            </w:r>
          </w:p>
        </w:tc>
        <w:tc>
          <w:tcPr>
            <w:tcW w:w="1080" w:type="dxa"/>
            <w:gridSpan w:val="4"/>
            <w:vMerge w:val="restart"/>
            <w:tcBorders>
              <w:top w:val="double" w:sz="6" w:space="0" w:color="auto"/>
              <w:left w:val="nil"/>
              <w:right w:val="single" w:sz="8"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Vlera</w:t>
            </w:r>
          </w:p>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Totale</w:t>
            </w:r>
          </w:p>
        </w:tc>
        <w:tc>
          <w:tcPr>
            <w:tcW w:w="2340" w:type="dxa"/>
            <w:gridSpan w:val="4"/>
            <w:vMerge w:val="restart"/>
            <w:tcBorders>
              <w:top w:val="double" w:sz="6" w:space="0" w:color="auto"/>
              <w:left w:val="double" w:sz="6" w:space="0" w:color="auto"/>
              <w:right w:val="double" w:sz="6"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Shenime</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vMerge/>
            <w:tcBorders>
              <w:top w:val="double" w:sz="6" w:space="0" w:color="auto"/>
              <w:left w:val="double" w:sz="6" w:space="0" w:color="auto"/>
              <w:bottom w:val="single" w:sz="4" w:space="0" w:color="auto"/>
              <w:right w:val="double" w:sz="6" w:space="0" w:color="auto"/>
            </w:tcBorders>
            <w:vAlign w:val="center"/>
          </w:tcPr>
          <w:p w:rsidR="00B547BC" w:rsidRDefault="00B547BC" w:rsidP="00632B95">
            <w:pPr>
              <w:widowControl w:val="0"/>
              <w:jc w:val="center"/>
              <w:rPr>
                <w:rFonts w:ascii="CG Times" w:hAnsi="CG Times" w:cs="Arial"/>
                <w:b/>
                <w:bCs/>
                <w:sz w:val="16"/>
                <w:szCs w:val="16"/>
              </w:rPr>
            </w:pPr>
          </w:p>
        </w:tc>
        <w:tc>
          <w:tcPr>
            <w:tcW w:w="3420" w:type="dxa"/>
            <w:gridSpan w:val="5"/>
            <w:vMerge/>
            <w:tcBorders>
              <w:top w:val="double" w:sz="6" w:space="0" w:color="auto"/>
              <w:left w:val="double" w:sz="6" w:space="0" w:color="auto"/>
              <w:bottom w:val="double" w:sz="6" w:space="0" w:color="000000"/>
              <w:right w:val="single" w:sz="4" w:space="0" w:color="auto"/>
            </w:tcBorders>
            <w:vAlign w:val="center"/>
          </w:tcPr>
          <w:p w:rsidR="00B547BC" w:rsidRDefault="00B547BC" w:rsidP="00632B95">
            <w:pPr>
              <w:widowControl w:val="0"/>
              <w:jc w:val="center"/>
              <w:rPr>
                <w:rFonts w:ascii="CG Times" w:hAnsi="CG Times" w:cs="Arial"/>
                <w:b/>
                <w:bCs/>
                <w:sz w:val="16"/>
                <w:szCs w:val="16"/>
              </w:rPr>
            </w:pPr>
          </w:p>
        </w:tc>
        <w:tc>
          <w:tcPr>
            <w:tcW w:w="3600" w:type="dxa"/>
            <w:gridSpan w:val="9"/>
            <w:vMerge/>
            <w:tcBorders>
              <w:top w:val="double" w:sz="6" w:space="0" w:color="auto"/>
              <w:left w:val="double" w:sz="6" w:space="0" w:color="auto"/>
              <w:bottom w:val="single" w:sz="4" w:space="0" w:color="auto"/>
              <w:right w:val="double" w:sz="6" w:space="0" w:color="000000"/>
            </w:tcBorders>
            <w:vAlign w:val="center"/>
          </w:tcPr>
          <w:p w:rsidR="00B547BC" w:rsidRDefault="00B547BC" w:rsidP="00632B95">
            <w:pPr>
              <w:widowControl w:val="0"/>
              <w:jc w:val="center"/>
              <w:rPr>
                <w:rFonts w:ascii="CG Times" w:hAnsi="CG Times" w:cs="Arial"/>
                <w:b/>
                <w:bCs/>
                <w:sz w:val="16"/>
                <w:szCs w:val="16"/>
              </w:rPr>
            </w:pPr>
          </w:p>
        </w:tc>
        <w:tc>
          <w:tcPr>
            <w:tcW w:w="2340" w:type="dxa"/>
            <w:gridSpan w:val="9"/>
            <w:vMerge/>
            <w:tcBorders>
              <w:top w:val="double" w:sz="6" w:space="0" w:color="auto"/>
              <w:left w:val="double" w:sz="6" w:space="0" w:color="auto"/>
              <w:bottom w:val="double" w:sz="6" w:space="0" w:color="000000"/>
              <w:right w:val="double" w:sz="6" w:space="0" w:color="000000"/>
            </w:tcBorders>
            <w:vAlign w:val="center"/>
          </w:tcPr>
          <w:p w:rsidR="00B547BC" w:rsidRDefault="00B547BC" w:rsidP="00632B95">
            <w:pPr>
              <w:widowControl w:val="0"/>
              <w:jc w:val="center"/>
              <w:rPr>
                <w:rFonts w:ascii="CG Times" w:hAnsi="CG Times" w:cs="Arial"/>
                <w:b/>
                <w:bCs/>
                <w:sz w:val="16"/>
                <w:szCs w:val="16"/>
              </w:rPr>
            </w:pPr>
          </w:p>
        </w:tc>
        <w:tc>
          <w:tcPr>
            <w:tcW w:w="1080" w:type="dxa"/>
            <w:gridSpan w:val="4"/>
            <w:vMerge/>
            <w:tcBorders>
              <w:left w:val="nil"/>
              <w:right w:val="single" w:sz="8"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p>
        </w:tc>
        <w:tc>
          <w:tcPr>
            <w:tcW w:w="2340" w:type="dxa"/>
            <w:gridSpan w:val="4"/>
            <w:vMerge/>
            <w:tcBorders>
              <w:left w:val="double" w:sz="6" w:space="0" w:color="auto"/>
              <w:right w:val="double" w:sz="6" w:space="0" w:color="auto"/>
            </w:tcBorders>
            <w:vAlign w:val="center"/>
          </w:tcPr>
          <w:p w:rsidR="00B547BC" w:rsidRDefault="00B547BC" w:rsidP="00632B95">
            <w:pPr>
              <w:widowControl w:val="0"/>
              <w:jc w:val="center"/>
              <w:rPr>
                <w:rFonts w:ascii="CG Times" w:hAnsi="CG Times" w:cs="Arial"/>
                <w:b/>
                <w:bCs/>
                <w:sz w:val="16"/>
                <w:szCs w:val="16"/>
              </w:rPr>
            </w:pPr>
          </w:p>
        </w:tc>
      </w:tr>
      <w:tr w:rsidR="00B547BC">
        <w:trPr>
          <w:gridAfter w:val="2"/>
          <w:wAfter w:w="619" w:type="dxa"/>
          <w:trHeight w:val="600"/>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double" w:sz="6" w:space="0" w:color="auto"/>
              <w:right w:val="double" w:sz="6" w:space="0" w:color="auto"/>
            </w:tcBorders>
            <w:shd w:val="clear" w:color="auto" w:fill="FFFFFF"/>
            <w:noWrap/>
            <w:vAlign w:val="center"/>
          </w:tcPr>
          <w:p w:rsidR="00B547BC" w:rsidRDefault="00B547BC" w:rsidP="00632B95">
            <w:pPr>
              <w:widowControl w:val="0"/>
              <w:jc w:val="center"/>
              <w:rPr>
                <w:rFonts w:ascii="CG Times" w:hAnsi="CG Times" w:cs="Arial"/>
                <w:sz w:val="16"/>
                <w:szCs w:val="16"/>
              </w:rPr>
            </w:pPr>
          </w:p>
        </w:tc>
        <w:tc>
          <w:tcPr>
            <w:tcW w:w="1080" w:type="dxa"/>
            <w:gridSpan w:val="2"/>
            <w:tcBorders>
              <w:top w:val="nil"/>
              <w:left w:val="nil"/>
              <w:bottom w:val="double" w:sz="6" w:space="0" w:color="auto"/>
              <w:right w:val="nil"/>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Emri</w:t>
            </w:r>
          </w:p>
        </w:tc>
        <w:tc>
          <w:tcPr>
            <w:tcW w:w="1260" w:type="dxa"/>
            <w:gridSpan w:val="2"/>
            <w:tcBorders>
              <w:top w:val="nil"/>
              <w:left w:val="double" w:sz="6" w:space="0" w:color="auto"/>
              <w:bottom w:val="double" w:sz="6" w:space="0" w:color="auto"/>
              <w:right w:val="double" w:sz="6" w:space="0" w:color="auto"/>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Atesia</w:t>
            </w:r>
          </w:p>
        </w:tc>
        <w:tc>
          <w:tcPr>
            <w:tcW w:w="1080" w:type="dxa"/>
            <w:tcBorders>
              <w:top w:val="nil"/>
              <w:left w:val="nil"/>
              <w:bottom w:val="double" w:sz="6" w:space="0" w:color="auto"/>
              <w:right w:val="nil"/>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Mbiemri</w:t>
            </w:r>
          </w:p>
        </w:tc>
        <w:tc>
          <w:tcPr>
            <w:tcW w:w="900" w:type="dxa"/>
            <w:tcBorders>
              <w:top w:val="double" w:sz="6" w:space="0" w:color="auto"/>
              <w:left w:val="double" w:sz="6" w:space="0" w:color="auto"/>
              <w:bottom w:val="double" w:sz="6" w:space="0" w:color="auto"/>
              <w:right w:val="double" w:sz="6"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Nr.   pas</w:t>
            </w:r>
          </w:p>
        </w:tc>
        <w:tc>
          <w:tcPr>
            <w:tcW w:w="720" w:type="dxa"/>
            <w:gridSpan w:val="2"/>
            <w:tcBorders>
              <w:top w:val="double" w:sz="6" w:space="0" w:color="auto"/>
              <w:left w:val="nil"/>
              <w:bottom w:val="double" w:sz="6" w:space="0" w:color="auto"/>
              <w:right w:val="nil"/>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Sip. m2</w:t>
            </w:r>
          </w:p>
        </w:tc>
        <w:tc>
          <w:tcPr>
            <w:tcW w:w="900" w:type="dxa"/>
            <w:gridSpan w:val="2"/>
            <w:tcBorders>
              <w:top w:val="double" w:sz="6" w:space="0" w:color="auto"/>
              <w:left w:val="double" w:sz="6" w:space="0" w:color="auto"/>
              <w:bottom w:val="double" w:sz="6" w:space="0" w:color="auto"/>
              <w:right w:val="double" w:sz="6" w:space="0" w:color="auto"/>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Cmimi m2</w:t>
            </w:r>
          </w:p>
        </w:tc>
        <w:tc>
          <w:tcPr>
            <w:tcW w:w="1080" w:type="dxa"/>
            <w:gridSpan w:val="4"/>
            <w:tcBorders>
              <w:top w:val="double" w:sz="6" w:space="0" w:color="auto"/>
              <w:left w:val="nil"/>
              <w:bottom w:val="double" w:sz="6" w:space="0" w:color="auto"/>
              <w:right w:val="nil"/>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Vlera ne leke</w:t>
            </w:r>
          </w:p>
        </w:tc>
        <w:tc>
          <w:tcPr>
            <w:tcW w:w="720" w:type="dxa"/>
            <w:gridSpan w:val="3"/>
            <w:tcBorders>
              <w:top w:val="nil"/>
              <w:left w:val="double" w:sz="6" w:space="0" w:color="auto"/>
              <w:bottom w:val="double" w:sz="6" w:space="0" w:color="auto"/>
              <w:right w:val="double" w:sz="6" w:space="0" w:color="auto"/>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Sip. m2</w:t>
            </w:r>
          </w:p>
        </w:tc>
        <w:tc>
          <w:tcPr>
            <w:tcW w:w="720" w:type="dxa"/>
            <w:gridSpan w:val="2"/>
            <w:tcBorders>
              <w:top w:val="nil"/>
              <w:left w:val="nil"/>
              <w:bottom w:val="double" w:sz="6" w:space="0" w:color="auto"/>
              <w:right w:val="nil"/>
            </w:tcBorders>
            <w:shd w:val="clear" w:color="auto" w:fill="FFFFFF"/>
            <w:noWrap/>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Cmimi m2</w:t>
            </w:r>
          </w:p>
        </w:tc>
        <w:tc>
          <w:tcPr>
            <w:tcW w:w="900" w:type="dxa"/>
            <w:gridSpan w:val="4"/>
            <w:tcBorders>
              <w:top w:val="nil"/>
              <w:left w:val="double" w:sz="6" w:space="0" w:color="auto"/>
              <w:bottom w:val="double" w:sz="6" w:space="0" w:color="auto"/>
              <w:right w:val="double" w:sz="6"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Vlera ne leke</w:t>
            </w:r>
          </w:p>
        </w:tc>
        <w:tc>
          <w:tcPr>
            <w:tcW w:w="1080" w:type="dxa"/>
            <w:gridSpan w:val="4"/>
            <w:vMerge/>
            <w:tcBorders>
              <w:left w:val="nil"/>
              <w:bottom w:val="double" w:sz="6" w:space="0" w:color="auto"/>
              <w:right w:val="single" w:sz="8" w:space="0" w:color="auto"/>
            </w:tcBorders>
            <w:shd w:val="clear" w:color="auto" w:fill="FFFFFF"/>
            <w:noWrap/>
            <w:vAlign w:val="center"/>
          </w:tcPr>
          <w:p w:rsidR="00B547BC" w:rsidRDefault="00B547BC" w:rsidP="00632B95">
            <w:pPr>
              <w:widowControl w:val="0"/>
              <w:jc w:val="center"/>
              <w:rPr>
                <w:rFonts w:ascii="CG Times" w:hAnsi="CG Times" w:cs="Arial"/>
                <w:b/>
                <w:bCs/>
                <w:sz w:val="16"/>
                <w:szCs w:val="16"/>
              </w:rPr>
            </w:pPr>
          </w:p>
        </w:tc>
        <w:tc>
          <w:tcPr>
            <w:tcW w:w="2340" w:type="dxa"/>
            <w:gridSpan w:val="4"/>
            <w:vMerge/>
            <w:tcBorders>
              <w:left w:val="double" w:sz="6" w:space="0" w:color="auto"/>
              <w:bottom w:val="double" w:sz="6" w:space="0" w:color="auto"/>
              <w:right w:val="double" w:sz="6" w:space="0" w:color="auto"/>
            </w:tcBorders>
            <w:shd w:val="clear" w:color="auto" w:fill="FFFFFF"/>
            <w:vAlign w:val="center"/>
          </w:tcPr>
          <w:p w:rsidR="00B547BC" w:rsidRDefault="00B547BC" w:rsidP="00632B95">
            <w:pPr>
              <w:widowControl w:val="0"/>
              <w:jc w:val="center"/>
              <w:rPr>
                <w:rFonts w:ascii="CG Times" w:hAnsi="CG Times" w:cs="Arial"/>
                <w:b/>
                <w:bCs/>
                <w:sz w:val="16"/>
                <w:szCs w:val="16"/>
              </w:rPr>
            </w:pP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w:t>
            </w:r>
          </w:p>
        </w:tc>
        <w:tc>
          <w:tcPr>
            <w:tcW w:w="1080" w:type="dxa"/>
            <w:gridSpan w:val="2"/>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Thanas </w:t>
            </w:r>
          </w:p>
        </w:tc>
        <w:tc>
          <w:tcPr>
            <w:tcW w:w="126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Jorgji</w:t>
            </w:r>
          </w:p>
        </w:tc>
        <w:tc>
          <w:tcPr>
            <w:tcW w:w="1080" w:type="dxa"/>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Shaka</w:t>
            </w:r>
          </w:p>
        </w:tc>
        <w:tc>
          <w:tcPr>
            <w:tcW w:w="90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46</w:t>
            </w:r>
          </w:p>
        </w:tc>
        <w:tc>
          <w:tcPr>
            <w:tcW w:w="720" w:type="dxa"/>
            <w:gridSpan w:val="2"/>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3"/>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42</w:t>
            </w:r>
          </w:p>
        </w:tc>
        <w:tc>
          <w:tcPr>
            <w:tcW w:w="720" w:type="dxa"/>
            <w:gridSpan w:val="2"/>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w:t>
            </w:r>
          </w:p>
        </w:tc>
        <w:tc>
          <w:tcPr>
            <w:tcW w:w="900" w:type="dxa"/>
            <w:gridSpan w:val="4"/>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45654</w:t>
            </w:r>
          </w:p>
        </w:tc>
        <w:tc>
          <w:tcPr>
            <w:tcW w:w="1080" w:type="dxa"/>
            <w:gridSpan w:val="4"/>
            <w:tcBorders>
              <w:top w:val="single" w:sz="4" w:space="0" w:color="auto"/>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45654</w:t>
            </w:r>
          </w:p>
        </w:tc>
        <w:tc>
          <w:tcPr>
            <w:tcW w:w="2340" w:type="dxa"/>
            <w:gridSpan w:val="4"/>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Dhimitraq</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Stavro</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Bushi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100</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3"/>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24</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26088</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26088</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Spiro</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Stavro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Bushi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102</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3"/>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17</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w:t>
            </w:r>
          </w:p>
        </w:tc>
        <w:tc>
          <w:tcPr>
            <w:tcW w:w="900" w:type="dxa"/>
            <w:gridSpan w:val="4"/>
            <w:tcBorders>
              <w:top w:val="nil"/>
              <w:left w:val="double" w:sz="6" w:space="0" w:color="auto"/>
              <w:bottom w:val="nil"/>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18479</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18479</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Zenel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Mustafa</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Rexhepi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254</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3"/>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35</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w:t>
            </w:r>
          </w:p>
        </w:tc>
        <w:tc>
          <w:tcPr>
            <w:tcW w:w="900" w:type="dxa"/>
            <w:gridSpan w:val="4"/>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38045</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38045</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Shtet</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291</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3"/>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551</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598937</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598937</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xml:space="preserve"> KISHA</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Andrea</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Ilia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Kaca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305</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nil"/>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3"/>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100</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108700</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108700</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7</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Leonidha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Jorgji</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Demiri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363</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314</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single" w:sz="4" w:space="0" w:color="auto"/>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27820.4</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27820.4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Spiro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Kostandin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Poci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364</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720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63792.0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63792</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9</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Andrea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Ilia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Kaca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377</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16</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1417.6</w:t>
            </w:r>
          </w:p>
        </w:tc>
        <w:tc>
          <w:tcPr>
            <w:tcW w:w="720" w:type="dxa"/>
            <w:gridSpan w:val="3"/>
            <w:tcBorders>
              <w:top w:val="nil"/>
              <w:left w:val="nil"/>
              <w:bottom w:val="single" w:sz="4" w:space="0" w:color="auto"/>
              <w:right w:val="double" w:sz="6" w:space="0" w:color="auto"/>
            </w:tcBorders>
            <w:shd w:val="clear" w:color="auto" w:fill="FFFFFF"/>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1417.6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Petro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Ilia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Kaca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381</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401</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35528.6</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35528.6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11</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Dhimitraq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Kaca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382</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494</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43768.4</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43768.4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12</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Vasillaq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Tore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385</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743</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65829.8</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65829.8</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13</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Mihal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Ziko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Dhima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389</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416</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36857.6</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36857.6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Alush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Daut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Velo</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393</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411</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36414.6</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36414.6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15</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Shefki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Xhemo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Taka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396</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340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30124.0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30124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16</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Anagnosti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399</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150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13290.0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13290</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17</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Leonidha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Sterjo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Shengjergji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402</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1151</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101978.6</w:t>
            </w:r>
          </w:p>
        </w:tc>
        <w:tc>
          <w:tcPr>
            <w:tcW w:w="720" w:type="dxa"/>
            <w:gridSpan w:val="3"/>
            <w:tcBorders>
              <w:top w:val="nil"/>
              <w:left w:val="nil"/>
              <w:bottom w:val="single" w:sz="4" w:space="0" w:color="auto"/>
              <w:right w:val="double" w:sz="6" w:space="0" w:color="auto"/>
            </w:tcBorders>
            <w:shd w:val="clear" w:color="auto" w:fill="FFFFFF"/>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101978.6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single" w:sz="4" w:space="0" w:color="auto"/>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18</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Thoma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Bushi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405</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310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27466.0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27466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single" w:sz="4" w:space="0" w:color="auto"/>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19</w:t>
            </w:r>
          </w:p>
        </w:tc>
        <w:tc>
          <w:tcPr>
            <w:tcW w:w="1080" w:type="dxa"/>
            <w:gridSpan w:val="2"/>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Miho </w:t>
            </w:r>
          </w:p>
        </w:tc>
        <w:tc>
          <w:tcPr>
            <w:tcW w:w="126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Jorgji </w:t>
            </w:r>
          </w:p>
        </w:tc>
        <w:tc>
          <w:tcPr>
            <w:tcW w:w="1080" w:type="dxa"/>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Shengjergji</w:t>
            </w:r>
          </w:p>
        </w:tc>
        <w:tc>
          <w:tcPr>
            <w:tcW w:w="90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459/1</w:t>
            </w:r>
          </w:p>
        </w:tc>
        <w:tc>
          <w:tcPr>
            <w:tcW w:w="720" w:type="dxa"/>
            <w:gridSpan w:val="2"/>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724</w:t>
            </w:r>
          </w:p>
        </w:tc>
        <w:tc>
          <w:tcPr>
            <w:tcW w:w="90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single" w:sz="4" w:space="0" w:color="auto"/>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64146.4</w:t>
            </w:r>
          </w:p>
        </w:tc>
        <w:tc>
          <w:tcPr>
            <w:tcW w:w="720" w:type="dxa"/>
            <w:gridSpan w:val="3"/>
            <w:tcBorders>
              <w:top w:val="single" w:sz="4" w:space="0" w:color="auto"/>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single" w:sz="4" w:space="0" w:color="auto"/>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single" w:sz="4" w:space="0" w:color="auto"/>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64146.4</w:t>
            </w:r>
          </w:p>
        </w:tc>
        <w:tc>
          <w:tcPr>
            <w:tcW w:w="2340" w:type="dxa"/>
            <w:gridSpan w:val="4"/>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20</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Janaq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Miho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Shengjergji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459/2</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414</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36680.4</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36680.4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21</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Spiro</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Purriqi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461</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16</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1417.6</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1417.6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22</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Thodhoraq</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Purriqi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462</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177</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15682.2</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15682.2</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23</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Sotir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Purriqi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463</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74</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6556.4</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6556.4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24</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Petro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Sterjo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Shengjergji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464</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119</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10543.4</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10543.4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25</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Kristo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Pano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Bakalli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465</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185</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16391.0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16391</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26</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Selfi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Merxha</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Taka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478</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489</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43325.4</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43325.4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27</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Zenel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Mustafa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Rexhepi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479/3&amp;4</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687</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60868.2</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60868.2</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28</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Sotir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Mara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483</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130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11518.0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11518</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29</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Muharrem</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Hygo</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Hysa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518</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582</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51565.2</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51565.2</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30</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Rexhep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Daut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Velo</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521</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438</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38806.8</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38806.8</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31</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Rexhep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Daut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Velo</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522</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745</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66007.0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66007</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32</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Vexhi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Neshat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Muderizi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523</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623</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55197.8</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55197.8</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33</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Enver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Riza</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Avduli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524</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590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52274.0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52274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34</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Hekuran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Sulejman</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Hodo</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525</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660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58476.0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58476</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35</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Brahim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Sulejman</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Hodo</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526</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425</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37655.0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37655</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36</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Aleks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Dhima</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527</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115</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10189.0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10189</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37</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Mihal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Thodhoraq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Mejdi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556</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1690</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149734.0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single" w:sz="4"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149734</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38</w:t>
            </w:r>
          </w:p>
        </w:tc>
        <w:tc>
          <w:tcPr>
            <w:tcW w:w="108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Thodhoraq</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 xml:space="preserve"> Vangjel </w:t>
            </w:r>
          </w:p>
        </w:tc>
        <w:tc>
          <w:tcPr>
            <w:tcW w:w="1080" w:type="dxa"/>
            <w:tcBorders>
              <w:top w:val="nil"/>
              <w:left w:val="nil"/>
              <w:bottom w:val="single" w:sz="4" w:space="0" w:color="auto"/>
              <w:right w:val="nil"/>
            </w:tcBorders>
            <w:shd w:val="clear" w:color="auto" w:fill="FFFFFF"/>
            <w:noWrap/>
            <w:vAlign w:val="bottom"/>
          </w:tcPr>
          <w:p w:rsidR="00B547BC" w:rsidRDefault="00B547BC" w:rsidP="00632B95">
            <w:pPr>
              <w:widowControl w:val="0"/>
              <w:rPr>
                <w:rFonts w:ascii="CG Times" w:hAnsi="CG Times" w:cs="Arial"/>
                <w:sz w:val="16"/>
                <w:szCs w:val="16"/>
              </w:rPr>
            </w:pPr>
            <w:r>
              <w:rPr>
                <w:rFonts w:ascii="CG Times" w:hAnsi="CG Times" w:cs="Arial"/>
                <w:sz w:val="16"/>
                <w:szCs w:val="16"/>
              </w:rPr>
              <w:t>Mejdi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557</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175</w:t>
            </w:r>
          </w:p>
        </w:tc>
        <w:tc>
          <w:tcPr>
            <w:tcW w:w="900" w:type="dxa"/>
            <w:gridSpan w:val="2"/>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88.6</w:t>
            </w:r>
          </w:p>
        </w:tc>
        <w:tc>
          <w:tcPr>
            <w:tcW w:w="1080" w:type="dxa"/>
            <w:gridSpan w:val="4"/>
            <w:tcBorders>
              <w:top w:val="nil"/>
              <w:left w:val="nil"/>
              <w:bottom w:val="double" w:sz="6"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15505.0</w:t>
            </w:r>
          </w:p>
        </w:tc>
        <w:tc>
          <w:tcPr>
            <w:tcW w:w="720" w:type="dxa"/>
            <w:gridSpan w:val="3"/>
            <w:tcBorders>
              <w:top w:val="nil"/>
              <w:left w:val="nil"/>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4"/>
            <w:tcBorders>
              <w:top w:val="nil"/>
              <w:left w:val="nil"/>
              <w:bottom w:val="double" w:sz="6" w:space="0" w:color="auto"/>
              <w:right w:val="single" w:sz="8"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15505</w:t>
            </w:r>
          </w:p>
        </w:tc>
        <w:tc>
          <w:tcPr>
            <w:tcW w:w="2340" w:type="dxa"/>
            <w:gridSpan w:val="4"/>
            <w:tcBorders>
              <w:top w:val="nil"/>
              <w:left w:val="double" w:sz="6" w:space="0" w:color="auto"/>
              <w:bottom w:val="single" w:sz="4"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KONFIRMUAR NGA ZRPP</w:t>
            </w:r>
          </w:p>
        </w:tc>
      </w:tr>
      <w:tr w:rsidR="00B547BC">
        <w:trPr>
          <w:gridAfter w:val="2"/>
          <w:wAfter w:w="619" w:type="dxa"/>
          <w:trHeight w:val="259"/>
        </w:trPr>
        <w:tc>
          <w:tcPr>
            <w:tcW w:w="627" w:type="dxa"/>
            <w:tcBorders>
              <w:top w:val="nil"/>
              <w:left w:val="nil"/>
              <w:bottom w:val="nil"/>
              <w:right w:val="nil"/>
            </w:tcBorders>
            <w:shd w:val="clear" w:color="auto" w:fill="auto"/>
            <w:noWrap/>
            <w:vAlign w:val="bottom"/>
          </w:tcPr>
          <w:p w:rsidR="00B547BC" w:rsidRDefault="00B547BC" w:rsidP="00632B95">
            <w:pPr>
              <w:widowControl w:val="0"/>
              <w:rPr>
                <w:rFonts w:ascii="CG Times" w:hAnsi="CG Times" w:cs="Arial"/>
                <w:sz w:val="16"/>
                <w:szCs w:val="16"/>
              </w:rPr>
            </w:pPr>
          </w:p>
        </w:tc>
        <w:tc>
          <w:tcPr>
            <w:tcW w:w="65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080" w:type="dxa"/>
            <w:gridSpan w:val="2"/>
            <w:tcBorders>
              <w:top w:val="double" w:sz="6" w:space="0" w:color="auto"/>
              <w:left w:val="nil"/>
              <w:bottom w:val="double" w:sz="6"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126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b/>
                <w:bCs/>
                <w:sz w:val="16"/>
                <w:szCs w:val="16"/>
              </w:rPr>
            </w:pPr>
            <w:r>
              <w:rPr>
                <w:rFonts w:ascii="CG Times" w:hAnsi="CG Times" w:cs="Arial"/>
                <w:b/>
                <w:bCs/>
                <w:sz w:val="16"/>
                <w:szCs w:val="16"/>
              </w:rPr>
              <w:t>TOTALI</w:t>
            </w:r>
          </w:p>
        </w:tc>
        <w:tc>
          <w:tcPr>
            <w:tcW w:w="1080" w:type="dxa"/>
            <w:tcBorders>
              <w:top w:val="double" w:sz="6" w:space="0" w:color="auto"/>
              <w:left w:val="nil"/>
              <w:bottom w:val="double" w:sz="6" w:space="0" w:color="auto"/>
              <w:right w:val="nil"/>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c>
          <w:tcPr>
            <w:tcW w:w="90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center"/>
              <w:rPr>
                <w:rFonts w:ascii="CG Times" w:hAnsi="CG Times" w:cs="Arial"/>
                <w:sz w:val="16"/>
                <w:szCs w:val="16"/>
              </w:rPr>
            </w:pPr>
            <w:r>
              <w:rPr>
                <w:rFonts w:ascii="CG Times" w:hAnsi="CG Times" w:cs="Arial"/>
                <w:sz w:val="16"/>
                <w:szCs w:val="16"/>
              </w:rPr>
              <w:t> </w:t>
            </w:r>
          </w:p>
        </w:tc>
        <w:tc>
          <w:tcPr>
            <w:tcW w:w="720" w:type="dxa"/>
            <w:gridSpan w:val="2"/>
            <w:tcBorders>
              <w:top w:val="double" w:sz="6" w:space="0" w:color="auto"/>
              <w:left w:val="nil"/>
              <w:bottom w:val="double" w:sz="6" w:space="0" w:color="auto"/>
              <w:right w:val="nil"/>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14524</w:t>
            </w:r>
          </w:p>
        </w:tc>
        <w:tc>
          <w:tcPr>
            <w:tcW w:w="90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 </w:t>
            </w:r>
          </w:p>
        </w:tc>
        <w:tc>
          <w:tcPr>
            <w:tcW w:w="1080" w:type="dxa"/>
            <w:gridSpan w:val="4"/>
            <w:tcBorders>
              <w:top w:val="nil"/>
              <w:left w:val="nil"/>
              <w:bottom w:val="double" w:sz="6" w:space="0" w:color="auto"/>
              <w:right w:val="nil"/>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1286826</w:t>
            </w:r>
          </w:p>
        </w:tc>
        <w:tc>
          <w:tcPr>
            <w:tcW w:w="720" w:type="dxa"/>
            <w:gridSpan w:val="3"/>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769</w:t>
            </w:r>
          </w:p>
        </w:tc>
        <w:tc>
          <w:tcPr>
            <w:tcW w:w="720" w:type="dxa"/>
            <w:gridSpan w:val="2"/>
            <w:tcBorders>
              <w:top w:val="double" w:sz="6" w:space="0" w:color="auto"/>
              <w:left w:val="nil"/>
              <w:bottom w:val="double" w:sz="6" w:space="0" w:color="auto"/>
              <w:right w:val="nil"/>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 </w:t>
            </w:r>
          </w:p>
        </w:tc>
        <w:tc>
          <w:tcPr>
            <w:tcW w:w="900" w:type="dxa"/>
            <w:gridSpan w:val="4"/>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835903</w:t>
            </w:r>
          </w:p>
        </w:tc>
        <w:tc>
          <w:tcPr>
            <w:tcW w:w="1080" w:type="dxa"/>
            <w:gridSpan w:val="4"/>
            <w:tcBorders>
              <w:top w:val="nil"/>
              <w:left w:val="nil"/>
              <w:bottom w:val="nil"/>
              <w:right w:val="single" w:sz="8" w:space="0" w:color="auto"/>
            </w:tcBorders>
            <w:shd w:val="clear" w:color="auto" w:fill="FFFFFF"/>
            <w:noWrap/>
            <w:vAlign w:val="bottom"/>
          </w:tcPr>
          <w:p w:rsidR="00B547BC" w:rsidRDefault="00B547BC" w:rsidP="00632B95">
            <w:pPr>
              <w:widowControl w:val="0"/>
              <w:jc w:val="right"/>
              <w:rPr>
                <w:rFonts w:ascii="CG Times" w:hAnsi="CG Times" w:cs="Arial"/>
                <w:b/>
                <w:bCs/>
                <w:sz w:val="16"/>
                <w:szCs w:val="16"/>
              </w:rPr>
            </w:pPr>
            <w:r>
              <w:rPr>
                <w:rFonts w:ascii="CG Times" w:hAnsi="CG Times" w:cs="Arial"/>
                <w:b/>
                <w:bCs/>
                <w:sz w:val="16"/>
                <w:szCs w:val="16"/>
              </w:rPr>
              <w:t>2122729.4</w:t>
            </w:r>
          </w:p>
        </w:tc>
        <w:tc>
          <w:tcPr>
            <w:tcW w:w="2340" w:type="dxa"/>
            <w:gridSpan w:val="4"/>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Default="00B547BC" w:rsidP="00632B95">
            <w:pPr>
              <w:widowControl w:val="0"/>
              <w:jc w:val="right"/>
              <w:rPr>
                <w:rFonts w:ascii="CG Times" w:hAnsi="CG Times" w:cs="Arial"/>
                <w:sz w:val="16"/>
                <w:szCs w:val="16"/>
              </w:rPr>
            </w:pPr>
            <w:r>
              <w:rPr>
                <w:rFonts w:ascii="CG Times" w:hAnsi="CG Times" w:cs="Arial"/>
                <w:sz w:val="16"/>
                <w:szCs w:val="16"/>
              </w:rPr>
              <w:t> </w:t>
            </w:r>
          </w:p>
        </w:tc>
      </w:tr>
    </w:tbl>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DC1094" w:rsidRDefault="00DC1094" w:rsidP="00632B95">
      <w:pPr>
        <w:pStyle w:val="Paragrafi"/>
        <w:rPr>
          <w:lang w:val="de-DE"/>
        </w:rPr>
      </w:pPr>
    </w:p>
    <w:tbl>
      <w:tblPr>
        <w:tblW w:w="0" w:type="auto"/>
        <w:tblLook w:val="0000" w:firstRow="0" w:lastRow="0" w:firstColumn="0" w:lastColumn="0" w:noHBand="0" w:noVBand="0"/>
      </w:tblPr>
      <w:tblGrid>
        <w:gridCol w:w="222"/>
        <w:gridCol w:w="471"/>
        <w:gridCol w:w="1391"/>
        <w:gridCol w:w="917"/>
        <w:gridCol w:w="896"/>
        <w:gridCol w:w="822"/>
        <w:gridCol w:w="797"/>
        <w:gridCol w:w="1031"/>
        <w:gridCol w:w="1226"/>
        <w:gridCol w:w="797"/>
        <w:gridCol w:w="1031"/>
        <w:gridCol w:w="1226"/>
        <w:gridCol w:w="1181"/>
        <w:gridCol w:w="1846"/>
      </w:tblGrid>
      <w:tr w:rsidR="00B547BC" w:rsidRPr="00433959">
        <w:trPr>
          <w:trHeight w:val="255"/>
        </w:trPr>
        <w:tc>
          <w:tcPr>
            <w:tcW w:w="0" w:type="auto"/>
            <w:gridSpan w:val="14"/>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b/>
                <w:bCs/>
                <w:sz w:val="18"/>
                <w:szCs w:val="18"/>
              </w:rPr>
              <w:t>REPUBLIKA E SHQIPERISE</w:t>
            </w:r>
          </w:p>
        </w:tc>
      </w:tr>
      <w:tr w:rsidR="00B547BC" w:rsidRPr="00433959">
        <w:trPr>
          <w:trHeight w:val="255"/>
        </w:trPr>
        <w:tc>
          <w:tcPr>
            <w:tcW w:w="0" w:type="auto"/>
            <w:gridSpan w:val="14"/>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b/>
                <w:bCs/>
                <w:sz w:val="18"/>
                <w:szCs w:val="18"/>
              </w:rPr>
              <w:t>MINISTRIA P.P.T.T.</w:t>
            </w:r>
          </w:p>
        </w:tc>
      </w:tr>
      <w:tr w:rsidR="00B547BC" w:rsidRPr="00433959">
        <w:trPr>
          <w:trHeight w:val="255"/>
        </w:trPr>
        <w:tc>
          <w:tcPr>
            <w:tcW w:w="0" w:type="auto"/>
            <w:gridSpan w:val="14"/>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b/>
                <w:bCs/>
                <w:sz w:val="18"/>
                <w:szCs w:val="18"/>
              </w:rPr>
              <w:t>DREJTORIA E PERGJITHSHME E RRUGEVE</w:t>
            </w:r>
          </w:p>
        </w:tc>
      </w:tr>
      <w:tr w:rsidR="00B547BC" w:rsidRPr="00433959">
        <w:trPr>
          <w:trHeight w:val="300"/>
        </w:trPr>
        <w:tc>
          <w:tcPr>
            <w:tcW w:w="0" w:type="auto"/>
            <w:gridSpan w:val="14"/>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b/>
                <w:bCs/>
                <w:sz w:val="18"/>
                <w:szCs w:val="18"/>
              </w:rPr>
              <w:t>Qarku: VLORE</w:t>
            </w:r>
          </w:p>
        </w:tc>
      </w:tr>
      <w:tr w:rsidR="00B547BC" w:rsidRPr="00433959">
        <w:trPr>
          <w:trHeight w:val="315"/>
        </w:trPr>
        <w:tc>
          <w:tcPr>
            <w:tcW w:w="0" w:type="auto"/>
            <w:gridSpan w:val="14"/>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b/>
                <w:bCs/>
                <w:sz w:val="18"/>
                <w:szCs w:val="18"/>
              </w:rPr>
              <w:t>Komuna: Dhiver, Fshati-Dyrmish, nr. rendor 1-25.</w:t>
            </w:r>
          </w:p>
        </w:tc>
      </w:tr>
      <w:tr w:rsidR="00B547BC" w:rsidRPr="00433959">
        <w:trPr>
          <w:trHeight w:val="520"/>
        </w:trPr>
        <w:tc>
          <w:tcPr>
            <w:tcW w:w="0" w:type="auto"/>
            <w:gridSpan w:val="14"/>
            <w:tcBorders>
              <w:top w:val="nil"/>
              <w:left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b/>
                <w:bCs/>
                <w:sz w:val="18"/>
                <w:szCs w:val="18"/>
              </w:rPr>
              <w:t>LISTA E PRONAREVE QE SHPRONESOHEN PER EFEKT TE NDERTIMIT TE SEGMENTIT RRUGOR "SARANDE_KRANE_KONISPOL"</w:t>
            </w:r>
          </w:p>
        </w:tc>
      </w:tr>
      <w:tr w:rsidR="00B547BC" w:rsidRPr="00433959">
        <w:trPr>
          <w:trHeight w:val="31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r>
      <w:tr w:rsidR="00B547BC" w:rsidRPr="00433959">
        <w:trPr>
          <w:trHeight w:val="31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gridSpan w:val="8"/>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b/>
                <w:bCs/>
                <w:sz w:val="18"/>
                <w:szCs w:val="18"/>
              </w:rPr>
            </w:pPr>
            <w:r w:rsidRPr="00433959">
              <w:rPr>
                <w:rFonts w:ascii="CG Times" w:hAnsi="CG Times" w:cs="Arial"/>
                <w:b/>
                <w:bCs/>
                <w:sz w:val="18"/>
                <w:szCs w:val="18"/>
              </w:rPr>
              <w:t xml:space="preserve">Lloji i pasurise se paluajtshme: Toke Are, Kullot, Ullishte, Dru Frutor, </w:t>
            </w: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r>
      <w:tr w:rsidR="00B547BC" w:rsidRPr="00433959">
        <w:trPr>
          <w:trHeight w:val="270"/>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vMerge w:val="restart"/>
            <w:tcBorders>
              <w:top w:val="double" w:sz="6" w:space="0" w:color="auto"/>
              <w:left w:val="double" w:sz="6" w:space="0" w:color="auto"/>
              <w:bottom w:val="single" w:sz="4" w:space="0" w:color="auto"/>
              <w:right w:val="nil"/>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Nr.</w:t>
            </w:r>
          </w:p>
        </w:tc>
        <w:tc>
          <w:tcPr>
            <w:tcW w:w="0" w:type="auto"/>
            <w:gridSpan w:val="3"/>
            <w:vMerge w:val="restart"/>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PRONAR</w:t>
            </w:r>
          </w:p>
        </w:tc>
        <w:tc>
          <w:tcPr>
            <w:tcW w:w="0" w:type="auto"/>
            <w:gridSpan w:val="4"/>
            <w:vMerge w:val="restart"/>
            <w:tcBorders>
              <w:top w:val="double" w:sz="6" w:space="0" w:color="auto"/>
              <w:left w:val="double" w:sz="6" w:space="0" w:color="auto"/>
              <w:bottom w:val="double" w:sz="6" w:space="0" w:color="000000"/>
              <w:right w:val="double" w:sz="6" w:space="0" w:color="000000"/>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Toke Are</w:t>
            </w:r>
          </w:p>
        </w:tc>
        <w:tc>
          <w:tcPr>
            <w:tcW w:w="0" w:type="auto"/>
            <w:gridSpan w:val="3"/>
            <w:vMerge w:val="restart"/>
            <w:tcBorders>
              <w:top w:val="double" w:sz="6" w:space="0" w:color="auto"/>
              <w:left w:val="nil"/>
              <w:bottom w:val="double" w:sz="6" w:space="0" w:color="000000"/>
              <w:right w:val="double" w:sz="6" w:space="0" w:color="000000"/>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Truall</w:t>
            </w:r>
          </w:p>
        </w:tc>
        <w:tc>
          <w:tcPr>
            <w:tcW w:w="0" w:type="auto"/>
            <w:vMerge w:val="restart"/>
            <w:tcBorders>
              <w:top w:val="double" w:sz="6" w:space="0" w:color="auto"/>
              <w:left w:val="nil"/>
              <w:right w:val="nil"/>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Vlera Totale</w:t>
            </w:r>
          </w:p>
          <w:p w:rsidR="00B547BC" w:rsidRPr="00433959" w:rsidRDefault="00B547BC" w:rsidP="00632B95">
            <w:pPr>
              <w:widowControl w:val="0"/>
              <w:jc w:val="center"/>
              <w:rPr>
                <w:rFonts w:ascii="CG Times" w:hAnsi="CG Times" w:cs="Arial"/>
                <w:b/>
                <w:bCs/>
                <w:sz w:val="18"/>
                <w:szCs w:val="18"/>
              </w:rPr>
            </w:pPr>
          </w:p>
        </w:tc>
        <w:tc>
          <w:tcPr>
            <w:tcW w:w="0" w:type="auto"/>
            <w:vMerge w:val="restart"/>
            <w:tcBorders>
              <w:top w:val="double" w:sz="6" w:space="0" w:color="auto"/>
              <w:left w:val="double" w:sz="6" w:space="0" w:color="auto"/>
              <w:right w:val="double" w:sz="6" w:space="0" w:color="auto"/>
            </w:tcBorders>
            <w:shd w:val="clear" w:color="auto" w:fill="FFFFFF"/>
            <w:noWrap/>
            <w:vAlign w:val="center"/>
          </w:tcPr>
          <w:p w:rsidR="00B547BC" w:rsidRPr="00433959" w:rsidRDefault="00B547BC" w:rsidP="00632B95">
            <w:pPr>
              <w:widowControl w:val="0"/>
              <w:jc w:val="center"/>
              <w:rPr>
                <w:rFonts w:ascii="CG Times" w:hAnsi="CG Times" w:cs="Arial"/>
                <w:sz w:val="18"/>
                <w:szCs w:val="18"/>
              </w:rPr>
            </w:pPr>
          </w:p>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Shenime</w:t>
            </w:r>
          </w:p>
          <w:p w:rsidR="00B547BC" w:rsidRPr="00433959" w:rsidRDefault="00B547BC" w:rsidP="00632B95">
            <w:pPr>
              <w:widowControl w:val="0"/>
              <w:jc w:val="center"/>
              <w:rPr>
                <w:rFonts w:ascii="CG Times" w:hAnsi="CG Times" w:cs="Arial"/>
                <w:sz w:val="18"/>
                <w:szCs w:val="18"/>
              </w:rPr>
            </w:pP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vMerge/>
            <w:tcBorders>
              <w:top w:val="double" w:sz="6" w:space="0" w:color="auto"/>
              <w:left w:val="double" w:sz="6" w:space="0" w:color="auto"/>
              <w:bottom w:val="single" w:sz="4" w:space="0" w:color="auto"/>
              <w:right w:val="nil"/>
            </w:tcBorders>
            <w:vAlign w:val="center"/>
          </w:tcPr>
          <w:p w:rsidR="00B547BC" w:rsidRPr="00433959" w:rsidRDefault="00B547BC" w:rsidP="00632B95">
            <w:pPr>
              <w:widowControl w:val="0"/>
              <w:rPr>
                <w:rFonts w:ascii="CG Times" w:hAnsi="CG Times" w:cs="Arial"/>
                <w:b/>
                <w:bCs/>
                <w:sz w:val="18"/>
                <w:szCs w:val="18"/>
              </w:rPr>
            </w:pPr>
          </w:p>
        </w:tc>
        <w:tc>
          <w:tcPr>
            <w:tcW w:w="0" w:type="auto"/>
            <w:gridSpan w:val="3"/>
            <w:vMerge/>
            <w:tcBorders>
              <w:top w:val="double" w:sz="6" w:space="0" w:color="auto"/>
              <w:left w:val="double" w:sz="6" w:space="0" w:color="auto"/>
              <w:bottom w:val="double" w:sz="6" w:space="0" w:color="000000"/>
              <w:right w:val="double" w:sz="6" w:space="0" w:color="000000"/>
            </w:tcBorders>
            <w:vAlign w:val="center"/>
          </w:tcPr>
          <w:p w:rsidR="00B547BC" w:rsidRPr="00433959" w:rsidRDefault="00B547BC" w:rsidP="00632B95">
            <w:pPr>
              <w:widowControl w:val="0"/>
              <w:rPr>
                <w:rFonts w:ascii="CG Times" w:hAnsi="CG Times" w:cs="Arial"/>
                <w:b/>
                <w:bCs/>
                <w:sz w:val="18"/>
                <w:szCs w:val="18"/>
              </w:rPr>
            </w:pPr>
          </w:p>
        </w:tc>
        <w:tc>
          <w:tcPr>
            <w:tcW w:w="0" w:type="auto"/>
            <w:gridSpan w:val="4"/>
            <w:vMerge/>
            <w:tcBorders>
              <w:top w:val="double" w:sz="6" w:space="0" w:color="auto"/>
              <w:left w:val="double" w:sz="6" w:space="0" w:color="auto"/>
              <w:bottom w:val="double" w:sz="6" w:space="0" w:color="000000"/>
              <w:right w:val="double" w:sz="6" w:space="0" w:color="000000"/>
            </w:tcBorders>
            <w:vAlign w:val="center"/>
          </w:tcPr>
          <w:p w:rsidR="00B547BC" w:rsidRPr="00433959" w:rsidRDefault="00B547BC" w:rsidP="00632B95">
            <w:pPr>
              <w:widowControl w:val="0"/>
              <w:rPr>
                <w:rFonts w:ascii="CG Times" w:hAnsi="CG Times" w:cs="Arial"/>
                <w:b/>
                <w:bCs/>
                <w:sz w:val="18"/>
                <w:szCs w:val="18"/>
              </w:rPr>
            </w:pPr>
          </w:p>
        </w:tc>
        <w:tc>
          <w:tcPr>
            <w:tcW w:w="0" w:type="auto"/>
            <w:gridSpan w:val="3"/>
            <w:vMerge/>
            <w:tcBorders>
              <w:top w:val="double" w:sz="6" w:space="0" w:color="auto"/>
              <w:left w:val="nil"/>
              <w:bottom w:val="double" w:sz="6" w:space="0" w:color="000000"/>
              <w:right w:val="double" w:sz="6" w:space="0" w:color="000000"/>
            </w:tcBorders>
            <w:vAlign w:val="center"/>
          </w:tcPr>
          <w:p w:rsidR="00B547BC" w:rsidRPr="00433959" w:rsidRDefault="00B547BC" w:rsidP="00632B95">
            <w:pPr>
              <w:widowControl w:val="0"/>
              <w:rPr>
                <w:rFonts w:ascii="CG Times" w:hAnsi="CG Times" w:cs="Arial"/>
                <w:b/>
                <w:bCs/>
                <w:sz w:val="18"/>
                <w:szCs w:val="18"/>
              </w:rPr>
            </w:pPr>
          </w:p>
        </w:tc>
        <w:tc>
          <w:tcPr>
            <w:tcW w:w="0" w:type="auto"/>
            <w:vMerge/>
            <w:tcBorders>
              <w:left w:val="nil"/>
              <w:right w:val="nil"/>
            </w:tcBorders>
            <w:vAlign w:val="center"/>
          </w:tcPr>
          <w:p w:rsidR="00B547BC" w:rsidRPr="00433959" w:rsidRDefault="00B547BC" w:rsidP="00632B95">
            <w:pPr>
              <w:widowControl w:val="0"/>
              <w:jc w:val="center"/>
              <w:rPr>
                <w:rFonts w:ascii="CG Times" w:hAnsi="CG Times" w:cs="Arial"/>
                <w:b/>
                <w:bCs/>
                <w:sz w:val="18"/>
                <w:szCs w:val="18"/>
              </w:rPr>
            </w:pPr>
          </w:p>
        </w:tc>
        <w:tc>
          <w:tcPr>
            <w:tcW w:w="0" w:type="auto"/>
            <w:vMerge/>
            <w:tcBorders>
              <w:left w:val="double" w:sz="6" w:space="0" w:color="auto"/>
              <w:right w:val="double" w:sz="6" w:space="0" w:color="auto"/>
            </w:tcBorders>
            <w:shd w:val="clear" w:color="auto" w:fill="FFFFFF"/>
            <w:vAlign w:val="bottom"/>
          </w:tcPr>
          <w:p w:rsidR="00B547BC" w:rsidRPr="00433959" w:rsidRDefault="00B547BC" w:rsidP="00632B95">
            <w:pPr>
              <w:widowControl w:val="0"/>
              <w:jc w:val="center"/>
              <w:rPr>
                <w:rFonts w:ascii="CG Times" w:hAnsi="CG Times" w:cs="Arial"/>
                <w:b/>
                <w:bCs/>
                <w:sz w:val="18"/>
                <w:szCs w:val="18"/>
              </w:rPr>
            </w:pPr>
          </w:p>
        </w:tc>
      </w:tr>
      <w:tr w:rsidR="00B547BC" w:rsidRPr="00433959">
        <w:trPr>
          <w:trHeight w:val="720"/>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FFFFFF"/>
            <w:noWrap/>
            <w:vAlign w:val="center"/>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double" w:sz="6" w:space="0" w:color="auto"/>
              <w:right w:val="nil"/>
            </w:tcBorders>
            <w:shd w:val="clear" w:color="auto" w:fill="FFFFFF"/>
            <w:vAlign w:val="center"/>
          </w:tcPr>
          <w:p w:rsidR="00B547BC" w:rsidRPr="00433959" w:rsidRDefault="00B547BC" w:rsidP="00632B95">
            <w:pPr>
              <w:widowControl w:val="0"/>
              <w:rPr>
                <w:rFonts w:ascii="CG Times" w:hAnsi="CG Times" w:cs="Arial"/>
                <w:b/>
                <w:bCs/>
                <w:sz w:val="18"/>
                <w:szCs w:val="18"/>
              </w:rPr>
            </w:pPr>
            <w:r w:rsidRPr="00433959">
              <w:rPr>
                <w:rFonts w:ascii="CG Times" w:hAnsi="CG Times" w:cs="Arial"/>
                <w:b/>
                <w:bCs/>
                <w:sz w:val="18"/>
                <w:szCs w:val="18"/>
              </w:rPr>
              <w:t xml:space="preserve">Emri </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433959" w:rsidRDefault="00B547BC" w:rsidP="00632B95">
            <w:pPr>
              <w:widowControl w:val="0"/>
              <w:rPr>
                <w:rFonts w:ascii="CG Times" w:hAnsi="CG Times" w:cs="Arial"/>
                <w:b/>
                <w:bCs/>
                <w:sz w:val="18"/>
                <w:szCs w:val="18"/>
              </w:rPr>
            </w:pPr>
            <w:r w:rsidRPr="00433959">
              <w:rPr>
                <w:rFonts w:ascii="CG Times" w:hAnsi="CG Times" w:cs="Arial"/>
                <w:b/>
                <w:bCs/>
                <w:sz w:val="18"/>
                <w:szCs w:val="18"/>
              </w:rPr>
              <w:t>Atesia</w:t>
            </w:r>
          </w:p>
        </w:tc>
        <w:tc>
          <w:tcPr>
            <w:tcW w:w="0" w:type="auto"/>
            <w:tcBorders>
              <w:top w:val="nil"/>
              <w:left w:val="nil"/>
              <w:bottom w:val="double" w:sz="6" w:space="0" w:color="auto"/>
              <w:right w:val="double" w:sz="6" w:space="0" w:color="auto"/>
            </w:tcBorders>
            <w:shd w:val="clear" w:color="auto" w:fill="FFFFFF"/>
            <w:vAlign w:val="center"/>
          </w:tcPr>
          <w:p w:rsidR="00B547BC" w:rsidRPr="00433959" w:rsidRDefault="00B547BC" w:rsidP="00632B95">
            <w:pPr>
              <w:widowControl w:val="0"/>
              <w:rPr>
                <w:rFonts w:ascii="CG Times" w:hAnsi="CG Times" w:cs="Arial"/>
                <w:b/>
                <w:bCs/>
                <w:sz w:val="18"/>
                <w:szCs w:val="18"/>
              </w:rPr>
            </w:pPr>
            <w:r w:rsidRPr="00433959">
              <w:rPr>
                <w:rFonts w:ascii="CG Times" w:hAnsi="CG Times" w:cs="Arial"/>
                <w:b/>
                <w:bCs/>
                <w:sz w:val="18"/>
                <w:szCs w:val="18"/>
              </w:rPr>
              <w:t>Mbiemri</w:t>
            </w:r>
          </w:p>
        </w:tc>
        <w:tc>
          <w:tcPr>
            <w:tcW w:w="0" w:type="auto"/>
            <w:tcBorders>
              <w:top w:val="nil"/>
              <w:left w:val="nil"/>
              <w:bottom w:val="double" w:sz="6" w:space="0" w:color="auto"/>
              <w:right w:val="nil"/>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Nr.  pas</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Sip. m2</w:t>
            </w:r>
          </w:p>
        </w:tc>
        <w:tc>
          <w:tcPr>
            <w:tcW w:w="0" w:type="auto"/>
            <w:tcBorders>
              <w:top w:val="nil"/>
              <w:left w:val="nil"/>
              <w:bottom w:val="double" w:sz="6" w:space="0" w:color="auto"/>
              <w:right w:val="nil"/>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Cmimi m2</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Vlera ne leke</w:t>
            </w:r>
          </w:p>
        </w:tc>
        <w:tc>
          <w:tcPr>
            <w:tcW w:w="0" w:type="auto"/>
            <w:tcBorders>
              <w:top w:val="nil"/>
              <w:left w:val="nil"/>
              <w:bottom w:val="double" w:sz="6" w:space="0" w:color="auto"/>
              <w:right w:val="nil"/>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Sip. m2</w:t>
            </w:r>
          </w:p>
        </w:tc>
        <w:tc>
          <w:tcPr>
            <w:tcW w:w="0" w:type="auto"/>
            <w:tcBorders>
              <w:top w:val="nil"/>
              <w:left w:val="double" w:sz="6" w:space="0" w:color="auto"/>
              <w:bottom w:val="double" w:sz="6" w:space="0" w:color="auto"/>
              <w:right w:val="double" w:sz="6" w:space="0" w:color="auto"/>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Cmimi m2</w:t>
            </w:r>
          </w:p>
        </w:tc>
        <w:tc>
          <w:tcPr>
            <w:tcW w:w="0" w:type="auto"/>
            <w:tcBorders>
              <w:top w:val="nil"/>
              <w:left w:val="nil"/>
              <w:bottom w:val="double" w:sz="6" w:space="0" w:color="auto"/>
              <w:right w:val="double" w:sz="6" w:space="0" w:color="auto"/>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Vlera ne leke</w:t>
            </w:r>
          </w:p>
        </w:tc>
        <w:tc>
          <w:tcPr>
            <w:tcW w:w="0" w:type="auto"/>
            <w:vMerge/>
            <w:tcBorders>
              <w:left w:val="nil"/>
              <w:bottom w:val="double" w:sz="6" w:space="0" w:color="auto"/>
              <w:right w:val="double" w:sz="6" w:space="0" w:color="auto"/>
            </w:tcBorders>
            <w:shd w:val="clear" w:color="auto" w:fill="FFFFFF"/>
            <w:vAlign w:val="center"/>
          </w:tcPr>
          <w:p w:rsidR="00B547BC" w:rsidRPr="00433959" w:rsidRDefault="00B547BC" w:rsidP="00632B95">
            <w:pPr>
              <w:widowControl w:val="0"/>
              <w:jc w:val="center"/>
              <w:rPr>
                <w:rFonts w:ascii="CG Times" w:hAnsi="CG Times" w:cs="Arial"/>
                <w:b/>
                <w:bCs/>
                <w:sz w:val="18"/>
                <w:szCs w:val="18"/>
              </w:rPr>
            </w:pPr>
          </w:p>
        </w:tc>
        <w:tc>
          <w:tcPr>
            <w:tcW w:w="0" w:type="auto"/>
            <w:vMerge/>
            <w:tcBorders>
              <w:left w:val="double" w:sz="6" w:space="0" w:color="auto"/>
              <w:bottom w:val="double" w:sz="6" w:space="0" w:color="auto"/>
              <w:right w:val="double" w:sz="6" w:space="0" w:color="auto"/>
            </w:tcBorders>
            <w:shd w:val="clear" w:color="auto" w:fill="FFFFFF"/>
            <w:noWrap/>
            <w:vAlign w:val="center"/>
          </w:tcPr>
          <w:p w:rsidR="00B547BC" w:rsidRPr="00433959" w:rsidRDefault="00B547BC" w:rsidP="00632B95">
            <w:pPr>
              <w:widowControl w:val="0"/>
              <w:jc w:val="center"/>
              <w:rPr>
                <w:rFonts w:ascii="CG Times" w:hAnsi="CG Times" w:cs="Arial"/>
                <w:sz w:val="18"/>
                <w:szCs w:val="18"/>
              </w:rPr>
            </w:pPr>
          </w:p>
        </w:tc>
      </w:tr>
      <w:tr w:rsidR="00B547BC" w:rsidRPr="00433959">
        <w:trPr>
          <w:trHeight w:val="25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Dhimiter </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Jani </w:t>
            </w:r>
          </w:p>
        </w:tc>
        <w:tc>
          <w:tcPr>
            <w:tcW w:w="0" w:type="auto"/>
            <w:tcBorders>
              <w:top w:val="nil"/>
              <w:left w:val="nil"/>
              <w:bottom w:val="single" w:sz="4" w:space="0" w:color="auto"/>
              <w:right w:val="double" w:sz="6" w:space="0" w:color="auto"/>
            </w:tcBorders>
            <w:shd w:val="clear" w:color="auto" w:fill="FFFFFF"/>
            <w:vAlign w:val="center"/>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Cika</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420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1182</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169026</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169026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Spiro </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Filip </w:t>
            </w:r>
          </w:p>
        </w:tc>
        <w:tc>
          <w:tcPr>
            <w:tcW w:w="0" w:type="auto"/>
            <w:tcBorders>
              <w:top w:val="nil"/>
              <w:left w:val="nil"/>
              <w:bottom w:val="single" w:sz="4" w:space="0" w:color="auto"/>
              <w:right w:val="double" w:sz="6" w:space="0" w:color="auto"/>
            </w:tcBorders>
            <w:shd w:val="clear" w:color="auto" w:fill="FFFFFF"/>
            <w:vAlign w:val="center"/>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Cati</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421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305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28822.5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28822.5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Ilia </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Foto </w:t>
            </w:r>
          </w:p>
        </w:tc>
        <w:tc>
          <w:tcPr>
            <w:tcW w:w="0" w:type="auto"/>
            <w:tcBorders>
              <w:top w:val="nil"/>
              <w:left w:val="nil"/>
              <w:bottom w:val="single" w:sz="4" w:space="0" w:color="auto"/>
              <w:right w:val="double" w:sz="6" w:space="0" w:color="auto"/>
            </w:tcBorders>
            <w:shd w:val="clear" w:color="auto" w:fill="FFFFFF"/>
            <w:vAlign w:val="center"/>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Gega</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437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325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30712.5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30712.5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4</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Anastas </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Mico </w:t>
            </w:r>
          </w:p>
        </w:tc>
        <w:tc>
          <w:tcPr>
            <w:tcW w:w="0" w:type="auto"/>
            <w:tcBorders>
              <w:top w:val="nil"/>
              <w:left w:val="nil"/>
              <w:bottom w:val="single" w:sz="4" w:space="0" w:color="auto"/>
              <w:right w:val="double" w:sz="6" w:space="0" w:color="auto"/>
            </w:tcBorders>
            <w:shd w:val="clear" w:color="auto" w:fill="FFFFFF"/>
            <w:vAlign w:val="center"/>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Dhimo</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505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364</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34398</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34398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5</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Vasil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Vangjel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Xhollo</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506</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347</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32791.5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32791.5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6</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Dhimiter </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Jorgji </w:t>
            </w:r>
          </w:p>
        </w:tc>
        <w:tc>
          <w:tcPr>
            <w:tcW w:w="0" w:type="auto"/>
            <w:tcBorders>
              <w:top w:val="nil"/>
              <w:left w:val="nil"/>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Xoro</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534</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24</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2268</w:t>
            </w:r>
          </w:p>
        </w:tc>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2268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7</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Dhimiter </w:t>
            </w:r>
          </w:p>
        </w:tc>
        <w:tc>
          <w:tcPr>
            <w:tcW w:w="0" w:type="auto"/>
            <w:tcBorders>
              <w:top w:val="nil"/>
              <w:left w:val="double" w:sz="6" w:space="0" w:color="auto"/>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Jorgji </w:t>
            </w:r>
          </w:p>
        </w:tc>
        <w:tc>
          <w:tcPr>
            <w:tcW w:w="0" w:type="auto"/>
            <w:tcBorders>
              <w:top w:val="nil"/>
              <w:left w:val="nil"/>
              <w:bottom w:val="single" w:sz="4" w:space="0" w:color="auto"/>
              <w:right w:val="double" w:sz="6" w:space="0" w:color="auto"/>
            </w:tcBorders>
            <w:shd w:val="clear" w:color="auto" w:fill="FFFFFF"/>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Xoro</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535/1</w:t>
            </w:r>
          </w:p>
        </w:tc>
        <w:tc>
          <w:tcPr>
            <w:tcW w:w="0" w:type="auto"/>
            <w:tcBorders>
              <w:top w:val="nil"/>
              <w:left w:val="nil"/>
              <w:bottom w:val="nil"/>
              <w:right w:val="double" w:sz="6" w:space="0" w:color="auto"/>
            </w:tcBorders>
            <w:shd w:val="clear" w:color="auto" w:fill="auto"/>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11</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1182</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13002</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13002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8</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Thoma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Adrea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Thoma</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537</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504</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47628</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47628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Mico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Grigor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Xhollo</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631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543</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51313.5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51313.5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10</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Mico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Grigor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Xhollo</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633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250</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23625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23625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11</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Pando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Llambi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Koci</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634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39</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3685.5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3685.5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12</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Vangjel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Kico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Çakuli</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701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313</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29578.5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29578.5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13</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Jorgji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Spiro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Xhollo</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702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420</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39690</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39690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14</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Todi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Loli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Nushi</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720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72</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6804</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6804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15</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Taqi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Jorgo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Xoro</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105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9922.5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9922.5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16</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Lefter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Grigor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Muka</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163</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15403.5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15403.5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17</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Spiro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Dhimiter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Buzuka</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150</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14175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14175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single" w:sz="4" w:space="0" w:color="auto"/>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18</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Hajri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Idriz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Sula</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215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20317.5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20317.5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single" w:sz="4" w:space="0" w:color="auto"/>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single" w:sz="4" w:space="0" w:color="auto"/>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19</w:t>
            </w:r>
          </w:p>
        </w:tc>
        <w:tc>
          <w:tcPr>
            <w:tcW w:w="0" w:type="auto"/>
            <w:tcBorders>
              <w:top w:val="single" w:sz="4" w:space="0" w:color="auto"/>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Vasil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Jorgji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Papa</w:t>
            </w:r>
          </w:p>
        </w:tc>
        <w:tc>
          <w:tcPr>
            <w:tcW w:w="0" w:type="auto"/>
            <w:tcBorders>
              <w:top w:val="single" w:sz="4" w:space="0" w:color="auto"/>
              <w:left w:val="nil"/>
              <w:bottom w:val="single" w:sz="4"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815</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171</w:t>
            </w:r>
          </w:p>
        </w:tc>
        <w:tc>
          <w:tcPr>
            <w:tcW w:w="0" w:type="auto"/>
            <w:tcBorders>
              <w:top w:val="single" w:sz="4" w:space="0" w:color="auto"/>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16159.5</w:t>
            </w:r>
          </w:p>
        </w:tc>
        <w:tc>
          <w:tcPr>
            <w:tcW w:w="0" w:type="auto"/>
            <w:tcBorders>
              <w:top w:val="single" w:sz="4" w:space="0" w:color="auto"/>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16159.5</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9"/>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20</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Vasil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xml:space="preserve">Loli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Nushi</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817</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73</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6898.5</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6898.5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21</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17 Bashkprona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818</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1534</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144963</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144963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22</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22 Bashkprona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917</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3618</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341901</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341901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23</w:t>
            </w: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22 Bashkprona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994</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3028</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286146</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286146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255"/>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jc w:val="right"/>
              <w:rPr>
                <w:rFonts w:ascii="CG Times" w:hAnsi="CG Times" w:cs="Arial"/>
                <w:sz w:val="18"/>
                <w:szCs w:val="18"/>
              </w:rPr>
            </w:pPr>
          </w:p>
        </w:tc>
        <w:tc>
          <w:tcPr>
            <w:tcW w:w="0" w:type="auto"/>
            <w:tcBorders>
              <w:top w:val="nil"/>
              <w:left w:val="double" w:sz="6" w:space="0" w:color="auto"/>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24</w:t>
            </w:r>
          </w:p>
        </w:tc>
        <w:tc>
          <w:tcPr>
            <w:tcW w:w="0" w:type="auto"/>
            <w:tcBorders>
              <w:top w:val="nil"/>
              <w:left w:val="double" w:sz="6" w:space="0" w:color="auto"/>
              <w:bottom w:val="nil"/>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180 Bashkprona</w:t>
            </w:r>
          </w:p>
        </w:tc>
        <w:tc>
          <w:tcPr>
            <w:tcW w:w="0" w:type="auto"/>
            <w:tcBorders>
              <w:top w:val="nil"/>
              <w:left w:val="double" w:sz="6" w:space="0" w:color="auto"/>
              <w:bottom w:val="nil"/>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nil"/>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1006</w:t>
            </w:r>
          </w:p>
        </w:tc>
        <w:tc>
          <w:tcPr>
            <w:tcW w:w="0" w:type="auto"/>
            <w:tcBorders>
              <w:top w:val="nil"/>
              <w:left w:val="nil"/>
              <w:bottom w:val="double" w:sz="6"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1852</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94.5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175014</w:t>
            </w:r>
          </w:p>
        </w:tc>
        <w:tc>
          <w:tcPr>
            <w:tcW w:w="0" w:type="auto"/>
            <w:tcBorders>
              <w:top w:val="nil"/>
              <w:left w:val="nil"/>
              <w:bottom w:val="nil"/>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nil"/>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nil"/>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single" w:sz="4"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sz w:val="18"/>
                <w:szCs w:val="18"/>
              </w:rPr>
            </w:pPr>
            <w:r w:rsidRPr="00433959">
              <w:rPr>
                <w:rFonts w:ascii="CG Times" w:hAnsi="CG Times" w:cs="Arial"/>
                <w:sz w:val="18"/>
                <w:szCs w:val="18"/>
              </w:rPr>
              <w:t>175014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Konfirmuar nga ZRPP</w:t>
            </w:r>
          </w:p>
        </w:tc>
      </w:tr>
      <w:tr w:rsidR="00B547BC" w:rsidRPr="00433959">
        <w:trPr>
          <w:trHeight w:val="360"/>
        </w:trPr>
        <w:tc>
          <w:tcPr>
            <w:tcW w:w="0" w:type="auto"/>
            <w:tcBorders>
              <w:top w:val="nil"/>
              <w:left w:val="nil"/>
              <w:bottom w:val="nil"/>
              <w:right w:val="nil"/>
            </w:tcBorders>
            <w:shd w:val="clear" w:color="auto" w:fill="auto"/>
            <w:noWrap/>
            <w:vAlign w:val="bottom"/>
          </w:tcPr>
          <w:p w:rsidR="00B547BC" w:rsidRPr="00433959" w:rsidRDefault="00B547BC" w:rsidP="00632B95">
            <w:pPr>
              <w:widowControl w:val="0"/>
              <w:rPr>
                <w:rFonts w:ascii="CG Times" w:hAnsi="CG Times" w:cs="Arial"/>
                <w:sz w:val="18"/>
                <w:szCs w:val="18"/>
              </w:rPr>
            </w:pPr>
          </w:p>
        </w:tc>
        <w:tc>
          <w:tcPr>
            <w:tcW w:w="0" w:type="auto"/>
            <w:tcBorders>
              <w:top w:val="double" w:sz="6" w:space="0" w:color="auto"/>
              <w:left w:val="double" w:sz="6" w:space="0" w:color="auto"/>
              <w:bottom w:val="double" w:sz="6"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 </w:t>
            </w:r>
          </w:p>
        </w:tc>
        <w:tc>
          <w:tcPr>
            <w:tcW w:w="0" w:type="auto"/>
            <w:tcBorders>
              <w:top w:val="double" w:sz="6" w:space="0" w:color="auto"/>
              <w:left w:val="double" w:sz="6" w:space="0" w:color="auto"/>
              <w:bottom w:val="double" w:sz="6" w:space="0" w:color="auto"/>
              <w:right w:val="nil"/>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b/>
                <w:bCs/>
                <w:sz w:val="18"/>
                <w:szCs w:val="18"/>
              </w:rPr>
            </w:pPr>
            <w:r w:rsidRPr="00433959">
              <w:rPr>
                <w:rFonts w:ascii="CG Times" w:hAnsi="CG Times" w:cs="Arial"/>
                <w:b/>
                <w:bCs/>
                <w:sz w:val="18"/>
                <w:szCs w:val="18"/>
              </w:rPr>
              <w:t>TOTALI</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B547BC" w:rsidRPr="00433959" w:rsidRDefault="00B547BC" w:rsidP="00632B95">
            <w:pPr>
              <w:widowControl w:val="0"/>
              <w:rPr>
                <w:rFonts w:ascii="CG Times" w:hAnsi="CG Times" w:cs="Arial"/>
                <w:sz w:val="18"/>
                <w:szCs w:val="18"/>
              </w:rPr>
            </w:pPr>
            <w:r w:rsidRPr="00433959">
              <w:rPr>
                <w:rFonts w:ascii="CG Times" w:hAnsi="CG Times" w:cs="Arial"/>
                <w:sz w:val="18"/>
                <w:szCs w:val="18"/>
              </w:rPr>
              <w:t> </w:t>
            </w:r>
          </w:p>
        </w:tc>
        <w:tc>
          <w:tcPr>
            <w:tcW w:w="0" w:type="auto"/>
            <w:tcBorders>
              <w:top w:val="nil"/>
              <w:left w:val="nil"/>
              <w:bottom w:val="double" w:sz="6" w:space="0" w:color="auto"/>
              <w:right w:val="nil"/>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14415</w:t>
            </w:r>
          </w:p>
        </w:tc>
        <w:tc>
          <w:tcPr>
            <w:tcW w:w="0" w:type="auto"/>
            <w:tcBorders>
              <w:top w:val="double" w:sz="6" w:space="0" w:color="auto"/>
              <w:left w:val="nil"/>
              <w:bottom w:val="double" w:sz="6"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1362217.5</w:t>
            </w:r>
          </w:p>
        </w:tc>
        <w:tc>
          <w:tcPr>
            <w:tcW w:w="0" w:type="auto"/>
            <w:tcBorders>
              <w:top w:val="double" w:sz="6" w:space="0" w:color="auto"/>
              <w:left w:val="nil"/>
              <w:bottom w:val="double" w:sz="6"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154</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182028</w:t>
            </w:r>
          </w:p>
        </w:tc>
        <w:tc>
          <w:tcPr>
            <w:tcW w:w="0" w:type="auto"/>
            <w:tcBorders>
              <w:top w:val="double" w:sz="6" w:space="0" w:color="auto"/>
              <w:left w:val="nil"/>
              <w:bottom w:val="double" w:sz="6" w:space="0" w:color="auto"/>
              <w:right w:val="nil"/>
            </w:tcBorders>
            <w:shd w:val="clear" w:color="auto" w:fill="FFFFFF"/>
            <w:noWrap/>
            <w:vAlign w:val="bottom"/>
          </w:tcPr>
          <w:p w:rsidR="00B547BC" w:rsidRPr="00433959" w:rsidRDefault="00B547BC" w:rsidP="00632B95">
            <w:pPr>
              <w:widowControl w:val="0"/>
              <w:jc w:val="right"/>
              <w:rPr>
                <w:rFonts w:ascii="CG Times" w:hAnsi="CG Times" w:cs="Arial"/>
                <w:b/>
                <w:bCs/>
                <w:sz w:val="18"/>
                <w:szCs w:val="18"/>
              </w:rPr>
            </w:pPr>
            <w:r w:rsidRPr="00433959">
              <w:rPr>
                <w:rFonts w:ascii="CG Times" w:hAnsi="CG Times" w:cs="Arial"/>
                <w:b/>
                <w:bCs/>
                <w:sz w:val="18"/>
                <w:szCs w:val="18"/>
              </w:rPr>
              <w:t>1544245.5</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B547BC" w:rsidRPr="00433959" w:rsidRDefault="00B547BC" w:rsidP="00632B95">
            <w:pPr>
              <w:widowControl w:val="0"/>
              <w:jc w:val="center"/>
              <w:rPr>
                <w:rFonts w:ascii="CG Times" w:hAnsi="CG Times" w:cs="Arial"/>
                <w:sz w:val="18"/>
                <w:szCs w:val="18"/>
              </w:rPr>
            </w:pPr>
            <w:r w:rsidRPr="00433959">
              <w:rPr>
                <w:rFonts w:ascii="CG Times" w:hAnsi="CG Times" w:cs="Arial"/>
                <w:sz w:val="18"/>
                <w:szCs w:val="18"/>
              </w:rPr>
              <w:t> </w:t>
            </w:r>
          </w:p>
        </w:tc>
      </w:tr>
    </w:tbl>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p w:rsidR="00B547BC" w:rsidRDefault="00B547BC" w:rsidP="00632B95">
      <w:pPr>
        <w:pStyle w:val="Paragrafi"/>
        <w:rPr>
          <w:lang w:val="de-DE"/>
        </w:rPr>
      </w:pPr>
    </w:p>
    <w:tbl>
      <w:tblPr>
        <w:tblW w:w="0" w:type="auto"/>
        <w:tblInd w:w="88" w:type="dxa"/>
        <w:tblLook w:val="0000" w:firstRow="0" w:lastRow="0" w:firstColumn="0" w:lastColumn="0" w:noHBand="0" w:noVBand="0"/>
      </w:tblPr>
      <w:tblGrid>
        <w:gridCol w:w="292"/>
        <w:gridCol w:w="619"/>
        <w:gridCol w:w="1192"/>
        <w:gridCol w:w="1238"/>
        <w:gridCol w:w="1178"/>
        <w:gridCol w:w="1296"/>
        <w:gridCol w:w="917"/>
        <w:gridCol w:w="1071"/>
        <w:gridCol w:w="1367"/>
        <w:gridCol w:w="2429"/>
      </w:tblGrid>
      <w:tr w:rsidR="00B547BC" w:rsidRPr="00211DB4">
        <w:trPr>
          <w:trHeight w:val="255"/>
        </w:trPr>
        <w:tc>
          <w:tcPr>
            <w:tcW w:w="0" w:type="auto"/>
            <w:gridSpan w:val="10"/>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b/>
                <w:bCs/>
                <w:sz w:val="18"/>
                <w:szCs w:val="18"/>
              </w:rPr>
              <w:t>REPUBLIKA E SHQIPERISE</w:t>
            </w:r>
          </w:p>
        </w:tc>
      </w:tr>
      <w:tr w:rsidR="00B547BC" w:rsidRPr="00211DB4">
        <w:trPr>
          <w:trHeight w:val="255"/>
        </w:trPr>
        <w:tc>
          <w:tcPr>
            <w:tcW w:w="0" w:type="auto"/>
            <w:gridSpan w:val="10"/>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b/>
                <w:bCs/>
                <w:sz w:val="18"/>
                <w:szCs w:val="18"/>
              </w:rPr>
              <w:t>MINISTRIA P.P.T.T.</w:t>
            </w:r>
          </w:p>
        </w:tc>
      </w:tr>
      <w:tr w:rsidR="00B547BC" w:rsidRPr="00211DB4">
        <w:trPr>
          <w:trHeight w:val="255"/>
        </w:trPr>
        <w:tc>
          <w:tcPr>
            <w:tcW w:w="0" w:type="auto"/>
            <w:gridSpan w:val="10"/>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b/>
                <w:bCs/>
                <w:sz w:val="18"/>
                <w:szCs w:val="18"/>
              </w:rPr>
              <w:t>DREJTORIA E PERGJITHSHME E RRUGEVE</w:t>
            </w:r>
          </w:p>
        </w:tc>
      </w:tr>
      <w:tr w:rsidR="00B547BC" w:rsidRPr="00211DB4">
        <w:trPr>
          <w:trHeight w:val="300"/>
        </w:trPr>
        <w:tc>
          <w:tcPr>
            <w:tcW w:w="0" w:type="auto"/>
            <w:gridSpan w:val="10"/>
            <w:tcBorders>
              <w:top w:val="nil"/>
              <w:left w:val="nil"/>
              <w:bottom w:val="nil"/>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b/>
                <w:bCs/>
                <w:sz w:val="18"/>
                <w:szCs w:val="18"/>
              </w:rPr>
              <w:t>Qarku: VLORE</w:t>
            </w:r>
          </w:p>
        </w:tc>
      </w:tr>
      <w:tr w:rsidR="00B547BC" w:rsidRPr="00211DB4">
        <w:trPr>
          <w:trHeight w:val="300"/>
        </w:trPr>
        <w:tc>
          <w:tcPr>
            <w:tcW w:w="0" w:type="auto"/>
            <w:gridSpan w:val="10"/>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b/>
                <w:bCs/>
                <w:sz w:val="18"/>
                <w:szCs w:val="18"/>
              </w:rPr>
              <w:t>Bashkia: Konispol, Fshati-Konispol, nr. rendor 1-28.</w:t>
            </w:r>
          </w:p>
        </w:tc>
      </w:tr>
      <w:tr w:rsidR="00B547BC" w:rsidRPr="00211DB4">
        <w:trPr>
          <w:trHeight w:val="700"/>
        </w:trPr>
        <w:tc>
          <w:tcPr>
            <w:tcW w:w="0" w:type="auto"/>
            <w:gridSpan w:val="10"/>
            <w:tcBorders>
              <w:top w:val="nil"/>
              <w:left w:val="nil"/>
              <w:right w:val="nil"/>
            </w:tcBorders>
            <w:shd w:val="clear" w:color="auto" w:fill="auto"/>
            <w:noWrap/>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LISTA E PRONAREVE QE SHPRONESOHEN PER EFEKT TE NDERTIMIT TE SEGMENTIT RRUGOR "SARANDE_KRANE_KONISPOL"</w:t>
            </w:r>
          </w:p>
        </w:tc>
      </w:tr>
      <w:tr w:rsidR="00B547BC" w:rsidRPr="00211DB4">
        <w:trPr>
          <w:trHeight w:val="315"/>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gridSpan w:val="7"/>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b/>
                <w:bCs/>
                <w:sz w:val="18"/>
                <w:szCs w:val="18"/>
              </w:rPr>
            </w:pPr>
            <w:r w:rsidRPr="00211DB4">
              <w:rPr>
                <w:rFonts w:ascii="CG Times" w:hAnsi="CG Times" w:cs="Arial"/>
                <w:b/>
                <w:bCs/>
                <w:sz w:val="18"/>
                <w:szCs w:val="18"/>
              </w:rPr>
              <w:t xml:space="preserve">Lloji i pasurise se paluajtshme: Toke Are, Kullot, Ullishte, Dru Frutor, </w:t>
            </w: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r>
      <w:tr w:rsidR="00B547BC" w:rsidRPr="00211DB4">
        <w:trPr>
          <w:trHeight w:val="270"/>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Nr.</w:t>
            </w:r>
          </w:p>
        </w:tc>
        <w:tc>
          <w:tcPr>
            <w:tcW w:w="0" w:type="auto"/>
            <w:gridSpan w:val="3"/>
            <w:vMerge w:val="restart"/>
            <w:tcBorders>
              <w:top w:val="double" w:sz="6" w:space="0" w:color="auto"/>
              <w:left w:val="double" w:sz="6" w:space="0" w:color="auto"/>
              <w:bottom w:val="single" w:sz="4" w:space="0" w:color="auto"/>
              <w:right w:val="double" w:sz="6" w:space="0" w:color="000000"/>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PRONAR</w:t>
            </w:r>
          </w:p>
        </w:tc>
        <w:tc>
          <w:tcPr>
            <w:tcW w:w="0" w:type="auto"/>
            <w:gridSpan w:val="4"/>
            <w:vMerge w:val="restart"/>
            <w:tcBorders>
              <w:top w:val="double" w:sz="6" w:space="0" w:color="auto"/>
              <w:left w:val="double" w:sz="6" w:space="0" w:color="auto"/>
              <w:bottom w:val="double" w:sz="6" w:space="0" w:color="000000"/>
              <w:right w:val="double" w:sz="6" w:space="0" w:color="000000"/>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Toke Are</w:t>
            </w:r>
          </w:p>
        </w:tc>
        <w:tc>
          <w:tcPr>
            <w:tcW w:w="0" w:type="auto"/>
            <w:vMerge w:val="restart"/>
            <w:tcBorders>
              <w:top w:val="double" w:sz="6" w:space="0" w:color="auto"/>
              <w:left w:val="nil"/>
              <w:right w:val="double" w:sz="6" w:space="0" w:color="auto"/>
            </w:tcBorders>
            <w:shd w:val="clear" w:color="auto" w:fill="auto"/>
            <w:vAlign w:val="center"/>
          </w:tcPr>
          <w:p w:rsidR="00B547BC" w:rsidRDefault="00B547BC" w:rsidP="00632B95">
            <w:pPr>
              <w:widowControl w:val="0"/>
              <w:jc w:val="center"/>
              <w:rPr>
                <w:rFonts w:ascii="CG Times" w:hAnsi="CG Times" w:cs="Arial"/>
                <w:b/>
                <w:bCs/>
                <w:sz w:val="18"/>
                <w:szCs w:val="18"/>
              </w:rPr>
            </w:pPr>
          </w:p>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Shenime</w:t>
            </w:r>
          </w:p>
          <w:p w:rsidR="00B547BC" w:rsidRPr="00211DB4" w:rsidRDefault="00B547BC" w:rsidP="00632B95">
            <w:pPr>
              <w:widowControl w:val="0"/>
              <w:jc w:val="center"/>
              <w:rPr>
                <w:rFonts w:ascii="CG Times" w:hAnsi="CG Times" w:cs="Arial"/>
                <w:b/>
                <w:bCs/>
                <w:sz w:val="18"/>
                <w:szCs w:val="18"/>
              </w:rPr>
            </w:pPr>
          </w:p>
          <w:p w:rsidR="00B547BC" w:rsidRPr="00211DB4" w:rsidRDefault="00B547BC" w:rsidP="00632B95">
            <w:pPr>
              <w:widowControl w:val="0"/>
              <w:jc w:val="center"/>
              <w:rPr>
                <w:rFonts w:ascii="CG Times" w:hAnsi="CG Times" w:cs="Arial"/>
                <w:b/>
                <w:bCs/>
                <w:sz w:val="18"/>
                <w:szCs w:val="18"/>
              </w:rPr>
            </w:pP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vMerge/>
            <w:tcBorders>
              <w:top w:val="double" w:sz="6" w:space="0" w:color="auto"/>
              <w:left w:val="double" w:sz="6" w:space="0" w:color="auto"/>
              <w:bottom w:val="double" w:sz="6" w:space="0" w:color="000000"/>
              <w:right w:val="double" w:sz="6" w:space="0" w:color="auto"/>
            </w:tcBorders>
            <w:vAlign w:val="center"/>
          </w:tcPr>
          <w:p w:rsidR="00B547BC" w:rsidRPr="00211DB4" w:rsidRDefault="00B547BC" w:rsidP="00632B95">
            <w:pPr>
              <w:widowControl w:val="0"/>
              <w:rPr>
                <w:rFonts w:ascii="CG Times" w:hAnsi="CG Times" w:cs="Arial"/>
                <w:b/>
                <w:bCs/>
                <w:sz w:val="18"/>
                <w:szCs w:val="18"/>
              </w:rPr>
            </w:pPr>
          </w:p>
        </w:tc>
        <w:tc>
          <w:tcPr>
            <w:tcW w:w="0" w:type="auto"/>
            <w:gridSpan w:val="3"/>
            <w:vMerge/>
            <w:tcBorders>
              <w:top w:val="double" w:sz="6" w:space="0" w:color="auto"/>
              <w:left w:val="double" w:sz="6" w:space="0" w:color="auto"/>
              <w:bottom w:val="single" w:sz="4" w:space="0" w:color="auto"/>
              <w:right w:val="double" w:sz="6" w:space="0" w:color="000000"/>
            </w:tcBorders>
            <w:vAlign w:val="center"/>
          </w:tcPr>
          <w:p w:rsidR="00B547BC" w:rsidRPr="00211DB4" w:rsidRDefault="00B547BC" w:rsidP="00632B95">
            <w:pPr>
              <w:widowControl w:val="0"/>
              <w:rPr>
                <w:rFonts w:ascii="CG Times" w:hAnsi="CG Times" w:cs="Arial"/>
                <w:b/>
                <w:bCs/>
                <w:sz w:val="18"/>
                <w:szCs w:val="18"/>
              </w:rPr>
            </w:pPr>
          </w:p>
        </w:tc>
        <w:tc>
          <w:tcPr>
            <w:tcW w:w="0" w:type="auto"/>
            <w:gridSpan w:val="4"/>
            <w:vMerge/>
            <w:tcBorders>
              <w:top w:val="double" w:sz="6" w:space="0" w:color="auto"/>
              <w:left w:val="double" w:sz="6" w:space="0" w:color="auto"/>
              <w:bottom w:val="double" w:sz="6" w:space="0" w:color="000000"/>
              <w:right w:val="double" w:sz="6" w:space="0" w:color="000000"/>
            </w:tcBorders>
            <w:vAlign w:val="center"/>
          </w:tcPr>
          <w:p w:rsidR="00B547BC" w:rsidRPr="00211DB4" w:rsidRDefault="00B547BC" w:rsidP="00632B95">
            <w:pPr>
              <w:widowControl w:val="0"/>
              <w:rPr>
                <w:rFonts w:ascii="CG Times" w:hAnsi="CG Times" w:cs="Arial"/>
                <w:b/>
                <w:bCs/>
                <w:sz w:val="18"/>
                <w:szCs w:val="18"/>
              </w:rPr>
            </w:pPr>
          </w:p>
        </w:tc>
        <w:tc>
          <w:tcPr>
            <w:tcW w:w="0" w:type="auto"/>
            <w:vMerge/>
            <w:tcBorders>
              <w:left w:val="nil"/>
              <w:right w:val="double" w:sz="6" w:space="0" w:color="auto"/>
            </w:tcBorders>
            <w:shd w:val="clear" w:color="auto" w:fill="auto"/>
            <w:vAlign w:val="bottom"/>
          </w:tcPr>
          <w:p w:rsidR="00B547BC" w:rsidRPr="00211DB4" w:rsidRDefault="00B547BC" w:rsidP="00632B95">
            <w:pPr>
              <w:widowControl w:val="0"/>
              <w:jc w:val="center"/>
              <w:rPr>
                <w:rFonts w:ascii="CG Times" w:hAnsi="CG Times" w:cs="Arial"/>
                <w:b/>
                <w:bCs/>
                <w:sz w:val="18"/>
                <w:szCs w:val="18"/>
              </w:rPr>
            </w:pPr>
          </w:p>
        </w:tc>
      </w:tr>
      <w:tr w:rsidR="00B547BC" w:rsidRPr="00211DB4">
        <w:trPr>
          <w:trHeight w:val="600"/>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 </w:t>
            </w:r>
          </w:p>
        </w:tc>
        <w:tc>
          <w:tcPr>
            <w:tcW w:w="0" w:type="auto"/>
            <w:tcBorders>
              <w:top w:val="double" w:sz="6" w:space="0" w:color="auto"/>
              <w:left w:val="nil"/>
              <w:bottom w:val="double" w:sz="6" w:space="0" w:color="auto"/>
              <w:right w:val="nil"/>
            </w:tcBorders>
            <w:shd w:val="clear" w:color="auto" w:fill="auto"/>
            <w:vAlign w:val="center"/>
          </w:tcPr>
          <w:p w:rsidR="00B547BC" w:rsidRPr="00211DB4" w:rsidRDefault="00B547BC" w:rsidP="00632B95">
            <w:pPr>
              <w:widowControl w:val="0"/>
              <w:rPr>
                <w:rFonts w:ascii="CG Times" w:hAnsi="CG Times" w:cs="Arial"/>
                <w:b/>
                <w:bCs/>
                <w:sz w:val="18"/>
                <w:szCs w:val="18"/>
              </w:rPr>
            </w:pPr>
            <w:r w:rsidRPr="00211DB4">
              <w:rPr>
                <w:rFonts w:ascii="CG Times" w:hAnsi="CG Times" w:cs="Arial"/>
                <w:b/>
                <w:bCs/>
                <w:sz w:val="18"/>
                <w:szCs w:val="18"/>
              </w:rPr>
              <w:t xml:space="preserve">Emri </w:t>
            </w:r>
          </w:p>
        </w:tc>
        <w:tc>
          <w:tcPr>
            <w:tcW w:w="0" w:type="auto"/>
            <w:tcBorders>
              <w:top w:val="double" w:sz="6" w:space="0" w:color="auto"/>
              <w:left w:val="double" w:sz="6" w:space="0" w:color="auto"/>
              <w:bottom w:val="double" w:sz="6" w:space="0" w:color="auto"/>
              <w:right w:val="double" w:sz="6" w:space="0" w:color="auto"/>
            </w:tcBorders>
            <w:shd w:val="clear" w:color="auto" w:fill="auto"/>
            <w:vAlign w:val="center"/>
          </w:tcPr>
          <w:p w:rsidR="00B547BC" w:rsidRPr="00211DB4" w:rsidRDefault="00B547BC" w:rsidP="00632B95">
            <w:pPr>
              <w:widowControl w:val="0"/>
              <w:rPr>
                <w:rFonts w:ascii="CG Times" w:hAnsi="CG Times" w:cs="Arial"/>
                <w:b/>
                <w:bCs/>
                <w:sz w:val="18"/>
                <w:szCs w:val="18"/>
              </w:rPr>
            </w:pPr>
            <w:r w:rsidRPr="00211DB4">
              <w:rPr>
                <w:rFonts w:ascii="CG Times" w:hAnsi="CG Times" w:cs="Arial"/>
                <w:b/>
                <w:bCs/>
                <w:sz w:val="18"/>
                <w:szCs w:val="18"/>
              </w:rPr>
              <w:t>Atesia</w:t>
            </w:r>
          </w:p>
        </w:tc>
        <w:tc>
          <w:tcPr>
            <w:tcW w:w="0" w:type="auto"/>
            <w:tcBorders>
              <w:top w:val="double" w:sz="6" w:space="0" w:color="auto"/>
              <w:left w:val="nil"/>
              <w:bottom w:val="double" w:sz="6" w:space="0" w:color="auto"/>
              <w:right w:val="double" w:sz="6" w:space="0" w:color="auto"/>
            </w:tcBorders>
            <w:shd w:val="clear" w:color="auto" w:fill="auto"/>
            <w:vAlign w:val="center"/>
          </w:tcPr>
          <w:p w:rsidR="00B547BC" w:rsidRPr="00211DB4" w:rsidRDefault="00B547BC" w:rsidP="00632B95">
            <w:pPr>
              <w:widowControl w:val="0"/>
              <w:rPr>
                <w:rFonts w:ascii="CG Times" w:hAnsi="CG Times" w:cs="Arial"/>
                <w:b/>
                <w:bCs/>
                <w:sz w:val="18"/>
                <w:szCs w:val="18"/>
              </w:rPr>
            </w:pPr>
            <w:r w:rsidRPr="00211DB4">
              <w:rPr>
                <w:rFonts w:ascii="CG Times" w:hAnsi="CG Times" w:cs="Arial"/>
                <w:b/>
                <w:bCs/>
                <w:sz w:val="18"/>
                <w:szCs w:val="18"/>
              </w:rPr>
              <w:t>Mbiemri</w:t>
            </w:r>
          </w:p>
        </w:tc>
        <w:tc>
          <w:tcPr>
            <w:tcW w:w="0" w:type="auto"/>
            <w:tcBorders>
              <w:top w:val="nil"/>
              <w:left w:val="nil"/>
              <w:bottom w:val="double" w:sz="6" w:space="0" w:color="auto"/>
              <w:right w:val="nil"/>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 xml:space="preserve">Nr. i  pasurise </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Sip. m2</w:t>
            </w:r>
          </w:p>
        </w:tc>
        <w:tc>
          <w:tcPr>
            <w:tcW w:w="0" w:type="auto"/>
            <w:tcBorders>
              <w:top w:val="nil"/>
              <w:left w:val="nil"/>
              <w:bottom w:val="double" w:sz="6" w:space="0" w:color="auto"/>
              <w:right w:val="nil"/>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Cmimi m2</w:t>
            </w:r>
          </w:p>
        </w:tc>
        <w:tc>
          <w:tcPr>
            <w:tcW w:w="0" w:type="auto"/>
            <w:tcBorders>
              <w:top w:val="nil"/>
              <w:left w:val="double" w:sz="6" w:space="0" w:color="auto"/>
              <w:bottom w:val="double" w:sz="6" w:space="0" w:color="auto"/>
              <w:right w:val="double" w:sz="6" w:space="0" w:color="auto"/>
            </w:tcBorders>
            <w:shd w:val="clear" w:color="auto" w:fill="auto"/>
            <w:vAlign w:val="center"/>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Vlera ne leke</w:t>
            </w:r>
          </w:p>
        </w:tc>
        <w:tc>
          <w:tcPr>
            <w:tcW w:w="0" w:type="auto"/>
            <w:vMerge/>
            <w:tcBorders>
              <w:left w:val="nil"/>
              <w:bottom w:val="double" w:sz="6" w:space="0" w:color="auto"/>
              <w:right w:val="double" w:sz="6" w:space="0" w:color="auto"/>
            </w:tcBorders>
            <w:shd w:val="clear" w:color="auto" w:fill="auto"/>
            <w:vAlign w:val="center"/>
          </w:tcPr>
          <w:p w:rsidR="00B547BC" w:rsidRPr="00211DB4" w:rsidRDefault="00B547BC" w:rsidP="00632B95">
            <w:pPr>
              <w:widowControl w:val="0"/>
              <w:jc w:val="center"/>
              <w:rPr>
                <w:rFonts w:ascii="CG Times" w:hAnsi="CG Times" w:cs="Arial"/>
                <w:sz w:val="18"/>
                <w:szCs w:val="18"/>
              </w:rPr>
            </w:pP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Trashgim </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Idriz </w:t>
            </w:r>
          </w:p>
        </w:tc>
        <w:tc>
          <w:tcPr>
            <w:tcW w:w="0" w:type="auto"/>
            <w:tcBorders>
              <w:top w:val="nil"/>
              <w:left w:val="nil"/>
              <w:bottom w:val="single" w:sz="4" w:space="0" w:color="auto"/>
              <w:right w:val="double" w:sz="6" w:space="0" w:color="auto"/>
            </w:tcBorders>
            <w:shd w:val="clear" w:color="auto" w:fill="auto"/>
            <w:vAlign w:val="center"/>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Arapi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1266</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170023.8</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2</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Fezane               </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Selfo </w:t>
            </w:r>
          </w:p>
        </w:tc>
        <w:tc>
          <w:tcPr>
            <w:tcW w:w="0" w:type="auto"/>
            <w:tcBorders>
              <w:top w:val="nil"/>
              <w:left w:val="nil"/>
              <w:bottom w:val="single" w:sz="4" w:space="0" w:color="auto"/>
              <w:right w:val="double" w:sz="6" w:space="0" w:color="auto"/>
            </w:tcBorders>
            <w:shd w:val="clear" w:color="auto" w:fill="auto"/>
            <w:vAlign w:val="center"/>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Arapi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593</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79639.9</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3</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Rexhep </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Braho </w:t>
            </w:r>
          </w:p>
        </w:tc>
        <w:tc>
          <w:tcPr>
            <w:tcW w:w="0" w:type="auto"/>
            <w:tcBorders>
              <w:top w:val="nil"/>
              <w:left w:val="nil"/>
              <w:bottom w:val="single" w:sz="4" w:space="0" w:color="auto"/>
              <w:right w:val="double" w:sz="6" w:space="0" w:color="auto"/>
            </w:tcBorders>
            <w:shd w:val="clear" w:color="auto" w:fill="auto"/>
            <w:vAlign w:val="center"/>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Taka</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329</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44184.7</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4</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Ramadan </w:t>
            </w:r>
          </w:p>
        </w:tc>
        <w:tc>
          <w:tcPr>
            <w:tcW w:w="0" w:type="auto"/>
            <w:tcBorders>
              <w:top w:val="nil"/>
              <w:left w:val="double" w:sz="6" w:space="0" w:color="auto"/>
              <w:bottom w:val="single" w:sz="4" w:space="0" w:color="auto"/>
              <w:right w:val="double" w:sz="6" w:space="0" w:color="auto"/>
            </w:tcBorders>
            <w:shd w:val="clear" w:color="auto" w:fill="auto"/>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Adem </w:t>
            </w:r>
          </w:p>
        </w:tc>
        <w:tc>
          <w:tcPr>
            <w:tcW w:w="0" w:type="auto"/>
            <w:tcBorders>
              <w:top w:val="nil"/>
              <w:left w:val="nil"/>
              <w:bottom w:val="single" w:sz="4" w:space="0" w:color="auto"/>
              <w:right w:val="double" w:sz="6" w:space="0" w:color="auto"/>
            </w:tcBorders>
            <w:shd w:val="clear" w:color="auto" w:fill="auto"/>
            <w:vAlign w:val="center"/>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Mehmeti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70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878</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117915.4</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5</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Ibrahim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Vejsel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Kamberi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648</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87026.4</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Sami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Abedin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Arapi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1474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600</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80580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7</w:t>
            </w:r>
          </w:p>
        </w:tc>
        <w:tc>
          <w:tcPr>
            <w:tcW w:w="0" w:type="auto"/>
            <w:tcBorders>
              <w:top w:val="nil"/>
              <w:left w:val="nil"/>
              <w:bottom w:val="nil"/>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Bashkim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Shahin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Braho</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1441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700</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94010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8</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Luan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Nuredin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Besho</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1436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228</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30620.4</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9</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Fejzo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Isuf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Dishati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1418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164</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22025.2</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10</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Idriz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Safet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Çokalli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250</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33575</w:t>
            </w:r>
          </w:p>
        </w:tc>
        <w:tc>
          <w:tcPr>
            <w:tcW w:w="0" w:type="auto"/>
            <w:tcBorders>
              <w:top w:val="nil"/>
              <w:left w:val="nil"/>
              <w:bottom w:val="single" w:sz="4" w:space="0" w:color="auto"/>
              <w:right w:val="double" w:sz="6" w:space="0" w:color="auto"/>
            </w:tcBorders>
            <w:shd w:val="clear" w:color="auto" w:fill="auto"/>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11</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Hekuran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Safet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Çokalli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1550</w:t>
            </w:r>
          </w:p>
        </w:tc>
        <w:tc>
          <w:tcPr>
            <w:tcW w:w="0" w:type="auto"/>
            <w:tcBorders>
              <w:top w:val="nil"/>
              <w:left w:val="nil"/>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208165</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12</w:t>
            </w:r>
          </w:p>
        </w:tc>
        <w:tc>
          <w:tcPr>
            <w:tcW w:w="0" w:type="auto"/>
            <w:tcBorders>
              <w:top w:val="nil"/>
              <w:left w:val="nil"/>
              <w:bottom w:val="nil"/>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Hekuran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Safet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Çokalli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1202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630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84609</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w:t>
            </w:r>
          </w:p>
        </w:tc>
        <w:tc>
          <w:tcPr>
            <w:tcW w:w="0" w:type="auto"/>
            <w:tcBorders>
              <w:top w:val="single" w:sz="4" w:space="0" w:color="auto"/>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Enver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Refat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Çokalli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1100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147730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14</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Sefedin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Qerim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Veshi</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500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67150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15</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Sazan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Hajri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Mane</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1239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500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67150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16</w:t>
            </w:r>
          </w:p>
        </w:tc>
        <w:tc>
          <w:tcPr>
            <w:tcW w:w="0" w:type="auto"/>
            <w:tcBorders>
              <w:top w:val="nil"/>
              <w:left w:val="nil"/>
              <w:bottom w:val="nil"/>
              <w:right w:val="nil"/>
            </w:tcBorders>
            <w:shd w:val="clear" w:color="auto" w:fill="FFFFFF"/>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Fiqiri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Kaso            </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xml:space="preserve">  Kaso</w:t>
            </w:r>
          </w:p>
        </w:tc>
        <w:tc>
          <w:tcPr>
            <w:tcW w:w="0" w:type="auto"/>
            <w:tcBorders>
              <w:top w:val="nil"/>
              <w:left w:val="nil"/>
              <w:bottom w:val="single" w:sz="4" w:space="0" w:color="auto"/>
              <w:right w:val="nil"/>
            </w:tcBorders>
            <w:shd w:val="clear" w:color="auto" w:fill="FFFFFF"/>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1266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470</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134.3</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sz w:val="18"/>
                <w:szCs w:val="18"/>
              </w:rPr>
            </w:pPr>
            <w:r w:rsidRPr="00211DB4">
              <w:rPr>
                <w:rFonts w:ascii="CG Times" w:hAnsi="CG Times" w:cs="Arial"/>
                <w:sz w:val="18"/>
                <w:szCs w:val="18"/>
              </w:rPr>
              <w:t>63121</w:t>
            </w:r>
          </w:p>
        </w:tc>
        <w:tc>
          <w:tcPr>
            <w:tcW w:w="0" w:type="auto"/>
            <w:tcBorders>
              <w:top w:val="nil"/>
              <w:left w:val="nil"/>
              <w:bottom w:val="single" w:sz="4"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Konfirmuar nga ZRPP</w:t>
            </w:r>
          </w:p>
        </w:tc>
      </w:tr>
      <w:tr w:rsidR="00B547BC" w:rsidRPr="00211DB4">
        <w:trPr>
          <w:trHeight w:val="259"/>
        </w:trPr>
        <w:tc>
          <w:tcPr>
            <w:tcW w:w="0" w:type="auto"/>
            <w:tcBorders>
              <w:top w:val="nil"/>
              <w:left w:val="nil"/>
              <w:bottom w:val="nil"/>
              <w:right w:val="nil"/>
            </w:tcBorders>
            <w:shd w:val="clear" w:color="auto" w:fill="auto"/>
            <w:noWrap/>
            <w:vAlign w:val="bottom"/>
          </w:tcPr>
          <w:p w:rsidR="00B547BC" w:rsidRPr="00211DB4" w:rsidRDefault="00B547BC" w:rsidP="00632B95">
            <w:pPr>
              <w:widowControl w:val="0"/>
              <w:rPr>
                <w:rFonts w:ascii="CG Times" w:hAnsi="CG Times" w:cs="Arial"/>
                <w:sz w:val="18"/>
                <w:szCs w:val="18"/>
              </w:rPr>
            </w:pPr>
          </w:p>
        </w:tc>
        <w:tc>
          <w:tcPr>
            <w:tcW w:w="0" w:type="auto"/>
            <w:tcBorders>
              <w:top w:val="double" w:sz="6" w:space="0" w:color="auto"/>
              <w:left w:val="double" w:sz="6" w:space="0" w:color="auto"/>
              <w:bottom w:val="double" w:sz="6" w:space="0" w:color="auto"/>
              <w:right w:val="nil"/>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B547BC" w:rsidRPr="00211DB4" w:rsidRDefault="00B547BC" w:rsidP="00632B95">
            <w:pPr>
              <w:widowControl w:val="0"/>
              <w:jc w:val="center"/>
              <w:rPr>
                <w:rFonts w:ascii="CG Times" w:hAnsi="CG Times" w:cs="Arial"/>
                <w:b/>
                <w:bCs/>
                <w:sz w:val="18"/>
                <w:szCs w:val="18"/>
              </w:rPr>
            </w:pPr>
            <w:r w:rsidRPr="00211DB4">
              <w:rPr>
                <w:rFonts w:ascii="CG Times" w:hAnsi="CG Times" w:cs="Arial"/>
                <w:b/>
                <w:bCs/>
                <w:sz w:val="18"/>
                <w:szCs w:val="18"/>
              </w:rPr>
              <w:t>TOTALI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211DB4" w:rsidRDefault="00B547BC" w:rsidP="00632B95">
            <w:pPr>
              <w:widowControl w:val="0"/>
              <w:rPr>
                <w:rFonts w:ascii="CG Times" w:hAnsi="CG Times" w:cs="Arial"/>
                <w:sz w:val="18"/>
                <w:szCs w:val="18"/>
              </w:rPr>
            </w:pPr>
            <w:r w:rsidRPr="00211DB4">
              <w:rPr>
                <w:rFonts w:ascii="CG Times" w:hAnsi="CG Times" w:cs="Arial"/>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b/>
                <w:bCs/>
                <w:sz w:val="18"/>
                <w:szCs w:val="18"/>
              </w:rPr>
            </w:pPr>
            <w:r w:rsidRPr="00211DB4">
              <w:rPr>
                <w:rFonts w:ascii="CG Times" w:hAnsi="CG Times" w:cs="Arial"/>
                <w:b/>
                <w:bCs/>
                <w:sz w:val="18"/>
                <w:szCs w:val="18"/>
              </w:rPr>
              <w:t>10406</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b/>
                <w:bCs/>
                <w:sz w:val="18"/>
                <w:szCs w:val="18"/>
              </w:rPr>
            </w:pPr>
            <w:r w:rsidRPr="00211DB4">
              <w:rPr>
                <w:rFonts w:ascii="CG Times" w:hAnsi="CG Times" w:cs="Arial"/>
                <w:b/>
                <w:bCs/>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211DB4" w:rsidRDefault="00B547BC" w:rsidP="00632B95">
            <w:pPr>
              <w:widowControl w:val="0"/>
              <w:jc w:val="right"/>
              <w:rPr>
                <w:rFonts w:ascii="CG Times" w:hAnsi="CG Times" w:cs="Arial"/>
                <w:b/>
                <w:bCs/>
                <w:sz w:val="18"/>
                <w:szCs w:val="18"/>
              </w:rPr>
            </w:pPr>
            <w:r w:rsidRPr="00211DB4">
              <w:rPr>
                <w:rFonts w:ascii="CG Times" w:hAnsi="CG Times" w:cs="Arial"/>
                <w:b/>
                <w:bCs/>
                <w:sz w:val="18"/>
                <w:szCs w:val="18"/>
              </w:rPr>
              <w:t>1397525.8</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B547BC" w:rsidRPr="00211DB4" w:rsidRDefault="00B547BC" w:rsidP="00632B95">
            <w:pPr>
              <w:widowControl w:val="0"/>
              <w:jc w:val="center"/>
              <w:rPr>
                <w:rFonts w:ascii="CG Times" w:hAnsi="CG Times" w:cs="Arial"/>
                <w:sz w:val="18"/>
                <w:szCs w:val="18"/>
              </w:rPr>
            </w:pPr>
            <w:r w:rsidRPr="00211DB4">
              <w:rPr>
                <w:rFonts w:ascii="CG Times" w:hAnsi="CG Times" w:cs="Arial"/>
                <w:sz w:val="18"/>
                <w:szCs w:val="18"/>
              </w:rPr>
              <w:t> </w:t>
            </w:r>
          </w:p>
        </w:tc>
      </w:tr>
    </w:tbl>
    <w:p w:rsidR="00B547BC" w:rsidRDefault="00B547BC" w:rsidP="00632B95">
      <w:pPr>
        <w:pStyle w:val="Paragrafi"/>
        <w:rPr>
          <w:lang w:val="de-DE"/>
        </w:rPr>
      </w:pPr>
    </w:p>
    <w:tbl>
      <w:tblPr>
        <w:tblW w:w="15157" w:type="dxa"/>
        <w:tblLayout w:type="fixed"/>
        <w:tblCellMar>
          <w:left w:w="30" w:type="dxa"/>
          <w:right w:w="30" w:type="dxa"/>
        </w:tblCellMar>
        <w:tblLook w:val="0000" w:firstRow="0" w:lastRow="0" w:firstColumn="0" w:lastColumn="0" w:noHBand="0" w:noVBand="0"/>
      </w:tblPr>
      <w:tblGrid>
        <w:gridCol w:w="210"/>
        <w:gridCol w:w="404"/>
        <w:gridCol w:w="946"/>
        <w:gridCol w:w="1056"/>
        <w:gridCol w:w="898"/>
        <w:gridCol w:w="835"/>
        <w:gridCol w:w="901"/>
        <w:gridCol w:w="59"/>
        <w:gridCol w:w="710"/>
        <w:gridCol w:w="311"/>
        <w:gridCol w:w="1080"/>
        <w:gridCol w:w="265"/>
        <w:gridCol w:w="635"/>
        <w:gridCol w:w="455"/>
        <w:gridCol w:w="445"/>
        <w:gridCol w:w="232"/>
        <w:gridCol w:w="848"/>
        <w:gridCol w:w="553"/>
        <w:gridCol w:w="527"/>
        <w:gridCol w:w="1225"/>
        <w:gridCol w:w="1115"/>
        <w:gridCol w:w="1317"/>
        <w:gridCol w:w="93"/>
        <w:gridCol w:w="37"/>
      </w:tblGrid>
      <w:tr w:rsidR="00B547BC" w:rsidRPr="00EE71C4">
        <w:tblPrEx>
          <w:tblCellMar>
            <w:top w:w="0" w:type="dxa"/>
            <w:bottom w:w="0" w:type="dxa"/>
          </w:tblCellMar>
        </w:tblPrEx>
        <w:trPr>
          <w:gridAfter w:val="1"/>
          <w:wAfter w:w="37" w:type="dxa"/>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4910" w:type="dxa"/>
            <w:gridSpan w:val="22"/>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b/>
                <w:bCs/>
                <w:color w:val="000000"/>
                <w:sz w:val="18"/>
                <w:szCs w:val="18"/>
                <w:lang w:val="en-US"/>
              </w:rPr>
              <w:t>REPUBLIKA E SHQIPERISE</w:t>
            </w:r>
          </w:p>
        </w:tc>
      </w:tr>
      <w:tr w:rsidR="00B547BC" w:rsidRPr="00EE71C4">
        <w:tblPrEx>
          <w:tblCellMar>
            <w:top w:w="0" w:type="dxa"/>
            <w:bottom w:w="0" w:type="dxa"/>
          </w:tblCellMar>
        </w:tblPrEx>
        <w:trPr>
          <w:gridAfter w:val="2"/>
          <w:wAfter w:w="130" w:type="dxa"/>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4817" w:type="dxa"/>
            <w:gridSpan w:val="21"/>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b/>
                <w:bCs/>
                <w:color w:val="000000"/>
                <w:sz w:val="18"/>
                <w:szCs w:val="18"/>
                <w:lang w:val="en-US"/>
              </w:rPr>
              <w:t>MINISTRIA P.P.T.T.</w:t>
            </w:r>
          </w:p>
        </w:tc>
      </w:tr>
      <w:tr w:rsidR="00B547BC" w:rsidRPr="00EE71C4">
        <w:tblPrEx>
          <w:tblCellMar>
            <w:top w:w="0" w:type="dxa"/>
            <w:bottom w:w="0" w:type="dxa"/>
          </w:tblCellMar>
        </w:tblPrEx>
        <w:trPr>
          <w:gridAfter w:val="2"/>
          <w:wAfter w:w="130" w:type="dxa"/>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4817" w:type="dxa"/>
            <w:gridSpan w:val="21"/>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de-DE"/>
              </w:rPr>
            </w:pPr>
            <w:r w:rsidRPr="00EE71C4">
              <w:rPr>
                <w:rFonts w:ascii="CG Times" w:hAnsi="CG Times" w:cs="Arial"/>
                <w:b/>
                <w:bCs/>
                <w:color w:val="000000"/>
                <w:sz w:val="18"/>
                <w:szCs w:val="18"/>
                <w:lang w:val="de-DE"/>
              </w:rPr>
              <w:t>DREJTORIA E PERGJITHSHME E RRUGEVE</w:t>
            </w:r>
          </w:p>
        </w:tc>
      </w:tr>
      <w:tr w:rsidR="00B547BC" w:rsidRPr="00EE71C4">
        <w:tblPrEx>
          <w:tblCellMar>
            <w:top w:w="0" w:type="dxa"/>
            <w:bottom w:w="0" w:type="dxa"/>
          </w:tblCellMar>
        </w:tblPrEx>
        <w:trPr>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14947" w:type="dxa"/>
            <w:gridSpan w:val="23"/>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b/>
                <w:bCs/>
                <w:color w:val="000000"/>
                <w:sz w:val="18"/>
                <w:szCs w:val="18"/>
                <w:lang w:val="en-US"/>
              </w:rPr>
              <w:t xml:space="preserve">Qarku: </w:t>
            </w:r>
            <w:smartTag w:uri="urn:schemas-microsoft-com:office:smarttags" w:element="City">
              <w:smartTag w:uri="urn:schemas-microsoft-com:office:smarttags" w:element="place">
                <w:r w:rsidRPr="00EE71C4">
                  <w:rPr>
                    <w:rFonts w:ascii="CG Times" w:hAnsi="CG Times" w:cs="Arial"/>
                    <w:b/>
                    <w:bCs/>
                    <w:color w:val="000000"/>
                    <w:sz w:val="18"/>
                    <w:szCs w:val="18"/>
                    <w:lang w:val="en-US"/>
                  </w:rPr>
                  <w:t>VLORE</w:t>
                </w:r>
              </w:smartTag>
            </w:smartTag>
          </w:p>
        </w:tc>
      </w:tr>
      <w:tr w:rsidR="00B547BC" w:rsidRPr="00EE71C4">
        <w:tblPrEx>
          <w:tblCellMar>
            <w:top w:w="0" w:type="dxa"/>
            <w:bottom w:w="0" w:type="dxa"/>
          </w:tblCellMar>
        </w:tblPrEx>
        <w:trPr>
          <w:gridAfter w:val="2"/>
          <w:wAfter w:w="130" w:type="dxa"/>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4817" w:type="dxa"/>
            <w:gridSpan w:val="21"/>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b/>
                <w:bCs/>
                <w:color w:val="000000"/>
                <w:sz w:val="18"/>
                <w:szCs w:val="18"/>
                <w:lang w:val="en-US"/>
              </w:rPr>
              <w:t>Komuna: Livadhia, Fshatrat-Kullurice-Livadhia-Sopik-Vagalat, nr. rendor 1-22, 1-65, 1-60, 1-102.</w:t>
            </w:r>
          </w:p>
        </w:tc>
      </w:tr>
      <w:tr w:rsidR="00B547BC" w:rsidRPr="00EE71C4">
        <w:tblPrEx>
          <w:tblCellMar>
            <w:top w:w="0" w:type="dxa"/>
            <w:bottom w:w="0" w:type="dxa"/>
          </w:tblCellMar>
        </w:tblPrEx>
        <w:trPr>
          <w:gridAfter w:val="3"/>
          <w:wAfter w:w="1447" w:type="dxa"/>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shd w:val="solid" w:color="FFFFFF" w:fill="auto"/>
          </w:tcPr>
          <w:p w:rsidR="00B547BC" w:rsidRPr="00EE71C4" w:rsidRDefault="00B547BC" w:rsidP="00632B95">
            <w:pPr>
              <w:widowControl w:val="0"/>
              <w:autoSpaceDE w:val="0"/>
              <w:autoSpaceDN w:val="0"/>
              <w:adjustRightInd w:val="0"/>
              <w:rPr>
                <w:rFonts w:ascii="CG Times" w:hAnsi="CG Times" w:cs="Arial"/>
                <w:b/>
                <w:bCs/>
                <w:color w:val="000000"/>
                <w:sz w:val="18"/>
                <w:szCs w:val="18"/>
                <w:lang w:val="en-US"/>
              </w:rPr>
            </w:pPr>
          </w:p>
        </w:tc>
        <w:tc>
          <w:tcPr>
            <w:tcW w:w="946" w:type="dxa"/>
            <w:shd w:val="solid" w:color="FFFFFF" w:fill="auto"/>
          </w:tcPr>
          <w:p w:rsidR="00B547BC" w:rsidRPr="00EE71C4" w:rsidRDefault="00B547BC" w:rsidP="00632B95">
            <w:pPr>
              <w:widowControl w:val="0"/>
              <w:autoSpaceDE w:val="0"/>
              <w:autoSpaceDN w:val="0"/>
              <w:adjustRightInd w:val="0"/>
              <w:jc w:val="right"/>
              <w:rPr>
                <w:rFonts w:ascii="CG Times" w:hAnsi="CG Times"/>
                <w:b/>
                <w:bCs/>
                <w:color w:val="000000"/>
                <w:sz w:val="18"/>
                <w:szCs w:val="18"/>
                <w:lang w:val="en-US"/>
              </w:rPr>
            </w:pPr>
          </w:p>
        </w:tc>
        <w:tc>
          <w:tcPr>
            <w:tcW w:w="1056" w:type="dxa"/>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p>
        </w:tc>
        <w:tc>
          <w:tcPr>
            <w:tcW w:w="898" w:type="dxa"/>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p>
        </w:tc>
        <w:tc>
          <w:tcPr>
            <w:tcW w:w="835" w:type="dxa"/>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60" w:type="dxa"/>
            <w:gridSpan w:val="2"/>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c>
          <w:tcPr>
            <w:tcW w:w="710" w:type="dxa"/>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656" w:type="dxa"/>
            <w:gridSpan w:val="3"/>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90"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677"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401"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752"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115" w:type="dxa"/>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r>
      <w:tr w:rsidR="00B547BC" w:rsidRPr="00EE71C4">
        <w:tblPrEx>
          <w:tblCellMar>
            <w:top w:w="0" w:type="dxa"/>
            <w:bottom w:w="0" w:type="dxa"/>
          </w:tblCellMar>
        </w:tblPrEx>
        <w:trPr>
          <w:gridAfter w:val="3"/>
          <w:wAfter w:w="1447" w:type="dxa"/>
          <w:trHeight w:val="250"/>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3500" w:type="dxa"/>
            <w:gridSpan w:val="20"/>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de-DE"/>
              </w:rPr>
            </w:pPr>
            <w:r w:rsidRPr="00EE71C4">
              <w:rPr>
                <w:rFonts w:ascii="CG Times" w:hAnsi="CG Times" w:cs="Arial"/>
                <w:b/>
                <w:bCs/>
                <w:color w:val="000000"/>
                <w:sz w:val="18"/>
                <w:szCs w:val="18"/>
                <w:lang w:val="de-DE"/>
              </w:rPr>
              <w:t>LISTA E PRONAREVE QE SHPRONESOHEN PER EFEKT TE NDERTIMIT TE SEGMENTIT RRUGOR "SARANDE_KRANE_KONISPOL"</w:t>
            </w:r>
          </w:p>
        </w:tc>
      </w:tr>
      <w:tr w:rsidR="00B547BC" w:rsidRPr="00EE71C4">
        <w:tblPrEx>
          <w:tblCellMar>
            <w:top w:w="0" w:type="dxa"/>
            <w:bottom w:w="0" w:type="dxa"/>
          </w:tblCellMar>
        </w:tblPrEx>
        <w:trPr>
          <w:gridAfter w:val="1"/>
          <w:wAfter w:w="37" w:type="dxa"/>
          <w:trHeight w:val="307"/>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404" w:type="dxa"/>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de-DE"/>
              </w:rPr>
            </w:pPr>
          </w:p>
        </w:tc>
        <w:tc>
          <w:tcPr>
            <w:tcW w:w="946" w:type="dxa"/>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de-DE"/>
              </w:rPr>
            </w:pPr>
          </w:p>
        </w:tc>
        <w:tc>
          <w:tcPr>
            <w:tcW w:w="1056" w:type="dxa"/>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de-DE"/>
              </w:rPr>
            </w:pPr>
          </w:p>
        </w:tc>
        <w:tc>
          <w:tcPr>
            <w:tcW w:w="898" w:type="dxa"/>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de-DE"/>
              </w:rPr>
            </w:pPr>
          </w:p>
        </w:tc>
        <w:tc>
          <w:tcPr>
            <w:tcW w:w="835" w:type="dxa"/>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901" w:type="dxa"/>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de-DE"/>
              </w:rPr>
            </w:pPr>
          </w:p>
        </w:tc>
        <w:tc>
          <w:tcPr>
            <w:tcW w:w="769"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1656" w:type="dxa"/>
            <w:gridSpan w:val="3"/>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1090"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677"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1401"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1752" w:type="dxa"/>
            <w:gridSpan w:val="2"/>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2525" w:type="dxa"/>
            <w:gridSpan w:val="3"/>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r>
      <w:tr w:rsidR="00B547BC" w:rsidRPr="00EE71C4">
        <w:tblPrEx>
          <w:tblCellMar>
            <w:top w:w="0" w:type="dxa"/>
            <w:bottom w:w="0" w:type="dxa"/>
          </w:tblCellMar>
        </w:tblPrEx>
        <w:trPr>
          <w:trHeight w:val="307"/>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de-DE"/>
              </w:rPr>
            </w:pPr>
          </w:p>
        </w:tc>
        <w:tc>
          <w:tcPr>
            <w:tcW w:w="14947" w:type="dxa"/>
            <w:gridSpan w:val="23"/>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b/>
                <w:bCs/>
                <w:color w:val="000000"/>
                <w:sz w:val="18"/>
                <w:szCs w:val="18"/>
                <w:lang w:val="en-US"/>
              </w:rPr>
              <w:t xml:space="preserve">Lloji i pasurise se paluajtshme: Toke Are, Truall, Kullot, Dru Frutor, </w:t>
            </w:r>
          </w:p>
        </w:tc>
      </w:tr>
      <w:tr w:rsidR="00B547BC" w:rsidRPr="00EE71C4">
        <w:tblPrEx>
          <w:tblCellMar>
            <w:top w:w="0" w:type="dxa"/>
            <w:bottom w:w="0" w:type="dxa"/>
          </w:tblCellMar>
        </w:tblPrEx>
        <w:trPr>
          <w:gridAfter w:val="3"/>
          <w:wAfter w:w="1447" w:type="dxa"/>
          <w:trHeight w:val="264"/>
        </w:trPr>
        <w:tc>
          <w:tcPr>
            <w:tcW w:w="210" w:type="dxa"/>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bottom w:val="single" w:sz="4"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c>
          <w:tcPr>
            <w:tcW w:w="946" w:type="dxa"/>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56" w:type="dxa"/>
            <w:tcBorders>
              <w:bottom w:val="single" w:sz="4"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p>
        </w:tc>
        <w:tc>
          <w:tcPr>
            <w:tcW w:w="898" w:type="dxa"/>
            <w:tcBorders>
              <w:bottom w:val="single" w:sz="4"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p>
        </w:tc>
        <w:tc>
          <w:tcPr>
            <w:tcW w:w="835" w:type="dxa"/>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1" w:type="dxa"/>
            <w:tcBorders>
              <w:bottom w:val="single" w:sz="4"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c>
          <w:tcPr>
            <w:tcW w:w="769" w:type="dxa"/>
            <w:gridSpan w:val="2"/>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391" w:type="dxa"/>
            <w:gridSpan w:val="2"/>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355" w:type="dxa"/>
            <w:gridSpan w:val="3"/>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677" w:type="dxa"/>
            <w:gridSpan w:val="2"/>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848" w:type="dxa"/>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2340" w:type="dxa"/>
            <w:gridSpan w:val="2"/>
            <w:tcBorders>
              <w:bottom w:val="single" w:sz="4"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vMerge w:val="restart"/>
            <w:tcBorders>
              <w:top w:val="single" w:sz="4" w:space="0" w:color="auto"/>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Nr.</w:t>
            </w:r>
          </w:p>
        </w:tc>
        <w:tc>
          <w:tcPr>
            <w:tcW w:w="2900" w:type="dxa"/>
            <w:gridSpan w:val="3"/>
            <w:vMerge w:val="restart"/>
            <w:tcBorders>
              <w:top w:val="single" w:sz="4" w:space="0" w:color="auto"/>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b/>
                <w:bCs/>
                <w:color w:val="000000"/>
                <w:sz w:val="18"/>
                <w:szCs w:val="18"/>
                <w:lang w:val="en-US"/>
              </w:rPr>
            </w:pPr>
            <w:r w:rsidRPr="00EE71C4">
              <w:rPr>
                <w:rFonts w:ascii="CG Times" w:hAnsi="CG Times"/>
                <w:b/>
                <w:bCs/>
                <w:color w:val="000000"/>
                <w:sz w:val="18"/>
                <w:szCs w:val="18"/>
                <w:lang w:val="en-US"/>
              </w:rPr>
              <w:t>PRONAR</w:t>
            </w:r>
          </w:p>
        </w:tc>
        <w:tc>
          <w:tcPr>
            <w:tcW w:w="3896" w:type="dxa"/>
            <w:gridSpan w:val="6"/>
            <w:vMerge w:val="restart"/>
            <w:tcBorders>
              <w:top w:val="single" w:sz="4" w:space="0" w:color="auto"/>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Toke Are</w:t>
            </w:r>
          </w:p>
        </w:tc>
        <w:tc>
          <w:tcPr>
            <w:tcW w:w="2880" w:type="dxa"/>
            <w:gridSpan w:val="6"/>
            <w:vMerge w:val="restart"/>
            <w:tcBorders>
              <w:top w:val="single" w:sz="4" w:space="0" w:color="auto"/>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Truall</w:t>
            </w:r>
          </w:p>
        </w:tc>
        <w:tc>
          <w:tcPr>
            <w:tcW w:w="1080" w:type="dxa"/>
            <w:gridSpan w:val="2"/>
            <w:vMerge w:val="restart"/>
            <w:tcBorders>
              <w:top w:val="single" w:sz="4" w:space="0" w:color="auto"/>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Vlera Totale</w:t>
            </w:r>
          </w:p>
        </w:tc>
        <w:tc>
          <w:tcPr>
            <w:tcW w:w="2340" w:type="dxa"/>
            <w:gridSpan w:val="2"/>
            <w:vMerge w:val="restart"/>
            <w:tcBorders>
              <w:top w:val="single" w:sz="4" w:space="0" w:color="auto"/>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Shenime</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vMerge/>
            <w:tcBorders>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p>
        </w:tc>
        <w:tc>
          <w:tcPr>
            <w:tcW w:w="2900" w:type="dxa"/>
            <w:gridSpan w:val="3"/>
            <w:vMerge/>
            <w:tcBorders>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b/>
                <w:bCs/>
                <w:color w:val="000000"/>
                <w:sz w:val="18"/>
                <w:szCs w:val="18"/>
                <w:lang w:val="en-US"/>
              </w:rPr>
            </w:pPr>
          </w:p>
        </w:tc>
        <w:tc>
          <w:tcPr>
            <w:tcW w:w="3896" w:type="dxa"/>
            <w:gridSpan w:val="6"/>
            <w:vMerge/>
            <w:tcBorders>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p>
        </w:tc>
        <w:tc>
          <w:tcPr>
            <w:tcW w:w="2880" w:type="dxa"/>
            <w:gridSpan w:val="6"/>
            <w:vMerge/>
            <w:tcBorders>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p>
        </w:tc>
        <w:tc>
          <w:tcPr>
            <w:tcW w:w="1080" w:type="dxa"/>
            <w:gridSpan w:val="2"/>
            <w:vMerge/>
            <w:tcBorders>
              <w:left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p>
        </w:tc>
        <w:tc>
          <w:tcPr>
            <w:tcW w:w="2340" w:type="dxa"/>
            <w:gridSpan w:val="2"/>
            <w:vMerge/>
            <w:tcBorders>
              <w:left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p>
        </w:tc>
      </w:tr>
      <w:tr w:rsidR="00B547BC" w:rsidRPr="00EE71C4">
        <w:tblPrEx>
          <w:tblCellMar>
            <w:top w:w="0" w:type="dxa"/>
            <w:bottom w:w="0" w:type="dxa"/>
          </w:tblCellMar>
        </w:tblPrEx>
        <w:trPr>
          <w:gridAfter w:val="3"/>
          <w:wAfter w:w="1447" w:type="dxa"/>
          <w:trHeight w:val="749"/>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c>
          <w:tcPr>
            <w:tcW w:w="946" w:type="dxa"/>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b/>
                <w:bCs/>
                <w:color w:val="000000"/>
                <w:sz w:val="18"/>
                <w:szCs w:val="18"/>
                <w:lang w:val="en-US"/>
              </w:rPr>
            </w:pPr>
            <w:r w:rsidRPr="00EE71C4">
              <w:rPr>
                <w:rFonts w:ascii="CG Times" w:hAnsi="CG Times"/>
                <w:b/>
                <w:bCs/>
                <w:color w:val="000000"/>
                <w:sz w:val="18"/>
                <w:szCs w:val="18"/>
                <w:lang w:val="en-US"/>
              </w:rPr>
              <w:t>Emri</w:t>
            </w:r>
          </w:p>
        </w:tc>
        <w:tc>
          <w:tcPr>
            <w:tcW w:w="1056" w:type="dxa"/>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b/>
                <w:bCs/>
                <w:color w:val="000000"/>
                <w:sz w:val="18"/>
                <w:szCs w:val="18"/>
                <w:lang w:val="en-US"/>
              </w:rPr>
            </w:pPr>
            <w:r w:rsidRPr="00EE71C4">
              <w:rPr>
                <w:rFonts w:ascii="CG Times" w:hAnsi="CG Times"/>
                <w:b/>
                <w:bCs/>
                <w:color w:val="000000"/>
                <w:sz w:val="18"/>
                <w:szCs w:val="18"/>
                <w:lang w:val="en-US"/>
              </w:rPr>
              <w:t>Atesia</w:t>
            </w:r>
          </w:p>
        </w:tc>
        <w:tc>
          <w:tcPr>
            <w:tcW w:w="898" w:type="dxa"/>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b/>
                <w:bCs/>
                <w:color w:val="000000"/>
                <w:sz w:val="18"/>
                <w:szCs w:val="18"/>
                <w:lang w:val="en-US"/>
              </w:rPr>
            </w:pPr>
            <w:r w:rsidRPr="00EE71C4">
              <w:rPr>
                <w:rFonts w:ascii="CG Times" w:hAnsi="CG Times"/>
                <w:b/>
                <w:bCs/>
                <w:color w:val="000000"/>
                <w:sz w:val="18"/>
                <w:szCs w:val="18"/>
                <w:lang w:val="en-US"/>
              </w:rPr>
              <w:t>Mbiemri</w:t>
            </w:r>
          </w:p>
        </w:tc>
        <w:tc>
          <w:tcPr>
            <w:tcW w:w="835" w:type="dxa"/>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Nr. pas</w:t>
            </w:r>
          </w:p>
        </w:tc>
        <w:tc>
          <w:tcPr>
            <w:tcW w:w="960" w:type="dxa"/>
            <w:gridSpan w:val="2"/>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Sip. m2</w:t>
            </w:r>
          </w:p>
        </w:tc>
        <w:tc>
          <w:tcPr>
            <w:tcW w:w="1021" w:type="dxa"/>
            <w:gridSpan w:val="2"/>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Cmimi m2</w:t>
            </w:r>
          </w:p>
        </w:tc>
        <w:tc>
          <w:tcPr>
            <w:tcW w:w="1080" w:type="dxa"/>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Vlera ne leke</w:t>
            </w:r>
          </w:p>
        </w:tc>
        <w:tc>
          <w:tcPr>
            <w:tcW w:w="900" w:type="dxa"/>
            <w:gridSpan w:val="2"/>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Sip. m2</w:t>
            </w:r>
          </w:p>
        </w:tc>
        <w:tc>
          <w:tcPr>
            <w:tcW w:w="900" w:type="dxa"/>
            <w:gridSpan w:val="2"/>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Cmimi m2</w:t>
            </w:r>
          </w:p>
        </w:tc>
        <w:tc>
          <w:tcPr>
            <w:tcW w:w="1080" w:type="dxa"/>
            <w:gridSpan w:val="2"/>
            <w:tcBorders>
              <w:top w:val="double" w:sz="6" w:space="0" w:color="auto"/>
              <w:left w:val="double" w:sz="6" w:space="0" w:color="auto"/>
              <w:bottom w:val="double" w:sz="6" w:space="0" w:color="auto"/>
              <w:right w:val="double" w:sz="6" w:space="0" w:color="auto"/>
            </w:tcBorders>
            <w:shd w:val="solid" w:color="FFFFFF" w:fill="auto"/>
            <w:vAlign w:val="center"/>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r w:rsidRPr="00EE71C4">
              <w:rPr>
                <w:rFonts w:ascii="CG Times" w:hAnsi="CG Times" w:cs="Arial"/>
                <w:b/>
                <w:bCs/>
                <w:color w:val="000000"/>
                <w:sz w:val="18"/>
                <w:szCs w:val="18"/>
                <w:lang w:val="en-US"/>
              </w:rPr>
              <w:t>Vlera ne leke</w:t>
            </w:r>
          </w:p>
        </w:tc>
        <w:tc>
          <w:tcPr>
            <w:tcW w:w="1080" w:type="dxa"/>
            <w:gridSpan w:val="2"/>
            <w:vMerge/>
            <w:tcBorders>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b/>
                <w:bCs/>
                <w:color w:val="000000"/>
                <w:sz w:val="18"/>
                <w:szCs w:val="18"/>
                <w:lang w:val="en-US"/>
              </w:rPr>
            </w:pPr>
          </w:p>
        </w:tc>
        <w:tc>
          <w:tcPr>
            <w:tcW w:w="2340" w:type="dxa"/>
            <w:gridSpan w:val="2"/>
            <w:vMerge/>
            <w:tcBorders>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w:t>
            </w:r>
          </w:p>
        </w:tc>
        <w:tc>
          <w:tcPr>
            <w:tcW w:w="94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Gligor </w:t>
            </w:r>
          </w:p>
        </w:tc>
        <w:tc>
          <w:tcPr>
            <w:tcW w:w="898"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Voda</w:t>
            </w:r>
          </w:p>
        </w:tc>
        <w:tc>
          <w:tcPr>
            <w:tcW w:w="835"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137</w:t>
            </w:r>
          </w:p>
        </w:tc>
        <w:tc>
          <w:tcPr>
            <w:tcW w:w="96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968</w:t>
            </w:r>
          </w:p>
        </w:tc>
        <w:tc>
          <w:tcPr>
            <w:tcW w:w="1021"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177628</w:t>
            </w:r>
          </w:p>
        </w:tc>
        <w:tc>
          <w:tcPr>
            <w:tcW w:w="90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177628</w:t>
            </w:r>
          </w:p>
        </w:tc>
        <w:tc>
          <w:tcPr>
            <w:tcW w:w="234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Sotir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Voda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391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19267.5</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19267.5</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Harallamb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Thoma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Pandeqi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443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20185</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20185</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Aristotel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Kribura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462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374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68629</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68629</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Llambi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Sotir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Kribura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479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31562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31562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Harallamb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Thoma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Pandeqi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551</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1716</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126984</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126984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Llambi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Miho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Voda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603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99457</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99457</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Vasil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Miho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Voda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621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138726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138726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Jani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Koci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649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1322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242587</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242587</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586"/>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Vangjel         Foto</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Gligor         Gligor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Voda           Voda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675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1224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224604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224604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w:t>
            </w:r>
          </w:p>
        </w:tc>
        <w:tc>
          <w:tcPr>
            <w:tcW w:w="94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Andon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Voda</w:t>
            </w:r>
          </w:p>
        </w:tc>
        <w:tc>
          <w:tcPr>
            <w:tcW w:w="835"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712</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710</w:t>
            </w:r>
          </w:p>
        </w:tc>
        <w:tc>
          <w:tcPr>
            <w:tcW w:w="1021"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130285</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130285</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w:t>
            </w:r>
          </w:p>
        </w:tc>
        <w:tc>
          <w:tcPr>
            <w:tcW w:w="2002"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176 Bashkpron</w:t>
            </w:r>
          </w:p>
        </w:tc>
        <w:tc>
          <w:tcPr>
            <w:tcW w:w="898"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35"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731</w:t>
            </w:r>
          </w:p>
        </w:tc>
        <w:tc>
          <w:tcPr>
            <w:tcW w:w="960"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1203</w:t>
            </w:r>
          </w:p>
        </w:tc>
        <w:tc>
          <w:tcPr>
            <w:tcW w:w="1021"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183.5</w:t>
            </w:r>
          </w:p>
        </w:tc>
        <w:tc>
          <w:tcPr>
            <w:tcW w:w="1080"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220750.5</w:t>
            </w:r>
          </w:p>
        </w:tc>
        <w:tc>
          <w:tcPr>
            <w:tcW w:w="90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220750.5</w:t>
            </w:r>
          </w:p>
        </w:tc>
        <w:tc>
          <w:tcPr>
            <w:tcW w:w="234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w:t>
            </w:r>
          </w:p>
        </w:tc>
        <w:tc>
          <w:tcPr>
            <w:tcW w:w="94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Foto </w:t>
            </w:r>
          </w:p>
        </w:tc>
        <w:tc>
          <w:tcPr>
            <w:tcW w:w="105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Kola </w:t>
            </w:r>
          </w:p>
        </w:tc>
        <w:tc>
          <w:tcPr>
            <w:tcW w:w="898"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Qirjazati</w:t>
            </w:r>
          </w:p>
        </w:tc>
        <w:tc>
          <w:tcPr>
            <w:tcW w:w="835"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w:t>
            </w:r>
          </w:p>
        </w:tc>
        <w:tc>
          <w:tcPr>
            <w:tcW w:w="96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108</w:t>
            </w:r>
          </w:p>
        </w:tc>
        <w:tc>
          <w:tcPr>
            <w:tcW w:w="1021"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9050.4</w:t>
            </w:r>
          </w:p>
        </w:tc>
        <w:tc>
          <w:tcPr>
            <w:tcW w:w="90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9050.4</w:t>
            </w:r>
          </w:p>
        </w:tc>
        <w:tc>
          <w:tcPr>
            <w:tcW w:w="234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Stefan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11899.6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11899.6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Mitro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11732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11732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Nasho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Pandeqi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502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42067.6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42067.6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Lame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Haki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Jupe</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56146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56146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Fejzo i</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Beqir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Tahir</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810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67878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67878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Anastas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Pando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38715.6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38715.6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Kico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Mitro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302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25307.6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25307.6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Funda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6/8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302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25307.6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25307.6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Kristo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Jani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Xhaferri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476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39888.8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39888.8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Mico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Pilo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Gjika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21033.8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21033.8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Stavro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Pilo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Gjika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17179</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17179</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Miltjadh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27/13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7206.8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7206.8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Kico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Jorgji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Mari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27/14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2430.2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2430.2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Koco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Kristo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28/11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Sofokli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Jotopulli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28/17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4860.4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4860.4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Shumbuli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28/14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9218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9218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Odhisea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Jani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Ziko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28/15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5447</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5447</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Jani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Ziko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28/16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11061.6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11061.6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Nikolla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Thodhori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Mako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29/22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Thimjo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Kromidha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29/24</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234450</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234450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Filip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Ziso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Kristopullo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29/27/2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300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25140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25140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Koco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Jorga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30/54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2597.8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2597.8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Thodhori</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 Kola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Gjika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30/55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10894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10894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Kristo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Kaleshi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10475</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10475</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Alqi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Jorgji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45671</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45671</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Kola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Koleci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32/20</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1759.8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1759.8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Stefan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Andrea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Xhaferri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32/21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968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81118.4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81118.4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Kico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Ilia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Gremo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34/2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1198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100392.4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100392.4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Kosta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Karathano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34/3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302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25307.6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25307.6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Kosta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Foto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Xhaferri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34/4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6201.2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6201.2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Kola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Gjika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70/3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17765.6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17765.6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Kocka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119/1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3603.4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3603.4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Funda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120/1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754.2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754.2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Thanas</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 Kito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120/4</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25008</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25008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Vasil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Mako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144/5</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218820</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218820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571"/>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Shtet</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274</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63</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98469</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98469</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PRETENDON KOSTA FOTO XHAFERRI</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Dhimiter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Karathano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314</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111</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173493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173493</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Kristo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316/1</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137544</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137544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Sotir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Mako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317/1</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1563</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125040</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125040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Mico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Gremo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318/2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2765.4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2765.4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Foto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Kola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Qirjazo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320</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2346.4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2346.4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Resul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Belliu</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365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Beqir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Beqiri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368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1592.2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1592.2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Grigor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Suloti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467/1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662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55475.6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55475.6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586"/>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46</w:t>
            </w:r>
          </w:p>
        </w:tc>
        <w:tc>
          <w:tcPr>
            <w:tcW w:w="946"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Petro            Stavro</w:t>
            </w:r>
          </w:p>
        </w:tc>
        <w:tc>
          <w:tcPr>
            <w:tcW w:w="1056"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Stavro          Petro </w:t>
            </w:r>
          </w:p>
        </w:tc>
        <w:tc>
          <w:tcPr>
            <w:tcW w:w="898"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Koleci         Koleci           </w:t>
            </w:r>
          </w:p>
        </w:tc>
        <w:tc>
          <w:tcPr>
            <w:tcW w:w="835"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480/11</w:t>
            </w:r>
          </w:p>
        </w:tc>
        <w:tc>
          <w:tcPr>
            <w:tcW w:w="96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1287</w:t>
            </w:r>
          </w:p>
        </w:tc>
        <w:tc>
          <w:tcPr>
            <w:tcW w:w="1021"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83.8</w:t>
            </w:r>
          </w:p>
        </w:tc>
        <w:tc>
          <w:tcPr>
            <w:tcW w:w="1080"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107850.6</w:t>
            </w:r>
          </w:p>
        </w:tc>
        <w:tc>
          <w:tcPr>
            <w:tcW w:w="90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107850.6</w:t>
            </w:r>
          </w:p>
        </w:tc>
        <w:tc>
          <w:tcPr>
            <w:tcW w:w="234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w:t>
            </w:r>
          </w:p>
        </w:tc>
        <w:tc>
          <w:tcPr>
            <w:tcW w:w="94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Aleksandra </w:t>
            </w:r>
          </w:p>
        </w:tc>
        <w:tc>
          <w:tcPr>
            <w:tcW w:w="105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N. </w:t>
            </w:r>
          </w:p>
        </w:tc>
        <w:tc>
          <w:tcPr>
            <w:tcW w:w="898"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Cepo</w:t>
            </w:r>
          </w:p>
        </w:tc>
        <w:tc>
          <w:tcPr>
            <w:tcW w:w="835"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302</w:t>
            </w:r>
          </w:p>
        </w:tc>
        <w:tc>
          <w:tcPr>
            <w:tcW w:w="96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19</w:t>
            </w:r>
          </w:p>
        </w:tc>
        <w:tc>
          <w:tcPr>
            <w:tcW w:w="1021"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2568.8</w:t>
            </w:r>
          </w:p>
        </w:tc>
        <w:tc>
          <w:tcPr>
            <w:tcW w:w="90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2568.8</w:t>
            </w:r>
          </w:p>
        </w:tc>
        <w:tc>
          <w:tcPr>
            <w:tcW w:w="234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Miltjadh</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 S.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Nikolla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28932.8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28932.8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Nasho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Ilia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Grema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52322.4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52322.4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P.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Moco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21226.4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21226.4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Hari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Kolo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17846.4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17846.4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17981.6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17981.6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Sotir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Kolo </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92206.4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92206.4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Pando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Jorga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24065.6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24065.6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Niko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Gjoka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6760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6760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Cavo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Traka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525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374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50564.8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50564.8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Koci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Ilia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Gremo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526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22848.8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22848.8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Cavo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Nikollo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527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6219.2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6219.2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Gaqe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Sotir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528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29203.2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29203.2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Loli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S.</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Moco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529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17711.2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17711.2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15</w:t>
            </w:r>
          </w:p>
        </w:tc>
        <w:tc>
          <w:tcPr>
            <w:tcW w:w="2002"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52 Bashkprone</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35"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531</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1264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170892.8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170892.8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Mica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940</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44345.6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44345.6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Niko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P.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Pando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943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456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61651.2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61651.2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944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43534.4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43534.4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945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27445.6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27445.6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Pando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Traka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946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44480.8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44480.8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Shefit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Ago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956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427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57730.4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57730.4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Mondi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 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1057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511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69087.2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69087.2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Th.</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Pando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1058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91665.6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91665.6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Loli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P.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Moco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1084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44480.8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44480.8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Thanas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Barjaba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1085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1487.2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1487.2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Kico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Xholla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1086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34070.4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34070.4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Stavro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Mica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1122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8652.8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8652.8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Thanas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Hari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1148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5137.6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5137.6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Stefo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S.</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Bello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1169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8788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8788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Sotir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Stefo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Bello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1170</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5813.6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5813.6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Jani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Loli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Kolo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1171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13249.6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13249.6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1191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15412.8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15412.8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Th.</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Nasto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1192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7841.6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7841.6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Vasil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Sotir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Nikollo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1193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12708.8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12708.8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K.</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Xhamo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1195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15142.4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15142.4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Dhionis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Nikollo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1197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844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114108.8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114108.8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Th.</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Nasto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1214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608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82201.6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82201.6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Loli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Mici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1216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858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116001.6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116001.6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Loli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Xharo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1218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38532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38532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Rako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Kolo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1245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101400</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101400</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Petro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1246</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21"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115</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1297</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149155</w:t>
            </w: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149155</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Pando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Kenini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1417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32448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32448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Ziso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1418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73278.4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73278.4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Jani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Th.</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Papa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1421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430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58136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58136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Dhionis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1423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77334.4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77334.4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Gjoka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1426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32583.2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32583.2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S.</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Gjika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1427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18657.6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18657.6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Vasillaq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Nino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1437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343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46373.6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46373.6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Nano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1442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781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105591.2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105591.2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Jani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V.</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Gjoka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1446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1071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144799.2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144799.2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Maro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A.</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Beka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1447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1154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156020.8</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156020.8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Stavri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Th.</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Jorgji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1458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492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66518.4</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66518.4</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Yllo </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Jorgji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1467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946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127899.2</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127899.2</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Pilo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Q.</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Barjaba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1470</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568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76793.6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76793.6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55</w:t>
            </w:r>
          </w:p>
        </w:tc>
        <w:tc>
          <w:tcPr>
            <w:tcW w:w="946"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Kenini</w:t>
            </w:r>
          </w:p>
        </w:tc>
        <w:tc>
          <w:tcPr>
            <w:tcW w:w="835"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1471</w:t>
            </w:r>
          </w:p>
        </w:tc>
        <w:tc>
          <w:tcPr>
            <w:tcW w:w="96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1080</w:t>
            </w:r>
          </w:p>
        </w:tc>
        <w:tc>
          <w:tcPr>
            <w:tcW w:w="1021"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135.2</w:t>
            </w:r>
          </w:p>
        </w:tc>
        <w:tc>
          <w:tcPr>
            <w:tcW w:w="1080"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146016</w:t>
            </w:r>
          </w:p>
        </w:tc>
        <w:tc>
          <w:tcPr>
            <w:tcW w:w="900"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146016</w:t>
            </w:r>
          </w:p>
        </w:tc>
        <w:tc>
          <w:tcPr>
            <w:tcW w:w="234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w:t>
            </w:r>
          </w:p>
        </w:tc>
        <w:tc>
          <w:tcPr>
            <w:tcW w:w="946"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doub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doub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Loli</w:t>
            </w:r>
          </w:p>
        </w:tc>
        <w:tc>
          <w:tcPr>
            <w:tcW w:w="835"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138/1</w:t>
            </w:r>
          </w:p>
        </w:tc>
        <w:tc>
          <w:tcPr>
            <w:tcW w:w="96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384</w:t>
            </w:r>
          </w:p>
        </w:tc>
        <w:tc>
          <w:tcPr>
            <w:tcW w:w="1021"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39590.4</w:t>
            </w:r>
          </w:p>
        </w:tc>
        <w:tc>
          <w:tcPr>
            <w:tcW w:w="900" w:type="dxa"/>
            <w:gridSpan w:val="2"/>
            <w:tcBorders>
              <w:top w:val="doub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doub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39590.4</w:t>
            </w:r>
          </w:p>
        </w:tc>
        <w:tc>
          <w:tcPr>
            <w:tcW w:w="2340" w:type="dxa"/>
            <w:gridSpan w:val="2"/>
            <w:tcBorders>
              <w:top w:val="doub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Ziso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Loli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138/2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15052.6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15052.6</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Nikolla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138/3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13918.5</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13918.5</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Anastas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138/4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8248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8248</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Ajdhon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138/104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237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24434.7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24434.7</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Kozma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Thanas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Prifti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138/6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10619.3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10619.3</w:t>
            </w:r>
          </w:p>
        </w:tc>
        <w:tc>
          <w:tcPr>
            <w:tcW w:w="234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Anastas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Loli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228/3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375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38662.5</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38662.5</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Anastas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229/1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514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52993.4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52993.4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Stefan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Thodhori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229/2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530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54643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54643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Zoi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Kico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230/1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4433.3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4433.3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Lefter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Mitro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230/2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6804.6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6804.6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Ajdhon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Sotiri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230/3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15258.8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15258.8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230/4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12268.9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12268.9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Mico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Nasho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230/5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18145.6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18145.6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Petro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230/6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340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35054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35054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Lefter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11444.1</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11444.1</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Petro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Lefter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6392.2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6392.2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Vasil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Thoma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Kallanxhi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6186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6186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19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Ristan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Kumaraku</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12268.9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12268.9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Jaras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Lefter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Dalla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7938.7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7938.7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Lutfi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Omer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Balani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10103.8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10103.8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Rauf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Memlikaj</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6804.6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6804.6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Mico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Cavo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242/8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11547.2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11547.2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Kosta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Mitro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Koci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248/6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512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52787.2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52787.2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25</w:t>
            </w:r>
          </w:p>
        </w:tc>
        <w:tc>
          <w:tcPr>
            <w:tcW w:w="2002"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88 Bashkprone</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35"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253</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10619.3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10619.3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26</w:t>
            </w:r>
          </w:p>
        </w:tc>
        <w:tc>
          <w:tcPr>
            <w:tcW w:w="2002"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37 Bashkprone</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35"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254</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10516.2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10516.2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Nikolla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256/1/2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1058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109079.8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109079.8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Stefan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Kallanxhi </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256/2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32476.5</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32476.5</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29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Nikolla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291/1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20620</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20620</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Kozma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Thanas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Prifti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291/2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15155.7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15155.7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Perikli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291/4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11753.4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11753.4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Dhosi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Ilia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291/5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22372.7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22372.7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Ajdhon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Ziso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291/6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17836.3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17836.3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Dhimitri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Cavo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295/16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11031.7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11031.7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Spiro</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 Foto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295/17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9072.8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9072.8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Ziso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Loli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Cero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295/18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7732.5</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7732.5</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Ziso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298/1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25156.4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25156.4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Kristo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Gaxo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298/2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10619.3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10619.3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39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Odhisea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Stefan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298/3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12475.1</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12475.1</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40</w:t>
            </w:r>
          </w:p>
        </w:tc>
        <w:tc>
          <w:tcPr>
            <w:tcW w:w="94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Mite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Lili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Nushi</w:t>
            </w:r>
          </w:p>
        </w:tc>
        <w:tc>
          <w:tcPr>
            <w:tcW w:w="835"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298/4</w:t>
            </w:r>
          </w:p>
        </w:tc>
        <w:tc>
          <w:tcPr>
            <w:tcW w:w="96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74</w:t>
            </w:r>
          </w:p>
        </w:tc>
        <w:tc>
          <w:tcPr>
            <w:tcW w:w="1021"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7629.4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7629.4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Ajdhon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Nikolla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Bari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298/5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6289.1</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6289.1</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Dhosi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Loli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298/6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10310</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10310</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3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            Miço</w:t>
            </w:r>
          </w:p>
        </w:tc>
        <w:tc>
          <w:tcPr>
            <w:tcW w:w="105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 xml:space="preserve">      Vangjel </w:t>
            </w:r>
          </w:p>
        </w:tc>
        <w:tc>
          <w:tcPr>
            <w:tcW w:w="898"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         Nasho           </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301/2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276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28455.6</w:t>
            </w:r>
          </w:p>
        </w:tc>
        <w:tc>
          <w:tcPr>
            <w:tcW w:w="90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28455.6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Anastas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179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18454.9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18454.9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Mihal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Cavo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8041.8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8041.8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Nasho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5773.6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5773.6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Sotir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Loli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6392.2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6392.2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Kristo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Zoi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3299.2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3299.2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49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Niko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4020.9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4020.9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Astrit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Mehmeti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5773.6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5773.6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Sevasti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306/8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3196.1</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3196.1</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Anastas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Loli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309/4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824.8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824.8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Thoma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Nasho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309/5</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3608.5</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3608.5</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Antigoni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Joti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309/6</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4742.6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4742.6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Arqile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Jorgji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309/7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2886.8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2886.8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Qirjo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Feshta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5051.9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5051.9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Ajdhon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Foto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7113.9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7113.9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Rizo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12990.6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12990.6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59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Irakli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Kico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Gaxo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312/19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16908.4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16908.4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Spiro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Thoma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Koci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312/21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14846.4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14846.4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Kico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Ilia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Cavo</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312/28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10103.8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10103.8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Marko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Roshi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312/29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120</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12372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12372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312/33/1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5464.3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5464.3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Jorgo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Kallanxhi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312/37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6907.7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6907.7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Kosta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Jorgji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312/38</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11753.4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11753.4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312/39</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99</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10206.9</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10206.9</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Stafan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Spiro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Kallanxhi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312/41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12990.6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12990.6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Ilia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Aleks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Kallanxhi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312/42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73</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7526.3</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7526.3</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69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Ajdhon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Jorgji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316/3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452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46601.2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46601.2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70</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Mite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Lili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Nushi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316/4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207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21341.7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21341.7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71</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Gligor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Themistokli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Meci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317</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32579.6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32579.6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72</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Gligor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Themistokli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Meci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318/1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122</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12578.2</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12578.2</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73</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Foto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320</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248</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25568.8</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25568.8</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74</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Vangjel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smartTag w:uri="urn:schemas-microsoft-com:office:smarttags" w:element="City">
              <w:smartTag w:uri="urn:schemas-microsoft-com:office:smarttags" w:element="place">
                <w:r w:rsidRPr="00EE71C4">
                  <w:rPr>
                    <w:rFonts w:ascii="CG Times" w:hAnsi="CG Times"/>
                    <w:color w:val="000000"/>
                    <w:sz w:val="18"/>
                    <w:szCs w:val="18"/>
                    <w:lang w:val="en-US"/>
                  </w:rPr>
                  <w:t>Bari</w:t>
                </w:r>
              </w:smartTag>
            </w:smartTag>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321/2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1649.6</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1649.6</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75</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Thodhori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Vangjel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321/4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2474.4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2474.4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76</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Anastas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Kosta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Loli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323/1</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35</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3608.5</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3608.5</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77</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Kosta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Petro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Gravanji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323/2</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2474.4</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2474.4</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78</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Filip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Vasil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Karkashina</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323/3</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3196.1</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3196.1</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79</w:t>
            </w:r>
          </w:p>
        </w:tc>
        <w:tc>
          <w:tcPr>
            <w:tcW w:w="946"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Kico </w:t>
            </w:r>
          </w:p>
        </w:tc>
        <w:tc>
          <w:tcPr>
            <w:tcW w:w="1056"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Cavo </w:t>
            </w:r>
          </w:p>
        </w:tc>
        <w:tc>
          <w:tcPr>
            <w:tcW w:w="898" w:type="dxa"/>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Gravanji</w:t>
            </w:r>
          </w:p>
        </w:tc>
        <w:tc>
          <w:tcPr>
            <w:tcW w:w="835"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323/4</w:t>
            </w:r>
          </w:p>
        </w:tc>
        <w:tc>
          <w:tcPr>
            <w:tcW w:w="96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37</w:t>
            </w:r>
          </w:p>
        </w:tc>
        <w:tc>
          <w:tcPr>
            <w:tcW w:w="1021"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3814.7</w:t>
            </w: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sing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3814.7</w:t>
            </w:r>
          </w:p>
        </w:tc>
        <w:tc>
          <w:tcPr>
            <w:tcW w:w="2340" w:type="dxa"/>
            <w:gridSpan w:val="2"/>
            <w:tcBorders>
              <w:top w:val="single" w:sz="6" w:space="0" w:color="auto"/>
              <w:left w:val="double" w:sz="6" w:space="0" w:color="auto"/>
              <w:bottom w:val="sing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250"/>
        </w:trPr>
        <w:tc>
          <w:tcPr>
            <w:tcW w:w="210" w:type="dxa"/>
            <w:tcBorders>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404"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olor w:val="000000"/>
                <w:sz w:val="18"/>
                <w:szCs w:val="18"/>
                <w:lang w:val="en-US"/>
              </w:rPr>
            </w:pPr>
            <w:r w:rsidRPr="00EE71C4">
              <w:rPr>
                <w:rFonts w:ascii="CG Times" w:hAnsi="CG Times"/>
                <w:color w:val="000000"/>
                <w:sz w:val="18"/>
                <w:szCs w:val="18"/>
                <w:lang w:val="en-US"/>
              </w:rPr>
              <w:t>80</w:t>
            </w:r>
          </w:p>
        </w:tc>
        <w:tc>
          <w:tcPr>
            <w:tcW w:w="946"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r w:rsidRPr="00EE71C4">
              <w:rPr>
                <w:rFonts w:ascii="CG Times" w:hAnsi="CG Times" w:cs="Arial"/>
                <w:color w:val="000000"/>
                <w:sz w:val="18"/>
                <w:szCs w:val="18"/>
                <w:lang w:val="en-US"/>
              </w:rPr>
              <w:t xml:space="preserve">Foto </w:t>
            </w:r>
          </w:p>
        </w:tc>
        <w:tc>
          <w:tcPr>
            <w:tcW w:w="1056"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 xml:space="preserve">Ilia </w:t>
            </w:r>
          </w:p>
        </w:tc>
        <w:tc>
          <w:tcPr>
            <w:tcW w:w="898" w:type="dxa"/>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r w:rsidRPr="00EE71C4">
              <w:rPr>
                <w:rFonts w:ascii="CG Times" w:hAnsi="CG Times"/>
                <w:color w:val="000000"/>
                <w:sz w:val="18"/>
                <w:szCs w:val="18"/>
                <w:lang w:val="en-US"/>
              </w:rPr>
              <w:t>Gazeli</w:t>
            </w:r>
          </w:p>
        </w:tc>
        <w:tc>
          <w:tcPr>
            <w:tcW w:w="835"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323/5</w:t>
            </w:r>
          </w:p>
        </w:tc>
        <w:tc>
          <w:tcPr>
            <w:tcW w:w="96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w:t>
            </w:r>
          </w:p>
        </w:tc>
        <w:tc>
          <w:tcPr>
            <w:tcW w:w="1021"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103.1</w:t>
            </w:r>
          </w:p>
        </w:tc>
        <w:tc>
          <w:tcPr>
            <w:tcW w:w="1080" w:type="dxa"/>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1546.5</w:t>
            </w:r>
          </w:p>
        </w:tc>
        <w:tc>
          <w:tcPr>
            <w:tcW w:w="900"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900"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p>
        </w:tc>
        <w:tc>
          <w:tcPr>
            <w:tcW w:w="1080" w:type="dxa"/>
            <w:gridSpan w:val="2"/>
            <w:tcBorders>
              <w:top w:val="single" w:sz="6" w:space="0" w:color="auto"/>
              <w:left w:val="double" w:sz="6" w:space="0" w:color="auto"/>
              <w:bottom w:val="double" w:sz="6" w:space="0" w:color="auto"/>
              <w:right w:val="double" w:sz="6" w:space="0" w:color="auto"/>
            </w:tcBorders>
            <w:shd w:val="solid" w:color="FFFFFF" w:fill="auto"/>
          </w:tcPr>
          <w:p w:rsidR="00B547BC" w:rsidRPr="00EE71C4" w:rsidRDefault="00B547BC" w:rsidP="00632B95">
            <w:pPr>
              <w:widowControl w:val="0"/>
              <w:autoSpaceDE w:val="0"/>
              <w:autoSpaceDN w:val="0"/>
              <w:adjustRightInd w:val="0"/>
              <w:jc w:val="right"/>
              <w:rPr>
                <w:rFonts w:ascii="CG Times" w:hAnsi="CG Times" w:cs="Arial"/>
                <w:color w:val="000000"/>
                <w:sz w:val="18"/>
                <w:szCs w:val="18"/>
                <w:lang w:val="en-US"/>
              </w:rPr>
            </w:pPr>
            <w:r w:rsidRPr="00EE71C4">
              <w:rPr>
                <w:rFonts w:ascii="CG Times" w:hAnsi="CG Times" w:cs="Arial"/>
                <w:color w:val="000000"/>
                <w:sz w:val="18"/>
                <w:szCs w:val="18"/>
                <w:lang w:val="en-US"/>
              </w:rPr>
              <w:t>1546.5</w:t>
            </w:r>
          </w:p>
        </w:tc>
        <w:tc>
          <w:tcPr>
            <w:tcW w:w="2340" w:type="dxa"/>
            <w:gridSpan w:val="2"/>
            <w:tcBorders>
              <w:top w:val="sing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r w:rsidRPr="00EE71C4">
              <w:rPr>
                <w:rFonts w:ascii="CG Times" w:hAnsi="CG Times" w:cs="Arial"/>
                <w:color w:val="000000"/>
                <w:sz w:val="18"/>
                <w:szCs w:val="18"/>
                <w:lang w:val="en-US"/>
              </w:rPr>
              <w:t>Konfirmuar nga ZRPP</w:t>
            </w:r>
          </w:p>
        </w:tc>
      </w:tr>
      <w:tr w:rsidR="00B547BC" w:rsidRPr="00EE71C4">
        <w:tblPrEx>
          <w:tblCellMar>
            <w:top w:w="0" w:type="dxa"/>
            <w:bottom w:w="0" w:type="dxa"/>
          </w:tblCellMar>
        </w:tblPrEx>
        <w:trPr>
          <w:gridAfter w:val="3"/>
          <w:wAfter w:w="1447" w:type="dxa"/>
          <w:trHeight w:val="322"/>
        </w:trPr>
        <w:tc>
          <w:tcPr>
            <w:tcW w:w="210" w:type="dxa"/>
            <w:tcBorders>
              <w:right w:val="double" w:sz="6" w:space="0" w:color="auto"/>
            </w:tcBorders>
          </w:tcPr>
          <w:p w:rsidR="00B547BC" w:rsidRPr="00EE71C4" w:rsidRDefault="00B547BC" w:rsidP="00632B95">
            <w:pPr>
              <w:widowControl w:val="0"/>
              <w:autoSpaceDE w:val="0"/>
              <w:autoSpaceDN w:val="0"/>
              <w:adjustRightInd w:val="0"/>
              <w:rPr>
                <w:rFonts w:ascii="CG Times" w:hAnsi="CG Times" w:cs="Arial"/>
                <w:color w:val="000000"/>
                <w:sz w:val="18"/>
                <w:szCs w:val="18"/>
                <w:lang w:val="en-US"/>
              </w:rPr>
            </w:pPr>
          </w:p>
        </w:tc>
        <w:tc>
          <w:tcPr>
            <w:tcW w:w="404" w:type="dxa"/>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c>
          <w:tcPr>
            <w:tcW w:w="946" w:type="dxa"/>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olor w:val="000000"/>
                <w:sz w:val="18"/>
                <w:szCs w:val="18"/>
                <w:lang w:val="en-US"/>
              </w:rPr>
            </w:pPr>
          </w:p>
        </w:tc>
        <w:tc>
          <w:tcPr>
            <w:tcW w:w="1056" w:type="dxa"/>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b/>
                <w:bCs/>
                <w:color w:val="000000"/>
                <w:sz w:val="18"/>
                <w:szCs w:val="18"/>
                <w:lang w:val="en-US"/>
              </w:rPr>
            </w:pPr>
            <w:r w:rsidRPr="00EE71C4">
              <w:rPr>
                <w:rFonts w:ascii="CG Times" w:hAnsi="CG Times"/>
                <w:b/>
                <w:bCs/>
                <w:color w:val="000000"/>
                <w:sz w:val="18"/>
                <w:szCs w:val="18"/>
                <w:lang w:val="en-US"/>
              </w:rPr>
              <w:t>TOTALI</w:t>
            </w:r>
          </w:p>
        </w:tc>
        <w:tc>
          <w:tcPr>
            <w:tcW w:w="898" w:type="dxa"/>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rPr>
                <w:rFonts w:ascii="CG Times" w:hAnsi="CG Times"/>
                <w:color w:val="000000"/>
                <w:sz w:val="18"/>
                <w:szCs w:val="18"/>
                <w:lang w:val="en-US"/>
              </w:rPr>
            </w:pPr>
          </w:p>
        </w:tc>
        <w:tc>
          <w:tcPr>
            <w:tcW w:w="835" w:type="dxa"/>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c>
          <w:tcPr>
            <w:tcW w:w="960"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r w:rsidRPr="00EE71C4">
              <w:rPr>
                <w:rFonts w:ascii="CG Times" w:hAnsi="CG Times" w:cs="Arial"/>
                <w:b/>
                <w:bCs/>
                <w:color w:val="000000"/>
                <w:sz w:val="18"/>
                <w:szCs w:val="18"/>
                <w:lang w:val="en-US"/>
              </w:rPr>
              <w:t>50860</w:t>
            </w:r>
          </w:p>
        </w:tc>
        <w:tc>
          <w:tcPr>
            <w:tcW w:w="1021"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p>
        </w:tc>
        <w:tc>
          <w:tcPr>
            <w:tcW w:w="1080" w:type="dxa"/>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r w:rsidRPr="00EE71C4">
              <w:rPr>
                <w:rFonts w:ascii="CG Times" w:hAnsi="CG Times" w:cs="Arial"/>
                <w:b/>
                <w:bCs/>
                <w:color w:val="000000"/>
                <w:sz w:val="18"/>
                <w:szCs w:val="18"/>
                <w:lang w:val="en-US"/>
              </w:rPr>
              <w:t>6295811</w:t>
            </w:r>
          </w:p>
        </w:tc>
        <w:tc>
          <w:tcPr>
            <w:tcW w:w="900"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r w:rsidRPr="00EE71C4">
              <w:rPr>
                <w:rFonts w:ascii="CG Times" w:hAnsi="CG Times" w:cs="Arial"/>
                <w:b/>
                <w:bCs/>
                <w:color w:val="000000"/>
                <w:sz w:val="18"/>
                <w:szCs w:val="18"/>
                <w:lang w:val="en-US"/>
              </w:rPr>
              <w:t>837</w:t>
            </w:r>
          </w:p>
        </w:tc>
        <w:tc>
          <w:tcPr>
            <w:tcW w:w="900"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p>
        </w:tc>
        <w:tc>
          <w:tcPr>
            <w:tcW w:w="1080"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r w:rsidRPr="00EE71C4">
              <w:rPr>
                <w:rFonts w:ascii="CG Times" w:hAnsi="CG Times" w:cs="Arial"/>
                <w:b/>
                <w:bCs/>
                <w:color w:val="000000"/>
                <w:sz w:val="18"/>
                <w:szCs w:val="18"/>
                <w:lang w:val="en-US"/>
              </w:rPr>
              <w:t>1288963</w:t>
            </w:r>
          </w:p>
        </w:tc>
        <w:tc>
          <w:tcPr>
            <w:tcW w:w="1080"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right"/>
              <w:rPr>
                <w:rFonts w:ascii="CG Times" w:hAnsi="CG Times" w:cs="Arial"/>
                <w:b/>
                <w:bCs/>
                <w:color w:val="000000"/>
                <w:sz w:val="18"/>
                <w:szCs w:val="18"/>
                <w:lang w:val="en-US"/>
              </w:rPr>
            </w:pPr>
            <w:r w:rsidRPr="00EE71C4">
              <w:rPr>
                <w:rFonts w:ascii="CG Times" w:hAnsi="CG Times" w:cs="Arial"/>
                <w:b/>
                <w:bCs/>
                <w:color w:val="000000"/>
                <w:sz w:val="18"/>
                <w:szCs w:val="18"/>
                <w:lang w:val="en-US"/>
              </w:rPr>
              <w:t>7584774</w:t>
            </w:r>
          </w:p>
        </w:tc>
        <w:tc>
          <w:tcPr>
            <w:tcW w:w="2340" w:type="dxa"/>
            <w:gridSpan w:val="2"/>
            <w:tcBorders>
              <w:top w:val="double" w:sz="6" w:space="0" w:color="auto"/>
              <w:left w:val="double" w:sz="6" w:space="0" w:color="auto"/>
              <w:bottom w:val="double" w:sz="6" w:space="0" w:color="auto"/>
              <w:right w:val="double" w:sz="6" w:space="0" w:color="auto"/>
            </w:tcBorders>
          </w:tcPr>
          <w:p w:rsidR="00B547BC" w:rsidRPr="00EE71C4" w:rsidRDefault="00B547BC" w:rsidP="00632B95">
            <w:pPr>
              <w:widowControl w:val="0"/>
              <w:autoSpaceDE w:val="0"/>
              <w:autoSpaceDN w:val="0"/>
              <w:adjustRightInd w:val="0"/>
              <w:jc w:val="center"/>
              <w:rPr>
                <w:rFonts w:ascii="CG Times" w:hAnsi="CG Times" w:cs="Arial"/>
                <w:color w:val="000000"/>
                <w:sz w:val="18"/>
                <w:szCs w:val="18"/>
                <w:lang w:val="en-US"/>
              </w:rPr>
            </w:pPr>
          </w:p>
        </w:tc>
      </w:tr>
    </w:tbl>
    <w:p w:rsidR="00B547BC" w:rsidRDefault="00B547BC" w:rsidP="00632B95">
      <w:pPr>
        <w:pStyle w:val="Paragrafi"/>
        <w:rPr>
          <w:lang w:val="de-DE"/>
        </w:rPr>
      </w:pPr>
    </w:p>
    <w:p w:rsidR="00170E3C" w:rsidRPr="002F2817" w:rsidRDefault="00170E3C" w:rsidP="00632B95">
      <w:pPr>
        <w:pStyle w:val="Paragrafi"/>
      </w:pPr>
    </w:p>
    <w:p w:rsidR="00170E3C" w:rsidRPr="002F2817" w:rsidRDefault="00170E3C" w:rsidP="00632B95">
      <w:pPr>
        <w:pStyle w:val="Paragrafi"/>
      </w:pPr>
    </w:p>
    <w:p w:rsidR="00170E3C" w:rsidRPr="002F2817" w:rsidRDefault="00170E3C" w:rsidP="00632B95">
      <w:pPr>
        <w:pStyle w:val="Paragrafi"/>
      </w:pPr>
    </w:p>
    <w:p w:rsidR="00170E3C" w:rsidRPr="002F2817" w:rsidRDefault="00170E3C" w:rsidP="00632B95">
      <w:pPr>
        <w:pStyle w:val="Paragrafi"/>
      </w:pPr>
    </w:p>
    <w:p w:rsidR="00170E3C" w:rsidRDefault="00170E3C" w:rsidP="00632B95">
      <w:pPr>
        <w:pStyle w:val="Paragrafi"/>
        <w:rPr>
          <w:lang w:val="de-DE"/>
        </w:rPr>
      </w:pPr>
    </w:p>
    <w:p w:rsidR="007027C1" w:rsidRPr="007027C1" w:rsidRDefault="007027C1" w:rsidP="00632B95">
      <w:pPr>
        <w:pStyle w:val="Paragrafi"/>
        <w:rPr>
          <w:lang w:val="de-DE"/>
        </w:rPr>
      </w:pPr>
    </w:p>
    <w:p w:rsidR="0051708E" w:rsidRDefault="0051708E"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170E3C" w:rsidRDefault="00170E3C" w:rsidP="00632B95">
      <w:pPr>
        <w:widowControl w:val="0"/>
        <w:rPr>
          <w:rFonts w:ascii="CG Times" w:hAnsi="CG Times"/>
          <w:sz w:val="22"/>
          <w:szCs w:val="22"/>
        </w:rPr>
      </w:pPr>
    </w:p>
    <w:p w:rsidR="00FE6D98" w:rsidRDefault="00FE6D98" w:rsidP="00632B95">
      <w:pPr>
        <w:widowControl w:val="0"/>
        <w:rPr>
          <w:rFonts w:ascii="CG Times" w:hAnsi="CG Times"/>
          <w:sz w:val="22"/>
          <w:szCs w:val="22"/>
        </w:rPr>
      </w:pPr>
    </w:p>
    <w:p w:rsidR="00FE6D98" w:rsidRDefault="00FE6D98" w:rsidP="00632B95">
      <w:pPr>
        <w:widowControl w:val="0"/>
        <w:rPr>
          <w:rFonts w:ascii="CG Times" w:hAnsi="CG Times"/>
          <w:sz w:val="22"/>
          <w:szCs w:val="22"/>
        </w:rPr>
      </w:pPr>
    </w:p>
    <w:p w:rsidR="00FE6D98" w:rsidRDefault="00FE6D98" w:rsidP="00632B95">
      <w:pPr>
        <w:widowControl w:val="0"/>
        <w:rPr>
          <w:rFonts w:ascii="CG Times" w:hAnsi="CG Times"/>
          <w:sz w:val="22"/>
          <w:szCs w:val="22"/>
        </w:rPr>
      </w:pPr>
    </w:p>
    <w:p w:rsidR="00BF4B4D" w:rsidRPr="00E87A81" w:rsidRDefault="00BF4B4D" w:rsidP="00632B95">
      <w:pPr>
        <w:widowControl w:val="0"/>
        <w:rPr>
          <w:rFonts w:ascii="CG Times" w:hAnsi="CG Times"/>
          <w:sz w:val="22"/>
          <w:szCs w:val="22"/>
        </w:rPr>
      </w:pPr>
    </w:p>
    <w:sectPr w:rsidR="00BF4B4D" w:rsidRPr="00E87A81" w:rsidSect="008D6728">
      <w:footerReference w:type="even" r:id="rId12"/>
      <w:footerReference w:type="default" r:id="rId13"/>
      <w:pgSz w:w="16840" w:h="11907" w:orient="landscape" w:code="9"/>
      <w:pgMar w:top="1418" w:right="1418" w:bottom="1418" w:left="1418" w:header="0" w:footer="1134" w:gutter="0"/>
      <w:pgNumType w:start="62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E04" w:rsidRDefault="00D43E04" w:rsidP="00254A75">
      <w:pPr>
        <w:pStyle w:val="Paragrafi"/>
      </w:pPr>
      <w:r>
        <w:separator/>
      </w:r>
    </w:p>
  </w:endnote>
  <w:endnote w:type="continuationSeparator" w:id="0">
    <w:p w:rsidR="00D43E04" w:rsidRDefault="00D43E04" w:rsidP="00254A7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D4E" w:rsidRDefault="00D86D4E" w:rsidP="00A76D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6D4E" w:rsidRDefault="00D86D4E" w:rsidP="00A76D1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D4E" w:rsidRDefault="00D86D4E" w:rsidP="00A76D11">
    <w:pPr>
      <w:pStyle w:val="Footer"/>
      <w:framePr w:wrap="around" w:vAnchor="text" w:hAnchor="margin" w:xAlign="outside" w:y="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D4E" w:rsidRDefault="00D86D4E" w:rsidP="00A76D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6D4E" w:rsidRDefault="00D86D4E" w:rsidP="00A76D1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D4E" w:rsidRDefault="00D86D4E" w:rsidP="00A76D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65E52">
      <w:rPr>
        <w:rStyle w:val="PageNumber"/>
        <w:noProof/>
      </w:rPr>
      <w:t>6187</w:t>
    </w:r>
    <w:r>
      <w:rPr>
        <w:rStyle w:val="PageNumber"/>
      </w:rPr>
      <w:fldChar w:fldCharType="end"/>
    </w:r>
  </w:p>
  <w:p w:rsidR="00D86D4E" w:rsidRDefault="00D86D4E" w:rsidP="00A76D11">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D4E" w:rsidRDefault="00D86D4E" w:rsidP="009047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6D4E" w:rsidRDefault="00D86D4E" w:rsidP="001B2F20">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D4E" w:rsidRDefault="00D86D4E" w:rsidP="009047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65E52">
      <w:rPr>
        <w:rStyle w:val="PageNumber"/>
        <w:noProof/>
      </w:rPr>
      <w:t>6239</w:t>
    </w:r>
    <w:r>
      <w:rPr>
        <w:rStyle w:val="PageNumber"/>
      </w:rPr>
      <w:fldChar w:fldCharType="end"/>
    </w:r>
  </w:p>
  <w:p w:rsidR="00D86D4E" w:rsidRDefault="00D86D4E" w:rsidP="001B2F2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E04" w:rsidRDefault="00D43E04" w:rsidP="00254A75">
      <w:pPr>
        <w:pStyle w:val="Paragrafi"/>
      </w:pPr>
      <w:r>
        <w:separator/>
      </w:r>
    </w:p>
  </w:footnote>
  <w:footnote w:type="continuationSeparator" w:id="0">
    <w:p w:rsidR="00D43E04" w:rsidRDefault="00D43E04" w:rsidP="00254A75">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1CA6"/>
    <w:rsid w:val="000020B5"/>
    <w:rsid w:val="00020908"/>
    <w:rsid w:val="000260A7"/>
    <w:rsid w:val="0003010C"/>
    <w:rsid w:val="0004592C"/>
    <w:rsid w:val="00047D5E"/>
    <w:rsid w:val="000510CF"/>
    <w:rsid w:val="000575B6"/>
    <w:rsid w:val="00062BDF"/>
    <w:rsid w:val="00063CD1"/>
    <w:rsid w:val="0008379C"/>
    <w:rsid w:val="0008726F"/>
    <w:rsid w:val="0009336A"/>
    <w:rsid w:val="000A320A"/>
    <w:rsid w:val="000B4E13"/>
    <w:rsid w:val="000B4F1F"/>
    <w:rsid w:val="000D15D1"/>
    <w:rsid w:val="000D3B34"/>
    <w:rsid w:val="000E1D1C"/>
    <w:rsid w:val="0011020B"/>
    <w:rsid w:val="00114456"/>
    <w:rsid w:val="001235EE"/>
    <w:rsid w:val="001275C2"/>
    <w:rsid w:val="00142B48"/>
    <w:rsid w:val="0016065D"/>
    <w:rsid w:val="00162259"/>
    <w:rsid w:val="001659BF"/>
    <w:rsid w:val="00167D29"/>
    <w:rsid w:val="00170E3C"/>
    <w:rsid w:val="0018314B"/>
    <w:rsid w:val="001A53C3"/>
    <w:rsid w:val="001B13CE"/>
    <w:rsid w:val="001B2F20"/>
    <w:rsid w:val="001C1F94"/>
    <w:rsid w:val="001E0F0F"/>
    <w:rsid w:val="001F3C60"/>
    <w:rsid w:val="00205319"/>
    <w:rsid w:val="002073BF"/>
    <w:rsid w:val="002538AF"/>
    <w:rsid w:val="00254A75"/>
    <w:rsid w:val="00255AB3"/>
    <w:rsid w:val="00260F46"/>
    <w:rsid w:val="00286288"/>
    <w:rsid w:val="002A2718"/>
    <w:rsid w:val="002B0CEB"/>
    <w:rsid w:val="002B485F"/>
    <w:rsid w:val="002C767C"/>
    <w:rsid w:val="002D5517"/>
    <w:rsid w:val="002D6E5C"/>
    <w:rsid w:val="002F2817"/>
    <w:rsid w:val="00301C60"/>
    <w:rsid w:val="0031130E"/>
    <w:rsid w:val="003235E0"/>
    <w:rsid w:val="0032504A"/>
    <w:rsid w:val="0035367F"/>
    <w:rsid w:val="003541EA"/>
    <w:rsid w:val="0037228A"/>
    <w:rsid w:val="0037354A"/>
    <w:rsid w:val="0038686C"/>
    <w:rsid w:val="00394AD3"/>
    <w:rsid w:val="003A283C"/>
    <w:rsid w:val="003A691B"/>
    <w:rsid w:val="003D00DE"/>
    <w:rsid w:val="003D63C1"/>
    <w:rsid w:val="003E14B0"/>
    <w:rsid w:val="003F1E8A"/>
    <w:rsid w:val="003F7112"/>
    <w:rsid w:val="00407D0F"/>
    <w:rsid w:val="0041507E"/>
    <w:rsid w:val="00415209"/>
    <w:rsid w:val="00415ADA"/>
    <w:rsid w:val="00421978"/>
    <w:rsid w:val="00431E21"/>
    <w:rsid w:val="00433C83"/>
    <w:rsid w:val="00442054"/>
    <w:rsid w:val="00451DD2"/>
    <w:rsid w:val="00461E9F"/>
    <w:rsid w:val="0046273E"/>
    <w:rsid w:val="00462C2F"/>
    <w:rsid w:val="00464F46"/>
    <w:rsid w:val="0046746C"/>
    <w:rsid w:val="004C513A"/>
    <w:rsid w:val="004D1DC4"/>
    <w:rsid w:val="004D3836"/>
    <w:rsid w:val="004E4F20"/>
    <w:rsid w:val="004F1D6F"/>
    <w:rsid w:val="00511CA8"/>
    <w:rsid w:val="00512D16"/>
    <w:rsid w:val="0051708E"/>
    <w:rsid w:val="00542748"/>
    <w:rsid w:val="0056106B"/>
    <w:rsid w:val="00576092"/>
    <w:rsid w:val="00577240"/>
    <w:rsid w:val="00580148"/>
    <w:rsid w:val="005A017D"/>
    <w:rsid w:val="005C544F"/>
    <w:rsid w:val="005E69E7"/>
    <w:rsid w:val="0060674B"/>
    <w:rsid w:val="00617643"/>
    <w:rsid w:val="00622016"/>
    <w:rsid w:val="00632B95"/>
    <w:rsid w:val="00647875"/>
    <w:rsid w:val="006655E4"/>
    <w:rsid w:val="006729C0"/>
    <w:rsid w:val="00684DB8"/>
    <w:rsid w:val="006929F3"/>
    <w:rsid w:val="006A3988"/>
    <w:rsid w:val="006A4266"/>
    <w:rsid w:val="006A6989"/>
    <w:rsid w:val="007027C1"/>
    <w:rsid w:val="00716B39"/>
    <w:rsid w:val="00720253"/>
    <w:rsid w:val="00744EEA"/>
    <w:rsid w:val="007519C3"/>
    <w:rsid w:val="007552D2"/>
    <w:rsid w:val="0077608D"/>
    <w:rsid w:val="0078135E"/>
    <w:rsid w:val="007858A5"/>
    <w:rsid w:val="00790B15"/>
    <w:rsid w:val="00792DD7"/>
    <w:rsid w:val="007A33FB"/>
    <w:rsid w:val="007C0914"/>
    <w:rsid w:val="007C0D19"/>
    <w:rsid w:val="007C6DCD"/>
    <w:rsid w:val="007C797E"/>
    <w:rsid w:val="007D6D41"/>
    <w:rsid w:val="007F201A"/>
    <w:rsid w:val="007F26A5"/>
    <w:rsid w:val="007F2AF2"/>
    <w:rsid w:val="00801517"/>
    <w:rsid w:val="008029F4"/>
    <w:rsid w:val="008127FF"/>
    <w:rsid w:val="00821CA6"/>
    <w:rsid w:val="00825A77"/>
    <w:rsid w:val="0082609D"/>
    <w:rsid w:val="0084030C"/>
    <w:rsid w:val="00843A65"/>
    <w:rsid w:val="00844707"/>
    <w:rsid w:val="00881662"/>
    <w:rsid w:val="008838C7"/>
    <w:rsid w:val="00894C8C"/>
    <w:rsid w:val="008B3E4B"/>
    <w:rsid w:val="008D6728"/>
    <w:rsid w:val="00903CA9"/>
    <w:rsid w:val="0090472C"/>
    <w:rsid w:val="00922284"/>
    <w:rsid w:val="00922C83"/>
    <w:rsid w:val="00933C42"/>
    <w:rsid w:val="00960BAD"/>
    <w:rsid w:val="00961A19"/>
    <w:rsid w:val="00964447"/>
    <w:rsid w:val="009837AE"/>
    <w:rsid w:val="009A1F67"/>
    <w:rsid w:val="009B1263"/>
    <w:rsid w:val="009C0600"/>
    <w:rsid w:val="009C4912"/>
    <w:rsid w:val="009D0A32"/>
    <w:rsid w:val="009E7140"/>
    <w:rsid w:val="009F1D88"/>
    <w:rsid w:val="009F2D37"/>
    <w:rsid w:val="009F546C"/>
    <w:rsid w:val="009F678E"/>
    <w:rsid w:val="00A0194C"/>
    <w:rsid w:val="00A21869"/>
    <w:rsid w:val="00A7446B"/>
    <w:rsid w:val="00A76D11"/>
    <w:rsid w:val="00A80E57"/>
    <w:rsid w:val="00A90D99"/>
    <w:rsid w:val="00AB750A"/>
    <w:rsid w:val="00AB78BC"/>
    <w:rsid w:val="00AC47ED"/>
    <w:rsid w:val="00AD6E0D"/>
    <w:rsid w:val="00AE0FC6"/>
    <w:rsid w:val="00AE305C"/>
    <w:rsid w:val="00AF2414"/>
    <w:rsid w:val="00B12493"/>
    <w:rsid w:val="00B268B9"/>
    <w:rsid w:val="00B372D9"/>
    <w:rsid w:val="00B40031"/>
    <w:rsid w:val="00B518BA"/>
    <w:rsid w:val="00B53AFA"/>
    <w:rsid w:val="00B547BC"/>
    <w:rsid w:val="00B63AC6"/>
    <w:rsid w:val="00B70505"/>
    <w:rsid w:val="00B71241"/>
    <w:rsid w:val="00BB6EC6"/>
    <w:rsid w:val="00BE4040"/>
    <w:rsid w:val="00BE7847"/>
    <w:rsid w:val="00BF0755"/>
    <w:rsid w:val="00BF4B4D"/>
    <w:rsid w:val="00C07680"/>
    <w:rsid w:val="00C108FE"/>
    <w:rsid w:val="00C65E52"/>
    <w:rsid w:val="00C9069D"/>
    <w:rsid w:val="00CA4CE2"/>
    <w:rsid w:val="00CB2564"/>
    <w:rsid w:val="00CC6D68"/>
    <w:rsid w:val="00CC7BFA"/>
    <w:rsid w:val="00CE399C"/>
    <w:rsid w:val="00CE4C41"/>
    <w:rsid w:val="00CE7871"/>
    <w:rsid w:val="00CF6F51"/>
    <w:rsid w:val="00D06BD7"/>
    <w:rsid w:val="00D11549"/>
    <w:rsid w:val="00D33239"/>
    <w:rsid w:val="00D43E04"/>
    <w:rsid w:val="00D507B9"/>
    <w:rsid w:val="00D62B58"/>
    <w:rsid w:val="00D634C2"/>
    <w:rsid w:val="00D74F9C"/>
    <w:rsid w:val="00D7706A"/>
    <w:rsid w:val="00D86D4E"/>
    <w:rsid w:val="00DC1094"/>
    <w:rsid w:val="00DE5C95"/>
    <w:rsid w:val="00DF6C0B"/>
    <w:rsid w:val="00E05AB3"/>
    <w:rsid w:val="00E325F0"/>
    <w:rsid w:val="00E32D0D"/>
    <w:rsid w:val="00E42D94"/>
    <w:rsid w:val="00E43A0C"/>
    <w:rsid w:val="00E72E9A"/>
    <w:rsid w:val="00E85873"/>
    <w:rsid w:val="00E87A81"/>
    <w:rsid w:val="00E90F0E"/>
    <w:rsid w:val="00EB10FB"/>
    <w:rsid w:val="00EC5F89"/>
    <w:rsid w:val="00EC738F"/>
    <w:rsid w:val="00ED0BC5"/>
    <w:rsid w:val="00F17795"/>
    <w:rsid w:val="00F50476"/>
    <w:rsid w:val="00F56076"/>
    <w:rsid w:val="00F66493"/>
    <w:rsid w:val="00F71E2B"/>
    <w:rsid w:val="00F869EF"/>
    <w:rsid w:val="00FB6E96"/>
    <w:rsid w:val="00FD1303"/>
    <w:rsid w:val="00FE3DB0"/>
    <w:rsid w:val="00FE6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16359E7-67FD-46DA-8A90-F3A1F123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7BC"/>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1B2F20"/>
    <w:pPr>
      <w:tabs>
        <w:tab w:val="center" w:pos="4320"/>
        <w:tab w:val="right" w:pos="8640"/>
      </w:tabs>
    </w:pPr>
  </w:style>
  <w:style w:type="character" w:styleId="PageNumber">
    <w:name w:val="page number"/>
    <w:basedOn w:val="DefaultParagraphFont"/>
    <w:rsid w:val="001B2F20"/>
  </w:style>
  <w:style w:type="paragraph" w:customStyle="1" w:styleId="Char">
    <w:name w:val=" Char"/>
    <w:basedOn w:val="Normal"/>
    <w:rsid w:val="00B547BC"/>
    <w:pPr>
      <w:widowControl w:val="0"/>
      <w:spacing w:after="160" w:line="240" w:lineRule="exact"/>
      <w:jc w:val="both"/>
    </w:pPr>
    <w:rPr>
      <w:rFonts w:ascii="Tahoma" w:eastAsia="MS Mincho" w:hAnsi="Tahoma"/>
      <w:sz w:val="22"/>
      <w:szCs w:val="22"/>
    </w:rPr>
  </w:style>
  <w:style w:type="character" w:customStyle="1" w:styleId="CharChar1">
    <w:name w:val=" Char Char1"/>
    <w:rsid w:val="00B547BC"/>
    <w:rPr>
      <w:rFonts w:ascii="Trebuchet MS" w:eastAsia="MS Mincho" w:hAnsi="Trebuchet MS"/>
      <w:lang w:val="en-GB" w:eastAsia="en-US" w:bidi="ar-SA"/>
    </w:rPr>
  </w:style>
  <w:style w:type="paragraph" w:customStyle="1" w:styleId="BoxText">
    <w:name w:val="Box Text"/>
    <w:basedOn w:val="Normal"/>
    <w:rsid w:val="00B547BC"/>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547BC"/>
    <w:pPr>
      <w:widowControl w:val="0"/>
      <w:spacing w:before="240" w:after="240"/>
      <w:jc w:val="both"/>
    </w:pPr>
    <w:rPr>
      <w:rFonts w:ascii="Trebuchet MS" w:hAnsi="Trebuchet MS"/>
      <w:sz w:val="20"/>
      <w:szCs w:val="22"/>
    </w:rPr>
  </w:style>
  <w:style w:type="character" w:customStyle="1" w:styleId="bulletmenumraChar">
    <w:name w:val="bullet me numra Char"/>
    <w:rsid w:val="00B547BC"/>
    <w:rPr>
      <w:rFonts w:ascii="Trebuchet MS" w:eastAsia="MS Mincho" w:hAnsi="Trebuchet MS"/>
      <w:szCs w:val="22"/>
      <w:lang w:val="en-GB" w:eastAsia="en-US" w:bidi="ar-SA"/>
    </w:rPr>
  </w:style>
  <w:style w:type="paragraph" w:customStyle="1" w:styleId="bulletmeshkronja">
    <w:name w:val="bullet me shkronja"/>
    <w:basedOn w:val="Normal"/>
    <w:rsid w:val="00B547BC"/>
    <w:pPr>
      <w:widowControl w:val="0"/>
      <w:spacing w:before="60" w:after="60"/>
      <w:jc w:val="both"/>
    </w:pPr>
    <w:rPr>
      <w:rFonts w:ascii="Trebuchet MS" w:hAnsi="Trebuchet MS"/>
      <w:sz w:val="22"/>
      <w:szCs w:val="22"/>
    </w:rPr>
  </w:style>
  <w:style w:type="paragraph" w:customStyle="1" w:styleId="BULLETUDHEZIM">
    <w:name w:val="BULLET UDHEZIM"/>
    <w:basedOn w:val="Normal"/>
    <w:rsid w:val="00B547BC"/>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B547BC"/>
    <w:rPr>
      <w:rFonts w:ascii="Trebuchet MS" w:eastAsia="MS Mincho" w:hAnsi="Trebuchet MS"/>
      <w:sz w:val="22"/>
      <w:lang w:val="en-GB" w:eastAsia="en-US" w:bidi="ar-SA"/>
    </w:rPr>
  </w:style>
  <w:style w:type="paragraph" w:customStyle="1" w:styleId="Default">
    <w:name w:val="Default"/>
    <w:rsid w:val="00B547BC"/>
    <w:pPr>
      <w:autoSpaceDE w:val="0"/>
      <w:autoSpaceDN w:val="0"/>
      <w:adjustRightInd w:val="0"/>
    </w:pPr>
    <w:rPr>
      <w:color w:val="000000"/>
      <w:sz w:val="24"/>
      <w:szCs w:val="24"/>
      <w:lang w:val="en-US" w:eastAsia="en-US"/>
    </w:rPr>
  </w:style>
  <w:style w:type="character" w:customStyle="1" w:styleId="footnoteChar">
    <w:name w:val="footnote Char"/>
    <w:rsid w:val="00B547BC"/>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B547BC"/>
    <w:rPr>
      <w:rFonts w:ascii="Trebuchet MS" w:eastAsia="MS Mincho" w:hAnsi="Trebuchet MS"/>
      <w:sz w:val="18"/>
      <w:lang w:val="en-GB" w:eastAsia="en-US" w:bidi="ar-SA"/>
    </w:rPr>
  </w:style>
  <w:style w:type="character" w:customStyle="1" w:styleId="Heading1CharChar">
    <w:name w:val="Heading 1 Char Char"/>
    <w:rsid w:val="00B547BC"/>
    <w:rPr>
      <w:rFonts w:ascii="Trebuchet MS" w:eastAsia="MS Mincho" w:hAnsi="Trebuchet MS" w:cs="Arial"/>
      <w:b/>
      <w:bCs/>
      <w:kern w:val="32"/>
      <w:sz w:val="36"/>
      <w:szCs w:val="36"/>
      <w:lang w:val="en-US" w:eastAsia="en-US" w:bidi="ar-SA"/>
    </w:rPr>
  </w:style>
  <w:style w:type="character" w:customStyle="1" w:styleId="Heading2Char">
    <w:name w:val="Heading 2 Char"/>
    <w:rsid w:val="00B547BC"/>
    <w:rPr>
      <w:rFonts w:ascii="Trebuchet MS" w:eastAsia="MS Mincho" w:hAnsi="Trebuchet MS" w:cs="Arial"/>
      <w:b/>
      <w:bCs/>
      <w:iCs/>
      <w:sz w:val="28"/>
      <w:szCs w:val="28"/>
      <w:lang w:val="en-US" w:eastAsia="en-US" w:bidi="ar-SA"/>
    </w:rPr>
  </w:style>
  <w:style w:type="character" w:customStyle="1" w:styleId="Heading3Char">
    <w:name w:val="Heading 3 Char"/>
    <w:rsid w:val="00B547BC"/>
    <w:rPr>
      <w:rFonts w:ascii="Trebuchet MS" w:eastAsia="MS Mincho" w:hAnsi="Trebuchet MS" w:cs="Arial"/>
      <w:b/>
      <w:bCs/>
      <w:sz w:val="24"/>
      <w:szCs w:val="24"/>
      <w:lang w:val="en-US" w:eastAsia="en-US" w:bidi="ar-SA"/>
    </w:rPr>
  </w:style>
  <w:style w:type="paragraph" w:customStyle="1" w:styleId="hyrje">
    <w:name w:val="hyrje"/>
    <w:basedOn w:val="Heading1"/>
    <w:rsid w:val="00B547BC"/>
    <w:pPr>
      <w:pageBreakBefore/>
      <w:spacing w:before="360" w:after="360"/>
      <w:jc w:val="both"/>
    </w:pPr>
    <w:rPr>
      <w:rFonts w:ascii="Trebuchet MS" w:hAnsi="Trebuchet MS"/>
      <w:sz w:val="36"/>
      <w:szCs w:val="36"/>
      <w:lang w:val="en-US"/>
    </w:rPr>
  </w:style>
  <w:style w:type="paragraph" w:customStyle="1" w:styleId="Level11">
    <w:name w:val="Level 1.1"/>
    <w:basedOn w:val="Normal"/>
    <w:rsid w:val="00B547BC"/>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547BC"/>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B547BC"/>
    <w:rPr>
      <w:rFonts w:ascii="Trebuchet MS" w:eastAsia="MS Mincho" w:hAnsi="Trebuchet MS"/>
      <w:sz w:val="22"/>
      <w:szCs w:val="22"/>
      <w:lang w:val="en-US" w:eastAsia="en-US" w:bidi="ar-SA"/>
    </w:rPr>
  </w:style>
  <w:style w:type="character" w:customStyle="1" w:styleId="ListBulletCharChar">
    <w:name w:val="List Bullet Char Char"/>
    <w:rsid w:val="00B547BC"/>
    <w:rPr>
      <w:rFonts w:ascii="Trebuchet MS" w:eastAsia="MS Mincho" w:hAnsi="Trebuchet MS"/>
      <w:sz w:val="22"/>
      <w:szCs w:val="22"/>
      <w:lang w:val="en-US" w:eastAsia="en-US" w:bidi="ar-SA"/>
    </w:rPr>
  </w:style>
  <w:style w:type="paragraph" w:customStyle="1" w:styleId="listmenumra">
    <w:name w:val="list me numra"/>
    <w:basedOn w:val="ListBullet2"/>
    <w:rsid w:val="00B547BC"/>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B547BC"/>
    <w:pPr>
      <w:numPr>
        <w:numId w:val="3"/>
      </w:numPr>
    </w:pPr>
  </w:style>
  <w:style w:type="character" w:customStyle="1" w:styleId="listmenumraCharChar">
    <w:name w:val="list me numra Char Char"/>
    <w:basedOn w:val="ListBullet2Char"/>
    <w:rsid w:val="00B547BC"/>
    <w:rPr>
      <w:rFonts w:ascii="Trebuchet MS" w:eastAsia="MS Mincho" w:hAnsi="Trebuchet MS"/>
      <w:sz w:val="22"/>
      <w:szCs w:val="22"/>
      <w:lang w:val="en-US" w:eastAsia="en-US" w:bidi="ar-SA"/>
    </w:rPr>
  </w:style>
  <w:style w:type="paragraph" w:customStyle="1" w:styleId="para">
    <w:name w:val="para"/>
    <w:basedOn w:val="Normal"/>
    <w:rsid w:val="00B547BC"/>
    <w:pPr>
      <w:widowControl w:val="0"/>
      <w:spacing w:before="120" w:after="240"/>
      <w:jc w:val="both"/>
    </w:pPr>
    <w:rPr>
      <w:rFonts w:ascii="Trebuchet MS" w:hAnsi="Trebuchet MS"/>
      <w:sz w:val="22"/>
      <w:szCs w:val="22"/>
    </w:rPr>
  </w:style>
  <w:style w:type="character" w:customStyle="1" w:styleId="paraChar">
    <w:name w:val="para Char"/>
    <w:rsid w:val="00B547BC"/>
    <w:rPr>
      <w:rFonts w:ascii="Arial" w:eastAsia="MS Mincho" w:hAnsi="Arial"/>
      <w:sz w:val="22"/>
      <w:szCs w:val="24"/>
      <w:lang w:val="en-US" w:eastAsia="en-US" w:bidi="ar-SA"/>
    </w:rPr>
  </w:style>
  <w:style w:type="paragraph" w:customStyle="1" w:styleId="ParagraphNumbering">
    <w:name w:val="Paragraph Numbering"/>
    <w:basedOn w:val="Normal"/>
    <w:rsid w:val="00B547BC"/>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547BC"/>
    <w:pPr>
      <w:ind w:left="720"/>
    </w:pPr>
  </w:style>
  <w:style w:type="paragraph" w:customStyle="1" w:styleId="Pas">
    <w:name w:val="Pas"/>
    <w:basedOn w:val="Normal"/>
    <w:rsid w:val="00B547BC"/>
    <w:pPr>
      <w:widowControl w:val="0"/>
    </w:pPr>
    <w:rPr>
      <w:rFonts w:ascii="CG Times" w:hAnsi="CG Times"/>
      <w:sz w:val="22"/>
      <w:szCs w:val="22"/>
    </w:rPr>
  </w:style>
  <w:style w:type="paragraph" w:customStyle="1" w:styleId="Section">
    <w:name w:val="Section"/>
    <w:rsid w:val="00B547BC"/>
    <w:rPr>
      <w:rFonts w:ascii="Arial" w:hAnsi="Arial" w:cs="Arial"/>
      <w:bCs/>
      <w:kern w:val="32"/>
      <w:sz w:val="48"/>
      <w:szCs w:val="32"/>
      <w:lang w:val="en-US" w:eastAsia="en-US"/>
    </w:rPr>
  </w:style>
  <w:style w:type="paragraph" w:customStyle="1" w:styleId="SectionNUM">
    <w:name w:val="Section NUM"/>
    <w:next w:val="Heading1"/>
    <w:rsid w:val="00B547BC"/>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547BC"/>
    <w:pPr>
      <w:keepNext/>
      <w:widowControl w:val="0"/>
      <w:spacing w:before="240" w:after="60"/>
      <w:jc w:val="both"/>
    </w:pPr>
    <w:rPr>
      <w:rFonts w:ascii="Trebuchet MS" w:hAnsi="Trebuchet MS"/>
      <w:sz w:val="18"/>
      <w:szCs w:val="18"/>
    </w:rPr>
  </w:style>
  <w:style w:type="character" w:customStyle="1" w:styleId="StyleCaptionChar">
    <w:name w:val="Style Caption Char"/>
    <w:rsid w:val="00B547BC"/>
    <w:rPr>
      <w:rFonts w:ascii="Trebuchet MS" w:eastAsia="MS Mincho" w:hAnsi="Trebuchet MS"/>
      <w:sz w:val="18"/>
      <w:szCs w:val="18"/>
      <w:lang w:val="en-US" w:eastAsia="en-US" w:bidi="ar-SA"/>
    </w:rPr>
  </w:style>
  <w:style w:type="paragraph" w:customStyle="1" w:styleId="sub-list">
    <w:name w:val="sub-list"/>
    <w:rsid w:val="00B547BC"/>
    <w:pPr>
      <w:spacing w:before="60" w:after="120"/>
    </w:pPr>
    <w:rPr>
      <w:rFonts w:ascii="Arial" w:hAnsi="Arial"/>
      <w:sz w:val="22"/>
      <w:szCs w:val="24"/>
      <w:lang w:val="en-US" w:eastAsia="en-US"/>
    </w:rPr>
  </w:style>
  <w:style w:type="paragraph" w:customStyle="1" w:styleId="tabela">
    <w:name w:val="tabela"/>
    <w:basedOn w:val="Normal"/>
    <w:rsid w:val="00B547BC"/>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547BC"/>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B547BC"/>
    <w:pPr>
      <w:spacing w:after="120"/>
    </w:pPr>
  </w:style>
  <w:style w:type="paragraph" w:customStyle="1" w:styleId="TableFootnote">
    <w:name w:val="Table Footnote"/>
    <w:basedOn w:val="Normal"/>
    <w:rsid w:val="00B547BC"/>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547BC"/>
    <w:pPr>
      <w:spacing w:before="40" w:after="40"/>
      <w:jc w:val="both"/>
    </w:pPr>
    <w:rPr>
      <w:rFonts w:ascii="Trebuchet MS" w:hAnsi="Trebuchet MS"/>
      <w:sz w:val="18"/>
      <w:szCs w:val="22"/>
      <w:lang w:val="it-IT"/>
    </w:rPr>
  </w:style>
  <w:style w:type="paragraph" w:customStyle="1" w:styleId="xl22">
    <w:name w:val="xl22"/>
    <w:basedOn w:val="Normal"/>
    <w:rsid w:val="00B547BC"/>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B547BC"/>
    <w:pPr>
      <w:spacing w:before="100" w:beforeAutospacing="1" w:after="100" w:afterAutospacing="1"/>
    </w:pPr>
    <w:rPr>
      <w:rFonts w:ascii="Book Antiqua" w:hAnsi="Book Antiqua"/>
      <w:sz w:val="20"/>
      <w:szCs w:val="20"/>
      <w:lang w:val="en-US"/>
    </w:rPr>
  </w:style>
  <w:style w:type="paragraph" w:customStyle="1" w:styleId="xl24">
    <w:name w:val="xl24"/>
    <w:basedOn w:val="Normal"/>
    <w:rsid w:val="00B547BC"/>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547BC"/>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547BC"/>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547BC"/>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547BC"/>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547BC"/>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B547BC"/>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B547BC"/>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B547BC"/>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B547BC"/>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B547BC"/>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B547BC"/>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B547BC"/>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B547BC"/>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B547BC"/>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B547B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B547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B547BC"/>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B547B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B547B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B547BC"/>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B547B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B547BC"/>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547BC"/>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rsid w:val="00B547B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17324</Words>
  <Characters>98747</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2008-09-17T09:05:00Z</cp:lastPrinted>
  <dcterms:created xsi:type="dcterms:W3CDTF">2019-02-15T15:14:00Z</dcterms:created>
  <dcterms:modified xsi:type="dcterms:W3CDTF">2019-02-15T15:14:00Z</dcterms:modified>
</cp:coreProperties>
</file>