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C61" w:rsidRPr="007E3C61" w:rsidRDefault="007E3C61" w:rsidP="00733766">
      <w:pPr>
        <w:pStyle w:val="Akti"/>
        <w:keepNext w:val="0"/>
      </w:pPr>
      <w:bookmarkStart w:id="0" w:name="_GoBack"/>
      <w:bookmarkEnd w:id="0"/>
      <w:r>
        <w:t>LIG</w:t>
      </w:r>
      <w:r w:rsidRPr="007E3C61">
        <w:t>J</w:t>
      </w:r>
    </w:p>
    <w:p w:rsidR="007E3C61" w:rsidRPr="007E3C61" w:rsidRDefault="007E3C61" w:rsidP="00733766">
      <w:pPr>
        <w:pStyle w:val="NumriData"/>
        <w:keepNext w:val="0"/>
      </w:pPr>
      <w:r w:rsidRPr="007E3C61">
        <w:t>Nr.9995, datë 22.9.2008</w:t>
      </w:r>
    </w:p>
    <w:p w:rsidR="007E3C61" w:rsidRPr="007E3C61" w:rsidRDefault="007E3C61" w:rsidP="00733766">
      <w:pPr>
        <w:pStyle w:val="Paragrafi"/>
      </w:pPr>
    </w:p>
    <w:p w:rsidR="007E3C61" w:rsidRPr="007E3C61" w:rsidRDefault="007E3C61" w:rsidP="00733766">
      <w:pPr>
        <w:pStyle w:val="Titulli"/>
        <w:keepNext w:val="0"/>
      </w:pPr>
      <w:r w:rsidRPr="007E3C61">
        <w:t>PËR DISA SHTESA DHE NDRYSHIME NË LIGJIN NR.9663, DATË 18.12.2006 “PËR KONCESIONET”</w:t>
      </w:r>
    </w:p>
    <w:p w:rsidR="007E3C61" w:rsidRPr="007E3C61" w:rsidRDefault="007E3C61" w:rsidP="00733766">
      <w:pPr>
        <w:pStyle w:val="Paragrafi"/>
        <w:ind w:firstLine="0"/>
      </w:pPr>
    </w:p>
    <w:p w:rsidR="007E3C61" w:rsidRPr="007E3C61" w:rsidRDefault="007E3C61" w:rsidP="00733766">
      <w:pPr>
        <w:pStyle w:val="Paragrafi"/>
      </w:pPr>
      <w:r w:rsidRPr="007E3C61">
        <w:t xml:space="preserve">Në mbështetje të neneve 78 e 83 pika 1 të Kushtetutës, me propozimin e Këshillit të Ministrave, </w:t>
      </w:r>
    </w:p>
    <w:p w:rsidR="007E3C61" w:rsidRPr="007E3C61" w:rsidRDefault="007E3C61" w:rsidP="00733766">
      <w:pPr>
        <w:pStyle w:val="Paragrafi"/>
        <w:ind w:firstLine="0"/>
      </w:pPr>
    </w:p>
    <w:p w:rsidR="007E3C61" w:rsidRPr="007E3C61" w:rsidRDefault="007E3C61" w:rsidP="00733766">
      <w:pPr>
        <w:pStyle w:val="Institucioni"/>
        <w:keepNext w:val="0"/>
      </w:pPr>
      <w:r>
        <w:t>KUVEND</w:t>
      </w:r>
      <w:r w:rsidRPr="007E3C61">
        <w:t>I</w:t>
      </w:r>
    </w:p>
    <w:p w:rsidR="007E3C61" w:rsidRPr="007E3C61" w:rsidRDefault="007E3C61" w:rsidP="00733766">
      <w:pPr>
        <w:pStyle w:val="Institucioni"/>
        <w:keepNext w:val="0"/>
      </w:pPr>
      <w:r w:rsidRPr="007E3C61">
        <w:t>I REPUBLIKËS SË SHQIPËRISË</w:t>
      </w:r>
    </w:p>
    <w:p w:rsidR="007E3C61" w:rsidRPr="007E3C61" w:rsidRDefault="007E3C61" w:rsidP="00733766">
      <w:pPr>
        <w:pStyle w:val="Paragrafi"/>
      </w:pPr>
    </w:p>
    <w:p w:rsidR="007E3C61" w:rsidRPr="007E3C61" w:rsidRDefault="007E3C61" w:rsidP="00733766">
      <w:pPr>
        <w:pStyle w:val="VENDOSI"/>
        <w:keepNext w:val="0"/>
      </w:pPr>
      <w:r>
        <w:t>VENDO</w:t>
      </w:r>
      <w:r w:rsidRPr="007E3C61">
        <w:t>SI:</w:t>
      </w:r>
    </w:p>
    <w:p w:rsidR="007E3C61" w:rsidRPr="007E3C61" w:rsidRDefault="007E3C61" w:rsidP="00733766">
      <w:pPr>
        <w:pStyle w:val="Paragrafi"/>
      </w:pPr>
    </w:p>
    <w:p w:rsidR="007E3C61" w:rsidRDefault="007E3C61" w:rsidP="00733766">
      <w:pPr>
        <w:pStyle w:val="Paragrafi"/>
      </w:pPr>
      <w:r w:rsidRPr="007E3C61">
        <w:t>Në ligjin nr.9663, datë 18.12.2006 “Për koncesionet”, bëhen shtesat dhe ndryshimet e mëposhtme:</w:t>
      </w:r>
    </w:p>
    <w:p w:rsidR="00DC7DD0" w:rsidRPr="007E3C61" w:rsidRDefault="00DC7DD0" w:rsidP="00733766">
      <w:pPr>
        <w:pStyle w:val="Paragrafi"/>
      </w:pPr>
    </w:p>
    <w:p w:rsidR="007E3C61" w:rsidRPr="007E3C61" w:rsidRDefault="007E3C61" w:rsidP="00733766">
      <w:pPr>
        <w:pStyle w:val="NeniNr"/>
        <w:keepNext w:val="0"/>
      </w:pPr>
      <w:r w:rsidRPr="007E3C61">
        <w:t>Neni 1</w:t>
      </w:r>
    </w:p>
    <w:p w:rsidR="007E3C61" w:rsidRPr="007E3C61" w:rsidRDefault="007E3C61" w:rsidP="00733766">
      <w:pPr>
        <w:pStyle w:val="Paragrafi"/>
      </w:pPr>
    </w:p>
    <w:p w:rsidR="007E3C61" w:rsidRPr="007E3C61" w:rsidRDefault="007E3C61" w:rsidP="00733766">
      <w:pPr>
        <w:pStyle w:val="Paragrafi"/>
      </w:pPr>
      <w:r w:rsidRPr="007E3C61">
        <w:t>Në nenin 4, pas pikës 5 shtohet pika 6 me këtë përmbajtje:</w:t>
      </w:r>
    </w:p>
    <w:p w:rsidR="007E3C61" w:rsidRPr="007E3C61" w:rsidRDefault="007E3C61" w:rsidP="00733766">
      <w:pPr>
        <w:pStyle w:val="Paragrafi"/>
      </w:pPr>
      <w:r w:rsidRPr="007E3C61">
        <w:t>“6. Ky ligj nuk zbatohet për projektet, që janë pjesë përbërëse dhe të pandashme të një projekti, për të cilin, me ligj të veçantë, autorizohet Këshilli i Ministrave.”.</w:t>
      </w:r>
      <w:r w:rsidRPr="007E3C61">
        <w:tab/>
      </w:r>
    </w:p>
    <w:p w:rsidR="007E3C61" w:rsidRPr="007E3C61" w:rsidRDefault="007E3C61" w:rsidP="00733766">
      <w:pPr>
        <w:pStyle w:val="Paragrafi"/>
      </w:pPr>
    </w:p>
    <w:p w:rsidR="007E3C61" w:rsidRPr="007E3C61" w:rsidRDefault="007E3C61" w:rsidP="00733766">
      <w:pPr>
        <w:pStyle w:val="NeniNr"/>
        <w:keepNext w:val="0"/>
      </w:pPr>
      <w:r w:rsidRPr="007E3C61">
        <w:t>Neni 2</w:t>
      </w:r>
    </w:p>
    <w:p w:rsidR="007E3C61" w:rsidRPr="007E3C61" w:rsidRDefault="007E3C61" w:rsidP="00733766">
      <w:pPr>
        <w:pStyle w:val="Paragrafi"/>
      </w:pPr>
    </w:p>
    <w:p w:rsidR="007E3C61" w:rsidRPr="007E3C61" w:rsidRDefault="007E3C61" w:rsidP="00733766">
      <w:pPr>
        <w:pStyle w:val="Paragrafi"/>
      </w:pPr>
      <w:r w:rsidRPr="007E3C61">
        <w:t>Në nenin 21 pika 4, fjalia e dytë ndryshohet si më poshtë:</w:t>
      </w:r>
    </w:p>
    <w:p w:rsidR="007E3C61" w:rsidRPr="007E3C61" w:rsidRDefault="007E3C61" w:rsidP="00733766">
      <w:pPr>
        <w:pStyle w:val="Paragrafi"/>
      </w:pPr>
      <w:r w:rsidRPr="007E3C61">
        <w:t>“Pas marrjes së mendimit dhe nënshkrimit, kontratat koncesionare me vlerë investimi mbi 20 milionë euro paraqiten për miratim në Këshillin e Ministrave. Kontratat koncesionare me vlerë nën 20 milionë euro hyjnë në fuqi pas nënshkrimit nga autoriteti kontraktues.”.</w:t>
      </w:r>
    </w:p>
    <w:p w:rsidR="007E3C61" w:rsidRPr="007E3C61" w:rsidRDefault="007E3C61" w:rsidP="00733766">
      <w:pPr>
        <w:pStyle w:val="Paragrafi"/>
      </w:pPr>
    </w:p>
    <w:p w:rsidR="007E3C61" w:rsidRPr="007E3C61" w:rsidRDefault="007E3C61" w:rsidP="00733766">
      <w:pPr>
        <w:pStyle w:val="NeniNr"/>
        <w:keepNext w:val="0"/>
      </w:pPr>
      <w:r w:rsidRPr="007E3C61">
        <w:t>Neni 3</w:t>
      </w:r>
    </w:p>
    <w:p w:rsidR="007E3C61" w:rsidRPr="007E3C61" w:rsidRDefault="007E3C61" w:rsidP="00733766">
      <w:pPr>
        <w:pStyle w:val="Paragrafi"/>
      </w:pPr>
    </w:p>
    <w:p w:rsidR="007E3C61" w:rsidRPr="007E3C61" w:rsidRDefault="007E3C61" w:rsidP="00733766">
      <w:pPr>
        <w:pStyle w:val="Paragrafi"/>
      </w:pPr>
      <w:r w:rsidRPr="007E3C61">
        <w:t>Në nenin 22 pika 1, pas shkronjës “b” shtohet shkronja “c” me këtë përmbajtje:</w:t>
      </w:r>
    </w:p>
    <w:p w:rsidR="007E3C61" w:rsidRPr="007E3C61" w:rsidRDefault="007E3C61" w:rsidP="00733766">
      <w:pPr>
        <w:pStyle w:val="Paragrafi"/>
      </w:pPr>
      <w:r w:rsidRPr="007E3C61">
        <w:t>“c) për shkak të një shkeljeje serioze nga koncesionari kërkohet nga institucionet financiare, në bazë të së drejtës për të ndërhyrë, zëvendësimi i koncesionarit.”.</w:t>
      </w:r>
    </w:p>
    <w:p w:rsidR="007E3C61" w:rsidRPr="007E3C61" w:rsidRDefault="007E3C61" w:rsidP="00733766">
      <w:pPr>
        <w:pStyle w:val="Paragrafi"/>
        <w:ind w:firstLine="0"/>
      </w:pPr>
    </w:p>
    <w:p w:rsidR="007E3C61" w:rsidRPr="007E3C61" w:rsidRDefault="007E3C61" w:rsidP="00733766">
      <w:pPr>
        <w:pStyle w:val="NeniNr"/>
        <w:keepNext w:val="0"/>
      </w:pPr>
      <w:r w:rsidRPr="007E3C61">
        <w:t>Neni 4</w:t>
      </w:r>
    </w:p>
    <w:p w:rsidR="007E3C61" w:rsidRPr="007E3C61" w:rsidRDefault="007E3C61" w:rsidP="00733766">
      <w:pPr>
        <w:pStyle w:val="Paragrafi"/>
      </w:pPr>
    </w:p>
    <w:p w:rsidR="007E3C61" w:rsidRPr="007E3C61" w:rsidRDefault="007E3C61" w:rsidP="00733766">
      <w:pPr>
        <w:pStyle w:val="Paragrafi"/>
      </w:pPr>
      <w:r w:rsidRPr="007E3C61">
        <w:t>Në nenin 27 bëhen këto shtesa:</w:t>
      </w:r>
    </w:p>
    <w:p w:rsidR="007E3C61" w:rsidRPr="007E3C61" w:rsidRDefault="007E3C61" w:rsidP="00733766">
      <w:pPr>
        <w:pStyle w:val="Paragrafi"/>
      </w:pPr>
      <w:r w:rsidRPr="007E3C61">
        <w:t>1. Në fund të shkronjës “b” shtohet një fjali me këtë përmbajtje:</w:t>
      </w:r>
    </w:p>
    <w:p w:rsidR="007E3C61" w:rsidRPr="007E3C61" w:rsidRDefault="007E3C61" w:rsidP="00733766">
      <w:pPr>
        <w:pStyle w:val="Paragrafi"/>
      </w:pPr>
      <w:r w:rsidRPr="007E3C61">
        <w:t xml:space="preserve">“Në rast se afati është mbi 35 vjet, kontrata hyn në fuqi pas miratimit nga Kuvendi.”. </w:t>
      </w:r>
    </w:p>
    <w:p w:rsidR="007E3C61" w:rsidRPr="007E3C61" w:rsidRDefault="007E3C61" w:rsidP="00733766">
      <w:pPr>
        <w:pStyle w:val="Paragrafi"/>
      </w:pPr>
      <w:r w:rsidRPr="007E3C61">
        <w:t>2. Pas shkronjës “o” shtohet shkronja “p” me këtë përmbajtje:</w:t>
      </w:r>
    </w:p>
    <w:p w:rsidR="007E3C61" w:rsidRPr="007E3C61" w:rsidRDefault="007E3C61" w:rsidP="00733766">
      <w:pPr>
        <w:pStyle w:val="Paragrafi"/>
      </w:pPr>
      <w:r w:rsidRPr="007E3C61">
        <w:t>“p) të drejtën e ndërhyrjes së financuesve.”.</w:t>
      </w:r>
    </w:p>
    <w:p w:rsidR="007E3C61" w:rsidRPr="007E3C61" w:rsidRDefault="007E3C61" w:rsidP="00733766">
      <w:pPr>
        <w:pStyle w:val="Paragrafi"/>
      </w:pPr>
    </w:p>
    <w:p w:rsidR="007E3C61" w:rsidRPr="007E3C61" w:rsidRDefault="007E3C61" w:rsidP="00733766">
      <w:pPr>
        <w:pStyle w:val="NeniNr"/>
        <w:keepNext w:val="0"/>
      </w:pPr>
      <w:r w:rsidRPr="007E3C61">
        <w:t>Neni 5</w:t>
      </w:r>
    </w:p>
    <w:p w:rsidR="007E3C61" w:rsidRPr="007E3C61" w:rsidRDefault="007E3C61" w:rsidP="00733766">
      <w:pPr>
        <w:pStyle w:val="Paragrafi"/>
      </w:pPr>
    </w:p>
    <w:p w:rsidR="007E3C61" w:rsidRPr="007E3C61" w:rsidRDefault="007E3C61" w:rsidP="00733766">
      <w:pPr>
        <w:pStyle w:val="Paragrafi"/>
      </w:pPr>
      <w:r w:rsidRPr="007E3C61">
        <w:t>Ky ligj hyn në fuqi 15 ditë pas botimit në Fletoren Zyrtare.</w:t>
      </w:r>
    </w:p>
    <w:p w:rsidR="007E3C61" w:rsidRPr="007E3C61" w:rsidRDefault="007E3C61" w:rsidP="00733766">
      <w:pPr>
        <w:pStyle w:val="Paragrafi"/>
      </w:pPr>
    </w:p>
    <w:p w:rsidR="0014345C" w:rsidRPr="004F3786" w:rsidRDefault="0014345C" w:rsidP="00733766">
      <w:pPr>
        <w:pStyle w:val="Shpallja"/>
      </w:pPr>
      <w:r>
        <w:t>Shpallur me dekretin nr.5907, datë 8</w:t>
      </w:r>
      <w:r w:rsidRPr="004F3786">
        <w:t>.10.2008 të Presidentit të Republikës së Shqipërisë, Bamir Topi</w:t>
      </w:r>
    </w:p>
    <w:p w:rsidR="007E3C61" w:rsidRPr="007E3C61" w:rsidRDefault="007E3C61" w:rsidP="00733766">
      <w:pPr>
        <w:pStyle w:val="Paragrafi"/>
      </w:pPr>
    </w:p>
    <w:p w:rsidR="007E3C61" w:rsidRPr="007E3C61" w:rsidRDefault="007E3C61" w:rsidP="00733766">
      <w:pPr>
        <w:pStyle w:val="Paragrafi"/>
      </w:pPr>
    </w:p>
    <w:p w:rsidR="007E3C61" w:rsidRPr="007E3C61" w:rsidRDefault="007E3C61" w:rsidP="00733766">
      <w:pPr>
        <w:pStyle w:val="Paragrafi"/>
      </w:pPr>
    </w:p>
    <w:p w:rsidR="007E3C61" w:rsidRPr="007E3C61" w:rsidRDefault="002860F1" w:rsidP="00733766">
      <w:pPr>
        <w:pStyle w:val="Akti"/>
        <w:keepNext w:val="0"/>
      </w:pPr>
      <w:r>
        <w:t>LIG</w:t>
      </w:r>
      <w:r w:rsidR="007E3C61" w:rsidRPr="007E3C61">
        <w:t>J</w:t>
      </w:r>
    </w:p>
    <w:p w:rsidR="007E3C61" w:rsidRPr="007E3C61" w:rsidRDefault="007E3C61" w:rsidP="00733766">
      <w:pPr>
        <w:pStyle w:val="NumriData"/>
        <w:keepNext w:val="0"/>
      </w:pPr>
      <w:r w:rsidRPr="007E3C61">
        <w:t>Nr.9996, datë 22.9.2008</w:t>
      </w:r>
    </w:p>
    <w:p w:rsidR="007E3C61" w:rsidRPr="007E3C61" w:rsidRDefault="007E3C61" w:rsidP="00733766">
      <w:pPr>
        <w:pStyle w:val="Paragrafi"/>
      </w:pPr>
    </w:p>
    <w:p w:rsidR="007E3C61" w:rsidRPr="007E3C61" w:rsidRDefault="007E3C61" w:rsidP="00733766">
      <w:pPr>
        <w:pStyle w:val="Titulli"/>
        <w:keepNext w:val="0"/>
      </w:pPr>
      <w:r w:rsidRPr="007E3C61">
        <w:t>PËR DISA NDRYSHIME NË LIGJIN NR.9693, DATË 19.3.2007 “PËR FONDIN KULLOSOR”</w:t>
      </w:r>
    </w:p>
    <w:p w:rsidR="007E3C61" w:rsidRPr="007E3C61" w:rsidRDefault="007E3C61" w:rsidP="00733766">
      <w:pPr>
        <w:pStyle w:val="Paragrafi"/>
        <w:ind w:firstLine="0"/>
      </w:pPr>
    </w:p>
    <w:p w:rsidR="007E3C61" w:rsidRPr="007E3C61" w:rsidRDefault="007E3C61" w:rsidP="00733766">
      <w:pPr>
        <w:pStyle w:val="Paragrafi"/>
      </w:pPr>
      <w:r w:rsidRPr="007E3C61">
        <w:t xml:space="preserve">Në mbështetje të neneve 78 e 83 pika 1 të Kushtetutës, me propozimin e Këshillit të Ministrave, </w:t>
      </w:r>
    </w:p>
    <w:p w:rsidR="007E3C61" w:rsidRPr="007E3C61" w:rsidRDefault="007E3C61" w:rsidP="00733766">
      <w:pPr>
        <w:pStyle w:val="Paragrafi"/>
        <w:ind w:firstLine="0"/>
      </w:pPr>
    </w:p>
    <w:p w:rsidR="007E3C61" w:rsidRPr="007E3C61" w:rsidRDefault="002860F1" w:rsidP="00733766">
      <w:pPr>
        <w:pStyle w:val="Institucioni"/>
        <w:keepNext w:val="0"/>
      </w:pPr>
      <w:r>
        <w:t>KUVEND</w:t>
      </w:r>
      <w:r w:rsidR="007E3C61" w:rsidRPr="007E3C61">
        <w:t>I</w:t>
      </w:r>
    </w:p>
    <w:p w:rsidR="007E3C61" w:rsidRPr="007E3C61" w:rsidRDefault="007E3C61" w:rsidP="00733766">
      <w:pPr>
        <w:pStyle w:val="Institucioni"/>
        <w:keepNext w:val="0"/>
      </w:pPr>
      <w:r w:rsidRPr="007E3C61">
        <w:t>I REPUBLIKËS SË SHQIPËRISË</w:t>
      </w:r>
    </w:p>
    <w:p w:rsidR="007E3C61" w:rsidRPr="007E3C61" w:rsidRDefault="007E3C61" w:rsidP="00733766">
      <w:pPr>
        <w:pStyle w:val="Paragrafi"/>
      </w:pPr>
    </w:p>
    <w:p w:rsidR="007E3C61" w:rsidRPr="007E3C61" w:rsidRDefault="002860F1" w:rsidP="00733766">
      <w:pPr>
        <w:pStyle w:val="VENDOSI"/>
        <w:keepNext w:val="0"/>
      </w:pPr>
      <w:r>
        <w:t>VENDOS</w:t>
      </w:r>
      <w:r w:rsidR="007E3C61" w:rsidRPr="007E3C61">
        <w:t>I:</w:t>
      </w:r>
    </w:p>
    <w:p w:rsidR="007E3C61" w:rsidRPr="007E3C61" w:rsidRDefault="007E3C61" w:rsidP="00733766">
      <w:pPr>
        <w:pStyle w:val="Paragrafi"/>
      </w:pPr>
    </w:p>
    <w:p w:rsidR="007E3C61" w:rsidRPr="007E3C61" w:rsidRDefault="007E3C61" w:rsidP="00733766">
      <w:pPr>
        <w:pStyle w:val="Paragrafi"/>
      </w:pPr>
      <w:r w:rsidRPr="007E3C61">
        <w:t>Në ligjin nr.9693, datë 19.3.2007 “Për fondin kullosor”, bëhen këto ndryshime:</w:t>
      </w:r>
    </w:p>
    <w:p w:rsidR="007E3C61" w:rsidRPr="007E3C61" w:rsidRDefault="007E3C61" w:rsidP="00733766">
      <w:pPr>
        <w:pStyle w:val="Paragrafi"/>
      </w:pPr>
    </w:p>
    <w:p w:rsidR="007E3C61" w:rsidRPr="007E3C61" w:rsidRDefault="007E3C61" w:rsidP="00733766">
      <w:pPr>
        <w:pStyle w:val="NeniNr"/>
        <w:keepNext w:val="0"/>
      </w:pPr>
      <w:r w:rsidRPr="007E3C61">
        <w:t>Neni 1</w:t>
      </w:r>
    </w:p>
    <w:p w:rsidR="007E3C61" w:rsidRPr="007E3C61" w:rsidRDefault="007E3C61" w:rsidP="00733766">
      <w:pPr>
        <w:pStyle w:val="Paragrafi"/>
      </w:pPr>
      <w:r w:rsidRPr="007E3C61">
        <w:t>Neni 18 ndryshohet si më poshtë:</w:t>
      </w:r>
    </w:p>
    <w:p w:rsidR="007E3C61" w:rsidRPr="007E3C61" w:rsidRDefault="007E3C61" w:rsidP="00733766">
      <w:pPr>
        <w:pStyle w:val="Paragrafi"/>
      </w:pPr>
    </w:p>
    <w:p w:rsidR="007E3C61" w:rsidRPr="007E3C61" w:rsidRDefault="007E3C61" w:rsidP="00733766">
      <w:pPr>
        <w:pStyle w:val="NeniNr"/>
        <w:keepNext w:val="0"/>
      </w:pPr>
      <w:r w:rsidRPr="007E3C61">
        <w:t>“Neni 18</w:t>
      </w:r>
    </w:p>
    <w:p w:rsidR="007E3C61" w:rsidRPr="007E3C61" w:rsidRDefault="007E3C61" w:rsidP="00733766">
      <w:pPr>
        <w:pStyle w:val="Paragrafi"/>
      </w:pPr>
    </w:p>
    <w:p w:rsidR="007E3C61" w:rsidRPr="007E3C61" w:rsidRDefault="007E3C61" w:rsidP="00733766">
      <w:pPr>
        <w:pStyle w:val="Paragrafi"/>
      </w:pPr>
      <w:r w:rsidRPr="007E3C61">
        <w:t>1. Subjektet, që kërkojnë të ushtrojnë veprimtari në fondin kullosor, sipas nenit 17 pika 3 të këtij ligji, u nënshtrohen procedurave të konkurrimit publik, i cili organizohet nga drejtoria përkatëse e shërbimit pyjor ose, për kullotat komunale, nga njësia e qeverisjes vendore. Me subjektin fitues lidhet kontrata, ku përcaktohen kërkesat dhe kushtet, që duhen zbatuar gjatë ndërtimit dhe ushtrimit të veprimtarisë.</w:t>
      </w:r>
    </w:p>
    <w:p w:rsidR="007E3C61" w:rsidRPr="007E3C61" w:rsidRDefault="007E3C61" w:rsidP="00733766">
      <w:pPr>
        <w:pStyle w:val="Paragrafi"/>
      </w:pPr>
      <w:r w:rsidRPr="007E3C61">
        <w:t>2. Kërkesat  që  duhet të plotësojnë  subjektet, për pjesëmarrjen në  konkurrimin publik, miratohen me udhëzim të ministrit.”.</w:t>
      </w:r>
    </w:p>
    <w:p w:rsidR="007E3C61" w:rsidRPr="00733766" w:rsidRDefault="007E3C61" w:rsidP="00733766">
      <w:pPr>
        <w:pStyle w:val="Paragrafi"/>
        <w:rPr>
          <w:sz w:val="18"/>
        </w:rPr>
      </w:pPr>
    </w:p>
    <w:p w:rsidR="007E3C61" w:rsidRPr="007E3C61" w:rsidRDefault="007E3C61" w:rsidP="00733766">
      <w:pPr>
        <w:pStyle w:val="NeniNr"/>
        <w:keepNext w:val="0"/>
      </w:pPr>
      <w:r w:rsidRPr="007E3C61">
        <w:t>Neni 2</w:t>
      </w:r>
    </w:p>
    <w:p w:rsidR="007E3C61" w:rsidRPr="007E3C61" w:rsidRDefault="007E3C61" w:rsidP="00733766">
      <w:pPr>
        <w:pStyle w:val="Paragrafi"/>
      </w:pPr>
      <w:r w:rsidRPr="007E3C61">
        <w:tab/>
      </w:r>
    </w:p>
    <w:p w:rsidR="007E3C61" w:rsidRPr="007E3C61" w:rsidRDefault="007E3C61" w:rsidP="00733766">
      <w:pPr>
        <w:pStyle w:val="Paragrafi"/>
      </w:pPr>
      <w:r w:rsidRPr="007E3C61">
        <w:t>Në nenin 34 pika 3, fjalët “pa leje” zëvendësohen me fjalët “pa kontratë”.</w:t>
      </w:r>
    </w:p>
    <w:p w:rsidR="007E3C61" w:rsidRPr="00733766" w:rsidRDefault="007E3C61" w:rsidP="00733766">
      <w:pPr>
        <w:pStyle w:val="Paragrafi"/>
        <w:rPr>
          <w:sz w:val="10"/>
        </w:rPr>
      </w:pPr>
    </w:p>
    <w:p w:rsidR="007E3C61" w:rsidRPr="007E3C61" w:rsidRDefault="007E3C61" w:rsidP="00733766">
      <w:pPr>
        <w:pStyle w:val="NeniNr"/>
        <w:keepNext w:val="0"/>
      </w:pPr>
      <w:r w:rsidRPr="007E3C61">
        <w:t>Neni 3</w:t>
      </w:r>
    </w:p>
    <w:p w:rsidR="007E3C61" w:rsidRPr="00733766" w:rsidRDefault="007E3C61" w:rsidP="00733766">
      <w:pPr>
        <w:pStyle w:val="Paragrafi"/>
        <w:rPr>
          <w:sz w:val="16"/>
        </w:rPr>
      </w:pPr>
    </w:p>
    <w:p w:rsidR="007E3C61" w:rsidRPr="007E3C61" w:rsidRDefault="007E3C61" w:rsidP="00733766">
      <w:pPr>
        <w:pStyle w:val="Paragrafi"/>
      </w:pPr>
      <w:r w:rsidRPr="007E3C61">
        <w:t>Ky ligj hyn në fuqi 15 ditë pas botimit në Fletoren Zyrtare.</w:t>
      </w:r>
    </w:p>
    <w:p w:rsidR="007E3C61" w:rsidRPr="00733766" w:rsidRDefault="007E3C61" w:rsidP="00733766">
      <w:pPr>
        <w:pStyle w:val="Akti"/>
        <w:keepNext w:val="0"/>
        <w:jc w:val="left"/>
        <w:rPr>
          <w:sz w:val="16"/>
        </w:rPr>
      </w:pPr>
    </w:p>
    <w:p w:rsidR="0014345C" w:rsidRPr="004F3786" w:rsidRDefault="0014345C" w:rsidP="00733766">
      <w:pPr>
        <w:pStyle w:val="Shpallja"/>
      </w:pPr>
      <w:r>
        <w:t>Shpallur me dekretin nr.5908, datë 8</w:t>
      </w:r>
      <w:r w:rsidRPr="004F3786">
        <w:t>.10.2008 të Presidentit të Republikës së Shqipërisë, Bamir Topi</w:t>
      </w:r>
    </w:p>
    <w:p w:rsidR="007E3C61" w:rsidRDefault="007E3C61" w:rsidP="00733766">
      <w:pPr>
        <w:pStyle w:val="Akti"/>
        <w:keepNext w:val="0"/>
      </w:pPr>
    </w:p>
    <w:p w:rsidR="00733766" w:rsidRDefault="00733766" w:rsidP="00733766">
      <w:pPr>
        <w:pStyle w:val="Akti"/>
        <w:keepNext w:val="0"/>
      </w:pPr>
    </w:p>
    <w:p w:rsidR="00E770F6" w:rsidRPr="00EB5589" w:rsidRDefault="00EE4386" w:rsidP="00733766">
      <w:pPr>
        <w:pStyle w:val="Akti"/>
        <w:keepNext w:val="0"/>
      </w:pPr>
      <w:r>
        <w:t>LIG</w:t>
      </w:r>
      <w:r w:rsidR="00E770F6" w:rsidRPr="00EB5589">
        <w:t>J</w:t>
      </w:r>
    </w:p>
    <w:p w:rsidR="00E770F6" w:rsidRPr="00EB5589" w:rsidRDefault="00E770F6" w:rsidP="00733766">
      <w:pPr>
        <w:pStyle w:val="NumriData"/>
        <w:keepNext w:val="0"/>
      </w:pPr>
      <w:r w:rsidRPr="00EB5589">
        <w:t>Nr.9997, datë 22.9.2008</w:t>
      </w:r>
    </w:p>
    <w:p w:rsidR="00E770F6" w:rsidRPr="00733766" w:rsidRDefault="00E770F6" w:rsidP="00733766">
      <w:pPr>
        <w:pStyle w:val="Paragrafi"/>
        <w:rPr>
          <w:sz w:val="14"/>
        </w:rPr>
      </w:pPr>
    </w:p>
    <w:p w:rsidR="00E770F6" w:rsidRPr="00EB5589" w:rsidRDefault="00E770F6" w:rsidP="00733766">
      <w:pPr>
        <w:pStyle w:val="Titulli"/>
        <w:keepNext w:val="0"/>
      </w:pPr>
      <w:r w:rsidRPr="00EB5589">
        <w:t>PËR DISA NDRYSHIME NË LIGJIN NR.9072, DATË 22.5.2003 “PËR SEKTORIN E ENERGJISË ELEKTRIKE”, TË NDRYSHUAR</w:t>
      </w:r>
    </w:p>
    <w:p w:rsidR="00E770F6" w:rsidRPr="00EB5589" w:rsidRDefault="00E770F6" w:rsidP="00733766">
      <w:pPr>
        <w:pStyle w:val="Paragrafi"/>
        <w:ind w:firstLine="0"/>
      </w:pPr>
    </w:p>
    <w:p w:rsidR="00E770F6" w:rsidRPr="00EB5589" w:rsidRDefault="00E770F6" w:rsidP="00733766">
      <w:pPr>
        <w:pStyle w:val="Paragrafi"/>
      </w:pPr>
      <w:r w:rsidRPr="00EB5589">
        <w:t xml:space="preserve">Në mbështetje të neneve 78 e 83 pika 1 të Kushtetutës, me propozimin e Këshillit të Ministrave, </w:t>
      </w:r>
    </w:p>
    <w:p w:rsidR="00E770F6" w:rsidRPr="00733766" w:rsidRDefault="00E770F6" w:rsidP="00733766">
      <w:pPr>
        <w:pStyle w:val="Paragrafi"/>
        <w:ind w:firstLine="0"/>
        <w:rPr>
          <w:sz w:val="14"/>
        </w:rPr>
      </w:pPr>
    </w:p>
    <w:p w:rsidR="00E770F6" w:rsidRPr="00EB5589" w:rsidRDefault="006F1116" w:rsidP="00733766">
      <w:pPr>
        <w:pStyle w:val="Institucioni"/>
        <w:keepNext w:val="0"/>
      </w:pPr>
      <w:r>
        <w:t>K</w:t>
      </w:r>
      <w:r w:rsidR="004A43E7">
        <w:t>UVEND</w:t>
      </w:r>
      <w:r w:rsidR="00E770F6" w:rsidRPr="00EB5589">
        <w:t>I</w:t>
      </w:r>
    </w:p>
    <w:p w:rsidR="00E770F6" w:rsidRPr="00EB5589" w:rsidRDefault="00E770F6" w:rsidP="00733766">
      <w:pPr>
        <w:pStyle w:val="Institucioni"/>
        <w:keepNext w:val="0"/>
      </w:pPr>
      <w:r w:rsidRPr="00EB5589">
        <w:t>I REPUBLIKËS SË SHQIPËRISË</w:t>
      </w:r>
    </w:p>
    <w:p w:rsidR="00E770F6" w:rsidRPr="00EB5589" w:rsidRDefault="00E770F6" w:rsidP="00733766">
      <w:pPr>
        <w:pStyle w:val="Paragrafi"/>
      </w:pPr>
    </w:p>
    <w:p w:rsidR="00E770F6" w:rsidRPr="00EB5589" w:rsidRDefault="003C7C54" w:rsidP="00733766">
      <w:pPr>
        <w:pStyle w:val="VENDOSI"/>
        <w:keepNext w:val="0"/>
      </w:pPr>
      <w:r>
        <w:t>VENDOS</w:t>
      </w:r>
      <w:r w:rsidR="00E770F6" w:rsidRPr="00EB5589">
        <w:t>I:</w:t>
      </w:r>
    </w:p>
    <w:p w:rsidR="00E770F6" w:rsidRPr="00EB5589" w:rsidRDefault="00E770F6" w:rsidP="00733766">
      <w:pPr>
        <w:pStyle w:val="Paragrafi"/>
      </w:pPr>
    </w:p>
    <w:p w:rsidR="00E770F6" w:rsidRPr="00EB5589" w:rsidRDefault="00E770F6" w:rsidP="00733766">
      <w:pPr>
        <w:pStyle w:val="Paragrafi"/>
      </w:pPr>
      <w:r w:rsidRPr="00EB5589">
        <w:t>Në ligjin nr.9072, datë 22.5.2003 “Për sektorin e energjisë elektrike”, të ndryshuar, bëhen këto ndryshime:</w:t>
      </w:r>
    </w:p>
    <w:p w:rsidR="00E770F6" w:rsidRPr="00EB5589" w:rsidRDefault="00E770F6" w:rsidP="00733766">
      <w:pPr>
        <w:pStyle w:val="NeniNr"/>
        <w:keepNext w:val="0"/>
      </w:pPr>
      <w:r w:rsidRPr="00EB5589">
        <w:t>Neni 1</w:t>
      </w:r>
    </w:p>
    <w:p w:rsidR="00E770F6" w:rsidRPr="00EB5589" w:rsidRDefault="00E770F6" w:rsidP="00733766">
      <w:pPr>
        <w:pStyle w:val="Paragrafi"/>
      </w:pPr>
    </w:p>
    <w:p w:rsidR="00E770F6" w:rsidRPr="00EB5589" w:rsidRDefault="00E770F6" w:rsidP="00733766">
      <w:pPr>
        <w:pStyle w:val="Paragrafi"/>
      </w:pPr>
      <w:r w:rsidRPr="00EB5589">
        <w:lastRenderedPageBreak/>
        <w:t>Në nenin 46, në fund të shkronjës “c” fjalët “dhe vendos masat administrative për mospërmbushjen e tyre, sipas nenit 46/1” shfuqizohen.</w:t>
      </w:r>
    </w:p>
    <w:p w:rsidR="00E770F6" w:rsidRPr="00EB5589" w:rsidRDefault="00E770F6" w:rsidP="00733766">
      <w:pPr>
        <w:pStyle w:val="Paragrafi"/>
      </w:pPr>
    </w:p>
    <w:p w:rsidR="00E770F6" w:rsidRPr="00EB5589" w:rsidRDefault="00E770F6" w:rsidP="00733766">
      <w:pPr>
        <w:pStyle w:val="NeniNr"/>
        <w:keepNext w:val="0"/>
      </w:pPr>
      <w:r w:rsidRPr="00EB5589">
        <w:t>Neni 2</w:t>
      </w:r>
    </w:p>
    <w:p w:rsidR="00E770F6" w:rsidRPr="00EB5589" w:rsidRDefault="00E770F6" w:rsidP="00733766">
      <w:pPr>
        <w:pStyle w:val="Paragrafi"/>
      </w:pPr>
    </w:p>
    <w:p w:rsidR="00E770F6" w:rsidRDefault="00E770F6" w:rsidP="00733766">
      <w:pPr>
        <w:pStyle w:val="Paragrafi"/>
      </w:pPr>
      <w:r w:rsidRPr="00EB5589">
        <w:t>Neni 46/1 shfuqizohet.</w:t>
      </w:r>
    </w:p>
    <w:p w:rsidR="00733766" w:rsidRPr="00EB5589" w:rsidRDefault="00733766" w:rsidP="00733766">
      <w:pPr>
        <w:pStyle w:val="Paragrafi"/>
      </w:pPr>
    </w:p>
    <w:p w:rsidR="00E770F6" w:rsidRPr="00EB5589" w:rsidRDefault="00E770F6" w:rsidP="00733766">
      <w:pPr>
        <w:pStyle w:val="NeniNr"/>
      </w:pPr>
      <w:r w:rsidRPr="00EB5589">
        <w:t>Neni 3</w:t>
      </w:r>
    </w:p>
    <w:p w:rsidR="00E770F6" w:rsidRPr="00EB5589" w:rsidRDefault="00E770F6" w:rsidP="00733766">
      <w:pPr>
        <w:pStyle w:val="Paragrafi"/>
      </w:pPr>
    </w:p>
    <w:p w:rsidR="00E770F6" w:rsidRPr="00EB5589" w:rsidRDefault="00E770F6" w:rsidP="00733766">
      <w:pPr>
        <w:pStyle w:val="Paragrafi"/>
      </w:pPr>
      <w:r w:rsidRPr="00EB5589">
        <w:t>Ky ligj hyn në fuqi 15 ditë pas botimit në Fletoren Zyrtare.</w:t>
      </w:r>
    </w:p>
    <w:p w:rsidR="00E770F6" w:rsidRPr="00EB5589" w:rsidRDefault="00E770F6" w:rsidP="00733766">
      <w:pPr>
        <w:pStyle w:val="Paragrafi"/>
      </w:pPr>
    </w:p>
    <w:p w:rsidR="000F72E0" w:rsidRPr="004F3786" w:rsidRDefault="000F72E0" w:rsidP="00733766">
      <w:pPr>
        <w:pStyle w:val="Shpallja"/>
      </w:pPr>
      <w:r>
        <w:t>Shpallur me dekretin nr.5909, datë 8</w:t>
      </w:r>
      <w:r w:rsidRPr="004F3786">
        <w:t>.10.2008 të Presidentit të Republikës së Shqipërisë, Bamir Topi</w:t>
      </w:r>
    </w:p>
    <w:p w:rsidR="00E770F6" w:rsidRPr="00EB5589" w:rsidRDefault="00E770F6" w:rsidP="00733766">
      <w:pPr>
        <w:pStyle w:val="Paragrafi"/>
        <w:ind w:firstLine="0"/>
      </w:pPr>
    </w:p>
    <w:p w:rsidR="00E770F6" w:rsidRPr="00EB5589" w:rsidRDefault="00E770F6" w:rsidP="00733766">
      <w:pPr>
        <w:pStyle w:val="Paragrafi"/>
      </w:pPr>
    </w:p>
    <w:p w:rsidR="00E770F6" w:rsidRPr="00EB5589" w:rsidRDefault="00A74FF9" w:rsidP="00733766">
      <w:pPr>
        <w:pStyle w:val="Akti"/>
        <w:keepNext w:val="0"/>
      </w:pPr>
      <w:r>
        <w:t>LIG</w:t>
      </w:r>
      <w:r w:rsidR="00E770F6" w:rsidRPr="00EB5589">
        <w:t>J</w:t>
      </w:r>
    </w:p>
    <w:p w:rsidR="00E770F6" w:rsidRPr="00EB5589" w:rsidRDefault="00E770F6" w:rsidP="00733766">
      <w:pPr>
        <w:pStyle w:val="NumriData"/>
        <w:keepNext w:val="0"/>
      </w:pPr>
      <w:r w:rsidRPr="00EB5589">
        <w:t>Nr.9998, datë 25.9.2008</w:t>
      </w:r>
    </w:p>
    <w:p w:rsidR="00E770F6" w:rsidRPr="00EB5589" w:rsidRDefault="00E770F6" w:rsidP="00733766">
      <w:pPr>
        <w:pStyle w:val="Paragrafi"/>
      </w:pPr>
    </w:p>
    <w:p w:rsidR="00E770F6" w:rsidRPr="00EB5589" w:rsidRDefault="00E770F6" w:rsidP="00733766">
      <w:pPr>
        <w:pStyle w:val="Titulli"/>
        <w:keepNext w:val="0"/>
      </w:pPr>
      <w:r w:rsidRPr="00EB5589">
        <w:t>PËR RATIFIKIMIN E “MARRËVESHJES NDËRMJET KËSHILLIT TË MINISTRAVE TË REPUBLIKËS SË SHQIPËRISË DHE SHOQËRISË PANHELENIKE TË EKSPORTUESVE PËR KONSOLIDIMIN E BORXHIT TË JASHTËM TË SHQIPËRISË”</w:t>
      </w:r>
    </w:p>
    <w:p w:rsidR="00E770F6" w:rsidRPr="00EB5589" w:rsidRDefault="00E770F6" w:rsidP="00733766">
      <w:pPr>
        <w:pStyle w:val="Paragrafi"/>
        <w:ind w:firstLine="0"/>
      </w:pPr>
    </w:p>
    <w:p w:rsidR="00E770F6" w:rsidRPr="00EB5589" w:rsidRDefault="00E770F6" w:rsidP="00733766">
      <w:pPr>
        <w:pStyle w:val="Paragrafi"/>
      </w:pPr>
      <w:r w:rsidRPr="00EB5589">
        <w:t xml:space="preserve">Në mbështetje të neneve 78, 83 pika 1 dhe 121 të Kushtetutës, me propozimin e Këshillit të Ministrave, </w:t>
      </w:r>
    </w:p>
    <w:p w:rsidR="00E770F6" w:rsidRPr="00EB5589" w:rsidRDefault="00E770F6" w:rsidP="00733766">
      <w:pPr>
        <w:pStyle w:val="Paragrafi"/>
      </w:pPr>
    </w:p>
    <w:p w:rsidR="00E770F6" w:rsidRPr="00EB5589" w:rsidRDefault="00A74FF9" w:rsidP="00733766">
      <w:pPr>
        <w:pStyle w:val="Institucioni"/>
        <w:keepNext w:val="0"/>
      </w:pPr>
      <w:r>
        <w:t>KUVEN</w:t>
      </w:r>
      <w:r w:rsidR="00E770F6" w:rsidRPr="00EB5589">
        <w:t>DI</w:t>
      </w:r>
    </w:p>
    <w:p w:rsidR="00E770F6" w:rsidRPr="00EB5589" w:rsidRDefault="00E770F6" w:rsidP="00733766">
      <w:pPr>
        <w:pStyle w:val="Institucioni"/>
        <w:keepNext w:val="0"/>
      </w:pPr>
      <w:r w:rsidRPr="00EB5589">
        <w:t>I REPUBLIKËS SË SHQIPËRISË</w:t>
      </w:r>
    </w:p>
    <w:p w:rsidR="00E770F6" w:rsidRPr="00EB5589" w:rsidRDefault="00E770F6" w:rsidP="00733766">
      <w:pPr>
        <w:pStyle w:val="Paragrafi"/>
      </w:pPr>
    </w:p>
    <w:p w:rsidR="00E770F6" w:rsidRPr="00EB5589" w:rsidRDefault="00A74FF9" w:rsidP="00733766">
      <w:pPr>
        <w:pStyle w:val="VENDOSI"/>
        <w:keepNext w:val="0"/>
      </w:pPr>
      <w:r w:rsidRPr="006E3C27">
        <w:t>VENDOS</w:t>
      </w:r>
      <w:r w:rsidR="00E770F6" w:rsidRPr="00EB5589">
        <w:t>I:</w:t>
      </w:r>
    </w:p>
    <w:p w:rsidR="00E770F6" w:rsidRPr="00EB5589" w:rsidRDefault="00E770F6" w:rsidP="00733766">
      <w:pPr>
        <w:pStyle w:val="Paragrafi"/>
      </w:pPr>
    </w:p>
    <w:p w:rsidR="00E770F6" w:rsidRPr="00EB5589" w:rsidRDefault="00E770F6" w:rsidP="00733766">
      <w:pPr>
        <w:pStyle w:val="NeniNr"/>
        <w:keepNext w:val="0"/>
      </w:pPr>
      <w:r w:rsidRPr="00EB5589">
        <w:t>Neni 1</w:t>
      </w:r>
    </w:p>
    <w:p w:rsidR="00E770F6" w:rsidRPr="00EB5589" w:rsidRDefault="00E770F6" w:rsidP="00733766">
      <w:pPr>
        <w:pStyle w:val="Paragrafi"/>
      </w:pPr>
    </w:p>
    <w:p w:rsidR="00E770F6" w:rsidRPr="00EB5589" w:rsidRDefault="00E770F6" w:rsidP="00733766">
      <w:pPr>
        <w:pStyle w:val="Paragrafi"/>
      </w:pPr>
      <w:r w:rsidRPr="00EB5589">
        <w:t>Ratifikohet “Marrëveshja ndërmjet Këshillit të Ministrave të Republikës së Shqipërisë dhe Shoqërisë Panhelenike të Eksportuesve për konsolidimin e borxhit të jashtëm të Shqipërisë”.</w:t>
      </w:r>
    </w:p>
    <w:p w:rsidR="00E770F6" w:rsidRPr="00EB5589" w:rsidRDefault="00E770F6" w:rsidP="00733766">
      <w:pPr>
        <w:pStyle w:val="Paragrafi"/>
      </w:pPr>
    </w:p>
    <w:p w:rsidR="00E770F6" w:rsidRPr="00EB5589" w:rsidRDefault="00E770F6" w:rsidP="00733766">
      <w:pPr>
        <w:pStyle w:val="NeniNr"/>
        <w:keepNext w:val="0"/>
      </w:pPr>
      <w:r w:rsidRPr="00EB5589">
        <w:t>Neni 2</w:t>
      </w:r>
    </w:p>
    <w:p w:rsidR="00E770F6" w:rsidRPr="00EB5589" w:rsidRDefault="00E770F6" w:rsidP="00733766">
      <w:pPr>
        <w:pStyle w:val="Paragrafi"/>
      </w:pPr>
    </w:p>
    <w:p w:rsidR="00E770F6" w:rsidRPr="00EB5589" w:rsidRDefault="00E770F6" w:rsidP="00733766">
      <w:pPr>
        <w:pStyle w:val="Paragrafi"/>
      </w:pPr>
      <w:r w:rsidRPr="00EB5589">
        <w:t>Ky ligj hyn në fuqi 15 ditë pas botimit në Fletoren Zyrtare.</w:t>
      </w:r>
    </w:p>
    <w:p w:rsidR="00E770F6" w:rsidRPr="00EB5589" w:rsidRDefault="00E770F6" w:rsidP="00733766">
      <w:pPr>
        <w:pStyle w:val="Paragrafi"/>
      </w:pPr>
    </w:p>
    <w:p w:rsidR="008B7DB1" w:rsidRPr="004F3786" w:rsidRDefault="0014345C" w:rsidP="00733766">
      <w:pPr>
        <w:pStyle w:val="Shpallja"/>
      </w:pPr>
      <w:r>
        <w:t>Shpallur me dekretin nr.5910</w:t>
      </w:r>
      <w:r w:rsidR="008B7DB1">
        <w:t>, datë 8</w:t>
      </w:r>
      <w:r w:rsidR="008B7DB1" w:rsidRPr="004F3786">
        <w:t>.10.2008 të Presidentit të Republikës së Shqipërisë, Bamir Topi</w:t>
      </w:r>
    </w:p>
    <w:p w:rsidR="00E770F6" w:rsidRPr="00EB5589" w:rsidRDefault="00E770F6" w:rsidP="00733766">
      <w:pPr>
        <w:pStyle w:val="Paragrafi"/>
      </w:pPr>
    </w:p>
    <w:p w:rsidR="004B6D44" w:rsidRDefault="004B6D44" w:rsidP="00733766">
      <w:pPr>
        <w:pStyle w:val="Titulli"/>
        <w:keepNext w:val="0"/>
      </w:pPr>
    </w:p>
    <w:p w:rsidR="004B6D44" w:rsidRDefault="004B6D44" w:rsidP="00733766">
      <w:pPr>
        <w:pStyle w:val="Titulli"/>
        <w:keepNext w:val="0"/>
      </w:pPr>
    </w:p>
    <w:p w:rsidR="004B6D44" w:rsidRDefault="004B6D44" w:rsidP="00733766">
      <w:pPr>
        <w:pStyle w:val="Titulli"/>
        <w:keepNext w:val="0"/>
      </w:pPr>
    </w:p>
    <w:p w:rsidR="004B6D44" w:rsidRDefault="004B6D44" w:rsidP="00733766">
      <w:pPr>
        <w:pStyle w:val="Titulli"/>
        <w:keepNext w:val="0"/>
      </w:pPr>
    </w:p>
    <w:p w:rsidR="004B6D44" w:rsidRDefault="004B6D44" w:rsidP="00733766">
      <w:pPr>
        <w:pStyle w:val="Titulli"/>
        <w:keepNext w:val="0"/>
      </w:pPr>
    </w:p>
    <w:p w:rsidR="004B6D44" w:rsidRDefault="004B6D44" w:rsidP="00733766">
      <w:pPr>
        <w:pStyle w:val="Titulli"/>
        <w:keepNext w:val="0"/>
      </w:pPr>
    </w:p>
    <w:p w:rsidR="004B6D44" w:rsidRDefault="004B6D44" w:rsidP="00733766">
      <w:pPr>
        <w:pStyle w:val="Titulli"/>
        <w:keepNext w:val="0"/>
      </w:pPr>
    </w:p>
    <w:p w:rsidR="00447AAC" w:rsidRDefault="0050629C" w:rsidP="00733766">
      <w:pPr>
        <w:pStyle w:val="Titulli"/>
        <w:keepNext w:val="0"/>
      </w:pPr>
      <w:r>
        <w:t>Marr</w:t>
      </w:r>
      <w:r w:rsidR="00495FCE">
        <w:t>ë</w:t>
      </w:r>
      <w:r>
        <w:t>veshje</w:t>
      </w:r>
    </w:p>
    <w:p w:rsidR="0050629C" w:rsidRDefault="0050629C" w:rsidP="00733766">
      <w:pPr>
        <w:pStyle w:val="TitulliTitull"/>
        <w:keepNext w:val="0"/>
      </w:pPr>
      <w:r>
        <w:t>Nd</w:t>
      </w:r>
      <w:r w:rsidR="00495FCE">
        <w:t>ë</w:t>
      </w:r>
      <w:r>
        <w:t>rmjet K</w:t>
      </w:r>
      <w:r w:rsidR="00495FCE">
        <w:t>ë</w:t>
      </w:r>
      <w:r>
        <w:t>shillit t</w:t>
      </w:r>
      <w:r w:rsidR="00495FCE">
        <w:t>ë</w:t>
      </w:r>
      <w:r>
        <w:t xml:space="preserve"> Ministr</w:t>
      </w:r>
      <w:r w:rsidR="00495FCE">
        <w:t>a</w:t>
      </w:r>
      <w:r>
        <w:t>ve t</w:t>
      </w:r>
      <w:r w:rsidR="00495FCE">
        <w:t>ë</w:t>
      </w:r>
      <w:r>
        <w:t xml:space="preserve"> Republik</w:t>
      </w:r>
      <w:r w:rsidR="00495FCE">
        <w:t>ë</w:t>
      </w:r>
      <w:r>
        <w:t>s s</w:t>
      </w:r>
      <w:r w:rsidR="00495FCE">
        <w:t>ë</w:t>
      </w:r>
      <w:r>
        <w:t xml:space="preserve"> Shqip</w:t>
      </w:r>
      <w:r w:rsidR="00495FCE">
        <w:t>ë</w:t>
      </w:r>
      <w:r>
        <w:t>ris</w:t>
      </w:r>
      <w:r w:rsidR="00495FCE">
        <w:t>ë</w:t>
      </w:r>
      <w:r>
        <w:t xml:space="preserve"> dhe shoq</w:t>
      </w:r>
      <w:r w:rsidR="00495FCE">
        <w:t>ë</w:t>
      </w:r>
      <w:r>
        <w:t>ris</w:t>
      </w:r>
      <w:r w:rsidR="00495FCE">
        <w:t>ë</w:t>
      </w:r>
      <w:r w:rsidR="00B82F05">
        <w:t xml:space="preserve"> pan</w:t>
      </w:r>
      <w:r>
        <w:t>helenike t</w:t>
      </w:r>
      <w:r w:rsidR="00495FCE">
        <w:t>ë</w:t>
      </w:r>
      <w:r>
        <w:t xml:space="preserve"> eksportuesve n</w:t>
      </w:r>
      <w:r w:rsidR="00495FCE">
        <w:t>ë lidhje me konsolidimin e borx</w:t>
      </w:r>
      <w:r>
        <w:t>hit t</w:t>
      </w:r>
      <w:r w:rsidR="00495FCE">
        <w:t>ë</w:t>
      </w:r>
      <w:r>
        <w:t xml:space="preserve"> jasht</w:t>
      </w:r>
      <w:r w:rsidR="00495FCE">
        <w:t>ë</w:t>
      </w:r>
      <w:r>
        <w:t>m t</w:t>
      </w:r>
      <w:r w:rsidR="00495FCE">
        <w:t>ë</w:t>
      </w:r>
      <w:r>
        <w:t xml:space="preserve"> shqip</w:t>
      </w:r>
      <w:r w:rsidR="00495FCE">
        <w:t>ë</w:t>
      </w:r>
      <w:r>
        <w:t>ris</w:t>
      </w:r>
      <w:r w:rsidR="00495FCE">
        <w:t>ë</w:t>
      </w:r>
    </w:p>
    <w:p w:rsidR="0050629C" w:rsidRPr="004B6D44" w:rsidRDefault="0050629C" w:rsidP="00733766">
      <w:pPr>
        <w:pStyle w:val="Paragrafi"/>
        <w:rPr>
          <w:sz w:val="14"/>
        </w:rPr>
      </w:pPr>
    </w:p>
    <w:p w:rsidR="0050629C" w:rsidRDefault="0050629C" w:rsidP="00733766">
      <w:pPr>
        <w:pStyle w:val="Paragrafi"/>
      </w:pPr>
      <w:r>
        <w:t>Marr</w:t>
      </w:r>
      <w:r w:rsidR="00495FCE">
        <w:t>ë</w:t>
      </w:r>
      <w:r>
        <w:t>veshje e dat</w:t>
      </w:r>
      <w:r w:rsidR="00495FCE">
        <w:t>ë</w:t>
      </w:r>
      <w:r>
        <w:t>s___ 2008, nd</w:t>
      </w:r>
      <w:r w:rsidR="00495FCE">
        <w:t>ë</w:t>
      </w:r>
      <w:r>
        <w:t>rmjet K</w:t>
      </w:r>
      <w:r w:rsidR="00495FCE">
        <w:t>ë</w:t>
      </w:r>
      <w:r>
        <w:t>shillit t</w:t>
      </w:r>
      <w:r w:rsidR="00495FCE">
        <w:t>ë</w:t>
      </w:r>
      <w:r>
        <w:t xml:space="preserve"> Ministrave t</w:t>
      </w:r>
      <w:r w:rsidR="00495FCE">
        <w:t>ë</w:t>
      </w:r>
      <w:r>
        <w:t xml:space="preserve"> Republik</w:t>
      </w:r>
      <w:r w:rsidR="00495FCE">
        <w:t>ë</w:t>
      </w:r>
      <w:r>
        <w:t>s s</w:t>
      </w:r>
      <w:r w:rsidR="00495FCE">
        <w:t>ë Shqipë</w:t>
      </w:r>
      <w:r>
        <w:t>ris</w:t>
      </w:r>
      <w:r w:rsidR="00495FCE">
        <w:t>ë</w:t>
      </w:r>
      <w:r>
        <w:t xml:space="preserve"> </w:t>
      </w:r>
      <w:r>
        <w:lastRenderedPageBreak/>
        <w:t>(k</w:t>
      </w:r>
      <w:r w:rsidR="00495FCE">
        <w:t>ë</w:t>
      </w:r>
      <w:r w:rsidR="00B82F05">
        <w:t>tu i</w:t>
      </w:r>
      <w:r>
        <w:t xml:space="preserve"> quajtur “K</w:t>
      </w:r>
      <w:r w:rsidR="00495FCE">
        <w:t>ë</w:t>
      </w:r>
      <w:r>
        <w:t>shilli”), p</w:t>
      </w:r>
      <w:r w:rsidR="00495FCE">
        <w:t>ë</w:t>
      </w:r>
      <w:r>
        <w:t>rfaq</w:t>
      </w:r>
      <w:r w:rsidR="00495FCE">
        <w:t>ë</w:t>
      </w:r>
      <w:r>
        <w:t>suar</w:t>
      </w:r>
      <w:r w:rsidR="00B82F05">
        <w:t xml:space="preserve"> nga Ministria e Financave dhe S</w:t>
      </w:r>
      <w:r>
        <w:t>hoq</w:t>
      </w:r>
      <w:r w:rsidR="00495FCE">
        <w:t>ë</w:t>
      </w:r>
      <w:r w:rsidR="00B82F05">
        <w:t>ria panh</w:t>
      </w:r>
      <w:r>
        <w:t>elenike e Eksportuesve (SHPE)</w:t>
      </w:r>
    </w:p>
    <w:p w:rsidR="0050629C" w:rsidRPr="004B6D44" w:rsidRDefault="0050629C" w:rsidP="00733766">
      <w:pPr>
        <w:pStyle w:val="Paragrafi"/>
        <w:rPr>
          <w:sz w:val="16"/>
        </w:rPr>
      </w:pPr>
    </w:p>
    <w:p w:rsidR="0050629C" w:rsidRDefault="0050629C" w:rsidP="00733766">
      <w:pPr>
        <w:pStyle w:val="NeniNr"/>
        <w:keepNext w:val="0"/>
      </w:pPr>
      <w:r>
        <w:t>Neni 1</w:t>
      </w:r>
    </w:p>
    <w:p w:rsidR="0050629C" w:rsidRPr="004B6D44" w:rsidRDefault="0050629C" w:rsidP="00733766">
      <w:pPr>
        <w:pStyle w:val="Paragrafi"/>
        <w:rPr>
          <w:sz w:val="14"/>
        </w:rPr>
      </w:pPr>
    </w:p>
    <w:p w:rsidR="0050629C" w:rsidRDefault="0050629C" w:rsidP="00733766">
      <w:pPr>
        <w:pStyle w:val="Paragrafi"/>
      </w:pPr>
      <w:r>
        <w:t>Objekt i k</w:t>
      </w:r>
      <w:r w:rsidR="00495FCE">
        <w:t>ë</w:t>
      </w:r>
      <w:r>
        <w:t>saj Marr</w:t>
      </w:r>
      <w:r w:rsidR="00495FCE">
        <w:t>ëveshjeje ë</w:t>
      </w:r>
      <w:r>
        <w:t>sht</w:t>
      </w:r>
      <w:r w:rsidR="00495FCE">
        <w:t>ë</w:t>
      </w:r>
      <w:r w:rsidR="00B82F05">
        <w:t xml:space="preserve"> riskedulimi i borxheve, p</w:t>
      </w:r>
      <w:r w:rsidR="00495FCE">
        <w:t>ë</w:t>
      </w:r>
      <w:r w:rsidR="00B82F05">
        <w:t>r</w:t>
      </w:r>
      <w:r>
        <w:t xml:space="preserve"> shumat e papaguara t</w:t>
      </w:r>
      <w:r w:rsidR="00495FCE">
        <w:t>ë</w:t>
      </w:r>
      <w:r>
        <w:t xml:space="preserve"> faturave q</w:t>
      </w:r>
      <w:r w:rsidR="00495FCE">
        <w:t>ë rrjedhin nga tr</w:t>
      </w:r>
      <w:r>
        <w:t>a</w:t>
      </w:r>
      <w:r w:rsidR="00495FCE">
        <w:t>n</w:t>
      </w:r>
      <w:r>
        <w:t>saksionet tregtare t</w:t>
      </w:r>
      <w:r w:rsidR="00495FCE">
        <w:t>ë</w:t>
      </w:r>
      <w:r>
        <w:t xml:space="preserve"> p</w:t>
      </w:r>
      <w:r w:rsidR="00495FCE">
        <w:t>ë</w:t>
      </w:r>
      <w:r>
        <w:t>rfunduara nd</w:t>
      </w:r>
      <w:r w:rsidR="00495FCE">
        <w:t>ë</w:t>
      </w:r>
      <w:r>
        <w:t>rmjet ish</w:t>
      </w:r>
      <w:r w:rsidR="003F5DC8">
        <w:t>-</w:t>
      </w:r>
      <w:r>
        <w:t>nd</w:t>
      </w:r>
      <w:r w:rsidR="00495FCE">
        <w:t>ë</w:t>
      </w:r>
      <w:r>
        <w:t>rmarrjeve shtet</w:t>
      </w:r>
      <w:r w:rsidR="00495FCE">
        <w:t>ë</w:t>
      </w:r>
      <w:r>
        <w:t>rore t</w:t>
      </w:r>
      <w:r w:rsidR="00495FCE">
        <w:t>ë</w:t>
      </w:r>
      <w:r w:rsidR="004B2601">
        <w:t xml:space="preserve"> T</w:t>
      </w:r>
      <w:r>
        <w:t>regtis</w:t>
      </w:r>
      <w:r w:rsidR="00495FCE">
        <w:t>ë</w:t>
      </w:r>
      <w:r>
        <w:t xml:space="preserve"> s</w:t>
      </w:r>
      <w:r w:rsidR="00495FCE">
        <w:t>ë</w:t>
      </w:r>
      <w:r w:rsidR="004B2601">
        <w:t xml:space="preserve"> J</w:t>
      </w:r>
      <w:r>
        <w:t>ashtme t</w:t>
      </w:r>
      <w:r w:rsidR="00495FCE">
        <w:t>ë</w:t>
      </w:r>
      <w:r>
        <w:t xml:space="preserve"> Shqip</w:t>
      </w:r>
      <w:r w:rsidR="00495FCE">
        <w:t>ë</w:t>
      </w:r>
      <w:r>
        <w:t>ris</w:t>
      </w:r>
      <w:r w:rsidR="00495FCE">
        <w:t>ë</w:t>
      </w:r>
      <w:r w:rsidR="004B2601">
        <w:t xml:space="preserve"> dhe kompanive g</w:t>
      </w:r>
      <w:r>
        <w:t>reke (</w:t>
      </w:r>
      <w:r w:rsidR="004B2601">
        <w:t>“</w:t>
      </w:r>
      <w:r>
        <w:t xml:space="preserve">Brothers Hasiotis” dhe </w:t>
      </w:r>
      <w:r w:rsidR="00AB201F">
        <w:t>“</w:t>
      </w:r>
      <w:r>
        <w:t>Dimitrios Ant.Liakos”) q</w:t>
      </w:r>
      <w:r w:rsidR="00495FCE">
        <w:t>ë</w:t>
      </w:r>
      <w:r>
        <w:t xml:space="preserve"> kan</w:t>
      </w:r>
      <w:r w:rsidR="00495FCE">
        <w:t>ë</w:t>
      </w:r>
      <w:r>
        <w:t xml:space="preserve"> mbetur t</w:t>
      </w:r>
      <w:r w:rsidR="00495FCE">
        <w:t>ë</w:t>
      </w:r>
      <w:r>
        <w:t xml:space="preserve"> papaguara.</w:t>
      </w:r>
    </w:p>
    <w:p w:rsidR="004B2601" w:rsidRDefault="004B2601" w:rsidP="00733766">
      <w:pPr>
        <w:pStyle w:val="Paragrafi"/>
      </w:pPr>
    </w:p>
    <w:p w:rsidR="0050629C" w:rsidRDefault="0050629C" w:rsidP="00733766">
      <w:pPr>
        <w:pStyle w:val="Paragrafi"/>
      </w:pPr>
      <w:r>
        <w:t xml:space="preserve">Shuma e borxheve </w:t>
      </w:r>
      <w:r w:rsidR="00495FCE">
        <w:t>ë</w:t>
      </w:r>
      <w:r>
        <w:t>sht</w:t>
      </w:r>
      <w:r w:rsidR="00495FCE">
        <w:t>ë</w:t>
      </w:r>
      <w:r>
        <w:t xml:space="preserve"> si m</w:t>
      </w:r>
      <w:r w:rsidR="00495FCE">
        <w:t>ë</w:t>
      </w:r>
      <w:r>
        <w:t xml:space="preserve"> posht</w:t>
      </w:r>
      <w:r w:rsidR="00495FCE">
        <w:t>ë</w:t>
      </w:r>
      <w:r>
        <w:t>:</w:t>
      </w:r>
    </w:p>
    <w:p w:rsidR="0050629C" w:rsidRDefault="0050629C" w:rsidP="00733766">
      <w:pPr>
        <w:pStyle w:val="Paragrafi"/>
      </w:pPr>
      <w:r>
        <w:t>Brother Hasiotis</w:t>
      </w:r>
      <w:r>
        <w:tab/>
      </w:r>
      <w:r>
        <w:tab/>
      </w:r>
      <w:r>
        <w:tab/>
        <w:t>USD 148,396.00</w:t>
      </w:r>
    </w:p>
    <w:p w:rsidR="0050629C" w:rsidRDefault="0050629C" w:rsidP="00733766">
      <w:pPr>
        <w:pStyle w:val="Paragrafi"/>
      </w:pPr>
      <w:r>
        <w:t>Dimitrios Ant.Liakos</w:t>
      </w:r>
      <w:r>
        <w:tab/>
      </w:r>
      <w:r>
        <w:tab/>
      </w:r>
      <w:r>
        <w:tab/>
        <w:t xml:space="preserve">USD </w:t>
      </w:r>
      <w:r w:rsidR="002A0D9E">
        <w:t xml:space="preserve">  </w:t>
      </w:r>
      <w:r>
        <w:t>47,000.00</w:t>
      </w:r>
    </w:p>
    <w:p w:rsidR="0050629C" w:rsidRDefault="0050629C" w:rsidP="00733766">
      <w:pPr>
        <w:pStyle w:val="Paragrafi"/>
      </w:pPr>
    </w:p>
    <w:p w:rsidR="0050629C" w:rsidRDefault="0050629C" w:rsidP="00733766">
      <w:pPr>
        <w:pStyle w:val="NeniNr"/>
        <w:keepNext w:val="0"/>
      </w:pPr>
      <w:r>
        <w:t>Neni 2</w:t>
      </w:r>
    </w:p>
    <w:p w:rsidR="0050629C" w:rsidRDefault="0050629C" w:rsidP="00733766">
      <w:pPr>
        <w:pStyle w:val="Paragrafi"/>
      </w:pPr>
    </w:p>
    <w:p w:rsidR="0050629C" w:rsidRDefault="0050629C" w:rsidP="00733766">
      <w:pPr>
        <w:pStyle w:val="Paragrafi"/>
      </w:pPr>
      <w:r>
        <w:t>K</w:t>
      </w:r>
      <w:r w:rsidR="00495FCE">
        <w:t>ë</w:t>
      </w:r>
      <w:r>
        <w:t>shilli merr p</w:t>
      </w:r>
      <w:r w:rsidR="00495FCE">
        <w:t>ë</w:t>
      </w:r>
      <w:r>
        <w:t>rsip</w:t>
      </w:r>
      <w:r w:rsidR="00495FCE">
        <w:t>ë</w:t>
      </w:r>
      <w:r>
        <w:t>r t’</w:t>
      </w:r>
      <w:r w:rsidR="004B2601">
        <w:t xml:space="preserve">i </w:t>
      </w:r>
      <w:r>
        <w:t>paguaj</w:t>
      </w:r>
      <w:r w:rsidR="00495FCE">
        <w:t>ë</w:t>
      </w:r>
      <w:r>
        <w:t xml:space="preserve"> SHPE-s</w:t>
      </w:r>
      <w:r w:rsidR="00495FCE">
        <w:t>ë</w:t>
      </w:r>
      <w:r>
        <w:t xml:space="preserve"> sa m</w:t>
      </w:r>
      <w:r w:rsidR="00495FCE">
        <w:t>ë</w:t>
      </w:r>
      <w:r>
        <w:t xml:space="preserve"> par</w:t>
      </w:r>
      <w:r w:rsidR="00495FCE">
        <w:t>ë</w:t>
      </w:r>
      <w:r>
        <w:t xml:space="preserve"> t</w:t>
      </w:r>
      <w:r w:rsidR="00495FCE">
        <w:t>ë</w:t>
      </w:r>
      <w:r>
        <w:t xml:space="preserve"> jet</w:t>
      </w:r>
      <w:r w:rsidR="00495FCE">
        <w:t>ë</w:t>
      </w:r>
      <w:r>
        <w:t xml:space="preserve"> e mundur</w:t>
      </w:r>
      <w:r w:rsidR="00204EAB">
        <w:t>,</w:t>
      </w:r>
      <w:r>
        <w:t xml:space="preserve"> por jo m</w:t>
      </w:r>
      <w:r w:rsidR="00495FCE">
        <w:t>ë</w:t>
      </w:r>
      <w:r>
        <w:t xml:space="preserve"> von</w:t>
      </w:r>
      <w:r w:rsidR="00495FCE">
        <w:t>ë</w:t>
      </w:r>
      <w:r>
        <w:t xml:space="preserve"> se 31.3.2008, shum</w:t>
      </w:r>
      <w:r w:rsidR="00495FCE">
        <w:t>ë</w:t>
      </w:r>
      <w:r>
        <w:t>n prej 195,369.00 USD.</w:t>
      </w:r>
    </w:p>
    <w:p w:rsidR="0050629C" w:rsidRDefault="0050629C" w:rsidP="00733766">
      <w:pPr>
        <w:pStyle w:val="Paragrafi"/>
      </w:pPr>
    </w:p>
    <w:p w:rsidR="0050629C" w:rsidRDefault="0050629C" w:rsidP="00733766">
      <w:pPr>
        <w:pStyle w:val="NeniNr"/>
        <w:keepNext w:val="0"/>
      </w:pPr>
      <w:r>
        <w:t>Neni 3</w:t>
      </w:r>
    </w:p>
    <w:p w:rsidR="0050629C" w:rsidRDefault="0050629C" w:rsidP="00733766">
      <w:pPr>
        <w:pStyle w:val="Paragrafi"/>
      </w:pPr>
    </w:p>
    <w:p w:rsidR="0050629C" w:rsidRDefault="0050629C" w:rsidP="00733766">
      <w:pPr>
        <w:pStyle w:val="Paragrafi"/>
      </w:pPr>
      <w:r>
        <w:t>Kjo Marr</w:t>
      </w:r>
      <w:r w:rsidR="00495FCE">
        <w:t>ë</w:t>
      </w:r>
      <w:r>
        <w:t>veshje hyn n</w:t>
      </w:r>
      <w:r w:rsidR="00495FCE">
        <w:t>ë</w:t>
      </w:r>
      <w:r>
        <w:t xml:space="preserve"> fuqi </w:t>
      </w:r>
      <w:r w:rsidR="00204EAB">
        <w:t xml:space="preserve">në </w:t>
      </w:r>
      <w:r>
        <w:t>dat</w:t>
      </w:r>
      <w:r w:rsidR="00495FCE">
        <w:t>ë</w:t>
      </w:r>
      <w:r>
        <w:t>n emarrjes s</w:t>
      </w:r>
      <w:r w:rsidR="00495FCE">
        <w:t>ë</w:t>
      </w:r>
      <w:r>
        <w:t xml:space="preserve"> njoftimit t</w:t>
      </w:r>
      <w:r w:rsidR="00495FCE">
        <w:t>ë</w:t>
      </w:r>
      <w:r>
        <w:t xml:space="preserve"> fundit</w:t>
      </w:r>
      <w:r w:rsidR="00204EAB">
        <w:t>,</w:t>
      </w:r>
      <w:r>
        <w:t xml:space="preserve"> n</w:t>
      </w:r>
      <w:r w:rsidR="00495FCE">
        <w:t>ë</w:t>
      </w:r>
      <w:r>
        <w:t>p</w:t>
      </w:r>
      <w:r w:rsidR="00495FCE">
        <w:t>ë</w:t>
      </w:r>
      <w:r>
        <w:t>rmjet t</w:t>
      </w:r>
      <w:r w:rsidR="00495FCE">
        <w:t>ë</w:t>
      </w:r>
      <w:r>
        <w:t xml:space="preserve"> cil</w:t>
      </w:r>
      <w:r w:rsidR="00204EAB">
        <w:t>it</w:t>
      </w:r>
      <w:r>
        <w:t xml:space="preserve"> t</w:t>
      </w:r>
      <w:r w:rsidR="00495FCE">
        <w:t>ë</w:t>
      </w:r>
      <w:r>
        <w:t xml:space="preserve"> dy pal</w:t>
      </w:r>
      <w:r w:rsidR="00495FCE">
        <w:t>ë</w:t>
      </w:r>
      <w:r>
        <w:t>t njoftojn</w:t>
      </w:r>
      <w:r w:rsidR="00495FCE">
        <w:t>ë</w:t>
      </w:r>
      <w:r>
        <w:t xml:space="preserve"> nj</w:t>
      </w:r>
      <w:r w:rsidR="00495FCE">
        <w:t>ë</w:t>
      </w:r>
      <w:r>
        <w:t>ra-tjetr</w:t>
      </w:r>
      <w:r w:rsidR="00495FCE">
        <w:t>ë</w:t>
      </w:r>
      <w:r>
        <w:t>n zyrtarisht p</w:t>
      </w:r>
      <w:r w:rsidR="00495FCE">
        <w:t>ë</w:t>
      </w:r>
      <w:r>
        <w:t>rfundimin e procedurave t</w:t>
      </w:r>
      <w:r w:rsidR="00495FCE">
        <w:t>ë</w:t>
      </w:r>
      <w:r>
        <w:t xml:space="preserve"> parash</w:t>
      </w:r>
      <w:r w:rsidR="00B60440">
        <w:t>i</w:t>
      </w:r>
      <w:r>
        <w:t>kuara nga rregulloret p</w:t>
      </w:r>
      <w:r w:rsidR="00495FCE">
        <w:t>ë</w:t>
      </w:r>
      <w:r>
        <w:t>rkat</w:t>
      </w:r>
      <w:r w:rsidR="00495FCE">
        <w:t>ë</w:t>
      </w:r>
      <w:r>
        <w:t>se.</w:t>
      </w:r>
    </w:p>
    <w:p w:rsidR="0050629C" w:rsidRDefault="0050629C" w:rsidP="00733766">
      <w:pPr>
        <w:pStyle w:val="Paragrafi"/>
      </w:pPr>
      <w:r>
        <w:t>B</w:t>
      </w:r>
      <w:r w:rsidR="00495FCE">
        <w:t>ë</w:t>
      </w:r>
      <w:r>
        <w:t>r</w:t>
      </w:r>
      <w:r w:rsidR="00495FCE">
        <w:t>ë</w:t>
      </w:r>
      <w:r>
        <w:t xml:space="preserve"> n</w:t>
      </w:r>
      <w:r w:rsidR="00495FCE">
        <w:t>ë</w:t>
      </w:r>
      <w:r>
        <w:t xml:space="preserve"> Tiran</w:t>
      </w:r>
      <w:r w:rsidR="00495FCE">
        <w:t>ë</w:t>
      </w:r>
      <w:r>
        <w:t>, ………2008, n</w:t>
      </w:r>
      <w:r w:rsidR="00495FCE">
        <w:t>ë</w:t>
      </w:r>
      <w:r>
        <w:t xml:space="preserve"> dy kopje origjinale n</w:t>
      </w:r>
      <w:r w:rsidR="00495FCE">
        <w:t>ë</w:t>
      </w:r>
      <w:r w:rsidR="00F52740">
        <w:t xml:space="preserve"> </w:t>
      </w:r>
      <w:r>
        <w:t>gjuh</w:t>
      </w:r>
      <w:r w:rsidR="00495FCE">
        <w:t>ë</w:t>
      </w:r>
      <w:r>
        <w:t>n angleze.</w:t>
      </w:r>
    </w:p>
    <w:p w:rsidR="0050629C" w:rsidRPr="004B6D44" w:rsidRDefault="0050629C" w:rsidP="00733766">
      <w:pPr>
        <w:pStyle w:val="Paragrafi"/>
        <w:rPr>
          <w:sz w:val="14"/>
        </w:rPr>
      </w:pPr>
    </w:p>
    <w:p w:rsidR="00447AAC" w:rsidRPr="00EB5589" w:rsidRDefault="00447AAC" w:rsidP="00733766">
      <w:pPr>
        <w:pStyle w:val="Paragrafi"/>
        <w:ind w:firstLine="0"/>
      </w:pPr>
    </w:p>
    <w:p w:rsidR="00E770F6" w:rsidRPr="00EB5589" w:rsidRDefault="00A74FF9" w:rsidP="00733766">
      <w:pPr>
        <w:pStyle w:val="Akti"/>
        <w:keepNext w:val="0"/>
      </w:pPr>
      <w:r>
        <w:t>LIG</w:t>
      </w:r>
      <w:r w:rsidR="00E770F6" w:rsidRPr="00EB5589">
        <w:t>J</w:t>
      </w:r>
    </w:p>
    <w:p w:rsidR="00E770F6" w:rsidRPr="00EB5589" w:rsidRDefault="00B67109" w:rsidP="00733766">
      <w:pPr>
        <w:pStyle w:val="NumriData"/>
        <w:keepNext w:val="0"/>
      </w:pPr>
      <w:r>
        <w:t>Nr.</w:t>
      </w:r>
      <w:r w:rsidR="00E770F6" w:rsidRPr="00EB5589">
        <w:t>9999, datë 25.9.2008</w:t>
      </w:r>
    </w:p>
    <w:p w:rsidR="00E770F6" w:rsidRPr="004B6D44" w:rsidRDefault="00E770F6" w:rsidP="00733766">
      <w:pPr>
        <w:pStyle w:val="Paragrafi"/>
        <w:rPr>
          <w:sz w:val="16"/>
        </w:rPr>
      </w:pPr>
    </w:p>
    <w:p w:rsidR="00E770F6" w:rsidRPr="00EB5589" w:rsidRDefault="00E770F6" w:rsidP="00733766">
      <w:pPr>
        <w:pStyle w:val="Titulli"/>
        <w:keepNext w:val="0"/>
      </w:pPr>
      <w:r w:rsidRPr="00EB5589">
        <w:t>PËR DISA NDRYSHIME NË LIGJIN NR.9047, DATË 10.7.2003</w:t>
      </w:r>
      <w:r w:rsidR="00307938">
        <w:t xml:space="preserve"> </w:t>
      </w:r>
      <w:r w:rsidRPr="00EB5589">
        <w:t>“PËR SHËRBIMIN USHTARAK NË REPUBLIKËN E SHQIPËRISË”,</w:t>
      </w:r>
      <w:r w:rsidR="009379BB">
        <w:t xml:space="preserve"> </w:t>
      </w:r>
      <w:r w:rsidRPr="00EB5589">
        <w:t>TË NDRYSHUAR</w:t>
      </w:r>
    </w:p>
    <w:p w:rsidR="00E770F6" w:rsidRPr="004B6D44" w:rsidRDefault="00E770F6" w:rsidP="00733766">
      <w:pPr>
        <w:pStyle w:val="Paragrafi"/>
        <w:ind w:firstLine="0"/>
        <w:rPr>
          <w:sz w:val="14"/>
        </w:rPr>
      </w:pPr>
    </w:p>
    <w:p w:rsidR="00E770F6" w:rsidRPr="00EB5589" w:rsidRDefault="00E770F6" w:rsidP="00733766">
      <w:pPr>
        <w:pStyle w:val="Paragrafi"/>
      </w:pPr>
      <w:r w:rsidRPr="00EB5589">
        <w:t xml:space="preserve">Në mbështetje të neneve 78 dhe 83 pika 1 të Kushtetutës, me propozimin e Këshillit të Ministrave, </w:t>
      </w:r>
    </w:p>
    <w:p w:rsidR="00E770F6" w:rsidRPr="004B6D44" w:rsidRDefault="00E770F6" w:rsidP="00733766">
      <w:pPr>
        <w:pStyle w:val="Paragrafi"/>
        <w:rPr>
          <w:sz w:val="12"/>
        </w:rPr>
      </w:pPr>
    </w:p>
    <w:p w:rsidR="00E770F6" w:rsidRPr="00EB5589" w:rsidRDefault="00A74FF9" w:rsidP="00733766">
      <w:pPr>
        <w:pStyle w:val="Institucioni"/>
        <w:keepNext w:val="0"/>
      </w:pPr>
      <w:r>
        <w:t>KUVEND</w:t>
      </w:r>
      <w:r w:rsidR="00E770F6" w:rsidRPr="00EB5589">
        <w:t xml:space="preserve">I </w:t>
      </w:r>
    </w:p>
    <w:p w:rsidR="00E770F6" w:rsidRPr="00EB5589" w:rsidRDefault="00E770F6" w:rsidP="00733766">
      <w:pPr>
        <w:pStyle w:val="Institucioni"/>
        <w:keepNext w:val="0"/>
      </w:pPr>
      <w:r w:rsidRPr="00EB5589">
        <w:t>I REPUBLIKËS SË SHQIPËRISË</w:t>
      </w:r>
    </w:p>
    <w:p w:rsidR="00E770F6" w:rsidRPr="004B6D44" w:rsidRDefault="00E770F6" w:rsidP="00733766">
      <w:pPr>
        <w:pStyle w:val="Paragrafi"/>
        <w:rPr>
          <w:sz w:val="16"/>
        </w:rPr>
      </w:pPr>
    </w:p>
    <w:p w:rsidR="00E770F6" w:rsidRPr="00EB5589" w:rsidRDefault="00A74FF9" w:rsidP="00733766">
      <w:pPr>
        <w:pStyle w:val="VENDOSI"/>
        <w:keepNext w:val="0"/>
      </w:pPr>
      <w:r>
        <w:t>VENDOS</w:t>
      </w:r>
      <w:r w:rsidR="00E770F6" w:rsidRPr="00EB5589">
        <w:t>I:</w:t>
      </w:r>
    </w:p>
    <w:p w:rsidR="00E770F6" w:rsidRPr="004B6D44" w:rsidRDefault="00E770F6" w:rsidP="00733766">
      <w:pPr>
        <w:pStyle w:val="Paragrafi"/>
        <w:rPr>
          <w:sz w:val="14"/>
        </w:rPr>
      </w:pPr>
    </w:p>
    <w:p w:rsidR="00E770F6" w:rsidRPr="00EB5589" w:rsidRDefault="00E770F6" w:rsidP="00733766">
      <w:pPr>
        <w:pStyle w:val="Paragrafi"/>
      </w:pPr>
      <w:r w:rsidRPr="00EB5589">
        <w:t>Në ligjin nr.9047, datë 10.7.2003 “Për shërbimin ushtarak në Republikën e Shqipërisë”, të ndryshuar, bëhen këto ndryshime:</w:t>
      </w:r>
    </w:p>
    <w:p w:rsidR="00E770F6" w:rsidRPr="004B6D44" w:rsidRDefault="00E770F6" w:rsidP="00733766">
      <w:pPr>
        <w:pStyle w:val="Paragrafi"/>
        <w:rPr>
          <w:sz w:val="14"/>
        </w:rPr>
      </w:pPr>
    </w:p>
    <w:p w:rsidR="00E770F6" w:rsidRPr="00EB5589" w:rsidRDefault="00E770F6" w:rsidP="00733766">
      <w:pPr>
        <w:pStyle w:val="NeniNr"/>
        <w:keepNext w:val="0"/>
      </w:pPr>
      <w:r w:rsidRPr="00EB5589">
        <w:t>Neni 1</w:t>
      </w:r>
    </w:p>
    <w:p w:rsidR="00E770F6" w:rsidRPr="004B6D44" w:rsidRDefault="00E770F6" w:rsidP="00733766">
      <w:pPr>
        <w:pStyle w:val="Paragrafi"/>
        <w:rPr>
          <w:sz w:val="14"/>
        </w:rPr>
      </w:pPr>
    </w:p>
    <w:p w:rsidR="00E770F6" w:rsidRDefault="00E770F6" w:rsidP="00733766">
      <w:pPr>
        <w:pStyle w:val="Paragrafi"/>
      </w:pPr>
      <w:r w:rsidRPr="00EB5589">
        <w:t>Në nenin 3 pika 2, fjalia e dytë shfuqizohet.</w:t>
      </w:r>
    </w:p>
    <w:p w:rsidR="004B6D44" w:rsidRPr="004B6D44" w:rsidRDefault="004B6D44" w:rsidP="00733766">
      <w:pPr>
        <w:pStyle w:val="Paragrafi"/>
        <w:rPr>
          <w:sz w:val="16"/>
        </w:rPr>
      </w:pPr>
    </w:p>
    <w:p w:rsidR="00E770F6" w:rsidRPr="00EB5589" w:rsidRDefault="00E770F6" w:rsidP="00733766">
      <w:pPr>
        <w:pStyle w:val="NeniNr"/>
        <w:keepNext w:val="0"/>
      </w:pPr>
      <w:r w:rsidRPr="00EB5589">
        <w:t>Neni 2</w:t>
      </w:r>
    </w:p>
    <w:p w:rsidR="00E770F6" w:rsidRPr="00EB5589" w:rsidRDefault="00E770F6" w:rsidP="00733766">
      <w:pPr>
        <w:pStyle w:val="Paragrafi"/>
      </w:pPr>
    </w:p>
    <w:p w:rsidR="00E770F6" w:rsidRPr="00EB5589" w:rsidRDefault="00E770F6" w:rsidP="00733766">
      <w:pPr>
        <w:pStyle w:val="Paragrafi"/>
      </w:pPr>
      <w:r w:rsidRPr="00EB5589">
        <w:t>Në nenin 12, shkronja “c” ndryshohet si më poshtë:</w:t>
      </w:r>
    </w:p>
    <w:p w:rsidR="00E770F6" w:rsidRPr="00EB5589" w:rsidRDefault="00E770F6" w:rsidP="00733766">
      <w:pPr>
        <w:pStyle w:val="Paragrafi"/>
      </w:pPr>
      <w:r w:rsidRPr="00EB5589">
        <w:t>“c) shtetasi kryefamiljar, i martuar dhe me një apo më shumë fëmijë të mitur.”.</w:t>
      </w:r>
    </w:p>
    <w:p w:rsidR="00E770F6" w:rsidRPr="004B6D44" w:rsidRDefault="00E770F6" w:rsidP="00733766">
      <w:pPr>
        <w:pStyle w:val="Paragrafi"/>
        <w:rPr>
          <w:sz w:val="16"/>
        </w:rPr>
      </w:pPr>
    </w:p>
    <w:p w:rsidR="00E770F6" w:rsidRPr="00EB5589" w:rsidRDefault="00E770F6" w:rsidP="00733766">
      <w:pPr>
        <w:pStyle w:val="NeniNr"/>
        <w:keepNext w:val="0"/>
      </w:pPr>
      <w:r w:rsidRPr="00EB5589">
        <w:t>Neni 3</w:t>
      </w:r>
    </w:p>
    <w:p w:rsidR="00E770F6" w:rsidRPr="004B6D44" w:rsidRDefault="00E770F6" w:rsidP="00733766">
      <w:pPr>
        <w:pStyle w:val="Paragrafi"/>
        <w:rPr>
          <w:sz w:val="16"/>
        </w:rPr>
      </w:pPr>
    </w:p>
    <w:p w:rsidR="00E770F6" w:rsidRPr="00EB5589" w:rsidRDefault="00E770F6" w:rsidP="00733766">
      <w:pPr>
        <w:pStyle w:val="Paragrafi"/>
      </w:pPr>
      <w:r w:rsidRPr="00EB5589">
        <w:t>Në nenin 14, shkronja “ç” ndryshohet si më poshtë:</w:t>
      </w:r>
    </w:p>
    <w:p w:rsidR="00E770F6" w:rsidRPr="00EB5589" w:rsidRDefault="00E770F6" w:rsidP="00733766">
      <w:pPr>
        <w:pStyle w:val="Paragrafi"/>
      </w:pPr>
      <w:r w:rsidRPr="00EB5589">
        <w:t>“ç) shtetasi kryefamiljar, i martuar, i cili, gjatë kohës së shërbimit ushtarak, bëhet me një apo më shumë fëmijë.”.</w:t>
      </w:r>
    </w:p>
    <w:p w:rsidR="00E770F6" w:rsidRPr="004B6D44" w:rsidRDefault="00E770F6" w:rsidP="00733766">
      <w:pPr>
        <w:pStyle w:val="Paragrafi"/>
        <w:rPr>
          <w:sz w:val="14"/>
        </w:rPr>
      </w:pPr>
    </w:p>
    <w:p w:rsidR="00E770F6" w:rsidRPr="00EB5589" w:rsidRDefault="00E770F6" w:rsidP="00733766">
      <w:pPr>
        <w:pStyle w:val="NeniNr"/>
        <w:keepNext w:val="0"/>
      </w:pPr>
      <w:r w:rsidRPr="00EB5589">
        <w:lastRenderedPageBreak/>
        <w:t>Neni 4</w:t>
      </w:r>
    </w:p>
    <w:p w:rsidR="00E770F6" w:rsidRPr="004B6D44" w:rsidRDefault="00E770F6" w:rsidP="00733766">
      <w:pPr>
        <w:pStyle w:val="Paragrafi"/>
        <w:rPr>
          <w:sz w:val="16"/>
        </w:rPr>
      </w:pPr>
    </w:p>
    <w:p w:rsidR="00E770F6" w:rsidRPr="00EB5589" w:rsidRDefault="00E770F6" w:rsidP="00733766">
      <w:pPr>
        <w:pStyle w:val="Paragrafi"/>
      </w:pPr>
      <w:r w:rsidRPr="00EB5589">
        <w:t>Neni 19 shfuqizohet.</w:t>
      </w:r>
    </w:p>
    <w:p w:rsidR="00E770F6" w:rsidRPr="00EB5589" w:rsidRDefault="00E770F6" w:rsidP="00733766">
      <w:pPr>
        <w:pStyle w:val="NeniNr"/>
        <w:keepNext w:val="0"/>
      </w:pPr>
      <w:r w:rsidRPr="00EB5589">
        <w:t>Neni 5</w:t>
      </w:r>
    </w:p>
    <w:p w:rsidR="00E770F6" w:rsidRPr="00EB5589" w:rsidRDefault="00E770F6" w:rsidP="00733766">
      <w:pPr>
        <w:pStyle w:val="Paragrafi"/>
      </w:pPr>
    </w:p>
    <w:p w:rsidR="00E770F6" w:rsidRPr="00EB5589" w:rsidRDefault="00E770F6" w:rsidP="00733766">
      <w:pPr>
        <w:pStyle w:val="Paragrafi"/>
      </w:pPr>
      <w:r w:rsidRPr="00EB5589">
        <w:t>Në nenin 20, pika 1 ndryshohet si më poshtë:</w:t>
      </w:r>
    </w:p>
    <w:p w:rsidR="00E770F6" w:rsidRPr="00EB5589" w:rsidRDefault="00E770F6" w:rsidP="00733766">
      <w:pPr>
        <w:pStyle w:val="Paragrafi"/>
      </w:pPr>
      <w:r w:rsidRPr="00EB5589">
        <w:t>“1. Shtetasi që, për arsye ndërgjegjeje, nuk pranon të kryejë shërbimin me armë në Forcat e Armatosura dhe kërkon të kryejë, në vend të tij, shërbim alternativ, duhet të paraqesë një kërkesë, së bashku me dokumentacionin shoqërues, në qendrën e rekrutim-mobilizimit, përpara se të plotësojë moshën ligjore të thirrjes për kryerjen e shërbimit të detyrueshëm ushtarak, ose në komandën e njësisë (repartit ushtarak), kur është duke kryer shërbimin e detyrueshëm ushtarak.”.</w:t>
      </w:r>
    </w:p>
    <w:p w:rsidR="00E770F6" w:rsidRPr="00EB5589" w:rsidRDefault="00E770F6" w:rsidP="00733766">
      <w:pPr>
        <w:pStyle w:val="Paragrafi"/>
      </w:pPr>
    </w:p>
    <w:p w:rsidR="00E770F6" w:rsidRPr="00EB5589" w:rsidRDefault="00E770F6" w:rsidP="00733766">
      <w:pPr>
        <w:pStyle w:val="NeniNr"/>
        <w:keepNext w:val="0"/>
      </w:pPr>
      <w:r w:rsidRPr="00EB5589">
        <w:t>Neni 6</w:t>
      </w:r>
    </w:p>
    <w:p w:rsidR="00E770F6" w:rsidRPr="00EB5589" w:rsidRDefault="00E770F6" w:rsidP="00733766">
      <w:pPr>
        <w:pStyle w:val="Paragrafi"/>
      </w:pPr>
    </w:p>
    <w:p w:rsidR="00E770F6" w:rsidRPr="00EB5589" w:rsidRDefault="00E770F6" w:rsidP="00733766">
      <w:pPr>
        <w:pStyle w:val="Paragrafi"/>
      </w:pPr>
      <w:r w:rsidRPr="00EB5589">
        <w:t>Në nenin 27, pika 1 ndryshohet si më poshtë:</w:t>
      </w:r>
    </w:p>
    <w:p w:rsidR="00E770F6" w:rsidRPr="00EB5589" w:rsidRDefault="00E770F6" w:rsidP="00733766">
      <w:pPr>
        <w:pStyle w:val="Paragrafi"/>
      </w:pPr>
      <w:r w:rsidRPr="00EB5589">
        <w:t>“1. Qendra e rekrutim-mobilizimit përgjigjet për zbatimin e programit të Shtabit të Përgjithshëm të Forcave të Armatosura, sigurimin e personelit të nevojshëm për shërbimin e detyrueshëm ushtarak aktiv, rezervist dhe të personelit profesionist (me pagesë), për plotësimin e njësive e të reparteve të Forcave të Armatosura.”.</w:t>
      </w:r>
    </w:p>
    <w:p w:rsidR="00E770F6" w:rsidRPr="00EB5589" w:rsidRDefault="00E770F6" w:rsidP="00733766">
      <w:pPr>
        <w:pStyle w:val="Paragrafi"/>
      </w:pPr>
    </w:p>
    <w:p w:rsidR="00E770F6" w:rsidRPr="00EB5589" w:rsidRDefault="00E770F6" w:rsidP="00733766">
      <w:pPr>
        <w:pStyle w:val="NeniNr"/>
        <w:keepNext w:val="0"/>
      </w:pPr>
      <w:r w:rsidRPr="00EB5589">
        <w:t>Neni 7</w:t>
      </w:r>
    </w:p>
    <w:p w:rsidR="00E770F6" w:rsidRPr="00EB5589" w:rsidRDefault="00E770F6" w:rsidP="00733766">
      <w:pPr>
        <w:pStyle w:val="Paragrafi"/>
      </w:pPr>
    </w:p>
    <w:p w:rsidR="00E770F6" w:rsidRPr="00EB5589" w:rsidRDefault="00E770F6" w:rsidP="00733766">
      <w:pPr>
        <w:pStyle w:val="Paragrafi"/>
      </w:pPr>
      <w:r w:rsidRPr="00EB5589">
        <w:t xml:space="preserve">Në nenin 42, fjalia e fundit ndryshohet si më poshtë: </w:t>
      </w:r>
    </w:p>
    <w:p w:rsidR="00E770F6" w:rsidRPr="00EB5589" w:rsidRDefault="00E770F6" w:rsidP="00733766">
      <w:pPr>
        <w:pStyle w:val="Paragrafi"/>
      </w:pPr>
      <w:r w:rsidRPr="00EB5589">
        <w:t>“Ky nen do të zbatohet deri më 31 dhjetor 2009.”.</w:t>
      </w:r>
    </w:p>
    <w:p w:rsidR="00E770F6" w:rsidRPr="00EB5589" w:rsidRDefault="00E770F6" w:rsidP="00733766">
      <w:pPr>
        <w:pStyle w:val="Paragrafi"/>
      </w:pPr>
    </w:p>
    <w:p w:rsidR="00E770F6" w:rsidRPr="00EB5589" w:rsidRDefault="00E770F6" w:rsidP="009379BB">
      <w:pPr>
        <w:pStyle w:val="NeniNr"/>
      </w:pPr>
      <w:r w:rsidRPr="00EB5589">
        <w:t>Neni 8</w:t>
      </w:r>
    </w:p>
    <w:p w:rsidR="00E770F6" w:rsidRPr="00EB5589" w:rsidRDefault="00E770F6" w:rsidP="00733766">
      <w:pPr>
        <w:pStyle w:val="Paragrafi"/>
      </w:pPr>
    </w:p>
    <w:p w:rsidR="00E770F6" w:rsidRPr="00EB5589" w:rsidRDefault="00E770F6" w:rsidP="00733766">
      <w:pPr>
        <w:pStyle w:val="Paragrafi"/>
      </w:pPr>
      <w:r w:rsidRPr="00EB5589">
        <w:t>Ky ligj hyn në fuqi 15 ditë pas botimit në Fletoren Zyrtare.</w:t>
      </w:r>
    </w:p>
    <w:p w:rsidR="00E770F6" w:rsidRPr="00EB5589" w:rsidRDefault="00E770F6" w:rsidP="00733766">
      <w:pPr>
        <w:pStyle w:val="Paragrafi"/>
      </w:pPr>
    </w:p>
    <w:p w:rsidR="0014345C" w:rsidRPr="004F3786" w:rsidRDefault="0014345C" w:rsidP="00733766">
      <w:pPr>
        <w:pStyle w:val="Shpallja"/>
      </w:pPr>
      <w:r>
        <w:t>Shpallur me dekretin nr.5911, datë 8</w:t>
      </w:r>
      <w:r w:rsidRPr="004F3786">
        <w:t>.10.2008 të Presidentit të Republikës së Shqipërisë, Bamir Topi</w:t>
      </w:r>
    </w:p>
    <w:p w:rsidR="00E770F6" w:rsidRPr="00EB5589" w:rsidRDefault="00E770F6" w:rsidP="00733766">
      <w:pPr>
        <w:pStyle w:val="Paragrafi"/>
      </w:pPr>
    </w:p>
    <w:p w:rsidR="00E770F6" w:rsidRPr="00EB5589" w:rsidRDefault="00E770F6" w:rsidP="00733766">
      <w:pPr>
        <w:pStyle w:val="Paragrafi"/>
      </w:pPr>
    </w:p>
    <w:p w:rsidR="00E770F6" w:rsidRDefault="00E770F6" w:rsidP="00733766">
      <w:pPr>
        <w:pStyle w:val="Paragrafi"/>
      </w:pPr>
    </w:p>
    <w:p w:rsidR="00FB3E96" w:rsidRDefault="00FB3E96" w:rsidP="00733766">
      <w:pPr>
        <w:pStyle w:val="Paragrafi"/>
      </w:pPr>
    </w:p>
    <w:p w:rsidR="00FB3E96" w:rsidRDefault="00FB3E96" w:rsidP="00733766">
      <w:pPr>
        <w:pStyle w:val="Paragrafi"/>
      </w:pPr>
    </w:p>
    <w:p w:rsidR="00FB3E96" w:rsidRDefault="00FB3E96" w:rsidP="00733766">
      <w:pPr>
        <w:pStyle w:val="Paragrafi"/>
      </w:pPr>
    </w:p>
    <w:p w:rsidR="00F1718F" w:rsidRDefault="00F1718F" w:rsidP="00733766">
      <w:pPr>
        <w:pStyle w:val="Paragrafi"/>
      </w:pPr>
    </w:p>
    <w:p w:rsidR="00F1718F" w:rsidRDefault="00F1718F" w:rsidP="00733766">
      <w:pPr>
        <w:pStyle w:val="Paragrafi"/>
      </w:pPr>
    </w:p>
    <w:p w:rsidR="00D64082" w:rsidRDefault="00D64082" w:rsidP="00733766">
      <w:pPr>
        <w:pStyle w:val="Paragrafi"/>
      </w:pPr>
    </w:p>
    <w:p w:rsidR="00D64082" w:rsidRDefault="00D64082" w:rsidP="00733766">
      <w:pPr>
        <w:pStyle w:val="Paragrafi"/>
      </w:pPr>
    </w:p>
    <w:p w:rsidR="00D64082" w:rsidRDefault="00D64082" w:rsidP="00733766">
      <w:pPr>
        <w:pStyle w:val="Paragrafi"/>
      </w:pPr>
    </w:p>
    <w:p w:rsidR="00D64082" w:rsidRDefault="00D64082" w:rsidP="00733766">
      <w:pPr>
        <w:pStyle w:val="Paragrafi"/>
      </w:pPr>
    </w:p>
    <w:p w:rsidR="004B6D44" w:rsidRDefault="004B6D44" w:rsidP="00733766">
      <w:pPr>
        <w:pStyle w:val="Paragrafi"/>
      </w:pPr>
    </w:p>
    <w:p w:rsidR="004B6D44" w:rsidRDefault="004B6D44" w:rsidP="00733766">
      <w:pPr>
        <w:pStyle w:val="Paragrafi"/>
      </w:pPr>
    </w:p>
    <w:p w:rsidR="004B6D44" w:rsidRDefault="004B6D44" w:rsidP="00733766">
      <w:pPr>
        <w:pStyle w:val="Paragrafi"/>
      </w:pPr>
    </w:p>
    <w:p w:rsidR="00E770F6" w:rsidRPr="00EB5589" w:rsidRDefault="00A74FF9" w:rsidP="00733766">
      <w:pPr>
        <w:pStyle w:val="Akti"/>
        <w:keepNext w:val="0"/>
      </w:pPr>
      <w:r>
        <w:t>LIG</w:t>
      </w:r>
      <w:r w:rsidR="00E770F6" w:rsidRPr="00EB5589">
        <w:t>J</w:t>
      </w:r>
    </w:p>
    <w:p w:rsidR="00E770F6" w:rsidRPr="00EB5589" w:rsidRDefault="00E770F6" w:rsidP="00733766">
      <w:pPr>
        <w:pStyle w:val="NumriData"/>
        <w:keepNext w:val="0"/>
      </w:pPr>
      <w:r w:rsidRPr="00EB5589">
        <w:t>Nr.10 000, datë 29.9.2008</w:t>
      </w:r>
    </w:p>
    <w:p w:rsidR="00E770F6" w:rsidRPr="00EB5589" w:rsidRDefault="00E770F6" w:rsidP="00733766">
      <w:pPr>
        <w:pStyle w:val="Paragrafi"/>
      </w:pPr>
    </w:p>
    <w:p w:rsidR="00E770F6" w:rsidRPr="00EB5589" w:rsidRDefault="00E770F6" w:rsidP="00733766">
      <w:pPr>
        <w:pStyle w:val="Titulli"/>
        <w:keepNext w:val="0"/>
      </w:pPr>
      <w:r w:rsidRPr="00EB5589">
        <w:t>PËR RATIFIKIMIN E “MARRËVESHJES NDËRMJET KËSHILLIT TË MINISTRAVE TË REPUBLIKËS SË SHQIPËRISË DHE KËSHILLIT TË MINISTRAVE TË BOSNJËS DHE HERCEGOVINËS PËR SHMANGIEN E TATIMIT TË DYFISHTË MBI TË ARDHURAT DHE KAPITALIN DHE PËR PARANDALIMIN E EVAZIONIT FISKAL”</w:t>
      </w:r>
    </w:p>
    <w:p w:rsidR="00E770F6" w:rsidRPr="00EB5589" w:rsidRDefault="00E770F6" w:rsidP="00733766">
      <w:pPr>
        <w:pStyle w:val="Paragrafi"/>
        <w:ind w:firstLine="0"/>
      </w:pPr>
    </w:p>
    <w:p w:rsidR="00E770F6" w:rsidRPr="00EB5589" w:rsidRDefault="00E770F6" w:rsidP="00733766">
      <w:pPr>
        <w:pStyle w:val="Paragrafi"/>
      </w:pPr>
      <w:r w:rsidRPr="00EB5589">
        <w:t xml:space="preserve">Në mbështetje të neneve 78, 83 pika 1 dhe 121 të Kushtetutës, me propozimin e Këshillit të </w:t>
      </w:r>
      <w:r w:rsidRPr="00EB5589">
        <w:lastRenderedPageBreak/>
        <w:t xml:space="preserve">Ministrave, </w:t>
      </w:r>
    </w:p>
    <w:p w:rsidR="00E770F6" w:rsidRPr="00EB5589" w:rsidRDefault="00E770F6" w:rsidP="00733766">
      <w:pPr>
        <w:pStyle w:val="Paragrafi"/>
      </w:pPr>
    </w:p>
    <w:p w:rsidR="00E770F6" w:rsidRPr="00EB5589" w:rsidRDefault="00A74FF9" w:rsidP="00733766">
      <w:pPr>
        <w:pStyle w:val="Institucioni"/>
        <w:keepNext w:val="0"/>
      </w:pPr>
      <w:r>
        <w:t>KUVEND</w:t>
      </w:r>
      <w:r w:rsidR="00E770F6" w:rsidRPr="00EB5589">
        <w:t>I</w:t>
      </w:r>
    </w:p>
    <w:p w:rsidR="00E770F6" w:rsidRPr="00EB5589" w:rsidRDefault="00E770F6" w:rsidP="00733766">
      <w:pPr>
        <w:pStyle w:val="Institucioni"/>
        <w:keepNext w:val="0"/>
      </w:pPr>
      <w:r w:rsidRPr="00EB5589">
        <w:t>I REPUBLIKËS SË SHQIPËRISË</w:t>
      </w:r>
    </w:p>
    <w:p w:rsidR="00E770F6" w:rsidRPr="00EB5589" w:rsidRDefault="00E770F6" w:rsidP="00733766">
      <w:pPr>
        <w:pStyle w:val="Paragrafi"/>
      </w:pPr>
    </w:p>
    <w:p w:rsidR="00E770F6" w:rsidRPr="00EB5589" w:rsidRDefault="00A74FF9" w:rsidP="00733766">
      <w:pPr>
        <w:pStyle w:val="VENDOSI"/>
        <w:keepNext w:val="0"/>
      </w:pPr>
      <w:r>
        <w:t>VENDOS</w:t>
      </w:r>
      <w:r w:rsidR="00E770F6" w:rsidRPr="00EB5589">
        <w:t>I:</w:t>
      </w:r>
    </w:p>
    <w:p w:rsidR="00E770F6" w:rsidRPr="00EB5589" w:rsidRDefault="00E770F6" w:rsidP="00733766">
      <w:pPr>
        <w:pStyle w:val="Paragrafi"/>
      </w:pPr>
    </w:p>
    <w:p w:rsidR="00E770F6" w:rsidRPr="00EB5589" w:rsidRDefault="00E770F6" w:rsidP="00733766">
      <w:pPr>
        <w:pStyle w:val="NeniNr"/>
        <w:keepNext w:val="0"/>
      </w:pPr>
      <w:r w:rsidRPr="00EB5589">
        <w:t>Neni 1</w:t>
      </w:r>
    </w:p>
    <w:p w:rsidR="00E770F6" w:rsidRPr="004B6D44" w:rsidRDefault="00E770F6" w:rsidP="00733766">
      <w:pPr>
        <w:pStyle w:val="Paragrafi"/>
        <w:rPr>
          <w:sz w:val="16"/>
        </w:rPr>
      </w:pPr>
    </w:p>
    <w:p w:rsidR="00E770F6" w:rsidRPr="00EB5589" w:rsidRDefault="00E770F6" w:rsidP="00733766">
      <w:pPr>
        <w:pStyle w:val="Paragrafi"/>
      </w:pPr>
      <w:r w:rsidRPr="00EB5589">
        <w:t>Ratifikohet “Marrëveshja ndërmjet Këshillit të Ministrave të Republikës së Shqipërisë dhe Këshillit të Ministrave të Bosnjës dhe Hercegovinës për shmangien e tatimit të dyfishtë mbi të ardhurat dhe kapitalin dhe për parandalimin e evazionit fiskal”.</w:t>
      </w:r>
    </w:p>
    <w:p w:rsidR="00E770F6" w:rsidRPr="004B6D44" w:rsidRDefault="00E770F6" w:rsidP="004B6D44">
      <w:pPr>
        <w:pStyle w:val="Paragrafi"/>
        <w:ind w:firstLine="0"/>
        <w:rPr>
          <w:sz w:val="16"/>
        </w:rPr>
      </w:pPr>
    </w:p>
    <w:p w:rsidR="00E770F6" w:rsidRPr="00EB5589" w:rsidRDefault="00E770F6" w:rsidP="00733766">
      <w:pPr>
        <w:pStyle w:val="NeniNr"/>
        <w:keepNext w:val="0"/>
      </w:pPr>
      <w:r w:rsidRPr="00EB5589">
        <w:t>Neni 2</w:t>
      </w:r>
    </w:p>
    <w:p w:rsidR="00E770F6" w:rsidRPr="00EB5589" w:rsidRDefault="00E770F6" w:rsidP="00733766">
      <w:pPr>
        <w:pStyle w:val="Paragrafi"/>
      </w:pPr>
    </w:p>
    <w:p w:rsidR="00E770F6" w:rsidRPr="00EB5589" w:rsidRDefault="00E770F6" w:rsidP="00733766">
      <w:pPr>
        <w:pStyle w:val="Paragrafi"/>
      </w:pPr>
      <w:r w:rsidRPr="00EB5589">
        <w:t>Ky ligj hyn në fuqi 15 ditë pas botimit në Fletoren Zyrtare.</w:t>
      </w:r>
    </w:p>
    <w:p w:rsidR="00E770F6" w:rsidRPr="004B6D44" w:rsidRDefault="00E770F6" w:rsidP="00733766">
      <w:pPr>
        <w:pStyle w:val="Paragrafi"/>
        <w:rPr>
          <w:sz w:val="16"/>
        </w:rPr>
      </w:pPr>
    </w:p>
    <w:p w:rsidR="0014345C" w:rsidRPr="004F3786" w:rsidRDefault="0014345C" w:rsidP="00733766">
      <w:pPr>
        <w:pStyle w:val="Shpallja"/>
      </w:pPr>
      <w:r>
        <w:t>Shpallur me dekretin nr.5912, datë 8</w:t>
      </w:r>
      <w:r w:rsidRPr="004F3786">
        <w:t>.10.2008 të Presidentit të Republikës së Shqipërisë, Bamir Topi</w:t>
      </w:r>
    </w:p>
    <w:p w:rsidR="00E770F6" w:rsidRPr="00EB5589" w:rsidRDefault="00E770F6" w:rsidP="00733766">
      <w:pPr>
        <w:pStyle w:val="Paragrafi"/>
      </w:pPr>
    </w:p>
    <w:p w:rsidR="00E770F6" w:rsidRPr="004B6D44" w:rsidRDefault="00E770F6" w:rsidP="00733766">
      <w:pPr>
        <w:pStyle w:val="Paragrafi"/>
        <w:rPr>
          <w:sz w:val="10"/>
        </w:rPr>
      </w:pPr>
    </w:p>
    <w:p w:rsidR="00BF4A69" w:rsidRPr="000F7FE8" w:rsidRDefault="00BF4A69" w:rsidP="00733766">
      <w:pPr>
        <w:pStyle w:val="Paragrafi"/>
        <w:jc w:val="center"/>
        <w:rPr>
          <w:b/>
        </w:rPr>
      </w:pPr>
      <w:r w:rsidRPr="000F7FE8">
        <w:rPr>
          <w:b/>
        </w:rPr>
        <w:t>MARRËVESHJE</w:t>
      </w:r>
    </w:p>
    <w:p w:rsidR="00BF4A69" w:rsidRPr="00E2219A" w:rsidRDefault="00BF4A69" w:rsidP="00733766">
      <w:pPr>
        <w:pStyle w:val="Paragrafi"/>
        <w:jc w:val="center"/>
      </w:pPr>
      <w:r w:rsidRPr="00E2219A">
        <w:t>NDËRMJET KËSHILLIT TË MINIST</w:t>
      </w:r>
      <w:smartTag w:uri="urn:schemas-microsoft-com:office:smarttags" w:element="stockticker">
        <w:r w:rsidRPr="00E2219A">
          <w:t>RAVE</w:t>
        </w:r>
      </w:smartTag>
      <w:r w:rsidRPr="00E2219A">
        <w:t xml:space="preserve"> </w:t>
      </w:r>
      <w:r>
        <w:t xml:space="preserve"> </w:t>
      </w:r>
      <w:r w:rsidRPr="00E2219A">
        <w:t>TË REPUBLIKËS SË SHQIPËRISË</w:t>
      </w:r>
    </w:p>
    <w:p w:rsidR="00BF4A69" w:rsidRPr="00E2219A" w:rsidRDefault="00BF4A69" w:rsidP="00733766">
      <w:pPr>
        <w:pStyle w:val="Paragrafi"/>
        <w:jc w:val="center"/>
      </w:pPr>
      <w:r w:rsidRPr="00E2219A">
        <w:t>DHE KËSHILLIT TË M</w:t>
      </w:r>
      <w:smartTag w:uri="urn:schemas-microsoft-com:office:smarttags" w:element="stockticker">
        <w:r w:rsidRPr="00E2219A">
          <w:t>INIS</w:t>
        </w:r>
      </w:smartTag>
      <w:r w:rsidRPr="00E2219A">
        <w:t>T</w:t>
      </w:r>
      <w:smartTag w:uri="urn:schemas-microsoft-com:office:smarttags" w:element="stockticker">
        <w:r w:rsidRPr="00E2219A">
          <w:t>RAVE</w:t>
        </w:r>
      </w:smartTag>
      <w:r w:rsidRPr="00E2219A">
        <w:t xml:space="preserve"> TË BOSNJËS DHE HERCEGOVINËS</w:t>
      </w:r>
    </w:p>
    <w:p w:rsidR="00BF4A69" w:rsidRPr="00E2219A" w:rsidRDefault="00BF4A69" w:rsidP="00733766">
      <w:pPr>
        <w:pStyle w:val="Paragrafi"/>
        <w:jc w:val="center"/>
      </w:pPr>
      <w:r w:rsidRPr="00E2219A">
        <w:t>PËR SHMANGIEN E TATIMIT TË DYFISHTË NË LIDHJE ME TATIMIN MBI TË ARDHURAT DHE MBI KAPITALIN DHE PËR PA</w:t>
      </w:r>
      <w:smartTag w:uri="urn:schemas-microsoft-com:office:smarttags" w:element="stockticker">
        <w:r w:rsidRPr="00E2219A">
          <w:t>RAND</w:t>
        </w:r>
      </w:smartTag>
      <w:r w:rsidRPr="00E2219A">
        <w:t>ALIMIN E EVAZIONIT FISKAL</w:t>
      </w:r>
    </w:p>
    <w:p w:rsidR="00BF4A69" w:rsidRPr="00F1718F" w:rsidRDefault="00BF4A69" w:rsidP="00733766">
      <w:pPr>
        <w:pStyle w:val="Paragrafi"/>
        <w:jc w:val="center"/>
        <w:rPr>
          <w:sz w:val="16"/>
        </w:rPr>
      </w:pPr>
    </w:p>
    <w:p w:rsidR="00BF4A69" w:rsidRPr="00E2219A" w:rsidRDefault="00BF4A69" w:rsidP="00D430B2">
      <w:pPr>
        <w:pStyle w:val="Paragrafi"/>
      </w:pPr>
      <w:r w:rsidRPr="00E2219A">
        <w:t>Këshilli i Ministrave i Republikës së Shqipërisë dhe Këshilli i Ministrave i Bosnjës dhe</w:t>
      </w:r>
      <w:r w:rsidR="00D430B2">
        <w:t xml:space="preserve"> </w:t>
      </w:r>
      <w:r w:rsidRPr="00E2219A">
        <w:t xml:space="preserve">Hercegovinës, </w:t>
      </w:r>
    </w:p>
    <w:p w:rsidR="00BF4A69" w:rsidRPr="00D430B2" w:rsidRDefault="00BF4A69" w:rsidP="00D430B2">
      <w:pPr>
        <w:pStyle w:val="Paragrafi"/>
      </w:pPr>
      <w:r w:rsidRPr="00D430B2">
        <w:rPr>
          <w:i/>
        </w:rPr>
        <w:t>me dëshirën</w:t>
      </w:r>
      <w:r w:rsidRPr="00D430B2">
        <w:t xml:space="preserve"> për të lidhur një Marrëveshje për mënjanimin e tatimit të dyfishtë në lidhje me</w:t>
      </w:r>
      <w:r w:rsidR="00D430B2" w:rsidRPr="00D430B2">
        <w:t xml:space="preserve"> </w:t>
      </w:r>
      <w:r w:rsidRPr="00D430B2">
        <w:t xml:space="preserve">tatimin mbi të ardhurat dhe mbi kapitalin dhe për parandalimin e evazionit fiskal, </w:t>
      </w:r>
    </w:p>
    <w:p w:rsidR="00BF4A69" w:rsidRPr="00D430B2" w:rsidRDefault="00BF4A69" w:rsidP="00D430B2">
      <w:pPr>
        <w:pStyle w:val="Paragrafi"/>
      </w:pPr>
      <w:r w:rsidRPr="00D430B2">
        <w:t xml:space="preserve">kanë rënë dakord si më poshtë: </w:t>
      </w:r>
    </w:p>
    <w:p w:rsidR="00BF4A69" w:rsidRPr="004B6D44" w:rsidRDefault="00BF4A69" w:rsidP="00733766">
      <w:pPr>
        <w:pStyle w:val="Paragrafi"/>
        <w:rPr>
          <w:sz w:val="14"/>
        </w:rPr>
      </w:pPr>
    </w:p>
    <w:p w:rsidR="00BF4A69" w:rsidRPr="00E2219A" w:rsidRDefault="00BF4A69" w:rsidP="00733766">
      <w:pPr>
        <w:pStyle w:val="NeniNr"/>
        <w:keepNext w:val="0"/>
      </w:pPr>
      <w:r w:rsidRPr="00E2219A">
        <w:t xml:space="preserve">Neni 1 </w:t>
      </w:r>
    </w:p>
    <w:p w:rsidR="00BF4A69" w:rsidRPr="00E2219A" w:rsidRDefault="00BF4A69" w:rsidP="00F1718F">
      <w:pPr>
        <w:pStyle w:val="NeniTitull"/>
      </w:pPr>
      <w:r w:rsidRPr="00E2219A">
        <w:t xml:space="preserve">Personat e </w:t>
      </w:r>
      <w:r>
        <w:t>p</w:t>
      </w:r>
      <w:r w:rsidRPr="00E2219A">
        <w:t xml:space="preserve">ërfshirë </w:t>
      </w:r>
    </w:p>
    <w:p w:rsidR="00BF4A69" w:rsidRPr="00F1718F" w:rsidRDefault="00BF4A69" w:rsidP="00733766">
      <w:pPr>
        <w:pStyle w:val="Paragrafi"/>
        <w:rPr>
          <w:sz w:val="16"/>
        </w:rPr>
      </w:pPr>
    </w:p>
    <w:p w:rsidR="00BF4A69" w:rsidRPr="00E2219A" w:rsidRDefault="00BF4A69" w:rsidP="00733766">
      <w:pPr>
        <w:pStyle w:val="Paragrafi"/>
        <w:ind w:left="720" w:firstLine="0"/>
      </w:pPr>
      <w:r w:rsidRPr="00E2219A">
        <w:t>Kjo Marrëveshje zbatohet për personat që janë me banim të përhershëm në një ose në të dy</w:t>
      </w:r>
    </w:p>
    <w:p w:rsidR="00BF4A69" w:rsidRPr="00E2219A" w:rsidRDefault="00BF4A69" w:rsidP="00733766">
      <w:pPr>
        <w:pStyle w:val="Paragrafi"/>
        <w:ind w:firstLine="0"/>
      </w:pPr>
      <w:r>
        <w:t>s</w:t>
      </w:r>
      <w:r w:rsidRPr="00E2219A">
        <w:t xml:space="preserve">htetet </w:t>
      </w:r>
      <w:r>
        <w:t>k</w:t>
      </w:r>
      <w:r w:rsidRPr="00E2219A">
        <w:t>ontraktuese.</w:t>
      </w:r>
    </w:p>
    <w:p w:rsidR="00BF4A69" w:rsidRPr="00F1718F" w:rsidRDefault="00BF4A69" w:rsidP="00733766">
      <w:pPr>
        <w:pStyle w:val="Paragrafi"/>
        <w:rPr>
          <w:sz w:val="16"/>
        </w:rPr>
      </w:pPr>
      <w:r w:rsidRPr="00E2219A">
        <w:t xml:space="preserve"> </w:t>
      </w:r>
    </w:p>
    <w:p w:rsidR="00BF4A69" w:rsidRPr="005F6AC0" w:rsidRDefault="00BF4A69" w:rsidP="00733766">
      <w:pPr>
        <w:pStyle w:val="NeniNr"/>
        <w:keepNext w:val="0"/>
      </w:pPr>
      <w:r w:rsidRPr="005F6AC0">
        <w:t xml:space="preserve">Neni 2 </w:t>
      </w:r>
    </w:p>
    <w:p w:rsidR="00BF4A69" w:rsidRPr="005F6AC0" w:rsidRDefault="00BF4A69" w:rsidP="00733766">
      <w:pPr>
        <w:pStyle w:val="NeniTitull"/>
        <w:keepNext w:val="0"/>
      </w:pPr>
      <w:r w:rsidRPr="005F6AC0">
        <w:t xml:space="preserve">Tatimet e përfshira </w:t>
      </w:r>
    </w:p>
    <w:p w:rsidR="00BF4A69" w:rsidRPr="00F1718F" w:rsidRDefault="00BF4A69" w:rsidP="00733766">
      <w:pPr>
        <w:pStyle w:val="Paragrafi"/>
        <w:rPr>
          <w:sz w:val="18"/>
        </w:rPr>
      </w:pPr>
    </w:p>
    <w:p w:rsidR="00BF4A69" w:rsidRPr="00E2219A" w:rsidRDefault="00BF4A69" w:rsidP="00733766">
      <w:pPr>
        <w:pStyle w:val="Paragrafi"/>
      </w:pPr>
      <w:r w:rsidRPr="00E2219A">
        <w:t>1. Kjo Marrëveshje zbatohet për tatimet mbi të ardhurat dhe mbi kapitalin</w:t>
      </w:r>
      <w:r>
        <w:t>,</w:t>
      </w:r>
      <w:r w:rsidRPr="00E2219A">
        <w:t xml:space="preserve"> të caktuara në emër</w:t>
      </w:r>
      <w:r>
        <w:t xml:space="preserve"> </w:t>
      </w:r>
      <w:r w:rsidRPr="00E2219A">
        <w:t xml:space="preserve">të një </w:t>
      </w:r>
      <w:r>
        <w:t>shteti kontraktues ose të nën</w:t>
      </w:r>
      <w:r w:rsidRPr="00E2219A">
        <w:t>ndarjeve të tij politike apo autoriteteve lokale, pavarësisht</w:t>
      </w:r>
      <w:r>
        <w:t xml:space="preserve"> </w:t>
      </w:r>
      <w:r w:rsidRPr="00E2219A">
        <w:t xml:space="preserve">nga mënyra që mblidhen. </w:t>
      </w:r>
    </w:p>
    <w:p w:rsidR="00BF4A69" w:rsidRPr="00E2219A" w:rsidRDefault="00BF4A69" w:rsidP="00733766">
      <w:pPr>
        <w:pStyle w:val="Paragrafi"/>
      </w:pPr>
      <w:r w:rsidRPr="00E2219A">
        <w:t>2</w:t>
      </w:r>
      <w:r>
        <w:t>.</w:t>
      </w:r>
      <w:r w:rsidRPr="00E2219A">
        <w:t xml:space="preserve"> Konsiderohen si tatime mbi të ardhurat dhe mbi kapitalin të gjitha tatimet e caktuara mbi të</w:t>
      </w:r>
      <w:r>
        <w:t xml:space="preserve"> </w:t>
      </w:r>
      <w:r w:rsidRPr="00E2219A">
        <w:t>ardhurat</w:t>
      </w:r>
      <w:r>
        <w:t xml:space="preserve"> e plota, mbi kapitalin e plotë</w:t>
      </w:r>
      <w:r w:rsidRPr="00E2219A">
        <w:t xml:space="preserve"> ose mbi element</w:t>
      </w:r>
      <w:r>
        <w:t>e</w:t>
      </w:r>
      <w:r w:rsidRPr="00E2219A">
        <w:t>t e të ardhurave ose të kapitalit, duke</w:t>
      </w:r>
      <w:r>
        <w:t xml:space="preserve"> </w:t>
      </w:r>
      <w:r w:rsidRPr="00E2219A">
        <w:t>përfshirë tatimet mbi fitimet nga tjetërsimi i pasurisë së tundshme dhe të patundshme, tatimet</w:t>
      </w:r>
      <w:r>
        <w:t xml:space="preserve"> </w:t>
      </w:r>
      <w:r w:rsidRPr="00E2219A">
        <w:t>mbi shumat e plota të pagave ose shpërblimeve të paguara nga ndërmarrjet, si dhe tatimet mbi</w:t>
      </w:r>
      <w:r>
        <w:t xml:space="preserve"> </w:t>
      </w:r>
      <w:r w:rsidRPr="00E2219A">
        <w:t xml:space="preserve">shtimin e vlerës së kapitalit. </w:t>
      </w:r>
    </w:p>
    <w:p w:rsidR="00BF4A69" w:rsidRPr="00E2219A" w:rsidRDefault="00BF4A69" w:rsidP="00733766">
      <w:pPr>
        <w:pStyle w:val="Paragrafi"/>
      </w:pPr>
      <w:r w:rsidRPr="00E2219A">
        <w:t>3. Tatimet ekzistuese për të cilat zbatohet Marrëveshja janë</w:t>
      </w:r>
      <w:r w:rsidR="00397E5B">
        <w:t>,</w:t>
      </w:r>
      <w:r w:rsidRPr="00E2219A">
        <w:t xml:space="preserve"> veçanërisht: </w:t>
      </w:r>
    </w:p>
    <w:p w:rsidR="00BF4A69" w:rsidRPr="00E2219A" w:rsidRDefault="00BF4A69" w:rsidP="00733766">
      <w:pPr>
        <w:pStyle w:val="Paragrafi"/>
      </w:pPr>
      <w:r w:rsidRPr="00E2219A">
        <w:t xml:space="preserve">- në Shqipëri: </w:t>
      </w:r>
    </w:p>
    <w:p w:rsidR="00BF4A69" w:rsidRPr="00E2219A" w:rsidRDefault="00BF4A69" w:rsidP="00733766">
      <w:pPr>
        <w:pStyle w:val="Paragrafi"/>
      </w:pPr>
      <w:r w:rsidRPr="00E2219A">
        <w:t>a) tatimet mbi të ardhurat (duke përfshirë tatimet mbi fitimet e ndërmarrjeve dhe tatimet mbi</w:t>
      </w:r>
      <w:r>
        <w:t xml:space="preserve"> </w:t>
      </w:r>
      <w:r w:rsidRPr="00E2219A">
        <w:t xml:space="preserve">të ardhurat personale); </w:t>
      </w:r>
    </w:p>
    <w:p w:rsidR="00BF4A69" w:rsidRPr="00E2219A" w:rsidRDefault="00BF4A69" w:rsidP="00733766">
      <w:pPr>
        <w:pStyle w:val="Paragrafi"/>
      </w:pPr>
      <w:r w:rsidRPr="00E2219A">
        <w:t>b) tatimet mbi v</w:t>
      </w:r>
      <w:r w:rsidR="00397E5B">
        <w:t>eprimtaritë e biznesit të vogël;</w:t>
      </w:r>
      <w:r w:rsidRPr="00E2219A">
        <w:t xml:space="preserve"> dhe </w:t>
      </w:r>
    </w:p>
    <w:p w:rsidR="00BF4A69" w:rsidRDefault="00BF4A69" w:rsidP="00733766">
      <w:pPr>
        <w:pStyle w:val="Paragrafi"/>
      </w:pPr>
      <w:r>
        <w:t xml:space="preserve">c) tatimet mbi pasurinë; </w:t>
      </w:r>
    </w:p>
    <w:p w:rsidR="00BF4A69" w:rsidRPr="00E2219A" w:rsidRDefault="00BF4A69" w:rsidP="00733766">
      <w:pPr>
        <w:pStyle w:val="Paragrafi"/>
      </w:pPr>
      <w:r w:rsidRPr="00E2219A">
        <w:t xml:space="preserve">(këtu quhen: “tatime shqiptare”); </w:t>
      </w:r>
    </w:p>
    <w:p w:rsidR="00BF4A69" w:rsidRPr="00E2219A" w:rsidRDefault="00BF4A69" w:rsidP="00733766">
      <w:pPr>
        <w:pStyle w:val="Paragrafi"/>
      </w:pPr>
      <w:r w:rsidRPr="00E2219A">
        <w:t xml:space="preserve">- në Bosnjë dhe Hercegovinë: </w:t>
      </w:r>
    </w:p>
    <w:p w:rsidR="00BF4A69" w:rsidRPr="00E2219A" w:rsidRDefault="00BF4A69" w:rsidP="00733766">
      <w:pPr>
        <w:pStyle w:val="Paragrafi"/>
      </w:pPr>
      <w:r w:rsidRPr="00E2219A">
        <w:t xml:space="preserve">a) tatimi mbi fitimet e ndërmarrjeve; </w:t>
      </w:r>
    </w:p>
    <w:p w:rsidR="00BF4A69" w:rsidRPr="00E2219A" w:rsidRDefault="00BF4A69" w:rsidP="00733766">
      <w:pPr>
        <w:pStyle w:val="Paragrafi"/>
      </w:pPr>
      <w:r w:rsidRPr="00E2219A">
        <w:t xml:space="preserve">b) tatimi mbi të ardhurat personale; </w:t>
      </w:r>
    </w:p>
    <w:p w:rsidR="00BF4A69" w:rsidRPr="00E2219A" w:rsidRDefault="00BF4A69" w:rsidP="00733766">
      <w:pPr>
        <w:pStyle w:val="Paragrafi"/>
      </w:pPr>
      <w:r w:rsidRPr="00E2219A">
        <w:t xml:space="preserve">c) tatimi mbi pasurinë; </w:t>
      </w:r>
    </w:p>
    <w:p w:rsidR="00BF4A69" w:rsidRPr="00E2219A" w:rsidRDefault="00BF4A69" w:rsidP="00733766">
      <w:pPr>
        <w:pStyle w:val="Paragrafi"/>
      </w:pPr>
      <w:r w:rsidRPr="00E2219A">
        <w:t>(këtu quhen: “</w:t>
      </w:r>
      <w:r>
        <w:t>t</w:t>
      </w:r>
      <w:r w:rsidRPr="00E2219A">
        <w:t xml:space="preserve">atimet e Bosnjës dhe Hercegovinës”). </w:t>
      </w:r>
    </w:p>
    <w:p w:rsidR="00BF4A69" w:rsidRPr="00E2219A" w:rsidRDefault="00BF4A69" w:rsidP="00733766">
      <w:pPr>
        <w:pStyle w:val="Paragrafi"/>
      </w:pPr>
      <w:r w:rsidRPr="00E2219A">
        <w:t>4. Marrëveshja zbatohet gjithashtu edhe për çdo tatim të njëjtë ose thelbësisht të ngjashëm që</w:t>
      </w:r>
      <w:r>
        <w:t xml:space="preserve"> </w:t>
      </w:r>
      <w:r w:rsidRPr="00E2219A">
        <w:t>vihet pas datës së nënshkrimit të Marrëveshjes si shtesë ose në vend të tatimeve ekzistuese.</w:t>
      </w:r>
      <w:r>
        <w:t xml:space="preserve"> </w:t>
      </w:r>
      <w:r w:rsidRPr="00E2219A">
        <w:t>Autoritetet kompetente të shteteve kontraktuese njoftojnë njëra-tjetrën për çdo ndryshim të</w:t>
      </w:r>
      <w:r>
        <w:t xml:space="preserve"> </w:t>
      </w:r>
      <w:r w:rsidRPr="00E2219A">
        <w:t xml:space="preserve">rëndësishëm që është bërë në ligjet e tyre mbi tatimet. </w:t>
      </w:r>
    </w:p>
    <w:p w:rsidR="00BF4A69" w:rsidRPr="00E2219A" w:rsidRDefault="00BF4A69" w:rsidP="00733766">
      <w:pPr>
        <w:pStyle w:val="Paragrafi"/>
      </w:pPr>
    </w:p>
    <w:p w:rsidR="00BF4A69" w:rsidRPr="00E2219A" w:rsidRDefault="00BF4A69" w:rsidP="00733766">
      <w:pPr>
        <w:pStyle w:val="NeniNr"/>
        <w:keepNext w:val="0"/>
      </w:pPr>
      <w:r w:rsidRPr="00E2219A">
        <w:t xml:space="preserve">Neni 3 </w:t>
      </w:r>
    </w:p>
    <w:p w:rsidR="00BF4A69" w:rsidRPr="00E2219A" w:rsidRDefault="00BF4A69" w:rsidP="00733766">
      <w:pPr>
        <w:pStyle w:val="NeniTitull"/>
        <w:keepNext w:val="0"/>
      </w:pPr>
      <w:r w:rsidRPr="00E2219A">
        <w:t xml:space="preserve">Përkufizime të përgjithshme </w:t>
      </w:r>
    </w:p>
    <w:p w:rsidR="00BF4A69" w:rsidRPr="00E2219A" w:rsidRDefault="00BF4A69" w:rsidP="00733766">
      <w:pPr>
        <w:pStyle w:val="Paragrafi"/>
      </w:pPr>
    </w:p>
    <w:p w:rsidR="00BF4A69" w:rsidRPr="00E2219A" w:rsidRDefault="00BF4A69" w:rsidP="00733766">
      <w:pPr>
        <w:pStyle w:val="Paragrafi"/>
      </w:pPr>
      <w:r w:rsidRPr="00E2219A">
        <w:t xml:space="preserve">1. Për qëllimet e kësaj Marrëveshjeje, nëse konteksti nuk e kërkon ndryshe: </w:t>
      </w:r>
    </w:p>
    <w:p w:rsidR="00BF4A69" w:rsidRPr="00E2219A" w:rsidRDefault="00BF4A69" w:rsidP="00733766">
      <w:pPr>
        <w:pStyle w:val="Paragrafi"/>
      </w:pPr>
      <w:r w:rsidRPr="00E2219A">
        <w:t>a) termat “një shtet kontraktues” dhe “shteti tjetër kontraktues” janë Bosnja dhe Hercegovina</w:t>
      </w:r>
      <w:r>
        <w:t xml:space="preserve"> </w:t>
      </w:r>
      <w:r w:rsidRPr="00E2219A">
        <w:t xml:space="preserve">ose Shqipëria, siç e kërkon konteksti; </w:t>
      </w:r>
    </w:p>
    <w:p w:rsidR="00BF4A69" w:rsidRPr="00E2219A" w:rsidRDefault="00BF4A69" w:rsidP="00733766">
      <w:pPr>
        <w:pStyle w:val="Paragrafi"/>
      </w:pPr>
      <w:r w:rsidRPr="00E2219A">
        <w:t>b) termi “Shqipëri” është Republika e Shqipërisë, dhe nëse përdoret në një kuptim gjeografik</w:t>
      </w:r>
      <w:r>
        <w:t xml:space="preserve"> </w:t>
      </w:r>
      <w:r w:rsidRPr="00E2219A">
        <w:t>do të thotë territori i Republikës së Shqipërisë</w:t>
      </w:r>
      <w:r>
        <w:t>,</w:t>
      </w:r>
      <w:r w:rsidRPr="00E2219A">
        <w:t xml:space="preserve"> duke përfshirë ujërat territoriale dhe hapësirën</w:t>
      </w:r>
      <w:r>
        <w:t xml:space="preserve"> </w:t>
      </w:r>
      <w:r w:rsidRPr="00E2219A">
        <w:t>ajrore mbi to, si dhe çdo zonë tej ujërave territoriale të Republikës së Shqipërisë që, sipas</w:t>
      </w:r>
      <w:r>
        <w:t xml:space="preserve"> </w:t>
      </w:r>
      <w:r w:rsidRPr="00E2219A">
        <w:t>ligjeve të saj dhe të drejtës ndërkombëtare, është një zonë brenda së cilës Republika e</w:t>
      </w:r>
      <w:r>
        <w:t xml:space="preserve"> </w:t>
      </w:r>
      <w:r w:rsidRPr="00E2219A">
        <w:t>Shqipërisë mund të ushtrojë të drejtat e saj në lidhje me shtratin detar dhe nëntokën dhe</w:t>
      </w:r>
      <w:r>
        <w:t xml:space="preserve"> </w:t>
      </w:r>
      <w:r w:rsidRPr="00E2219A">
        <w:t>burimet e tyre na</w:t>
      </w:r>
      <w:r>
        <w:t>tyrore;</w:t>
      </w:r>
      <w:r w:rsidRPr="00E2219A">
        <w:t xml:space="preserve"> </w:t>
      </w:r>
    </w:p>
    <w:p w:rsidR="00BF4A69" w:rsidRPr="00E2219A" w:rsidRDefault="00BF4A69" w:rsidP="00733766">
      <w:pPr>
        <w:pStyle w:val="Paragrafi"/>
      </w:pPr>
      <w:r w:rsidRPr="00E2219A">
        <w:t>c) termi “Bosnja dhe Hercegovina” është territori i Bosnjës dhe Hercegovinës</w:t>
      </w:r>
      <w:r>
        <w:t>,</w:t>
      </w:r>
      <w:r w:rsidRPr="00E2219A">
        <w:t xml:space="preserve"> duke përfshirë</w:t>
      </w:r>
      <w:r>
        <w:t xml:space="preserve"> </w:t>
      </w:r>
      <w:r w:rsidRPr="00E2219A">
        <w:t>zonën mbi detin territorial, që sipas ligjit të Bosnjës dhe Hercegovinës dhe në pajtim me të</w:t>
      </w:r>
      <w:r>
        <w:t xml:space="preserve"> </w:t>
      </w:r>
      <w:r w:rsidRPr="00E2219A">
        <w:t>drejtën ndërkombëtare është përcaktuar ose do të përcaktohet në të ardhmen, si dhe zona mbi</w:t>
      </w:r>
      <w:r>
        <w:t xml:space="preserve"> </w:t>
      </w:r>
      <w:r w:rsidRPr="00E2219A">
        <w:t xml:space="preserve">të cilën Bosnja dhe Hercegovina ushtron të drejtat sovrane dhe juridiksionin e saj; </w:t>
      </w:r>
    </w:p>
    <w:p w:rsidR="00BF4A69" w:rsidRPr="00E2219A" w:rsidRDefault="00BF4A69" w:rsidP="00733766">
      <w:pPr>
        <w:pStyle w:val="Paragrafi"/>
      </w:pPr>
      <w:r w:rsidRPr="00E2219A">
        <w:t>d) termi “nënndarje politike” në rastin e Bosnjës dhe Hercegovinës janë njësitë: Federata e</w:t>
      </w:r>
      <w:r>
        <w:t xml:space="preserve"> </w:t>
      </w:r>
      <w:r w:rsidRPr="00E2219A">
        <w:t>Bosnjës dhe Hercegovinës dhe Republika Serbska, dhe Rrethi Brck</w:t>
      </w:r>
      <w:r>
        <w:t>o i Bosnjës, d</w:t>
      </w:r>
      <w:r w:rsidRPr="00E2219A">
        <w:t>he</w:t>
      </w:r>
      <w:r>
        <w:t xml:space="preserve"> </w:t>
      </w:r>
      <w:r w:rsidRPr="00E2219A">
        <w:t xml:space="preserve">Hercegovinës; </w:t>
      </w:r>
    </w:p>
    <w:p w:rsidR="00BF4A69" w:rsidRPr="00E2219A" w:rsidRDefault="00BF4A69" w:rsidP="00733766">
      <w:pPr>
        <w:pStyle w:val="Paragrafi"/>
      </w:pPr>
      <w:r w:rsidRPr="00E2219A">
        <w:t xml:space="preserve">e) termi “shtetas”, në lidhje me një shtet kontraktues, është: </w:t>
      </w:r>
    </w:p>
    <w:p w:rsidR="00BF4A69" w:rsidRPr="00E2219A" w:rsidRDefault="00BF4A69" w:rsidP="00733766">
      <w:pPr>
        <w:pStyle w:val="Paragrafi"/>
      </w:pPr>
      <w:r>
        <w:t>i)</w:t>
      </w:r>
      <w:r w:rsidRPr="00E2219A">
        <w:t xml:space="preserve"> çdo </w:t>
      </w:r>
      <w:r>
        <w:t>individ që ka shtetësinë e një shteti k</w:t>
      </w:r>
      <w:r w:rsidRPr="00E2219A">
        <w:t xml:space="preserve">ontraktues; </w:t>
      </w:r>
    </w:p>
    <w:p w:rsidR="00BF4A69" w:rsidRPr="00E2219A" w:rsidRDefault="00BF4A69" w:rsidP="00733766">
      <w:pPr>
        <w:pStyle w:val="Paragrafi"/>
      </w:pPr>
      <w:r>
        <w:t>ii)</w:t>
      </w:r>
      <w:r w:rsidRPr="00E2219A">
        <w:t xml:space="preserve"> çdo person juridik, partneritet ose shoqatë që e merr statusin e saj si e tillë nga ligjet në fuqi</w:t>
      </w:r>
      <w:r>
        <w:t xml:space="preserve"> </w:t>
      </w:r>
      <w:r w:rsidRPr="00E2219A">
        <w:t xml:space="preserve">në një shtet kontraktues; </w:t>
      </w:r>
    </w:p>
    <w:p w:rsidR="00BF4A69" w:rsidRPr="00E2219A" w:rsidRDefault="00BF4A69" w:rsidP="00733766">
      <w:pPr>
        <w:pStyle w:val="Paragrafi"/>
      </w:pPr>
      <w:r w:rsidRPr="00E2219A">
        <w:t xml:space="preserve">f)  termi “person” përfshin një individ, një shoqëri dhe çdo bashkim tjetër personash; </w:t>
      </w:r>
    </w:p>
    <w:p w:rsidR="00BF4A69" w:rsidRPr="00E2219A" w:rsidRDefault="00BF4A69" w:rsidP="00733766">
      <w:pPr>
        <w:pStyle w:val="Paragrafi"/>
      </w:pPr>
      <w:r w:rsidRPr="00E2219A">
        <w:t>g)  termi “shoqëri” është një subjekt ligjor që trajtohet si një person juridik për qëllimet</w:t>
      </w:r>
      <w:r>
        <w:t xml:space="preserve"> </w:t>
      </w:r>
      <w:r w:rsidRPr="00E2219A">
        <w:t xml:space="preserve">tatimore; </w:t>
      </w:r>
    </w:p>
    <w:p w:rsidR="00BF4A69" w:rsidRPr="00E2219A" w:rsidRDefault="00BF4A69" w:rsidP="00733766">
      <w:pPr>
        <w:pStyle w:val="Paragrafi"/>
      </w:pPr>
      <w:r w:rsidRPr="00E2219A">
        <w:t>h)  termi “ndërmarrje e një shteti kontraktues” dhe “ndërmarrje e shtetit tjetër kontraktues”</w:t>
      </w:r>
      <w:r>
        <w:t xml:space="preserve"> </w:t>
      </w:r>
      <w:r w:rsidRPr="00E2219A">
        <w:t>është  një  ndërmarrje e drejtuar nga një person me vendbanim të përhershëm i një shteti</w:t>
      </w:r>
      <w:r>
        <w:t xml:space="preserve"> </w:t>
      </w:r>
      <w:r w:rsidRPr="00E2219A">
        <w:t>kontraktues dhe një ndërmarrje e drejtuar nga një person me vendbanim të përhershëm e</w:t>
      </w:r>
      <w:r>
        <w:t xml:space="preserve"> </w:t>
      </w:r>
      <w:r w:rsidRPr="00E2219A">
        <w:t xml:space="preserve">shtetit tjetër kontraktues; </w:t>
      </w:r>
    </w:p>
    <w:p w:rsidR="00BF4A69" w:rsidRPr="00E2219A" w:rsidRDefault="00BF4A69" w:rsidP="00733766">
      <w:pPr>
        <w:pStyle w:val="Paragrafi"/>
      </w:pPr>
      <w:r>
        <w:t xml:space="preserve">i) </w:t>
      </w:r>
      <w:r w:rsidRPr="00E2219A">
        <w:t>termi “trafik ndërkombëtar” është çdo lloj transporti me anije, mjet lundrimi, avion ose</w:t>
      </w:r>
      <w:r>
        <w:t xml:space="preserve"> </w:t>
      </w:r>
      <w:r w:rsidRPr="00E2219A">
        <w:t>automjet rrugor i operuar nga një ndërmarrje që ka vendin e menaxhimit efektiv në një shtet</w:t>
      </w:r>
      <w:r>
        <w:t xml:space="preserve"> </w:t>
      </w:r>
      <w:r w:rsidRPr="00E2219A">
        <w:t>kontraktues, përveç kur një anije, mjet lundrimi, avion ose automjet rrugor operohet vetëm</w:t>
      </w:r>
      <w:r>
        <w:t xml:space="preserve"> </w:t>
      </w:r>
      <w:r w:rsidRPr="00E2219A">
        <w:t xml:space="preserve">ndërmjet vendeve në shtetin tjetër kontraktues; </w:t>
      </w:r>
    </w:p>
    <w:p w:rsidR="00BF4A69" w:rsidRPr="00E2219A" w:rsidRDefault="00BF4A69" w:rsidP="00733766">
      <w:pPr>
        <w:pStyle w:val="Paragrafi"/>
      </w:pPr>
      <w:r w:rsidRPr="00E2219A">
        <w:t xml:space="preserve">j) termi “autoritet kompetent” është: </w:t>
      </w:r>
    </w:p>
    <w:p w:rsidR="00BF4A69" w:rsidRPr="00E2219A" w:rsidRDefault="00BF4A69" w:rsidP="00733766">
      <w:pPr>
        <w:pStyle w:val="Paragrafi"/>
      </w:pPr>
      <w:r w:rsidRPr="00E2219A">
        <w:t>- në rastin e Bosnjës dhe Hercegovinës, Ministria e Financave dhe Thesarit të Bosnjës dhe</w:t>
      </w:r>
      <w:r>
        <w:t xml:space="preserve"> </w:t>
      </w:r>
      <w:r w:rsidRPr="00E2219A">
        <w:t xml:space="preserve">Hercegovinës ose përfaqësuesi i saj i autorizuar; </w:t>
      </w:r>
    </w:p>
    <w:p w:rsidR="00BF4A69" w:rsidRPr="00E2219A" w:rsidRDefault="00BF4A69" w:rsidP="00733766">
      <w:pPr>
        <w:pStyle w:val="Paragrafi"/>
      </w:pPr>
      <w:r w:rsidRPr="00E2219A">
        <w:t xml:space="preserve">- në rastin e Shqipërisë, Drejtoria e Përgjithshme e Tatimeve. </w:t>
      </w:r>
    </w:p>
    <w:p w:rsidR="00BF4A69" w:rsidRPr="00E2219A" w:rsidRDefault="00BF4A69" w:rsidP="00733766">
      <w:pPr>
        <w:pStyle w:val="Paragrafi"/>
      </w:pPr>
      <w:r w:rsidRPr="00E2219A">
        <w:t xml:space="preserve">2. Në lidhje me zbatimin e Marrëveshjes nga një shtet kontraktues, çdo term që nuk është </w:t>
      </w:r>
      <w:r>
        <w:t xml:space="preserve">i </w:t>
      </w:r>
      <w:r w:rsidRPr="00E2219A">
        <w:t>përkufizuar atje, nëse konteksti nuk e kërkon ndryshe, ka kuptimin që ai ka në atë moment</w:t>
      </w:r>
      <w:r>
        <w:t xml:space="preserve"> </w:t>
      </w:r>
      <w:r w:rsidRPr="00E2219A">
        <w:t>sipas ligjit të atij shteti për qëllimin e tatimeve për të cilat zbatohet Marrëveshja, çdo kuptim</w:t>
      </w:r>
      <w:r>
        <w:t xml:space="preserve"> </w:t>
      </w:r>
      <w:r w:rsidRPr="00E2219A">
        <w:t>në bazë të ligjeve të zbatueshme për tatimet e atij shteti që mbizotëron mbi kuptimin e dhënë</w:t>
      </w:r>
      <w:r>
        <w:t xml:space="preserve"> </w:t>
      </w:r>
      <w:r w:rsidRPr="00E2219A">
        <w:t xml:space="preserve">termit në bazë </w:t>
      </w:r>
      <w:r>
        <w:t>të ligjeve tjera</w:t>
      </w:r>
      <w:r w:rsidRPr="00E2219A">
        <w:t xml:space="preserve"> të atij shteti. </w:t>
      </w:r>
    </w:p>
    <w:p w:rsidR="00BF4A69" w:rsidRPr="004B6D44" w:rsidRDefault="00BF4A69" w:rsidP="00733766">
      <w:pPr>
        <w:pStyle w:val="Paragrafi"/>
        <w:rPr>
          <w:sz w:val="14"/>
        </w:rPr>
      </w:pPr>
    </w:p>
    <w:p w:rsidR="00BF4A69" w:rsidRPr="00E2219A" w:rsidRDefault="00BF4A69" w:rsidP="00733766">
      <w:pPr>
        <w:pStyle w:val="NeniNr"/>
        <w:keepNext w:val="0"/>
      </w:pPr>
      <w:r w:rsidRPr="00E2219A">
        <w:t xml:space="preserve">Neni 4 </w:t>
      </w:r>
    </w:p>
    <w:p w:rsidR="00BF4A69" w:rsidRPr="00E2219A" w:rsidRDefault="00BF4A69" w:rsidP="00733766">
      <w:pPr>
        <w:pStyle w:val="NeniTitull"/>
        <w:keepNext w:val="0"/>
      </w:pPr>
      <w:r w:rsidRPr="00E2219A">
        <w:t xml:space="preserve">Person me vendbanim të përhershëm </w:t>
      </w:r>
    </w:p>
    <w:p w:rsidR="00BF4A69" w:rsidRPr="004B6D44" w:rsidRDefault="00BF4A69" w:rsidP="00733766">
      <w:pPr>
        <w:pStyle w:val="Paragrafi"/>
        <w:rPr>
          <w:sz w:val="14"/>
        </w:rPr>
      </w:pPr>
    </w:p>
    <w:p w:rsidR="00BF4A69" w:rsidRPr="00E2219A" w:rsidRDefault="00BF4A69" w:rsidP="00733766">
      <w:pPr>
        <w:pStyle w:val="Paragrafi"/>
      </w:pPr>
      <w:r>
        <w:t xml:space="preserve">1. </w:t>
      </w:r>
      <w:r w:rsidRPr="00E2219A">
        <w:t>Për qëllimet e kësaj Marrëveshjeje, termi “person me vendbanim të përhershëm në një shtet</w:t>
      </w:r>
      <w:r>
        <w:t xml:space="preserve"> </w:t>
      </w:r>
      <w:r w:rsidRPr="00E2219A">
        <w:t>kontraktues” është një person që, sipas ligjeve të atij shteti, u nënshtrohet tatimeve të atjeshme për shkak të vendbanimit, vendqëndrimit, vendit të menaxhimit, vendit të regj</w:t>
      </w:r>
      <w:r>
        <w:t>istrimit ose çdo kriter tjetër të</w:t>
      </w:r>
      <w:r w:rsidRPr="00E2219A">
        <w:t xml:space="preserve"> një natyre të ngjashme dhe përfshin gjithashtu atë shtet dhe çdo nënndarje politike ose autoritet lokal të tij. Megjithatë, ky term nuk përfshin asnjë person që u nënshtrohet tatimeve në</w:t>
      </w:r>
      <w:r>
        <w:t xml:space="preserve"> atë shtet </w:t>
      </w:r>
      <w:r w:rsidR="00FE1F43">
        <w:t>vetëm në lidhje me</w:t>
      </w:r>
      <w:r>
        <w:t xml:space="preserve"> të</w:t>
      </w:r>
      <w:r w:rsidRPr="00E2219A">
        <w:t xml:space="preserve"> ardhurat nga burimet në atë shtet ose kapitalin që ndodhet në to. </w:t>
      </w:r>
    </w:p>
    <w:p w:rsidR="00BF4A69" w:rsidRPr="00E2219A" w:rsidRDefault="00BF4A69" w:rsidP="00733766">
      <w:pPr>
        <w:pStyle w:val="Paragrafi"/>
      </w:pPr>
      <w:r w:rsidRPr="00E2219A">
        <w:t xml:space="preserve">2. Nëse në bazë to dispozitave të paragrafit 1 një individ është person me vendbanim të përhershëm në të dy shtetet kontraktues, statusi i tij përcaktohet si më poshtë: </w:t>
      </w:r>
    </w:p>
    <w:p w:rsidR="00BF4A69" w:rsidRPr="00E2219A" w:rsidRDefault="00794778" w:rsidP="00733766">
      <w:pPr>
        <w:pStyle w:val="Paragrafi"/>
      </w:pPr>
      <w:r>
        <w:t>a) ai konsiderohet të</w:t>
      </w:r>
      <w:r w:rsidR="00BF4A69" w:rsidRPr="00E2219A">
        <w:t xml:space="preserve"> jetë person me vendbanim të përhershëm vetëm në shtetin në të cilin ai zotëron një banesë të përhershme; nëse ai zotëron një banesë të </w:t>
      </w:r>
      <w:r w:rsidR="00BF4A69">
        <w:t>përhershme  në të dy shtetet, ai</w:t>
      </w:r>
      <w:r w:rsidR="00BF4A69" w:rsidRPr="00E2219A">
        <w:t xml:space="preserve"> konsiderohet të jetë person me vendbanim të përhershëm vetëm në shtetin me të cilin marrëdhëniet e tij personale dhe ekonomike janë më të ngushta (qendër e interesave jetësore); </w:t>
      </w:r>
    </w:p>
    <w:p w:rsidR="00BF4A69" w:rsidRPr="00E2219A" w:rsidRDefault="00BF4A69" w:rsidP="00733766">
      <w:pPr>
        <w:pStyle w:val="Paragrafi"/>
      </w:pPr>
      <w:r w:rsidRPr="00E2219A">
        <w:t>b) nëse shteti në të cilin ai ka qend</w:t>
      </w:r>
      <w:r>
        <w:t>rën e interesave të tij jetësore</w:t>
      </w:r>
      <w:r w:rsidRPr="00E2219A">
        <w:t xml:space="preserve"> nuk mund të përcaktohet, apo</w:t>
      </w:r>
      <w:r>
        <w:t xml:space="preserve"> </w:t>
      </w:r>
      <w:r w:rsidRPr="00E2219A">
        <w:t>nëse ai nuk zotëron një banesë të përhershme në asnjë shtet, ai konsiderohet të jetë person me</w:t>
      </w:r>
      <w:r>
        <w:t xml:space="preserve"> </w:t>
      </w:r>
      <w:r w:rsidRPr="00E2219A">
        <w:t xml:space="preserve">vendbanim të përhershëm vetëm i shtetit në të cilin ai ka vendqëndrimin e zakonshëm; </w:t>
      </w:r>
    </w:p>
    <w:p w:rsidR="00BF4A69" w:rsidRPr="00E2219A" w:rsidRDefault="00BF4A69" w:rsidP="00733766">
      <w:pPr>
        <w:pStyle w:val="Paragrafi"/>
      </w:pPr>
      <w:r w:rsidRPr="00E2219A">
        <w:t>c) nëse ai ka një vendqëndrim të zakonshëm në të dy shtetet ose në asnjë prej tyre, autoritetet</w:t>
      </w:r>
      <w:r>
        <w:t xml:space="preserve"> </w:t>
      </w:r>
      <w:r w:rsidRPr="00E2219A">
        <w:t>kompetente të shteteve kontraktuese vendosin në lidhje me çështjen me marrëveshje të</w:t>
      </w:r>
      <w:r>
        <w:t xml:space="preserve"> </w:t>
      </w:r>
      <w:r w:rsidRPr="00E2219A">
        <w:t xml:space="preserve">përbashkët. </w:t>
      </w:r>
    </w:p>
    <w:p w:rsidR="00BF4A69" w:rsidRPr="00E2219A" w:rsidRDefault="00BF4A69" w:rsidP="00733766">
      <w:pPr>
        <w:pStyle w:val="Paragrafi"/>
      </w:pPr>
      <w:r>
        <w:t xml:space="preserve">3. </w:t>
      </w:r>
      <w:r w:rsidRPr="00E2219A">
        <w:t>Nëse në bazë të dispozitave të paragrafit 1, një person i ndryshëm nga një individ është</w:t>
      </w:r>
      <w:r>
        <w:t xml:space="preserve"> </w:t>
      </w:r>
      <w:r w:rsidRPr="00E2219A">
        <w:t>person me vendbanim të përhershëm në të dy shtetet kontraktuese, ai konsiderohet të jetë person me</w:t>
      </w:r>
      <w:r>
        <w:t xml:space="preserve"> </w:t>
      </w:r>
      <w:r w:rsidRPr="00E2219A">
        <w:t>vendbanim të përhershëm në shtetin kontraktues në të cilin ndodhet vendi i menaxhimit të tij</w:t>
      </w:r>
      <w:r>
        <w:t xml:space="preserve"> </w:t>
      </w:r>
      <w:r w:rsidRPr="00E2219A">
        <w:t>efektiv.</w:t>
      </w:r>
    </w:p>
    <w:p w:rsidR="00BF4A69" w:rsidRPr="00025CC5" w:rsidRDefault="00BF4A69" w:rsidP="00733766">
      <w:pPr>
        <w:pStyle w:val="Paragrafi"/>
        <w:rPr>
          <w:szCs w:val="22"/>
        </w:rPr>
      </w:pPr>
      <w:r w:rsidRPr="00E2219A">
        <w:t xml:space="preserve"> </w:t>
      </w:r>
    </w:p>
    <w:p w:rsidR="00BF4A69" w:rsidRPr="00E2219A" w:rsidRDefault="00BF4A69" w:rsidP="00733766">
      <w:pPr>
        <w:pStyle w:val="NeniNr"/>
        <w:keepNext w:val="0"/>
      </w:pPr>
      <w:r w:rsidRPr="00E2219A">
        <w:t xml:space="preserve">Neni 5 </w:t>
      </w:r>
    </w:p>
    <w:p w:rsidR="00BF4A69" w:rsidRPr="00E2219A" w:rsidRDefault="00BF4A69" w:rsidP="00733766">
      <w:pPr>
        <w:pStyle w:val="NeniTitull"/>
        <w:keepNext w:val="0"/>
      </w:pPr>
      <w:r w:rsidRPr="00E2219A">
        <w:t xml:space="preserve">Selia e </w:t>
      </w:r>
      <w:r>
        <w:t>p</w:t>
      </w:r>
      <w:r w:rsidRPr="00E2219A">
        <w:t xml:space="preserve">ërhershme </w:t>
      </w:r>
    </w:p>
    <w:p w:rsidR="00BF4A69" w:rsidRPr="00025CC5" w:rsidRDefault="00BF4A69" w:rsidP="00733766">
      <w:pPr>
        <w:pStyle w:val="Paragrafi"/>
        <w:rPr>
          <w:szCs w:val="22"/>
        </w:rPr>
      </w:pPr>
    </w:p>
    <w:p w:rsidR="00BF4A69" w:rsidRPr="00E2219A" w:rsidRDefault="00BF4A69" w:rsidP="00733766">
      <w:pPr>
        <w:pStyle w:val="Paragrafi"/>
      </w:pPr>
      <w:r w:rsidRPr="00E2219A">
        <w:t>1. Për qëllimet e kësaj Marrëveshjeje, termi “seli e përhershme” është një vend i caktuar i aktivitetit tregtar</w:t>
      </w:r>
      <w:r>
        <w:t>,</w:t>
      </w:r>
      <w:r w:rsidRPr="00E2219A">
        <w:t xml:space="preserve"> nëpërmjet të cilit zhvillohet plotësisht ose pjesërisht veprimtaria tregtare e një ndërmarrjeje. </w:t>
      </w:r>
    </w:p>
    <w:p w:rsidR="00BF4A69" w:rsidRPr="00E2219A" w:rsidRDefault="00BF4A69" w:rsidP="00733766">
      <w:pPr>
        <w:pStyle w:val="Paragrafi"/>
      </w:pPr>
      <w:r w:rsidRPr="00E2219A">
        <w:t xml:space="preserve">2. Termi “seli e përhershme” përfshin veçanërisht: </w:t>
      </w:r>
    </w:p>
    <w:p w:rsidR="00BF4A69" w:rsidRPr="00E2219A" w:rsidRDefault="00BF4A69" w:rsidP="00733766">
      <w:pPr>
        <w:pStyle w:val="Paragrafi"/>
      </w:pPr>
      <w:r w:rsidRPr="00E2219A">
        <w:t xml:space="preserve">a) një vend menaxhimi; </w:t>
      </w:r>
    </w:p>
    <w:p w:rsidR="00BF4A69" w:rsidRPr="00E2219A" w:rsidRDefault="00BF4A69" w:rsidP="00733766">
      <w:pPr>
        <w:pStyle w:val="Paragrafi"/>
      </w:pPr>
      <w:r w:rsidRPr="00E2219A">
        <w:t xml:space="preserve">b) një degë; </w:t>
      </w:r>
    </w:p>
    <w:p w:rsidR="00BF4A69" w:rsidRPr="00E2219A" w:rsidRDefault="00BF4A69" w:rsidP="00733766">
      <w:pPr>
        <w:pStyle w:val="Paragrafi"/>
      </w:pPr>
      <w:r w:rsidRPr="00E2219A">
        <w:t xml:space="preserve">c) një zyrë; </w:t>
      </w:r>
    </w:p>
    <w:p w:rsidR="00BF4A69" w:rsidRPr="00E2219A" w:rsidRDefault="00BF4A69" w:rsidP="00733766">
      <w:pPr>
        <w:pStyle w:val="Paragrafi"/>
      </w:pPr>
      <w:r w:rsidRPr="00E2219A">
        <w:t xml:space="preserve">d) një fabrikë; </w:t>
      </w:r>
    </w:p>
    <w:p w:rsidR="00BF4A69" w:rsidRPr="00E2219A" w:rsidRDefault="00BF4A69" w:rsidP="00733766">
      <w:pPr>
        <w:pStyle w:val="Paragrafi"/>
      </w:pPr>
      <w:r>
        <w:t>e) një punishte;</w:t>
      </w:r>
      <w:r w:rsidRPr="00E2219A">
        <w:t xml:space="preserve"> dhe </w:t>
      </w:r>
    </w:p>
    <w:p w:rsidR="00F1718F" w:rsidRPr="00E2219A" w:rsidRDefault="00BF4A69" w:rsidP="004B6D44">
      <w:pPr>
        <w:pStyle w:val="Paragrafi"/>
      </w:pPr>
      <w:r w:rsidRPr="00E2219A">
        <w:t>f) një minierë, një pus nafte ose gazi, një gurore ose një vend tjetër për nxjerrjen e burimeve</w:t>
      </w:r>
      <w:r>
        <w:t xml:space="preserve"> </w:t>
      </w:r>
      <w:r w:rsidRPr="00E2219A">
        <w:t xml:space="preserve">natyrore. </w:t>
      </w:r>
    </w:p>
    <w:p w:rsidR="00BF4A69" w:rsidRPr="00E2219A" w:rsidRDefault="00BF4A69" w:rsidP="00733766">
      <w:pPr>
        <w:pStyle w:val="Paragrafi"/>
      </w:pPr>
      <w:r w:rsidRPr="00E2219A">
        <w:t xml:space="preserve">3. Termi “seli e përhershme” po ashtu përfshin: </w:t>
      </w:r>
    </w:p>
    <w:p w:rsidR="00BF4A69" w:rsidRPr="00E2219A" w:rsidRDefault="00BF4A69" w:rsidP="00733766">
      <w:pPr>
        <w:pStyle w:val="Paragrafi"/>
      </w:pPr>
      <w:r w:rsidRPr="00E2219A">
        <w:t>a) një kantier ndërtimi, një ndërtim, impiant ose projekt instalimi apo aktivitete mbikëqyrjeje</w:t>
      </w:r>
    </w:p>
    <w:p w:rsidR="00BF4A69" w:rsidRPr="00E2219A" w:rsidRDefault="00BF4A69" w:rsidP="00733766">
      <w:pPr>
        <w:pStyle w:val="Paragrafi"/>
        <w:ind w:firstLine="0"/>
      </w:pPr>
      <w:r>
        <w:t xml:space="preserve"> </w:t>
      </w:r>
      <w:r w:rsidRPr="00E2219A">
        <w:t>në lidhje me to, por vetëm nëse ky kantier ndërtimi, projekt apo aktivitete vazhdojnë për një</w:t>
      </w:r>
      <w:r>
        <w:t xml:space="preserve"> </w:t>
      </w:r>
      <w:r w:rsidRPr="00E2219A">
        <w:t xml:space="preserve">periudhë prej më shumë se dymbëdhjetë muaj duke filluar ose mbaruar në vitin </w:t>
      </w:r>
      <w:r>
        <w:t xml:space="preserve">fiskal </w:t>
      </w:r>
      <w:r w:rsidRPr="00E2219A">
        <w:t xml:space="preserve">përkatës, dhe </w:t>
      </w:r>
    </w:p>
    <w:p w:rsidR="00BF4A69" w:rsidRPr="00E2219A" w:rsidRDefault="00BF4A69" w:rsidP="00733766">
      <w:pPr>
        <w:pStyle w:val="Paragrafi"/>
      </w:pPr>
      <w:r w:rsidRPr="00E2219A">
        <w:t>b) dhënien e shërbimeve, duke përfshirë shërbimet e konsulencës, nga një ndërmarrje</w:t>
      </w:r>
      <w:r>
        <w:t xml:space="preserve"> </w:t>
      </w:r>
      <w:r w:rsidRPr="00E2219A">
        <w:t>nëpërmjet të punësuarve ose personeli tjetër të angazhuar nga kjo ndërmarrje për këtë qëllim,</w:t>
      </w:r>
      <w:r>
        <w:t xml:space="preserve"> </w:t>
      </w:r>
      <w:r w:rsidRPr="00E2219A">
        <w:t>por vetëm nëse aktivitetet e kësaj natyre vazhdojnë brenda vendit për një periudhë ose</w:t>
      </w:r>
      <w:r>
        <w:t xml:space="preserve"> </w:t>
      </w:r>
      <w:r w:rsidRPr="00E2219A">
        <w:t>periudha që mblidhen në më shumë se gjashtë muaj së bashku, në çdo periudhë dymbëdhjetë</w:t>
      </w:r>
      <w:r>
        <w:t xml:space="preserve"> </w:t>
      </w:r>
      <w:r w:rsidRPr="00E2219A">
        <w:t xml:space="preserve">mujore që fillon ose mbaron në vitin fiskal përkatës. </w:t>
      </w:r>
    </w:p>
    <w:p w:rsidR="00BF4A69" w:rsidRPr="00E2219A" w:rsidRDefault="00BF4A69" w:rsidP="00733766">
      <w:pPr>
        <w:pStyle w:val="Paragrafi"/>
      </w:pPr>
      <w:r w:rsidRPr="00E2219A">
        <w:t>4. Pavarësisht nga dispozitat e mësipërme, termi “seli e përhershme” konsiderohet të mos</w:t>
      </w:r>
      <w:r>
        <w:t xml:space="preserve"> </w:t>
      </w:r>
      <w:r w:rsidRPr="00E2219A">
        <w:t xml:space="preserve">përfshijë: </w:t>
      </w:r>
    </w:p>
    <w:p w:rsidR="00BF4A69" w:rsidRPr="00E2219A" w:rsidRDefault="00BF4A69" w:rsidP="00733766">
      <w:pPr>
        <w:pStyle w:val="Paragrafi"/>
      </w:pPr>
      <w:r w:rsidRPr="00E2219A">
        <w:t>a) përdorimin e ambienteve vetëm për qëllimin e magazinimit ose ekspozimit të mallrave ose</w:t>
      </w:r>
      <w:r>
        <w:t xml:space="preserve"> </w:t>
      </w:r>
      <w:r w:rsidRPr="00E2219A">
        <w:t xml:space="preserve">sendeve që i takojnë ndërmarrjes; </w:t>
      </w:r>
    </w:p>
    <w:p w:rsidR="00BF4A69" w:rsidRPr="00E2219A" w:rsidRDefault="00BF4A69" w:rsidP="00733766">
      <w:pPr>
        <w:pStyle w:val="Paragrafi"/>
      </w:pPr>
      <w:r w:rsidRPr="00E2219A">
        <w:t>b) mirëmbajtjen e gjendjes së mallrave ose sendeve që i takojnë ndërmarrjes vetëm për</w:t>
      </w:r>
      <w:r>
        <w:t xml:space="preserve"> </w:t>
      </w:r>
      <w:r w:rsidRPr="00E2219A">
        <w:t xml:space="preserve">qëllimin e magazinimit ose ekspozimit; </w:t>
      </w:r>
    </w:p>
    <w:p w:rsidR="00BF4A69" w:rsidRPr="00E2219A" w:rsidRDefault="00BF4A69" w:rsidP="00733766">
      <w:pPr>
        <w:pStyle w:val="Paragrafi"/>
      </w:pPr>
      <w:r w:rsidRPr="00E2219A">
        <w:t>c) mirëmbajtjen e gjendjes së mallrave ose sendeve që i takojnë ndërmarrjes vetëm për</w:t>
      </w:r>
      <w:r>
        <w:t xml:space="preserve"> </w:t>
      </w:r>
      <w:r w:rsidRPr="00E2219A">
        <w:t xml:space="preserve">qëllimin e përpunimit nga një ndërmarrje tjetër; </w:t>
      </w:r>
    </w:p>
    <w:p w:rsidR="00BF4A69" w:rsidRPr="00E2219A" w:rsidRDefault="00BF4A69" w:rsidP="00733766">
      <w:pPr>
        <w:pStyle w:val="Paragrafi"/>
      </w:pPr>
      <w:r w:rsidRPr="00E2219A">
        <w:t>d) mirëmbajtjen e një baze fikse të aktivitetit tregtar vetëm për qëllimin e blerjes së mallrave</w:t>
      </w:r>
      <w:r>
        <w:t xml:space="preserve"> </w:t>
      </w:r>
      <w:r w:rsidRPr="00E2219A">
        <w:t xml:space="preserve">ose sendeve ose për mbledhjen e informacionit për ndërmarrjen; </w:t>
      </w:r>
    </w:p>
    <w:p w:rsidR="00BF4A69" w:rsidRPr="00E2219A" w:rsidRDefault="00BF4A69" w:rsidP="00733766">
      <w:pPr>
        <w:pStyle w:val="Paragrafi"/>
      </w:pPr>
      <w:r w:rsidRPr="00E2219A">
        <w:t>e) mirëmbajtjen e një baze fikse të aktivitetit tregtar vetëm për qëllimin e kryerjes së një</w:t>
      </w:r>
      <w:r>
        <w:t xml:space="preserve"> </w:t>
      </w:r>
      <w:r w:rsidRPr="00E2219A">
        <w:t xml:space="preserve">aktiviteti tjetër të karakterit përgatitor ose ndihmës për ndërmarrjen; </w:t>
      </w:r>
    </w:p>
    <w:p w:rsidR="00BF4A69" w:rsidRPr="00E2219A" w:rsidRDefault="00BF4A69" w:rsidP="00733766">
      <w:pPr>
        <w:pStyle w:val="Paragrafi"/>
      </w:pPr>
      <w:r w:rsidRPr="00E2219A">
        <w:t>f) mirëmbajtjen e një baze fikse të aktivitetit tregtar vetëm për një kombinim të aktiviteteve të</w:t>
      </w:r>
      <w:r>
        <w:t xml:space="preserve"> </w:t>
      </w:r>
      <w:r w:rsidR="009E0E2A">
        <w:t>përmendura në nënparagrafët “a” deri “e”</w:t>
      </w:r>
      <w:r w:rsidRPr="00E2219A">
        <w:t xml:space="preserve"> të këtij paragrafi, me kusht që aktiviteti </w:t>
      </w:r>
      <w:r>
        <w:t xml:space="preserve">i </w:t>
      </w:r>
      <w:r w:rsidRPr="00E2219A">
        <w:t>përgjithshëm i bazës fikse të aktivitetit tregtar që rrjedh nga ky kombinim të jetë i një karakteri</w:t>
      </w:r>
      <w:r>
        <w:t xml:space="preserve"> </w:t>
      </w:r>
      <w:r w:rsidRPr="00E2219A">
        <w:t>përgatitor</w:t>
      </w:r>
      <w:r>
        <w:t xml:space="preserve"> ose</w:t>
      </w:r>
      <w:r w:rsidRPr="00E2219A">
        <w:t xml:space="preserve"> ndihmës. </w:t>
      </w:r>
    </w:p>
    <w:p w:rsidR="00BF4A69" w:rsidRPr="00E2219A" w:rsidRDefault="00BF4A69" w:rsidP="00733766">
      <w:pPr>
        <w:pStyle w:val="Paragrafi"/>
      </w:pPr>
      <w:r w:rsidRPr="00E2219A">
        <w:t>5. Pavarësisht nga dispozitat e paragrafëve 1 dhe 2, nëse një person - i ndryshëm nga një</w:t>
      </w:r>
      <w:r>
        <w:t xml:space="preserve"> </w:t>
      </w:r>
      <w:r w:rsidRPr="00E2219A">
        <w:t>agjent me status të pavarur për të cilin zbatohet paragrafi 6 - vepron në emër të një</w:t>
      </w:r>
      <w:r>
        <w:t xml:space="preserve"> </w:t>
      </w:r>
      <w:r w:rsidRPr="00E2219A">
        <w:t>ndërmarrjeje dhe ka, dhe zakonisht ushtron, në një shtet kontraktues një autoritet për të lidhur</w:t>
      </w:r>
      <w:r>
        <w:t xml:space="preserve"> </w:t>
      </w:r>
      <w:r w:rsidRPr="00E2219A">
        <w:t>kontrata në emër të ndërmarrjes, kjo ndërmarrje konsiderohet të ketë një seli të përhershme në</w:t>
      </w:r>
      <w:r>
        <w:t xml:space="preserve"> </w:t>
      </w:r>
      <w:r w:rsidRPr="00E2219A">
        <w:t>atë shtet në lidhje me aktivitetet që ai person ndërmerr për ndërmarrjen, përveç kur aktivitetet</w:t>
      </w:r>
      <w:r>
        <w:t xml:space="preserve"> </w:t>
      </w:r>
      <w:r w:rsidRPr="00E2219A">
        <w:t>e këtij personi janë të kufizuara në ato të përmendura në paragrafin 4 që, nëse ushtrohen</w:t>
      </w:r>
      <w:r>
        <w:t xml:space="preserve"> </w:t>
      </w:r>
      <w:r w:rsidRPr="00E2219A">
        <w:t>nëpërmjet një baze fikse të aktivitetit tregtar, nuk do ta bënte këtë bazë fikse të aktivitetit</w:t>
      </w:r>
      <w:r>
        <w:t xml:space="preserve"> </w:t>
      </w:r>
      <w:r w:rsidRPr="00E2219A">
        <w:t xml:space="preserve">tregtar një seli të përhershme në bazë të dispozitave të atij paragrafi. </w:t>
      </w:r>
    </w:p>
    <w:p w:rsidR="00BF4A69" w:rsidRPr="00E2219A" w:rsidRDefault="00BF4A69" w:rsidP="00733766">
      <w:pPr>
        <w:pStyle w:val="Paragrafi"/>
      </w:pPr>
      <w:r w:rsidRPr="00E2219A">
        <w:t>6. Një ndërmarrje nuk konsiderohet të ketë një seli të përhershme në një shtet kontraktues</w:t>
      </w:r>
      <w:r>
        <w:t xml:space="preserve"> </w:t>
      </w:r>
      <w:r w:rsidRPr="00E2219A">
        <w:t>thjesht meqë ajo zhvillon një biznes në atë shtet nëpërmjet një ndërmjetësi, agjent me</w:t>
      </w:r>
      <w:r>
        <w:t xml:space="preserve"> </w:t>
      </w:r>
      <w:r w:rsidRPr="00E2219A">
        <w:t>autorizim të përgjithshëm ose një agjent tjetër me një status të pavarur, me kusht që këta</w:t>
      </w:r>
      <w:r>
        <w:t xml:space="preserve"> </w:t>
      </w:r>
      <w:r w:rsidRPr="00E2219A">
        <w:t xml:space="preserve">persona të veprojnë në ushtrim të zakonshëm të aktivitetit të tyre. </w:t>
      </w:r>
    </w:p>
    <w:p w:rsidR="00BF4A69" w:rsidRPr="00E2219A" w:rsidRDefault="00BF4A69" w:rsidP="00733766">
      <w:pPr>
        <w:pStyle w:val="Paragrafi"/>
      </w:pPr>
      <w:r w:rsidRPr="00E2219A">
        <w:t>7. Fakti që një shoqëri që është rezidente në një shtet kontraktues kontrollon ose kontrollohet</w:t>
      </w:r>
      <w:r>
        <w:t xml:space="preserve"> </w:t>
      </w:r>
      <w:r w:rsidRPr="00E2219A">
        <w:t>nga një shoqëri që është rezidente në shtetin tjetër kontraktues, ose që zhvillon aktivitet tregtar</w:t>
      </w:r>
      <w:r>
        <w:t xml:space="preserve"> </w:t>
      </w:r>
      <w:r w:rsidRPr="00E2219A">
        <w:t>në shtetin tjetër (nëpërmjet një selie të përhershme apo ndryshe), nuk përbën as shoqëri dhe as</w:t>
      </w:r>
      <w:r>
        <w:t xml:space="preserve"> </w:t>
      </w:r>
      <w:r w:rsidRPr="00E2219A">
        <w:t>seli të përhershme të tjetrës.</w:t>
      </w:r>
    </w:p>
    <w:p w:rsidR="00BF4A69" w:rsidRPr="004B6D44" w:rsidRDefault="00BF4A69" w:rsidP="00733766">
      <w:pPr>
        <w:pStyle w:val="Paragrafi"/>
        <w:rPr>
          <w:sz w:val="14"/>
        </w:rPr>
      </w:pPr>
      <w:r w:rsidRPr="00E2219A">
        <w:t xml:space="preserve"> </w:t>
      </w:r>
    </w:p>
    <w:p w:rsidR="00BF4A69" w:rsidRPr="00E2219A" w:rsidRDefault="00BF4A69" w:rsidP="00733766">
      <w:pPr>
        <w:pStyle w:val="NeniNr"/>
        <w:keepNext w:val="0"/>
      </w:pPr>
      <w:r w:rsidRPr="00E2219A">
        <w:t>Neni 6</w:t>
      </w:r>
    </w:p>
    <w:p w:rsidR="00BF4A69" w:rsidRPr="00E2219A" w:rsidRDefault="00BF4A69" w:rsidP="00733766">
      <w:pPr>
        <w:pStyle w:val="NeniTitull"/>
        <w:keepNext w:val="0"/>
      </w:pPr>
      <w:r w:rsidRPr="00E2219A">
        <w:t xml:space="preserve">Të ardhurat nga pasuritë e paluajtshme </w:t>
      </w:r>
    </w:p>
    <w:p w:rsidR="00BF4A69" w:rsidRPr="004B6D44" w:rsidRDefault="00BF4A69" w:rsidP="00733766">
      <w:pPr>
        <w:pStyle w:val="Paragrafi"/>
        <w:rPr>
          <w:sz w:val="14"/>
        </w:rPr>
      </w:pPr>
    </w:p>
    <w:p w:rsidR="00BF4A69" w:rsidRPr="00E2219A" w:rsidRDefault="00BF4A69" w:rsidP="00733766">
      <w:pPr>
        <w:pStyle w:val="Paragrafi"/>
      </w:pPr>
      <w:r w:rsidRPr="00E2219A">
        <w:t>1. Të ardhurat e përftuara nga një person me vendbanim të përhershëm në një shtet</w:t>
      </w:r>
      <w:r>
        <w:t xml:space="preserve"> </w:t>
      </w:r>
      <w:r w:rsidRPr="00E2219A">
        <w:t>kontraktues</w:t>
      </w:r>
      <w:r>
        <w:t xml:space="preserve"> </w:t>
      </w:r>
      <w:r w:rsidRPr="00E2219A">
        <w:t>nga pasuria e paluajtshme (duke përfshirë të ardhurat nga bujqësia ose pylltaria) që ndodhet</w:t>
      </w:r>
      <w:r>
        <w:t xml:space="preserve"> </w:t>
      </w:r>
      <w:r w:rsidRPr="00E2219A">
        <w:t xml:space="preserve">në shtetin tjetër kontraktues mund të tatohen në atë shtet tjetër. </w:t>
      </w:r>
    </w:p>
    <w:p w:rsidR="00BF4A69" w:rsidRPr="00E2219A" w:rsidRDefault="00BF4A69" w:rsidP="00733766">
      <w:pPr>
        <w:pStyle w:val="Paragrafi"/>
      </w:pPr>
      <w:r w:rsidRPr="00E2219A">
        <w:t xml:space="preserve">2. Termi “pasuri e paluajtshme” ka kuptimin që ai ka në bazë të ligjit të shtetit kontraktues ku gjendet pasuria në fjalë. Termi përfshin në çdo rast pasurinë aksesore të pasurisë së paluajtshme, blegtorinë dhe pajisjet që përdoren në bujqësi dhe pylltari, të drejtat mbi të cilat zbatohen dispozitat e ligjit të zakonshëm në lidhje me pronësinë mbi tokën, uzufruktin mbi pasurinë e paluajtshme dhe të drejtat për pagesa variable ose fikse, në lidhje </w:t>
      </w:r>
      <w:r>
        <w:t xml:space="preserve">me </w:t>
      </w:r>
      <w:r w:rsidRPr="00E2219A">
        <w:t>sh</w:t>
      </w:r>
      <w:r>
        <w:t>frytëzimin ose të drejtën për të</w:t>
      </w:r>
      <w:r w:rsidRPr="00E2219A">
        <w:t xml:space="preserve"> shfrytëzuar, depozitat minerale dhe burimet e tjera natyrore. Anijet, mjetet lundruese, avionët dhe automjetet rrugore nuk konsiderohen si pasuri e paluajtshme. </w:t>
      </w:r>
    </w:p>
    <w:p w:rsidR="00BF4A69" w:rsidRDefault="00BF4A69" w:rsidP="00733766">
      <w:pPr>
        <w:pStyle w:val="Paragrafi"/>
      </w:pPr>
      <w:r w:rsidRPr="00E2219A">
        <w:t>3. Dispozitat e paragrafit 1 zbatohen për të ardhurat që rrjedhin nga përdorimi i drejtpërdrejtë</w:t>
      </w:r>
      <w:r w:rsidR="009E0E2A">
        <w:t>,</w:t>
      </w:r>
      <w:r w:rsidRPr="00E2219A">
        <w:t xml:space="preserve"> dhënia me qira ose përdorimi në një formë tjetër i pasurisë së paluajtshme. </w:t>
      </w:r>
    </w:p>
    <w:p w:rsidR="00BF4A69" w:rsidRPr="00E2219A" w:rsidRDefault="00BF4A69" w:rsidP="00733766">
      <w:pPr>
        <w:pStyle w:val="Paragrafi"/>
      </w:pPr>
      <w:r w:rsidRPr="00E2219A">
        <w:t>4. Dispozitat e paragrafëve 1 dhe 3 zbatohen gjithashtu për të ardhurat nga pasuria e paluajtshme e</w:t>
      </w:r>
      <w:r>
        <w:t xml:space="preserve"> </w:t>
      </w:r>
      <w:r w:rsidRPr="00E2219A">
        <w:t xml:space="preserve">një ndërmarrjeje dhe për të ardhurat nga pasuria e paluajtshme që  përdoret për kryerjen e shërbimeve të pavarura personale. </w:t>
      </w:r>
    </w:p>
    <w:p w:rsidR="00BF4A69" w:rsidRPr="004B6D44" w:rsidRDefault="00BF4A69" w:rsidP="00733766">
      <w:pPr>
        <w:pStyle w:val="Paragrafi"/>
        <w:rPr>
          <w:sz w:val="10"/>
        </w:rPr>
      </w:pPr>
    </w:p>
    <w:p w:rsidR="00BF4A69" w:rsidRPr="00E2219A" w:rsidRDefault="00BF4A69" w:rsidP="00733766">
      <w:pPr>
        <w:pStyle w:val="NeniNr"/>
        <w:keepNext w:val="0"/>
      </w:pPr>
      <w:r w:rsidRPr="00E2219A">
        <w:t xml:space="preserve"> Neni 7 </w:t>
      </w:r>
    </w:p>
    <w:p w:rsidR="00BF4A69" w:rsidRPr="00E2219A" w:rsidRDefault="00BF4A69" w:rsidP="00733766">
      <w:pPr>
        <w:pStyle w:val="NeniTitull"/>
        <w:keepNext w:val="0"/>
      </w:pPr>
      <w:r w:rsidRPr="00E2219A">
        <w:t xml:space="preserve"> Fitimet nga aktiviteti tregtar</w:t>
      </w:r>
    </w:p>
    <w:p w:rsidR="00BF4A69" w:rsidRPr="004B6D44" w:rsidRDefault="00BF4A69" w:rsidP="00733766">
      <w:pPr>
        <w:pStyle w:val="Paragrafi"/>
        <w:rPr>
          <w:sz w:val="14"/>
        </w:rPr>
      </w:pPr>
      <w:r w:rsidRPr="00E2219A">
        <w:t xml:space="preserve"> </w:t>
      </w:r>
    </w:p>
    <w:p w:rsidR="00BF4A69" w:rsidRPr="00E2219A" w:rsidRDefault="00BF4A69" w:rsidP="00733766">
      <w:pPr>
        <w:pStyle w:val="Paragrafi"/>
      </w:pPr>
      <w:r>
        <w:t xml:space="preserve">1. </w:t>
      </w:r>
      <w:r w:rsidRPr="00E2219A">
        <w:t>Fitimet e një  ndërmarrjeje të një shteti kontraktues janë  të tatueshme vetëm në atë shtet,</w:t>
      </w:r>
      <w:r>
        <w:t xml:space="preserve"> p</w:t>
      </w:r>
      <w:r w:rsidRPr="00E2219A">
        <w:t>ërveç kur ndërmarrja zhvillon aktivitet tregtar në shtetin tjetër kontraktues nëpërmjet një</w:t>
      </w:r>
      <w:r>
        <w:t xml:space="preserve"> </w:t>
      </w:r>
      <w:r w:rsidRPr="00E2219A">
        <w:t>selie të përhershme që ndodhet atje. Nëse ndërmarrja zhvillon aktivitet tregtar siç thuhet më</w:t>
      </w:r>
      <w:r>
        <w:t xml:space="preserve"> </w:t>
      </w:r>
      <w:r w:rsidRPr="00E2219A">
        <w:t xml:space="preserve">sipër, fitimet e ndërmarrjes mund të tatohen në shtetin tjetër, por vetëm në masën që ato </w:t>
      </w:r>
      <w:r>
        <w:t xml:space="preserve">i </w:t>
      </w:r>
      <w:r w:rsidRPr="00E2219A">
        <w:t xml:space="preserve">takojnë selisë së përhershme. </w:t>
      </w:r>
    </w:p>
    <w:p w:rsidR="00BF4A69" w:rsidRPr="00E2219A" w:rsidRDefault="00BF4A69" w:rsidP="00733766">
      <w:pPr>
        <w:pStyle w:val="Paragrafi"/>
      </w:pPr>
      <w:r>
        <w:t>2</w:t>
      </w:r>
      <w:r w:rsidRPr="00E2219A">
        <w:t>. Në pajtim me dispozitat e paragrafit 3, nëse një ndërmarrje e një shteti kontraktues zhvillon</w:t>
      </w:r>
      <w:r>
        <w:t xml:space="preserve"> </w:t>
      </w:r>
      <w:r w:rsidRPr="00E2219A">
        <w:t>aktivitet tregtar në shtetin tjetër kontraktues nëpërmjet një selie të përhershme që ndodhet atje, në secilin shtet kontraktues kësaj selie të përhershme i vishen fitimet që ajo pritej të kishte nëse do të ishte një ndërmarrje e zakonshme dhe e shkëputur e p</w:t>
      </w:r>
      <w:r>
        <w:t>ërfshirë në aktivitetet e njëjta ose të ngjashme</w:t>
      </w:r>
      <w:r w:rsidRPr="00E2219A">
        <w:t xml:space="preserve">, në kushte të njëjta ose të ngjashme dhe që ka marrëdhënie tërësisht të pavarura me ndërmarrjen seli e përhershme e së cilës ajo është. </w:t>
      </w:r>
    </w:p>
    <w:p w:rsidR="00BF4A69" w:rsidRPr="00E2219A" w:rsidRDefault="00BF4A69" w:rsidP="00733766">
      <w:pPr>
        <w:pStyle w:val="Paragrafi"/>
      </w:pPr>
      <w:r>
        <w:t>3</w:t>
      </w:r>
      <w:r w:rsidRPr="00E2219A">
        <w:t xml:space="preserve">. Në përcaktimin e fitimeve të një selie të përhershme, lejohen si zbritje shpenzimet që shkaktohen për qëllimet e selisë së përhershme, duke përfshirë shpenzimet operative dhe  administrative të përgjithshme të shkaktuara  në këtë mënyrë, në shtetin  ku ndodhet selia e përhershme ose gjetkë.  </w:t>
      </w:r>
    </w:p>
    <w:p w:rsidR="00BF4A69" w:rsidRPr="00E2219A" w:rsidRDefault="00BF4A69" w:rsidP="00733766">
      <w:pPr>
        <w:pStyle w:val="Paragrafi"/>
      </w:pPr>
      <w:r w:rsidRPr="00E2219A">
        <w:t>4. Në masën që ka qenë e zakonshme në një shtet kontraktues për të përcaktuar fitimet që i vishen</w:t>
      </w:r>
      <w:r>
        <w:t xml:space="preserve"> </w:t>
      </w:r>
      <w:r w:rsidRPr="00E2219A">
        <w:t xml:space="preserve">një selie të përhershme mbi bazën e ndarjes së fitimeve të përgjithshme të ndërmarrjes në pjesët e saj të ndryshme, asgjë në paragrafin 2 nuk e pengon atë shtet kontraktues për caktimin e fitimeve që duhet të tatohen nga një ndarje e tillë që është e zakonshme. Metoda e zbatuar e ndarjes do të jetë e tillë që rezultati të jetë në pajtim me parimet që parashikohen në këtë nen. </w:t>
      </w:r>
    </w:p>
    <w:p w:rsidR="00BF4A69" w:rsidRPr="00E2219A" w:rsidRDefault="00BF4A69" w:rsidP="00733766">
      <w:pPr>
        <w:pStyle w:val="Paragrafi"/>
      </w:pPr>
      <w:r w:rsidRPr="00E2219A">
        <w:t xml:space="preserve">5. Asnjë fitim nuk i vishet një selie të përhershme për shkak të thjesht blerjes nga kjo seli e përhershme e mallrave ose sendeve për ndërmarrjen. </w:t>
      </w:r>
    </w:p>
    <w:p w:rsidR="00BF4A69" w:rsidRPr="00E2219A" w:rsidRDefault="00BF4A69" w:rsidP="00733766">
      <w:pPr>
        <w:pStyle w:val="Paragrafi"/>
      </w:pPr>
      <w:r w:rsidRPr="00E2219A">
        <w:t xml:space="preserve">6. Për qëllimet e paragrafëve të mësipërm, fitimet që i vishen selisë së përhershme përcaktohen me të njëjtën metodë vit pas viti, përveç kur ka arsye të besueshme dhe të mjaftueshme për të kundërtën. </w:t>
      </w:r>
    </w:p>
    <w:p w:rsidR="00BF4A69" w:rsidRPr="00E2219A" w:rsidRDefault="00BF4A69" w:rsidP="00733766">
      <w:pPr>
        <w:pStyle w:val="Paragrafi"/>
      </w:pPr>
      <w:r w:rsidRPr="00E2219A">
        <w:t>7. Nëse fitimet përfshijnë zëra të të ardhurave që trajtohen veçmas në nene</w:t>
      </w:r>
      <w:r>
        <w:t xml:space="preserve"> të tjera</w:t>
      </w:r>
      <w:r w:rsidRPr="00E2219A">
        <w:t xml:space="preserve"> të kësaj Marrëveshjeje, dispozitat e këtyre neneve nuk ndikohen nga dispozitat e këtij neni.</w:t>
      </w:r>
    </w:p>
    <w:p w:rsidR="005A448A" w:rsidRDefault="005A448A" w:rsidP="00733766">
      <w:pPr>
        <w:pStyle w:val="NeniNr"/>
        <w:keepNext w:val="0"/>
      </w:pPr>
    </w:p>
    <w:p w:rsidR="00BF4A69" w:rsidRPr="00E2219A" w:rsidRDefault="00BF4A69" w:rsidP="00733766">
      <w:pPr>
        <w:pStyle w:val="NeniNr"/>
        <w:keepNext w:val="0"/>
      </w:pPr>
      <w:r w:rsidRPr="00E2219A">
        <w:t>Neni 8</w:t>
      </w:r>
    </w:p>
    <w:p w:rsidR="00BF4A69" w:rsidRPr="00E2219A" w:rsidRDefault="00BF4A69" w:rsidP="00733766">
      <w:pPr>
        <w:pStyle w:val="NeniTitull"/>
        <w:keepNext w:val="0"/>
      </w:pPr>
      <w:r w:rsidRPr="00E2219A">
        <w:t xml:space="preserve">Trafiku ndërkombëtar </w:t>
      </w:r>
    </w:p>
    <w:p w:rsidR="00BF4A69" w:rsidRPr="005A448A" w:rsidRDefault="00BF4A69" w:rsidP="00733766">
      <w:pPr>
        <w:pStyle w:val="Paragrafi"/>
        <w:rPr>
          <w:sz w:val="10"/>
        </w:rPr>
      </w:pPr>
    </w:p>
    <w:p w:rsidR="00BF4A69" w:rsidRDefault="00BF4A69" w:rsidP="00733766">
      <w:pPr>
        <w:pStyle w:val="Paragrafi"/>
      </w:pPr>
      <w:r w:rsidRPr="00E2219A">
        <w:t xml:space="preserve">1. Fitimet nga operimi i anijeve, mjeteve lundruese, avionëve ose automjeteve rrugore janë të tatueshme vetëm në shtetin kontraktues në të cilin gjendet ambienti i menaxhimit efektiv i ndërmarrjes. </w:t>
      </w:r>
    </w:p>
    <w:p w:rsidR="00BF4A69" w:rsidRPr="00E2219A" w:rsidRDefault="00BF4A69" w:rsidP="00733766">
      <w:pPr>
        <w:pStyle w:val="Paragrafi"/>
      </w:pPr>
      <w:r w:rsidRPr="00E2219A">
        <w:t>2. Nëse ambienti i menaxhimit efektiv i një ndërmarrjeje anijesh ose të një trafiku ujor të brendshëm gjendet në bordin e një anijeje ose mjeti lundrimi, ai konsiderohet të ndodh</w:t>
      </w:r>
      <w:r>
        <w:t>et në shtetin kontraktues në të</w:t>
      </w:r>
      <w:r w:rsidRPr="00E2219A">
        <w:t xml:space="preserve"> cilin gjendet </w:t>
      </w:r>
      <w:r w:rsidR="00A71DE4">
        <w:t>porti i qëndrimit të zakonshëm t</w:t>
      </w:r>
      <w:r w:rsidRPr="00E2219A">
        <w:t xml:space="preserve">ë anijes ose mjetit të lundrimit, ose nëse nuk ka port të tillë, në shtetin kontraktues ku operatori i anijes ose mjetit të lundrimit është me vendbanim të përhershëm. </w:t>
      </w:r>
    </w:p>
    <w:p w:rsidR="00BF4A69" w:rsidRPr="00E2219A" w:rsidRDefault="00BF4A69" w:rsidP="00733766">
      <w:pPr>
        <w:pStyle w:val="Paragrafi"/>
      </w:pPr>
      <w:r w:rsidRPr="00E2219A">
        <w:t>3. Dispozitat e paragrafit 1 zbatohen gjithashtu për fitimet nga pjesëmarrja në një bashkësi, aktivitet tregtar të përbashkët ose një agjenci operative ndërkombëtare.</w:t>
      </w:r>
    </w:p>
    <w:p w:rsidR="00025CC5" w:rsidRPr="004B6D44" w:rsidRDefault="00BF4A69" w:rsidP="00733766">
      <w:pPr>
        <w:pStyle w:val="Paragrafi"/>
        <w:rPr>
          <w:sz w:val="14"/>
        </w:rPr>
      </w:pPr>
      <w:r w:rsidRPr="00E2219A">
        <w:t xml:space="preserve"> </w:t>
      </w:r>
    </w:p>
    <w:p w:rsidR="00BF4A69" w:rsidRPr="00E2219A" w:rsidRDefault="00BF4A69" w:rsidP="00733766">
      <w:pPr>
        <w:pStyle w:val="NeniNr"/>
        <w:keepNext w:val="0"/>
      </w:pPr>
      <w:r w:rsidRPr="00E2219A">
        <w:t xml:space="preserve">Neni 9 </w:t>
      </w:r>
    </w:p>
    <w:p w:rsidR="00BF4A69" w:rsidRDefault="00BF4A69" w:rsidP="00733766">
      <w:pPr>
        <w:pStyle w:val="NeniTitull"/>
        <w:keepNext w:val="0"/>
      </w:pPr>
      <w:r w:rsidRPr="00E2219A">
        <w:t xml:space="preserve">Ndërmarrje të lidhura ekonomikisht </w:t>
      </w:r>
    </w:p>
    <w:p w:rsidR="00BF4A69" w:rsidRPr="004B6D44" w:rsidRDefault="00BF4A69" w:rsidP="00733766">
      <w:pPr>
        <w:pStyle w:val="Paragrafi"/>
        <w:rPr>
          <w:sz w:val="14"/>
        </w:rPr>
      </w:pPr>
    </w:p>
    <w:p w:rsidR="00BF4A69" w:rsidRPr="00E2219A" w:rsidRDefault="00BF4A69" w:rsidP="00733766">
      <w:pPr>
        <w:pStyle w:val="Paragrafi"/>
      </w:pPr>
      <w:r w:rsidRPr="00E2219A">
        <w:t>1. Nëse</w:t>
      </w:r>
      <w:r>
        <w:t>:</w:t>
      </w:r>
      <w:r w:rsidRPr="00E2219A">
        <w:t xml:space="preserve"> </w:t>
      </w:r>
    </w:p>
    <w:p w:rsidR="00BF4A69" w:rsidRPr="00E2219A" w:rsidRDefault="00BF4A69" w:rsidP="00733766">
      <w:pPr>
        <w:pStyle w:val="Paragrafi"/>
      </w:pPr>
      <w:r w:rsidRPr="00E2219A">
        <w:t>a) një ndërmarrje e një shteti kontraktues merr  pjesë drejtpërdrejt ose jo drejtpërdrejt në</w:t>
      </w:r>
      <w:r>
        <w:t xml:space="preserve"> </w:t>
      </w:r>
      <w:r w:rsidRPr="00E2219A">
        <w:t xml:space="preserve">menaxhimin, kontrollin ose kapitalin e një ndërmarrjeje të shtetit tjetër kontraktues, ose </w:t>
      </w:r>
    </w:p>
    <w:p w:rsidR="00BF4A69" w:rsidRDefault="00BF4A69" w:rsidP="00733766">
      <w:pPr>
        <w:pStyle w:val="Paragrafi"/>
      </w:pPr>
      <w:r w:rsidRPr="00E2219A">
        <w:t>b) të njëjtët persona marrin pjesë drejtpërdrejt ose jo drejtpërdrejt në menaxhimin, kontrollin</w:t>
      </w:r>
      <w:r>
        <w:t xml:space="preserve"> </w:t>
      </w:r>
      <w:r w:rsidRPr="00E2219A">
        <w:t>ose kapitalin e një ndërmarrjeje të një shteti kontraktues dhe një ndërmarrjeje të shtetit tjetër</w:t>
      </w:r>
      <w:r>
        <w:t xml:space="preserve"> </w:t>
      </w:r>
      <w:r w:rsidRPr="00E2219A">
        <w:t xml:space="preserve">kontraktues, </w:t>
      </w:r>
    </w:p>
    <w:p w:rsidR="00BF4A69" w:rsidRPr="00E2219A" w:rsidRDefault="00BF4A69" w:rsidP="00733766">
      <w:pPr>
        <w:pStyle w:val="Paragrafi"/>
      </w:pPr>
      <w:r w:rsidRPr="00E2219A">
        <w:t>dhe në çdo rast vihen apo caktohen kushte ndërmjet të dy ndërmarrjeve në</w:t>
      </w:r>
      <w:r>
        <w:t xml:space="preserve"> </w:t>
      </w:r>
      <w:r w:rsidRPr="00E2219A">
        <w:t>marrëdhëniet e tyre tregtare ose financiare që ndryshojnë nga ato që do të viheshin ndërmjet</w:t>
      </w:r>
      <w:r>
        <w:t xml:space="preserve"> </w:t>
      </w:r>
      <w:r w:rsidRPr="00E2219A">
        <w:t xml:space="preserve">ndërmarrjeve të pavarura, të </w:t>
      </w:r>
      <w:r>
        <w:t>gjitha</w:t>
      </w:r>
      <w:r w:rsidRPr="00E2219A">
        <w:t xml:space="preserve"> fitimet që do të ishin përftuar nga një prej ndërmarrjeve në</w:t>
      </w:r>
      <w:r>
        <w:t xml:space="preserve"> </w:t>
      </w:r>
      <w:r w:rsidRPr="00E2219A">
        <w:t>mungesë të këtyre kushteve, por që për shkak të këtyre kushteve nuk janë përftuar, mund të</w:t>
      </w:r>
      <w:r>
        <w:t xml:space="preserve"> </w:t>
      </w:r>
      <w:r w:rsidRPr="00E2219A">
        <w:t xml:space="preserve">përfshihen në fitimet e kësaj ndërmarrjeje dhe të tatohen përkatësisht. </w:t>
      </w:r>
    </w:p>
    <w:p w:rsidR="00BF4A69" w:rsidRPr="00E2219A" w:rsidRDefault="00BF4A69" w:rsidP="00733766">
      <w:pPr>
        <w:pStyle w:val="Paragrafi"/>
      </w:pPr>
      <w:r w:rsidRPr="00E2219A">
        <w:t>2. Nëse një shtet kontraktues përfshin në fitimet e një ndërmarrjeje të atij shteti dhe taton</w:t>
      </w:r>
      <w:r>
        <w:t xml:space="preserve"> </w:t>
      </w:r>
      <w:r w:rsidRPr="00E2219A">
        <w:t>përkatësisht fitimet për të cilat është tatuar një ndërmarrje e shtetit tjetër kontraktues në këtë</w:t>
      </w:r>
      <w:r>
        <w:t xml:space="preserve"> </w:t>
      </w:r>
      <w:r w:rsidRPr="00E2219A">
        <w:t>shtet tjetër dhe fitimet e përfshira në këtë mënyrë janë fitime që do të ishin përftuar nga</w:t>
      </w:r>
      <w:r>
        <w:t xml:space="preserve"> </w:t>
      </w:r>
      <w:r w:rsidRPr="00E2219A">
        <w:t>ndërmarrja e shtetit të parë nëse kushtet e caktuara ndërmjet dy ndërmarrjeve do të ishin ato që</w:t>
      </w:r>
      <w:r>
        <w:t xml:space="preserve"> </w:t>
      </w:r>
      <w:r w:rsidRPr="00E2219A">
        <w:t>do të caktoheshin ndërmjet dy ndërmarrjeve të pavarura, shteti tjetër bën një rregullim të</w:t>
      </w:r>
      <w:r>
        <w:t xml:space="preserve"> </w:t>
      </w:r>
      <w:r w:rsidRPr="00E2219A">
        <w:t>përshtatshëm në tatimet e vendosura atje mbi ato fitime. Në caktimin e këtij rregullimi</w:t>
      </w:r>
      <w:r>
        <w:t xml:space="preserve"> </w:t>
      </w:r>
      <w:r w:rsidRPr="00E2219A">
        <w:t>vëmendje e duhur u kushtohet dispozitave të tjera të kësaj Marrëveshjeje dhe autoritetet</w:t>
      </w:r>
      <w:r>
        <w:t xml:space="preserve"> </w:t>
      </w:r>
      <w:r w:rsidRPr="00E2219A">
        <w:t>kompetente të shteteve kontraktuese, nëse është e nevojshme, konsultojnë njëri</w:t>
      </w:r>
      <w:r w:rsidR="00A6545E">
        <w:t>-</w:t>
      </w:r>
      <w:r w:rsidRPr="00E2219A">
        <w:t xml:space="preserve">tjetrin. </w:t>
      </w:r>
    </w:p>
    <w:p w:rsidR="007B1AD8" w:rsidRPr="005A448A" w:rsidRDefault="007B1AD8" w:rsidP="00733766">
      <w:pPr>
        <w:pStyle w:val="Paragrafi"/>
        <w:ind w:firstLine="0"/>
        <w:rPr>
          <w:sz w:val="12"/>
        </w:rPr>
      </w:pPr>
    </w:p>
    <w:p w:rsidR="00BF4A69" w:rsidRPr="00E2219A" w:rsidRDefault="00BF4A69" w:rsidP="00733766">
      <w:pPr>
        <w:pStyle w:val="NeniNr"/>
        <w:keepNext w:val="0"/>
      </w:pPr>
      <w:r w:rsidRPr="00E2219A">
        <w:t xml:space="preserve">Neni 10 </w:t>
      </w:r>
    </w:p>
    <w:p w:rsidR="00BF4A69" w:rsidRPr="00E2219A" w:rsidRDefault="00BF4A69" w:rsidP="00733766">
      <w:pPr>
        <w:pStyle w:val="NeniTitull"/>
        <w:keepNext w:val="0"/>
      </w:pPr>
      <w:r w:rsidRPr="00E2219A">
        <w:t xml:space="preserve">Dividendët </w:t>
      </w:r>
    </w:p>
    <w:p w:rsidR="00BF4A69" w:rsidRPr="005A448A" w:rsidRDefault="00BF4A69" w:rsidP="00733766">
      <w:pPr>
        <w:pStyle w:val="Paragrafi"/>
        <w:rPr>
          <w:sz w:val="10"/>
        </w:rPr>
      </w:pPr>
    </w:p>
    <w:p w:rsidR="00BF4A69" w:rsidRPr="00E2219A" w:rsidRDefault="00BF4A69" w:rsidP="00733766">
      <w:pPr>
        <w:pStyle w:val="Paragrafi"/>
      </w:pPr>
      <w:r>
        <w:t xml:space="preserve">1. </w:t>
      </w:r>
      <w:r w:rsidRPr="00E2219A">
        <w:t>Dividendët e paguar nga një shoqëri që është me vendqëndrim të përhershëm në një shtet</w:t>
      </w:r>
      <w:r>
        <w:t xml:space="preserve"> </w:t>
      </w:r>
      <w:r w:rsidRPr="00E2219A">
        <w:t>kontraktues një personi me vendbanim të përhershëm në shtetin tjetër kontraktues mund të tatohen</w:t>
      </w:r>
      <w:r>
        <w:t xml:space="preserve"> </w:t>
      </w:r>
      <w:r w:rsidRPr="00E2219A">
        <w:t xml:space="preserve">në këtë shtet tjetër. </w:t>
      </w:r>
    </w:p>
    <w:p w:rsidR="00BF4A69" w:rsidRPr="00E2219A" w:rsidRDefault="00BF4A69" w:rsidP="00733766">
      <w:pPr>
        <w:pStyle w:val="Paragrafi"/>
      </w:pPr>
      <w:r w:rsidRPr="00E2219A">
        <w:t xml:space="preserve">2. Megjithatë, këta dividendë mund të tatohen edhe në shtetin kontraktues ku shoqëria që paguan dividendët ka vendqëndrimin e përhershëm dhe në pajtim me ligjet e atij shteti, por nëse përftuesi është pronari përfitues i dividendëve, tatimi i caktuar nuk kalon: </w:t>
      </w:r>
    </w:p>
    <w:p w:rsidR="00BF4A69" w:rsidRDefault="00BF4A69" w:rsidP="00733766">
      <w:pPr>
        <w:pStyle w:val="Paragrafi"/>
      </w:pPr>
      <w:r w:rsidRPr="00E2219A">
        <w:t>a) 5 për qind të shumës bruto të dividendëve nëse pronari përfitues është një shoqëri (e ndryshme nga partneritet) që zotëron drejtpërdrejt të paktën 25% të kapitalit të s</w:t>
      </w:r>
      <w:r>
        <w:t xml:space="preserve">hoqërisë që paguan dividendët; </w:t>
      </w:r>
    </w:p>
    <w:p w:rsidR="00BF4A69" w:rsidRPr="00E2219A" w:rsidRDefault="00BF4A69" w:rsidP="00733766">
      <w:pPr>
        <w:pStyle w:val="Paragrafi"/>
      </w:pPr>
      <w:r w:rsidRPr="00E2219A">
        <w:t xml:space="preserve">b) 10 për qind të shumës bruto të dividendëve në të gjitha rastet e tjera. </w:t>
      </w:r>
    </w:p>
    <w:p w:rsidR="00BF4A69" w:rsidRPr="00E2219A" w:rsidRDefault="00BF4A69" w:rsidP="00733766">
      <w:pPr>
        <w:pStyle w:val="Paragrafi"/>
      </w:pPr>
      <w:r w:rsidRPr="00E2219A">
        <w:t>Autoritetet kompetente të shteteve kontraktuese caktojnë  me marrëveshje të përbashkët</w:t>
      </w:r>
      <w:r>
        <w:t xml:space="preserve"> </w:t>
      </w:r>
      <w:r w:rsidRPr="00E2219A">
        <w:t xml:space="preserve">mënyrën e zbatimit të këtyre kufizimeve. </w:t>
      </w:r>
    </w:p>
    <w:p w:rsidR="00BF4A69" w:rsidRPr="00E2219A" w:rsidRDefault="00BF4A69" w:rsidP="00733766">
      <w:pPr>
        <w:pStyle w:val="Paragrafi"/>
      </w:pPr>
      <w:r w:rsidRPr="00E2219A">
        <w:t>Ky paragraf nuk ndikon tatimin e shoqërisë  në lidhje me fitimet nga të cilat paguhen</w:t>
      </w:r>
      <w:r>
        <w:t xml:space="preserve"> </w:t>
      </w:r>
      <w:r w:rsidRPr="00E2219A">
        <w:t xml:space="preserve">dividendët. </w:t>
      </w:r>
    </w:p>
    <w:p w:rsidR="00BF4A69" w:rsidRPr="00E2219A" w:rsidRDefault="00BF4A69" w:rsidP="00733766">
      <w:pPr>
        <w:pStyle w:val="Paragrafi"/>
      </w:pPr>
      <w:r>
        <w:t xml:space="preserve">3. </w:t>
      </w:r>
      <w:r w:rsidRPr="00E2219A">
        <w:t>Termi “dividendë” siç përdoret në këtë nen nënkupton të ardhurat nga aksionet, të drejta të</w:t>
      </w:r>
      <w:r>
        <w:t xml:space="preserve"> </w:t>
      </w:r>
      <w:r w:rsidRPr="00E2219A">
        <w:t xml:space="preserve">tjera që nuk janë kërkesa për borxhet, pjesëmarrje në fitime, si dhe të ardhurat nga të drejtat e tjera të ndërmarrjes që i nënshtrohet të njëjtit trajtim tatimi si të ardhurat nga aksionet sipas ligjeve të shtetit ku shoqëria që bën shpërndarjen ka vendqëndrim të përhershëm. </w:t>
      </w:r>
    </w:p>
    <w:p w:rsidR="00BF4A69" w:rsidRPr="00E2219A" w:rsidRDefault="00BF4A69" w:rsidP="00733766">
      <w:pPr>
        <w:pStyle w:val="Paragrafi"/>
      </w:pPr>
      <w:r>
        <w:t>4</w:t>
      </w:r>
      <w:r w:rsidRPr="00E2219A">
        <w:t xml:space="preserve">. Dispozitat e paragrafëve 1 dhe 2 nuk zbatohen nëse pronari përfitues i dividendëve që është me vendbanim të përhershëm në një shtet kontraktues, zhvillon aktivitet tregtar në shtetin tjetër kontraktues ku shoqëria që paguan dividendët ka vendqëndrimin e përhershëm, nëpërmjet një selie të përhershme që ndodhet atje, ose kryhen në atë shtet tjetër shërbime personale të pavarura nga një bazë fikse e vendosur aty, dhe zotërimi në lidhje me të cilin janë paguar dividendë është i lidhur efektivisht me këtë seli të përhershme ose një bazë fikse. Në këtë rast zbatohen dispozitat e nenit 7 ose nenit 14 të kësaj Marrëveshjeje, sipas rastit. </w:t>
      </w:r>
    </w:p>
    <w:p w:rsidR="00BF4A69" w:rsidRDefault="00BF4A69" w:rsidP="00733766">
      <w:pPr>
        <w:pStyle w:val="Paragrafi"/>
      </w:pPr>
      <w:r w:rsidRPr="00E2219A">
        <w:t>5. Nëse një shoqëri që ka vendqëndrim të përhershëm në një shtet kontraktues përfton fitime</w:t>
      </w:r>
      <w:r>
        <w:t xml:space="preserve"> </w:t>
      </w:r>
      <w:r w:rsidRPr="00E2219A">
        <w:t>ose të ardhura nga shteti tjetër kontraktues, ky shtet tjetër nuk mund të caktojë asnjë tatim mbi</w:t>
      </w:r>
      <w:r>
        <w:t xml:space="preserve"> </w:t>
      </w:r>
      <w:r w:rsidRPr="00E2219A">
        <w:t>dividendët e paguar nga ajo shoqëri, përveç deri në masën që këta dividendë i paguhen një</w:t>
      </w:r>
      <w:r>
        <w:t xml:space="preserve"> </w:t>
      </w:r>
      <w:r w:rsidRPr="00E2219A">
        <w:t>personi me vendbanim të përhershëm në atë shtet tjetër, ose në masën që pjesëmarrja në lidhje</w:t>
      </w:r>
      <w:r>
        <w:t xml:space="preserve"> </w:t>
      </w:r>
      <w:r w:rsidRPr="00E2219A">
        <w:t>me të cilën paguhen dividendët është efektivisht e lidhur me një seli të përhershme ose një</w:t>
      </w:r>
      <w:r>
        <w:t xml:space="preserve"> </w:t>
      </w:r>
      <w:r w:rsidRPr="00E2219A">
        <w:t>bazë fikse që ndodhet në atë shtet tjetër, dhe as mund t’ia nënshtrojë shoqërisë fitimet e</w:t>
      </w:r>
      <w:r>
        <w:t xml:space="preserve"> </w:t>
      </w:r>
      <w:r w:rsidRPr="00E2219A">
        <w:t>pashpërndara një tatim për fitimet e pashpërndara të shoqërisë, edhe nëse dividendët e paguar</w:t>
      </w:r>
      <w:r>
        <w:t xml:space="preserve"> </w:t>
      </w:r>
      <w:r w:rsidRPr="00E2219A">
        <w:t>ose fitimet e pashpërndara përbëhen tërësisht ose pjesërisht nga fitime ose të ardhura që dalin</w:t>
      </w:r>
      <w:r>
        <w:t xml:space="preserve"> </w:t>
      </w:r>
      <w:r w:rsidRPr="00E2219A">
        <w:t xml:space="preserve">në këtë  shtet tjetër. </w:t>
      </w:r>
    </w:p>
    <w:p w:rsidR="00BF4A69" w:rsidRPr="00E2219A" w:rsidRDefault="00BF4A69" w:rsidP="00733766">
      <w:pPr>
        <w:pStyle w:val="NeniNr"/>
        <w:keepNext w:val="0"/>
      </w:pPr>
      <w:r w:rsidRPr="00E2219A">
        <w:t xml:space="preserve">Neni 11 </w:t>
      </w:r>
    </w:p>
    <w:p w:rsidR="00BF4A69" w:rsidRPr="00E2219A" w:rsidRDefault="00BF4A69" w:rsidP="00733766">
      <w:pPr>
        <w:pStyle w:val="NeniTitull"/>
        <w:keepNext w:val="0"/>
      </w:pPr>
      <w:r w:rsidRPr="00E2219A">
        <w:t xml:space="preserve">Interesi </w:t>
      </w:r>
    </w:p>
    <w:p w:rsidR="00BF4A69" w:rsidRPr="004B6D44" w:rsidRDefault="00BF4A69" w:rsidP="00733766">
      <w:pPr>
        <w:pStyle w:val="Paragrafi"/>
        <w:rPr>
          <w:sz w:val="14"/>
        </w:rPr>
      </w:pPr>
    </w:p>
    <w:p w:rsidR="00BF4A69" w:rsidRPr="00E2219A" w:rsidRDefault="00BF4A69" w:rsidP="00733766">
      <w:pPr>
        <w:pStyle w:val="Paragrafi"/>
      </w:pPr>
      <w:r w:rsidRPr="00E2219A">
        <w:t xml:space="preserve">1. Interesi që </w:t>
      </w:r>
      <w:smartTag w:uri="urn:schemas-microsoft-com:office:smarttags" w:element="place">
        <w:smartTag w:uri="urn:schemas-microsoft-com:office:smarttags" w:element="State">
          <w:r w:rsidRPr="00E2219A">
            <w:t>del</w:t>
          </w:r>
        </w:smartTag>
      </w:smartTag>
      <w:r w:rsidRPr="00E2219A">
        <w:t xml:space="preserve"> në një shtet kontraktues dhe i paguhet një personi me vendbanim të</w:t>
      </w:r>
      <w:r>
        <w:t xml:space="preserve"> </w:t>
      </w:r>
      <w:r w:rsidRPr="00E2219A">
        <w:t xml:space="preserve">përhershëm në shtetin tjetër kontraktues mund të tatohet në atë shtet tjetër. </w:t>
      </w:r>
    </w:p>
    <w:p w:rsidR="00BF4A69" w:rsidRPr="00E2219A" w:rsidRDefault="00BF4A69" w:rsidP="00733766">
      <w:pPr>
        <w:pStyle w:val="Paragrafi"/>
      </w:pPr>
      <w:r w:rsidRPr="00E2219A">
        <w:t>2. Megjithatë, një interes i tillë mund të tatohet gjithashtu në shtetin kontraktues në të cilin ai</w:t>
      </w:r>
      <w:r>
        <w:t xml:space="preserve"> </w:t>
      </w:r>
      <w:r w:rsidRPr="00E2219A">
        <w:t>ka dalë dhe në pajtim me ligjet e atij shteti, por nëse përftuesi është pronari përfitues i interesit</w:t>
      </w:r>
      <w:r>
        <w:t xml:space="preserve"> </w:t>
      </w:r>
      <w:r w:rsidRPr="00E2219A">
        <w:t>tatim</w:t>
      </w:r>
      <w:r>
        <w:t>i</w:t>
      </w:r>
      <w:r w:rsidRPr="00E2219A">
        <w:t xml:space="preserve"> i vendosur nuk kalon 10 për qind të shumës bruto të interesit. Autoritetet kompetente të</w:t>
      </w:r>
      <w:r>
        <w:t xml:space="preserve"> </w:t>
      </w:r>
      <w:r w:rsidRPr="00E2219A">
        <w:t>shteteve kontraktues</w:t>
      </w:r>
      <w:r w:rsidR="008502A7">
        <w:t>e</w:t>
      </w:r>
      <w:r w:rsidR="00BA09A7">
        <w:t>,</w:t>
      </w:r>
      <w:r w:rsidRPr="00E2219A">
        <w:t xml:space="preserve"> caktojnë me marrëveshje të përbashkët mënyrën e zbatimit të këtij</w:t>
      </w:r>
      <w:r>
        <w:t xml:space="preserve"> </w:t>
      </w:r>
      <w:r w:rsidRPr="00E2219A">
        <w:t xml:space="preserve">kufizimi. </w:t>
      </w:r>
    </w:p>
    <w:p w:rsidR="00BF4A69" w:rsidRPr="00E2219A" w:rsidRDefault="00BF4A69" w:rsidP="00733766">
      <w:pPr>
        <w:pStyle w:val="Paragrafi"/>
      </w:pPr>
      <w:r w:rsidRPr="00E2219A">
        <w:t>3. Termi “interes” i përdorur në këtë nen do të thotë të ardhura nga pretendimet e borxheve</w:t>
      </w:r>
      <w:r>
        <w:t xml:space="preserve"> </w:t>
      </w:r>
      <w:r w:rsidRPr="00E2219A">
        <w:t xml:space="preserve">të çdo lloji, qofshin të siguruara me hipotekë ose jo dhe pavarësisht nëse kanë të </w:t>
      </w:r>
      <w:r w:rsidRPr="00E2219A">
        <w:br/>
        <w:t xml:space="preserve">drejtën për të marrë pjesë në fitimet e debitorit, dhe veçanërisht, të ardhurat nga letrat me vlerë të qeverisë dhe të ardhurat nga bonot ose letrat e borxhit, duke përfshirë premiot dhe çmimet që u bashkohen këtyre letrave me vlerë, bonove ose letrave të borxhit. Kamatëvonesat për pagesat e vonuara nuk konsiderohen si interes për qëllimin e këtij neni. </w:t>
      </w:r>
    </w:p>
    <w:p w:rsidR="00BF4A69" w:rsidRPr="00E2219A" w:rsidRDefault="00BF4A69" w:rsidP="00733766">
      <w:pPr>
        <w:pStyle w:val="Paragrafi"/>
      </w:pPr>
      <w:r w:rsidRPr="00E2219A">
        <w:t>4. Dispozitat e paragrafëve 1 dhe 2 nuk zbatohen nëse pronari përfitues i interesit, duke qenë me vendbanim të përhershëm në një shtet kontraktues, zhvillon biznes në shtetin tjetër kontraktues në të cilin del interesi, nëpërmjet një selie të përhershme që gjendet atje, ose kryen në atë shtet tjetër shërbime të pavarura personale nga një bazë fikse që gjendet atje, dhe pretendimi për borxhet në lidhje me të cilin paguhet interesi është efektivisht i lidhur me këtë seli të përhershme ose bazë fikse. Në këtë rast zbatohen dispozitat e nenit 7 ose nenit 14 të</w:t>
      </w:r>
      <w:r>
        <w:t xml:space="preserve"> </w:t>
      </w:r>
      <w:r w:rsidRPr="00E2219A">
        <w:t xml:space="preserve">kësaj Marrëveshjeje, sipas rastit. </w:t>
      </w:r>
    </w:p>
    <w:p w:rsidR="00BF4A69" w:rsidRPr="00E2219A" w:rsidRDefault="00BF4A69" w:rsidP="00733766">
      <w:pPr>
        <w:pStyle w:val="Paragrafi"/>
      </w:pPr>
      <w:r w:rsidRPr="00E2219A">
        <w:t xml:space="preserve">5. Interesi konsiderohet të dalë në një shtet kontraktues nëse paguesi është shteti vetë, një nënndarje politike, autoritet lokal ose një person me vendbanim të përhershëm në atë shtet. Megjithatë, nëse personi që paguan interesin, qoftë me vendbanim të përhershëm në një shtet kontraktues ose jo, ka në një shtet kontraktues një seli të përhershme ose një bazë fikse në lidhje me të cilin ka lindur borxhi për të cilin paguhet interesi dhe ky interes i vishet selisë së përhershme ose bazës fikse, ky interes konsiderohet të dalë në shtetin ku gjendet selia e përhershme ose baza fikse. </w:t>
      </w:r>
    </w:p>
    <w:p w:rsidR="00BF4A69" w:rsidRPr="00E2219A" w:rsidRDefault="00BF4A69" w:rsidP="00733766">
      <w:pPr>
        <w:pStyle w:val="Paragrafi"/>
      </w:pPr>
      <w:r w:rsidRPr="00E2219A">
        <w:t>6. Nëse për shkak të një marrëdhënieje të veçantë ndërmjet paguesit dhe pronarit përfitues të interesit ose ndërmjet të dyve dhe një personi tjetër, shuma e interesit, duke pasur parasysh pretendimin e borxhit për të cilin paguhet, e kalon shumën për të cilën do të bihej dakord ndërmjet paguesit dhe pronarit përfitues të interesit në mungesë të një marrëdhënieje të tillë, dispozitat e këtij neni zbatohen vetëm për shumën e fundit. Në këtë rast, pjesa e tepërt e pagesave mbetet e tatueshme në pajtim me ligjet e secilit shtet kontraktues, ku merren parasysh rregullisht dispozitat e tjera të kësaj Marrëveshjeje.</w:t>
      </w:r>
    </w:p>
    <w:p w:rsidR="00BF4A69" w:rsidRPr="004B6D44" w:rsidRDefault="00BF4A69" w:rsidP="00733766">
      <w:pPr>
        <w:pStyle w:val="Paragrafi"/>
        <w:rPr>
          <w:sz w:val="14"/>
        </w:rPr>
      </w:pPr>
      <w:r w:rsidRPr="00E2219A">
        <w:t xml:space="preserve"> </w:t>
      </w:r>
    </w:p>
    <w:p w:rsidR="00BF4A69" w:rsidRPr="00E2219A" w:rsidRDefault="00BF4A69" w:rsidP="00733766">
      <w:pPr>
        <w:pStyle w:val="NeniNr"/>
        <w:keepNext w:val="0"/>
      </w:pPr>
      <w:r w:rsidRPr="00E2219A">
        <w:t xml:space="preserve">Neni 12 </w:t>
      </w:r>
    </w:p>
    <w:p w:rsidR="00BF4A69" w:rsidRPr="00E2219A" w:rsidRDefault="00BF4A69" w:rsidP="00707420">
      <w:pPr>
        <w:pStyle w:val="NeniTitull"/>
      </w:pPr>
      <w:r w:rsidRPr="00E2219A">
        <w:t xml:space="preserve">Honorarët </w:t>
      </w:r>
    </w:p>
    <w:p w:rsidR="00BF4A69" w:rsidRPr="004B6D44" w:rsidRDefault="00BF4A69" w:rsidP="00733766">
      <w:pPr>
        <w:pStyle w:val="Paragrafi"/>
        <w:rPr>
          <w:sz w:val="14"/>
        </w:rPr>
      </w:pPr>
    </w:p>
    <w:p w:rsidR="00BF4A69" w:rsidRPr="00E2219A" w:rsidRDefault="00BF4A69" w:rsidP="00733766">
      <w:pPr>
        <w:pStyle w:val="Paragrafi"/>
      </w:pPr>
      <w:r w:rsidRPr="00E2219A">
        <w:t>1. Honorarët që dalin në një shtet kontraktues dhe i paguhen një personi me banim të</w:t>
      </w:r>
      <w:r>
        <w:t xml:space="preserve"> </w:t>
      </w:r>
      <w:r w:rsidRPr="00E2219A">
        <w:t>përhershëm në</w:t>
      </w:r>
      <w:r>
        <w:t xml:space="preserve"> </w:t>
      </w:r>
      <w:r w:rsidRPr="00E2219A">
        <w:t xml:space="preserve">shtetin tjetër kontraktues mund të tatohen në atë shtet. </w:t>
      </w:r>
    </w:p>
    <w:p w:rsidR="00BF4A69" w:rsidRDefault="00902549" w:rsidP="00733766">
      <w:pPr>
        <w:pStyle w:val="Paragrafi"/>
      </w:pPr>
      <w:r>
        <w:t>2. Megjithatë, këta</w:t>
      </w:r>
      <w:r w:rsidR="00BF4A69" w:rsidRPr="00E2219A">
        <w:t xml:space="preserve"> honorarë mund të tatohen gjithashtu në shtetin kontraktues ku ato dalin në</w:t>
      </w:r>
      <w:r w:rsidR="00BF4A69">
        <w:t xml:space="preserve"> </w:t>
      </w:r>
      <w:r w:rsidR="00BF4A69" w:rsidRPr="00E2219A">
        <w:t xml:space="preserve">pajtim me ligjet e këtij shteti, por nëse përftuesi është pronari përfitues i honorarëve tatimi </w:t>
      </w:r>
      <w:r w:rsidR="00BF4A69">
        <w:t xml:space="preserve">i </w:t>
      </w:r>
      <w:r w:rsidR="00BF4A69" w:rsidRPr="00E2219A">
        <w:t>caktuar në këtë mënyrë nuk i kalon 10 për qind të shumës bruto të honorarëve. Autoritetet</w:t>
      </w:r>
      <w:r w:rsidR="00BF4A69">
        <w:t xml:space="preserve"> </w:t>
      </w:r>
      <w:r w:rsidR="00BF4A69" w:rsidRPr="00E2219A">
        <w:t>kompetente të shteteve kontraktues</w:t>
      </w:r>
      <w:r w:rsidR="000F1586">
        <w:t>e</w:t>
      </w:r>
      <w:r w:rsidR="00BF4A69" w:rsidRPr="00E2219A">
        <w:t xml:space="preserve"> e caktojnë mënyrën e zbatimit të këtij kufizimi me</w:t>
      </w:r>
      <w:r w:rsidR="00BF4A69">
        <w:t xml:space="preserve"> </w:t>
      </w:r>
      <w:r w:rsidR="00BF4A69" w:rsidRPr="00E2219A">
        <w:t xml:space="preserve">marrëveshje të përbashkët. </w:t>
      </w:r>
    </w:p>
    <w:p w:rsidR="00BF4A69" w:rsidRPr="00E2219A" w:rsidRDefault="00BF4A69" w:rsidP="00733766">
      <w:pPr>
        <w:pStyle w:val="Paragrafi"/>
      </w:pPr>
      <w:r w:rsidRPr="00E2219A">
        <w:t>3. Termi “honorarë” siç përdoret në këtë nen janë pagesat e çdo lloji që merren duke pasur parasysh përdorimin ose të drejtën e përdorimit të çdo të drejte autori të veprave letrare, artistike, shkencore duke përfshirë filmat kinematografikë ose filmat apo regjistrimet e përdorura për transmetim në radio os</w:t>
      </w:r>
      <w:r w:rsidR="0040135F">
        <w:t>e televizion, çdo patentë, markë</w:t>
      </w:r>
      <w:r w:rsidRPr="00E2219A">
        <w:t xml:space="preserve"> tregtare, disenjojë ose modeli, plani, formule sekrete ose procesi, ose për përdorimin ose të drejtën për të përdorur pajisjet industriale, tregtare ose shkencore, ose për informacionin në lidhje me eksperiencën industriale, tregtare ose shkencore. </w:t>
      </w:r>
    </w:p>
    <w:p w:rsidR="00BF4A69" w:rsidRPr="00E2219A" w:rsidRDefault="00BF4A69" w:rsidP="00733766">
      <w:pPr>
        <w:pStyle w:val="Paragrafi"/>
      </w:pPr>
      <w:r w:rsidRPr="00E2219A">
        <w:t xml:space="preserve">4. Dispozitat e paragrafëve 1 dhe 2 nuk zbatohen nëse pronari përfitues i honorarëve, duke qenë me vendbanim të përhershëm në një shtet kontraktues, zhvillon aktivitet tregtar në shtetin tjetër kontraktues në të cilin dalin honorarët, nëpërmjet një selie të përhershme që ndodhet atje, ose jep në atë shtet tjetër shërbime të pavarura personale nga një bazë fikse që ndodhet atje, dhe e drejta ose pasuria në lidhje me të cilën paguhen honorarët është efektivisht e lidhur me selinë e përhershme ose një bazë fikse. Në një rast të tillë, zbatohen dispozitat e nenit 7 ose nenit 14 të kësaj Marrëveshjeje, sipas rastit. </w:t>
      </w:r>
    </w:p>
    <w:p w:rsidR="00BF4A69" w:rsidRPr="00E2219A" w:rsidRDefault="00BF4A69" w:rsidP="00733766">
      <w:pPr>
        <w:pStyle w:val="Paragrafi"/>
      </w:pPr>
      <w:r w:rsidRPr="00E2219A">
        <w:t>5. Honorarët konsiderohen të dalin në një shtet kontraktues kur paguesi është vetë ai shtet, një nënndarje politike ose autoritet lokal</w:t>
      </w:r>
      <w:r w:rsidR="00DD130D">
        <w:t>,</w:t>
      </w:r>
      <w:r w:rsidRPr="00E2219A">
        <w:t xml:space="preserve"> ose person me vendbanim të përhershëm në atë shtet. Megjithatë, nëse personi që paguan honorarët, qoftë me banim të përhershëm në një shtet kontraktues ose jo, ka në një shtet kontraktues një seli të përhershme ose një b</w:t>
      </w:r>
      <w:r w:rsidR="00DD130D">
        <w:t>azë fikse në lidhje me të cilin,</w:t>
      </w:r>
      <w:r w:rsidRPr="00E2219A">
        <w:t xml:space="preserve"> ka lindur detyrimi për të paguar honorarët, dhe këto honorarë përballohen nga kjo seli e</w:t>
      </w:r>
      <w:r w:rsidR="00DD130D">
        <w:t xml:space="preserve"> përhershme ose bazë fikse, këta</w:t>
      </w:r>
      <w:r w:rsidRPr="00E2219A">
        <w:t xml:space="preserve"> hon</w:t>
      </w:r>
      <w:r w:rsidR="00DD130D">
        <w:t>orarë konsiderohen të dalin në s</w:t>
      </w:r>
      <w:r w:rsidRPr="00E2219A">
        <w:t xml:space="preserve">htetin në të cilin ndodhen selia e përhershme ose baza fikse. </w:t>
      </w:r>
    </w:p>
    <w:p w:rsidR="00BF4A69" w:rsidRPr="00E2219A" w:rsidRDefault="00BF4A69" w:rsidP="00733766">
      <w:pPr>
        <w:pStyle w:val="Paragrafi"/>
      </w:pPr>
      <w:r w:rsidRPr="00E2219A">
        <w:t>6. Nëse për shkak të një marrëdhënieje të veçantë ndërmjet paguesit dhe pronarit përfitues të honorarëve ose ndërmjet tyre dhe një personi tjetër, shuma e honorarëve, duke pasur parasysh përdorimin, të drejtën ose informacionin për të cilin ato paguhen, e kalon shumën që do të ishte rënë dakord ndërmjet paguesit dhe pronarit përfitues në munge</w:t>
      </w:r>
      <w:r w:rsidR="005E1737">
        <w:t>së të një marrëdhënieje të tillë</w:t>
      </w:r>
      <w:r w:rsidRPr="00E2219A">
        <w:t>, dispozitat e këtij neni zbatoh</w:t>
      </w:r>
      <w:r w:rsidR="00DD130D">
        <w:t>en vetëm për shumën e fundit. Në</w:t>
      </w:r>
      <w:r w:rsidRPr="00E2219A">
        <w:t xml:space="preserve"> një rast të tillë, pjesa e tepërt e pagesave mbetet e tatueshme në pajtim me ligjet e secilit shtet kontraktues, ku merren parasysh rregullisht dispozitat e kësaj Marrëveshjeje. </w:t>
      </w:r>
    </w:p>
    <w:p w:rsidR="00BF4A69" w:rsidRPr="004B6D44" w:rsidRDefault="00BF4A69" w:rsidP="00733766">
      <w:pPr>
        <w:pStyle w:val="Paragrafi"/>
        <w:rPr>
          <w:sz w:val="16"/>
        </w:rPr>
      </w:pPr>
    </w:p>
    <w:p w:rsidR="00BF4A69" w:rsidRPr="00E2219A" w:rsidRDefault="00BF4A69" w:rsidP="00733766">
      <w:pPr>
        <w:pStyle w:val="NeniNr"/>
        <w:keepNext w:val="0"/>
      </w:pPr>
      <w:r w:rsidRPr="00E2219A">
        <w:t xml:space="preserve">Neni 13 </w:t>
      </w:r>
    </w:p>
    <w:p w:rsidR="00BF4A69" w:rsidRPr="00E2219A" w:rsidRDefault="00BF4A69" w:rsidP="00733766">
      <w:pPr>
        <w:pStyle w:val="NeniTitull"/>
        <w:keepNext w:val="0"/>
      </w:pPr>
      <w:r w:rsidRPr="00E2219A">
        <w:t xml:space="preserve">Fitimet nga kapitali </w:t>
      </w:r>
    </w:p>
    <w:p w:rsidR="00BF4A69" w:rsidRPr="004B6D44" w:rsidRDefault="00BF4A69" w:rsidP="00733766">
      <w:pPr>
        <w:pStyle w:val="Paragrafi"/>
        <w:rPr>
          <w:sz w:val="14"/>
        </w:rPr>
      </w:pPr>
    </w:p>
    <w:p w:rsidR="00BF4A69" w:rsidRPr="00E2219A" w:rsidRDefault="00BF4A69" w:rsidP="00733766">
      <w:pPr>
        <w:pStyle w:val="Paragrafi"/>
      </w:pPr>
      <w:r w:rsidRPr="00E2219A">
        <w:t xml:space="preserve">1. Fitimet që përftohen nga një person me vendbanim të përhershëm në një shtet kontraktues nga tjetërsimi i pasurisë së paluajtshme, të përmendur në nenin 6, dhe që ndodhet në shtetin tjetër kontraktues mund të tatohen në atë shtet tjetër. </w:t>
      </w:r>
    </w:p>
    <w:p w:rsidR="00BF4A69" w:rsidRPr="00E2219A" w:rsidRDefault="00BF4A69" w:rsidP="00733766">
      <w:pPr>
        <w:pStyle w:val="Paragrafi"/>
      </w:pPr>
      <w:r w:rsidRPr="00E2219A">
        <w:t xml:space="preserve">2. Fitimet nga tjetërsimi i pasurisë së luajtshme që është pjesë e pasurisë së aktivitetit tregtar të një selie të përhershme që ka një ndërmarrje e një shteti kontraktues në shtetin tjetër Kontraktues ose të pasurisë së luajtshme që i takon një baze fikse të zotëruar nga një person me vendbanim të përhershëm në një shtet kontraktues në shtetin tjetër kontraktues për qëllimin e kryerjes së shërbimeve personale të pavarura, duke përfshirë ato fitime nga tjetërsimi i kësaj selie të përhershme (vetëm ose me të gjithë ndërmarrjen) ose i kësaj baze fikse, mund të tatohen në atë shtet tjetër. </w:t>
      </w:r>
    </w:p>
    <w:p w:rsidR="00BF4A69" w:rsidRPr="00E2219A" w:rsidRDefault="00BF4A69" w:rsidP="00733766">
      <w:pPr>
        <w:pStyle w:val="Paragrafi"/>
      </w:pPr>
      <w:r w:rsidRPr="00E2219A">
        <w:t>3. Fitimet nga tjetërsimi i anijeve, mjeteve lundruese, avionëve ose automjeteve rrugore të operuara</w:t>
      </w:r>
      <w:r>
        <w:t xml:space="preserve"> </w:t>
      </w:r>
      <w:r w:rsidRPr="00E2219A">
        <w:t xml:space="preserve">në trafikun ndërkombëtar ose i pasurisë së luajtshme që i takon operimit të këtyre anijeve, mjeteve të lundrimit, avionëve ose automjeteve rrugore janë të tatueshme vetëm në shtetin kontraktues në të cilin gjendet vendi i menaxhimit efektiv të ndërmarrjes. </w:t>
      </w:r>
    </w:p>
    <w:p w:rsidR="00BF4A69" w:rsidRPr="00E2219A" w:rsidRDefault="00BF4A69" w:rsidP="00733766">
      <w:pPr>
        <w:pStyle w:val="Paragrafi"/>
      </w:pPr>
      <w:r w:rsidRPr="00E2219A">
        <w:t xml:space="preserve">4. Fitimet nga tjetërsimi i aksioneve të gjendjes së kapitalit të një shoqërie, ose i një interesi në një partneritet ose trust, pronësia e të cilit përbëhet drejtpërdrejt ose jo drejtpërdrejt kryesisht nga pasuri e paluajtshme e ndodhur në një shtet kontraktues mund të tatohen në atë shtet. </w:t>
      </w:r>
    </w:p>
    <w:p w:rsidR="00025CC5" w:rsidRDefault="00BF4A69" w:rsidP="005A448A">
      <w:pPr>
        <w:pStyle w:val="Paragrafi"/>
      </w:pPr>
      <w:r w:rsidRPr="00E2219A">
        <w:t xml:space="preserve">5. Fitimet nga tjetërsimi i një pasurie të ndryshme nga ato të përmendura në paragrafët </w:t>
      </w:r>
      <w:r w:rsidRPr="00E2219A">
        <w:br/>
        <w:t xml:space="preserve">1, 2 dhe 3 tatohen vetëm në shtetin kontraktues ku tjetërsuesi ka vendbanimin e </w:t>
      </w:r>
      <w:r w:rsidRPr="00E2219A">
        <w:br/>
        <w:t xml:space="preserve">përhershëm. </w:t>
      </w:r>
    </w:p>
    <w:p w:rsidR="005A448A" w:rsidRPr="00E2219A" w:rsidRDefault="005A448A" w:rsidP="005A448A">
      <w:pPr>
        <w:pStyle w:val="Paragrafi"/>
      </w:pPr>
    </w:p>
    <w:p w:rsidR="00BF4A69" w:rsidRPr="00E2219A" w:rsidRDefault="00BF4A69" w:rsidP="00733766">
      <w:pPr>
        <w:pStyle w:val="NeniNr"/>
        <w:keepNext w:val="0"/>
      </w:pPr>
      <w:r w:rsidRPr="00E2219A">
        <w:t xml:space="preserve">Neni 14 </w:t>
      </w:r>
    </w:p>
    <w:p w:rsidR="00BF4A69" w:rsidRPr="00E2219A" w:rsidRDefault="00BF4A69" w:rsidP="00733766">
      <w:pPr>
        <w:pStyle w:val="NeniTitull"/>
        <w:keepNext w:val="0"/>
      </w:pPr>
      <w:r w:rsidRPr="00E2219A">
        <w:t xml:space="preserve">Shërbimet personale të pavarura </w:t>
      </w:r>
    </w:p>
    <w:p w:rsidR="00BF4A69" w:rsidRPr="00E2219A" w:rsidRDefault="00BF4A69" w:rsidP="00733766">
      <w:pPr>
        <w:pStyle w:val="Paragrafi"/>
      </w:pPr>
    </w:p>
    <w:p w:rsidR="00BF4A69" w:rsidRPr="00E2219A" w:rsidRDefault="00BF4A69" w:rsidP="00733766">
      <w:pPr>
        <w:pStyle w:val="Paragrafi"/>
      </w:pPr>
      <w:r>
        <w:t xml:space="preserve">1. </w:t>
      </w:r>
      <w:r w:rsidRPr="00E2219A">
        <w:t>Të ardhurat e përftuara nga një individ që është me vendbanim të përhershëm në një shtet</w:t>
      </w:r>
      <w:r>
        <w:t xml:space="preserve"> </w:t>
      </w:r>
      <w:r w:rsidRPr="00E2219A">
        <w:t>kontraktues në lidhje me shërbime profesionale ose të tjera të ngjashme të një karakteri të pavarur janë të tatueshme vetëm në atë shtet</w:t>
      </w:r>
      <w:r w:rsidR="002D3E2D">
        <w:t>,</w:t>
      </w:r>
      <w:r w:rsidRPr="00E2219A">
        <w:t xml:space="preserve"> përveç se në rrethanat e mëposhtme, kur këto të ardhura mund të tatohen edhe në shtetin tjetër kontraktues: </w:t>
      </w:r>
    </w:p>
    <w:p w:rsidR="00BF4A69" w:rsidRPr="00E2219A" w:rsidRDefault="00BF4A69" w:rsidP="00733766">
      <w:pPr>
        <w:pStyle w:val="Paragrafi"/>
      </w:pPr>
      <w:r w:rsidRPr="00E2219A">
        <w:t xml:space="preserve">a) nëse ai zotëron rregullisht një bazë fikse në shtetin tjetër kontraktues për qëllimin e kryerjes së aktiviteteve të tij; në atë rast, vetëm ajo pjesë e të ardhurave që i vishet bazës fikse mund të tatohet në atë shtet tjetër; ose </w:t>
      </w:r>
    </w:p>
    <w:p w:rsidR="00BF4A69" w:rsidRPr="00E2219A" w:rsidRDefault="00BF4A69" w:rsidP="00733766">
      <w:pPr>
        <w:pStyle w:val="Paragrafi"/>
      </w:pPr>
      <w:r w:rsidRPr="00E2219A">
        <w:t>b) nëse qëndrimi i tij në shtetin tjetër kontraktues është për një periudhë ose periudha që janë të barabarta ose që në tërësi kalojnë shum</w:t>
      </w:r>
      <w:r>
        <w:t>ën 183 ditë në çdo periudhë 12-</w:t>
      </w:r>
      <w:r w:rsidRPr="00E2219A">
        <w:t xml:space="preserve">mujore që fillon ose mbaron në vitin kalendarik përkatës; në këtë rast, vetëm ajo pjesë e të ardhurave që rrjedh nga aktivitetet e tij të kryera në atë shtet tjetër mund të tatohet në atë shtet tjetër. </w:t>
      </w:r>
    </w:p>
    <w:p w:rsidR="00BF4A69" w:rsidRPr="00E2219A" w:rsidRDefault="00BF4A69" w:rsidP="00733766">
      <w:pPr>
        <w:pStyle w:val="Paragrafi"/>
      </w:pPr>
      <w:r w:rsidRPr="00E2219A">
        <w:t>2. Termi “shërbime profesionale” përfshin veçanërisht aktivitetet e pavarura shkencore, letrare, artistike, edukative o</w:t>
      </w:r>
      <w:r>
        <w:t>se mësim</w:t>
      </w:r>
      <w:r w:rsidRPr="00E2219A">
        <w:t>dhënëse</w:t>
      </w:r>
      <w:r>
        <w:t>,</w:t>
      </w:r>
      <w:r w:rsidRPr="00E2219A">
        <w:t xml:space="preserve"> si dhe aktivitetet e pavarura të mjekëve, dentistëve, juristëve, inxhinierëve, arkitektëve, auditëve dhe llogaritarëve.</w:t>
      </w:r>
    </w:p>
    <w:p w:rsidR="00BF4A69" w:rsidRPr="00E2219A" w:rsidRDefault="00BF4A69" w:rsidP="00733766">
      <w:pPr>
        <w:pStyle w:val="Paragrafi"/>
      </w:pPr>
      <w:r w:rsidRPr="00E2219A">
        <w:t xml:space="preserve"> </w:t>
      </w:r>
    </w:p>
    <w:p w:rsidR="00BF4A69" w:rsidRPr="00E2219A" w:rsidRDefault="00BF4A69" w:rsidP="00733766">
      <w:pPr>
        <w:pStyle w:val="NeniNr"/>
        <w:keepNext w:val="0"/>
      </w:pPr>
      <w:r w:rsidRPr="00E2219A">
        <w:t xml:space="preserve">Neni 15 </w:t>
      </w:r>
    </w:p>
    <w:p w:rsidR="00BF4A69" w:rsidRPr="00E2219A" w:rsidRDefault="00BF4A69" w:rsidP="00733766">
      <w:pPr>
        <w:pStyle w:val="NeniTitull"/>
        <w:keepNext w:val="0"/>
      </w:pPr>
      <w:r>
        <w:t>Shërb</w:t>
      </w:r>
      <w:r w:rsidRPr="00E2219A">
        <w:t xml:space="preserve">imet personale të varura </w:t>
      </w:r>
    </w:p>
    <w:p w:rsidR="00BF4A69" w:rsidRPr="00E2219A" w:rsidRDefault="00BF4A69" w:rsidP="00733766">
      <w:pPr>
        <w:pStyle w:val="Paragrafi"/>
      </w:pPr>
    </w:p>
    <w:p w:rsidR="00BF4A69" w:rsidRPr="00E2219A" w:rsidRDefault="00BF4A69" w:rsidP="00733766">
      <w:pPr>
        <w:pStyle w:val="Paragrafi"/>
      </w:pPr>
      <w:r w:rsidRPr="00E2219A">
        <w:t>1. Në pajtim me dispozitat e neneve 16, 18, 19 dhe 21 të kësaj Marrëveshjeje, pagat dhe</w:t>
      </w:r>
      <w:r>
        <w:t xml:space="preserve"> </w:t>
      </w:r>
      <w:r w:rsidRPr="00E2219A">
        <w:t>shpërblimet</w:t>
      </w:r>
      <w:r>
        <w:t xml:space="preserve"> </w:t>
      </w:r>
      <w:r w:rsidRPr="00E2219A">
        <w:t>e tjera të ngjashme të përftuara nga një person me vendbanim të përhershëm në një shtet</w:t>
      </w:r>
      <w:r>
        <w:t xml:space="preserve"> </w:t>
      </w:r>
      <w:r w:rsidRPr="00E2219A">
        <w:t>kontraktues</w:t>
      </w:r>
      <w:r>
        <w:t xml:space="preserve"> </w:t>
      </w:r>
      <w:r w:rsidRPr="00E2219A">
        <w:t>në lidhje me një punësim tatohet vetëm në atë shtet</w:t>
      </w:r>
      <w:r w:rsidR="009C1CEF">
        <w:t>,</w:t>
      </w:r>
      <w:r w:rsidRPr="00E2219A">
        <w:t xml:space="preserve"> përveç kur punësimi ushtrohet në shtetin</w:t>
      </w:r>
      <w:r>
        <w:t xml:space="preserve"> </w:t>
      </w:r>
      <w:r w:rsidRPr="00E2219A">
        <w:t>tjetër</w:t>
      </w:r>
      <w:r>
        <w:t xml:space="preserve"> </w:t>
      </w:r>
      <w:r w:rsidRPr="00E2219A">
        <w:t>kontraktues. Nëse punësimi ushtrohet në këtë mënyrë, ky shpërblim që përftohet prej atje</w:t>
      </w:r>
      <w:r>
        <w:t xml:space="preserve"> </w:t>
      </w:r>
      <w:r w:rsidRPr="00E2219A">
        <w:t xml:space="preserve">mund të tatohet në shtetin tjetër. </w:t>
      </w:r>
    </w:p>
    <w:p w:rsidR="00BF4A69" w:rsidRPr="00E2219A" w:rsidRDefault="00BF4A69" w:rsidP="00733766">
      <w:pPr>
        <w:pStyle w:val="Paragrafi"/>
      </w:pPr>
      <w:r w:rsidRPr="00E2219A">
        <w:t xml:space="preserve">2. Pavarësisht dispozitave të paragrafit 1, shpërblimi i përftuar nga një person me vendbanim të përhershëm në një shtet kontraktues në lidhje me një punësim që ushtrohet në shtetin tjetër kontraktues, nëse përmbushen të gjitha kushtet e mëposhtme: </w:t>
      </w:r>
    </w:p>
    <w:p w:rsidR="00BF4A69" w:rsidRDefault="00BF4A69" w:rsidP="00733766">
      <w:pPr>
        <w:pStyle w:val="Paragrafi"/>
      </w:pPr>
      <w:r w:rsidRPr="00E2219A">
        <w:t>a) përftuesi është i pranishëm në shtetin tjetër për një periudhë ose periudha që nuk i kalojnë në tërësi 183 d</w:t>
      </w:r>
      <w:r>
        <w:t>itë në çdo periudhë dymbëdhjetë</w:t>
      </w:r>
      <w:r w:rsidRPr="00E2219A">
        <w:t>mujore që fillon ose përfundo</w:t>
      </w:r>
      <w:r>
        <w:t>n në vitin fiskal përkatës; dhe</w:t>
      </w:r>
    </w:p>
    <w:p w:rsidR="00BF4A69" w:rsidRPr="00E2219A" w:rsidRDefault="00BF4A69" w:rsidP="00733766">
      <w:pPr>
        <w:pStyle w:val="Paragrafi"/>
      </w:pPr>
      <w:r w:rsidRPr="00E2219A">
        <w:t>b) shpërblimi paguhet nga, ose në emër të një punëdhënësi që nuk është me vendbanim t</w:t>
      </w:r>
      <w:r>
        <w:t>ë përhershëm në shtetin tjetër;</w:t>
      </w:r>
      <w:r w:rsidRPr="00E2219A">
        <w:t xml:space="preserve"> dhe </w:t>
      </w:r>
    </w:p>
    <w:p w:rsidR="00BF4A69" w:rsidRDefault="00BF4A69" w:rsidP="00733766">
      <w:pPr>
        <w:pStyle w:val="Paragrafi"/>
      </w:pPr>
      <w:r w:rsidRPr="00E2219A">
        <w:t>c) shpërblimi nuk mbahet nga një seli e përhershme ose një bazë fikse që pun</w:t>
      </w:r>
      <w:r>
        <w:t xml:space="preserve">ëdhënësi ka në shtetin tjetër. </w:t>
      </w:r>
    </w:p>
    <w:p w:rsidR="00BF4A69" w:rsidRPr="00E2219A" w:rsidRDefault="00BF4A69" w:rsidP="00733766">
      <w:pPr>
        <w:pStyle w:val="Paragrafi"/>
      </w:pPr>
      <w:r w:rsidRPr="00E2219A">
        <w:t xml:space="preserve">3. Pavarësisht nga dispozitat e mësipërme të këtij neni, shpërblimi </w:t>
      </w:r>
      <w:r w:rsidR="00DC150B">
        <w:t xml:space="preserve">i </w:t>
      </w:r>
      <w:r w:rsidRPr="00E2219A">
        <w:t>përftuar në lidhje me një punësim të zhvilluar në bordin e një anijeje, mjeti lundrues ose avioni që oper</w:t>
      </w:r>
      <w:r>
        <w:t>ohet në trafikun ndërkombëtar m</w:t>
      </w:r>
      <w:r w:rsidRPr="00E2219A">
        <w:t>und të tatohet në shtetin kontraktues ku ndod</w:t>
      </w:r>
      <w:r>
        <w:t>het vendi i menaxhimit efektiv të</w:t>
      </w:r>
      <w:r w:rsidRPr="00E2219A">
        <w:t xml:space="preserve"> ndërmarrjes.</w:t>
      </w:r>
    </w:p>
    <w:p w:rsidR="00BF4A69" w:rsidRPr="00E2219A" w:rsidRDefault="00BF4A69" w:rsidP="00733766">
      <w:pPr>
        <w:pStyle w:val="NeniNr"/>
        <w:keepNext w:val="0"/>
      </w:pPr>
      <w:r w:rsidRPr="00E2219A">
        <w:t xml:space="preserve"> </w:t>
      </w:r>
      <w:r w:rsidRPr="00E2219A">
        <w:br/>
        <w:t xml:space="preserve">Neni 16 </w:t>
      </w:r>
    </w:p>
    <w:p w:rsidR="00BF4A69" w:rsidRPr="00E2219A" w:rsidRDefault="00BF4A69" w:rsidP="00733766">
      <w:pPr>
        <w:pStyle w:val="NeniTitull"/>
        <w:keepNext w:val="0"/>
      </w:pPr>
      <w:r w:rsidRPr="00E2219A">
        <w:t>Honorarët e drejtorit</w:t>
      </w:r>
    </w:p>
    <w:p w:rsidR="00BF4A69" w:rsidRPr="00707420" w:rsidRDefault="00BF4A69" w:rsidP="00733766">
      <w:pPr>
        <w:pStyle w:val="Paragrafi"/>
        <w:rPr>
          <w:sz w:val="16"/>
        </w:rPr>
      </w:pPr>
      <w:r w:rsidRPr="00E2219A">
        <w:t xml:space="preserve"> </w:t>
      </w:r>
    </w:p>
    <w:p w:rsidR="00BF4A69" w:rsidRPr="00E2219A" w:rsidRDefault="00BF4A69" w:rsidP="00733766">
      <w:pPr>
        <w:pStyle w:val="Paragrafi"/>
      </w:pPr>
      <w:r w:rsidRPr="00E2219A">
        <w:t>Honorarët e drejtorit dhe pagesa të tjera të ngjashme</w:t>
      </w:r>
      <w:r w:rsidR="00813DA9">
        <w:t>,</w:t>
      </w:r>
      <w:r w:rsidRPr="00E2219A">
        <w:t xml:space="preserve"> që përftohen nga një person me vendbanim të përhershëm në një shtet kontraktues në cilësinë e tij si anëtar i bordit të drejtorëve të një shoqërie që është me vendbanim të përhershëm në shtetin tjetër kontraktues</w:t>
      </w:r>
      <w:r w:rsidR="00813DA9">
        <w:t>,</w:t>
      </w:r>
      <w:r w:rsidRPr="00E2219A">
        <w:t xml:space="preserve"> mund të tatohen në shtetin tjetër. </w:t>
      </w:r>
    </w:p>
    <w:p w:rsidR="00BF4A69" w:rsidRPr="00707420" w:rsidRDefault="00BF4A69" w:rsidP="00733766">
      <w:pPr>
        <w:pStyle w:val="Paragrafi"/>
        <w:rPr>
          <w:sz w:val="12"/>
        </w:rPr>
      </w:pPr>
    </w:p>
    <w:p w:rsidR="00BF4A69" w:rsidRPr="00E2219A" w:rsidRDefault="00BF4A69" w:rsidP="00733766">
      <w:pPr>
        <w:pStyle w:val="NeniNr"/>
        <w:keepNext w:val="0"/>
      </w:pPr>
      <w:r w:rsidRPr="00E2219A">
        <w:t xml:space="preserve">Neni 17 </w:t>
      </w:r>
    </w:p>
    <w:p w:rsidR="00BF4A69" w:rsidRPr="00E2219A" w:rsidRDefault="00BF4A69" w:rsidP="00733766">
      <w:pPr>
        <w:pStyle w:val="NeniTitull"/>
        <w:keepNext w:val="0"/>
      </w:pPr>
      <w:r w:rsidRPr="00E2219A">
        <w:t xml:space="preserve">Artistët dhe sportistët </w:t>
      </w:r>
    </w:p>
    <w:p w:rsidR="00BF4A69" w:rsidRPr="00707420" w:rsidRDefault="00BF4A69" w:rsidP="00733766">
      <w:pPr>
        <w:pStyle w:val="Paragrafi"/>
        <w:rPr>
          <w:sz w:val="14"/>
        </w:rPr>
      </w:pPr>
    </w:p>
    <w:p w:rsidR="00BF4A69" w:rsidRPr="00E2219A" w:rsidRDefault="00BF4A69" w:rsidP="00733766">
      <w:pPr>
        <w:pStyle w:val="Paragrafi"/>
      </w:pPr>
      <w:r w:rsidRPr="00E2219A">
        <w:t>1. Pavarësisht nga dispozitat e neneve 14 dhe 15, të ardhurat e përftuara nga një person me</w:t>
      </w:r>
      <w:r>
        <w:t xml:space="preserve"> </w:t>
      </w:r>
      <w:r w:rsidRPr="00E2219A">
        <w:t>vendbanim të përhershëm në një shtet kontraktues, si artist teatri, filmi, radioje ose televizioni, ose</w:t>
      </w:r>
      <w:r>
        <w:t xml:space="preserve"> </w:t>
      </w:r>
      <w:r w:rsidRPr="00E2219A">
        <w:t>muzikant apo sportist nga aktivitetet e tij personale</w:t>
      </w:r>
      <w:r>
        <w:t>,</w:t>
      </w:r>
      <w:r w:rsidRPr="00E2219A">
        <w:t xml:space="preserve"> se të tillë të ushtruar në shtetin tjetër</w:t>
      </w:r>
      <w:r>
        <w:t xml:space="preserve"> kontraktues, mund të tatohen në</w:t>
      </w:r>
      <w:r w:rsidRPr="00E2219A">
        <w:t xml:space="preserve"> shtetin tjetër kontraktues. </w:t>
      </w:r>
    </w:p>
    <w:p w:rsidR="00BF4A69" w:rsidRPr="00E2219A" w:rsidRDefault="00BF4A69" w:rsidP="00733766">
      <w:pPr>
        <w:pStyle w:val="Paragrafi"/>
      </w:pPr>
      <w:r>
        <w:t xml:space="preserve">2. </w:t>
      </w:r>
      <w:r w:rsidRPr="00E2219A">
        <w:t>Nëse të ardhurat në lidhje me aktivitetet personale të ushtruara nga një artist ose sportist në</w:t>
      </w:r>
      <w:r>
        <w:t xml:space="preserve"> </w:t>
      </w:r>
      <w:r w:rsidRPr="00E2219A">
        <w:t xml:space="preserve">cilësinë e tij si i tillë nuk i kalojnë artistit ose sportistit vetë por një personi tjetër, këto të ardhura, pavarësisht nga dispozitat e neneve 7, 14 dhe 15 të kësaj Marrëveshjeje, mund të tatohen në shtetin kontraktues në të cilin ushtrohen aktivitetet e artistit ose sportistit. </w:t>
      </w:r>
    </w:p>
    <w:p w:rsidR="00BF4A69" w:rsidRDefault="00BF4A69" w:rsidP="00733766">
      <w:pPr>
        <w:pStyle w:val="Paragrafi"/>
      </w:pPr>
      <w:r w:rsidRPr="00E2219A">
        <w:t xml:space="preserve">3. Pavarësisht dispozitave të paragrafëve 1 dhe 2, të ardhurat e përftuara nga një person me vendbanim të përhershëm në një shtet kontraktues nga aktivitetet e tij personale si artist ose sportist tatohen vetëm në atë shtet nëse aktivitetet ushtrohen në shtetin tjetër kontraktues brenda kuadrit të një programi shkëmbimi kulturor dhe sportiv të aprovuar nga të dy shtetet kontraktues. </w:t>
      </w:r>
    </w:p>
    <w:p w:rsidR="00BF4A69" w:rsidRPr="00E2219A" w:rsidRDefault="00BF4A69" w:rsidP="00733766">
      <w:pPr>
        <w:pStyle w:val="NeniNr"/>
        <w:keepNext w:val="0"/>
      </w:pPr>
      <w:r w:rsidRPr="00E2219A">
        <w:t xml:space="preserve">Neni 18 </w:t>
      </w:r>
    </w:p>
    <w:p w:rsidR="00BF4A69" w:rsidRPr="00E2219A" w:rsidRDefault="00BF4A69" w:rsidP="00733766">
      <w:pPr>
        <w:pStyle w:val="NeniTitull"/>
        <w:keepNext w:val="0"/>
      </w:pPr>
      <w:r w:rsidRPr="00E2219A">
        <w:t xml:space="preserve">Pensionet </w:t>
      </w:r>
    </w:p>
    <w:p w:rsidR="00BF4A69" w:rsidRDefault="00BF4A69" w:rsidP="00733766">
      <w:pPr>
        <w:pStyle w:val="Paragrafi"/>
      </w:pPr>
    </w:p>
    <w:p w:rsidR="00BF4A69" w:rsidRPr="00E2219A" w:rsidRDefault="00BF4A69" w:rsidP="00733766">
      <w:pPr>
        <w:pStyle w:val="Paragrafi"/>
      </w:pPr>
      <w:r w:rsidRPr="00E2219A">
        <w:t xml:space="preserve">Në pajtim me dispozitat e paragrafëve 2 të nenit 19 të kësaj Marrëveshjeje, pensionet dhe </w:t>
      </w:r>
      <w:r>
        <w:t xml:space="preserve"> </w:t>
      </w:r>
      <w:r w:rsidRPr="00E2219A">
        <w:t xml:space="preserve">shpërblimet e tjera të ngjashme të paguara një personi me vendbanim të përhershëm në një shtet kontraktues në lidhje me punësimin e tij të shkuar </w:t>
      </w:r>
      <w:r w:rsidR="001A6A12">
        <w:t>janë të tatueshme vetëm në atë s</w:t>
      </w:r>
      <w:r w:rsidRPr="00E2219A">
        <w:t xml:space="preserve">htet. </w:t>
      </w:r>
    </w:p>
    <w:p w:rsidR="00BF4A69" w:rsidRPr="00E2219A" w:rsidRDefault="00BF4A69" w:rsidP="00733766">
      <w:pPr>
        <w:pStyle w:val="Paragrafi"/>
      </w:pPr>
    </w:p>
    <w:p w:rsidR="00BF4A69" w:rsidRPr="00E2219A" w:rsidRDefault="00BF4A69" w:rsidP="00733766">
      <w:pPr>
        <w:pStyle w:val="NeniNr"/>
        <w:keepNext w:val="0"/>
      </w:pPr>
      <w:r w:rsidRPr="00E2219A">
        <w:t xml:space="preserve">Neni 19 </w:t>
      </w:r>
    </w:p>
    <w:p w:rsidR="00BF4A69" w:rsidRPr="00E2219A" w:rsidRDefault="00BF4A69" w:rsidP="00733766">
      <w:pPr>
        <w:pStyle w:val="NeniTitull"/>
        <w:keepNext w:val="0"/>
      </w:pPr>
      <w:r w:rsidRPr="00E2219A">
        <w:t xml:space="preserve">Shërbimi qeveritar </w:t>
      </w:r>
    </w:p>
    <w:p w:rsidR="00BF4A69" w:rsidRDefault="00BF4A69" w:rsidP="00733766">
      <w:pPr>
        <w:pStyle w:val="Paragrafi"/>
      </w:pPr>
    </w:p>
    <w:p w:rsidR="00BF4A69" w:rsidRPr="00E2219A" w:rsidRDefault="00BF4A69" w:rsidP="00733766">
      <w:pPr>
        <w:pStyle w:val="Paragrafi"/>
      </w:pPr>
      <w:r w:rsidRPr="00E2219A">
        <w:t>1. a) Pagat dhe shpërblimet e tjera të ngjashme, të ndryshme nga pensioni, që i paguhen nga</w:t>
      </w:r>
      <w:r>
        <w:t xml:space="preserve"> </w:t>
      </w:r>
      <w:r w:rsidRPr="00E2219A">
        <w:t xml:space="preserve">një shtet </w:t>
      </w:r>
      <w:r>
        <w:t>kontraktues ose një nën</w:t>
      </w:r>
      <w:r w:rsidRPr="00E2219A">
        <w:t>ndarje e tij politike apo një autoritet lokal i tij një individi në</w:t>
      </w:r>
      <w:r>
        <w:t xml:space="preserve"> </w:t>
      </w:r>
      <w:r w:rsidRPr="00E2219A">
        <w:t>lidhje me shërbi</w:t>
      </w:r>
      <w:r>
        <w:t>met e dhëna atij shteti ose nën</w:t>
      </w:r>
      <w:r w:rsidRPr="00E2219A">
        <w:t>ndarjeje apo autoriteti janë të tatueshme vetëm</w:t>
      </w:r>
      <w:r>
        <w:t xml:space="preserve"> </w:t>
      </w:r>
      <w:r w:rsidRPr="00E2219A">
        <w:t xml:space="preserve">në atë shtet. </w:t>
      </w:r>
    </w:p>
    <w:p w:rsidR="00BF4A69" w:rsidRPr="00E2219A" w:rsidRDefault="00BF4A69" w:rsidP="00733766">
      <w:pPr>
        <w:pStyle w:val="Paragrafi"/>
      </w:pPr>
      <w:r w:rsidRPr="00E2219A">
        <w:t>b) Megjith</w:t>
      </w:r>
      <w:r>
        <w:t>atë, këto paga dhe shpërblime të</w:t>
      </w:r>
      <w:r w:rsidRPr="00E2219A">
        <w:t xml:space="preserve"> tjera të ngjashme janë të tatueshme vetëm në</w:t>
      </w:r>
      <w:r>
        <w:t xml:space="preserve"> </w:t>
      </w:r>
      <w:r w:rsidRPr="00E2219A">
        <w:t>shtetin tjetër kontraktues nëse shërbimet jepen në atë shtet dhe individi është me vendbanim të</w:t>
      </w:r>
      <w:r>
        <w:t xml:space="preserve"> </w:t>
      </w:r>
      <w:r w:rsidRPr="00E2219A">
        <w:t xml:space="preserve">përhershëm në atë shtet që: </w:t>
      </w:r>
    </w:p>
    <w:p w:rsidR="00BF4A69" w:rsidRPr="00E2219A" w:rsidRDefault="00BF4A69" w:rsidP="00733766">
      <w:pPr>
        <w:pStyle w:val="Paragrafi"/>
      </w:pPr>
      <w:r w:rsidRPr="00E2219A">
        <w:t xml:space="preserve">- është shtetas i atij shteti; ose </w:t>
      </w:r>
    </w:p>
    <w:p w:rsidR="00BF4A69" w:rsidRPr="00E2219A" w:rsidRDefault="00BF4A69" w:rsidP="00733766">
      <w:pPr>
        <w:pStyle w:val="Paragrafi"/>
      </w:pPr>
      <w:r w:rsidRPr="00E2219A">
        <w:t xml:space="preserve">- nuk është bërë shtetas i atij shteti vetëm për qëllimin e dhënies së shërbimeve. </w:t>
      </w:r>
    </w:p>
    <w:p w:rsidR="00BF4A69" w:rsidRPr="00E2219A" w:rsidRDefault="00BF4A69" w:rsidP="00733766">
      <w:pPr>
        <w:pStyle w:val="Paragrafi"/>
      </w:pPr>
      <w:r w:rsidRPr="00E2219A">
        <w:t>2. a) Çdo pension i paguar nga, ose nga fondet e krijuara nga një shtet kontraktues ose një nënndarje politike apo autoritet lokal i tij një individi në lidhje m</w:t>
      </w:r>
      <w:r>
        <w:t>e shërbimet e dhëna atij s</w:t>
      </w:r>
      <w:r w:rsidRPr="00E2219A">
        <w:t>hteti</w:t>
      </w:r>
      <w:r>
        <w:t xml:space="preserve"> ose nën</w:t>
      </w:r>
      <w:r w:rsidRPr="00E2219A">
        <w:t xml:space="preserve">ndarjeje ose autoriteti lokal tatohet vetëm në atë shtet. </w:t>
      </w:r>
    </w:p>
    <w:p w:rsidR="00BF4A69" w:rsidRPr="00E2219A" w:rsidRDefault="00BF4A69" w:rsidP="00733766">
      <w:pPr>
        <w:pStyle w:val="Paragrafi"/>
      </w:pPr>
      <w:r w:rsidRPr="00E2219A">
        <w:t>b) Megjithatë, ky pension tatohet vetëm në shtetin tjetër kontraktues nëse individi është me</w:t>
      </w:r>
      <w:r>
        <w:t xml:space="preserve"> </w:t>
      </w:r>
      <w:r w:rsidRPr="00E2219A">
        <w:t xml:space="preserve">vendbanim të përhershëm atje ose është shtetas i atij shteti. </w:t>
      </w:r>
    </w:p>
    <w:p w:rsidR="00BF4A69" w:rsidRPr="00E2219A" w:rsidRDefault="00BF4A69" w:rsidP="00733766">
      <w:pPr>
        <w:pStyle w:val="Paragrafi"/>
      </w:pPr>
      <w:r>
        <w:t xml:space="preserve">3. </w:t>
      </w:r>
      <w:r w:rsidRPr="00E2219A">
        <w:t xml:space="preserve">Dispozitat e </w:t>
      </w:r>
      <w:r>
        <w:t>n</w:t>
      </w:r>
      <w:r w:rsidRPr="00E2219A">
        <w:t>eneve 15, 16 dhe 18 të kësaj Marrëveshjeje zbatohen për pagat dhe shpërblimet e</w:t>
      </w:r>
      <w:r>
        <w:t xml:space="preserve"> </w:t>
      </w:r>
      <w:r w:rsidRPr="00E2219A">
        <w:t>tjera të ngjashme dhe pensionet e paguara në lidhje me një veprimtari tregtare të ushtruar</w:t>
      </w:r>
      <w:r>
        <w:t xml:space="preserve"> nga një shtet kontraktues, nën</w:t>
      </w:r>
      <w:r w:rsidRPr="00E2219A">
        <w:t xml:space="preserve">ndarjet politike ose autoritetet lokale të tij. </w:t>
      </w:r>
    </w:p>
    <w:p w:rsidR="00BF4A69" w:rsidRPr="004B6D44" w:rsidRDefault="00BF4A69" w:rsidP="00733766">
      <w:pPr>
        <w:pStyle w:val="Paragrafi"/>
        <w:rPr>
          <w:sz w:val="14"/>
        </w:rPr>
      </w:pPr>
    </w:p>
    <w:p w:rsidR="00BF4A69" w:rsidRPr="00E2219A" w:rsidRDefault="00BF4A69" w:rsidP="00733766">
      <w:pPr>
        <w:pStyle w:val="NeniNr"/>
        <w:keepNext w:val="0"/>
      </w:pPr>
      <w:r w:rsidRPr="00E2219A">
        <w:t xml:space="preserve">Neni 20 </w:t>
      </w:r>
    </w:p>
    <w:p w:rsidR="00BF4A69" w:rsidRPr="00E2219A" w:rsidRDefault="00BF4A69" w:rsidP="00733766">
      <w:pPr>
        <w:pStyle w:val="NeniTitull"/>
        <w:keepNext w:val="0"/>
      </w:pPr>
      <w:r w:rsidRPr="00E2219A">
        <w:t xml:space="preserve">Studentët dhe praktikantët </w:t>
      </w:r>
    </w:p>
    <w:p w:rsidR="00BF4A69" w:rsidRPr="004B6D44" w:rsidRDefault="00BF4A69" w:rsidP="00733766">
      <w:pPr>
        <w:pStyle w:val="Paragrafi"/>
        <w:rPr>
          <w:sz w:val="14"/>
        </w:rPr>
      </w:pPr>
    </w:p>
    <w:p w:rsidR="00BF4A69" w:rsidRPr="00E2219A" w:rsidRDefault="00BF4A69" w:rsidP="00733766">
      <w:pPr>
        <w:pStyle w:val="Paragrafi"/>
      </w:pPr>
      <w:r>
        <w:t xml:space="preserve">1. </w:t>
      </w:r>
      <w:r w:rsidRPr="00E2219A">
        <w:t>Pagesat që një student ose praktikant në aktivitet tregtar që është ose ishte para vizitës në shtetin</w:t>
      </w:r>
      <w:r>
        <w:t xml:space="preserve"> </w:t>
      </w:r>
      <w:r w:rsidRPr="00E2219A">
        <w:t xml:space="preserve">kontraktues me vendbanim të përhershëm në shtetin tjetër kontraktues dhe që është i pranishëm në shtetin e parë vetëm për qëllimin e arsimimit ose trajnimit të tij, çdo pagesë që ai merr për qëllimin e qëndrimit, arsimimit ose trajnimit nuk tatohet në atë shtet, me kusht që këto pagesa të vijnë nga burime jashtë atij shteti. </w:t>
      </w:r>
    </w:p>
    <w:p w:rsidR="00BF4A69" w:rsidRPr="00E2219A" w:rsidRDefault="00BF4A69" w:rsidP="00733766">
      <w:pPr>
        <w:pStyle w:val="Paragrafi"/>
      </w:pPr>
      <w:r w:rsidRPr="00E2219A">
        <w:t xml:space="preserve">2. Në lidhje me grantet, bursat dhe shpërblimet nga punësimi që nuk mbulohen nga paragrafi 1, një student ose praktikant në një aktivitet tregtar i përmendur në paragrafin 1, përveç kësaj, ka të drejtën që gjatë këtij arsimimi ose trajnimi për të gjitha përjashtimet, lehtësimet ose zbritjet në lidhje me tatimet që janë për personat me vendbanim të përhershëm në shtetin kontraktues që ai po viziton. </w:t>
      </w:r>
    </w:p>
    <w:p w:rsidR="00025CC5" w:rsidRPr="00E2219A" w:rsidRDefault="00025CC5" w:rsidP="004B6D44">
      <w:pPr>
        <w:pStyle w:val="Paragrafi"/>
        <w:ind w:firstLine="0"/>
      </w:pPr>
    </w:p>
    <w:p w:rsidR="00BF4A69" w:rsidRPr="00E2219A" w:rsidRDefault="00BF4A69" w:rsidP="00733766">
      <w:pPr>
        <w:pStyle w:val="NeniNr"/>
        <w:keepNext w:val="0"/>
      </w:pPr>
      <w:r w:rsidRPr="00E2219A">
        <w:t xml:space="preserve">Neni 2l </w:t>
      </w:r>
    </w:p>
    <w:p w:rsidR="00BF4A69" w:rsidRPr="00E2219A" w:rsidRDefault="00BF4A69" w:rsidP="00733766">
      <w:pPr>
        <w:pStyle w:val="NeniTitull"/>
        <w:keepNext w:val="0"/>
      </w:pPr>
      <w:r w:rsidRPr="00E2219A">
        <w:t xml:space="preserve">Profesorët dhe kërkuesit </w:t>
      </w:r>
    </w:p>
    <w:p w:rsidR="00BF4A69" w:rsidRPr="000A403F" w:rsidRDefault="00BF4A69" w:rsidP="00733766">
      <w:pPr>
        <w:pStyle w:val="Paragrafi"/>
        <w:rPr>
          <w:sz w:val="16"/>
        </w:rPr>
      </w:pPr>
    </w:p>
    <w:p w:rsidR="00BF4A69" w:rsidRPr="00E2219A" w:rsidRDefault="00BF4A69" w:rsidP="00733766">
      <w:pPr>
        <w:pStyle w:val="Paragrafi"/>
      </w:pPr>
      <w:r>
        <w:t xml:space="preserve">1. </w:t>
      </w:r>
      <w:r w:rsidRPr="00E2219A">
        <w:t>Një person me vendbanim të përhershëm në një shtet kontraktues që, me ftesë të një</w:t>
      </w:r>
      <w:r>
        <w:t xml:space="preserve"> </w:t>
      </w:r>
      <w:r w:rsidRPr="00E2219A">
        <w:t>universiteti,</w:t>
      </w:r>
      <w:r>
        <w:t xml:space="preserve"> </w:t>
      </w:r>
      <w:r w:rsidRPr="00E2219A">
        <w:t>kolegji, shkolle ose institucioni tjetër të ngjashëm, që gjendet në shtetin tjetër</w:t>
      </w:r>
      <w:r>
        <w:t xml:space="preserve"> </w:t>
      </w:r>
      <w:r w:rsidRPr="00E2219A">
        <w:t>kontraktues dhe që njihet nga qeveria e atij shteti kontraktues, është përkohësisht i pranishëm</w:t>
      </w:r>
      <w:r>
        <w:t xml:space="preserve"> </w:t>
      </w:r>
      <w:r w:rsidRPr="00E2219A">
        <w:t>në shtetin tjetër kontraktues vetëm për qëllimin e mësimdhënies ose përfshirjes në kërkime,</w:t>
      </w:r>
      <w:r>
        <w:t xml:space="preserve"> </w:t>
      </w:r>
      <w:r w:rsidRPr="00E2219A">
        <w:t>apo për të dyja, në institucionin edukativ, për një periudhë që nuk i kalon dy vjet nga data e</w:t>
      </w:r>
      <w:r>
        <w:t xml:space="preserve"> </w:t>
      </w:r>
      <w:r w:rsidRPr="00E2219A">
        <w:t>mbërritjes së tij të parë në shtetin tjetër kontraktues, mund të përjashtohet nga tatimet në</w:t>
      </w:r>
      <w:r>
        <w:t xml:space="preserve"> </w:t>
      </w:r>
      <w:r w:rsidRPr="00E2219A">
        <w:t xml:space="preserve">shtetin tjetër kontraktues në lidhje me shpërblimin e tij për këtë mësimdhënie ose kërkim. </w:t>
      </w:r>
    </w:p>
    <w:p w:rsidR="00BF4A69" w:rsidRPr="00E2219A" w:rsidRDefault="00BF4A69" w:rsidP="00733766">
      <w:pPr>
        <w:pStyle w:val="Paragrafi"/>
      </w:pPr>
      <w:r w:rsidRPr="00E2219A">
        <w:t>2. Nuk bëhet asnjë përjashtim në bazë të paragrafit 1 në lidhje me një shpërblim për kërkimin nëse ky kërkim ndërmerret jo për interes publik</w:t>
      </w:r>
      <w:r>
        <w:t>,</w:t>
      </w:r>
      <w:r w:rsidRPr="00E2219A">
        <w:t xml:space="preserve"> por për përfitim privat të një ose disa personave të caktuar.</w:t>
      </w:r>
    </w:p>
    <w:p w:rsidR="00BF4A69" w:rsidRPr="005A448A" w:rsidRDefault="00BF4A69" w:rsidP="000A403F">
      <w:pPr>
        <w:pStyle w:val="NeniNr"/>
        <w:rPr>
          <w:szCs w:val="22"/>
        </w:rPr>
      </w:pPr>
      <w:r w:rsidRPr="005A448A">
        <w:rPr>
          <w:szCs w:val="22"/>
        </w:rPr>
        <w:t xml:space="preserve">Neni 22  </w:t>
      </w:r>
    </w:p>
    <w:p w:rsidR="00BF4A69" w:rsidRPr="005A448A" w:rsidRDefault="00BF4A69" w:rsidP="00733766">
      <w:pPr>
        <w:pStyle w:val="NeniTitull"/>
        <w:keepNext w:val="0"/>
        <w:rPr>
          <w:szCs w:val="22"/>
        </w:rPr>
      </w:pPr>
      <w:r w:rsidRPr="005A448A">
        <w:rPr>
          <w:szCs w:val="22"/>
        </w:rPr>
        <w:t xml:space="preserve">Të ardhura të tjera </w:t>
      </w:r>
    </w:p>
    <w:p w:rsidR="00BF4A69" w:rsidRPr="005A448A" w:rsidRDefault="00BF4A69" w:rsidP="00733766">
      <w:pPr>
        <w:pStyle w:val="Paragrafi"/>
        <w:rPr>
          <w:szCs w:val="22"/>
        </w:rPr>
      </w:pPr>
    </w:p>
    <w:p w:rsidR="00BF4A69" w:rsidRPr="005A448A" w:rsidRDefault="00BF4A69" w:rsidP="00733766">
      <w:pPr>
        <w:pStyle w:val="Paragrafi"/>
        <w:rPr>
          <w:szCs w:val="22"/>
        </w:rPr>
      </w:pPr>
      <w:r w:rsidRPr="005A448A">
        <w:rPr>
          <w:szCs w:val="22"/>
        </w:rPr>
        <w:t xml:space="preserve">1. Zërat e të ardhurave të një personi me vendbanim të përhershëm në një shtet  kontraktues, kudo që lindin, që nuk parashikohen në nenet e mësipërme të kësaj  Marrëveshjeje tatohen vetëm në atë shtet. </w:t>
      </w:r>
    </w:p>
    <w:p w:rsidR="00BF4A69" w:rsidRPr="005A448A" w:rsidRDefault="00BF4A69" w:rsidP="00733766">
      <w:pPr>
        <w:pStyle w:val="Paragrafi"/>
        <w:rPr>
          <w:szCs w:val="22"/>
        </w:rPr>
      </w:pPr>
      <w:r w:rsidRPr="005A448A">
        <w:rPr>
          <w:szCs w:val="22"/>
        </w:rPr>
        <w:t>2. Dispozitat e paragrafit 1 nuk zbatohen për të ardhurat, të ndryshme nga të ardhurat nga pasuria e patundshme sipas përkufizimit në paragrafin 2 të nenit 6 të kësaj Marrëveshjeje, nëse përfituesi i këtyre të ardhurave, duke qenë me vendbanim të përhershëm në një shtet kontraktues, zhvillon biznes në shtetin tjetër kontraktues nëpërmjet një selie të përhershme që ndodhet atje, ose kryhen shërbime të pavarura personale në shtetin tjetër nga një bazë fikse që gjendet atje, dhe e drejta ose pronësia në lidhje me të cilat paguhen këto të ardhura është efektivisht e lidhur me këtë seli të përhershme ose bazë fikse. Në këtë rast, zbatohen dispozitat e nenit 7 ose nenit 14 të kësaj Marrëveshjeje, sipas rastit.</w:t>
      </w:r>
    </w:p>
    <w:p w:rsidR="00BF4A69" w:rsidRPr="005A448A" w:rsidRDefault="00BF4A69" w:rsidP="00733766">
      <w:pPr>
        <w:pStyle w:val="Paragrafi"/>
        <w:rPr>
          <w:szCs w:val="22"/>
        </w:rPr>
      </w:pPr>
      <w:r w:rsidRPr="005A448A">
        <w:rPr>
          <w:szCs w:val="22"/>
        </w:rPr>
        <w:t xml:space="preserve"> </w:t>
      </w:r>
    </w:p>
    <w:p w:rsidR="00BF4A69" w:rsidRPr="005A448A" w:rsidRDefault="00BF4A69" w:rsidP="00733766">
      <w:pPr>
        <w:pStyle w:val="NeniNr"/>
        <w:keepNext w:val="0"/>
        <w:rPr>
          <w:szCs w:val="22"/>
        </w:rPr>
      </w:pPr>
      <w:r w:rsidRPr="005A448A">
        <w:rPr>
          <w:szCs w:val="22"/>
        </w:rPr>
        <w:t xml:space="preserve">Neni 23 </w:t>
      </w:r>
    </w:p>
    <w:p w:rsidR="00BF4A69" w:rsidRPr="005A448A" w:rsidRDefault="00BF4A69" w:rsidP="00733766">
      <w:pPr>
        <w:pStyle w:val="NeniTitull"/>
        <w:keepNext w:val="0"/>
        <w:rPr>
          <w:szCs w:val="22"/>
        </w:rPr>
      </w:pPr>
      <w:r w:rsidRPr="005A448A">
        <w:rPr>
          <w:szCs w:val="22"/>
        </w:rPr>
        <w:t xml:space="preserve">Kapitali </w:t>
      </w:r>
    </w:p>
    <w:p w:rsidR="00BF4A69" w:rsidRPr="005A448A" w:rsidRDefault="00BF4A69" w:rsidP="00733766">
      <w:pPr>
        <w:pStyle w:val="Paragrafi"/>
        <w:rPr>
          <w:szCs w:val="22"/>
        </w:rPr>
      </w:pPr>
    </w:p>
    <w:p w:rsidR="00BF4A69" w:rsidRPr="005A448A" w:rsidRDefault="00BF4A69" w:rsidP="00733766">
      <w:pPr>
        <w:pStyle w:val="Paragrafi"/>
        <w:rPr>
          <w:szCs w:val="22"/>
        </w:rPr>
      </w:pPr>
      <w:r w:rsidRPr="005A448A">
        <w:rPr>
          <w:szCs w:val="22"/>
        </w:rPr>
        <w:t xml:space="preserve">1. Kapitali i përfaqësuar nga pasuria e patundshme e përmendur në nenin 6 të kësaj  Marrëveshjeje në pronësi të një personi me vendbanim të përhershëm në një shtet </w:t>
      </w:r>
      <w:r w:rsidRPr="005A448A">
        <w:rPr>
          <w:szCs w:val="22"/>
        </w:rPr>
        <w:br/>
        <w:t xml:space="preserve">kontraktues dhe që gjendet në shtetin tjetër kontraktues mund të tatohet në shtetin tjetër. </w:t>
      </w:r>
    </w:p>
    <w:p w:rsidR="00BF4A69" w:rsidRPr="005A448A" w:rsidRDefault="00BF4A69" w:rsidP="00733766">
      <w:pPr>
        <w:pStyle w:val="Paragrafi"/>
        <w:rPr>
          <w:szCs w:val="22"/>
        </w:rPr>
      </w:pPr>
      <w:r w:rsidRPr="005A448A">
        <w:rPr>
          <w:szCs w:val="22"/>
        </w:rPr>
        <w:t>2. Kapitali</w:t>
      </w:r>
      <w:r w:rsidR="001A6A12" w:rsidRPr="005A448A">
        <w:rPr>
          <w:szCs w:val="22"/>
        </w:rPr>
        <w:t>,</w:t>
      </w:r>
      <w:r w:rsidRPr="005A448A">
        <w:rPr>
          <w:szCs w:val="22"/>
        </w:rPr>
        <w:t xml:space="preserve"> i përfaqësuar nga pasuria e tundshme</w:t>
      </w:r>
      <w:r w:rsidR="001A6A12" w:rsidRPr="005A448A">
        <w:rPr>
          <w:szCs w:val="22"/>
        </w:rPr>
        <w:t>,</w:t>
      </w:r>
      <w:r w:rsidRPr="005A448A">
        <w:rPr>
          <w:szCs w:val="22"/>
        </w:rPr>
        <w:t xml:space="preserve"> që është pjesë e një prone të aktivitetit tregtar të një selie të përhershme që ka një ndërmarrje e një shteti kontraktues në shtetin tjetër kontraktues ose nga pasuria e tundshme që i takon një baze fikse që i përket një personi me vendbanim të përhershëm në një shtet kontraktues në shtetin tjetër kontraktues për qëllimin e kryerjes së shërbimeve të pavarura personale</w:t>
      </w:r>
      <w:r w:rsidR="001A6A12" w:rsidRPr="005A448A">
        <w:rPr>
          <w:szCs w:val="22"/>
        </w:rPr>
        <w:t>,</w:t>
      </w:r>
      <w:r w:rsidRPr="005A448A">
        <w:rPr>
          <w:szCs w:val="22"/>
        </w:rPr>
        <w:t xml:space="preserve"> mund të tatohet në shtetin tjetër. </w:t>
      </w:r>
    </w:p>
    <w:p w:rsidR="00BF4A69" w:rsidRPr="005A448A" w:rsidRDefault="00BF4A69" w:rsidP="00733766">
      <w:pPr>
        <w:pStyle w:val="Paragrafi"/>
        <w:rPr>
          <w:szCs w:val="22"/>
        </w:rPr>
      </w:pPr>
      <w:r w:rsidRPr="005A448A">
        <w:rPr>
          <w:szCs w:val="22"/>
        </w:rPr>
        <w:t xml:space="preserve">3. Kapitali i përfaqësuar nga anijet, avionët dhe automjetet rrugore të operuara në trafikun ndërkombëtar dhe nga mjetet lundruese të angazhuara në trafikun e ujërave të brendshme dhe nga pasuria e tundshme që i takon operimit të këtyre anijeve, mjeteve lundruese, avionëve dhe automjeteve rrugore, tatohen vetëm në shtetin kontraktues në të cilin ndodhet vendi i menaxhimit efektiv të ndërmarrjes. </w:t>
      </w:r>
    </w:p>
    <w:p w:rsidR="00BF4A69" w:rsidRPr="005A448A" w:rsidRDefault="00BF4A69" w:rsidP="00733766">
      <w:pPr>
        <w:pStyle w:val="Paragrafi"/>
        <w:rPr>
          <w:szCs w:val="22"/>
        </w:rPr>
      </w:pPr>
      <w:r w:rsidRPr="005A448A">
        <w:rPr>
          <w:szCs w:val="22"/>
        </w:rPr>
        <w:t xml:space="preserve">4. Të gjitha elementet e tjera të kapitalit të një personi me vendbanim te një shtet kontraktues tatohen vetëm në atë shtet. </w:t>
      </w:r>
    </w:p>
    <w:p w:rsidR="00BF4A69" w:rsidRPr="005A448A" w:rsidRDefault="00BF4A69" w:rsidP="00733766">
      <w:pPr>
        <w:pStyle w:val="Paragrafi"/>
        <w:rPr>
          <w:szCs w:val="22"/>
        </w:rPr>
      </w:pPr>
      <w:r w:rsidRPr="005A448A">
        <w:rPr>
          <w:szCs w:val="22"/>
        </w:rPr>
        <w:t xml:space="preserve"> </w:t>
      </w:r>
    </w:p>
    <w:p w:rsidR="00BF4A69" w:rsidRPr="005A448A" w:rsidRDefault="00BF4A69" w:rsidP="00733766">
      <w:pPr>
        <w:pStyle w:val="NeniNr"/>
        <w:keepNext w:val="0"/>
        <w:rPr>
          <w:szCs w:val="22"/>
        </w:rPr>
      </w:pPr>
      <w:r w:rsidRPr="005A448A">
        <w:rPr>
          <w:szCs w:val="22"/>
        </w:rPr>
        <w:t xml:space="preserve">Neni 24 </w:t>
      </w:r>
    </w:p>
    <w:p w:rsidR="00BF4A69" w:rsidRPr="005A448A" w:rsidRDefault="00BF4A69" w:rsidP="00733766">
      <w:pPr>
        <w:pStyle w:val="NeniTitull"/>
        <w:keepNext w:val="0"/>
        <w:rPr>
          <w:szCs w:val="22"/>
        </w:rPr>
      </w:pPr>
      <w:r w:rsidRPr="005A448A">
        <w:rPr>
          <w:szCs w:val="22"/>
        </w:rPr>
        <w:t xml:space="preserve">Eliminimi i tatimit të dyfishtë </w:t>
      </w:r>
    </w:p>
    <w:p w:rsidR="00BF4A69" w:rsidRPr="005A448A" w:rsidRDefault="00BF4A69" w:rsidP="00733766">
      <w:pPr>
        <w:pStyle w:val="Paragrafi"/>
        <w:rPr>
          <w:szCs w:val="22"/>
        </w:rPr>
      </w:pPr>
    </w:p>
    <w:p w:rsidR="00BF4A69" w:rsidRPr="005A448A" w:rsidRDefault="00BF4A69" w:rsidP="00733766">
      <w:pPr>
        <w:pStyle w:val="Paragrafi"/>
        <w:rPr>
          <w:szCs w:val="22"/>
        </w:rPr>
      </w:pPr>
      <w:r w:rsidRPr="005A448A">
        <w:rPr>
          <w:szCs w:val="22"/>
        </w:rPr>
        <w:t xml:space="preserve">1. Tatimi i dyfishtë eliminohet si më poshtë: </w:t>
      </w:r>
    </w:p>
    <w:p w:rsidR="00BF4A69" w:rsidRPr="005A448A" w:rsidRDefault="00BF4A69" w:rsidP="00733766">
      <w:pPr>
        <w:pStyle w:val="Paragrafi"/>
        <w:rPr>
          <w:szCs w:val="22"/>
        </w:rPr>
      </w:pPr>
      <w:r w:rsidRPr="005A448A">
        <w:rPr>
          <w:szCs w:val="22"/>
        </w:rPr>
        <w:t xml:space="preserve">a) Nëse një person me vendbanim të përhershëm në një shtet kontraktues merr të ardhura ose ka në pronësi kapital që, në pajtim me dispozitat e kësaj Marrëveshjeje, mund të tatohen në shtetin tjetër kontraktues, shteti kontraktues i parë lejon: </w:t>
      </w:r>
    </w:p>
    <w:p w:rsidR="00BF4A69" w:rsidRPr="005A448A" w:rsidRDefault="00BF4A69" w:rsidP="00733766">
      <w:pPr>
        <w:pStyle w:val="Paragrafi"/>
        <w:rPr>
          <w:szCs w:val="22"/>
        </w:rPr>
      </w:pPr>
      <w:r w:rsidRPr="005A448A">
        <w:rPr>
          <w:szCs w:val="22"/>
        </w:rPr>
        <w:t xml:space="preserve">- si një zbritje nga tatimet mbi të ardhurat e atij personi me vendbanim të përhershëm, një shumë të barabartë me tatimin mbi të ardhurat që paguhet në atë shtet tjetër kontraktues; </w:t>
      </w:r>
    </w:p>
    <w:p w:rsidR="00BF4A69" w:rsidRPr="005A448A" w:rsidRDefault="00BF4A69" w:rsidP="00733766">
      <w:pPr>
        <w:pStyle w:val="Paragrafi"/>
        <w:rPr>
          <w:szCs w:val="22"/>
        </w:rPr>
      </w:pPr>
      <w:r w:rsidRPr="005A448A">
        <w:rPr>
          <w:szCs w:val="22"/>
        </w:rPr>
        <w:t xml:space="preserve">- si një zbritje nga tatime mbi kapitalin e atij personi me vendbanim të përhershëm, një shumë të barabartë me taksën mbi kapitalin që paguhet në atë shtet tjetër kontraktues. </w:t>
      </w:r>
    </w:p>
    <w:p w:rsidR="00BF4A69" w:rsidRPr="005A448A" w:rsidRDefault="00BF4A69" w:rsidP="00733766">
      <w:pPr>
        <w:pStyle w:val="Paragrafi"/>
        <w:rPr>
          <w:szCs w:val="22"/>
        </w:rPr>
      </w:pPr>
      <w:r w:rsidRPr="005A448A">
        <w:rPr>
          <w:szCs w:val="22"/>
        </w:rPr>
        <w:t xml:space="preserve">Një zbritje e tillë në asnjë rast nuk kalon atë pjesë të tatimit mbi të ardhurat ose tatimin mbi kapitalin, sipas llogaritjes para se të bëhet zbritja, që i takon, sipas rastit, të ardhurave ose kapitalit që mund të tatohet në atë shtet tjetër kontraktues. </w:t>
      </w:r>
    </w:p>
    <w:p w:rsidR="00BF4A69" w:rsidRPr="005A448A" w:rsidRDefault="00BF4A69" w:rsidP="00733766">
      <w:pPr>
        <w:pStyle w:val="Paragrafi"/>
        <w:rPr>
          <w:szCs w:val="22"/>
        </w:rPr>
      </w:pPr>
      <w:r w:rsidRPr="005A448A">
        <w:rPr>
          <w:szCs w:val="22"/>
        </w:rPr>
        <w:t xml:space="preserve">b) Nëse në pajtim me një dispozitë të kësaj Marrëveshjeje të ardhurat e përftuara ose kapitali në pronësi të një personi me vendbanim në një shtet kontraktues janë të përjashtuara nga tatimi në atë shtet, shteti kontraktues, megjithatë, gjatë përllogaritjes së tatimit mbi pjesën e mbetur të të ardhurave ose kapitalit të këtij personi me vendbanim të përhershëm, mund të marrë parasysh të ardhurat ose kapitalin e përjashtuar. </w:t>
      </w:r>
    </w:p>
    <w:p w:rsidR="00BF4A69" w:rsidRPr="00E2219A" w:rsidRDefault="00BF4A69" w:rsidP="00733766">
      <w:pPr>
        <w:pStyle w:val="Paragrafi"/>
      </w:pPr>
      <w:r w:rsidRPr="005A448A">
        <w:rPr>
          <w:szCs w:val="22"/>
        </w:rPr>
        <w:t>2. Nëse, në bazë të ligjeve të një shteti ko</w:t>
      </w:r>
      <w:r w:rsidR="001A6A12" w:rsidRPr="005A448A">
        <w:rPr>
          <w:szCs w:val="22"/>
        </w:rPr>
        <w:t>ntraktues një tatim për të cilin</w:t>
      </w:r>
      <w:r w:rsidRPr="005A448A">
        <w:rPr>
          <w:szCs w:val="22"/>
        </w:rPr>
        <w:t xml:space="preserve"> zbatohet kjo Marrëveshje është përjashtuar ose pakësuar për një periudhë të caktuar kohe për të nxitur zhvillimin</w:t>
      </w:r>
      <w:r w:rsidRPr="00E2219A">
        <w:t xml:space="preserve"> ekonomik në atë vend, për qëllimet e paragrafit 1, ky tatim mendohet të jetë paguar. </w:t>
      </w:r>
    </w:p>
    <w:p w:rsidR="00BF4A69" w:rsidRPr="00E2219A" w:rsidRDefault="00BF4A69" w:rsidP="00733766">
      <w:pPr>
        <w:pStyle w:val="Paragrafi"/>
      </w:pPr>
    </w:p>
    <w:p w:rsidR="00BF4A69" w:rsidRPr="00E2219A" w:rsidRDefault="00BF4A69" w:rsidP="00733766">
      <w:pPr>
        <w:pStyle w:val="NeniNr"/>
        <w:keepNext w:val="0"/>
      </w:pPr>
      <w:r w:rsidRPr="00E2219A">
        <w:t xml:space="preserve">Neni 25 </w:t>
      </w:r>
    </w:p>
    <w:p w:rsidR="00BF4A69" w:rsidRPr="00E2219A" w:rsidRDefault="00BF4A69" w:rsidP="00733766">
      <w:pPr>
        <w:pStyle w:val="NeniTitull"/>
        <w:keepNext w:val="0"/>
      </w:pPr>
      <w:r w:rsidRPr="00E2219A">
        <w:t xml:space="preserve">Mosdiskriminimi </w:t>
      </w:r>
    </w:p>
    <w:p w:rsidR="00BF4A69" w:rsidRDefault="00BF4A69" w:rsidP="00733766">
      <w:pPr>
        <w:pStyle w:val="Paragrafi"/>
      </w:pPr>
    </w:p>
    <w:p w:rsidR="00BF4A69" w:rsidRPr="00E2219A" w:rsidRDefault="00BF4A69" w:rsidP="00733766">
      <w:pPr>
        <w:pStyle w:val="Paragrafi"/>
      </w:pPr>
      <w:r>
        <w:t xml:space="preserve">1. </w:t>
      </w:r>
      <w:r w:rsidRPr="00E2219A">
        <w:t xml:space="preserve">Shtetasit e një shteti kontraktues nuk i nënshtrohen në shtetin tjetër kontraktues asnjë tatimi ose kërkese që ka të bëjë me të, që është më e rëndë se një tatim ose kërkesë përkatëse që i nënshtrohen ose mund t’i nënshtrohen shtetasit e atij shteti tjetër në të njëjtat rrethana, veçanërisht në lidhje me vendbanimin e përhershëm. Kjo dispozitë, pavarësisht dispozitave të nenit 1, zbatohet edhe për personat që nuk janë me vendbanim </w:t>
      </w:r>
      <w:r>
        <w:t>të përhershëm në një ose të dy shtetet k</w:t>
      </w:r>
      <w:r w:rsidRPr="00E2219A">
        <w:t xml:space="preserve">ontraktuese. </w:t>
      </w:r>
    </w:p>
    <w:p w:rsidR="00BF4A69" w:rsidRPr="00E2219A" w:rsidRDefault="00BF4A69" w:rsidP="00733766">
      <w:pPr>
        <w:pStyle w:val="Paragrafi"/>
      </w:pPr>
      <w:r w:rsidRPr="00E2219A">
        <w:t xml:space="preserve">2. Personat pa shtetësi që janë me vendbanim të përhershëm në një shtet kontraktues nuk </w:t>
      </w:r>
      <w:r>
        <w:t xml:space="preserve">i </w:t>
      </w:r>
      <w:r w:rsidRPr="00E2219A">
        <w:t xml:space="preserve">nënshtrohen në asnjë shtet kontraktues asnjë tatimi ose kërkese të lidhur me të, që është </w:t>
      </w:r>
      <w:r>
        <w:t xml:space="preserve">i </w:t>
      </w:r>
      <w:r w:rsidRPr="00E2219A">
        <w:t>ndryshëm ose më i rëndë se tatimi dhe kërkesat përkatëse që i nënshtrohen ose mund t’</w:t>
      </w:r>
      <w:r>
        <w:t xml:space="preserve">i </w:t>
      </w:r>
      <w:r w:rsidRPr="00E2219A">
        <w:t>nënshtrohen shtetasit e atij shteti tjetër në të njëjtat rrethana, veçanërisht në lidhje me vendbanimin e përhershëm.</w:t>
      </w:r>
    </w:p>
    <w:p w:rsidR="00BF4A69" w:rsidRPr="00E2219A" w:rsidRDefault="00BF4A69" w:rsidP="00733766">
      <w:pPr>
        <w:pStyle w:val="Paragrafi"/>
      </w:pPr>
      <w:r w:rsidRPr="00E2219A">
        <w:t xml:space="preserve">3. Tatimi mbi një seli të përhershme që një ndërmarrje e një shteti kontraktues ka në shtetin tjetër kontraktues nuk caktohet më pak i favorshëm në atë shtet tjetër se tatimi që caktohet mbi ndërmarrjet e atij shteti tjetër që zhvillojnë të njëjtat aktivitete. Kjo dispozitë nuk interpretohet si detyrim për një shtet kontaktues për t’u dhënë shtetasve me vendbanim të përhershëm në shtetin tjetër kontraktues tarifa, lehtësira ose reduktime personale për qëllime tatimi në sajë të gjendjes civile ose përgjegjësive familjare që ai u jep personave me vendbanim të përhershëm atje. </w:t>
      </w:r>
    </w:p>
    <w:p w:rsidR="00BF4A69" w:rsidRPr="00E2219A" w:rsidRDefault="00BF4A69" w:rsidP="00733766">
      <w:pPr>
        <w:pStyle w:val="Paragrafi"/>
      </w:pPr>
      <w:r w:rsidRPr="00E2219A">
        <w:t>4. Përveç kur zba</w:t>
      </w:r>
      <w:r w:rsidR="00031CC4">
        <w:t>tohen dispozitat e paragrafit 1 neni 9, paragrafi 6 neni 11, ose paragrafi 6</w:t>
      </w:r>
      <w:r w:rsidRPr="00E2219A">
        <w:t xml:space="preserve"> neni 12, interesi, honorarët ose disbursime të tjera që i paguhen nga një ndërmarrje e një shteti kontraktues një rezidenti të shtetit tjetër kontraktues, për qëllimin e caktimit të fitimeve të tatueshme të kësaj ndërmarrjeje, zbriten në të njëjtat kushte sikur t’i paguheshin një personi me vendbanim të përhershëm në shtetin e parë. </w:t>
      </w:r>
      <w:smartTag w:uri="urn:schemas-microsoft-com:office:smarttags" w:element="place">
        <w:r w:rsidRPr="00E2219A">
          <w:t>Po</w:t>
        </w:r>
      </w:smartTag>
      <w:r w:rsidRPr="00E2219A">
        <w:t xml:space="preserve"> kështu, çdo borxh i një ndërmarrjeje të një shteti kontraktues ndaj një personi me vendbanim të përhershëm në shtetin tjetër kontraktues, për qëllimin e caktimit të kapitalit të tatueshëm të kësaj ndërmarrjeje, zbritet në të njëjtat kushte sikur t’i ishte kontraktuar një personi me vendbanim të përhershëm në shtetin e parë. </w:t>
      </w:r>
    </w:p>
    <w:p w:rsidR="00BF4A69" w:rsidRPr="00E2219A" w:rsidRDefault="00BF4A69" w:rsidP="00733766">
      <w:pPr>
        <w:pStyle w:val="Paragrafi"/>
      </w:pPr>
      <w:r w:rsidRPr="00E2219A">
        <w:t xml:space="preserve">5. Ndërmarrjet e një shteti kontraktues, kapitali i të cilave është plotësisht ose pjesërisht në pronësi ose i kontrolluar drejtpërdrejt ose jo drejtpërdrejt nga një ose më shumë persona me vendbanim të përhershëm në shtetin tjetër kontraktues nuk i nënshtrohen asnjë tatimi ose kërkese të lidhur me të në shtetin e parë që është më i rëndë se tatimi ose kërkesat përkatëse që i nënshtrohet ose mund t’i nënshtrohen ndërmarrjet e tjera të ngjashme të shtetit të parë. </w:t>
      </w:r>
    </w:p>
    <w:p w:rsidR="00BF4A69" w:rsidRPr="00E2219A" w:rsidRDefault="00BF4A69" w:rsidP="00733766">
      <w:pPr>
        <w:pStyle w:val="Paragrafi"/>
      </w:pPr>
      <w:r w:rsidRPr="00E2219A">
        <w:t>6. Dispozitat e këtij neni, pavarësisht dispozitave të nenit 2, zbatohen për tatimet e çdo lloji dhe përshkrimi.</w:t>
      </w:r>
    </w:p>
    <w:p w:rsidR="00F461D5" w:rsidRPr="00E2219A" w:rsidRDefault="00F461D5" w:rsidP="004B6D44">
      <w:pPr>
        <w:pStyle w:val="Paragrafi"/>
        <w:ind w:firstLine="0"/>
      </w:pPr>
    </w:p>
    <w:p w:rsidR="00BF4A69" w:rsidRPr="00E2219A" w:rsidRDefault="00BF4A69" w:rsidP="00733766">
      <w:pPr>
        <w:pStyle w:val="NeniNr"/>
        <w:keepNext w:val="0"/>
      </w:pPr>
      <w:r w:rsidRPr="00E2219A">
        <w:t xml:space="preserve">Neni 26 </w:t>
      </w:r>
    </w:p>
    <w:p w:rsidR="00BF4A69" w:rsidRPr="00E2219A" w:rsidRDefault="00BF4A69" w:rsidP="00733766">
      <w:pPr>
        <w:pStyle w:val="NeniTitull"/>
        <w:keepNext w:val="0"/>
      </w:pPr>
      <w:r w:rsidRPr="00E2219A">
        <w:t xml:space="preserve">Procedura e </w:t>
      </w:r>
      <w:r>
        <w:t>m</w:t>
      </w:r>
      <w:r w:rsidRPr="00E2219A">
        <w:t xml:space="preserve">arrëveshjes së përbashkët </w:t>
      </w:r>
    </w:p>
    <w:p w:rsidR="00BF4A69" w:rsidRDefault="00BF4A69" w:rsidP="00733766">
      <w:pPr>
        <w:pStyle w:val="Paragrafi"/>
      </w:pPr>
    </w:p>
    <w:p w:rsidR="00BF4A69" w:rsidRPr="00E2219A" w:rsidRDefault="00BF4A69" w:rsidP="00733766">
      <w:pPr>
        <w:pStyle w:val="Paragrafi"/>
      </w:pPr>
      <w:r>
        <w:t xml:space="preserve">1. </w:t>
      </w:r>
      <w:r w:rsidRPr="00E2219A">
        <w:t>Nëse një person mendon që veprimet e një ose të dy shteteve kontraktues</w:t>
      </w:r>
      <w:r>
        <w:t>e</w:t>
      </w:r>
      <w:r w:rsidRPr="00E2219A">
        <w:t xml:space="preserve"> rezultojnë ose do të</w:t>
      </w:r>
      <w:r>
        <w:t xml:space="preserve"> </w:t>
      </w:r>
      <w:r w:rsidRPr="00E2219A">
        <w:t xml:space="preserve">rezultojnë për të në një tatim që nuk është në pajtim me dispozitat e kësaj Konvente, ai, pavarësisht mjeteve ligjore të parashikuara nga ligji i brendshëm i atyre shteteve, mund ta paraqesë çështjen e tij para autoritetit kompetent të shtetit kontraktues ku ai ka vendbanimin e përhershëm ose, nëse çështja e tij rregullohet nga paragrafi 1 i nenit 24, tek ai i shtetit kontraktues shtetas i të cilit ai është. Çështja duhet të paraqitet brenda tre vjetëve nga njoftimi i parë i veprimit që rezulton në tatim në kundërshtim me dispozitat e kësaj Marrëveshjeje. </w:t>
      </w:r>
    </w:p>
    <w:p w:rsidR="00BF4A69" w:rsidRPr="00E2219A" w:rsidRDefault="00BF4A69" w:rsidP="00733766">
      <w:pPr>
        <w:pStyle w:val="Paragrafi"/>
      </w:pPr>
      <w:r w:rsidRPr="00E2219A">
        <w:t>2</w:t>
      </w:r>
      <w:r>
        <w:t>. Autoriteti kompetent përpiqet</w:t>
      </w:r>
      <w:r w:rsidRPr="00E2219A">
        <w:t xml:space="preserve"> nëse kundërshtimi duket i arsyetuar dhe nuk është vetë në gjendje të arrijë një zgjidhje të pranueshme, të zgjidhë çështjen me marrëveshje të përbashkët me autoritetin kompetent të shtetit tjetër kontraktues, me qëllim mënjanimin e tatimit që nuk është në pajtim me dispozitat e kësaj Marrëveshjeje. Çdo marrëveshje e arritur zbatohet pavarësisht kufijve kohorë në ligjin e brendshëm të shtetit kontraktues. </w:t>
      </w:r>
    </w:p>
    <w:p w:rsidR="00BF4A69" w:rsidRPr="00E2219A" w:rsidRDefault="00BF4A69" w:rsidP="00733766">
      <w:pPr>
        <w:pStyle w:val="Paragrafi"/>
      </w:pPr>
      <w:r>
        <w:t>3. Autoritetet k</w:t>
      </w:r>
      <w:r w:rsidRPr="00E2219A">
        <w:t>ompetente të shteteve kontraktues</w:t>
      </w:r>
      <w:r>
        <w:t>e</w:t>
      </w:r>
      <w:r w:rsidRPr="00E2219A">
        <w:t xml:space="preserve"> përpiqen të zgjidhin me marrëveshje të përbashkët çdo vështirësi ose dyshim në lidhje me interpretimin ose zba</w:t>
      </w:r>
      <w:r w:rsidR="00AA3C89">
        <w:t>timin e kësaj Marrëveshjeje. Ato</w:t>
      </w:r>
      <w:r w:rsidRPr="00E2219A">
        <w:t xml:space="preserve"> mund të konsultohen gjithashtu së bashku për eliminimin e tatimit të dyfishtë në rastet që nuk janë parashikuar në këtë Marrëveshje. </w:t>
      </w:r>
    </w:p>
    <w:p w:rsidR="00BF4A69" w:rsidRPr="00E2219A" w:rsidRDefault="00BF4A69" w:rsidP="00733766">
      <w:pPr>
        <w:pStyle w:val="Paragrafi"/>
      </w:pPr>
      <w:r w:rsidRPr="00E2219A">
        <w:t>4. Autoritetet kompetente të shteteve kontraktu</w:t>
      </w:r>
      <w:r w:rsidR="00AA3C89">
        <w:t>ese mund të komunikojnë me njëra-tjetrë</w:t>
      </w:r>
      <w:r w:rsidRPr="00E2219A">
        <w:t>n drejtpërdrejt për qëllimin e arritjes së një marrëveshjeje në kuptimin e paragrafëve të mësipërm.</w:t>
      </w:r>
    </w:p>
    <w:p w:rsidR="00BF4A69" w:rsidRPr="00E2219A" w:rsidRDefault="00BF4A69" w:rsidP="00733766">
      <w:pPr>
        <w:pStyle w:val="Paragrafi"/>
      </w:pPr>
      <w:r w:rsidRPr="00E2219A">
        <w:t xml:space="preserve"> </w:t>
      </w:r>
    </w:p>
    <w:p w:rsidR="00BF4A69" w:rsidRPr="00E2219A" w:rsidRDefault="00BF4A69" w:rsidP="00733766">
      <w:pPr>
        <w:pStyle w:val="NeniNr"/>
        <w:keepNext w:val="0"/>
      </w:pPr>
      <w:r w:rsidRPr="00E2219A">
        <w:t xml:space="preserve">Neni 27 </w:t>
      </w:r>
    </w:p>
    <w:p w:rsidR="00BF4A69" w:rsidRPr="00E2219A" w:rsidRDefault="00BF4A69" w:rsidP="00733766">
      <w:pPr>
        <w:pStyle w:val="NeniTitull"/>
        <w:keepNext w:val="0"/>
      </w:pPr>
      <w:r w:rsidRPr="00E2219A">
        <w:t xml:space="preserve">Shkëmbimi i informacionit </w:t>
      </w:r>
    </w:p>
    <w:p w:rsidR="00BF4A69" w:rsidRDefault="00BF4A69" w:rsidP="00733766">
      <w:pPr>
        <w:pStyle w:val="Paragrafi"/>
      </w:pPr>
    </w:p>
    <w:p w:rsidR="00BF4A69" w:rsidRPr="00E2219A" w:rsidRDefault="00BF4A69" w:rsidP="00733766">
      <w:pPr>
        <w:pStyle w:val="Paragrafi"/>
      </w:pPr>
      <w:r>
        <w:t>1. Autoritetet k</w:t>
      </w:r>
      <w:r w:rsidRPr="00E2219A">
        <w:t>ompetente të shteteve kontraktuese shkëmbejnë çdo informacion që mendohet të jetë i nevojshëm për zbatimin e dispozitave të kësaj Marrëveshjeje ose për administrimin ose zbatimin e ligjeve të brendshme në lidhje me tatimet e çdo lloji dhe përshkrimi të caktuara në emër t</w:t>
      </w:r>
      <w:r>
        <w:t>ë shteteve kontraktuese ose nën</w:t>
      </w:r>
      <w:r w:rsidRPr="00E2219A">
        <w:t xml:space="preserve">ndarjet e tyre apo autoritetet lokale, në masën që tatimi sipas tyre nuk është në kundërshtim me këtë Marrëveshje. Shkëmbimi i informacionit nuk kufizohet nga nenet 1 dhe 2. </w:t>
      </w:r>
    </w:p>
    <w:p w:rsidR="00BF4A69" w:rsidRPr="00E2219A" w:rsidRDefault="00BF4A69" w:rsidP="00733766">
      <w:pPr>
        <w:pStyle w:val="Paragrafi"/>
      </w:pPr>
      <w:r w:rsidRPr="00E2219A">
        <w:t>2. Çdo informacion i marrë sipas paragrafit 1 nga një shtet kontraktues trajtohet si sekret në të njëjtën mënyrë si informacioni i përftuar në bazë të ligjeve të brendshme të atij shteti dhe u jepet vetëm personave ose autoriteteve (duke</w:t>
      </w:r>
      <w:r w:rsidR="00872EE2">
        <w:t xml:space="preserve"> përfshirë gjykatat dhe organet</w:t>
      </w:r>
      <w:r w:rsidRPr="00E2219A">
        <w:t xml:space="preserve"> administrative) që kanë të bëjnë me vlerësimin ose mbledhjen, ekzekutimin ose ndjekjen penale për to, vendimin për ankimet në lidhje me tatimet e përmendura në paragrafin 1, ose mbikëqyrjen sa më sipër. Këta persona ose autoritete e përdorin informacionin vetëm për këto qëllime. Ata mund ta deklarojnë informacionin në procedime gjyqësore ose në vendime gjyqësore. </w:t>
      </w:r>
    </w:p>
    <w:p w:rsidR="00BF4A69" w:rsidRPr="00E2219A" w:rsidRDefault="00BF4A69" w:rsidP="00733766">
      <w:pPr>
        <w:pStyle w:val="Paragrafi"/>
      </w:pPr>
      <w:r w:rsidRPr="00E2219A">
        <w:t>3. Në asnjë rast</w:t>
      </w:r>
      <w:r>
        <w:t>,</w:t>
      </w:r>
      <w:r w:rsidRPr="00E2219A">
        <w:t xml:space="preserve"> dispozitat e paragrafëve 1 dhe 2 nuk interpretohen sikur caktojnë mbi një shtet kontraktues detyrimin: </w:t>
      </w:r>
    </w:p>
    <w:p w:rsidR="00BF4A69" w:rsidRPr="00E2219A" w:rsidRDefault="00BF4A69" w:rsidP="00733766">
      <w:pPr>
        <w:pStyle w:val="Paragrafi"/>
      </w:pPr>
      <w:r w:rsidRPr="00E2219A">
        <w:t>a) për të zbatuar masa administrative në kundërshtim me ligjet dhe praktikën administrative të atij ose</w:t>
      </w:r>
      <w:r>
        <w:t xml:space="preserve"> të</w:t>
      </w:r>
      <w:r w:rsidRPr="00E2219A">
        <w:t xml:space="preserve"> shtetit tjetër kontraktues; </w:t>
      </w:r>
    </w:p>
    <w:p w:rsidR="00BF4A69" w:rsidRPr="00E2219A" w:rsidRDefault="00BF4A69" w:rsidP="00733766">
      <w:pPr>
        <w:pStyle w:val="Paragrafi"/>
      </w:pPr>
      <w:r w:rsidRPr="00E2219A">
        <w:t>b) për të dhënë informacion që nuk mund të merret sipas ligjeve ose procedurës administrative të atij</w:t>
      </w:r>
      <w:r>
        <w:t xml:space="preserve"> </w:t>
      </w:r>
      <w:r w:rsidRPr="00E2219A">
        <w:t xml:space="preserve">ose të shtetit tjetër kontraktues; </w:t>
      </w:r>
    </w:p>
    <w:p w:rsidR="00BF4A69" w:rsidRPr="00E2219A" w:rsidRDefault="00BF4A69" w:rsidP="00733766">
      <w:pPr>
        <w:pStyle w:val="Paragrafi"/>
      </w:pPr>
      <w:r w:rsidRPr="00E2219A">
        <w:t xml:space="preserve">c) për të dhënë informacion që do të nxirrte një të fshehtë tregtare, të biznesit, industriale, profesionale </w:t>
      </w:r>
      <w:r w:rsidR="00F33662">
        <w:t>ose proces tregtar, nxjerrja e s</w:t>
      </w:r>
      <w:r w:rsidRPr="00E2219A">
        <w:t>ë cilës do të ishte në kundërshtim me politikën publike (rendi</w:t>
      </w:r>
      <w:r w:rsidR="00F33662">
        <w:t>n</w:t>
      </w:r>
      <w:r w:rsidRPr="00E2219A">
        <w:t xml:space="preserve"> publik). </w:t>
      </w:r>
    </w:p>
    <w:p w:rsidR="00BF4A69" w:rsidRPr="00E2219A" w:rsidRDefault="00BF4A69" w:rsidP="00733766">
      <w:pPr>
        <w:pStyle w:val="Paragrafi"/>
      </w:pPr>
      <w:r w:rsidRPr="00E2219A">
        <w:t>Si dëshmi të kësaj, të poshtëshënuarit, duke qenë rregullisht të autorizuar, kanë nënshkruar këtë</w:t>
      </w:r>
      <w:r>
        <w:t xml:space="preserve"> </w:t>
      </w:r>
      <w:r w:rsidRPr="00E2219A">
        <w:t xml:space="preserve">Marrëveshje. </w:t>
      </w:r>
    </w:p>
    <w:p w:rsidR="00BF4A69" w:rsidRPr="00E2219A" w:rsidRDefault="00BF4A69" w:rsidP="00733766">
      <w:pPr>
        <w:pStyle w:val="Paragrafi"/>
      </w:pPr>
      <w:r w:rsidRPr="00E2219A">
        <w:t>Bërë në Tiranë, më 17 qershor 2008, në dy kopje origjinale, në gjuhët shqipe,</w:t>
      </w:r>
      <w:r>
        <w:t xml:space="preserve"> </w:t>
      </w:r>
      <w:r w:rsidRPr="00E2219A">
        <w:t>boshnjake/serbe/</w:t>
      </w:r>
      <w:r w:rsidR="00F33662">
        <w:t>kroate dhe angleze, ku të gjitha</w:t>
      </w:r>
      <w:r w:rsidRPr="00E2219A">
        <w:t xml:space="preserve"> tekstet</w:t>
      </w:r>
      <w:r w:rsidR="00F33662">
        <w:t xml:space="preserve"> janë njëlloj autentike</w:t>
      </w:r>
      <w:r w:rsidRPr="00E2219A">
        <w:t>. Në rast mospërputhje</w:t>
      </w:r>
      <w:r>
        <w:t xml:space="preserve"> </w:t>
      </w:r>
      <w:r w:rsidRPr="00E2219A">
        <w:t>në interpretim, mbizotëron teksti në anglisht.</w:t>
      </w:r>
    </w:p>
    <w:p w:rsidR="005A448A" w:rsidRDefault="00BF4A69" w:rsidP="005A448A">
      <w:pPr>
        <w:pStyle w:val="Paragrafi"/>
      </w:pPr>
      <w:r w:rsidRPr="00E2219A">
        <w:t xml:space="preserve"> </w:t>
      </w:r>
    </w:p>
    <w:p w:rsidR="003C7C54" w:rsidRDefault="003C7C54" w:rsidP="00733766">
      <w:pPr>
        <w:pStyle w:val="Akti"/>
        <w:keepNext w:val="0"/>
      </w:pPr>
      <w:r>
        <w:t>Vendim</w:t>
      </w:r>
    </w:p>
    <w:p w:rsidR="003C7C54" w:rsidRDefault="003C7C54" w:rsidP="00733766">
      <w:pPr>
        <w:pStyle w:val="NumriData"/>
        <w:keepNext w:val="0"/>
      </w:pPr>
      <w:r>
        <w:t>Nr.217, datë 6.10.2008</w:t>
      </w:r>
    </w:p>
    <w:p w:rsidR="003C7C54" w:rsidRPr="004B6D44" w:rsidRDefault="003C7C54" w:rsidP="00733766">
      <w:pPr>
        <w:pStyle w:val="Paragrafi"/>
        <w:rPr>
          <w:sz w:val="14"/>
        </w:rPr>
      </w:pPr>
    </w:p>
    <w:p w:rsidR="003C7C54" w:rsidRDefault="003C7C54" w:rsidP="00733766">
      <w:pPr>
        <w:pStyle w:val="Titulli"/>
        <w:keepNext w:val="0"/>
      </w:pPr>
      <w:r>
        <w:t>Për miratimin e dekretit të presidentit të Republikës për shkarkim ministri</w:t>
      </w:r>
    </w:p>
    <w:p w:rsidR="003C7C54" w:rsidRPr="004B6D44" w:rsidRDefault="003C7C54" w:rsidP="00733766">
      <w:pPr>
        <w:pStyle w:val="Paragrafi"/>
        <w:rPr>
          <w:sz w:val="14"/>
        </w:rPr>
      </w:pPr>
    </w:p>
    <w:p w:rsidR="003C7C54" w:rsidRDefault="003C7C54" w:rsidP="00733766">
      <w:pPr>
        <w:pStyle w:val="Paragrafi"/>
      </w:pPr>
      <w:r>
        <w:t>Në mbështetje të neneve 78 dhe 98 të Kushtetutës, mbështetur në dekretin nr.5903, datë 2.10.2008 të Presidentit të Republikës,</w:t>
      </w:r>
    </w:p>
    <w:p w:rsidR="003C7C54" w:rsidRPr="004B6D44" w:rsidRDefault="003C7C54" w:rsidP="00733766">
      <w:pPr>
        <w:pStyle w:val="Paragrafi"/>
        <w:rPr>
          <w:sz w:val="14"/>
        </w:rPr>
      </w:pPr>
    </w:p>
    <w:p w:rsidR="003C7C54" w:rsidRDefault="003C7C54" w:rsidP="00733766">
      <w:pPr>
        <w:pStyle w:val="Institucioni"/>
        <w:keepNext w:val="0"/>
      </w:pPr>
      <w:r>
        <w:t>Kuvendi</w:t>
      </w:r>
    </w:p>
    <w:p w:rsidR="003C7C54" w:rsidRDefault="003C7C54" w:rsidP="00733766">
      <w:pPr>
        <w:pStyle w:val="Institucioni"/>
        <w:keepNext w:val="0"/>
      </w:pPr>
      <w:r>
        <w:t>I Republikës së Shqipërisë</w:t>
      </w:r>
    </w:p>
    <w:p w:rsidR="003C7C54" w:rsidRPr="005A448A" w:rsidRDefault="003C7C54" w:rsidP="00733766">
      <w:pPr>
        <w:pStyle w:val="Paragrafi"/>
        <w:rPr>
          <w:sz w:val="14"/>
        </w:rPr>
      </w:pPr>
    </w:p>
    <w:p w:rsidR="003C7C54" w:rsidRDefault="003C7C54" w:rsidP="00733766">
      <w:pPr>
        <w:pStyle w:val="VENDOSI"/>
        <w:keepNext w:val="0"/>
      </w:pPr>
      <w:r>
        <w:t>Vendosi:</w:t>
      </w:r>
    </w:p>
    <w:p w:rsidR="003C7C54" w:rsidRPr="004B6D44" w:rsidRDefault="003C7C54" w:rsidP="00733766">
      <w:pPr>
        <w:pStyle w:val="Paragrafi"/>
        <w:rPr>
          <w:sz w:val="14"/>
        </w:rPr>
      </w:pPr>
    </w:p>
    <w:p w:rsidR="003C7C54" w:rsidRDefault="003C7C54" w:rsidP="00733766">
      <w:pPr>
        <w:pStyle w:val="Paragrafi"/>
      </w:pPr>
      <w:r>
        <w:t>I. Miratohet dekreti i Presidentit të Republikës nr.5903, datë 2.10.2008 për shkarkimin e zotit Koço Barka nga detyra e Ministrit të Punës, Çështjeve Sociale dhe Shanseve të Barabarta.</w:t>
      </w:r>
    </w:p>
    <w:p w:rsidR="003C7C54" w:rsidRDefault="003C7C54" w:rsidP="00733766">
      <w:pPr>
        <w:pStyle w:val="Paragrafi"/>
      </w:pPr>
      <w:r>
        <w:t>II. Ky vendim hyn në fuqi menjëherë.</w:t>
      </w:r>
    </w:p>
    <w:p w:rsidR="003C7C54" w:rsidRDefault="003C7C54" w:rsidP="00733766">
      <w:pPr>
        <w:pStyle w:val="Autoriteti"/>
        <w:keepNext w:val="0"/>
      </w:pPr>
      <w:r>
        <w:t>Kryetare</w:t>
      </w:r>
    </w:p>
    <w:p w:rsidR="003C7C54" w:rsidRDefault="003C7C54" w:rsidP="00733766">
      <w:pPr>
        <w:pStyle w:val="AutoritetiEmer"/>
      </w:pPr>
      <w:r>
        <w:t>Jozefina Topalli (Çoba)</w:t>
      </w:r>
    </w:p>
    <w:p w:rsidR="003C7C54" w:rsidRDefault="003C7C54" w:rsidP="00733766">
      <w:pPr>
        <w:pStyle w:val="Paragrafi"/>
      </w:pPr>
    </w:p>
    <w:p w:rsidR="003C7C54" w:rsidRDefault="003C7C54" w:rsidP="00733766">
      <w:pPr>
        <w:pStyle w:val="Paragrafi"/>
      </w:pPr>
    </w:p>
    <w:p w:rsidR="003C7C54" w:rsidRDefault="003C7C54" w:rsidP="00733766">
      <w:pPr>
        <w:pStyle w:val="Akti"/>
        <w:keepNext w:val="0"/>
      </w:pPr>
      <w:r>
        <w:t>Vendim</w:t>
      </w:r>
    </w:p>
    <w:p w:rsidR="003C7C54" w:rsidRDefault="003C7C54" w:rsidP="00733766">
      <w:pPr>
        <w:pStyle w:val="NumriData"/>
        <w:keepNext w:val="0"/>
      </w:pPr>
      <w:r>
        <w:t>Nr.218, datë 6.10.2008</w:t>
      </w:r>
    </w:p>
    <w:p w:rsidR="003C7C54" w:rsidRPr="004B6D44" w:rsidRDefault="003C7C54" w:rsidP="00733766">
      <w:pPr>
        <w:pStyle w:val="Paragrafi"/>
        <w:rPr>
          <w:sz w:val="16"/>
        </w:rPr>
      </w:pPr>
    </w:p>
    <w:p w:rsidR="003C7C54" w:rsidRDefault="003C7C54" w:rsidP="00733766">
      <w:pPr>
        <w:pStyle w:val="Titulli"/>
        <w:keepNext w:val="0"/>
      </w:pPr>
      <w:r>
        <w:t>Për miratimin e dekretit të Presidentit të Republikës për emërim ministri</w:t>
      </w:r>
    </w:p>
    <w:p w:rsidR="003C7C54" w:rsidRDefault="003C7C54" w:rsidP="00733766">
      <w:pPr>
        <w:pStyle w:val="Paragrafi"/>
      </w:pPr>
    </w:p>
    <w:p w:rsidR="003C7C54" w:rsidRDefault="003C7C54" w:rsidP="00733766">
      <w:pPr>
        <w:pStyle w:val="Paragrafi"/>
      </w:pPr>
      <w:r>
        <w:t>Në mbështetje të neneve 78 dhe 98 të Kushtetutës, mbështetur në dekretin nr.5904, datë 2.10.2008 të Presidentit të Republikës</w:t>
      </w:r>
    </w:p>
    <w:p w:rsidR="003C7C54" w:rsidRPr="004B6D44" w:rsidRDefault="003C7C54" w:rsidP="00733766">
      <w:pPr>
        <w:pStyle w:val="Paragrafi"/>
        <w:rPr>
          <w:sz w:val="14"/>
        </w:rPr>
      </w:pPr>
    </w:p>
    <w:p w:rsidR="003C7C54" w:rsidRDefault="003C7C54" w:rsidP="00733766">
      <w:pPr>
        <w:pStyle w:val="Institucioni"/>
        <w:keepNext w:val="0"/>
      </w:pPr>
      <w:r>
        <w:t>Kuvendi</w:t>
      </w:r>
    </w:p>
    <w:p w:rsidR="003C7C54" w:rsidRDefault="003C7C54" w:rsidP="00733766">
      <w:pPr>
        <w:pStyle w:val="Institucioni"/>
        <w:keepNext w:val="0"/>
      </w:pPr>
      <w:r>
        <w:t>I Republikës</w:t>
      </w:r>
      <w:r w:rsidR="009A3287">
        <w:t xml:space="preserve"> së Shqipërisë</w:t>
      </w:r>
    </w:p>
    <w:p w:rsidR="003C7C54" w:rsidRPr="004B6D44" w:rsidRDefault="003C7C54" w:rsidP="00733766">
      <w:pPr>
        <w:pStyle w:val="Paragrafi"/>
        <w:rPr>
          <w:sz w:val="14"/>
        </w:rPr>
      </w:pPr>
    </w:p>
    <w:p w:rsidR="003C7C54" w:rsidRDefault="003C7C54" w:rsidP="00733766">
      <w:pPr>
        <w:pStyle w:val="VENDOSI"/>
        <w:keepNext w:val="0"/>
      </w:pPr>
      <w:r>
        <w:t>Vendosi:</w:t>
      </w:r>
    </w:p>
    <w:p w:rsidR="003C7C54" w:rsidRPr="004B6D44" w:rsidRDefault="003C7C54" w:rsidP="00733766">
      <w:pPr>
        <w:pStyle w:val="Paragrafi"/>
        <w:rPr>
          <w:sz w:val="14"/>
        </w:rPr>
      </w:pPr>
    </w:p>
    <w:p w:rsidR="003C7C54" w:rsidRDefault="003C7C54" w:rsidP="00733766">
      <w:pPr>
        <w:pStyle w:val="Paragrafi"/>
      </w:pPr>
      <w:r>
        <w:t>I.</w:t>
      </w:r>
      <w:r w:rsidR="00EA2A5A">
        <w:t xml:space="preserve"> </w:t>
      </w:r>
      <w:r>
        <w:t>Miratohet dekreti i Pres</w:t>
      </w:r>
      <w:r w:rsidR="00EA2A5A">
        <w:t>identit të Republikës nr.5904,d</w:t>
      </w:r>
      <w:r>
        <w:t>atë 2.10.2008 për emërimin e zotit Anastas Duro në detyrën e Ministrit të Punës, Çështjeve Sociale dhe Shanseve të Barabarta.</w:t>
      </w:r>
    </w:p>
    <w:p w:rsidR="003C7C54" w:rsidRDefault="003C7C54" w:rsidP="00733766">
      <w:pPr>
        <w:pStyle w:val="Paragrafi"/>
      </w:pPr>
      <w:r>
        <w:t>II.</w:t>
      </w:r>
      <w:r w:rsidR="00EA2A5A">
        <w:t xml:space="preserve"> </w:t>
      </w:r>
      <w:r>
        <w:t>Ky vendim hyn në fuqi menjëherë.</w:t>
      </w:r>
    </w:p>
    <w:p w:rsidR="003C7C54" w:rsidRDefault="003C7C54" w:rsidP="00733766">
      <w:pPr>
        <w:pStyle w:val="Autoriteti"/>
        <w:keepNext w:val="0"/>
      </w:pPr>
      <w:r>
        <w:t>Kryetare</w:t>
      </w:r>
    </w:p>
    <w:p w:rsidR="003C7C54" w:rsidRPr="00B2683F" w:rsidRDefault="003C7C54" w:rsidP="00733766">
      <w:pPr>
        <w:pStyle w:val="AutoritetiEmer"/>
      </w:pPr>
      <w:r>
        <w:t>Jozefina Topalli (Çoba)</w:t>
      </w:r>
    </w:p>
    <w:p w:rsidR="00A07C84" w:rsidRDefault="00A07C84" w:rsidP="00733766">
      <w:pPr>
        <w:pStyle w:val="Paragrafi"/>
      </w:pPr>
    </w:p>
    <w:p w:rsidR="00955ECD" w:rsidRDefault="00955ECD" w:rsidP="00733766">
      <w:pPr>
        <w:pStyle w:val="Akti"/>
        <w:keepNext w:val="0"/>
      </w:pPr>
    </w:p>
    <w:p w:rsidR="00F77E4A" w:rsidRDefault="00F77E4A" w:rsidP="00733766">
      <w:pPr>
        <w:pStyle w:val="Akti"/>
        <w:keepNext w:val="0"/>
      </w:pPr>
      <w:r>
        <w:t>Vendim</w:t>
      </w:r>
    </w:p>
    <w:p w:rsidR="00F77E4A" w:rsidRDefault="00F77E4A" w:rsidP="00733766">
      <w:pPr>
        <w:pStyle w:val="NumriData"/>
        <w:keepNext w:val="0"/>
      </w:pPr>
      <w:r>
        <w:t>Nr.726, datë 28.5.2008</w:t>
      </w:r>
    </w:p>
    <w:p w:rsidR="00F77E4A" w:rsidRDefault="00F77E4A" w:rsidP="00733766">
      <w:pPr>
        <w:pStyle w:val="Paragrafi"/>
      </w:pPr>
    </w:p>
    <w:p w:rsidR="00F77E4A" w:rsidRDefault="00F77E4A" w:rsidP="00733766">
      <w:pPr>
        <w:pStyle w:val="Titulli"/>
        <w:keepNext w:val="0"/>
      </w:pPr>
      <w:r>
        <w:t>Për transferimin në pronësi, nga ministria e brendshme bashkisë Korçë, të objektit “Ish-reparti 741” dhe për një ndryshim në vendimin nr.250, datë 24.4.2003 të këshillit të Ministrave “Për miratimin e listës së inventarit të pronave të paluajtshme shtetërore, të cilat i kalojnë në përgjegjësi administrimi ministrisë së rendit publik”</w:t>
      </w:r>
    </w:p>
    <w:p w:rsidR="00F77E4A" w:rsidRPr="004B6D44" w:rsidRDefault="00F77E4A" w:rsidP="00733766">
      <w:pPr>
        <w:pStyle w:val="Paragrafi"/>
        <w:rPr>
          <w:sz w:val="12"/>
        </w:rPr>
      </w:pPr>
    </w:p>
    <w:p w:rsidR="00F77E4A" w:rsidRDefault="00F77E4A" w:rsidP="00733766">
      <w:pPr>
        <w:pStyle w:val="Paragrafi"/>
      </w:pPr>
      <w:r>
        <w:t>Në mbështetje të nenit 100 të Kushtetutës dhe të neneve 3, shkronjat “d” e “k”, 6, 8 e 18, të ligjit nr.8744, datë 22.2.2001 “Për transferimin e pronave të paluajtshme publike të shtetit në njësitë e qeverisjes vendore”, të ndryshuar, me propozimin e Ministrit të Brendshëm, Këshilli i Ministrave</w:t>
      </w:r>
    </w:p>
    <w:p w:rsidR="00F77E4A" w:rsidRPr="004B6D44" w:rsidRDefault="00F77E4A" w:rsidP="00733766">
      <w:pPr>
        <w:pStyle w:val="Paragrafi"/>
        <w:rPr>
          <w:sz w:val="12"/>
        </w:rPr>
      </w:pPr>
    </w:p>
    <w:p w:rsidR="00F77E4A" w:rsidRDefault="00F77E4A" w:rsidP="00733766">
      <w:pPr>
        <w:pStyle w:val="VENDOSI"/>
        <w:keepNext w:val="0"/>
      </w:pPr>
      <w:r>
        <w:t>Vendosi:</w:t>
      </w:r>
    </w:p>
    <w:p w:rsidR="00F77E4A" w:rsidRPr="004B6D44" w:rsidRDefault="00F77E4A" w:rsidP="00733766">
      <w:pPr>
        <w:pStyle w:val="Paragrafi"/>
        <w:rPr>
          <w:sz w:val="12"/>
        </w:rPr>
      </w:pPr>
    </w:p>
    <w:p w:rsidR="00F77E4A" w:rsidRDefault="00F77E4A" w:rsidP="00733766">
      <w:pPr>
        <w:pStyle w:val="Paragrafi"/>
      </w:pPr>
      <w:r>
        <w:t>1. Transferimin në pronësi, nga Ministria e Brendshme (Drejtoria e Përgjithshme e Policisë së Shtetit) bashkisë Korçë, të objektit “Ish-reparti 741”, për ngritjen e banesave kolektive, për sistemimin e familjarëve të policëve të rënë në detyrë dhe të atyre, që aktualisht banojnë në këto mjedise, si dhe për ngritjen e objekteve social-tregtare.</w:t>
      </w:r>
    </w:p>
    <w:p w:rsidR="00F77E4A" w:rsidRDefault="00F77E4A" w:rsidP="00733766">
      <w:pPr>
        <w:pStyle w:val="Paragrafi"/>
      </w:pPr>
      <w:r>
        <w:t>2. Bashkisë së Korçës i ndalohet të ndryshojë destinacionin e pronës, të përcaktuar në pikën 1 të këtij vendimi.</w:t>
      </w:r>
    </w:p>
    <w:p w:rsidR="00F77E4A" w:rsidRDefault="00F77E4A" w:rsidP="00733766">
      <w:pPr>
        <w:pStyle w:val="Paragrafi"/>
      </w:pPr>
      <w:r>
        <w:t>3. Pronat me numrat rendorë 496-510, në përgjegjësi administrimi të Ministrisë së Brendshme, të hiqen nga lista e inventarit të pronave të paluajtshme shtetërore, miratuar me vendimin nr.250, datë 24.4.2003 të Këshillit të Ministrave.</w:t>
      </w:r>
    </w:p>
    <w:p w:rsidR="00F77E4A" w:rsidRDefault="00F77E4A" w:rsidP="00733766">
      <w:pPr>
        <w:pStyle w:val="Paragrafi"/>
      </w:pPr>
      <w:r>
        <w:t>4. Ngarkohen Ministri i Brendshëm, kryeregjistruesi i Pasurive të Paluajtshme të Republikës së Shqipërisë dhe kryetari i bashkisë Korçë për zbatimin e këtij vendimi.</w:t>
      </w:r>
    </w:p>
    <w:p w:rsidR="00F77E4A" w:rsidRDefault="00F77E4A" w:rsidP="00733766">
      <w:pPr>
        <w:pStyle w:val="Paragrafi"/>
      </w:pPr>
      <w:r>
        <w:t>Ky vendim hyn në fuqi pas botimit në Fletoren Zyrtare.</w:t>
      </w:r>
    </w:p>
    <w:p w:rsidR="00F77E4A" w:rsidRDefault="00F77E4A" w:rsidP="00733766">
      <w:pPr>
        <w:pStyle w:val="Autoriteti"/>
        <w:keepNext w:val="0"/>
      </w:pPr>
      <w:r>
        <w:t>Kryeministri</w:t>
      </w:r>
    </w:p>
    <w:p w:rsidR="00F77E4A" w:rsidRDefault="00F77E4A" w:rsidP="00733766">
      <w:pPr>
        <w:pStyle w:val="AutoritetiEmer"/>
      </w:pPr>
      <w:r>
        <w:t>Sali Berisha</w:t>
      </w:r>
    </w:p>
    <w:p w:rsidR="00F77E4A" w:rsidRDefault="00F77E4A" w:rsidP="00733766">
      <w:pPr>
        <w:pStyle w:val="Paragrafi"/>
        <w:sectPr w:rsidR="00F77E4A" w:rsidSect="00284DFC">
          <w:footerReference w:type="even" r:id="rId7"/>
          <w:footerReference w:type="default" r:id="rId8"/>
          <w:pgSz w:w="11906" w:h="16838" w:code="9"/>
          <w:pgMar w:top="1418" w:right="1418" w:bottom="1418" w:left="1418" w:header="1304" w:footer="1134" w:gutter="0"/>
          <w:pgNumType w:start="7675"/>
          <w:cols w:space="720"/>
          <w:docGrid w:linePitch="360"/>
        </w:sectPr>
      </w:pP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719"/>
        <w:gridCol w:w="725"/>
        <w:gridCol w:w="1800"/>
        <w:gridCol w:w="3060"/>
        <w:gridCol w:w="1081"/>
        <w:gridCol w:w="1260"/>
        <w:gridCol w:w="1619"/>
        <w:gridCol w:w="1081"/>
        <w:gridCol w:w="1979"/>
      </w:tblGrid>
      <w:tr w:rsidR="00F77E4A" w:rsidRPr="00D41790" w:rsidTr="00D41790">
        <w:trPr>
          <w:jc w:val="center"/>
        </w:trPr>
        <w:tc>
          <w:tcPr>
            <w:tcW w:w="293" w:type="pct"/>
          </w:tcPr>
          <w:p w:rsidR="00F77E4A" w:rsidRPr="00D41790" w:rsidRDefault="00F77E4A" w:rsidP="00D41790">
            <w:pPr>
              <w:pStyle w:val="Tabele"/>
              <w:widowControl w:val="0"/>
              <w:spacing w:line="480" w:lineRule="auto"/>
              <w:jc w:val="center"/>
              <w:rPr>
                <w:sz w:val="18"/>
                <w:szCs w:val="18"/>
              </w:rPr>
            </w:pPr>
            <w:r w:rsidRPr="00D41790">
              <w:rPr>
                <w:sz w:val="18"/>
                <w:szCs w:val="18"/>
              </w:rPr>
              <w:t>1</w:t>
            </w:r>
          </w:p>
        </w:tc>
        <w:tc>
          <w:tcPr>
            <w:tcW w:w="254" w:type="pct"/>
          </w:tcPr>
          <w:p w:rsidR="00F77E4A" w:rsidRPr="00D41790" w:rsidRDefault="00F77E4A" w:rsidP="00D41790">
            <w:pPr>
              <w:pStyle w:val="Tabele"/>
              <w:widowControl w:val="0"/>
              <w:spacing w:line="480" w:lineRule="auto"/>
              <w:jc w:val="center"/>
              <w:rPr>
                <w:sz w:val="18"/>
                <w:szCs w:val="18"/>
              </w:rPr>
            </w:pPr>
            <w:r w:rsidRPr="00D41790">
              <w:rPr>
                <w:sz w:val="18"/>
                <w:szCs w:val="18"/>
              </w:rPr>
              <w:t>2</w:t>
            </w:r>
          </w:p>
        </w:tc>
        <w:tc>
          <w:tcPr>
            <w:tcW w:w="256" w:type="pct"/>
          </w:tcPr>
          <w:p w:rsidR="00F77E4A" w:rsidRPr="00D41790" w:rsidRDefault="00F77E4A" w:rsidP="00D41790">
            <w:pPr>
              <w:pStyle w:val="Tabele"/>
              <w:widowControl w:val="0"/>
              <w:spacing w:line="480" w:lineRule="auto"/>
              <w:jc w:val="center"/>
              <w:rPr>
                <w:sz w:val="18"/>
                <w:szCs w:val="18"/>
              </w:rPr>
            </w:pPr>
            <w:r w:rsidRPr="00D41790">
              <w:rPr>
                <w:sz w:val="18"/>
                <w:szCs w:val="18"/>
              </w:rPr>
              <w:t>3</w:t>
            </w:r>
          </w:p>
        </w:tc>
        <w:tc>
          <w:tcPr>
            <w:tcW w:w="636" w:type="pct"/>
          </w:tcPr>
          <w:p w:rsidR="00F77E4A" w:rsidRPr="00D41790" w:rsidRDefault="00F77E4A" w:rsidP="00D41790">
            <w:pPr>
              <w:pStyle w:val="Tabele"/>
              <w:widowControl w:val="0"/>
              <w:spacing w:line="480" w:lineRule="auto"/>
              <w:jc w:val="center"/>
              <w:rPr>
                <w:sz w:val="18"/>
                <w:szCs w:val="18"/>
              </w:rPr>
            </w:pPr>
            <w:r w:rsidRPr="00D41790">
              <w:rPr>
                <w:sz w:val="18"/>
                <w:szCs w:val="18"/>
              </w:rPr>
              <w:t>4</w:t>
            </w:r>
          </w:p>
        </w:tc>
        <w:tc>
          <w:tcPr>
            <w:tcW w:w="1081" w:type="pct"/>
          </w:tcPr>
          <w:p w:rsidR="00F77E4A" w:rsidRPr="00D41790" w:rsidRDefault="00F77E4A" w:rsidP="00D41790">
            <w:pPr>
              <w:pStyle w:val="Tabele"/>
              <w:widowControl w:val="0"/>
              <w:spacing w:line="480" w:lineRule="auto"/>
              <w:jc w:val="center"/>
              <w:rPr>
                <w:sz w:val="18"/>
                <w:szCs w:val="18"/>
              </w:rPr>
            </w:pPr>
            <w:r w:rsidRPr="00D41790">
              <w:rPr>
                <w:sz w:val="18"/>
                <w:szCs w:val="18"/>
              </w:rPr>
              <w:t>5</w:t>
            </w:r>
          </w:p>
        </w:tc>
        <w:tc>
          <w:tcPr>
            <w:tcW w:w="382" w:type="pct"/>
          </w:tcPr>
          <w:p w:rsidR="00F77E4A" w:rsidRPr="00D41790" w:rsidRDefault="00F77E4A" w:rsidP="00D41790">
            <w:pPr>
              <w:pStyle w:val="Tabele"/>
              <w:widowControl w:val="0"/>
              <w:spacing w:line="480" w:lineRule="auto"/>
              <w:jc w:val="center"/>
              <w:rPr>
                <w:sz w:val="18"/>
                <w:szCs w:val="18"/>
              </w:rPr>
            </w:pPr>
            <w:r w:rsidRPr="00D41790">
              <w:rPr>
                <w:sz w:val="18"/>
                <w:szCs w:val="18"/>
              </w:rPr>
              <w:t>6</w:t>
            </w:r>
          </w:p>
        </w:tc>
        <w:tc>
          <w:tcPr>
            <w:tcW w:w="445" w:type="pct"/>
          </w:tcPr>
          <w:p w:rsidR="00F77E4A" w:rsidRPr="00D41790" w:rsidRDefault="00F77E4A" w:rsidP="00D41790">
            <w:pPr>
              <w:pStyle w:val="Tabele"/>
              <w:widowControl w:val="0"/>
              <w:spacing w:line="480" w:lineRule="auto"/>
              <w:jc w:val="center"/>
              <w:rPr>
                <w:sz w:val="18"/>
                <w:szCs w:val="18"/>
              </w:rPr>
            </w:pPr>
            <w:r w:rsidRPr="00D41790">
              <w:rPr>
                <w:sz w:val="18"/>
                <w:szCs w:val="18"/>
              </w:rPr>
              <w:t>7</w:t>
            </w:r>
          </w:p>
        </w:tc>
        <w:tc>
          <w:tcPr>
            <w:tcW w:w="572" w:type="pct"/>
          </w:tcPr>
          <w:p w:rsidR="00F77E4A" w:rsidRPr="00D41790" w:rsidRDefault="00F77E4A" w:rsidP="00D41790">
            <w:pPr>
              <w:pStyle w:val="Tabele"/>
              <w:widowControl w:val="0"/>
              <w:spacing w:line="480" w:lineRule="auto"/>
              <w:jc w:val="center"/>
              <w:rPr>
                <w:sz w:val="18"/>
                <w:szCs w:val="18"/>
              </w:rPr>
            </w:pPr>
            <w:r w:rsidRPr="00D41790">
              <w:rPr>
                <w:sz w:val="18"/>
                <w:szCs w:val="18"/>
              </w:rPr>
              <w:t>8</w:t>
            </w:r>
          </w:p>
        </w:tc>
        <w:tc>
          <w:tcPr>
            <w:tcW w:w="382" w:type="pct"/>
          </w:tcPr>
          <w:p w:rsidR="00F77E4A" w:rsidRPr="00D41790" w:rsidRDefault="00F77E4A" w:rsidP="00D41790">
            <w:pPr>
              <w:pStyle w:val="Tabele"/>
              <w:widowControl w:val="0"/>
              <w:spacing w:line="480" w:lineRule="auto"/>
              <w:jc w:val="center"/>
              <w:rPr>
                <w:sz w:val="18"/>
                <w:szCs w:val="18"/>
              </w:rPr>
            </w:pPr>
            <w:r w:rsidRPr="00D41790">
              <w:rPr>
                <w:sz w:val="18"/>
                <w:szCs w:val="18"/>
              </w:rPr>
              <w:t>9</w:t>
            </w:r>
          </w:p>
        </w:tc>
        <w:tc>
          <w:tcPr>
            <w:tcW w:w="699" w:type="pct"/>
          </w:tcPr>
          <w:p w:rsidR="00F77E4A" w:rsidRPr="00D41790" w:rsidRDefault="00F77E4A" w:rsidP="00D41790">
            <w:pPr>
              <w:pStyle w:val="Tabele"/>
              <w:widowControl w:val="0"/>
              <w:spacing w:line="480" w:lineRule="auto"/>
              <w:jc w:val="center"/>
              <w:rPr>
                <w:sz w:val="18"/>
                <w:szCs w:val="18"/>
              </w:rPr>
            </w:pPr>
            <w:r w:rsidRPr="00D41790">
              <w:rPr>
                <w:sz w:val="18"/>
                <w:szCs w:val="18"/>
              </w:rPr>
              <w:t>10</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val="restart"/>
          </w:tcPr>
          <w:p w:rsidR="00F77E4A" w:rsidRPr="00D41790" w:rsidRDefault="00F77E4A" w:rsidP="00D41790">
            <w:pPr>
              <w:pStyle w:val="Tabele"/>
              <w:widowControl w:val="0"/>
              <w:spacing w:line="480" w:lineRule="auto"/>
              <w:rPr>
                <w:sz w:val="18"/>
                <w:szCs w:val="18"/>
              </w:rPr>
            </w:pPr>
            <w:r w:rsidRPr="00D41790">
              <w:rPr>
                <w:sz w:val="18"/>
                <w:szCs w:val="18"/>
              </w:rPr>
              <w:t>Ish-Reparti 741</w:t>
            </w:r>
          </w:p>
        </w:tc>
        <w:tc>
          <w:tcPr>
            <w:tcW w:w="1081" w:type="pct"/>
          </w:tcPr>
          <w:p w:rsidR="00F77E4A" w:rsidRPr="00D41790" w:rsidRDefault="00F77E4A" w:rsidP="00D41790">
            <w:pPr>
              <w:pStyle w:val="Tabele"/>
              <w:widowControl w:val="0"/>
              <w:spacing w:line="480" w:lineRule="auto"/>
              <w:rPr>
                <w:sz w:val="18"/>
                <w:szCs w:val="18"/>
              </w:rPr>
            </w:pP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p>
        </w:tc>
        <w:tc>
          <w:tcPr>
            <w:tcW w:w="572" w:type="pct"/>
          </w:tcPr>
          <w:p w:rsidR="00F77E4A" w:rsidRPr="00D41790" w:rsidRDefault="00F77E4A" w:rsidP="00D41790">
            <w:pPr>
              <w:pStyle w:val="Tabele"/>
              <w:widowControl w:val="0"/>
              <w:spacing w:line="480" w:lineRule="auto"/>
              <w:rPr>
                <w:sz w:val="18"/>
                <w:szCs w:val="18"/>
              </w:rPr>
            </w:pPr>
          </w:p>
        </w:tc>
        <w:tc>
          <w:tcPr>
            <w:tcW w:w="382" w:type="pct"/>
          </w:tcPr>
          <w:p w:rsidR="00F77E4A" w:rsidRPr="00D41790" w:rsidRDefault="00F77E4A" w:rsidP="00D41790">
            <w:pPr>
              <w:pStyle w:val="Tabele"/>
              <w:widowControl w:val="0"/>
              <w:spacing w:line="480" w:lineRule="auto"/>
              <w:rPr>
                <w:sz w:val="18"/>
                <w:szCs w:val="18"/>
              </w:rPr>
            </w:pPr>
          </w:p>
        </w:tc>
        <w:tc>
          <w:tcPr>
            <w:tcW w:w="699" w:type="pct"/>
          </w:tcPr>
          <w:p w:rsidR="00F77E4A" w:rsidRPr="00D41790" w:rsidRDefault="00F77E4A" w:rsidP="00D41790">
            <w:pPr>
              <w:pStyle w:val="Tabele"/>
              <w:widowControl w:val="0"/>
              <w:spacing w:line="480" w:lineRule="auto"/>
              <w:rPr>
                <w:sz w:val="18"/>
                <w:szCs w:val="18"/>
              </w:rPr>
            </w:pP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496</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Mencë, ofiçinë, depo, kuzhinë</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900</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Pr="00D41790" w:rsidRDefault="00F77E4A" w:rsidP="00D41790">
            <w:pPr>
              <w:pStyle w:val="Tabele"/>
              <w:widowControl w:val="0"/>
              <w:spacing w:line="480" w:lineRule="auto"/>
              <w:rPr>
                <w:sz w:val="18"/>
                <w:szCs w:val="18"/>
              </w:rPr>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497</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Magazinë</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94.3</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498</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Fjetore nr.3</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264</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499</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Fjetore nr.4</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264</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500</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Fjetore nr.5</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198</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501</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Mikrokampi</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220</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502</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Inferemieria</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40</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503</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Zyrat e rep 741</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210</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504</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Godina nr.1</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256</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505</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Godina nr.2</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275</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506</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Magazinë veshmbathjeje</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198</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507</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Magazinë ushqimore</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196</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508</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Repart zdrukthtarie, depo pranë repartit</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192</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509</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Vend truproja</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56</w:t>
            </w:r>
          </w:p>
        </w:tc>
        <w:tc>
          <w:tcPr>
            <w:tcW w:w="572" w:type="pct"/>
          </w:tcPr>
          <w:p w:rsidR="00F77E4A" w:rsidRPr="00D41790" w:rsidRDefault="00F77E4A" w:rsidP="00D41790">
            <w:pPr>
              <w:pStyle w:val="Tabele"/>
              <w:widowControl w:val="0"/>
              <w:spacing w:line="480" w:lineRule="auto"/>
              <w:rPr>
                <w:sz w:val="18"/>
                <w:szCs w:val="18"/>
              </w:rPr>
            </w:pPr>
            <w:r w:rsidRPr="00D41790">
              <w:rPr>
                <w:sz w:val="18"/>
                <w:szCs w:val="18"/>
              </w:rPr>
              <w:t>Banesa familjare</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r w:rsidR="00F77E4A" w:rsidRPr="00D41790" w:rsidTr="00D41790">
        <w:trPr>
          <w:jc w:val="center"/>
        </w:trPr>
        <w:tc>
          <w:tcPr>
            <w:tcW w:w="293" w:type="pct"/>
          </w:tcPr>
          <w:p w:rsidR="00F77E4A" w:rsidRPr="00D41790" w:rsidRDefault="00F77E4A" w:rsidP="00D41790">
            <w:pPr>
              <w:pStyle w:val="Tabele"/>
              <w:widowControl w:val="0"/>
              <w:spacing w:line="480" w:lineRule="auto"/>
              <w:rPr>
                <w:sz w:val="18"/>
                <w:szCs w:val="18"/>
              </w:rPr>
            </w:pPr>
            <w:r w:rsidRPr="00D41790">
              <w:rPr>
                <w:sz w:val="18"/>
                <w:szCs w:val="18"/>
              </w:rPr>
              <w:t>510</w:t>
            </w:r>
          </w:p>
        </w:tc>
        <w:tc>
          <w:tcPr>
            <w:tcW w:w="254" w:type="pct"/>
          </w:tcPr>
          <w:p w:rsidR="00F77E4A" w:rsidRPr="00D41790" w:rsidRDefault="00F77E4A" w:rsidP="00D41790">
            <w:pPr>
              <w:pStyle w:val="Tabele"/>
              <w:widowControl w:val="0"/>
              <w:spacing w:line="480" w:lineRule="auto"/>
              <w:rPr>
                <w:sz w:val="18"/>
                <w:szCs w:val="18"/>
              </w:rPr>
            </w:pPr>
          </w:p>
        </w:tc>
        <w:tc>
          <w:tcPr>
            <w:tcW w:w="256" w:type="pct"/>
          </w:tcPr>
          <w:p w:rsidR="00F77E4A" w:rsidRPr="00D41790" w:rsidRDefault="00F77E4A" w:rsidP="00D41790">
            <w:pPr>
              <w:pStyle w:val="Tabele"/>
              <w:widowControl w:val="0"/>
              <w:spacing w:line="480" w:lineRule="auto"/>
              <w:rPr>
                <w:sz w:val="18"/>
                <w:szCs w:val="18"/>
              </w:rPr>
            </w:pPr>
          </w:p>
        </w:tc>
        <w:tc>
          <w:tcPr>
            <w:tcW w:w="636" w:type="pct"/>
            <w:vMerge/>
          </w:tcPr>
          <w:p w:rsidR="00F77E4A" w:rsidRPr="00D41790" w:rsidRDefault="00F77E4A" w:rsidP="00D41790">
            <w:pPr>
              <w:pStyle w:val="Tabele"/>
              <w:widowControl w:val="0"/>
              <w:spacing w:line="480" w:lineRule="auto"/>
              <w:rPr>
                <w:sz w:val="18"/>
                <w:szCs w:val="18"/>
              </w:rPr>
            </w:pPr>
          </w:p>
        </w:tc>
        <w:tc>
          <w:tcPr>
            <w:tcW w:w="1081" w:type="pct"/>
          </w:tcPr>
          <w:p w:rsidR="00F77E4A" w:rsidRPr="00D41790" w:rsidRDefault="00F77E4A" w:rsidP="00D41790">
            <w:pPr>
              <w:pStyle w:val="Tabele"/>
              <w:widowControl w:val="0"/>
              <w:spacing w:line="480" w:lineRule="auto"/>
              <w:rPr>
                <w:sz w:val="18"/>
                <w:szCs w:val="18"/>
              </w:rPr>
            </w:pPr>
            <w:r w:rsidRPr="00D41790">
              <w:rPr>
                <w:sz w:val="18"/>
                <w:szCs w:val="18"/>
              </w:rPr>
              <w:t>Sipërfaqja totale brenda rrethimit</w:t>
            </w:r>
          </w:p>
        </w:tc>
        <w:tc>
          <w:tcPr>
            <w:tcW w:w="382" w:type="pct"/>
          </w:tcPr>
          <w:p w:rsidR="00F77E4A" w:rsidRPr="00D41790" w:rsidRDefault="00F77E4A" w:rsidP="00D41790">
            <w:pPr>
              <w:pStyle w:val="Tabele"/>
              <w:widowControl w:val="0"/>
              <w:spacing w:line="480" w:lineRule="auto"/>
              <w:rPr>
                <w:sz w:val="18"/>
                <w:szCs w:val="18"/>
              </w:rPr>
            </w:pPr>
          </w:p>
        </w:tc>
        <w:tc>
          <w:tcPr>
            <w:tcW w:w="445" w:type="pct"/>
          </w:tcPr>
          <w:p w:rsidR="00F77E4A" w:rsidRPr="00D41790" w:rsidRDefault="00F77E4A" w:rsidP="00D41790">
            <w:pPr>
              <w:pStyle w:val="Tabele"/>
              <w:widowControl w:val="0"/>
              <w:spacing w:line="480" w:lineRule="auto"/>
              <w:rPr>
                <w:sz w:val="18"/>
                <w:szCs w:val="18"/>
              </w:rPr>
            </w:pPr>
            <w:r w:rsidRPr="00D41790">
              <w:rPr>
                <w:sz w:val="18"/>
                <w:szCs w:val="18"/>
              </w:rPr>
              <w:t>20398</w:t>
            </w:r>
          </w:p>
        </w:tc>
        <w:tc>
          <w:tcPr>
            <w:tcW w:w="572" w:type="pct"/>
          </w:tcPr>
          <w:p w:rsidR="00F77E4A" w:rsidRPr="00D41790" w:rsidRDefault="009E719C" w:rsidP="00D41790">
            <w:pPr>
              <w:pStyle w:val="Tabele"/>
              <w:widowControl w:val="0"/>
              <w:spacing w:line="480" w:lineRule="auto"/>
              <w:rPr>
                <w:sz w:val="18"/>
                <w:szCs w:val="18"/>
              </w:rPr>
            </w:pPr>
            <w:r w:rsidRPr="00D41790">
              <w:rPr>
                <w:sz w:val="18"/>
                <w:szCs w:val="18"/>
              </w:rPr>
              <w:t>truall</w:t>
            </w:r>
          </w:p>
        </w:tc>
        <w:tc>
          <w:tcPr>
            <w:tcW w:w="382" w:type="pct"/>
          </w:tcPr>
          <w:p w:rsidR="00F77E4A" w:rsidRDefault="00F77E4A" w:rsidP="00D41790">
            <w:pPr>
              <w:widowControl w:val="0"/>
            </w:pPr>
            <w:r w:rsidRPr="00D41790">
              <w:rPr>
                <w:sz w:val="18"/>
                <w:szCs w:val="18"/>
              </w:rPr>
              <w:t>MRP</w:t>
            </w:r>
          </w:p>
        </w:tc>
        <w:tc>
          <w:tcPr>
            <w:tcW w:w="699" w:type="pct"/>
          </w:tcPr>
          <w:p w:rsidR="00F77E4A" w:rsidRPr="00D41790" w:rsidRDefault="00F77E4A" w:rsidP="00D41790">
            <w:pPr>
              <w:pStyle w:val="Tabele"/>
              <w:widowControl w:val="0"/>
              <w:spacing w:line="480" w:lineRule="auto"/>
              <w:rPr>
                <w:sz w:val="18"/>
                <w:szCs w:val="18"/>
              </w:rPr>
            </w:pPr>
            <w:r w:rsidRPr="00D41790">
              <w:rPr>
                <w:sz w:val="18"/>
                <w:szCs w:val="18"/>
              </w:rPr>
              <w:t>Familje ushtarakësh</w:t>
            </w:r>
          </w:p>
        </w:tc>
      </w:tr>
    </w:tbl>
    <w:p w:rsidR="00F77E4A" w:rsidRPr="00FC2F27" w:rsidRDefault="00F77E4A" w:rsidP="00733766">
      <w:pPr>
        <w:pStyle w:val="Paragrafi"/>
        <w:ind w:firstLine="0"/>
      </w:pPr>
    </w:p>
    <w:p w:rsidR="00F77E4A" w:rsidRPr="003F5946" w:rsidRDefault="00F77E4A" w:rsidP="00733766">
      <w:pPr>
        <w:pStyle w:val="Paragrafi"/>
        <w:rPr>
          <w:lang w:val="en-GB" w:eastAsia="en-GB"/>
        </w:rPr>
      </w:pPr>
    </w:p>
    <w:p w:rsidR="00F77E4A" w:rsidRPr="003F5946" w:rsidRDefault="00F77E4A" w:rsidP="00733766">
      <w:pPr>
        <w:pStyle w:val="Paragrafi"/>
        <w:rPr>
          <w:lang w:val="en-GB" w:eastAsia="en-GB"/>
        </w:rPr>
      </w:pPr>
    </w:p>
    <w:p w:rsidR="00F77E4A" w:rsidRPr="003F5946" w:rsidRDefault="00F77E4A" w:rsidP="00733766">
      <w:pPr>
        <w:pStyle w:val="Paragrafi"/>
        <w:rPr>
          <w:lang w:val="en-GB" w:eastAsia="en-GB"/>
        </w:rPr>
      </w:pPr>
    </w:p>
    <w:p w:rsidR="00F77E4A" w:rsidRDefault="00F77E4A" w:rsidP="00733766">
      <w:pPr>
        <w:pStyle w:val="Paragrafi"/>
        <w:rPr>
          <w:lang w:val="en-GB" w:eastAsia="en-GB"/>
        </w:rPr>
        <w:sectPr w:rsidR="00F77E4A" w:rsidSect="00155B6A">
          <w:pgSz w:w="16838" w:h="11906" w:orient="landscape" w:code="9"/>
          <w:pgMar w:top="1418" w:right="1418" w:bottom="1418" w:left="1418" w:header="720" w:footer="720" w:gutter="0"/>
          <w:cols w:space="720"/>
          <w:docGrid w:linePitch="360"/>
        </w:sectPr>
      </w:pPr>
    </w:p>
    <w:p w:rsidR="00C42E11" w:rsidRDefault="00C42E11" w:rsidP="00E16893">
      <w:pPr>
        <w:pStyle w:val="Akti"/>
      </w:pPr>
      <w:r>
        <w:t>Vendim</w:t>
      </w:r>
    </w:p>
    <w:p w:rsidR="00EE3E39" w:rsidRDefault="00EE3E39" w:rsidP="00E16893">
      <w:pPr>
        <w:pStyle w:val="NumriData"/>
      </w:pPr>
      <w:r>
        <w:t>Nr.818, dat</w:t>
      </w:r>
      <w:r w:rsidR="00E16893">
        <w:t>ë</w:t>
      </w:r>
      <w:r>
        <w:t xml:space="preserve"> 11.6.2008</w:t>
      </w:r>
    </w:p>
    <w:p w:rsidR="00EE3E39" w:rsidRDefault="00EE3E39" w:rsidP="00C42E11">
      <w:pPr>
        <w:pStyle w:val="Paragrafi"/>
      </w:pPr>
    </w:p>
    <w:p w:rsidR="00EE3E39" w:rsidRDefault="00EE3E39" w:rsidP="00E16893">
      <w:pPr>
        <w:pStyle w:val="Titulli"/>
      </w:pPr>
      <w:r>
        <w:t>P</w:t>
      </w:r>
      <w:r w:rsidR="00E16893">
        <w:t>ë</w:t>
      </w:r>
      <w:r>
        <w:t>r p</w:t>
      </w:r>
      <w:r w:rsidR="00E16893">
        <w:t>ërcaktimin e autoritetit kontr</w:t>
      </w:r>
      <w:r>
        <w:t>aktues, p</w:t>
      </w:r>
      <w:r w:rsidR="00E16893">
        <w:t>ë</w:t>
      </w:r>
      <w:r>
        <w:t>r dh</w:t>
      </w:r>
      <w:r w:rsidR="00E16893">
        <w:t>ë</w:t>
      </w:r>
      <w:r>
        <w:t>nien e statusit t</w:t>
      </w:r>
      <w:r w:rsidR="00E16893">
        <w:t>ë</w:t>
      </w:r>
      <w:r>
        <w:t xml:space="preserve"> zhvilluesit t</w:t>
      </w:r>
      <w:r w:rsidR="00E16893">
        <w:t>ë</w:t>
      </w:r>
      <w:r>
        <w:t xml:space="preserve"> zon</w:t>
      </w:r>
      <w:r w:rsidR="00E16893">
        <w:t>ë</w:t>
      </w:r>
      <w:r>
        <w:t>s ekonomike, n</w:t>
      </w:r>
      <w:r w:rsidR="00E16893">
        <w:t>ë</w:t>
      </w:r>
      <w:r>
        <w:t xml:space="preserve"> vlor</w:t>
      </w:r>
      <w:r w:rsidR="00E16893">
        <w:t>ë, dhe m</w:t>
      </w:r>
      <w:r>
        <w:t>i</w:t>
      </w:r>
      <w:r w:rsidR="00E16893">
        <w:t>r</w:t>
      </w:r>
      <w:r>
        <w:t>atimin e bonusit, n</w:t>
      </w:r>
      <w:r w:rsidR="00E16893">
        <w:t>ë</w:t>
      </w:r>
      <w:r>
        <w:t xml:space="preserve"> procedur</w:t>
      </w:r>
      <w:r w:rsidR="00E16893">
        <w:t>ë</w:t>
      </w:r>
      <w:r>
        <w:t>n p</w:t>
      </w:r>
      <w:r w:rsidR="00E16893">
        <w:t>ë</w:t>
      </w:r>
      <w:r>
        <w:t>rzgjedh</w:t>
      </w:r>
      <w:r w:rsidR="00E16893">
        <w:t>ë</w:t>
      </w:r>
      <w:r>
        <w:t>se konkurruese</w:t>
      </w:r>
      <w:r w:rsidR="00E7403C">
        <w:t>,</w:t>
      </w:r>
      <w:r>
        <w:t xml:space="preserve"> q</w:t>
      </w:r>
      <w:r w:rsidR="00E16893">
        <w:t>ë</w:t>
      </w:r>
      <w:r>
        <w:t xml:space="preserve"> i jepet shoq</w:t>
      </w:r>
      <w:r w:rsidR="00E16893">
        <w:t>ë</w:t>
      </w:r>
      <w:r>
        <w:t>ris</w:t>
      </w:r>
      <w:r w:rsidR="00E16893">
        <w:t>ë</w:t>
      </w:r>
    </w:p>
    <w:p w:rsidR="00EE3E39" w:rsidRDefault="00EE3E39" w:rsidP="00C42E11">
      <w:pPr>
        <w:pStyle w:val="Paragrafi"/>
      </w:pPr>
    </w:p>
    <w:p w:rsidR="00EE3E39" w:rsidRDefault="00EE3E39" w:rsidP="00C42E11">
      <w:pPr>
        <w:pStyle w:val="Paragrafi"/>
      </w:pPr>
      <w:r>
        <w:t>N</w:t>
      </w:r>
      <w:r w:rsidR="00E16893">
        <w:t>ë</w:t>
      </w:r>
      <w:r>
        <w:t xml:space="preserve"> mb</w:t>
      </w:r>
      <w:r w:rsidR="00E16893">
        <w:t>ë</w:t>
      </w:r>
      <w:r>
        <w:t>shtetje t</w:t>
      </w:r>
      <w:r w:rsidR="00E16893">
        <w:t>ë</w:t>
      </w:r>
      <w:r>
        <w:t xml:space="preserve"> nenit 100 t</w:t>
      </w:r>
      <w:r w:rsidR="00E16893">
        <w:t>ë</w:t>
      </w:r>
      <w:r>
        <w:t xml:space="preserve"> Kushtetut</w:t>
      </w:r>
      <w:r w:rsidR="00E16893">
        <w:t>ë</w:t>
      </w:r>
      <w:r>
        <w:t>s, t</w:t>
      </w:r>
      <w:r w:rsidR="00E16893">
        <w:t>ë</w:t>
      </w:r>
      <w:r>
        <w:t xml:space="preserve"> ligjit nr.9789, dat</w:t>
      </w:r>
      <w:r w:rsidR="00E16893">
        <w:t>ë</w:t>
      </w:r>
      <w:r w:rsidR="00E7403C">
        <w:t xml:space="preserve"> 19.7.2007</w:t>
      </w:r>
      <w:r>
        <w:t xml:space="preserve"> “P</w:t>
      </w:r>
      <w:r w:rsidR="00E16893">
        <w:t>ë</w:t>
      </w:r>
      <w:r>
        <w:t>r krijimin dhe funksonimin e zonave ekonomike” dhe t</w:t>
      </w:r>
      <w:r w:rsidR="00E16893">
        <w:t xml:space="preserve">ë </w:t>
      </w:r>
      <w:r>
        <w:t>neneve 4, pika 1, shkronja “g”, 5</w:t>
      </w:r>
      <w:r w:rsidR="00E16893">
        <w:t>, pikat 1 e 3, e 23, pika 3, sh</w:t>
      </w:r>
      <w:r>
        <w:t>k</w:t>
      </w:r>
      <w:r w:rsidR="00E16893">
        <w:t>r</w:t>
      </w:r>
      <w:r w:rsidR="00E7403C">
        <w:t>onja “b”</w:t>
      </w:r>
      <w:r>
        <w:t xml:space="preserve"> t</w:t>
      </w:r>
      <w:r w:rsidR="00E16893">
        <w:t>ë ligjit nr.9663,da</w:t>
      </w:r>
      <w:r>
        <w:t>t</w:t>
      </w:r>
      <w:r w:rsidR="00E16893">
        <w:t>ë</w:t>
      </w:r>
      <w:r>
        <w:t xml:space="preserve"> 18.12.2006 “P</w:t>
      </w:r>
      <w:r w:rsidR="00E16893">
        <w:t>ë</w:t>
      </w:r>
      <w:r w:rsidR="00E7403C">
        <w:t>r koncesionet”, m</w:t>
      </w:r>
      <w:r>
        <w:t>e propozimin e Ministrit t</w:t>
      </w:r>
      <w:r w:rsidR="00E16893">
        <w:t>ë</w:t>
      </w:r>
      <w:r>
        <w:t xml:space="preserve"> Ekonomis</w:t>
      </w:r>
      <w:r w:rsidR="00E16893">
        <w:t>ë</w:t>
      </w:r>
      <w:r>
        <w:t>, Tregtis</w:t>
      </w:r>
      <w:r w:rsidR="00E16893">
        <w:t>ë</w:t>
      </w:r>
      <w:r>
        <w:t xml:space="preserve"> dhe Energjetik</w:t>
      </w:r>
      <w:r w:rsidR="00E16893">
        <w:t>ë</w:t>
      </w:r>
      <w:r>
        <w:t>s, K</w:t>
      </w:r>
      <w:r w:rsidR="00E16893">
        <w:t>ë</w:t>
      </w:r>
      <w:r>
        <w:t>shilli i Ministrave</w:t>
      </w:r>
    </w:p>
    <w:p w:rsidR="00EE3E39" w:rsidRDefault="00EE3E39" w:rsidP="00C42E11">
      <w:pPr>
        <w:pStyle w:val="Paragrafi"/>
      </w:pPr>
    </w:p>
    <w:p w:rsidR="00EE3E39" w:rsidRDefault="00EE3E39" w:rsidP="004B6D44">
      <w:pPr>
        <w:pStyle w:val="VENDOSI"/>
      </w:pPr>
      <w:r>
        <w:t>Vendosi:</w:t>
      </w:r>
    </w:p>
    <w:p w:rsidR="00EE3E39" w:rsidRDefault="00EE3E39" w:rsidP="00C42E11">
      <w:pPr>
        <w:pStyle w:val="Paragrafi"/>
      </w:pPr>
    </w:p>
    <w:p w:rsidR="00EE3E39" w:rsidRDefault="00EE3E39" w:rsidP="00C42E11">
      <w:pPr>
        <w:pStyle w:val="Paragrafi"/>
      </w:pPr>
      <w:r>
        <w:t>1.</w:t>
      </w:r>
      <w:r w:rsidR="00E7403C">
        <w:t xml:space="preserve"> </w:t>
      </w:r>
      <w:r>
        <w:t>Autoriteti kontraktues p</w:t>
      </w:r>
      <w:r w:rsidR="00E16893">
        <w:t>ër krye</w:t>
      </w:r>
      <w:r>
        <w:t>rjen e procedurave ligjore, p</w:t>
      </w:r>
      <w:r w:rsidR="00E16893">
        <w:t>ë</w:t>
      </w:r>
      <w:r>
        <w:t>r dh</w:t>
      </w:r>
      <w:r w:rsidR="00E16893">
        <w:t>ë</w:t>
      </w:r>
      <w:r>
        <w:t>nien e statusit t</w:t>
      </w:r>
      <w:r w:rsidR="00E16893">
        <w:t>ë</w:t>
      </w:r>
      <w:r>
        <w:t xml:space="preserve"> zhvilluesit t</w:t>
      </w:r>
      <w:r w:rsidR="00E16893">
        <w:t>ë</w:t>
      </w:r>
      <w:r>
        <w:t xml:space="preserve"> zon</w:t>
      </w:r>
      <w:r w:rsidR="00E16893">
        <w:t>ë</w:t>
      </w:r>
      <w:r w:rsidR="002020D3">
        <w:t>s ekonomike</w:t>
      </w:r>
      <w:r>
        <w:t xml:space="preserve"> n</w:t>
      </w:r>
      <w:r w:rsidR="00E16893">
        <w:t>ë</w:t>
      </w:r>
      <w:r>
        <w:t xml:space="preserve"> Vlor</w:t>
      </w:r>
      <w:r w:rsidR="00E16893">
        <w:t>ë</w:t>
      </w:r>
      <w:r>
        <w:t xml:space="preserve">, </w:t>
      </w:r>
      <w:r w:rsidR="00E16893">
        <w:t>ë</w:t>
      </w:r>
      <w:r>
        <w:t>sht</w:t>
      </w:r>
      <w:r w:rsidR="00E16893">
        <w:t>ë</w:t>
      </w:r>
      <w:r>
        <w:t xml:space="preserve"> Ministria e Ekonomis</w:t>
      </w:r>
      <w:r w:rsidR="00E16893">
        <w:t>ë</w:t>
      </w:r>
      <w:r>
        <w:t>, Tregtis</w:t>
      </w:r>
      <w:r w:rsidR="00E16893">
        <w:t>ë</w:t>
      </w:r>
      <w:r>
        <w:t xml:space="preserve"> dhe Energjetik</w:t>
      </w:r>
      <w:r w:rsidR="00E16893">
        <w:t>ë</w:t>
      </w:r>
      <w:r>
        <w:t>s.</w:t>
      </w:r>
    </w:p>
    <w:p w:rsidR="00EE3E39" w:rsidRDefault="00EE3E39" w:rsidP="00C42E11">
      <w:pPr>
        <w:pStyle w:val="Paragrafi"/>
      </w:pPr>
      <w:r>
        <w:t>2.</w:t>
      </w:r>
      <w:r w:rsidR="00E7403C">
        <w:t xml:space="preserve"> </w:t>
      </w:r>
      <w:r>
        <w:t>Mirat</w:t>
      </w:r>
      <w:r w:rsidR="00E16893">
        <w:t>i</w:t>
      </w:r>
      <w:r>
        <w:t>min e bonusit prej 5.5 p</w:t>
      </w:r>
      <w:r w:rsidR="00E16893">
        <w:t>ë</w:t>
      </w:r>
      <w:r>
        <w:t>r qind t</w:t>
      </w:r>
      <w:r w:rsidR="00E16893">
        <w:t>ë</w:t>
      </w:r>
      <w:r>
        <w:t xml:space="preserve"> pik</w:t>
      </w:r>
      <w:r w:rsidR="00E16893">
        <w:t>ë</w:t>
      </w:r>
      <w:r>
        <w:t>ve, p</w:t>
      </w:r>
      <w:r w:rsidR="00E16893">
        <w:t>ër rezultatin ekonomik, fi</w:t>
      </w:r>
      <w:r>
        <w:t>na</w:t>
      </w:r>
      <w:r w:rsidR="00E16893">
        <w:t>n</w:t>
      </w:r>
      <w:r>
        <w:t>ciar, teknik dhe mjedisor, n</w:t>
      </w:r>
      <w:r w:rsidR="00E16893">
        <w:t>ë</w:t>
      </w:r>
      <w:r>
        <w:t xml:space="preserve"> procedur</w:t>
      </w:r>
      <w:r w:rsidR="00E16893">
        <w:t>ë</w:t>
      </w:r>
      <w:r>
        <w:t>n konkurruese p</w:t>
      </w:r>
      <w:r w:rsidR="00E16893">
        <w:t>ë</w:t>
      </w:r>
      <w:r>
        <w:t>rzgjedh</w:t>
      </w:r>
      <w:r w:rsidR="00E16893">
        <w:t>ë</w:t>
      </w:r>
      <w:r>
        <w:t>se (propozim i pak</w:t>
      </w:r>
      <w:r w:rsidR="00E16893">
        <w:t>ë</w:t>
      </w:r>
      <w:r>
        <w:t>rkuar), q</w:t>
      </w:r>
      <w:r w:rsidR="00E16893">
        <w:t>ë</w:t>
      </w:r>
      <w:r>
        <w:t xml:space="preserve"> i jepet shoq</w:t>
      </w:r>
      <w:r w:rsidR="00E16893">
        <w:t>ë</w:t>
      </w:r>
      <w:r>
        <w:t>ris</w:t>
      </w:r>
      <w:r w:rsidR="00E16893">
        <w:t>ë</w:t>
      </w:r>
      <w:r>
        <w:t xml:space="preserve"> “Idea Vlora”, sh.a.</w:t>
      </w:r>
    </w:p>
    <w:p w:rsidR="00EE3E39" w:rsidRDefault="00EE3E39" w:rsidP="00C42E11">
      <w:pPr>
        <w:pStyle w:val="Paragrafi"/>
      </w:pPr>
      <w:r>
        <w:t>3.Ngarkohet Ministria e Ekonomis</w:t>
      </w:r>
      <w:r w:rsidR="00E16893">
        <w:t>ë</w:t>
      </w:r>
      <w:r>
        <w:t>, Tregtis</w:t>
      </w:r>
      <w:r w:rsidR="00E16893">
        <w:t>ë</w:t>
      </w:r>
      <w:r>
        <w:t xml:space="preserve"> dhe Energjetik</w:t>
      </w:r>
      <w:r w:rsidR="00E16893">
        <w:t>ë</w:t>
      </w:r>
      <w:r>
        <w:t>s p</w:t>
      </w:r>
      <w:r w:rsidR="00E16893">
        <w:t>ë</w:t>
      </w:r>
      <w:r>
        <w:t>r zbatimin e k</w:t>
      </w:r>
      <w:r w:rsidR="00E16893">
        <w:t>ë</w:t>
      </w:r>
      <w:r>
        <w:t>tij vendimi.</w:t>
      </w:r>
    </w:p>
    <w:p w:rsidR="00EE3E39" w:rsidRDefault="00EE3E39" w:rsidP="00C42E11">
      <w:pPr>
        <w:pStyle w:val="Paragrafi"/>
      </w:pPr>
      <w:r>
        <w:t>Ky vendim hyn n</w:t>
      </w:r>
      <w:r w:rsidR="00E16893">
        <w:t>ë</w:t>
      </w:r>
      <w:r>
        <w:t xml:space="preserve"> fuqi menj</w:t>
      </w:r>
      <w:r w:rsidR="00E16893">
        <w:t>ë</w:t>
      </w:r>
      <w:r>
        <w:t>her</w:t>
      </w:r>
      <w:r w:rsidR="00E16893">
        <w:t>ë</w:t>
      </w:r>
      <w:r>
        <w:t>.</w:t>
      </w:r>
    </w:p>
    <w:p w:rsidR="00EE3E39" w:rsidRDefault="00EE3E39" w:rsidP="00C42E11">
      <w:pPr>
        <w:pStyle w:val="Paragrafi"/>
      </w:pPr>
    </w:p>
    <w:p w:rsidR="00EE3E39" w:rsidRDefault="00EE3E39" w:rsidP="00E16893">
      <w:pPr>
        <w:pStyle w:val="Autoriteti"/>
      </w:pPr>
      <w:r>
        <w:t>Kryeministri</w:t>
      </w:r>
    </w:p>
    <w:p w:rsidR="00EE3E39" w:rsidRPr="00C42E11" w:rsidRDefault="00EE3E39" w:rsidP="00E16893">
      <w:pPr>
        <w:pStyle w:val="AutoritetiEmer"/>
      </w:pPr>
      <w:r>
        <w:t>Sali Berisha</w:t>
      </w:r>
    </w:p>
    <w:p w:rsidR="00B06657" w:rsidRDefault="00B06657" w:rsidP="00733766">
      <w:pPr>
        <w:pStyle w:val="Akti"/>
        <w:keepNext w:val="0"/>
      </w:pPr>
    </w:p>
    <w:p w:rsidR="00F77E4A" w:rsidRDefault="00F77E4A" w:rsidP="00733766">
      <w:pPr>
        <w:pStyle w:val="Akti"/>
        <w:keepNext w:val="0"/>
      </w:pPr>
      <w:r>
        <w:t xml:space="preserve">Vendim </w:t>
      </w:r>
    </w:p>
    <w:p w:rsidR="00F77E4A" w:rsidRDefault="00F77E4A" w:rsidP="00733766">
      <w:pPr>
        <w:pStyle w:val="NumriData"/>
        <w:keepNext w:val="0"/>
      </w:pPr>
      <w:r>
        <w:t>Nr.1310, datë 6.10.2008</w:t>
      </w:r>
    </w:p>
    <w:p w:rsidR="00F77E4A" w:rsidRDefault="00F77E4A" w:rsidP="00733766">
      <w:pPr>
        <w:pStyle w:val="Paragrafi"/>
      </w:pPr>
    </w:p>
    <w:p w:rsidR="00F77E4A" w:rsidRDefault="00F77E4A" w:rsidP="00733766">
      <w:pPr>
        <w:pStyle w:val="Titulli"/>
        <w:keepNext w:val="0"/>
      </w:pPr>
      <w:r>
        <w:t>Për një ndryshim në vendimin nr.1294, datë 27.9.2008 të këshillit të ministrave “Për ekzekutimin e vendimit të gjykatës europiane për tË drejtat e njeriut, datë 13.11.2007, për çshtjen “Ramadhi dhe të tjerë kundër shqipërisë””</w:t>
      </w:r>
    </w:p>
    <w:p w:rsidR="00F77E4A" w:rsidRDefault="00F77E4A" w:rsidP="00733766">
      <w:pPr>
        <w:pStyle w:val="Paragrafi"/>
      </w:pPr>
    </w:p>
    <w:p w:rsidR="00F77E4A" w:rsidRPr="00CB3357" w:rsidRDefault="00F77E4A" w:rsidP="00733766">
      <w:pPr>
        <w:pStyle w:val="BazLigjPropozues"/>
        <w:keepNext w:val="0"/>
      </w:pPr>
      <w:r w:rsidRPr="00CB3357">
        <w:t>Në mbështetje të nenit 100 të Kus</w:t>
      </w:r>
      <w:r w:rsidR="00A86C4B">
        <w:t>htetutës, të paragrafit të parë</w:t>
      </w:r>
      <w:r w:rsidRPr="00CB3357">
        <w:t xml:space="preserve"> të</w:t>
      </w:r>
      <w:r w:rsidR="00A86C4B">
        <w:t xml:space="preserve"> nenit 46</w:t>
      </w:r>
      <w:r>
        <w:t xml:space="preserve"> të</w:t>
      </w:r>
      <w:r w:rsidRPr="00CB3357">
        <w:t xml:space="preserve"> Konventës Europiane për të Drejtat e N</w:t>
      </w:r>
      <w:r>
        <w:t>j</w:t>
      </w:r>
      <w:r w:rsidRPr="00CB3357">
        <w:t>eriut, ratifikuar me ligjin nr.8137, datë</w:t>
      </w:r>
      <w:r>
        <w:t xml:space="preserve"> 31.7.1996 “P</w:t>
      </w:r>
      <w:r w:rsidRPr="00CB3357">
        <w:t>ër ratifikimin e Konventës Europiane për Mbrojtjen e të Drejtave të Njeriut dhe Lirive Themelore”, dhe të nen</w:t>
      </w:r>
      <w:r>
        <w:t>eve 5 e 45</w:t>
      </w:r>
      <w:r w:rsidRPr="00CB3357">
        <w:t xml:space="preserve"> të ligjit nr.9936, datë 26.6.2008 “Për menaxhimin e sistemit buxhetor në</w:t>
      </w:r>
      <w:r>
        <w:t xml:space="preserve"> R</w:t>
      </w:r>
      <w:r w:rsidRPr="00CB3357">
        <w:t>epublikën e Shqipërisë</w:t>
      </w:r>
      <w:r>
        <w:t>”</w:t>
      </w:r>
      <w:r w:rsidRPr="00CB3357">
        <w:t>, me propozimin e Ministrit të</w:t>
      </w:r>
      <w:r>
        <w:t xml:space="preserve"> F</w:t>
      </w:r>
      <w:r w:rsidRPr="00CB3357">
        <w:t>inancave, Këshilli i Ministrave</w:t>
      </w:r>
    </w:p>
    <w:p w:rsidR="00F77E4A" w:rsidRDefault="00F77E4A" w:rsidP="00733766">
      <w:pPr>
        <w:pStyle w:val="Paragrafi"/>
      </w:pPr>
    </w:p>
    <w:p w:rsidR="00F77E4A" w:rsidRDefault="00F77E4A" w:rsidP="00733766">
      <w:pPr>
        <w:pStyle w:val="VENDOSI"/>
        <w:keepNext w:val="0"/>
      </w:pPr>
      <w:r>
        <w:t>Vendosi:</w:t>
      </w:r>
    </w:p>
    <w:p w:rsidR="00F77E4A" w:rsidRDefault="00F77E4A" w:rsidP="00733766">
      <w:pPr>
        <w:pStyle w:val="Paragrafi"/>
      </w:pPr>
    </w:p>
    <w:p w:rsidR="00F77E4A" w:rsidRDefault="00A86C4B" w:rsidP="00733766">
      <w:pPr>
        <w:pStyle w:val="Paragrafi"/>
      </w:pPr>
      <w:r>
        <w:t>Në rreshtin e tretë</w:t>
      </w:r>
      <w:r w:rsidR="00F77E4A">
        <w:t xml:space="preserve"> të pi</w:t>
      </w:r>
      <w:r>
        <w:t>kës 4</w:t>
      </w:r>
      <w:r w:rsidR="00F77E4A">
        <w:t xml:space="preserve"> të vendimit nr.1294, datë 27.9.2008 të Këshillit të Ministrave, fjalët “…nga fondi i shpronësimeve, në llogarinë speciale,…” hiqen.</w:t>
      </w:r>
    </w:p>
    <w:p w:rsidR="00F77E4A" w:rsidRDefault="00F77E4A" w:rsidP="00733766">
      <w:pPr>
        <w:pStyle w:val="Paragrafi"/>
      </w:pPr>
      <w:r>
        <w:t>Ky vendim hyn në fuqi pas botimit në Fletoren Zyrtare.</w:t>
      </w:r>
    </w:p>
    <w:p w:rsidR="00F77E4A" w:rsidRDefault="00F77E4A" w:rsidP="00733766">
      <w:pPr>
        <w:pStyle w:val="Paragrafi"/>
      </w:pPr>
    </w:p>
    <w:p w:rsidR="00F77E4A" w:rsidRDefault="00F77E4A" w:rsidP="00733766">
      <w:pPr>
        <w:pStyle w:val="Autoriteti"/>
        <w:keepNext w:val="0"/>
      </w:pPr>
      <w:r>
        <w:t>Kryeministri</w:t>
      </w:r>
    </w:p>
    <w:p w:rsidR="00F77E4A" w:rsidRDefault="00F77E4A" w:rsidP="00733766">
      <w:pPr>
        <w:pStyle w:val="AutoritetiEmer"/>
      </w:pPr>
      <w:r>
        <w:t>Sali Berisha</w:t>
      </w:r>
    </w:p>
    <w:p w:rsidR="00F77E4A" w:rsidRPr="00CB3357" w:rsidRDefault="00F77E4A" w:rsidP="00733766">
      <w:pPr>
        <w:pStyle w:val="Paragrafi"/>
        <w:rPr>
          <w:sz w:val="14"/>
        </w:rPr>
      </w:pPr>
    </w:p>
    <w:p w:rsidR="00F77E4A" w:rsidRPr="00CB3357" w:rsidRDefault="00F77E4A" w:rsidP="00733766">
      <w:pPr>
        <w:pStyle w:val="Paragrafi"/>
        <w:rPr>
          <w:sz w:val="14"/>
        </w:rPr>
      </w:pPr>
    </w:p>
    <w:p w:rsidR="004B6D44" w:rsidRDefault="004B6D44" w:rsidP="00733766">
      <w:pPr>
        <w:pStyle w:val="Akti"/>
        <w:keepNext w:val="0"/>
      </w:pPr>
    </w:p>
    <w:p w:rsidR="004B6D44" w:rsidRDefault="004B6D44" w:rsidP="00733766">
      <w:pPr>
        <w:pStyle w:val="Akti"/>
        <w:keepNext w:val="0"/>
      </w:pPr>
    </w:p>
    <w:p w:rsidR="004B6D44" w:rsidRDefault="004B6D44" w:rsidP="00733766">
      <w:pPr>
        <w:pStyle w:val="Akti"/>
        <w:keepNext w:val="0"/>
      </w:pPr>
    </w:p>
    <w:p w:rsidR="004B6D44" w:rsidRDefault="004B6D44" w:rsidP="00733766">
      <w:pPr>
        <w:pStyle w:val="Akti"/>
        <w:keepNext w:val="0"/>
      </w:pPr>
    </w:p>
    <w:p w:rsidR="00F77E4A" w:rsidRDefault="00F77E4A" w:rsidP="00733766">
      <w:pPr>
        <w:pStyle w:val="Akti"/>
        <w:keepNext w:val="0"/>
      </w:pPr>
      <w:r>
        <w:t xml:space="preserve">Vendim </w:t>
      </w:r>
    </w:p>
    <w:p w:rsidR="00F77E4A" w:rsidRDefault="00F77E4A" w:rsidP="00733766">
      <w:pPr>
        <w:pStyle w:val="NumriData"/>
        <w:keepNext w:val="0"/>
      </w:pPr>
      <w:r>
        <w:t>Nr.1311, datë 6.10.2008</w:t>
      </w:r>
    </w:p>
    <w:p w:rsidR="00F77E4A" w:rsidRDefault="00F77E4A" w:rsidP="00733766">
      <w:pPr>
        <w:pStyle w:val="Paragrafi"/>
      </w:pPr>
    </w:p>
    <w:p w:rsidR="00F77E4A" w:rsidRDefault="00F77E4A" w:rsidP="00733766">
      <w:pPr>
        <w:pStyle w:val="Titulli"/>
        <w:keepNext w:val="0"/>
      </w:pPr>
      <w:r>
        <w:t>Për disa ndryshime dhe shtesa në vendimin nr.1293, datë 27.9.2008 të këshillit të ministrave “Për ekzekutimin e vendimit të gjykatës europiane për të drejtat e njeriut, datë 13.11.2007, për çështjen “Driza kundër Shqipërisë””</w:t>
      </w:r>
    </w:p>
    <w:p w:rsidR="00F77E4A" w:rsidRDefault="00F77E4A" w:rsidP="00733766">
      <w:pPr>
        <w:pStyle w:val="Paragrafi"/>
      </w:pPr>
    </w:p>
    <w:p w:rsidR="00F77E4A" w:rsidRDefault="00F77E4A" w:rsidP="00733766">
      <w:pPr>
        <w:pStyle w:val="BazLigjPropozues"/>
        <w:keepNext w:val="0"/>
      </w:pPr>
      <w:r>
        <w:t>Në mbështetje të nenit 100 të Kus</w:t>
      </w:r>
      <w:r w:rsidR="00501FA4">
        <w:t>htetutës, të paragrafit të parë të nenit 46</w:t>
      </w:r>
      <w:r>
        <w:t xml:space="preserve"> të Konventës Europiane për të Drejtat e Njeriut, ratifikuar me ligjin nr.8137, datë 31.7.1996 “Për ratifikimin e Konventës Europiane për Mbrojtjen e të Drejtave të Njeriut dhe Lirive Themelore”, dhe të neneve 5</w:t>
      </w:r>
      <w:r w:rsidR="00501FA4">
        <w:t xml:space="preserve"> e 45</w:t>
      </w:r>
      <w:r>
        <w:t xml:space="preserve"> të ligjit nr.9936, datë 26.6.2008 “Për menaxhimin e sistemit buxhetor në Republikën e Shqipërisë”, me propozimin e Ministrit të Financave, Këshilli i Ministrave</w:t>
      </w:r>
    </w:p>
    <w:p w:rsidR="00F77E4A" w:rsidRPr="00CB3357" w:rsidRDefault="00F77E4A" w:rsidP="00733766">
      <w:pPr>
        <w:pStyle w:val="Paragrafi"/>
        <w:rPr>
          <w:sz w:val="12"/>
        </w:rPr>
      </w:pPr>
    </w:p>
    <w:p w:rsidR="00F77E4A" w:rsidRDefault="00F77E4A" w:rsidP="00733766">
      <w:pPr>
        <w:pStyle w:val="VENDOSI"/>
        <w:keepNext w:val="0"/>
      </w:pPr>
      <w:r>
        <w:t>Vendosi:</w:t>
      </w:r>
    </w:p>
    <w:p w:rsidR="00F77E4A" w:rsidRPr="00CB3357" w:rsidRDefault="00F77E4A" w:rsidP="00733766">
      <w:pPr>
        <w:pStyle w:val="Paragrafi"/>
        <w:rPr>
          <w:sz w:val="12"/>
        </w:rPr>
      </w:pPr>
    </w:p>
    <w:p w:rsidR="00F77E4A" w:rsidRDefault="00F77E4A" w:rsidP="00733766">
      <w:pPr>
        <w:pStyle w:val="Paragrafi"/>
      </w:pPr>
      <w:r>
        <w:t>Në vendimin nr.1293, datë 27.9.2008 të Këshillit të Ministrave, bëhen ndryshimet dhe shtesa, si më poshtë vijon:</w:t>
      </w:r>
    </w:p>
    <w:p w:rsidR="00F77E4A" w:rsidRDefault="00501FA4" w:rsidP="00733766">
      <w:pPr>
        <w:pStyle w:val="Paragrafi"/>
      </w:pPr>
      <w:r>
        <w:t>1. Në rreshtin e tretë</w:t>
      </w:r>
      <w:r w:rsidR="00F77E4A">
        <w:t xml:space="preserve"> të pikës 6, fjalët “… nga fondi i shpronësimeve, në llogarinë speciale,…” hiqen.</w:t>
      </w:r>
    </w:p>
    <w:p w:rsidR="00F77E4A" w:rsidRDefault="00F77E4A" w:rsidP="00733766">
      <w:pPr>
        <w:pStyle w:val="Paragrafi"/>
      </w:pPr>
      <w:r>
        <w:t>2. Pas pikës 6 shtohet pika 7, me këtë përmbajtje:</w:t>
      </w:r>
    </w:p>
    <w:p w:rsidR="00F77E4A" w:rsidRDefault="00F77E4A" w:rsidP="00733766">
      <w:pPr>
        <w:pStyle w:val="Paragrafi"/>
      </w:pPr>
      <w:r>
        <w:t>“7. De</w:t>
      </w:r>
      <w:r w:rsidR="00501FA4">
        <w:t>tyrimi financiar, i parashikuar</w:t>
      </w:r>
      <w:r>
        <w:t xml:space="preserve"> në pikën 3 të vendimit, të përballohet nga fondi rezervë i Këshillit të Ministrave.”.</w:t>
      </w:r>
    </w:p>
    <w:p w:rsidR="00F77E4A" w:rsidRDefault="00F77E4A" w:rsidP="00733766">
      <w:pPr>
        <w:pStyle w:val="Paragrafi"/>
      </w:pPr>
      <w:r>
        <w:t>3. Numri rendor 7 bëhet 8.</w:t>
      </w:r>
    </w:p>
    <w:p w:rsidR="00F77E4A" w:rsidRDefault="00F77E4A" w:rsidP="00733766">
      <w:pPr>
        <w:pStyle w:val="Paragrafi"/>
      </w:pPr>
      <w:r>
        <w:t>Ky ven</w:t>
      </w:r>
      <w:r w:rsidR="00501FA4">
        <w:t>dim hyn në fuqi pas botimit në F</w:t>
      </w:r>
      <w:r>
        <w:t>letoren Zyrtare.</w:t>
      </w:r>
    </w:p>
    <w:p w:rsidR="00F77E4A" w:rsidRPr="00CB3357" w:rsidRDefault="00F77E4A" w:rsidP="00733766">
      <w:pPr>
        <w:pStyle w:val="Paragrafi"/>
        <w:rPr>
          <w:sz w:val="14"/>
        </w:rPr>
      </w:pPr>
    </w:p>
    <w:p w:rsidR="00F77E4A" w:rsidRDefault="00F77E4A" w:rsidP="00733766">
      <w:pPr>
        <w:pStyle w:val="Autoriteti"/>
        <w:keepNext w:val="0"/>
      </w:pPr>
      <w:r>
        <w:t>Kryeministri</w:t>
      </w:r>
    </w:p>
    <w:p w:rsidR="00F77E4A" w:rsidRDefault="00F77E4A" w:rsidP="00733766">
      <w:pPr>
        <w:pStyle w:val="AutoritetiEmer"/>
      </w:pPr>
      <w:r>
        <w:t>Sali Berisha</w:t>
      </w:r>
    </w:p>
    <w:p w:rsidR="00F77E4A" w:rsidRDefault="00F77E4A" w:rsidP="00733766">
      <w:pPr>
        <w:pStyle w:val="Paragrafi"/>
      </w:pPr>
    </w:p>
    <w:p w:rsidR="00D354D5" w:rsidRDefault="00D354D5" w:rsidP="00733766">
      <w:pPr>
        <w:pStyle w:val="Akti"/>
        <w:keepNext w:val="0"/>
      </w:pPr>
    </w:p>
    <w:p w:rsidR="00F77E4A" w:rsidRDefault="00F77E4A" w:rsidP="00733766">
      <w:pPr>
        <w:pStyle w:val="Akti"/>
        <w:keepNext w:val="0"/>
      </w:pPr>
      <w:r>
        <w:t xml:space="preserve">Vendim </w:t>
      </w:r>
    </w:p>
    <w:p w:rsidR="00F77E4A" w:rsidRDefault="00F77E4A" w:rsidP="00733766">
      <w:pPr>
        <w:pStyle w:val="NumriData"/>
        <w:keepNext w:val="0"/>
      </w:pPr>
      <w:r>
        <w:t>Nr.1315, datë 1.10.2008</w:t>
      </w:r>
    </w:p>
    <w:p w:rsidR="00F77E4A" w:rsidRDefault="00F77E4A" w:rsidP="00733766">
      <w:pPr>
        <w:pStyle w:val="Paragrafi"/>
      </w:pPr>
    </w:p>
    <w:p w:rsidR="00F77E4A" w:rsidRDefault="00F77E4A" w:rsidP="00733766">
      <w:pPr>
        <w:pStyle w:val="Titulli"/>
        <w:keepNext w:val="0"/>
      </w:pPr>
      <w:r>
        <w:t>Për përcaktimin e pagave dhe të shtesave mbi pagën të punonjësve shqiptarë për kohën, që shërbejnë si nëpunës ndërlidhës, pranë qEndrës SECI</w:t>
      </w:r>
    </w:p>
    <w:p w:rsidR="00F77E4A" w:rsidRDefault="00F77E4A" w:rsidP="00733766">
      <w:pPr>
        <w:pStyle w:val="Paragrafi"/>
      </w:pPr>
    </w:p>
    <w:p w:rsidR="00F77E4A" w:rsidRDefault="00F77E4A" w:rsidP="00733766">
      <w:pPr>
        <w:pStyle w:val="BazLigjPropozues"/>
        <w:keepNext w:val="0"/>
      </w:pPr>
      <w:r>
        <w:t xml:space="preserve">Në mbështetje të nenit 100 të Kushtetutës, të neneve 10 </w:t>
      </w:r>
      <w:r w:rsidR="007068A0">
        <w:t>e 47</w:t>
      </w:r>
      <w:r>
        <w:t xml:space="preserve"> të ligjit nr.9749, datë 4.6.2007 “Për Policinë e Shtetit”, të nenit 5/1 të ligjit nr.8487, datë 13.5.1999 “Për kompentencat për caktimin</w:t>
      </w:r>
      <w:r w:rsidR="007068A0">
        <w:t xml:space="preserve"> e pagave të punës”, të ndryshua</w:t>
      </w:r>
      <w:r>
        <w:t>r, dhe të ligjit</w:t>
      </w:r>
      <w:r w:rsidR="007068A0">
        <w:t xml:space="preserve"> nr.9836, datë 26.11.2007 “Për Buxhetin e S</w:t>
      </w:r>
      <w:r w:rsidR="00654FFF">
        <w:t>htetit</w:t>
      </w:r>
      <w:r>
        <w:t xml:space="preserve"> të vitit 2008”, të ndryshuar, me propozimin e Ministrit të Brendshëm dhe të Ministrit të Financave, Këshilli i Ministrave</w:t>
      </w:r>
    </w:p>
    <w:p w:rsidR="00F77E4A" w:rsidRDefault="00F77E4A" w:rsidP="00733766">
      <w:pPr>
        <w:pStyle w:val="Paragrafi"/>
      </w:pPr>
    </w:p>
    <w:p w:rsidR="00F77E4A" w:rsidRDefault="00F77E4A" w:rsidP="00733766">
      <w:pPr>
        <w:pStyle w:val="VENDOSI"/>
        <w:keepNext w:val="0"/>
      </w:pPr>
      <w:r>
        <w:t>Vendosi:</w:t>
      </w:r>
    </w:p>
    <w:p w:rsidR="00F77E4A" w:rsidRDefault="00F77E4A" w:rsidP="00733766">
      <w:pPr>
        <w:pStyle w:val="Paragrafi"/>
      </w:pPr>
    </w:p>
    <w:p w:rsidR="00F77E4A" w:rsidRDefault="00F77E4A" w:rsidP="00733766">
      <w:pPr>
        <w:pStyle w:val="Paragrafi"/>
      </w:pPr>
      <w:r>
        <w:t>1. Punonjësit shqiptar</w:t>
      </w:r>
      <w:r w:rsidR="00654FFF">
        <w:t>ë</w:t>
      </w:r>
      <w:r>
        <w:t>, të M</w:t>
      </w:r>
      <w:r w:rsidR="00654FFF">
        <w:t>i</w:t>
      </w:r>
      <w:r>
        <w:t xml:space="preserve">nistrisë së </w:t>
      </w:r>
      <w:r w:rsidR="0028326E">
        <w:t>Brendshme dhe të Ministrisë së F</w:t>
      </w:r>
      <w:r>
        <w:t xml:space="preserve">inancave, për kohën, që shërbejnë si nëpunës ndërlidhës, pranë Qendrës SECI, trajtohen me pagë për gradë dhe shtesë për përfaqësim, sipas lidhjes nr.1, që i bashkëlidhet këtij vendimi dhe është pjesë përbërëse e tij. Për efekt të këtij trajtimi, </w:t>
      </w:r>
      <w:r w:rsidR="007C006D">
        <w:t>paga e nëpunësve ndërlidhës, një</w:t>
      </w:r>
      <w:r>
        <w:t>hsohet me pagën e gradës “Këshilltar”, në shërbimin e jashtëm.</w:t>
      </w:r>
    </w:p>
    <w:p w:rsidR="00F77E4A" w:rsidRDefault="00F77E4A" w:rsidP="00733766">
      <w:pPr>
        <w:pStyle w:val="Paragrafi"/>
      </w:pPr>
      <w:r>
        <w:t>2. Nëpunësit ndërlidhës, për kohën që shërbejnë pranë Qendrës SECI, përfitojnë edhe kompensim për koston e jetesës, në masën 150 (njëqind e pesëdhjetë) euro.</w:t>
      </w:r>
    </w:p>
    <w:p w:rsidR="00F77E4A" w:rsidRDefault="00F77E4A" w:rsidP="00733766">
      <w:pPr>
        <w:pStyle w:val="Paragrafi"/>
      </w:pPr>
      <w:r>
        <w:t>3. Paga e nëpunësit ndërlidhës fillon nga data e mbërritjes së tij pranë Qendrës SECI. Deri në këtë çast, ai trajtohet me pagën ekzistuese të vendit të tij të mëparshëm të punës.</w:t>
      </w:r>
    </w:p>
    <w:p w:rsidR="00F77E4A" w:rsidRDefault="00F77E4A" w:rsidP="00733766">
      <w:pPr>
        <w:pStyle w:val="Paragrafi"/>
      </w:pPr>
      <w:r>
        <w:t>4. Paga mujore i nënshtrohet tatimit mbi të ardhurat personale, sipas legjislacionit në fuqi.</w:t>
      </w:r>
    </w:p>
    <w:p w:rsidR="00F77E4A" w:rsidRDefault="00C65FF2" w:rsidP="00733766">
      <w:pPr>
        <w:pStyle w:val="Paragrafi"/>
      </w:pPr>
      <w:r>
        <w:t>Në bazë të pagës mujore paguhen</w:t>
      </w:r>
      <w:r w:rsidR="00F77E4A">
        <w:t xml:space="preserve"> edhe detyrimet për sigurimet shoqërore e shëndetësore.</w:t>
      </w:r>
    </w:p>
    <w:p w:rsidR="00F77E4A" w:rsidRDefault="00F77E4A" w:rsidP="00733766">
      <w:pPr>
        <w:pStyle w:val="Paragrafi"/>
      </w:pPr>
      <w:r>
        <w:t>5. Paga mujore i nënshtrohet rishikimit, në të njëjtën formë, si të gjitha kategoritë e tjera të pagave në Republikën e Shqipërisë.</w:t>
      </w:r>
    </w:p>
    <w:p w:rsidR="00F77E4A" w:rsidRDefault="00F77E4A" w:rsidP="00733766">
      <w:pPr>
        <w:pStyle w:val="Paragrafi"/>
      </w:pPr>
      <w:r>
        <w:t>6. Pikat 7 e 8 të vendimit nr.129, datë 15.3.2001 të Këshillit të Ministrave “Për përfaqësimin e Republikës së Shqipërisë në Qendrën Rajonale të Nismës së Bashkëpunimit për Europën Juglindore (Qendra SECI), për luftën kundër krimit ndërkufitar”, shfuqizohen.</w:t>
      </w:r>
    </w:p>
    <w:p w:rsidR="00F77E4A" w:rsidRDefault="00F77E4A" w:rsidP="00733766">
      <w:pPr>
        <w:pStyle w:val="Paragrafi"/>
      </w:pPr>
      <w:r>
        <w:t>7. Ministria e Brendshme dhe Ministria e Financave, brenda fondeve buxhetore vjetore, të parashikuara në ligjin e buxhetit të vitit përkatës kalendarik, të përballojnë shpenzimet për pagat e nëpunësve ndërlidhës.</w:t>
      </w:r>
    </w:p>
    <w:p w:rsidR="00F77E4A" w:rsidRDefault="00F77E4A" w:rsidP="00733766">
      <w:pPr>
        <w:pStyle w:val="Paragrafi"/>
      </w:pPr>
      <w:r>
        <w:t>8. Ngarkohen Ministri i Brendshëm dhe Ministri i Finanacave për zbatimin e këtij vendimi.</w:t>
      </w:r>
    </w:p>
    <w:p w:rsidR="00F77E4A" w:rsidRDefault="00F77E4A" w:rsidP="00733766">
      <w:pPr>
        <w:pStyle w:val="Paragrafi"/>
      </w:pPr>
      <w:r>
        <w:t>Ky vendim hyn në fuqi pas botimit në Fletoren Zyrtare dhe i shtrin efektet financiare nga data 1 korrik 2008.</w:t>
      </w:r>
    </w:p>
    <w:p w:rsidR="00F77E4A" w:rsidRDefault="00F77E4A" w:rsidP="00733766">
      <w:pPr>
        <w:pStyle w:val="Paragrafi"/>
      </w:pPr>
    </w:p>
    <w:p w:rsidR="00F77E4A" w:rsidRDefault="00F77E4A" w:rsidP="00733766">
      <w:pPr>
        <w:pStyle w:val="Autoriteti"/>
        <w:keepNext w:val="0"/>
      </w:pPr>
      <w:r>
        <w:t>Kryeministri</w:t>
      </w:r>
    </w:p>
    <w:p w:rsidR="00F77E4A" w:rsidRDefault="00F77E4A" w:rsidP="00733766">
      <w:pPr>
        <w:pStyle w:val="AutoritetiEmer"/>
      </w:pPr>
      <w:r>
        <w:t>Sali Berisha</w:t>
      </w:r>
    </w:p>
    <w:p w:rsidR="00F77E4A" w:rsidRDefault="00F77E4A" w:rsidP="00733766">
      <w:pPr>
        <w:pStyle w:val="Paragrafi"/>
      </w:pPr>
    </w:p>
    <w:p w:rsidR="00F77E4A" w:rsidRDefault="00F77E4A" w:rsidP="00C65FF2">
      <w:pPr>
        <w:pStyle w:val="TitulliTitull"/>
        <w:keepNext w:val="0"/>
        <w:jc w:val="right"/>
      </w:pPr>
      <w:r>
        <w:t>Lidhja nr.1</w:t>
      </w:r>
    </w:p>
    <w:p w:rsidR="00F77E4A" w:rsidRDefault="00F77E4A" w:rsidP="00733766">
      <w:pPr>
        <w:pStyle w:val="TitulliTitull"/>
        <w:keepNext w:val="0"/>
      </w:pPr>
    </w:p>
    <w:p w:rsidR="00F77E4A" w:rsidRDefault="00F77E4A" w:rsidP="00733766">
      <w:pPr>
        <w:pStyle w:val="TitulliTitull"/>
        <w:keepNext w:val="0"/>
      </w:pPr>
      <w:r>
        <w:t>Paga mujore e nëpunësve ndërlidhës të Ministrisë së Brendshme E TË Ministrisë së Financave pranë qendrës SECI</w:t>
      </w:r>
    </w:p>
    <w:p w:rsidR="00F77E4A" w:rsidRDefault="00F77E4A" w:rsidP="00733766">
      <w:pPr>
        <w:pStyle w:val="Paragrafi"/>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060"/>
        <w:gridCol w:w="2160"/>
      </w:tblGrid>
      <w:tr w:rsidR="00F77E4A" w:rsidTr="00D41790">
        <w:tc>
          <w:tcPr>
            <w:tcW w:w="1980" w:type="dxa"/>
          </w:tcPr>
          <w:p w:rsidR="00F77E4A" w:rsidRDefault="00F77E4A" w:rsidP="00D41790">
            <w:pPr>
              <w:pStyle w:val="Paragrafi"/>
              <w:ind w:firstLine="0"/>
              <w:jc w:val="center"/>
            </w:pPr>
            <w:r>
              <w:t>Pozicioni</w:t>
            </w:r>
          </w:p>
        </w:tc>
        <w:tc>
          <w:tcPr>
            <w:tcW w:w="5220" w:type="dxa"/>
            <w:gridSpan w:val="2"/>
          </w:tcPr>
          <w:p w:rsidR="00F77E4A" w:rsidRDefault="00F77E4A" w:rsidP="00D41790">
            <w:pPr>
              <w:pStyle w:val="Paragrafi"/>
              <w:ind w:firstLine="0"/>
              <w:jc w:val="center"/>
            </w:pPr>
            <w:r>
              <w:t>Paga mujore</w:t>
            </w:r>
          </w:p>
        </w:tc>
      </w:tr>
      <w:tr w:rsidR="00F77E4A" w:rsidRPr="00D41790" w:rsidTr="00D41790">
        <w:tc>
          <w:tcPr>
            <w:tcW w:w="1980" w:type="dxa"/>
          </w:tcPr>
          <w:p w:rsidR="00F77E4A" w:rsidRPr="00D41790" w:rsidRDefault="00F77E4A" w:rsidP="00D41790">
            <w:pPr>
              <w:pStyle w:val="Paragrafi"/>
              <w:ind w:firstLine="0"/>
              <w:jc w:val="center"/>
              <w:rPr>
                <w:b/>
              </w:rPr>
            </w:pPr>
          </w:p>
        </w:tc>
        <w:tc>
          <w:tcPr>
            <w:tcW w:w="3060" w:type="dxa"/>
            <w:vAlign w:val="center"/>
          </w:tcPr>
          <w:p w:rsidR="00F77E4A" w:rsidRPr="00D41790" w:rsidRDefault="00F77E4A" w:rsidP="00D41790">
            <w:pPr>
              <w:pStyle w:val="Paragrafi"/>
              <w:ind w:firstLine="0"/>
              <w:jc w:val="center"/>
              <w:rPr>
                <w:b/>
              </w:rPr>
            </w:pPr>
            <w:r w:rsidRPr="00D41790">
              <w:rPr>
                <w:b/>
              </w:rPr>
              <w:t>Paga bazë mujore në euro</w:t>
            </w:r>
          </w:p>
          <w:p w:rsidR="00F77E4A" w:rsidRPr="00D41790" w:rsidRDefault="00F77E4A" w:rsidP="00D41790">
            <w:pPr>
              <w:pStyle w:val="Paragrafi"/>
              <w:ind w:firstLine="0"/>
              <w:jc w:val="center"/>
              <w:rPr>
                <w:b/>
              </w:rPr>
            </w:pPr>
          </w:p>
        </w:tc>
        <w:tc>
          <w:tcPr>
            <w:tcW w:w="2160" w:type="dxa"/>
            <w:vAlign w:val="center"/>
          </w:tcPr>
          <w:p w:rsidR="00F77E4A" w:rsidRPr="00D41790" w:rsidRDefault="00F77E4A" w:rsidP="00D41790">
            <w:pPr>
              <w:pStyle w:val="Paragrafi"/>
              <w:ind w:firstLine="0"/>
              <w:jc w:val="center"/>
              <w:rPr>
                <w:b/>
              </w:rPr>
            </w:pPr>
            <w:r w:rsidRPr="00D41790">
              <w:rPr>
                <w:b/>
              </w:rPr>
              <w:t>Shtesë për përf</w:t>
            </w:r>
            <w:r w:rsidR="00457DDC" w:rsidRPr="00D41790">
              <w:rPr>
                <w:b/>
              </w:rPr>
              <w:t>a</w:t>
            </w:r>
            <w:r w:rsidRPr="00D41790">
              <w:rPr>
                <w:b/>
              </w:rPr>
              <w:t>qësimin në %</w:t>
            </w:r>
          </w:p>
        </w:tc>
      </w:tr>
      <w:tr w:rsidR="00F77E4A" w:rsidTr="00D41790">
        <w:tc>
          <w:tcPr>
            <w:tcW w:w="1980" w:type="dxa"/>
          </w:tcPr>
          <w:p w:rsidR="00F77E4A" w:rsidRDefault="00F77E4A" w:rsidP="00D41790">
            <w:pPr>
              <w:pStyle w:val="Paragrafi"/>
              <w:ind w:firstLine="0"/>
            </w:pPr>
            <w:r>
              <w:t>Nëpunës</w:t>
            </w:r>
          </w:p>
          <w:p w:rsidR="00F77E4A" w:rsidRDefault="00F77E4A" w:rsidP="00D41790">
            <w:pPr>
              <w:pStyle w:val="Paragrafi"/>
              <w:ind w:firstLine="0"/>
            </w:pPr>
            <w:r>
              <w:t>ndërlidhës</w:t>
            </w:r>
          </w:p>
        </w:tc>
        <w:tc>
          <w:tcPr>
            <w:tcW w:w="3060" w:type="dxa"/>
          </w:tcPr>
          <w:p w:rsidR="00F77E4A" w:rsidRDefault="00F77E4A" w:rsidP="00D41790">
            <w:pPr>
              <w:pStyle w:val="Paragrafi"/>
              <w:ind w:firstLine="0"/>
              <w:jc w:val="center"/>
            </w:pPr>
            <w:r>
              <w:t>780 euro</w:t>
            </w:r>
          </w:p>
        </w:tc>
        <w:tc>
          <w:tcPr>
            <w:tcW w:w="2160" w:type="dxa"/>
          </w:tcPr>
          <w:p w:rsidR="00F77E4A" w:rsidRDefault="00F77E4A" w:rsidP="00D41790">
            <w:pPr>
              <w:pStyle w:val="Paragrafi"/>
              <w:ind w:firstLine="0"/>
              <w:jc w:val="center"/>
            </w:pPr>
            <w:r>
              <w:t>40%</w:t>
            </w:r>
          </w:p>
        </w:tc>
      </w:tr>
    </w:tbl>
    <w:p w:rsidR="00F77E4A" w:rsidRDefault="00F77E4A" w:rsidP="00733766">
      <w:pPr>
        <w:pStyle w:val="Paragrafi"/>
      </w:pPr>
    </w:p>
    <w:p w:rsidR="00253341" w:rsidRPr="00033BDE" w:rsidRDefault="00253341" w:rsidP="00253341">
      <w:pPr>
        <w:pStyle w:val="Akti"/>
        <w:keepNext w:val="0"/>
      </w:pPr>
      <w:r w:rsidRPr="00033BDE">
        <w:t>VENDIM</w:t>
      </w:r>
    </w:p>
    <w:p w:rsidR="00253341" w:rsidRPr="00033BDE" w:rsidRDefault="00253341" w:rsidP="00253341">
      <w:pPr>
        <w:pStyle w:val="NumriData"/>
        <w:keepNext w:val="0"/>
      </w:pPr>
      <w:r w:rsidRPr="00033BDE">
        <w:t>Nr.22, dat</w:t>
      </w:r>
      <w:r>
        <w:t>ë</w:t>
      </w:r>
      <w:r w:rsidRPr="00033BDE">
        <w:t xml:space="preserve"> 7.10.2008</w:t>
      </w:r>
    </w:p>
    <w:p w:rsidR="00253341" w:rsidRPr="00033BDE" w:rsidRDefault="00253341" w:rsidP="00253341">
      <w:pPr>
        <w:pStyle w:val="Paragrafi"/>
        <w:rPr>
          <w:lang w:val="sq-AL"/>
        </w:rPr>
      </w:pPr>
    </w:p>
    <w:p w:rsidR="00253341" w:rsidRPr="00033BDE" w:rsidRDefault="00253341" w:rsidP="00253341">
      <w:pPr>
        <w:pStyle w:val="Titulli"/>
        <w:keepNext w:val="0"/>
      </w:pPr>
      <w:r w:rsidRPr="00033BDE">
        <w:t>NË EMËR TË REPUBLIKËS SË SHQIPËRISË</w:t>
      </w:r>
    </w:p>
    <w:p w:rsidR="00253341" w:rsidRPr="00033BDE" w:rsidRDefault="00253341" w:rsidP="00253341">
      <w:pPr>
        <w:pStyle w:val="Paragrafi"/>
        <w:rPr>
          <w:lang w:val="sq-AL"/>
        </w:rPr>
      </w:pPr>
    </w:p>
    <w:p w:rsidR="00253341" w:rsidRPr="00033BDE" w:rsidRDefault="00253341" w:rsidP="00253341">
      <w:pPr>
        <w:pStyle w:val="Paragrafi"/>
        <w:rPr>
          <w:lang w:val="sq-AL"/>
        </w:rPr>
      </w:pPr>
      <w:r w:rsidRPr="00033BDE">
        <w:rPr>
          <w:lang w:val="sq-AL"/>
        </w:rPr>
        <w:t>Gjykata Kushtetuese e Republikës së Shqipërisë, e përbërë nga:</w:t>
      </w:r>
    </w:p>
    <w:p w:rsidR="00253341" w:rsidRPr="00033BDE" w:rsidRDefault="00253341" w:rsidP="00253341">
      <w:pPr>
        <w:pStyle w:val="Paragrafi"/>
        <w:rPr>
          <w:lang w:val="sq-AL"/>
        </w:rPr>
      </w:pPr>
    </w:p>
    <w:p w:rsidR="00253341" w:rsidRPr="00033BDE" w:rsidRDefault="00253341" w:rsidP="00253341">
      <w:pPr>
        <w:pStyle w:val="Paragrafi"/>
        <w:rPr>
          <w:lang w:val="sq-AL"/>
        </w:rPr>
      </w:pPr>
      <w:r>
        <w:rPr>
          <w:lang w:val="sq-AL"/>
        </w:rPr>
        <w:t>Vladimir Kristo</w:t>
      </w:r>
      <w:r w:rsidRPr="00033BDE">
        <w:rPr>
          <w:lang w:val="sq-AL"/>
        </w:rPr>
        <w:t xml:space="preserve">               </w:t>
      </w:r>
      <w:r w:rsidRPr="00033BDE">
        <w:rPr>
          <w:lang w:val="sq-AL"/>
        </w:rPr>
        <w:tab/>
        <w:t xml:space="preserve">Kryetar  i Gjykatës Kushtetuese </w:t>
      </w:r>
    </w:p>
    <w:p w:rsidR="00253341" w:rsidRPr="00033BDE" w:rsidRDefault="00253341" w:rsidP="00253341">
      <w:pPr>
        <w:pStyle w:val="Paragrafi"/>
        <w:rPr>
          <w:lang w:val="sq-AL"/>
        </w:rPr>
      </w:pPr>
      <w:r>
        <w:rPr>
          <w:lang w:val="sq-AL"/>
        </w:rPr>
        <w:t>Gjergj Sauli</w:t>
      </w:r>
      <w:r w:rsidRPr="00033BDE">
        <w:rPr>
          <w:lang w:val="sq-AL"/>
        </w:rPr>
        <w:tab/>
      </w:r>
      <w:r w:rsidRPr="00033BDE">
        <w:rPr>
          <w:lang w:val="sq-AL"/>
        </w:rPr>
        <w:tab/>
      </w:r>
      <w:r w:rsidRPr="00033BDE">
        <w:rPr>
          <w:lang w:val="sq-AL"/>
        </w:rPr>
        <w:tab/>
        <w:t xml:space="preserve">Anëtar    i </w:t>
      </w:r>
      <w:r w:rsidRPr="00033BDE">
        <w:rPr>
          <w:lang w:val="sq-AL"/>
        </w:rPr>
        <w:tab/>
        <w:t>“</w:t>
      </w:r>
      <w:r w:rsidRPr="00033BDE">
        <w:rPr>
          <w:lang w:val="sq-AL"/>
        </w:rPr>
        <w:tab/>
        <w:t xml:space="preserve">“ </w:t>
      </w:r>
    </w:p>
    <w:p w:rsidR="00253341" w:rsidRPr="00033BDE" w:rsidRDefault="00253341" w:rsidP="00253341">
      <w:pPr>
        <w:pStyle w:val="Paragrafi"/>
        <w:rPr>
          <w:lang w:val="sq-AL"/>
        </w:rPr>
      </w:pPr>
      <w:r>
        <w:rPr>
          <w:lang w:val="sq-AL"/>
        </w:rPr>
        <w:t>Xhezair Zaganjori</w:t>
      </w:r>
      <w:r w:rsidRPr="00033BDE">
        <w:rPr>
          <w:lang w:val="sq-AL"/>
        </w:rPr>
        <w:t xml:space="preserve">     </w:t>
      </w:r>
      <w:r w:rsidRPr="00033BDE">
        <w:rPr>
          <w:lang w:val="sq-AL"/>
        </w:rPr>
        <w:tab/>
      </w:r>
      <w:r w:rsidRPr="00033BDE">
        <w:rPr>
          <w:lang w:val="sq-AL"/>
        </w:rPr>
        <w:tab/>
        <w:t>Anëtar    i</w:t>
      </w:r>
      <w:r w:rsidRPr="00033BDE">
        <w:rPr>
          <w:lang w:val="sq-AL"/>
        </w:rPr>
        <w:tab/>
        <w:t>“</w:t>
      </w:r>
      <w:r w:rsidRPr="00033BDE">
        <w:rPr>
          <w:lang w:val="sq-AL"/>
        </w:rPr>
        <w:tab/>
        <w:t xml:space="preserve">“   </w:t>
      </w:r>
    </w:p>
    <w:p w:rsidR="00253341" w:rsidRPr="00033BDE" w:rsidRDefault="00253341" w:rsidP="00253341">
      <w:pPr>
        <w:pStyle w:val="Paragrafi"/>
        <w:rPr>
          <w:lang w:val="sq-AL"/>
        </w:rPr>
      </w:pPr>
      <w:r>
        <w:rPr>
          <w:lang w:val="sq-AL"/>
        </w:rPr>
        <w:t>Petrit Plloçi</w:t>
      </w:r>
      <w:r w:rsidRPr="00033BDE">
        <w:rPr>
          <w:lang w:val="sq-AL"/>
        </w:rPr>
        <w:tab/>
      </w:r>
      <w:r w:rsidRPr="00033BDE">
        <w:rPr>
          <w:lang w:val="sq-AL"/>
        </w:rPr>
        <w:tab/>
      </w:r>
      <w:r w:rsidRPr="00033BDE">
        <w:rPr>
          <w:lang w:val="sq-AL"/>
        </w:rPr>
        <w:tab/>
        <w:t>Anëtar    i</w:t>
      </w:r>
      <w:r w:rsidRPr="00033BDE">
        <w:rPr>
          <w:lang w:val="sq-AL"/>
        </w:rPr>
        <w:tab/>
        <w:t>“</w:t>
      </w:r>
      <w:r w:rsidRPr="00033BDE">
        <w:rPr>
          <w:lang w:val="sq-AL"/>
        </w:rPr>
        <w:tab/>
        <w:t xml:space="preserve">“  </w:t>
      </w:r>
    </w:p>
    <w:p w:rsidR="00253341" w:rsidRPr="00033BDE" w:rsidRDefault="00253341" w:rsidP="00253341">
      <w:pPr>
        <w:pStyle w:val="Paragrafi"/>
        <w:rPr>
          <w:lang w:val="sq-AL"/>
        </w:rPr>
      </w:pPr>
      <w:r>
        <w:rPr>
          <w:lang w:val="sq-AL"/>
        </w:rPr>
        <w:t>Vitore Tusha</w:t>
      </w:r>
      <w:r w:rsidRPr="00033BDE">
        <w:rPr>
          <w:lang w:val="sq-AL"/>
        </w:rPr>
        <w:t xml:space="preserve"> </w:t>
      </w:r>
      <w:r w:rsidRPr="00033BDE">
        <w:rPr>
          <w:lang w:val="sq-AL"/>
        </w:rPr>
        <w:tab/>
      </w:r>
      <w:r w:rsidRPr="00033BDE">
        <w:rPr>
          <w:lang w:val="sq-AL"/>
        </w:rPr>
        <w:tab/>
      </w:r>
      <w:r w:rsidRPr="00033BDE">
        <w:rPr>
          <w:lang w:val="sq-AL"/>
        </w:rPr>
        <w:tab/>
        <w:t>Anëtare  e</w:t>
      </w:r>
      <w:r w:rsidRPr="00033BDE">
        <w:rPr>
          <w:lang w:val="sq-AL"/>
        </w:rPr>
        <w:tab/>
        <w:t>“</w:t>
      </w:r>
      <w:r w:rsidRPr="00033BDE">
        <w:rPr>
          <w:lang w:val="sq-AL"/>
        </w:rPr>
        <w:tab/>
        <w:t>“</w:t>
      </w:r>
    </w:p>
    <w:p w:rsidR="00253341" w:rsidRPr="00033BDE" w:rsidRDefault="00253341" w:rsidP="00253341">
      <w:pPr>
        <w:pStyle w:val="Paragrafi"/>
        <w:rPr>
          <w:lang w:val="sq-AL"/>
        </w:rPr>
      </w:pPr>
      <w:r>
        <w:rPr>
          <w:lang w:val="sq-AL"/>
        </w:rPr>
        <w:t>Sokol Sadushi</w:t>
      </w:r>
      <w:r w:rsidRPr="00033BDE">
        <w:rPr>
          <w:lang w:val="sq-AL"/>
        </w:rPr>
        <w:tab/>
      </w:r>
      <w:r w:rsidRPr="00033BDE">
        <w:rPr>
          <w:lang w:val="sq-AL"/>
        </w:rPr>
        <w:tab/>
      </w:r>
      <w:r w:rsidRPr="00033BDE">
        <w:rPr>
          <w:lang w:val="sq-AL"/>
        </w:rPr>
        <w:tab/>
        <w:t>Anëtar    i</w:t>
      </w:r>
      <w:r w:rsidRPr="00033BDE">
        <w:rPr>
          <w:lang w:val="sq-AL"/>
        </w:rPr>
        <w:tab/>
        <w:t>“</w:t>
      </w:r>
      <w:r w:rsidRPr="00033BDE">
        <w:rPr>
          <w:lang w:val="sq-AL"/>
        </w:rPr>
        <w:tab/>
        <w:t>“</w:t>
      </w:r>
    </w:p>
    <w:p w:rsidR="00253341" w:rsidRPr="00033BDE" w:rsidRDefault="00253341" w:rsidP="00253341">
      <w:pPr>
        <w:pStyle w:val="Paragrafi"/>
        <w:rPr>
          <w:lang w:val="sq-AL"/>
        </w:rPr>
      </w:pPr>
      <w:r>
        <w:rPr>
          <w:lang w:val="sq-AL"/>
        </w:rPr>
        <w:t>Sokol Berberi</w:t>
      </w:r>
      <w:r w:rsidRPr="00033BDE">
        <w:rPr>
          <w:lang w:val="sq-AL"/>
        </w:rPr>
        <w:tab/>
      </w:r>
      <w:r w:rsidRPr="00033BDE">
        <w:rPr>
          <w:lang w:val="sq-AL"/>
        </w:rPr>
        <w:tab/>
      </w:r>
      <w:r w:rsidRPr="00033BDE">
        <w:rPr>
          <w:lang w:val="sq-AL"/>
        </w:rPr>
        <w:tab/>
        <w:t>Anëtar    i</w:t>
      </w:r>
      <w:r w:rsidRPr="00033BDE">
        <w:rPr>
          <w:lang w:val="sq-AL"/>
        </w:rPr>
        <w:tab/>
        <w:t>“</w:t>
      </w:r>
      <w:r w:rsidRPr="00033BDE">
        <w:rPr>
          <w:lang w:val="sq-AL"/>
        </w:rPr>
        <w:tab/>
        <w:t>“</w:t>
      </w:r>
    </w:p>
    <w:p w:rsidR="00253341" w:rsidRPr="00033BDE" w:rsidRDefault="00253341" w:rsidP="00253341">
      <w:pPr>
        <w:pStyle w:val="Paragrafi"/>
        <w:rPr>
          <w:lang w:val="sq-AL"/>
        </w:rPr>
      </w:pPr>
      <w:r>
        <w:rPr>
          <w:lang w:val="sq-AL"/>
        </w:rPr>
        <w:t>Fehmi Abdiu</w:t>
      </w:r>
      <w:r w:rsidRPr="00033BDE">
        <w:rPr>
          <w:lang w:val="sq-AL"/>
        </w:rPr>
        <w:tab/>
      </w:r>
      <w:r w:rsidRPr="00033BDE">
        <w:rPr>
          <w:lang w:val="sq-AL"/>
        </w:rPr>
        <w:tab/>
      </w:r>
      <w:r w:rsidRPr="00033BDE">
        <w:rPr>
          <w:lang w:val="sq-AL"/>
        </w:rPr>
        <w:tab/>
        <w:t>Anëtar    i</w:t>
      </w:r>
      <w:r w:rsidRPr="00033BDE">
        <w:rPr>
          <w:lang w:val="sq-AL"/>
        </w:rPr>
        <w:tab/>
        <w:t>“</w:t>
      </w:r>
      <w:r w:rsidRPr="00033BDE">
        <w:rPr>
          <w:lang w:val="sq-AL"/>
        </w:rPr>
        <w:tab/>
        <w:t>“</w:t>
      </w:r>
    </w:p>
    <w:p w:rsidR="00253341" w:rsidRPr="00033BDE" w:rsidRDefault="00253341" w:rsidP="00253341">
      <w:pPr>
        <w:pStyle w:val="Paragrafi"/>
        <w:rPr>
          <w:lang w:val="sq-AL"/>
        </w:rPr>
      </w:pPr>
    </w:p>
    <w:p w:rsidR="00253341" w:rsidRPr="00033BDE" w:rsidRDefault="00253341" w:rsidP="00253341">
      <w:pPr>
        <w:pStyle w:val="Paragrafi"/>
        <w:rPr>
          <w:lang w:val="sq-AL"/>
        </w:rPr>
      </w:pPr>
      <w:r w:rsidRPr="00033BDE">
        <w:rPr>
          <w:lang w:val="sq-AL"/>
        </w:rPr>
        <w:t>me sekreta</w:t>
      </w:r>
      <w:r>
        <w:rPr>
          <w:lang w:val="sq-AL"/>
        </w:rPr>
        <w:t>re Blerina Çinari, në datën 24.</w:t>
      </w:r>
      <w:r w:rsidRPr="00033BDE">
        <w:rPr>
          <w:lang w:val="sq-AL"/>
        </w:rPr>
        <w:t>7.2008, mori në shqyrtim në seancë gjyqësore me dyer të hapura çështjen nr.16 Akti, që i përket:</w:t>
      </w:r>
    </w:p>
    <w:p w:rsidR="00253341" w:rsidRPr="00033BDE" w:rsidRDefault="00253341" w:rsidP="00253341">
      <w:pPr>
        <w:pStyle w:val="Paragrafi"/>
        <w:rPr>
          <w:lang w:val="sq-AL"/>
        </w:rPr>
      </w:pPr>
      <w:r w:rsidRPr="00033BDE">
        <w:rPr>
          <w:lang w:val="sq-AL"/>
        </w:rPr>
        <w:t>KËRKUES: ALFRED SULAJ</w:t>
      </w:r>
      <w:r>
        <w:rPr>
          <w:lang w:val="sq-AL"/>
        </w:rPr>
        <w:t>,</w:t>
      </w:r>
      <w:r w:rsidRPr="00033BDE">
        <w:rPr>
          <w:lang w:val="sq-AL"/>
        </w:rPr>
        <w:t xml:space="preserve"> përfaqësuar nga a</w:t>
      </w:r>
      <w:r>
        <w:rPr>
          <w:lang w:val="sq-AL"/>
        </w:rPr>
        <w:t>v.</w:t>
      </w:r>
      <w:r w:rsidRPr="00033BDE">
        <w:rPr>
          <w:lang w:val="sq-AL"/>
        </w:rPr>
        <w:t>Skënder Demiraj, me prokurë.</w:t>
      </w:r>
    </w:p>
    <w:p w:rsidR="00253341" w:rsidRPr="00033BDE" w:rsidRDefault="00253341" w:rsidP="00253341">
      <w:pPr>
        <w:pStyle w:val="Paragrafi"/>
        <w:rPr>
          <w:lang w:val="sq-AL"/>
        </w:rPr>
      </w:pPr>
      <w:r w:rsidRPr="00033BDE">
        <w:rPr>
          <w:lang w:val="sq-AL"/>
        </w:rPr>
        <w:t>SUBJEKT I INTERESUAR: KËSHILLI I MINISTRAVE</w:t>
      </w:r>
      <w:r>
        <w:rPr>
          <w:lang w:val="sq-AL"/>
        </w:rPr>
        <w:t>,</w:t>
      </w:r>
      <w:r w:rsidRPr="00033BDE">
        <w:rPr>
          <w:lang w:val="sq-AL"/>
        </w:rPr>
        <w:t xml:space="preserve"> përfaqësuar nga Marsida  Xhaferllari, me autorizim.  </w:t>
      </w:r>
    </w:p>
    <w:p w:rsidR="00253341" w:rsidRPr="00033BDE" w:rsidRDefault="00253341" w:rsidP="00253341">
      <w:pPr>
        <w:pStyle w:val="Paragrafi"/>
        <w:rPr>
          <w:lang w:val="sq-AL"/>
        </w:rPr>
      </w:pPr>
      <w:r w:rsidRPr="00033BDE">
        <w:rPr>
          <w:lang w:val="sq-AL"/>
        </w:rPr>
        <w:t xml:space="preserve">OBJEKTI: </w:t>
      </w:r>
      <w:r>
        <w:rPr>
          <w:lang w:val="sq-AL"/>
        </w:rPr>
        <w:t>Shfuqizimi si antikushtetues i v</w:t>
      </w:r>
      <w:r w:rsidRPr="00033BDE">
        <w:rPr>
          <w:lang w:val="sq-AL"/>
        </w:rPr>
        <w:t xml:space="preserve">endimit të Këshillit të Ministrave </w:t>
      </w:r>
      <w:r>
        <w:rPr>
          <w:lang w:val="sq-AL"/>
        </w:rPr>
        <w:t>nr.729, datë 28.</w:t>
      </w:r>
      <w:r w:rsidRPr="00033BDE">
        <w:rPr>
          <w:lang w:val="sq-AL"/>
        </w:rPr>
        <w:t xml:space="preserve">5.2008 “Për shkarkimin nga detyra e kryetarit të komunës Kashar”. </w:t>
      </w:r>
    </w:p>
    <w:p w:rsidR="00253341" w:rsidRPr="00033BDE" w:rsidRDefault="00253341" w:rsidP="00253341">
      <w:pPr>
        <w:pStyle w:val="Paragrafi"/>
        <w:rPr>
          <w:lang w:val="sq-AL"/>
        </w:rPr>
      </w:pPr>
      <w:r w:rsidRPr="00033BDE">
        <w:rPr>
          <w:lang w:val="sq-AL"/>
        </w:rPr>
        <w:t>BAZA LIGJORE: Neni 115/2 i Kushtetutës  së Republikës së Shqipërisë.</w:t>
      </w:r>
    </w:p>
    <w:p w:rsidR="00253341" w:rsidRPr="00033BDE" w:rsidRDefault="00253341" w:rsidP="00253341">
      <w:pPr>
        <w:pStyle w:val="Institucioni"/>
        <w:keepNext w:val="0"/>
      </w:pPr>
      <w:r w:rsidRPr="00033BDE">
        <w:t>GJYKATA KUSHTETUESE,</w:t>
      </w:r>
    </w:p>
    <w:p w:rsidR="00253341" w:rsidRPr="004B6D44" w:rsidRDefault="00253341" w:rsidP="00253341">
      <w:pPr>
        <w:pStyle w:val="Paragrafi"/>
        <w:rPr>
          <w:sz w:val="12"/>
          <w:lang w:val="sq-AL"/>
        </w:rPr>
      </w:pPr>
    </w:p>
    <w:p w:rsidR="00253341" w:rsidRPr="00033BDE" w:rsidRDefault="00253341" w:rsidP="00253341">
      <w:pPr>
        <w:pStyle w:val="Paragrafi"/>
        <w:rPr>
          <w:lang w:val="sq-AL"/>
        </w:rPr>
      </w:pPr>
      <w:r w:rsidRPr="00033BDE">
        <w:rPr>
          <w:lang w:val="sq-AL"/>
        </w:rPr>
        <w:t>pasi dëgjoi relatorin e çështjes, Fehmi Abdiu; përfaqësuesin e kërkuesit që u shpreh për pranimin e kërkesës; përfaqësuesin e subjektit të interesuar që kërkoi rrëzimin e kërkesës dhe pasi bisedoi çështjen në tërësi,</w:t>
      </w:r>
    </w:p>
    <w:p w:rsidR="00253341" w:rsidRPr="004B6D44" w:rsidRDefault="00253341" w:rsidP="00253341">
      <w:pPr>
        <w:pStyle w:val="Paragrafi"/>
        <w:rPr>
          <w:sz w:val="14"/>
          <w:lang w:val="sq-AL"/>
        </w:rPr>
      </w:pPr>
    </w:p>
    <w:p w:rsidR="00253341" w:rsidRPr="00033BDE" w:rsidRDefault="00253341" w:rsidP="00253341">
      <w:pPr>
        <w:pStyle w:val="VENDOSI"/>
        <w:keepNext w:val="0"/>
      </w:pPr>
      <w:r w:rsidRPr="00033BDE">
        <w:t>VËREN:</w:t>
      </w:r>
    </w:p>
    <w:p w:rsidR="00253341" w:rsidRPr="004B6D44" w:rsidRDefault="00253341" w:rsidP="00253341">
      <w:pPr>
        <w:pStyle w:val="Paragrafi"/>
        <w:rPr>
          <w:sz w:val="14"/>
          <w:lang w:val="sq-AL"/>
        </w:rPr>
      </w:pPr>
    </w:p>
    <w:p w:rsidR="00253341" w:rsidRPr="00033BDE" w:rsidRDefault="00253341" w:rsidP="00253341">
      <w:pPr>
        <w:pStyle w:val="Paragrafi"/>
        <w:ind w:firstLine="0"/>
        <w:jc w:val="center"/>
        <w:rPr>
          <w:lang w:val="sq-AL"/>
        </w:rPr>
      </w:pPr>
      <w:r w:rsidRPr="00033BDE">
        <w:rPr>
          <w:lang w:val="sq-AL"/>
        </w:rPr>
        <w:t>I</w:t>
      </w:r>
    </w:p>
    <w:p w:rsidR="00253341" w:rsidRPr="00033BDE" w:rsidRDefault="00253341" w:rsidP="00253341">
      <w:pPr>
        <w:pStyle w:val="Paragrafi"/>
        <w:rPr>
          <w:lang w:val="sq-AL"/>
        </w:rPr>
      </w:pPr>
      <w:r w:rsidRPr="00033BDE">
        <w:rPr>
          <w:lang w:val="sq-AL"/>
        </w:rPr>
        <w:t xml:space="preserve">Kërkuesi ka qenë i zgjedhur si kryetar i </w:t>
      </w:r>
      <w:r>
        <w:rPr>
          <w:lang w:val="sq-AL"/>
        </w:rPr>
        <w:t>k</w:t>
      </w:r>
      <w:r w:rsidRPr="00033BDE">
        <w:rPr>
          <w:lang w:val="sq-AL"/>
        </w:rPr>
        <w:t>omunës Kashar. Në dat</w:t>
      </w:r>
      <w:r>
        <w:rPr>
          <w:lang w:val="sq-AL"/>
        </w:rPr>
        <w:t>ën 28.</w:t>
      </w:r>
      <w:r w:rsidRPr="00033BDE">
        <w:rPr>
          <w:lang w:val="sq-AL"/>
        </w:rPr>
        <w:t>5.2008, Këshilli i Ministrave e ka shkarkuar nga detyra për shkelje të rënda të ligjit. Duke mos qenë dakord, kërkuesi  ka kërkuar sh</w:t>
      </w:r>
      <w:r>
        <w:rPr>
          <w:lang w:val="sq-AL"/>
        </w:rPr>
        <w:t>fuqizimin si antikushtetues të v</w:t>
      </w:r>
      <w:r w:rsidRPr="00033BDE">
        <w:rPr>
          <w:lang w:val="sq-AL"/>
        </w:rPr>
        <w:t>endimit të Këshillit</w:t>
      </w:r>
      <w:r>
        <w:rPr>
          <w:lang w:val="sq-AL"/>
        </w:rPr>
        <w:t xml:space="preserve"> të Ministrave nr.729, datë 28.</w:t>
      </w:r>
      <w:r w:rsidRPr="00033BDE">
        <w:rPr>
          <w:lang w:val="sq-AL"/>
        </w:rPr>
        <w:t>5.2008, për shkarkimin e tij nga detyra.</w:t>
      </w:r>
    </w:p>
    <w:p w:rsidR="00253341" w:rsidRPr="00033BDE" w:rsidRDefault="00253341" w:rsidP="00253341">
      <w:pPr>
        <w:pStyle w:val="Paragrafi"/>
        <w:rPr>
          <w:lang w:val="sq-AL"/>
        </w:rPr>
      </w:pPr>
      <w:r w:rsidRPr="00033BDE">
        <w:rPr>
          <w:lang w:val="sq-AL"/>
        </w:rPr>
        <w:t>Gjatë gjykimit është konstatuar se vendimi për shkarkimin e tij i është dërguar këshilli</w:t>
      </w:r>
      <w:r>
        <w:rPr>
          <w:lang w:val="sq-AL"/>
        </w:rPr>
        <w:t>t të komunës Kashar në datën 18.</w:t>
      </w:r>
      <w:r w:rsidRPr="00033BDE">
        <w:rPr>
          <w:lang w:val="sq-AL"/>
        </w:rPr>
        <w:t>6.2008 dhe është depozituar ne pr</w:t>
      </w:r>
      <w:r>
        <w:rPr>
          <w:lang w:val="sq-AL"/>
        </w:rPr>
        <w:t>otokollin e komunës me datë 20.</w:t>
      </w:r>
      <w:r w:rsidRPr="00033BDE">
        <w:rPr>
          <w:lang w:val="sq-AL"/>
        </w:rPr>
        <w:t>6.2008. Kërku</w:t>
      </w:r>
      <w:r>
        <w:rPr>
          <w:lang w:val="sq-AL"/>
        </w:rPr>
        <w:t>esi ka marrë dijeni me datë 25.</w:t>
      </w:r>
      <w:r w:rsidRPr="00033BDE">
        <w:rPr>
          <w:lang w:val="sq-AL"/>
        </w:rPr>
        <w:t>6.2008. Kërkesa është depozituar pranë G</w:t>
      </w:r>
      <w:r>
        <w:rPr>
          <w:lang w:val="sq-AL"/>
        </w:rPr>
        <w:t>jykatës Kushtetuese me datë 26.</w:t>
      </w:r>
      <w:r w:rsidRPr="00033BDE">
        <w:rPr>
          <w:lang w:val="sq-AL"/>
        </w:rPr>
        <w:t xml:space="preserve">6.2008. </w:t>
      </w:r>
    </w:p>
    <w:p w:rsidR="00253341" w:rsidRPr="00033BDE" w:rsidRDefault="00253341" w:rsidP="00253341">
      <w:pPr>
        <w:pStyle w:val="Paragrafi"/>
        <w:rPr>
          <w:lang w:val="sq-AL"/>
        </w:rPr>
      </w:pPr>
      <w:r w:rsidRPr="00033BDE">
        <w:rPr>
          <w:lang w:val="sq-AL"/>
        </w:rPr>
        <w:t xml:space="preserve">Kërkuesi, për shfuqizimin e  </w:t>
      </w:r>
      <w:r>
        <w:rPr>
          <w:lang w:val="sq-AL"/>
        </w:rPr>
        <w:t>v</w:t>
      </w:r>
      <w:r w:rsidRPr="00033BDE">
        <w:rPr>
          <w:lang w:val="sq-AL"/>
        </w:rPr>
        <w:t>endimit të Këshillit</w:t>
      </w:r>
      <w:r>
        <w:rPr>
          <w:lang w:val="sq-AL"/>
        </w:rPr>
        <w:t xml:space="preserve"> të Ministrave nr.729, datë 28.</w:t>
      </w:r>
      <w:r w:rsidRPr="00033BDE">
        <w:rPr>
          <w:lang w:val="sq-AL"/>
        </w:rPr>
        <w:t>5.2008</w:t>
      </w:r>
      <w:r>
        <w:rPr>
          <w:lang w:val="sq-AL"/>
        </w:rPr>
        <w:t>,</w:t>
      </w:r>
      <w:r w:rsidRPr="00033BDE">
        <w:rPr>
          <w:lang w:val="sq-AL"/>
        </w:rPr>
        <w:t xml:space="preserve">   ka parashtruar këto shkaqe: </w:t>
      </w:r>
    </w:p>
    <w:p w:rsidR="00253341" w:rsidRPr="00033BDE" w:rsidRDefault="00253341" w:rsidP="00253341">
      <w:pPr>
        <w:pStyle w:val="Paragrafi"/>
        <w:rPr>
          <w:lang w:val="sq-AL"/>
        </w:rPr>
      </w:pPr>
      <w:r w:rsidRPr="00033BDE">
        <w:rPr>
          <w:lang w:val="sq-AL"/>
        </w:rPr>
        <w:t>- Nuk është respektuar parimi i prezumimit të pafajësisë, sepse është shkarkuar nga detyra vetëm për faktin se ndaj tij është filluar çështja penale e falsifikimit të dokumenteve zyrtare, pa pritur që gjykata kompetente të shprehej me vendim të formës së pr</w:t>
      </w:r>
      <w:r>
        <w:rPr>
          <w:lang w:val="sq-AL"/>
        </w:rPr>
        <w:t>erë për fajësinë  e tij.</w:t>
      </w:r>
      <w:r w:rsidRPr="00033BDE">
        <w:rPr>
          <w:lang w:val="sq-AL"/>
        </w:rPr>
        <w:t xml:space="preserve"> </w:t>
      </w:r>
    </w:p>
    <w:p w:rsidR="00253341" w:rsidRPr="00033BDE" w:rsidRDefault="00253341" w:rsidP="00253341">
      <w:pPr>
        <w:pStyle w:val="Paragrafi"/>
        <w:rPr>
          <w:lang w:val="sq-AL"/>
        </w:rPr>
      </w:pPr>
      <w:r w:rsidRPr="00033BDE">
        <w:rPr>
          <w:lang w:val="sq-AL"/>
        </w:rPr>
        <w:t>- Këshilli i Ministrave nuk ka argumentuar në vendimin e tij shkelje të tjera, përveç atyre për të cilat kërkuesi është në ndjekje penale për akuzën e fals</w:t>
      </w:r>
      <w:r>
        <w:rPr>
          <w:lang w:val="sq-AL"/>
        </w:rPr>
        <w:t>ifikimit të dokumenteve zyrtare.</w:t>
      </w:r>
      <w:r w:rsidRPr="00033BDE">
        <w:rPr>
          <w:lang w:val="sq-AL"/>
        </w:rPr>
        <w:t xml:space="preserve"> </w:t>
      </w:r>
    </w:p>
    <w:p w:rsidR="00253341" w:rsidRPr="00033BDE" w:rsidRDefault="00253341" w:rsidP="00253341">
      <w:pPr>
        <w:pStyle w:val="Paragrafi"/>
        <w:tabs>
          <w:tab w:val="left" w:pos="2160"/>
        </w:tabs>
        <w:rPr>
          <w:lang w:val="sq-AL"/>
        </w:rPr>
      </w:pPr>
      <w:r w:rsidRPr="00033BDE">
        <w:rPr>
          <w:lang w:val="sq-AL"/>
        </w:rPr>
        <w:t xml:space="preserve">- Këshilli i Ministrave ka shkelur nenin 42 të </w:t>
      </w:r>
      <w:r>
        <w:rPr>
          <w:lang w:val="sq-AL"/>
        </w:rPr>
        <w:t>ligjit nr.8652, datë 31.</w:t>
      </w:r>
      <w:r w:rsidRPr="00033BDE">
        <w:rPr>
          <w:lang w:val="sq-AL"/>
        </w:rPr>
        <w:t>7.2000 “Për organizimin e qeverisjes vendore”, sepse ka i</w:t>
      </w:r>
      <w:r>
        <w:rPr>
          <w:lang w:val="sq-AL"/>
        </w:rPr>
        <w:t>niciuar këtë proces shkarkimi me</w:t>
      </w:r>
      <w:r w:rsidRPr="00033BDE">
        <w:rPr>
          <w:lang w:val="sq-AL"/>
        </w:rPr>
        <w:t xml:space="preserve"> propozim të këshillit komunal mbështetur në shkronjën “c” të nenit 42 të ligjit dhe më pas e ka mbështetur në shkronjën “a” të nenit 42 të ligjit. </w:t>
      </w:r>
    </w:p>
    <w:p w:rsidR="00253341" w:rsidRPr="00033BDE" w:rsidRDefault="00253341" w:rsidP="00253341">
      <w:pPr>
        <w:pStyle w:val="Paragrafi"/>
        <w:rPr>
          <w:lang w:val="sq-AL"/>
        </w:rPr>
      </w:pPr>
      <w:r w:rsidRPr="00033BDE">
        <w:rPr>
          <w:lang w:val="sq-AL"/>
        </w:rPr>
        <w:t xml:space="preserve">Subjekti i interesuar ka pretenduar si shkak për rrëzimin e kërkesës se: </w:t>
      </w:r>
    </w:p>
    <w:p w:rsidR="00253341" w:rsidRPr="00033BDE" w:rsidRDefault="00253341" w:rsidP="00253341">
      <w:pPr>
        <w:pStyle w:val="Paragrafi"/>
        <w:rPr>
          <w:lang w:val="sq-AL"/>
        </w:rPr>
      </w:pPr>
      <w:r w:rsidRPr="00033BDE">
        <w:rPr>
          <w:lang w:val="sq-AL"/>
        </w:rPr>
        <w:t>- Kërkuesi është jashtë afatit kushtetues 15</w:t>
      </w:r>
      <w:r>
        <w:rPr>
          <w:lang w:val="sq-AL"/>
        </w:rPr>
        <w:t>-</w:t>
      </w:r>
      <w:r w:rsidRPr="00033BDE">
        <w:rPr>
          <w:lang w:val="sq-AL"/>
        </w:rPr>
        <w:t xml:space="preserve">ditor për paraqitjen e ankimit në Gjykatën Kushtetuese, përcaktuar </w:t>
      </w:r>
      <w:r>
        <w:rPr>
          <w:lang w:val="sq-AL"/>
        </w:rPr>
        <w:t>nga neni 115/2 i Kushtetutës.</w:t>
      </w:r>
    </w:p>
    <w:p w:rsidR="00253341" w:rsidRPr="00033BDE" w:rsidRDefault="00253341" w:rsidP="00253341">
      <w:pPr>
        <w:pStyle w:val="Paragrafi"/>
        <w:rPr>
          <w:lang w:val="sq-AL"/>
        </w:rPr>
      </w:pPr>
      <w:r w:rsidRPr="00033BDE">
        <w:rPr>
          <w:lang w:val="sq-AL"/>
        </w:rPr>
        <w:t>- Ai ka kryer shkelje të rënda të ligjit dhe Kushtetutës.</w:t>
      </w:r>
    </w:p>
    <w:p w:rsidR="00253341" w:rsidRPr="004B6D44" w:rsidRDefault="00253341" w:rsidP="00253341">
      <w:pPr>
        <w:pStyle w:val="Paragrafi"/>
        <w:ind w:firstLine="0"/>
        <w:rPr>
          <w:sz w:val="12"/>
          <w:lang w:val="sq-AL"/>
        </w:rPr>
      </w:pPr>
    </w:p>
    <w:p w:rsidR="00253341" w:rsidRPr="00033BDE" w:rsidRDefault="00253341" w:rsidP="00253341">
      <w:pPr>
        <w:pStyle w:val="Paragrafi"/>
        <w:ind w:firstLine="0"/>
        <w:jc w:val="center"/>
        <w:rPr>
          <w:lang w:val="sq-AL"/>
        </w:rPr>
      </w:pPr>
      <w:r w:rsidRPr="00033BDE">
        <w:rPr>
          <w:lang w:val="sq-AL"/>
        </w:rPr>
        <w:t>II</w:t>
      </w:r>
    </w:p>
    <w:p w:rsidR="00253341" w:rsidRPr="00033BDE" w:rsidRDefault="00253341" w:rsidP="00253341">
      <w:pPr>
        <w:pStyle w:val="Paragrafi"/>
        <w:rPr>
          <w:lang w:val="sq-AL"/>
        </w:rPr>
      </w:pPr>
      <w:r w:rsidRPr="00033BDE">
        <w:rPr>
          <w:lang w:val="sq-AL"/>
        </w:rPr>
        <w:t xml:space="preserve"> Gjykata Kushtetuese vlerëson se gjykimi i çështjeve të tilla ka për objekt një akt administrativ me karakter individual, kushtetutshmërinë dhe ligjshmërinë e të cilit e shqyrton drejtpërdrejt Gjykata Kushtetuese. Kjo e drejtë buron nga një</w:t>
      </w:r>
      <w:r>
        <w:rPr>
          <w:lang w:val="sq-AL"/>
        </w:rPr>
        <w:t xml:space="preserve"> dispozitë konkrete kushtetuese</w:t>
      </w:r>
      <w:r w:rsidRPr="00033BDE">
        <w:rPr>
          <w:lang w:val="sq-AL"/>
        </w:rPr>
        <w:t xml:space="preserve"> (neni</w:t>
      </w:r>
      <w:r>
        <w:rPr>
          <w:lang w:val="sq-AL"/>
        </w:rPr>
        <w:t xml:space="preserve"> </w:t>
      </w:r>
      <w:r w:rsidRPr="00033BDE">
        <w:rPr>
          <w:lang w:val="sq-AL"/>
        </w:rPr>
        <w:t>115/2) dhe përbën përjashtim nga rregulli i përgjithshëm, sipas të cilit Gjykata Kushtetuese shqyrton drejtpërdrejt vetëm kushtetutshmërinë e akteve me karakter normativ (</w:t>
      </w:r>
      <w:r>
        <w:rPr>
          <w:i/>
          <w:lang w:val="sq-AL"/>
        </w:rPr>
        <w:t>s</w:t>
      </w:r>
      <w:r w:rsidRPr="00BC6C58">
        <w:rPr>
          <w:i/>
          <w:lang w:val="sq-AL"/>
        </w:rPr>
        <w:t>hih vendimin nr.39, datë 29.12.2005 të Gjykatës Kushtetuese</w:t>
      </w:r>
      <w:r w:rsidRPr="00033BDE">
        <w:rPr>
          <w:lang w:val="sq-AL"/>
        </w:rPr>
        <w:t xml:space="preserve">).  </w:t>
      </w:r>
    </w:p>
    <w:p w:rsidR="00253341" w:rsidRDefault="00253341" w:rsidP="00253341">
      <w:pPr>
        <w:pStyle w:val="Paragrafi"/>
        <w:rPr>
          <w:lang w:val="sq-AL"/>
        </w:rPr>
      </w:pPr>
      <w:r w:rsidRPr="00033BDE">
        <w:rPr>
          <w:lang w:val="sq-AL"/>
        </w:rPr>
        <w:t>Vendimi për shkarkimin nga detyra të organit të qeverisjes vendore është akt individual i një natyre administrative. Aktet administrative, përfshirë edhe aktet e Këshillit të Ministrave (përveç akteve administrative me natyrë normative dhe atyre që kanë rregullim ligjor të posaçëm)</w:t>
      </w:r>
      <w:r>
        <w:rPr>
          <w:lang w:val="sq-AL"/>
        </w:rPr>
        <w:t>,</w:t>
      </w:r>
      <w:r w:rsidRPr="00033BDE">
        <w:rPr>
          <w:lang w:val="sq-AL"/>
        </w:rPr>
        <w:t xml:space="preserve"> kundërshtohen pranë gjykatave të sistemit të zakonshëm gjyqësor. Në rastin e shkarkimit nga detyra të organit të qeverisjes vendore, kushtetutbërësi, në mënyrë që t’u japë garanci më të mëdha në ushtrimin e detyrës këtyre organeve, ka përcaktuar Gjykatën Kushtetuese si organ  kompetent për shqyrtimin e kërkesës.  Ky gjykim, i cili ka për objekt shkarkimin nga detyra të organeve të qeverisjes vendore, është gjykim në themel i kërkesës, sepse Kushtetuta ka sanksionuar se organi i zgjedhur drejtpërdrejt i njësisë qeverisëse vendore mund të shpërndahet ose shkarkohet nga Këshilli i Ministrave edhe për shkelje të rëndë të ligjit apo Kushtetutës. Gjykata Kushtetuese, si organ kontrolli, për të çmuar shkeljen e rëndë të ligjit apo Kushtetutës, nuk mund të bëjë ndryshe, veçse të hetojë dhe gjykojë në themel çështjen, ashtu siç do vepronte një gjykatë e sistemit gjyqësor të zakonshëm. </w:t>
      </w:r>
    </w:p>
    <w:p w:rsidR="004B6D44" w:rsidRPr="00033BDE" w:rsidRDefault="004B6D44" w:rsidP="00253341">
      <w:pPr>
        <w:pStyle w:val="Paragrafi"/>
        <w:rPr>
          <w:lang w:val="sq-AL"/>
        </w:rPr>
      </w:pPr>
    </w:p>
    <w:p w:rsidR="00253341" w:rsidRDefault="00253341" w:rsidP="00C02A94">
      <w:pPr>
        <w:pStyle w:val="Paragrafi"/>
        <w:rPr>
          <w:lang w:val="sq-AL"/>
        </w:rPr>
      </w:pPr>
      <w:r w:rsidRPr="00033BDE">
        <w:rPr>
          <w:lang w:val="sq-AL"/>
        </w:rPr>
        <w:t xml:space="preserve">Në këtë gjykim, secila nga palët ka detyrimet e veta  procedurale. Pala kërkuese ka detyrimin të argumentojë karakterin antikushtetues të vendimit, ndërsa pala e interesuar ka detyrimin të përcaktojë veprimet ose mosveprimet që përbëjnë shkelje të rëndë të Kushtetutës  dhe ligjeve.  </w:t>
      </w:r>
    </w:p>
    <w:p w:rsidR="00253341" w:rsidRPr="004B6D44" w:rsidRDefault="00253341" w:rsidP="00253341">
      <w:pPr>
        <w:pStyle w:val="Paragrafi"/>
        <w:rPr>
          <w:sz w:val="14"/>
          <w:lang w:val="sq-AL"/>
        </w:rPr>
      </w:pPr>
    </w:p>
    <w:p w:rsidR="00253341" w:rsidRPr="00033BDE" w:rsidRDefault="00253341" w:rsidP="00253341">
      <w:pPr>
        <w:pStyle w:val="Paragrafi"/>
        <w:ind w:firstLine="0"/>
        <w:jc w:val="center"/>
        <w:rPr>
          <w:lang w:val="sq-AL"/>
        </w:rPr>
      </w:pPr>
      <w:r w:rsidRPr="00033BDE">
        <w:rPr>
          <w:lang w:val="sq-AL"/>
        </w:rPr>
        <w:t>III</w:t>
      </w:r>
    </w:p>
    <w:p w:rsidR="00253341" w:rsidRPr="00033BDE" w:rsidRDefault="00253341" w:rsidP="00253341">
      <w:pPr>
        <w:pStyle w:val="Paragrafi"/>
        <w:rPr>
          <w:lang w:val="sq-AL"/>
        </w:rPr>
      </w:pPr>
      <w:r w:rsidRPr="00033BDE">
        <w:rPr>
          <w:lang w:val="sq-AL"/>
        </w:rPr>
        <w:t>Sipas subjektit të interesuar, kërkuesi ka shkelur afatin 15</w:t>
      </w:r>
      <w:r>
        <w:rPr>
          <w:lang w:val="sq-AL"/>
        </w:rPr>
        <w:t>-</w:t>
      </w:r>
      <w:r w:rsidRPr="00033BDE">
        <w:rPr>
          <w:lang w:val="sq-AL"/>
        </w:rPr>
        <w:t>ditor të sanksionuar në nenin 115 e Kushtetutës, sepse</w:t>
      </w:r>
      <w:r>
        <w:rPr>
          <w:lang w:val="sq-AL"/>
        </w:rPr>
        <w:t>,</w:t>
      </w:r>
      <w:r w:rsidRPr="00033BDE">
        <w:rPr>
          <w:lang w:val="sq-AL"/>
        </w:rPr>
        <w:t xml:space="preserve"> sipas tij, ky afat fillon nga dita e daljes së vendimit të Këshillit të Ministrave për shkarkimin e organit dhe jo nga dita e marrjes dijeni të këtij të fundit.  </w:t>
      </w:r>
    </w:p>
    <w:p w:rsidR="00253341" w:rsidRPr="00033BDE" w:rsidRDefault="00253341" w:rsidP="00253341">
      <w:pPr>
        <w:pStyle w:val="Paragrafi"/>
        <w:rPr>
          <w:lang w:val="sq-AL"/>
        </w:rPr>
      </w:pPr>
      <w:r w:rsidRPr="00033BDE">
        <w:rPr>
          <w:lang w:val="sq-AL"/>
        </w:rPr>
        <w:t>Gjykata Kushtetuese konstaton se kërkuesi është në afat për të paraqitur ankim pranë Gjykatës Kushtetuese. Vendimi i Këshillit të Ministrave i është dërguar këshilli</w:t>
      </w:r>
      <w:r>
        <w:rPr>
          <w:lang w:val="sq-AL"/>
        </w:rPr>
        <w:t>t të komunës Kashar me datë 18.</w:t>
      </w:r>
      <w:r w:rsidRPr="00033BDE">
        <w:rPr>
          <w:lang w:val="sq-AL"/>
        </w:rPr>
        <w:t xml:space="preserve">6.2008 dhe është depozituar </w:t>
      </w:r>
      <w:r>
        <w:rPr>
          <w:lang w:val="sq-AL"/>
        </w:rPr>
        <w:t>ne protokollin e komunës me 20.</w:t>
      </w:r>
      <w:r w:rsidRPr="00033BDE">
        <w:rPr>
          <w:lang w:val="sq-AL"/>
        </w:rPr>
        <w:t>6.2008. Kërku</w:t>
      </w:r>
      <w:r>
        <w:rPr>
          <w:lang w:val="sq-AL"/>
        </w:rPr>
        <w:t>esi ka marrë dijeni me datë 25.</w:t>
      </w:r>
      <w:r w:rsidRPr="00033BDE">
        <w:rPr>
          <w:lang w:val="sq-AL"/>
        </w:rPr>
        <w:t>6.2008 dhe ka depozituar kërkesën pranë G</w:t>
      </w:r>
      <w:r>
        <w:rPr>
          <w:lang w:val="sq-AL"/>
        </w:rPr>
        <w:t>jykatës Kushtetuese me datë 26.</w:t>
      </w:r>
      <w:r w:rsidRPr="00033BDE">
        <w:rPr>
          <w:lang w:val="sq-AL"/>
        </w:rPr>
        <w:t>6.2008.</w:t>
      </w:r>
    </w:p>
    <w:p w:rsidR="00253341" w:rsidRPr="00033BDE" w:rsidRDefault="00253341" w:rsidP="00253341">
      <w:pPr>
        <w:pStyle w:val="Paragrafi"/>
        <w:rPr>
          <w:lang w:val="sq-AL"/>
        </w:rPr>
      </w:pPr>
      <w:r w:rsidRPr="00033BDE">
        <w:rPr>
          <w:lang w:val="sq-AL"/>
        </w:rPr>
        <w:t xml:space="preserve">Kërkuesi pretendoi se është shkarkuar nga  detyra për shkelje, për të cilat ka filluar procedimi penal, që lidhen me detyrën e tij kur ka qenë </w:t>
      </w:r>
      <w:r>
        <w:rPr>
          <w:lang w:val="sq-AL"/>
        </w:rPr>
        <w:t>k</w:t>
      </w:r>
      <w:r w:rsidRPr="00033BDE">
        <w:rPr>
          <w:lang w:val="sq-AL"/>
        </w:rPr>
        <w:t>ryeplak dhe jo kryetar komune; se nuk është respektuar prezumimi i pafajësisë</w:t>
      </w:r>
      <w:r>
        <w:rPr>
          <w:lang w:val="sq-AL"/>
        </w:rPr>
        <w:t>,</w:t>
      </w:r>
      <w:r w:rsidRPr="00033BDE">
        <w:rPr>
          <w:lang w:val="sq-AL"/>
        </w:rPr>
        <w:t xml:space="preserve"> pasi Këshilli i Ministrave, ndonëse çështja ka qenë duke u hetuar, e ka prezumuar të fajshëm dhe e ka shkarkuar pa pritur që gjykata kompetente të shprehet për akuzën e bërë ndaj tij nga Prokuroria. Po kështu, ai  pretendoi se Këshilli i Ministrave nuk argumenton në vendimin e tij  shkelje të tjera veç atyre për të cilat kërkuesi është akuzuar nga Prokuroria dhe është në ndjekje penale. </w:t>
      </w:r>
    </w:p>
    <w:p w:rsidR="00253341" w:rsidRPr="00033BDE" w:rsidRDefault="00253341" w:rsidP="00253341">
      <w:pPr>
        <w:pStyle w:val="Paragrafi"/>
        <w:rPr>
          <w:lang w:val="sq-AL"/>
        </w:rPr>
      </w:pPr>
      <w:r w:rsidRPr="00033BDE">
        <w:rPr>
          <w:lang w:val="sq-AL"/>
        </w:rPr>
        <w:t>Gjatë shqyrtimit të çështjes është provuar</w:t>
      </w:r>
      <w:r>
        <w:rPr>
          <w:lang w:val="sq-AL"/>
        </w:rPr>
        <w:t xml:space="preserve"> se kërkuesi, me cilësinë e k</w:t>
      </w:r>
      <w:r w:rsidRPr="00033BDE">
        <w:rPr>
          <w:lang w:val="sq-AL"/>
        </w:rPr>
        <w:t xml:space="preserve">ryetarit të </w:t>
      </w:r>
      <w:r>
        <w:rPr>
          <w:lang w:val="sq-AL"/>
        </w:rPr>
        <w:t>k</w:t>
      </w:r>
      <w:r w:rsidRPr="00033BDE">
        <w:rPr>
          <w:lang w:val="sq-AL"/>
        </w:rPr>
        <w:t xml:space="preserve">omunës Kashar, ka vepruar në kundërshtim me kryerjen e rregullt të funksioneve të tij. Edhe pse zbatimi i ligjit për tokën ka pas përfunduar që në vitet 1996-1997, ai ka urdhëruar që të kryheshin veprime konkrete për të rishpërndarë sipërfaqe të ndryshme toke. Duke vepruar në kundërshtim me përmbajtjen e </w:t>
      </w:r>
      <w:r>
        <w:rPr>
          <w:lang w:val="sq-AL"/>
        </w:rPr>
        <w:t>l</w:t>
      </w:r>
      <w:r w:rsidRPr="00033BDE">
        <w:rPr>
          <w:lang w:val="sq-AL"/>
        </w:rPr>
        <w:t xml:space="preserve">igjit nr.7501, datë 19.1.1991 “Për tokën” dhe me ndryshimet e mëvonshme, ka firmosur disa akte pronësie për shtetas të veçantë. Kështu, kërkuesi ka nënshkruar disa herë dokumentacionin për plane rilevimi, siç kanë qenë ai </w:t>
      </w:r>
      <w:r>
        <w:rPr>
          <w:lang w:val="sq-AL"/>
        </w:rPr>
        <w:t>i datës 23.</w:t>
      </w:r>
      <w:r w:rsidRPr="00033BDE">
        <w:rPr>
          <w:lang w:val="sq-AL"/>
        </w:rPr>
        <w:t>8.2005, i datës 2.5.2007 apo plan rilevimi i datës 7.7.2005 apo dhe nënshkrimi i vendosur në shkresën nr.1173, datë 4.3.2008. Në këtë mënyrë, në atë komunë, kanë ardhur pasoja të rënda për interesat  private dhe publike, sepse janë kryer mbivendosje e mospërputhje me aktet e pronësisë që ekzistonin në regjistrat e regjistrimit të pasurive të paluajtshme. Këto janë shkelje të karakterit administrativ e disiplinor për të cilat kërkuesi që kishte barrën e provës nuk vërtetoi të kundërtën për sa është pretenduar nga subjekti i interesuar.</w:t>
      </w:r>
    </w:p>
    <w:p w:rsidR="00253341" w:rsidRPr="00033BDE" w:rsidRDefault="00253341" w:rsidP="00253341">
      <w:pPr>
        <w:pStyle w:val="Paragrafi"/>
        <w:rPr>
          <w:lang w:val="sq-AL"/>
        </w:rPr>
      </w:pPr>
      <w:r w:rsidRPr="00033BDE">
        <w:rPr>
          <w:lang w:val="sq-AL"/>
        </w:rPr>
        <w:t xml:space="preserve">Në kundërshtim me sa ka parashtruar kërkuesi, Gjykata konstaton se Këshilli i Ministrave e ka shkarkuar kryetarin e komunës Kashar bazuar në nenin 42/a të </w:t>
      </w:r>
      <w:r>
        <w:rPr>
          <w:lang w:val="sq-AL"/>
        </w:rPr>
        <w:t>l</w:t>
      </w:r>
      <w:r w:rsidRPr="00033BDE">
        <w:rPr>
          <w:lang w:val="sq-AL"/>
        </w:rPr>
        <w:t>igjit nr.8652, datë 31.7.2000 “Për organizimin dhe funksionimin e qeverisjes vendore” (ligji nr.8652). Sipas shkronjës “a” të këti</w:t>
      </w:r>
      <w:r>
        <w:rPr>
          <w:lang w:val="sq-AL"/>
        </w:rPr>
        <w:t>j neni, kryetari i komunës ose b</w:t>
      </w:r>
      <w:r w:rsidRPr="00033BDE">
        <w:rPr>
          <w:lang w:val="sq-AL"/>
        </w:rPr>
        <w:t xml:space="preserve">ashkisë shkarkohet me vendim të Këshillit të Ministrave në rastet kur kryen shkelje të rënda të Kushtetutës ose të ligjeve. Sipas këtij parashikimi jo gjithmonë shkelja e rëndë e ligjeve apo Kushtetutës shoqërohet me përgjegjësi penale, por barra e verifikimit të këtij fakti i takon organit propozues. Në rastin në shqyrtim nuk ka nevojë domosdoshmërisht për një vendim gjyqësor që të deklarojë faktin e shkeljes së rëndë të ligjeve ose Kushtetutës, sepse neni 42, shkronja “b”, parashikon shkarkimin e kryetarit të komunës ose bashkisë shprehimisht për shkak të dënimit për kryerjen e një vepre penale me vendim të formës së prerë të gjykatës. </w:t>
      </w:r>
    </w:p>
    <w:p w:rsidR="00253341" w:rsidRPr="00033BDE" w:rsidRDefault="00253341" w:rsidP="00253341">
      <w:pPr>
        <w:pStyle w:val="Paragrafi"/>
        <w:rPr>
          <w:lang w:val="sq-AL"/>
        </w:rPr>
      </w:pPr>
      <w:r w:rsidRPr="00033BDE">
        <w:rPr>
          <w:lang w:val="sq-AL"/>
        </w:rPr>
        <w:t>Gjykata Kushtetuese vlerëson se, si rregull, përgjegjësia penale konkurron me përgjegjësinë administrative apo disiplinore. Veç kësaj, pavarësisht nga procedimi penal, organi administrativ</w:t>
      </w:r>
      <w:r w:rsidR="003572A1">
        <w:rPr>
          <w:lang w:val="sq-AL"/>
        </w:rPr>
        <w:t>,</w:t>
      </w:r>
      <w:r w:rsidRPr="00033BDE">
        <w:rPr>
          <w:lang w:val="sq-AL"/>
        </w:rPr>
        <w:t xml:space="preserve"> Këshilli i Ministrave, mund të nisë njëherazi një procedurë administrative për shkelje për të cilat konstat</w:t>
      </w:r>
      <w:r>
        <w:rPr>
          <w:lang w:val="sq-AL"/>
        </w:rPr>
        <w:t>ohet përgjegjësi administrative</w:t>
      </w:r>
      <w:r w:rsidRPr="00033BDE">
        <w:rPr>
          <w:lang w:val="sq-AL"/>
        </w:rPr>
        <w:t xml:space="preserve">. </w:t>
      </w:r>
    </w:p>
    <w:p w:rsidR="00253341" w:rsidRPr="00033BDE" w:rsidRDefault="00253341" w:rsidP="00253341">
      <w:pPr>
        <w:pStyle w:val="Paragrafi"/>
        <w:rPr>
          <w:lang w:val="sq-AL"/>
        </w:rPr>
      </w:pPr>
      <w:r w:rsidRPr="00033BDE">
        <w:rPr>
          <w:lang w:val="sq-AL"/>
        </w:rPr>
        <w:t>Gjykata rithekson se nisur nga përmbajtja e nenit 115, pika 1</w:t>
      </w:r>
      <w:r>
        <w:rPr>
          <w:lang w:val="sq-AL"/>
        </w:rPr>
        <w:t>, të Kushtetutës, sipas s</w:t>
      </w:r>
      <w:r w:rsidRPr="00033BDE">
        <w:rPr>
          <w:lang w:val="sq-AL"/>
        </w:rPr>
        <w:t>ë cilës Këshilli i Ministrave mund të shkarkojë organin e njësisë së qeverisjes vendore të zgjedhur drejtpërdrejt,  kuptimi i saktë dhe i drejtë i konceptit shkelje e rëndë e ligjit, përdorur në këtë dispozitë kushtetuese, vlerësohet në tërësinë e saj nga disa faktorë që kanë të bëjnë me rëndësinë e ligjit të shkelur, pasojat e ardhura nga shkelja e tij, kohëvazhdimin e këtyre pasojave, si dhe vetë qëndrimin subjektiv që mban personi k</w:t>
      </w:r>
      <w:r>
        <w:rPr>
          <w:lang w:val="sq-AL"/>
        </w:rPr>
        <w:t>onkret ndaj shkeljes së kryer (</w:t>
      </w:r>
      <w:r w:rsidRPr="00D4227F">
        <w:rPr>
          <w:i/>
          <w:lang w:val="sq-AL"/>
        </w:rPr>
        <w:t>shih vendimet nr.25, datë 4.5.2000 dhe nr.50, datë 31.7.2000 të Gjykatës Kushtetuese</w:t>
      </w:r>
      <w:r w:rsidRPr="00033BDE">
        <w:rPr>
          <w:lang w:val="sq-AL"/>
        </w:rPr>
        <w:t xml:space="preserve">).  </w:t>
      </w:r>
    </w:p>
    <w:p w:rsidR="00253341" w:rsidRPr="00033BDE" w:rsidRDefault="00253341" w:rsidP="00253341">
      <w:pPr>
        <w:pStyle w:val="Paragrafi"/>
        <w:rPr>
          <w:lang w:val="sq-AL"/>
        </w:rPr>
      </w:pPr>
      <w:r w:rsidRPr="00033BDE">
        <w:rPr>
          <w:lang w:val="sq-AL"/>
        </w:rPr>
        <w:t>Kërkuesi pretendoi se Këshilli i Ministrave ka shkelur nenin 42 të ligjit nr.8652, sepse ka iniciuar këtë proces shkarkimi me propozim të këshillit komunal</w:t>
      </w:r>
      <w:r>
        <w:rPr>
          <w:lang w:val="sq-AL"/>
        </w:rPr>
        <w:t>,</w:t>
      </w:r>
      <w:r w:rsidRPr="00033BDE">
        <w:rPr>
          <w:lang w:val="sq-AL"/>
        </w:rPr>
        <w:t xml:space="preserve"> mbështetur në shkronjë</w:t>
      </w:r>
      <w:r>
        <w:rPr>
          <w:lang w:val="sq-AL"/>
        </w:rPr>
        <w:t>n</w:t>
      </w:r>
      <w:r w:rsidRPr="00033BDE">
        <w:rPr>
          <w:lang w:val="sq-AL"/>
        </w:rPr>
        <w:t xml:space="preserve"> “c” të nenit 42 të ligjit dhe më pas e ka mbështetur në shkronjën “a” të po këtij neni pasi nuk ka arritur që të marrë pëlqimin e këshillit komunal për shkarkimin, pëlqim që është k</w:t>
      </w:r>
      <w:r>
        <w:rPr>
          <w:lang w:val="sq-AL"/>
        </w:rPr>
        <w:t>ërkesë e nenit 42 shkronja “c” të</w:t>
      </w:r>
      <w:r w:rsidRPr="00033BDE">
        <w:rPr>
          <w:lang w:val="sq-AL"/>
        </w:rPr>
        <w:t xml:space="preserve"> ligjit.  </w:t>
      </w:r>
    </w:p>
    <w:p w:rsidR="00253341" w:rsidRPr="00033BDE" w:rsidRDefault="00253341" w:rsidP="00253341">
      <w:pPr>
        <w:pStyle w:val="Paragrafi"/>
        <w:rPr>
          <w:lang w:val="sq-AL"/>
        </w:rPr>
      </w:pPr>
      <w:r w:rsidRPr="00033BDE">
        <w:rPr>
          <w:lang w:val="sq-AL"/>
        </w:rPr>
        <w:t xml:space="preserve"> Ky pretendim nuk është i bazuar</w:t>
      </w:r>
      <w:r>
        <w:rPr>
          <w:lang w:val="sq-AL"/>
        </w:rPr>
        <w:t>,</w:t>
      </w:r>
      <w:r w:rsidRPr="00033BDE">
        <w:rPr>
          <w:lang w:val="sq-AL"/>
        </w:rPr>
        <w:t xml:space="preserve"> sepse, sipas nenit 42 të ligjit nr.8652, kryetari i komunës ose bashkisë shkarkohet me vendim të Këshillit të Ministrave në rastet kur: a) kryen shkelje të rënda të Kushtetutës ose të ligjeve; b) dënohet për kryerjen e një vepre penale me vendim të formës së prerë nga gjykata; c) propozohet për shkarkim nga këshilli komunal ose bashkiak përkatës për mosparaqitj</w:t>
      </w:r>
      <w:r>
        <w:rPr>
          <w:lang w:val="sq-AL"/>
        </w:rPr>
        <w:t>e në detyrë për një periudhë 3-</w:t>
      </w:r>
      <w:r w:rsidRPr="00033BDE">
        <w:rPr>
          <w:lang w:val="sq-AL"/>
        </w:rPr>
        <w:t xml:space="preserve">mujore të pandërprerë. Bazuar mbi këtë dispozitë, procedimet administrative për shkarkimin e kryetarit të komunës ose bashkisë mund të bëhen për shkaqe të ndryshme </w:t>
      </w:r>
      <w:r>
        <w:rPr>
          <w:lang w:val="sq-AL"/>
        </w:rPr>
        <w:t>nga organe propozuese të ndryshme</w:t>
      </w:r>
      <w:r w:rsidRPr="00033BDE">
        <w:rPr>
          <w:lang w:val="sq-AL"/>
        </w:rPr>
        <w:t>. Kështu, në rastin konkret</w:t>
      </w:r>
      <w:r>
        <w:rPr>
          <w:lang w:val="sq-AL"/>
        </w:rPr>
        <w:t>,</w:t>
      </w:r>
      <w:r w:rsidRPr="00033BDE">
        <w:rPr>
          <w:lang w:val="sq-AL"/>
        </w:rPr>
        <w:t xml:space="preserve"> procedimi i nisur bazuar në pikën “c” të nenit 42, nga këshilli komunal i </w:t>
      </w:r>
      <w:r>
        <w:rPr>
          <w:lang w:val="sq-AL"/>
        </w:rPr>
        <w:t>k</w:t>
      </w:r>
      <w:r w:rsidRPr="00033BDE">
        <w:rPr>
          <w:lang w:val="sq-AL"/>
        </w:rPr>
        <w:t xml:space="preserve">omunës Kashar është një procedim i pavarur nga procedimi i nisur me propozim të Ministrit të Brendshëm, bazuar në pikën “a” të nenit 42 të ligjit  nr.8652.  </w:t>
      </w:r>
    </w:p>
    <w:p w:rsidR="00253341" w:rsidRPr="00033BDE" w:rsidRDefault="00253341" w:rsidP="00253341">
      <w:pPr>
        <w:pStyle w:val="Paragrafi"/>
        <w:rPr>
          <w:lang w:val="sq-AL"/>
        </w:rPr>
      </w:pPr>
      <w:r w:rsidRPr="00033BDE">
        <w:rPr>
          <w:lang w:val="sq-AL"/>
        </w:rPr>
        <w:t xml:space="preserve"> Sa më lart, Gjykata vlerëson se shkeljet e rënda të ligjit nga ana e kërkuesit si </w:t>
      </w:r>
      <w:r>
        <w:rPr>
          <w:lang w:val="sq-AL"/>
        </w:rPr>
        <w:t>k</w:t>
      </w:r>
      <w:r w:rsidRPr="00033BDE">
        <w:rPr>
          <w:lang w:val="sq-AL"/>
        </w:rPr>
        <w:t xml:space="preserve">ryetar i </w:t>
      </w:r>
      <w:r>
        <w:rPr>
          <w:lang w:val="sq-AL"/>
        </w:rPr>
        <w:t>k</w:t>
      </w:r>
      <w:r w:rsidRPr="00033BDE">
        <w:rPr>
          <w:lang w:val="sq-AL"/>
        </w:rPr>
        <w:t>omunës, justifikojnë shkarkimin e tij nga detyra. Në këto rrethana, kërkesa e paraqitur prej tij është e pabazuar në kuptim të nenit 115/2  të Kushtetutës dhe për rrjedhojë, duhet rrëzuar.</w:t>
      </w:r>
    </w:p>
    <w:p w:rsidR="00253341" w:rsidRPr="004B6D44" w:rsidRDefault="00253341" w:rsidP="00253341">
      <w:pPr>
        <w:pStyle w:val="Paragrafi"/>
        <w:rPr>
          <w:sz w:val="16"/>
          <w:lang w:val="sq-AL"/>
        </w:rPr>
      </w:pPr>
    </w:p>
    <w:p w:rsidR="00253341" w:rsidRPr="00033BDE" w:rsidRDefault="00253341" w:rsidP="00253341">
      <w:pPr>
        <w:pStyle w:val="VENDOSI"/>
        <w:keepNext w:val="0"/>
      </w:pPr>
      <w:r w:rsidRPr="00033BDE">
        <w:t>PËR KËTO ARSYE,</w:t>
      </w:r>
    </w:p>
    <w:p w:rsidR="00253341" w:rsidRPr="004B6D44" w:rsidRDefault="00253341" w:rsidP="00253341">
      <w:pPr>
        <w:pStyle w:val="Paragrafi"/>
        <w:rPr>
          <w:sz w:val="16"/>
          <w:lang w:val="sq-AL"/>
        </w:rPr>
      </w:pPr>
    </w:p>
    <w:p w:rsidR="00253341" w:rsidRPr="00033BDE" w:rsidRDefault="00253341" w:rsidP="00253341">
      <w:pPr>
        <w:pStyle w:val="Paragrafi"/>
        <w:rPr>
          <w:lang w:val="sq-AL"/>
        </w:rPr>
      </w:pPr>
      <w:r w:rsidRPr="00033BDE">
        <w:rPr>
          <w:lang w:val="sq-AL"/>
        </w:rPr>
        <w:t xml:space="preserve">Gjykata Kushtetuese e Republikës së Shqipërisë, në mbështetje të nenit 115/2 të Kushtetutës dhe nenit 72 të </w:t>
      </w:r>
      <w:r>
        <w:rPr>
          <w:lang w:val="sq-AL"/>
        </w:rPr>
        <w:t>l</w:t>
      </w:r>
      <w:r w:rsidRPr="00033BDE">
        <w:rPr>
          <w:lang w:val="sq-AL"/>
        </w:rPr>
        <w:t>igjit nr.8577, datë 10.2.2000 “Për organizimin dhe funksionimin e Gjykatës Kushtetuese të Republikës së Shqipërisë”, njëzëri,</w:t>
      </w:r>
    </w:p>
    <w:p w:rsidR="00C02A94" w:rsidRPr="00033BDE" w:rsidRDefault="00C02A94" w:rsidP="004B6D44">
      <w:pPr>
        <w:pStyle w:val="Paragrafi"/>
        <w:ind w:firstLine="0"/>
        <w:rPr>
          <w:lang w:val="sq-AL"/>
        </w:rPr>
      </w:pPr>
    </w:p>
    <w:p w:rsidR="00253341" w:rsidRPr="00033BDE" w:rsidRDefault="00253341" w:rsidP="00253341">
      <w:pPr>
        <w:pStyle w:val="VENDOSI"/>
        <w:keepNext w:val="0"/>
      </w:pPr>
      <w:r w:rsidRPr="00033BDE">
        <w:t>VENDOSI:</w:t>
      </w:r>
    </w:p>
    <w:p w:rsidR="00253341" w:rsidRPr="00A20667" w:rsidRDefault="00253341" w:rsidP="00253341">
      <w:pPr>
        <w:pStyle w:val="Paragrafi"/>
        <w:rPr>
          <w:sz w:val="2"/>
          <w:lang w:val="sq-AL"/>
        </w:rPr>
      </w:pPr>
    </w:p>
    <w:p w:rsidR="00253341" w:rsidRPr="00033BDE" w:rsidRDefault="00253341" w:rsidP="00253341">
      <w:pPr>
        <w:pStyle w:val="Paragrafi"/>
        <w:rPr>
          <w:lang w:val="sq-AL"/>
        </w:rPr>
      </w:pPr>
      <w:r w:rsidRPr="00033BDE">
        <w:rPr>
          <w:lang w:val="sq-AL"/>
        </w:rPr>
        <w:t>- Rrëzimin e kërkesës.</w:t>
      </w:r>
    </w:p>
    <w:p w:rsidR="00253341" w:rsidRPr="00033BDE" w:rsidRDefault="00253341" w:rsidP="00253341">
      <w:pPr>
        <w:pStyle w:val="Paragrafi"/>
        <w:rPr>
          <w:lang w:val="sq-AL"/>
        </w:rPr>
      </w:pPr>
      <w:r w:rsidRPr="00033BDE">
        <w:rPr>
          <w:lang w:val="sq-AL"/>
        </w:rPr>
        <w:t>Ky vendim është përfundimtar, i formës së prerë dhe hyn në fuqi ditën e botimit në Fletoren Zyrtare.</w:t>
      </w:r>
    </w:p>
    <w:p w:rsidR="00253341" w:rsidRPr="00033BDE" w:rsidRDefault="00253341" w:rsidP="00253341">
      <w:pPr>
        <w:pStyle w:val="Paragrafi"/>
        <w:rPr>
          <w:lang w:val="sq-AL"/>
        </w:rPr>
      </w:pPr>
    </w:p>
    <w:p w:rsidR="00253341" w:rsidRPr="00033BDE" w:rsidRDefault="00253341" w:rsidP="00253341">
      <w:pPr>
        <w:pStyle w:val="Paragrafi"/>
        <w:rPr>
          <w:lang w:val="sq-AL"/>
        </w:rPr>
      </w:pPr>
      <w:r w:rsidRPr="00033BDE">
        <w:rPr>
          <w:lang w:val="sq-AL"/>
        </w:rPr>
        <w:t>Anëtarë: Vladimir Kristo (kryetar), Xhez</w:t>
      </w:r>
      <w:r>
        <w:rPr>
          <w:lang w:val="sq-AL"/>
        </w:rPr>
        <w:t xml:space="preserve">air Zaganjori, </w:t>
      </w:r>
      <w:r w:rsidRPr="00033BDE">
        <w:rPr>
          <w:lang w:val="sq-AL"/>
        </w:rPr>
        <w:t>Gjergj Sauli, Sokol Sadushi, Vitore</w:t>
      </w:r>
      <w:r>
        <w:rPr>
          <w:lang w:val="sq-AL"/>
        </w:rPr>
        <w:t xml:space="preserve"> </w:t>
      </w:r>
      <w:r w:rsidRPr="00033BDE">
        <w:rPr>
          <w:lang w:val="sq-AL"/>
        </w:rPr>
        <w:t>Tusha, Petrit Plloçi, Fehmi Abdiu, Sokol Berberi.</w:t>
      </w:r>
    </w:p>
    <w:p w:rsidR="00253341" w:rsidRDefault="00253341" w:rsidP="00733766">
      <w:pPr>
        <w:pStyle w:val="Akti"/>
        <w:keepNext w:val="0"/>
      </w:pPr>
    </w:p>
    <w:p w:rsidR="00F77E4A" w:rsidRPr="00E2219A" w:rsidRDefault="00F77E4A" w:rsidP="00733766">
      <w:pPr>
        <w:pStyle w:val="Akti"/>
        <w:keepNext w:val="0"/>
      </w:pPr>
      <w:r w:rsidRPr="00E2219A">
        <w:t>VENDIM</w:t>
      </w:r>
    </w:p>
    <w:p w:rsidR="00F77E4A" w:rsidRPr="00E2219A" w:rsidRDefault="00F77E4A" w:rsidP="00733766">
      <w:pPr>
        <w:pStyle w:val="NumriData"/>
        <w:keepNext w:val="0"/>
      </w:pPr>
      <w:r w:rsidRPr="00E2219A">
        <w:t>Nr.28, datë 25.9.2008</w:t>
      </w:r>
    </w:p>
    <w:p w:rsidR="00F77E4A" w:rsidRPr="00E2219A" w:rsidRDefault="00F77E4A" w:rsidP="00733766">
      <w:pPr>
        <w:pStyle w:val="Paragrafi"/>
      </w:pPr>
    </w:p>
    <w:p w:rsidR="00F77E4A" w:rsidRPr="00E2219A" w:rsidRDefault="00F77E4A" w:rsidP="00733766">
      <w:pPr>
        <w:pStyle w:val="Titulli"/>
        <w:keepNext w:val="0"/>
      </w:pPr>
      <w:r w:rsidRPr="00E2219A">
        <w:t>PËR MIRATIMIN E UDHËZIMIT “PËR METODOLOGJINË E ANALIZËS SË KOSTOVE TË NDIHMËS SHTETËRORE NË FORMËN E SIGURIMIT AFATSHKURTËR TË KREDIVE TË EKSPORTIT”</w:t>
      </w:r>
    </w:p>
    <w:p w:rsidR="00F77E4A" w:rsidRPr="00E2219A" w:rsidRDefault="00F77E4A" w:rsidP="00733766">
      <w:pPr>
        <w:pStyle w:val="Paragrafi"/>
      </w:pPr>
    </w:p>
    <w:p w:rsidR="00F77E4A" w:rsidRPr="00E2219A" w:rsidRDefault="00F77E4A" w:rsidP="00733766">
      <w:pPr>
        <w:pStyle w:val="Paragrafi"/>
      </w:pPr>
      <w:r w:rsidRPr="00E2219A">
        <w:t>Në mbështetje të</w:t>
      </w:r>
      <w:r>
        <w:t xml:space="preserve"> nenit 17 shkronja “e”</w:t>
      </w:r>
      <w:r w:rsidRPr="00E2219A">
        <w:t xml:space="preserve"> të ligjit nr.9374, datë 21.4.2005 “Për ndihmën shtetërore”, Komisioni i Ndihmës Shtetërore</w:t>
      </w:r>
    </w:p>
    <w:p w:rsidR="00F77E4A" w:rsidRPr="00E2219A" w:rsidRDefault="00F77E4A" w:rsidP="00733766">
      <w:pPr>
        <w:pStyle w:val="Paragrafi"/>
      </w:pPr>
    </w:p>
    <w:p w:rsidR="00F77E4A" w:rsidRPr="00E2219A" w:rsidRDefault="00F77E4A" w:rsidP="00733766">
      <w:pPr>
        <w:pStyle w:val="VENDOSI"/>
        <w:keepNext w:val="0"/>
      </w:pPr>
      <w:r w:rsidRPr="00E2219A">
        <w:t>VENDOSI:</w:t>
      </w:r>
    </w:p>
    <w:p w:rsidR="00F77E4A" w:rsidRPr="00E2219A" w:rsidRDefault="00F77E4A" w:rsidP="00733766">
      <w:pPr>
        <w:pStyle w:val="Paragrafi"/>
      </w:pPr>
    </w:p>
    <w:p w:rsidR="00F77E4A" w:rsidRPr="00E2219A" w:rsidRDefault="00F77E4A" w:rsidP="00733766">
      <w:pPr>
        <w:pStyle w:val="Paragrafi"/>
      </w:pPr>
      <w:r w:rsidRPr="00E2219A">
        <w:t>1.</w:t>
      </w:r>
      <w:r>
        <w:t xml:space="preserve"> </w:t>
      </w:r>
      <w:r w:rsidRPr="00E2219A">
        <w:t>Miratimin e udhëzimit “Për metodologjinë e analizës së kostove të ndihmës shtetërore në formën e sigurimit afatshkurtër të kredive të eksportit”, sipas tekstit që i bashkëlidhet këtij vendimi.</w:t>
      </w:r>
    </w:p>
    <w:p w:rsidR="00F77E4A" w:rsidRPr="00E2219A" w:rsidRDefault="00F77E4A" w:rsidP="00733766">
      <w:pPr>
        <w:pStyle w:val="Paragrafi"/>
      </w:pPr>
      <w:r w:rsidRPr="00E2219A">
        <w:t>2.</w:t>
      </w:r>
      <w:r>
        <w:t xml:space="preserve"> </w:t>
      </w:r>
      <w:r w:rsidRPr="00E2219A">
        <w:t>Ky vendim hyn në fuqi menjëherë</w:t>
      </w:r>
      <w:r>
        <w:t>.</w:t>
      </w:r>
    </w:p>
    <w:p w:rsidR="00F77E4A" w:rsidRPr="00E2219A" w:rsidRDefault="00F77E4A" w:rsidP="00733766">
      <w:pPr>
        <w:pStyle w:val="Paragrafi"/>
      </w:pPr>
    </w:p>
    <w:p w:rsidR="00F77E4A" w:rsidRPr="00E2219A" w:rsidRDefault="00F77E4A" w:rsidP="00733766">
      <w:pPr>
        <w:pStyle w:val="Autoriteti"/>
        <w:keepNext w:val="0"/>
      </w:pPr>
      <w:r w:rsidRPr="00E2219A">
        <w:t>KRYETARI</w:t>
      </w:r>
    </w:p>
    <w:p w:rsidR="00F77E4A" w:rsidRPr="00E2219A" w:rsidRDefault="00F77E4A" w:rsidP="00733766">
      <w:pPr>
        <w:pStyle w:val="AutoritetiEmer"/>
      </w:pPr>
      <w:r w:rsidRPr="00E2219A">
        <w:t>Genc Ruli</w:t>
      </w:r>
    </w:p>
    <w:p w:rsidR="00F77E4A" w:rsidRPr="00E2219A" w:rsidRDefault="00F77E4A" w:rsidP="00733766">
      <w:pPr>
        <w:pStyle w:val="Titulli"/>
        <w:keepNext w:val="0"/>
      </w:pPr>
      <w:r w:rsidRPr="00E2219A">
        <w:t>UDHËZIM</w:t>
      </w:r>
    </w:p>
    <w:p w:rsidR="00F77E4A" w:rsidRPr="00E2219A" w:rsidRDefault="00F77E4A" w:rsidP="00733766">
      <w:pPr>
        <w:pStyle w:val="TitulliTitull"/>
        <w:keepNext w:val="0"/>
      </w:pPr>
      <w:r w:rsidRPr="00E2219A">
        <w:t>PËR METODOLOGJINË E ANALIZËS SË KOSTOVE TË NDIHMËS SHTETËRORE NË FORMËN E SIGURIMIT AFATSHKURTËR TË KREDIVE TË</w:t>
      </w:r>
      <w:r>
        <w:t xml:space="preserve"> EKSPORTIT</w:t>
      </w:r>
    </w:p>
    <w:p w:rsidR="00F77E4A" w:rsidRPr="00E2219A" w:rsidRDefault="00F77E4A" w:rsidP="00733766">
      <w:pPr>
        <w:pStyle w:val="Paragrafi"/>
      </w:pPr>
    </w:p>
    <w:p w:rsidR="00F77E4A" w:rsidRPr="00E2219A" w:rsidRDefault="00F77E4A" w:rsidP="00733766">
      <w:pPr>
        <w:pStyle w:val="Paragrafi"/>
        <w:jc w:val="center"/>
      </w:pPr>
      <w:r w:rsidRPr="00E2219A">
        <w:t>Hyrje</w:t>
      </w:r>
    </w:p>
    <w:p w:rsidR="00F77E4A" w:rsidRPr="00E2219A" w:rsidRDefault="00F77E4A" w:rsidP="00733766">
      <w:pPr>
        <w:pStyle w:val="Paragrafi"/>
      </w:pPr>
    </w:p>
    <w:p w:rsidR="00F77E4A" w:rsidRPr="00E2219A" w:rsidRDefault="00F77E4A" w:rsidP="00733766">
      <w:pPr>
        <w:pStyle w:val="Paragrafi"/>
      </w:pPr>
      <w:r w:rsidRPr="00E2219A">
        <w:t>Qëllimi i këtij udhëzimi është përcaktimi i kritereve, mbi bazën e të cilave mund të jepet ndihma shtetërore në sektorin e sigurimit të kreditimit të eksportit, me qëllim ruajtjen e konkurrencës midis siguruesve publikë të kredive të eksportit ose të mbështetur publikisht dhe atyre privatë që mund të ushtrojnë veprimtarinë në një treg të tillë.</w:t>
      </w:r>
    </w:p>
    <w:p w:rsidR="00F77E4A" w:rsidRPr="00E2219A" w:rsidRDefault="00F77E4A" w:rsidP="00733766">
      <w:pPr>
        <w:pStyle w:val="Paragrafi"/>
      </w:pPr>
      <w:r w:rsidRPr="00E2219A">
        <w:t>Ky udhëzim zbatohet në sektorin e sigurimit afatshkurtër të kredive të eksportit dhe nuk gjen zbatim për sigurimin afatmesëm dhe afatgjatë të kredive të eksporteve.</w:t>
      </w:r>
    </w:p>
    <w:p w:rsidR="00F77E4A" w:rsidRPr="00E2219A" w:rsidRDefault="00F77E4A" w:rsidP="00733766">
      <w:pPr>
        <w:pStyle w:val="Paragrafi"/>
      </w:pPr>
      <w:r w:rsidRPr="00E2219A">
        <w:t>Në këtë udhëzim, termat e mëposhtëm kanë kë</w:t>
      </w:r>
      <w:r>
        <w:t>to kuptime</w:t>
      </w:r>
      <w:r w:rsidRPr="00E2219A">
        <w:t>:</w:t>
      </w:r>
    </w:p>
    <w:p w:rsidR="00F77E4A" w:rsidRPr="00E2219A" w:rsidRDefault="00F77E4A" w:rsidP="00733766">
      <w:pPr>
        <w:pStyle w:val="Paragrafi"/>
      </w:pPr>
      <w:r w:rsidRPr="00E2219A">
        <w:t xml:space="preserve">1. </w:t>
      </w:r>
      <w:r>
        <w:t>“</w:t>
      </w:r>
      <w:r w:rsidRPr="00E2219A">
        <w:t>Agjenci zyrtare” të kredive të eksportit mund të jenë institucione qeveritare, shoqëri me kapital shtetëror, shoqëri që kontrollohen nga shteti ose shoqëri private, të cilat ushtrojnë veprimtarinë e tyre në sektorin e sigurimit afatshkurtër, afatmesëm dhe afatgjatë të kredive të eksportit.</w:t>
      </w:r>
    </w:p>
    <w:p w:rsidR="00F77E4A" w:rsidRPr="00E2219A" w:rsidRDefault="00F77E4A" w:rsidP="00733766">
      <w:pPr>
        <w:pStyle w:val="Paragrafi"/>
      </w:pPr>
      <w:r w:rsidRPr="00E2219A">
        <w:t xml:space="preserve">2. </w:t>
      </w:r>
      <w:r>
        <w:t>“</w:t>
      </w:r>
      <w:r w:rsidRPr="00E2219A">
        <w:t>Sigurues privat” i kredive të eksportit do të quhet çdo sigurues që ofron kryesisht ose ekskluzivisht sigurim afatshkurtër të kredive të eksportit, por që nuk vepron për llogari të shtetit ose nuk mbështetet prej tij, në asnjë nga veprimtaritë që ushtron.</w:t>
      </w:r>
    </w:p>
    <w:p w:rsidR="00F77E4A" w:rsidRPr="00E2219A" w:rsidRDefault="00F77E4A" w:rsidP="00733766">
      <w:pPr>
        <w:pStyle w:val="Paragrafi"/>
      </w:pPr>
      <w:r w:rsidRPr="00E2219A">
        <w:t xml:space="preserve">3. </w:t>
      </w:r>
      <w:r>
        <w:t>“</w:t>
      </w:r>
      <w:r w:rsidRPr="00E2219A">
        <w:t>Sigurues publik ose i mbështetur publikisht” i kredive të</w:t>
      </w:r>
      <w:r>
        <w:t xml:space="preserve"> ekspor</w:t>
      </w:r>
      <w:r w:rsidRPr="00E2219A">
        <w:t>ti</w:t>
      </w:r>
      <w:r>
        <w:t>t</w:t>
      </w:r>
      <w:r w:rsidRPr="00E2219A">
        <w:t xml:space="preserve"> do të quhet çdo agjenci zyrtare që vepron si në tregun e sigurimit afatshkurtë</w:t>
      </w:r>
      <w:r>
        <w:t>r</w:t>
      </w:r>
      <w:r w:rsidRPr="00E2219A">
        <w:t>, ashtu edhe në atë të sigurimit afatmesëm/afatgjatë, si dhe çdo sigurues privat ose që kontrollohet nga privatët, që ofron vetëm sigurim afatshkurtër, që mund të mbështetet gjatë veprimtarisë së</w:t>
      </w:r>
      <w:r>
        <w:t xml:space="preserve"> tij n</w:t>
      </w:r>
      <w:r w:rsidRPr="00E2219A">
        <w:t>ga shteti nëpërmjet garancive ose marrëveshjeve ekuivalente të risigurimit.</w:t>
      </w:r>
    </w:p>
    <w:p w:rsidR="00F77E4A" w:rsidRPr="00E2219A" w:rsidRDefault="00F77E4A" w:rsidP="00733766">
      <w:pPr>
        <w:pStyle w:val="Paragrafi"/>
      </w:pPr>
      <w:r w:rsidRPr="00E2219A">
        <w:t xml:space="preserve">4. </w:t>
      </w:r>
      <w:r>
        <w:t xml:space="preserve">“Rreziqet (risqet) </w:t>
      </w:r>
      <w:r w:rsidRPr="00E2219A">
        <w:t>e tregtueshme” janë të përcaktuara si risqe tregtare për debito</w:t>
      </w:r>
      <w:r w:rsidR="00736957">
        <w:t>rët jo</w:t>
      </w:r>
      <w:r w:rsidRPr="00E2219A">
        <w:t>publikë. Kohëzgjatja maksimale për këto risqe (përfshin periudhën e fabrikimit plus kohëzgjatjen e kredisë me një kohë fillimi normale dhe me kushte normale kreditimi) është më pak se 2 vjet.</w:t>
      </w:r>
    </w:p>
    <w:p w:rsidR="00F77E4A" w:rsidRPr="00E2219A" w:rsidRDefault="00F77E4A" w:rsidP="00733766">
      <w:pPr>
        <w:pStyle w:val="Paragrafi"/>
      </w:pPr>
      <w:r w:rsidRPr="00E2219A">
        <w:t xml:space="preserve">5. </w:t>
      </w:r>
      <w:r>
        <w:t>“</w:t>
      </w:r>
      <w:r w:rsidRPr="00E2219A">
        <w:t>Risk tregtar” është:</w:t>
      </w:r>
    </w:p>
    <w:p w:rsidR="00F77E4A" w:rsidRPr="00E2219A" w:rsidRDefault="00F77E4A" w:rsidP="00733766">
      <w:pPr>
        <w:pStyle w:val="Paragrafi"/>
      </w:pPr>
      <w:r w:rsidRPr="00E2219A">
        <w:t>a) çdo refuzim i pamotivuar i kontratë</w:t>
      </w:r>
      <w:r>
        <w:t>s nga ana e debitorit, që nënkupton çdo vendim arbitrar t</w:t>
      </w:r>
      <w:r>
        <w:rPr>
          <w:rFonts w:ascii="Times New Roman" w:hAnsi="Times New Roman"/>
        </w:rPr>
        <w:t>ë debitorit</w:t>
      </w:r>
      <w:r>
        <w:t xml:space="preserve"> jo</w:t>
      </w:r>
      <w:r w:rsidRPr="00E2219A">
        <w:t>publik për të ndërprerë ose pezulluar kontratën, pa shkaqe të përligjura;</w:t>
      </w:r>
    </w:p>
    <w:p w:rsidR="00F77E4A" w:rsidRDefault="00F77E4A" w:rsidP="00733766">
      <w:pPr>
        <w:pStyle w:val="Paragrafi"/>
      </w:pPr>
      <w:r w:rsidRPr="00E2219A">
        <w:t>b) çdo</w:t>
      </w:r>
      <w:r>
        <w:t xml:space="preserve"> refuzim arbitrar i debitorit jo</w:t>
      </w:r>
      <w:r w:rsidRPr="00E2219A">
        <w:t>publik, për pranimin e të mirave</w:t>
      </w:r>
      <w:r>
        <w:t>,</w:t>
      </w:r>
      <w:r w:rsidRPr="00E2219A">
        <w:t xml:space="preserve"> objekt i kontratës, pa asnjë</w:t>
      </w:r>
      <w:r>
        <w:t xml:space="preserve"> shkak ligjor;</w:t>
      </w:r>
    </w:p>
    <w:p w:rsidR="00F77E4A" w:rsidRPr="00E2219A" w:rsidRDefault="00F77E4A" w:rsidP="00733766">
      <w:pPr>
        <w:pStyle w:val="Paragrafi"/>
      </w:pPr>
      <w:r w:rsidRPr="00E2219A">
        <w:t>c) paaftësia paguese e debitorit jopublik ose e garantuesit të tij;</w:t>
      </w:r>
    </w:p>
    <w:p w:rsidR="00F77E4A" w:rsidRPr="00E2219A" w:rsidRDefault="00F77E4A" w:rsidP="00733766">
      <w:pPr>
        <w:pStyle w:val="Paragrafi"/>
      </w:pPr>
      <w:r w:rsidRPr="00E2219A">
        <w:t>d) mo</w:t>
      </w:r>
      <w:r>
        <w:t>s</w:t>
      </w:r>
      <w:r w:rsidRPr="00E2219A">
        <w:t>pagimi nga ana e debitor</w:t>
      </w:r>
      <w:r w:rsidR="005E0B0B">
        <w:t>it jopublik ose nga garantuesi të</w:t>
      </w:r>
      <w:r w:rsidRPr="00E2219A">
        <w:t xml:space="preserve"> detyrimeve që rezultojnë në kontratë, kur kjo mospagesë është e zgjatur.</w:t>
      </w:r>
    </w:p>
    <w:p w:rsidR="00F77E4A" w:rsidRPr="00E2219A" w:rsidRDefault="00F77E4A" w:rsidP="00733766">
      <w:pPr>
        <w:pStyle w:val="Paragrafi"/>
      </w:pPr>
      <w:r w:rsidRPr="00E2219A">
        <w:t xml:space="preserve">6. </w:t>
      </w:r>
      <w:r>
        <w:t>“</w:t>
      </w:r>
      <w:r w:rsidRPr="00E2219A">
        <w:t>Debitor publik” është ai debitor</w:t>
      </w:r>
      <w:r>
        <w:t>,</w:t>
      </w:r>
      <w:r w:rsidRPr="00E2219A">
        <w:t xml:space="preserve"> që</w:t>
      </w:r>
      <w:r w:rsidR="00753D3C">
        <w:t>,</w:t>
      </w:r>
      <w:r w:rsidRPr="00E2219A">
        <w:t xml:space="preserve"> në një më</w:t>
      </w:r>
      <w:r>
        <w:t>nyr</w:t>
      </w:r>
      <w:r>
        <w:rPr>
          <w:rFonts w:ascii="Times New Roman" w:hAnsi="Times New Roman"/>
        </w:rPr>
        <w:t>ë</w:t>
      </w:r>
      <w:r w:rsidRPr="00E2219A">
        <w:t xml:space="preserve"> apo tjetër, përfaqëson autoritetin publik dhe nuk mundet që as në rrugë gjyqësore, as në rrugë administrative të deklarohet si i paaftë për të paguar (të falimentojë). Në këtë kategori përfshihen: banka qendrore, organet e qeverisjes qendrore, si dhe institucionet që varen nga organet qendrore, lokale apo rajonale.</w:t>
      </w:r>
    </w:p>
    <w:p w:rsidR="00F77E4A" w:rsidRPr="00E2219A" w:rsidRDefault="00F77E4A" w:rsidP="00733766">
      <w:pPr>
        <w:pStyle w:val="Paragrafi"/>
      </w:pPr>
      <w:r w:rsidRPr="00E2219A">
        <w:t xml:space="preserve">7. </w:t>
      </w:r>
      <w:r>
        <w:t>“</w:t>
      </w:r>
      <w:r w:rsidRPr="00E2219A">
        <w:t>Risk politik” në kuptim të këtij udhëzimi është:</w:t>
      </w:r>
    </w:p>
    <w:p w:rsidR="00F77E4A" w:rsidRPr="00E2219A" w:rsidRDefault="00F77E4A" w:rsidP="00733766">
      <w:pPr>
        <w:pStyle w:val="Paragrafi"/>
      </w:pPr>
      <w:r w:rsidRPr="00E2219A">
        <w:t xml:space="preserve">a) çdo vështirësi dhe vonesë në transferimin e valutës së huaj nga vendet debitore, e pasuar nga një shtyrje e afatit të borxhit të jashtëm, e dhënë nga qeveria e shtetit debitor ose nga qeveria e një shteti të tretë, nëpërmjet të cilit do </w:t>
      </w:r>
      <w:r>
        <w:t xml:space="preserve">të </w:t>
      </w:r>
      <w:r w:rsidRPr="00E2219A">
        <w:t>bëhet pagesa;</w:t>
      </w:r>
    </w:p>
    <w:p w:rsidR="00F77E4A" w:rsidRPr="00E2219A" w:rsidRDefault="00F77E4A" w:rsidP="00733766">
      <w:pPr>
        <w:pStyle w:val="Paragrafi"/>
      </w:pPr>
      <w:r w:rsidRPr="00E2219A">
        <w:t>b) çdo veprim i marrë nga qeveria e importuesit, që e bën të pamundur pagesën e plotë ose të pjesshme të mallrave objekt i kontratës;</w:t>
      </w:r>
    </w:p>
    <w:p w:rsidR="00F77E4A" w:rsidRPr="00E2219A" w:rsidRDefault="00F77E4A" w:rsidP="00733766">
      <w:pPr>
        <w:pStyle w:val="Paragrafi"/>
      </w:pPr>
      <w:r w:rsidRPr="00E2219A">
        <w:t>c) çdo veprim tjetër i marrë nga qeveritë e huaja, që ndalon marrëveshjet e kredive ose përcakton vonesa në transferimin e parave;</w:t>
      </w:r>
    </w:p>
    <w:p w:rsidR="00F77E4A" w:rsidRPr="00E2219A" w:rsidRDefault="00F77E4A" w:rsidP="00733766">
      <w:pPr>
        <w:pStyle w:val="Paragrafi"/>
      </w:pPr>
      <w:r w:rsidRPr="00E2219A">
        <w:t>d) lufta, lufta civile, revolucion dhe ose çdo ngjarje e ngjashme me të;</w:t>
      </w:r>
    </w:p>
    <w:p w:rsidR="00F77E4A" w:rsidRPr="00E2219A" w:rsidRDefault="00F77E4A" w:rsidP="00733766">
      <w:pPr>
        <w:pStyle w:val="Paragrafi"/>
      </w:pPr>
      <w:r w:rsidRPr="00E2219A">
        <w:t>e) çdo humbje e lidhur me debitorët publikë;</w:t>
      </w:r>
    </w:p>
    <w:p w:rsidR="00F77E4A" w:rsidRPr="00E2219A" w:rsidRDefault="00F77E4A" w:rsidP="00733766">
      <w:pPr>
        <w:pStyle w:val="Paragrafi"/>
      </w:pPr>
      <w:r w:rsidRPr="00E2219A">
        <w:t>f) çdo humbje që vjen si pasojë e pamundësisë së vendosjes së procedurave ligjore në vendet debitore, për shkak të mungesës ose mosfunksionimit të sistemit ligjor apo gjyqësor.</w:t>
      </w:r>
    </w:p>
    <w:p w:rsidR="00F77E4A" w:rsidRPr="00E2219A" w:rsidRDefault="00F77E4A" w:rsidP="00733766">
      <w:pPr>
        <w:pStyle w:val="Paragrafi"/>
      </w:pPr>
      <w:r>
        <w:t>I.</w:t>
      </w:r>
      <w:r w:rsidRPr="00E2219A">
        <w:t xml:space="preserve"> Faktorët që ndikojnë në konkurrencë</w:t>
      </w:r>
    </w:p>
    <w:p w:rsidR="00F77E4A" w:rsidRPr="00E2219A" w:rsidRDefault="00F77E4A" w:rsidP="00733766">
      <w:pPr>
        <w:pStyle w:val="Paragrafi"/>
      </w:pPr>
      <w:r w:rsidRPr="00E2219A">
        <w:t>Faktorët të cilët shtrembërojnë ose mund të shtrembërojnë konkurrencën në tregun e sigurimit afatshkurtër të kredive të eksportit, duke u dhënë siguruesve të</w:t>
      </w:r>
      <w:r>
        <w:t xml:space="preserve"> caktuar </w:t>
      </w:r>
      <w:r w:rsidRPr="00E2219A">
        <w:t>(siguruesit publikë ose të mbështetur publikisht të kredive) të cilët marrin përsipër detyrimin të sigurojnë risqe të tregtueshme për eksport, një përparë</w:t>
      </w:r>
      <w:r>
        <w:t>si financiare selektive dhe</w:t>
      </w:r>
      <w:r w:rsidRPr="00E2219A">
        <w:t xml:space="preserve"> që përbëjnë ndihmë shtetërore, sipas legjislacionit të ndihmës shtetërore janë:</w:t>
      </w:r>
    </w:p>
    <w:p w:rsidR="00F77E4A" w:rsidRPr="00E2219A" w:rsidRDefault="00F77E4A" w:rsidP="00733766">
      <w:pPr>
        <w:pStyle w:val="Paragrafi"/>
      </w:pPr>
      <w:r w:rsidRPr="00E2219A">
        <w:t xml:space="preserve">a) çdo garanci shtetërore </w:t>
      </w:r>
      <w:r w:rsidRPr="00A44B85">
        <w:rPr>
          <w:i/>
        </w:rPr>
        <w:t>de jure</w:t>
      </w:r>
      <w:r w:rsidRPr="00E2219A">
        <w:t xml:space="preserve"> ose </w:t>
      </w:r>
      <w:r w:rsidRPr="00A44B85">
        <w:rPr>
          <w:i/>
        </w:rPr>
        <w:t>de facto</w:t>
      </w:r>
      <w:r w:rsidRPr="00E2219A">
        <w:t xml:space="preserve"> ndaj huamarrjes dhe humbjeve, që</w:t>
      </w:r>
      <w:r>
        <w:t xml:space="preserve"> </w:t>
      </w:r>
      <w:r w:rsidRPr="00E2219A">
        <w:t>u mundëson siguruesve të marrin hua me norma interesi më të ulë</w:t>
      </w:r>
      <w:r>
        <w:t>ta se</w:t>
      </w:r>
      <w:r w:rsidRPr="00E2219A">
        <w:t xml:space="preserve">sa normat normale të tregut ose marrjen hua në para, duke penguar që siguruesit të </w:t>
      </w:r>
      <w:r>
        <w:t>ri</w:t>
      </w:r>
      <w:r w:rsidRPr="00E2219A">
        <w:t>sigurojnë veten e tyre në</w:t>
      </w:r>
      <w:r>
        <w:t xml:space="preserve"> tregun privat;</w:t>
      </w:r>
    </w:p>
    <w:p w:rsidR="00F77E4A" w:rsidRPr="00E2219A" w:rsidRDefault="00F77E4A" w:rsidP="00733766">
      <w:pPr>
        <w:pStyle w:val="Paragrafi"/>
      </w:pPr>
      <w:r w:rsidRPr="00E2219A">
        <w:t>b) çdo diferencim në detyrime, krahasuar me siguruesit privatë, që</w:t>
      </w:r>
      <w:r>
        <w:t xml:space="preserve"> </w:t>
      </w:r>
      <w:r w:rsidRPr="00E2219A">
        <w:t>u mundëson mbajtjen e provigjioneve të pë</w:t>
      </w:r>
      <w:r>
        <w:t>rshtatshme;</w:t>
      </w:r>
    </w:p>
    <w:p w:rsidR="00F77E4A" w:rsidRPr="00E2219A" w:rsidRDefault="00F77E4A" w:rsidP="00733766">
      <w:pPr>
        <w:pStyle w:val="Paragrafi"/>
      </w:pPr>
      <w:r w:rsidRPr="00E2219A">
        <w:t xml:space="preserve">c) lehtësimi ose përjashtimi nga taksat, normalisht të </w:t>
      </w:r>
      <w:r w:rsidR="00753D3C">
        <w:t>pagueshme (të tilla si taksat e</w:t>
      </w:r>
      <w:r w:rsidRPr="00E2219A">
        <w:t xml:space="preserve"> korporatës dhe detyrimet tati</w:t>
      </w:r>
      <w:r>
        <w:t>more mbi politikat e sigurimit);</w:t>
      </w:r>
    </w:p>
    <w:p w:rsidR="00F77E4A" w:rsidRPr="00E2219A" w:rsidRDefault="00F77E4A" w:rsidP="00733766">
      <w:pPr>
        <w:pStyle w:val="Paragrafi"/>
      </w:pPr>
      <w:r w:rsidRPr="00E2219A">
        <w:t>d) dhënia e ndihmës nga shteti ose injektimi i kapitalit, duke pasur parasysh se pjesëmarrja e shtetit në kapital përbën ndihmë shtetë</w:t>
      </w:r>
      <w:r>
        <w:t>rore</w:t>
      </w:r>
      <w:r w:rsidRPr="00E2219A">
        <w:t xml:space="preserve"> vetëm në rast se ai nuk vepron si një investitor privat në një</w:t>
      </w:r>
      <w:r>
        <w:t xml:space="preserve"> ekonomi tregu;</w:t>
      </w:r>
    </w:p>
    <w:p w:rsidR="00F77E4A" w:rsidRPr="00E2219A" w:rsidRDefault="00F77E4A" w:rsidP="00733766">
      <w:pPr>
        <w:pStyle w:val="Paragrafi"/>
      </w:pPr>
      <w:r w:rsidRPr="00E2219A">
        <w:t>e) ofrimi nga shteti i shërbimeve</w:t>
      </w:r>
      <w:r w:rsidR="0045651E">
        <w:t>,</w:t>
      </w:r>
      <w:r w:rsidRPr="00E2219A">
        <w:t xml:space="preserve"> të tilla si: lejimi i përdorimit të infrastrukturës shtetërore, përdorimi i informacionit konfidencial (për shembull, informacioni për debitorët i mbledhur nga ambasadat);</w:t>
      </w:r>
    </w:p>
    <w:p w:rsidR="00F77E4A" w:rsidRPr="00E2219A" w:rsidRDefault="00F77E4A" w:rsidP="00733766">
      <w:pPr>
        <w:pStyle w:val="Paragrafi"/>
      </w:pPr>
      <w:r w:rsidRPr="00E2219A">
        <w:t>f) risigurimi nga shteti, drejtpërdrejt ose tërthorazi, përmes një siguruesi publik të kredive për eksport në kushte më të favorshme se ato të ofruara nga tregu privat i risigurimeve, gjë që çon në uljen e çmimit të sigurimit ose krijimin artificial të kapaciteteve, të cilat një</w:t>
      </w:r>
      <w:r>
        <w:t xml:space="preserve"> investitor</w:t>
      </w:r>
      <w:r w:rsidRPr="00E2219A">
        <w:t xml:space="preserve"> privat nuk do t’i siguronte në tregun privat.</w:t>
      </w:r>
    </w:p>
    <w:p w:rsidR="00F77E4A" w:rsidRPr="00E2219A" w:rsidRDefault="00F77E4A" w:rsidP="00733766">
      <w:pPr>
        <w:pStyle w:val="Paragrafi"/>
      </w:pPr>
      <w:r>
        <w:t xml:space="preserve">II. </w:t>
      </w:r>
      <w:r w:rsidRPr="00E2219A">
        <w:t>Lejimi i ndihmës shtetërore</w:t>
      </w:r>
    </w:p>
    <w:p w:rsidR="00F77E4A" w:rsidRPr="00E2219A" w:rsidRDefault="00F77E4A" w:rsidP="00733766">
      <w:pPr>
        <w:pStyle w:val="Paragrafi"/>
      </w:pPr>
      <w:r w:rsidRPr="00E2219A">
        <w:t>1. Komisioni i Ndihmës Shtetërore mund të lejojë përkohësisht ndihmën shtetërore të dhënë në një nga format e parashikuara në pikën 1, nëse plotësohet një nga kushtet e mëposhtme:</w:t>
      </w:r>
    </w:p>
    <w:p w:rsidR="00F77E4A" w:rsidRPr="00E2219A" w:rsidRDefault="00F77E4A" w:rsidP="00733766">
      <w:pPr>
        <w:pStyle w:val="Paragrafi"/>
      </w:pPr>
      <w:r w:rsidRPr="00E2219A">
        <w:t>a) Risigurimi i shtetit është një element i vogël në të gjithë paketën e risigurimit për shoqëritë</w:t>
      </w:r>
      <w:r>
        <w:t xml:space="preserve"> risiguruese;</w:t>
      </w:r>
    </w:p>
    <w:p w:rsidR="00F77E4A" w:rsidRPr="00E2219A" w:rsidRDefault="00F77E4A" w:rsidP="00733766">
      <w:pPr>
        <w:pStyle w:val="Paragrafi"/>
      </w:pPr>
      <w:r w:rsidRPr="00E2219A">
        <w:t>b) Kur marrëveshjet e risigurimit të shoqërive të sigurimit ndërthurin risqet e tregtueshme dhe të patregtueshme dhe çdo risigurim shtetëror që, në mënyrë të pashmangshme, i shtohet riskut të tr</w:t>
      </w:r>
      <w:r>
        <w:t>eg</w:t>
      </w:r>
      <w:r w:rsidRPr="00E2219A">
        <w:t xml:space="preserve">tueshëm, niveli i risigurimit shtetëror për risqet e tregtueshme nuk duhet të tejkalojë atë që është e pranishme në tregun e risigurimit privat, në rast se </w:t>
      </w:r>
      <w:r>
        <w:t>ri</w:t>
      </w:r>
      <w:r w:rsidRPr="00E2219A">
        <w:t>sigurimi është kërkuar vetëm për kë</w:t>
      </w:r>
      <w:r>
        <w:t>to risqe;</w:t>
      </w:r>
    </w:p>
    <w:p w:rsidR="00F77E4A" w:rsidRPr="00E2219A" w:rsidRDefault="00F77E4A" w:rsidP="00733766">
      <w:pPr>
        <w:pStyle w:val="Paragrafi"/>
      </w:pPr>
      <w:r w:rsidRPr="00E2219A">
        <w:t>c) Risigurimi i shtetit nuk vepron në mënyrë të tillë që t’i bëjë të mundur siguruesit sigurimin e biznesit për sa i përket blerësve individual</w:t>
      </w:r>
      <w:r>
        <w:t>ë</w:t>
      </w:r>
      <w:r w:rsidRPr="00E2219A">
        <w:t xml:space="preserve"> përtej kufijve të</w:t>
      </w:r>
      <w:r>
        <w:t xml:space="preserve"> vendosur</w:t>
      </w:r>
      <w:r w:rsidRPr="00E2219A">
        <w:t xml:space="preserve"> nga risiguruesit pjesëmarrës të</w:t>
      </w:r>
      <w:r>
        <w:t xml:space="preserve"> tregut privat;</w:t>
      </w:r>
    </w:p>
    <w:p w:rsidR="00F77E4A" w:rsidRPr="00E2219A" w:rsidRDefault="0045651E" w:rsidP="00733766">
      <w:pPr>
        <w:pStyle w:val="Paragrafi"/>
      </w:pPr>
      <w:r>
        <w:t>d) P</w:t>
      </w:r>
      <w:r w:rsidR="00F77E4A" w:rsidRPr="00E2219A">
        <w:t xml:space="preserve">rimi për </w:t>
      </w:r>
      <w:r w:rsidR="00F77E4A">
        <w:t>ri</w:t>
      </w:r>
      <w:r w:rsidR="00F77E4A" w:rsidRPr="00E2219A">
        <w:t>sigurimin shtetëror pasqyron risqet, është i llogaritur  në bazë të teknikave të tregut dhe, nëse është e disponueshme një normë primi në një treg të ngjashëm</w:t>
      </w:r>
      <w:r w:rsidR="00F77E4A">
        <w:t>,</w:t>
      </w:r>
      <w:r w:rsidR="00F77E4A" w:rsidRPr="00E2219A">
        <w:t xml:space="preserve"> është, të paktën, e barabartë me atë normë</w:t>
      </w:r>
      <w:r w:rsidR="00F77E4A">
        <w:t>;</w:t>
      </w:r>
    </w:p>
    <w:p w:rsidR="00F77E4A" w:rsidRPr="00E2219A" w:rsidRDefault="00F77E4A" w:rsidP="00733766">
      <w:pPr>
        <w:pStyle w:val="Paragrafi"/>
      </w:pPr>
      <w:r w:rsidRPr="00E2219A">
        <w:t>e) Risigurimi i shtetit për risqet e tregtueshme është i vlefshëm për të gjithë  siguruesit e kredisë, të cilët janë në gjendje të plotësojnë kriterin e përgjithshëm të pranueshmërisë.</w:t>
      </w:r>
    </w:p>
    <w:p w:rsidR="00F77E4A" w:rsidRPr="00E2219A" w:rsidRDefault="00F77E4A" w:rsidP="00733766">
      <w:pPr>
        <w:pStyle w:val="Paragrafi"/>
      </w:pPr>
      <w:r w:rsidRPr="00E2219A">
        <w:t>2. Siguruesit privat</w:t>
      </w:r>
      <w:r>
        <w:t>ë</w:t>
      </w:r>
      <w:r w:rsidRPr="00E2219A">
        <w:t xml:space="preserve"> të kredive të eksportit ose siguruesit publikë</w:t>
      </w:r>
      <w:r w:rsidR="0045651E">
        <w:t>,</w:t>
      </w:r>
      <w:r w:rsidRPr="00E2219A">
        <w:t xml:space="preserve"> ose të mbështetur publikisht të kredive të eksportit, që veprojnë për llogari të tyre, si pasojë e mungesës së kapacitetit për sigurim apo risigurim</w:t>
      </w:r>
      <w:r>
        <w:t>,</w:t>
      </w:r>
      <w:r w:rsidRPr="00E2219A">
        <w:t xml:space="preserve"> nuk mund të jenë përkohësisht në gjendje të mbulojnë risqet e tregtueshme të kredive të eksportit. Prandaj këto risqe konsiderohen si përkohësisht të patregtueshme.</w:t>
      </w:r>
    </w:p>
    <w:p w:rsidR="00F77E4A" w:rsidRPr="00E2219A" w:rsidRDefault="00F77E4A" w:rsidP="00733766">
      <w:pPr>
        <w:pStyle w:val="Paragrafi"/>
      </w:pPr>
      <w:r w:rsidRPr="00E2219A">
        <w:t>Në këto raste risqet, përkohësisht të patregtueshme, mund të futen në llogarinë e shoqërive publike ose të mbështetura publikisht të sigurimit të kredive të eksportit që veprojnë për llogari të shtetit apo me anë të garancive të shtetit.</w:t>
      </w:r>
    </w:p>
    <w:p w:rsidR="00F77E4A" w:rsidRPr="00E2219A" w:rsidRDefault="00F77E4A" w:rsidP="00733766">
      <w:pPr>
        <w:pStyle w:val="Paragrafi"/>
      </w:pPr>
      <w:r w:rsidRPr="00E2219A">
        <w:t>Siguruesi duhet të përafrojë, sa më shumë që të jetë e mundur, normat prim për këto risqe me normat e vendosura nga shoqëritë private të sigurimit të kredive të eksportit për këtë lloj risku.</w:t>
      </w:r>
    </w:p>
    <w:p w:rsidR="00F77E4A" w:rsidRPr="00E2219A" w:rsidRDefault="00F77E4A" w:rsidP="00733766">
      <w:pPr>
        <w:pStyle w:val="Paragrafi"/>
      </w:pPr>
      <w:r w:rsidRPr="00E2219A">
        <w:t>III</w:t>
      </w:r>
      <w:r>
        <w:t>.</w:t>
      </w:r>
      <w:r w:rsidRPr="00E2219A">
        <w:t xml:space="preserve">  Detyrime të tjera për siguruesit</w:t>
      </w:r>
    </w:p>
    <w:p w:rsidR="00F77E4A" w:rsidRPr="00E2219A" w:rsidRDefault="00F77E4A" w:rsidP="00733766">
      <w:pPr>
        <w:pStyle w:val="Paragrafi"/>
      </w:pPr>
      <w:r w:rsidRPr="00E2219A">
        <w:t>Siguruesit publikë të kredive të eksportit ose ata që mbështeten nëpërmjet burimeve shtetë</w:t>
      </w:r>
      <w:r>
        <w:t>rore</w:t>
      </w:r>
      <w:r w:rsidRPr="00E2219A">
        <w:t xml:space="preserve"> duhet të mbajnë llogari të ndara dhe të administrojnë veçmas sigurimin ndaj risqeve të tregtueshme dhe atyre të patregtueshme, për llogari ose me garancinë (mbështetjen) e shtetit.</w:t>
      </w:r>
    </w:p>
    <w:p w:rsidR="00E00439" w:rsidRPr="00484A7A" w:rsidRDefault="00E00439" w:rsidP="00733766">
      <w:pPr>
        <w:pStyle w:val="Titulli"/>
        <w:keepNext w:val="0"/>
        <w:rPr>
          <w:sz w:val="21"/>
          <w:szCs w:val="21"/>
          <w:lang w:val="sq-AL"/>
        </w:rPr>
      </w:pPr>
      <w:r w:rsidRPr="00484A7A">
        <w:rPr>
          <w:sz w:val="21"/>
          <w:szCs w:val="21"/>
          <w:lang w:val="sq-AL"/>
        </w:rPr>
        <w:t>VENDIM</w:t>
      </w:r>
    </w:p>
    <w:p w:rsidR="00E00439" w:rsidRPr="00484A7A" w:rsidRDefault="006E3C27" w:rsidP="00733766">
      <w:pPr>
        <w:pStyle w:val="TitulliTitull"/>
        <w:keepNext w:val="0"/>
        <w:ind w:left="3600"/>
        <w:jc w:val="left"/>
        <w:rPr>
          <w:i/>
          <w:sz w:val="21"/>
          <w:szCs w:val="21"/>
          <w:lang w:val="sq-AL"/>
        </w:rPr>
      </w:pPr>
      <w:r>
        <w:rPr>
          <w:i/>
          <w:caps w:val="0"/>
          <w:sz w:val="21"/>
          <w:szCs w:val="21"/>
          <w:lang w:val="sq-AL"/>
        </w:rPr>
        <w:t xml:space="preserve">      </w:t>
      </w:r>
      <w:r w:rsidR="00E00439" w:rsidRPr="00484A7A">
        <w:rPr>
          <w:i/>
          <w:caps w:val="0"/>
          <w:sz w:val="21"/>
          <w:szCs w:val="21"/>
          <w:lang w:val="sq-AL"/>
        </w:rPr>
        <w:t>(i shkurtuar)</w:t>
      </w:r>
    </w:p>
    <w:p w:rsidR="00E00439" w:rsidRPr="00484A7A" w:rsidRDefault="00E00439" w:rsidP="00733766">
      <w:pPr>
        <w:pStyle w:val="TitulliTitull"/>
        <w:keepNext w:val="0"/>
        <w:rPr>
          <w:i/>
          <w:sz w:val="21"/>
          <w:szCs w:val="21"/>
          <w:lang w:val="sq-AL"/>
        </w:rPr>
      </w:pPr>
    </w:p>
    <w:p w:rsidR="00E00439" w:rsidRPr="00484A7A" w:rsidRDefault="00E00439" w:rsidP="00733766">
      <w:pPr>
        <w:pStyle w:val="Paragrafi"/>
        <w:rPr>
          <w:sz w:val="21"/>
          <w:szCs w:val="21"/>
          <w:lang w:val="sq-AL"/>
        </w:rPr>
      </w:pPr>
      <w:r w:rsidRPr="00484A7A">
        <w:rPr>
          <w:sz w:val="21"/>
          <w:szCs w:val="21"/>
          <w:lang w:val="sq-AL"/>
        </w:rPr>
        <w:t xml:space="preserve">Gjykata e Rrethit Gjyqësor Lushnjë, me vendimin nr.729, datë 11.9.2008, shpall të zhdukur shtetasen Elsa </w:t>
      </w:r>
      <w:r w:rsidR="00A71014">
        <w:rPr>
          <w:sz w:val="21"/>
          <w:szCs w:val="21"/>
          <w:lang w:val="sq-AL"/>
        </w:rPr>
        <w:t>Muharrem</w:t>
      </w:r>
      <w:r w:rsidR="00B74637">
        <w:rPr>
          <w:sz w:val="21"/>
          <w:szCs w:val="21"/>
          <w:lang w:val="sq-AL"/>
        </w:rPr>
        <w:t xml:space="preserve"> Abazaj, të</w:t>
      </w:r>
      <w:r w:rsidRPr="00484A7A">
        <w:rPr>
          <w:sz w:val="21"/>
          <w:szCs w:val="21"/>
          <w:lang w:val="sq-AL"/>
        </w:rPr>
        <w:t xml:space="preserve"> datëlindjes 28.9.1976.</w:t>
      </w:r>
    </w:p>
    <w:p w:rsidR="00E00439" w:rsidRDefault="00E00439" w:rsidP="005C5A3B">
      <w:pPr>
        <w:pStyle w:val="Titulli"/>
        <w:keepNext w:val="0"/>
        <w:jc w:val="left"/>
        <w:rPr>
          <w:sz w:val="21"/>
          <w:szCs w:val="21"/>
          <w:lang w:val="sq-AL"/>
        </w:rPr>
      </w:pPr>
    </w:p>
    <w:p w:rsidR="00591E17" w:rsidRPr="00591E17" w:rsidRDefault="00591E17" w:rsidP="00591E17">
      <w:pPr>
        <w:rPr>
          <w:lang w:eastAsia="en-US"/>
        </w:rPr>
      </w:pPr>
    </w:p>
    <w:p w:rsidR="00E00439" w:rsidRPr="00484A7A" w:rsidRDefault="00E00439" w:rsidP="00733766">
      <w:pPr>
        <w:pStyle w:val="Titulli"/>
        <w:keepNext w:val="0"/>
        <w:rPr>
          <w:sz w:val="21"/>
          <w:szCs w:val="21"/>
          <w:lang w:val="sq-AL"/>
        </w:rPr>
      </w:pPr>
      <w:r w:rsidRPr="00484A7A">
        <w:rPr>
          <w:sz w:val="21"/>
          <w:szCs w:val="21"/>
          <w:lang w:val="sq-AL"/>
        </w:rPr>
        <w:t>VENDIM</w:t>
      </w:r>
    </w:p>
    <w:p w:rsidR="00E00439" w:rsidRPr="00484A7A" w:rsidRDefault="006E3C27" w:rsidP="00733766">
      <w:pPr>
        <w:pStyle w:val="TitulliTitull"/>
        <w:keepNext w:val="0"/>
        <w:ind w:left="3600"/>
        <w:jc w:val="left"/>
        <w:rPr>
          <w:i/>
          <w:sz w:val="21"/>
          <w:szCs w:val="21"/>
          <w:lang w:val="sq-AL"/>
        </w:rPr>
      </w:pPr>
      <w:r>
        <w:rPr>
          <w:i/>
          <w:caps w:val="0"/>
          <w:sz w:val="21"/>
          <w:szCs w:val="21"/>
          <w:lang w:val="sq-AL"/>
        </w:rPr>
        <w:t xml:space="preserve">     </w:t>
      </w:r>
      <w:r w:rsidR="00E00439" w:rsidRPr="00484A7A">
        <w:rPr>
          <w:i/>
          <w:caps w:val="0"/>
          <w:sz w:val="21"/>
          <w:szCs w:val="21"/>
          <w:lang w:val="sq-AL"/>
        </w:rPr>
        <w:t>(i shkurtuar)</w:t>
      </w:r>
    </w:p>
    <w:p w:rsidR="00E00439" w:rsidRPr="00484A7A" w:rsidRDefault="00E00439" w:rsidP="00733766">
      <w:pPr>
        <w:pStyle w:val="TitulliTitull"/>
        <w:keepNext w:val="0"/>
        <w:rPr>
          <w:i/>
          <w:sz w:val="21"/>
          <w:szCs w:val="21"/>
          <w:lang w:val="sq-AL"/>
        </w:rPr>
      </w:pPr>
    </w:p>
    <w:p w:rsidR="00E00439" w:rsidRPr="00484A7A" w:rsidRDefault="00E00439" w:rsidP="00733766">
      <w:pPr>
        <w:pStyle w:val="Paragrafi"/>
        <w:rPr>
          <w:sz w:val="21"/>
          <w:szCs w:val="21"/>
          <w:lang w:val="sq-AL"/>
        </w:rPr>
      </w:pPr>
      <w:r w:rsidRPr="00484A7A">
        <w:rPr>
          <w:sz w:val="21"/>
          <w:szCs w:val="21"/>
          <w:lang w:val="sq-AL"/>
        </w:rPr>
        <w:t>Gjykata e Rrethit Gjyqësor Durrës, me vendimin nr.2436, datë 5.</w:t>
      </w:r>
      <w:r w:rsidR="007D30B2">
        <w:rPr>
          <w:sz w:val="21"/>
          <w:szCs w:val="21"/>
          <w:lang w:val="sq-AL"/>
        </w:rPr>
        <w:t>9</w:t>
      </w:r>
      <w:r w:rsidRPr="00484A7A">
        <w:rPr>
          <w:sz w:val="21"/>
          <w:szCs w:val="21"/>
          <w:lang w:val="sq-AL"/>
        </w:rPr>
        <w:t xml:space="preserve">.2008, shpall të vdekur shtetasin Genci </w:t>
      </w:r>
      <w:r w:rsidR="00215ABA">
        <w:rPr>
          <w:sz w:val="21"/>
          <w:szCs w:val="21"/>
          <w:lang w:val="sq-AL"/>
        </w:rPr>
        <w:t>Sulejman Doku, të</w:t>
      </w:r>
      <w:r w:rsidRPr="00484A7A">
        <w:rPr>
          <w:sz w:val="21"/>
          <w:szCs w:val="21"/>
          <w:lang w:val="sq-AL"/>
        </w:rPr>
        <w:t xml:space="preserve"> datëlindjes 30.5.1959, me datë vdekjeje 20.12.2004.</w:t>
      </w:r>
    </w:p>
    <w:p w:rsidR="00E00439" w:rsidRDefault="00E00439" w:rsidP="005C5A3B">
      <w:pPr>
        <w:pStyle w:val="Titulli"/>
        <w:keepNext w:val="0"/>
        <w:jc w:val="left"/>
        <w:rPr>
          <w:sz w:val="21"/>
          <w:szCs w:val="21"/>
          <w:lang w:val="sq-AL"/>
        </w:rPr>
      </w:pPr>
    </w:p>
    <w:p w:rsidR="00591E17" w:rsidRPr="00591E17" w:rsidRDefault="00591E17" w:rsidP="00591E17">
      <w:pPr>
        <w:rPr>
          <w:lang w:eastAsia="en-US"/>
        </w:rPr>
      </w:pPr>
    </w:p>
    <w:p w:rsidR="00E00439" w:rsidRPr="00484A7A" w:rsidRDefault="00E00439" w:rsidP="00733766">
      <w:pPr>
        <w:pStyle w:val="Titulli"/>
        <w:keepNext w:val="0"/>
        <w:rPr>
          <w:sz w:val="21"/>
          <w:szCs w:val="21"/>
          <w:lang w:val="sq-AL"/>
        </w:rPr>
      </w:pPr>
      <w:r w:rsidRPr="00484A7A">
        <w:rPr>
          <w:sz w:val="21"/>
          <w:szCs w:val="21"/>
          <w:lang w:val="sq-AL"/>
        </w:rPr>
        <w:t>KËRKESË</w:t>
      </w:r>
    </w:p>
    <w:p w:rsidR="00E00439" w:rsidRPr="00484A7A" w:rsidRDefault="00E00439" w:rsidP="00733766">
      <w:pPr>
        <w:pStyle w:val="Paragrafi"/>
        <w:rPr>
          <w:sz w:val="21"/>
          <w:szCs w:val="21"/>
          <w:lang w:val="sq-AL"/>
        </w:rPr>
      </w:pPr>
    </w:p>
    <w:p w:rsidR="00E00439" w:rsidRPr="00484A7A" w:rsidRDefault="00E00439" w:rsidP="00733766">
      <w:pPr>
        <w:pStyle w:val="Paragrafi"/>
        <w:rPr>
          <w:sz w:val="21"/>
          <w:szCs w:val="21"/>
          <w:lang w:val="sq-AL"/>
        </w:rPr>
      </w:pPr>
      <w:r w:rsidRPr="00484A7A">
        <w:rPr>
          <w:sz w:val="21"/>
          <w:szCs w:val="21"/>
          <w:lang w:val="sq-AL"/>
        </w:rPr>
        <w:t>Shtetasja Andoneta Sulko, e bija e Llukanit dhe e Dhoksisë, e datëlindjes 1.6.1964, lindur dhe banuese në lagjen 20 Tetori</w:t>
      </w:r>
      <w:r w:rsidR="007C3C31">
        <w:rPr>
          <w:sz w:val="21"/>
          <w:szCs w:val="21"/>
          <w:lang w:val="sq-AL"/>
        </w:rPr>
        <w:t>,</w:t>
      </w:r>
      <w:r w:rsidRPr="00484A7A">
        <w:rPr>
          <w:sz w:val="21"/>
          <w:szCs w:val="21"/>
          <w:lang w:val="sq-AL"/>
        </w:rPr>
        <w:t xml:space="preserve"> Lushnjë, kërkon shpalljen të zhdukur të bashkëshortit të saj, Pëllumb Sulko.</w:t>
      </w:r>
    </w:p>
    <w:p w:rsidR="00E00439" w:rsidRPr="00484A7A" w:rsidRDefault="00E00439" w:rsidP="00733766">
      <w:pPr>
        <w:pStyle w:val="Paragrafi"/>
        <w:rPr>
          <w:sz w:val="21"/>
          <w:szCs w:val="21"/>
          <w:lang w:val="sq-AL"/>
        </w:rPr>
      </w:pPr>
    </w:p>
    <w:p w:rsidR="00E00439" w:rsidRPr="00484A7A" w:rsidRDefault="00E00439" w:rsidP="00733766">
      <w:pPr>
        <w:pStyle w:val="Autoriteti"/>
        <w:keepNext w:val="0"/>
        <w:rPr>
          <w:sz w:val="21"/>
          <w:szCs w:val="21"/>
          <w:lang w:val="sq-AL"/>
        </w:rPr>
      </w:pPr>
      <w:r w:rsidRPr="00484A7A">
        <w:rPr>
          <w:sz w:val="21"/>
          <w:szCs w:val="21"/>
          <w:lang w:val="sq-AL"/>
        </w:rPr>
        <w:t>KËRKUESJA</w:t>
      </w:r>
    </w:p>
    <w:p w:rsidR="00E00439" w:rsidRPr="00484A7A" w:rsidRDefault="00E00439" w:rsidP="00733766">
      <w:pPr>
        <w:widowControl w:val="0"/>
        <w:jc w:val="right"/>
        <w:rPr>
          <w:b/>
        </w:rPr>
      </w:pPr>
      <w:r w:rsidRPr="00484A7A">
        <w:rPr>
          <w:b/>
          <w:sz w:val="21"/>
          <w:szCs w:val="21"/>
        </w:rPr>
        <w:t>Andoneta Sulko</w:t>
      </w:r>
    </w:p>
    <w:sectPr w:rsidR="00E00439" w:rsidRPr="00484A7A" w:rsidSect="005A448A">
      <w:footerReference w:type="even" r:id="rId9"/>
      <w:footerReference w:type="default" r:id="rId10"/>
      <w:pgSz w:w="11907" w:h="16840" w:code="9"/>
      <w:pgMar w:top="1418" w:right="1418" w:bottom="1418" w:left="1418" w:header="1304" w:footer="1134" w:gutter="0"/>
      <w:pgNumType w:start="76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0BA" w:rsidRDefault="005040BA" w:rsidP="00090C18">
      <w:pPr>
        <w:pStyle w:val="Tabele"/>
      </w:pPr>
      <w:r>
        <w:separator/>
      </w:r>
    </w:p>
  </w:endnote>
  <w:endnote w:type="continuationSeparator" w:id="0">
    <w:p w:rsidR="005040BA" w:rsidRDefault="005040BA" w:rsidP="00090C1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2A1" w:rsidRDefault="003572A1" w:rsidP="00155B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572A1" w:rsidRDefault="003572A1" w:rsidP="00155B6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2A1" w:rsidRDefault="003572A1" w:rsidP="00155B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C52EF">
      <w:rPr>
        <w:rStyle w:val="PageNumber"/>
      </w:rPr>
      <w:t>7679</w:t>
    </w:r>
    <w:r>
      <w:rPr>
        <w:rStyle w:val="PageNumber"/>
      </w:rPr>
      <w:fldChar w:fldCharType="end"/>
    </w:r>
  </w:p>
  <w:p w:rsidR="003572A1" w:rsidRDefault="003572A1" w:rsidP="00155B6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2A1" w:rsidRDefault="003572A1" w:rsidP="00501B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572A1" w:rsidRDefault="003572A1" w:rsidP="00501BBB">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2A1" w:rsidRDefault="003572A1" w:rsidP="00501BB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0BA" w:rsidRDefault="005040BA" w:rsidP="00090C18">
      <w:pPr>
        <w:pStyle w:val="Tabele"/>
      </w:pPr>
      <w:r>
        <w:separator/>
      </w:r>
    </w:p>
  </w:footnote>
  <w:footnote w:type="continuationSeparator" w:id="0">
    <w:p w:rsidR="005040BA" w:rsidRDefault="005040BA" w:rsidP="00090C1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070EF"/>
    <w:multiLevelType w:val="hybridMultilevel"/>
    <w:tmpl w:val="980C927A"/>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06925CA"/>
    <w:multiLevelType w:val="multilevel"/>
    <w:tmpl w:val="E9BA0ECE"/>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5AF5898"/>
    <w:multiLevelType w:val="hybridMultilevel"/>
    <w:tmpl w:val="ECC4A9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9F5718"/>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2C393AEF"/>
    <w:multiLevelType w:val="hybridMultilevel"/>
    <w:tmpl w:val="B122128A"/>
    <w:lvl w:ilvl="0" w:tplc="A810179A">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4C5006F"/>
    <w:multiLevelType w:val="singleLevel"/>
    <w:tmpl w:val="5726B74C"/>
    <w:lvl w:ilvl="0">
      <w:start w:val="1"/>
      <w:numFmt w:val="lowerLetter"/>
      <w:lvlText w:val="%1."/>
      <w:lvlJc w:val="left"/>
      <w:pPr>
        <w:tabs>
          <w:tab w:val="num" w:pos="720"/>
        </w:tabs>
        <w:ind w:left="720" w:hanging="360"/>
      </w:pPr>
      <w:rPr>
        <w:rFonts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930DB7"/>
    <w:multiLevelType w:val="hybridMultilevel"/>
    <w:tmpl w:val="CFF8F998"/>
    <w:lvl w:ilvl="0" w:tplc="5726B74C">
      <w:start w:val="1"/>
      <w:numFmt w:val="lowerLetter"/>
      <w:lvlText w:val="%1."/>
      <w:lvlJc w:val="left"/>
      <w:pPr>
        <w:tabs>
          <w:tab w:val="num" w:pos="927"/>
        </w:tabs>
        <w:ind w:left="927" w:hanging="360"/>
      </w:pPr>
      <w:rPr>
        <w:rFonts w:hint="default"/>
      </w:rPr>
    </w:lvl>
    <w:lvl w:ilvl="1" w:tplc="6DE45C12">
      <w:start w:val="1"/>
      <w:numFmt w:val="bullet"/>
      <w:lvlText w:val="­"/>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4935A4E"/>
    <w:multiLevelType w:val="hybridMultilevel"/>
    <w:tmpl w:val="11C061A4"/>
    <w:lvl w:ilvl="0" w:tplc="0C1AAD4E">
      <w:start w:val="1"/>
      <w:numFmt w:val="lowerLetter"/>
      <w:lvlText w:val="%1-"/>
      <w:lvlJc w:val="left"/>
      <w:pPr>
        <w:tabs>
          <w:tab w:val="num" w:pos="360"/>
        </w:tabs>
        <w:ind w:left="360" w:hanging="360"/>
      </w:pPr>
      <w:rPr>
        <w:rFonts w:hint="default"/>
      </w:rPr>
    </w:lvl>
    <w:lvl w:ilvl="1" w:tplc="31DAF1EE">
      <w:start w:val="1"/>
      <w:numFmt w:val="decimal"/>
      <w:lvlText w:val="%2."/>
      <w:lvlJc w:val="left"/>
      <w:pPr>
        <w:tabs>
          <w:tab w:val="num" w:pos="1080"/>
        </w:tabs>
        <w:ind w:left="108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4B90978"/>
    <w:multiLevelType w:val="hybridMultilevel"/>
    <w:tmpl w:val="EE7CD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6E72350"/>
    <w:multiLevelType w:val="hybridMultilevel"/>
    <w:tmpl w:val="9984DA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9A7475"/>
    <w:multiLevelType w:val="hybridMultilevel"/>
    <w:tmpl w:val="70088134"/>
    <w:lvl w:ilvl="0" w:tplc="AFDAB01A">
      <w:start w:val="2"/>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3">
    <w:nsid w:val="596B1EB5"/>
    <w:multiLevelType w:val="hybridMultilevel"/>
    <w:tmpl w:val="7310B5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4903E6A"/>
    <w:multiLevelType w:val="hybridMultilevel"/>
    <w:tmpl w:val="3122588E"/>
    <w:lvl w:ilvl="0" w:tplc="5726B74C">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74DB35EB"/>
    <w:multiLevelType w:val="hybridMultilevel"/>
    <w:tmpl w:val="74DEFD3A"/>
    <w:lvl w:ilvl="0" w:tplc="8DB041D2">
      <w:start w:val="2"/>
      <w:numFmt w:val="decimal"/>
      <w:lvlText w:val="%1."/>
      <w:lvlJc w:val="left"/>
      <w:pPr>
        <w:tabs>
          <w:tab w:val="num" w:pos="1350"/>
        </w:tabs>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ED45F89"/>
    <w:multiLevelType w:val="hybridMultilevel"/>
    <w:tmpl w:val="0EDA3AA6"/>
    <w:lvl w:ilvl="0" w:tplc="7DC8E4C6">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5"/>
  </w:num>
  <w:num w:numId="3">
    <w:abstractNumId w:val="16"/>
  </w:num>
  <w:num w:numId="4">
    <w:abstractNumId w:val="9"/>
  </w:num>
  <w:num w:numId="5">
    <w:abstractNumId w:val="13"/>
  </w:num>
  <w:num w:numId="6">
    <w:abstractNumId w:val="6"/>
  </w:num>
  <w:num w:numId="7">
    <w:abstractNumId w:val="8"/>
  </w:num>
  <w:num w:numId="8">
    <w:abstractNumId w:val="14"/>
  </w:num>
  <w:num w:numId="9">
    <w:abstractNumId w:val="2"/>
  </w:num>
  <w:num w:numId="10">
    <w:abstractNumId w:val="10"/>
  </w:num>
  <w:num w:numId="11">
    <w:abstractNumId w:val="3"/>
  </w:num>
  <w:num w:numId="12">
    <w:abstractNumId w:val="1"/>
  </w:num>
  <w:num w:numId="13">
    <w:abstractNumId w:val="11"/>
  </w:num>
  <w:num w:numId="14">
    <w:abstractNumId w:val="4"/>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3DEC"/>
    <w:rsid w:val="000004A1"/>
    <w:rsid w:val="000106CB"/>
    <w:rsid w:val="00010BFD"/>
    <w:rsid w:val="00011D11"/>
    <w:rsid w:val="0001217B"/>
    <w:rsid w:val="00020908"/>
    <w:rsid w:val="00025CC5"/>
    <w:rsid w:val="000260A7"/>
    <w:rsid w:val="00027658"/>
    <w:rsid w:val="00030963"/>
    <w:rsid w:val="00031CC4"/>
    <w:rsid w:val="000346D5"/>
    <w:rsid w:val="00037098"/>
    <w:rsid w:val="00045185"/>
    <w:rsid w:val="00046123"/>
    <w:rsid w:val="000510CF"/>
    <w:rsid w:val="00052603"/>
    <w:rsid w:val="00055D99"/>
    <w:rsid w:val="000575B6"/>
    <w:rsid w:val="00073F2D"/>
    <w:rsid w:val="00083002"/>
    <w:rsid w:val="000853DD"/>
    <w:rsid w:val="0008640F"/>
    <w:rsid w:val="00090C18"/>
    <w:rsid w:val="000A1EAB"/>
    <w:rsid w:val="000A403F"/>
    <w:rsid w:val="000A434D"/>
    <w:rsid w:val="000B4E13"/>
    <w:rsid w:val="000B5751"/>
    <w:rsid w:val="000B67F8"/>
    <w:rsid w:val="000C008D"/>
    <w:rsid w:val="000C0960"/>
    <w:rsid w:val="000C2982"/>
    <w:rsid w:val="000C3DDB"/>
    <w:rsid w:val="000D035B"/>
    <w:rsid w:val="000D15D1"/>
    <w:rsid w:val="000D3B34"/>
    <w:rsid w:val="000D754C"/>
    <w:rsid w:val="000D77A2"/>
    <w:rsid w:val="000F1586"/>
    <w:rsid w:val="000F72E0"/>
    <w:rsid w:val="00114456"/>
    <w:rsid w:val="0011531A"/>
    <w:rsid w:val="00115F1E"/>
    <w:rsid w:val="001164E6"/>
    <w:rsid w:val="00126EC3"/>
    <w:rsid w:val="001275C2"/>
    <w:rsid w:val="001425DA"/>
    <w:rsid w:val="001432CB"/>
    <w:rsid w:val="0014345C"/>
    <w:rsid w:val="00155B6A"/>
    <w:rsid w:val="00161EDF"/>
    <w:rsid w:val="00167D29"/>
    <w:rsid w:val="001740CF"/>
    <w:rsid w:val="001838D5"/>
    <w:rsid w:val="001A53C3"/>
    <w:rsid w:val="001A6A12"/>
    <w:rsid w:val="001B02D5"/>
    <w:rsid w:val="001B68E0"/>
    <w:rsid w:val="001C1F94"/>
    <w:rsid w:val="001C2646"/>
    <w:rsid w:val="001C5D94"/>
    <w:rsid w:val="001C7A64"/>
    <w:rsid w:val="001D52BB"/>
    <w:rsid w:val="001F3C60"/>
    <w:rsid w:val="002020D3"/>
    <w:rsid w:val="00204EAB"/>
    <w:rsid w:val="002126E0"/>
    <w:rsid w:val="00214791"/>
    <w:rsid w:val="002153C4"/>
    <w:rsid w:val="00215ABA"/>
    <w:rsid w:val="0021639A"/>
    <w:rsid w:val="0022170E"/>
    <w:rsid w:val="0022750A"/>
    <w:rsid w:val="00233D44"/>
    <w:rsid w:val="00244E95"/>
    <w:rsid w:val="00253341"/>
    <w:rsid w:val="00256754"/>
    <w:rsid w:val="00274562"/>
    <w:rsid w:val="00280EF4"/>
    <w:rsid w:val="0028326E"/>
    <w:rsid w:val="00284DFC"/>
    <w:rsid w:val="002860F1"/>
    <w:rsid w:val="00286B02"/>
    <w:rsid w:val="002941A5"/>
    <w:rsid w:val="002A002E"/>
    <w:rsid w:val="002A0D9E"/>
    <w:rsid w:val="002A2718"/>
    <w:rsid w:val="002A714E"/>
    <w:rsid w:val="002B6141"/>
    <w:rsid w:val="002C18F2"/>
    <w:rsid w:val="002C327E"/>
    <w:rsid w:val="002C52EF"/>
    <w:rsid w:val="002D1657"/>
    <w:rsid w:val="002D3E2D"/>
    <w:rsid w:val="002D4DFD"/>
    <w:rsid w:val="002D6E5C"/>
    <w:rsid w:val="002E612A"/>
    <w:rsid w:val="002F2D6B"/>
    <w:rsid w:val="002F75C0"/>
    <w:rsid w:val="003027BE"/>
    <w:rsid w:val="00305BA2"/>
    <w:rsid w:val="00307938"/>
    <w:rsid w:val="0031130E"/>
    <w:rsid w:val="00311ACC"/>
    <w:rsid w:val="00321EE6"/>
    <w:rsid w:val="003273DD"/>
    <w:rsid w:val="00331825"/>
    <w:rsid w:val="003363C1"/>
    <w:rsid w:val="003376F0"/>
    <w:rsid w:val="00340AA5"/>
    <w:rsid w:val="00347C30"/>
    <w:rsid w:val="003572A1"/>
    <w:rsid w:val="0038686C"/>
    <w:rsid w:val="0039373B"/>
    <w:rsid w:val="00397E5B"/>
    <w:rsid w:val="003A31D0"/>
    <w:rsid w:val="003A468C"/>
    <w:rsid w:val="003B19F0"/>
    <w:rsid w:val="003B5366"/>
    <w:rsid w:val="003B5EC9"/>
    <w:rsid w:val="003C05B9"/>
    <w:rsid w:val="003C137C"/>
    <w:rsid w:val="003C2E5D"/>
    <w:rsid w:val="003C7C54"/>
    <w:rsid w:val="003D2460"/>
    <w:rsid w:val="003D5A01"/>
    <w:rsid w:val="003D5FBA"/>
    <w:rsid w:val="003E28B7"/>
    <w:rsid w:val="003F5DC8"/>
    <w:rsid w:val="0040135F"/>
    <w:rsid w:val="00403CD1"/>
    <w:rsid w:val="004111DC"/>
    <w:rsid w:val="00412688"/>
    <w:rsid w:val="00415ADA"/>
    <w:rsid w:val="00427877"/>
    <w:rsid w:val="00430417"/>
    <w:rsid w:val="00432D49"/>
    <w:rsid w:val="00433720"/>
    <w:rsid w:val="00433E9C"/>
    <w:rsid w:val="004354B9"/>
    <w:rsid w:val="00442054"/>
    <w:rsid w:val="00447AAC"/>
    <w:rsid w:val="004514FF"/>
    <w:rsid w:val="00453620"/>
    <w:rsid w:val="0045651E"/>
    <w:rsid w:val="00457DDC"/>
    <w:rsid w:val="00460790"/>
    <w:rsid w:val="00463B25"/>
    <w:rsid w:val="0046746C"/>
    <w:rsid w:val="004754F8"/>
    <w:rsid w:val="00480C14"/>
    <w:rsid w:val="00483E46"/>
    <w:rsid w:val="00495B0B"/>
    <w:rsid w:val="00495FCE"/>
    <w:rsid w:val="00496244"/>
    <w:rsid w:val="004A43E7"/>
    <w:rsid w:val="004B2601"/>
    <w:rsid w:val="004B6D44"/>
    <w:rsid w:val="004C3759"/>
    <w:rsid w:val="004D0EDA"/>
    <w:rsid w:val="004D153D"/>
    <w:rsid w:val="004D159D"/>
    <w:rsid w:val="004D1DC4"/>
    <w:rsid w:val="004E337C"/>
    <w:rsid w:val="004E6F5C"/>
    <w:rsid w:val="004F4865"/>
    <w:rsid w:val="00501BBB"/>
    <w:rsid w:val="00501FA4"/>
    <w:rsid w:val="00502F84"/>
    <w:rsid w:val="005040BA"/>
    <w:rsid w:val="0050629C"/>
    <w:rsid w:val="00524A2E"/>
    <w:rsid w:val="00531F54"/>
    <w:rsid w:val="0053476D"/>
    <w:rsid w:val="005360AA"/>
    <w:rsid w:val="0053717C"/>
    <w:rsid w:val="00537CB6"/>
    <w:rsid w:val="00542748"/>
    <w:rsid w:val="00547DD7"/>
    <w:rsid w:val="00550675"/>
    <w:rsid w:val="00550C70"/>
    <w:rsid w:val="00555CD1"/>
    <w:rsid w:val="0056106B"/>
    <w:rsid w:val="00565C08"/>
    <w:rsid w:val="0057207C"/>
    <w:rsid w:val="00580148"/>
    <w:rsid w:val="00584D2E"/>
    <w:rsid w:val="00591E17"/>
    <w:rsid w:val="00594D45"/>
    <w:rsid w:val="005966D6"/>
    <w:rsid w:val="005A448A"/>
    <w:rsid w:val="005C544F"/>
    <w:rsid w:val="005C5A3B"/>
    <w:rsid w:val="005D5747"/>
    <w:rsid w:val="005D7BBA"/>
    <w:rsid w:val="005E0B0B"/>
    <w:rsid w:val="005E1737"/>
    <w:rsid w:val="005E1982"/>
    <w:rsid w:val="005F226E"/>
    <w:rsid w:val="005F637A"/>
    <w:rsid w:val="005F6AC0"/>
    <w:rsid w:val="00601A78"/>
    <w:rsid w:val="00605368"/>
    <w:rsid w:val="0061246B"/>
    <w:rsid w:val="00631B48"/>
    <w:rsid w:val="00653A7A"/>
    <w:rsid w:val="00654FFF"/>
    <w:rsid w:val="00656771"/>
    <w:rsid w:val="00665B43"/>
    <w:rsid w:val="00665B7C"/>
    <w:rsid w:val="0067163E"/>
    <w:rsid w:val="00677915"/>
    <w:rsid w:val="00677EA6"/>
    <w:rsid w:val="006806E1"/>
    <w:rsid w:val="00686A16"/>
    <w:rsid w:val="006929F3"/>
    <w:rsid w:val="00693708"/>
    <w:rsid w:val="006956CE"/>
    <w:rsid w:val="006A3170"/>
    <w:rsid w:val="006A36FF"/>
    <w:rsid w:val="006A6989"/>
    <w:rsid w:val="006B2C71"/>
    <w:rsid w:val="006C10D8"/>
    <w:rsid w:val="006C2EC8"/>
    <w:rsid w:val="006C4012"/>
    <w:rsid w:val="006C72B7"/>
    <w:rsid w:val="006C7C3D"/>
    <w:rsid w:val="006D0B2B"/>
    <w:rsid w:val="006E0614"/>
    <w:rsid w:val="006E3C27"/>
    <w:rsid w:val="006E46C8"/>
    <w:rsid w:val="006E7C83"/>
    <w:rsid w:val="006F1116"/>
    <w:rsid w:val="006F18D3"/>
    <w:rsid w:val="006F24EB"/>
    <w:rsid w:val="00703D61"/>
    <w:rsid w:val="007068A0"/>
    <w:rsid w:val="00707420"/>
    <w:rsid w:val="007100D8"/>
    <w:rsid w:val="00713A2F"/>
    <w:rsid w:val="00714935"/>
    <w:rsid w:val="00717A21"/>
    <w:rsid w:val="00721931"/>
    <w:rsid w:val="0073185B"/>
    <w:rsid w:val="00731C88"/>
    <w:rsid w:val="00733766"/>
    <w:rsid w:val="00736957"/>
    <w:rsid w:val="007401A9"/>
    <w:rsid w:val="00741B69"/>
    <w:rsid w:val="00744EEA"/>
    <w:rsid w:val="00750B27"/>
    <w:rsid w:val="00753D3C"/>
    <w:rsid w:val="007552D2"/>
    <w:rsid w:val="0076249F"/>
    <w:rsid w:val="00766A4D"/>
    <w:rsid w:val="0076787A"/>
    <w:rsid w:val="0078063D"/>
    <w:rsid w:val="0078135E"/>
    <w:rsid w:val="00784D33"/>
    <w:rsid w:val="00784EA1"/>
    <w:rsid w:val="00786B60"/>
    <w:rsid w:val="00792DD7"/>
    <w:rsid w:val="00794778"/>
    <w:rsid w:val="007B1AD8"/>
    <w:rsid w:val="007B2666"/>
    <w:rsid w:val="007B3DA2"/>
    <w:rsid w:val="007C006D"/>
    <w:rsid w:val="007C0D19"/>
    <w:rsid w:val="007C101A"/>
    <w:rsid w:val="007C269B"/>
    <w:rsid w:val="007C3C31"/>
    <w:rsid w:val="007C797E"/>
    <w:rsid w:val="007D30B2"/>
    <w:rsid w:val="007D6D41"/>
    <w:rsid w:val="007D6F5A"/>
    <w:rsid w:val="007D7835"/>
    <w:rsid w:val="007E3C61"/>
    <w:rsid w:val="007E7FAE"/>
    <w:rsid w:val="007F3AC4"/>
    <w:rsid w:val="007F5FF4"/>
    <w:rsid w:val="00801517"/>
    <w:rsid w:val="00807F70"/>
    <w:rsid w:val="00811D58"/>
    <w:rsid w:val="008127FF"/>
    <w:rsid w:val="00813DA9"/>
    <w:rsid w:val="008216A0"/>
    <w:rsid w:val="00823242"/>
    <w:rsid w:val="00825A77"/>
    <w:rsid w:val="00830837"/>
    <w:rsid w:val="008328E0"/>
    <w:rsid w:val="00833066"/>
    <w:rsid w:val="00835865"/>
    <w:rsid w:val="0084679B"/>
    <w:rsid w:val="008502A7"/>
    <w:rsid w:val="0085697E"/>
    <w:rsid w:val="008601D2"/>
    <w:rsid w:val="00872EE2"/>
    <w:rsid w:val="008805C4"/>
    <w:rsid w:val="00884F77"/>
    <w:rsid w:val="008850EB"/>
    <w:rsid w:val="00887038"/>
    <w:rsid w:val="0089517C"/>
    <w:rsid w:val="008A1DD6"/>
    <w:rsid w:val="008A378E"/>
    <w:rsid w:val="008A4011"/>
    <w:rsid w:val="008A580C"/>
    <w:rsid w:val="008B2B66"/>
    <w:rsid w:val="008B3BC8"/>
    <w:rsid w:val="008B3E4B"/>
    <w:rsid w:val="008B7DB1"/>
    <w:rsid w:val="008C3120"/>
    <w:rsid w:val="008C3344"/>
    <w:rsid w:val="008C57A6"/>
    <w:rsid w:val="008D679A"/>
    <w:rsid w:val="008E538D"/>
    <w:rsid w:val="008E60EF"/>
    <w:rsid w:val="008F5F6C"/>
    <w:rsid w:val="008F7A00"/>
    <w:rsid w:val="00900A71"/>
    <w:rsid w:val="00902549"/>
    <w:rsid w:val="00904E8C"/>
    <w:rsid w:val="00907232"/>
    <w:rsid w:val="00913F78"/>
    <w:rsid w:val="00915151"/>
    <w:rsid w:val="00920DE3"/>
    <w:rsid w:val="00922C83"/>
    <w:rsid w:val="00924322"/>
    <w:rsid w:val="009260C9"/>
    <w:rsid w:val="00926D61"/>
    <w:rsid w:val="00931B07"/>
    <w:rsid w:val="009379BB"/>
    <w:rsid w:val="009425D7"/>
    <w:rsid w:val="00945197"/>
    <w:rsid w:val="00947F6C"/>
    <w:rsid w:val="00953219"/>
    <w:rsid w:val="00954402"/>
    <w:rsid w:val="00955ECD"/>
    <w:rsid w:val="0096182A"/>
    <w:rsid w:val="00963379"/>
    <w:rsid w:val="0096696E"/>
    <w:rsid w:val="00966D1C"/>
    <w:rsid w:val="00977B70"/>
    <w:rsid w:val="00977DA6"/>
    <w:rsid w:val="00981BC1"/>
    <w:rsid w:val="00987CD2"/>
    <w:rsid w:val="00991A13"/>
    <w:rsid w:val="0099462A"/>
    <w:rsid w:val="00994C39"/>
    <w:rsid w:val="009952F8"/>
    <w:rsid w:val="00996230"/>
    <w:rsid w:val="009973F8"/>
    <w:rsid w:val="00997CCD"/>
    <w:rsid w:val="009A0582"/>
    <w:rsid w:val="009A3287"/>
    <w:rsid w:val="009A37A2"/>
    <w:rsid w:val="009A6A34"/>
    <w:rsid w:val="009B38FE"/>
    <w:rsid w:val="009B6B6F"/>
    <w:rsid w:val="009C0600"/>
    <w:rsid w:val="009C1CEF"/>
    <w:rsid w:val="009D769B"/>
    <w:rsid w:val="009E0E2A"/>
    <w:rsid w:val="009E4F89"/>
    <w:rsid w:val="009E719C"/>
    <w:rsid w:val="009E76DD"/>
    <w:rsid w:val="009F2D37"/>
    <w:rsid w:val="009F546C"/>
    <w:rsid w:val="00A02798"/>
    <w:rsid w:val="00A07C84"/>
    <w:rsid w:val="00A2037E"/>
    <w:rsid w:val="00A20667"/>
    <w:rsid w:val="00A22761"/>
    <w:rsid w:val="00A2789B"/>
    <w:rsid w:val="00A302A8"/>
    <w:rsid w:val="00A30379"/>
    <w:rsid w:val="00A37A93"/>
    <w:rsid w:val="00A37E84"/>
    <w:rsid w:val="00A46496"/>
    <w:rsid w:val="00A51C85"/>
    <w:rsid w:val="00A535F7"/>
    <w:rsid w:val="00A614D5"/>
    <w:rsid w:val="00A616CF"/>
    <w:rsid w:val="00A6545E"/>
    <w:rsid w:val="00A70AAC"/>
    <w:rsid w:val="00A70F89"/>
    <w:rsid w:val="00A71014"/>
    <w:rsid w:val="00A71DE4"/>
    <w:rsid w:val="00A7446B"/>
    <w:rsid w:val="00A74FF9"/>
    <w:rsid w:val="00A86C4B"/>
    <w:rsid w:val="00A872E8"/>
    <w:rsid w:val="00A95815"/>
    <w:rsid w:val="00AA04A5"/>
    <w:rsid w:val="00AA0DB9"/>
    <w:rsid w:val="00AA3C89"/>
    <w:rsid w:val="00AB201F"/>
    <w:rsid w:val="00AB6836"/>
    <w:rsid w:val="00AC27B0"/>
    <w:rsid w:val="00AC4E6D"/>
    <w:rsid w:val="00AD0A23"/>
    <w:rsid w:val="00AD6E0D"/>
    <w:rsid w:val="00AE1F2E"/>
    <w:rsid w:val="00AE2405"/>
    <w:rsid w:val="00AE305C"/>
    <w:rsid w:val="00AE4CDD"/>
    <w:rsid w:val="00B00442"/>
    <w:rsid w:val="00B0336F"/>
    <w:rsid w:val="00B04D30"/>
    <w:rsid w:val="00B05212"/>
    <w:rsid w:val="00B06657"/>
    <w:rsid w:val="00B175C4"/>
    <w:rsid w:val="00B27AA8"/>
    <w:rsid w:val="00B41182"/>
    <w:rsid w:val="00B42244"/>
    <w:rsid w:val="00B53AFA"/>
    <w:rsid w:val="00B60440"/>
    <w:rsid w:val="00B630B4"/>
    <w:rsid w:val="00B63AC6"/>
    <w:rsid w:val="00B67109"/>
    <w:rsid w:val="00B71241"/>
    <w:rsid w:val="00B74637"/>
    <w:rsid w:val="00B7483A"/>
    <w:rsid w:val="00B82F05"/>
    <w:rsid w:val="00B83B05"/>
    <w:rsid w:val="00B840B2"/>
    <w:rsid w:val="00B86995"/>
    <w:rsid w:val="00B86EB8"/>
    <w:rsid w:val="00B86ED0"/>
    <w:rsid w:val="00BA09A7"/>
    <w:rsid w:val="00BA1851"/>
    <w:rsid w:val="00BA27EC"/>
    <w:rsid w:val="00BA3FB5"/>
    <w:rsid w:val="00BB3216"/>
    <w:rsid w:val="00BB6C5C"/>
    <w:rsid w:val="00BC0824"/>
    <w:rsid w:val="00BC10EA"/>
    <w:rsid w:val="00BC1912"/>
    <w:rsid w:val="00BC4253"/>
    <w:rsid w:val="00BC46BB"/>
    <w:rsid w:val="00BC5E92"/>
    <w:rsid w:val="00BC6C58"/>
    <w:rsid w:val="00BD106F"/>
    <w:rsid w:val="00BD1F80"/>
    <w:rsid w:val="00BD2F1C"/>
    <w:rsid w:val="00BD6FF6"/>
    <w:rsid w:val="00BE60EF"/>
    <w:rsid w:val="00BF03C0"/>
    <w:rsid w:val="00BF0755"/>
    <w:rsid w:val="00BF4A69"/>
    <w:rsid w:val="00C01A74"/>
    <w:rsid w:val="00C02A94"/>
    <w:rsid w:val="00C14941"/>
    <w:rsid w:val="00C21191"/>
    <w:rsid w:val="00C36581"/>
    <w:rsid w:val="00C42E11"/>
    <w:rsid w:val="00C524FD"/>
    <w:rsid w:val="00C5524B"/>
    <w:rsid w:val="00C65FF2"/>
    <w:rsid w:val="00C72919"/>
    <w:rsid w:val="00C74875"/>
    <w:rsid w:val="00CA17B5"/>
    <w:rsid w:val="00CA4146"/>
    <w:rsid w:val="00CA577F"/>
    <w:rsid w:val="00CB002A"/>
    <w:rsid w:val="00CB431E"/>
    <w:rsid w:val="00CC73C4"/>
    <w:rsid w:val="00CD09D5"/>
    <w:rsid w:val="00CD531F"/>
    <w:rsid w:val="00CF0189"/>
    <w:rsid w:val="00CF1F82"/>
    <w:rsid w:val="00D03402"/>
    <w:rsid w:val="00D04A56"/>
    <w:rsid w:val="00D14AE7"/>
    <w:rsid w:val="00D22FE4"/>
    <w:rsid w:val="00D24E0A"/>
    <w:rsid w:val="00D314EC"/>
    <w:rsid w:val="00D33239"/>
    <w:rsid w:val="00D334DE"/>
    <w:rsid w:val="00D354D5"/>
    <w:rsid w:val="00D36F37"/>
    <w:rsid w:val="00D41790"/>
    <w:rsid w:val="00D4227F"/>
    <w:rsid w:val="00D430B2"/>
    <w:rsid w:val="00D50556"/>
    <w:rsid w:val="00D5797F"/>
    <w:rsid w:val="00D64082"/>
    <w:rsid w:val="00D81F41"/>
    <w:rsid w:val="00D86F92"/>
    <w:rsid w:val="00D8737C"/>
    <w:rsid w:val="00DA1E1F"/>
    <w:rsid w:val="00DA76B7"/>
    <w:rsid w:val="00DB6B4F"/>
    <w:rsid w:val="00DB7867"/>
    <w:rsid w:val="00DB7D44"/>
    <w:rsid w:val="00DC150B"/>
    <w:rsid w:val="00DC6C1A"/>
    <w:rsid w:val="00DC7DD0"/>
    <w:rsid w:val="00DD130D"/>
    <w:rsid w:val="00DD3DEC"/>
    <w:rsid w:val="00E00439"/>
    <w:rsid w:val="00E02525"/>
    <w:rsid w:val="00E16893"/>
    <w:rsid w:val="00E230C7"/>
    <w:rsid w:val="00E34330"/>
    <w:rsid w:val="00E34802"/>
    <w:rsid w:val="00E3531D"/>
    <w:rsid w:val="00E35775"/>
    <w:rsid w:val="00E35C9B"/>
    <w:rsid w:val="00E4206B"/>
    <w:rsid w:val="00E43A0C"/>
    <w:rsid w:val="00E4440D"/>
    <w:rsid w:val="00E52AEF"/>
    <w:rsid w:val="00E5344C"/>
    <w:rsid w:val="00E5450E"/>
    <w:rsid w:val="00E559F2"/>
    <w:rsid w:val="00E62424"/>
    <w:rsid w:val="00E670CE"/>
    <w:rsid w:val="00E73E4A"/>
    <w:rsid w:val="00E7403C"/>
    <w:rsid w:val="00E770F6"/>
    <w:rsid w:val="00E81886"/>
    <w:rsid w:val="00E82D12"/>
    <w:rsid w:val="00E858E7"/>
    <w:rsid w:val="00E871B6"/>
    <w:rsid w:val="00E87A81"/>
    <w:rsid w:val="00EA2A5A"/>
    <w:rsid w:val="00EA67A0"/>
    <w:rsid w:val="00EB1C8D"/>
    <w:rsid w:val="00EB3EDC"/>
    <w:rsid w:val="00EB42CE"/>
    <w:rsid w:val="00EB5589"/>
    <w:rsid w:val="00EB65DC"/>
    <w:rsid w:val="00EB7BDB"/>
    <w:rsid w:val="00EB7D51"/>
    <w:rsid w:val="00EC0454"/>
    <w:rsid w:val="00EC277A"/>
    <w:rsid w:val="00EC476D"/>
    <w:rsid w:val="00ED09BD"/>
    <w:rsid w:val="00ED72FF"/>
    <w:rsid w:val="00ED7B27"/>
    <w:rsid w:val="00EE3E39"/>
    <w:rsid w:val="00EE4386"/>
    <w:rsid w:val="00EE51C6"/>
    <w:rsid w:val="00EE5B32"/>
    <w:rsid w:val="00EF73BA"/>
    <w:rsid w:val="00F021C2"/>
    <w:rsid w:val="00F05646"/>
    <w:rsid w:val="00F1718F"/>
    <w:rsid w:val="00F22ED5"/>
    <w:rsid w:val="00F25FBF"/>
    <w:rsid w:val="00F26438"/>
    <w:rsid w:val="00F33662"/>
    <w:rsid w:val="00F337C0"/>
    <w:rsid w:val="00F36D57"/>
    <w:rsid w:val="00F43D03"/>
    <w:rsid w:val="00F44F24"/>
    <w:rsid w:val="00F4547F"/>
    <w:rsid w:val="00F461D5"/>
    <w:rsid w:val="00F52740"/>
    <w:rsid w:val="00F53FD1"/>
    <w:rsid w:val="00F61270"/>
    <w:rsid w:val="00F66493"/>
    <w:rsid w:val="00F7199D"/>
    <w:rsid w:val="00F75BBA"/>
    <w:rsid w:val="00F76E5E"/>
    <w:rsid w:val="00F77E4A"/>
    <w:rsid w:val="00F80FFD"/>
    <w:rsid w:val="00F91893"/>
    <w:rsid w:val="00F91B1E"/>
    <w:rsid w:val="00F945BA"/>
    <w:rsid w:val="00FA4C63"/>
    <w:rsid w:val="00FB3E96"/>
    <w:rsid w:val="00FB3F04"/>
    <w:rsid w:val="00FC0CCA"/>
    <w:rsid w:val="00FD066F"/>
    <w:rsid w:val="00FD5001"/>
    <w:rsid w:val="00FD6441"/>
    <w:rsid w:val="00FD7CCD"/>
    <w:rsid w:val="00FE1F43"/>
    <w:rsid w:val="00FF0921"/>
    <w:rsid w:val="00FF2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2C5C20D-89C1-46B8-81E9-D163AFD1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C84"/>
    <w:rPr>
      <w:rFonts w:eastAsia="SimSun"/>
      <w:noProof/>
      <w:sz w:val="24"/>
      <w:szCs w:val="24"/>
      <w:lang w:val="sq-AL" w:eastAsia="zh-CN"/>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7E3C61"/>
    <w:pPr>
      <w:keepNext/>
      <w:widowControl w:val="0"/>
      <w:autoSpaceDE w:val="0"/>
      <w:autoSpaceDN w:val="0"/>
      <w:adjustRightInd w:val="0"/>
      <w:jc w:val="center"/>
      <w:outlineLvl w:val="6"/>
    </w:pPr>
    <w:rPr>
      <w:rFonts w:eastAsia="Times New Roman"/>
      <w:b/>
      <w:noProof w:val="0"/>
      <w:szCs w:val="20"/>
      <w:lang w:val="en-US" w:eastAsia="en-US"/>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9A0582"/>
    <w:pPr>
      <w:spacing w:after="160" w:line="240" w:lineRule="exact"/>
    </w:pPr>
    <w:rPr>
      <w:rFonts w:ascii="Tahoma" w:eastAsia="MS Mincho" w:hAnsi="Tahoma"/>
      <w:sz w:val="20"/>
      <w:szCs w:val="20"/>
      <w:lang w:val="en-GB" w:eastAsia="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link w:val="ParagrafiChar"/>
    <w:rsid w:val="000D15D1"/>
    <w:pPr>
      <w:widowControl w:val="0"/>
      <w:ind w:firstLine="720"/>
      <w:jc w:val="both"/>
    </w:pPr>
    <w:rPr>
      <w:rFonts w:ascii="CG Times" w:hAnsi="CG Times"/>
      <w:sz w:val="22"/>
      <w:lang w:val="en-US" w:eastAsia="en-US"/>
    </w:rPr>
  </w:style>
  <w:style w:type="character" w:customStyle="1" w:styleId="ParagrafiChar">
    <w:name w:val="Paragrafi Char"/>
    <w:link w:val="Paragrafi"/>
    <w:rsid w:val="004111DC"/>
    <w:rPr>
      <w:rFonts w:ascii="CG Times" w:hAnsi="CG Times"/>
      <w:sz w:val="22"/>
      <w:lang w:val="en-US" w:eastAsia="en-US" w:bidi="ar-SA"/>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NormalWeb">
    <w:name w:val="Normal (Web)"/>
    <w:basedOn w:val="Normal"/>
    <w:rsid w:val="00DD3DEC"/>
    <w:pPr>
      <w:spacing w:before="100" w:beforeAutospacing="1" w:after="100" w:afterAutospacing="1"/>
    </w:pPr>
    <w:rPr>
      <w:lang w:val="en-US"/>
    </w:rPr>
  </w:style>
  <w:style w:type="paragraph" w:styleId="Footer">
    <w:name w:val="footer"/>
    <w:basedOn w:val="Normal"/>
    <w:rsid w:val="00052603"/>
    <w:pPr>
      <w:tabs>
        <w:tab w:val="center" w:pos="4320"/>
        <w:tab w:val="right" w:pos="8640"/>
      </w:tabs>
    </w:pPr>
  </w:style>
  <w:style w:type="character" w:styleId="PageNumber">
    <w:name w:val="page number"/>
    <w:basedOn w:val="DefaultParagraphFont"/>
    <w:rsid w:val="00052603"/>
  </w:style>
  <w:style w:type="paragraph" w:styleId="BodyTextIndent">
    <w:name w:val="Body Text Indent"/>
    <w:basedOn w:val="Normal"/>
    <w:rsid w:val="00E770F6"/>
    <w:pPr>
      <w:widowControl w:val="0"/>
      <w:autoSpaceDE w:val="0"/>
      <w:autoSpaceDN w:val="0"/>
      <w:adjustRightInd w:val="0"/>
      <w:ind w:firstLine="600"/>
      <w:jc w:val="both"/>
    </w:pPr>
    <w:rPr>
      <w:rFonts w:eastAsia="Times New Roman"/>
      <w:noProof w:val="0"/>
      <w:sz w:val="28"/>
      <w:szCs w:val="20"/>
      <w:lang w:val="en-US" w:eastAsia="en-US"/>
    </w:rPr>
  </w:style>
  <w:style w:type="paragraph" w:styleId="Title">
    <w:name w:val="Title"/>
    <w:basedOn w:val="Normal"/>
    <w:qFormat/>
    <w:rsid w:val="00E770F6"/>
    <w:pPr>
      <w:widowControl w:val="0"/>
      <w:shd w:val="clear" w:color="auto" w:fill="FFFFFF"/>
      <w:autoSpaceDE w:val="0"/>
      <w:autoSpaceDN w:val="0"/>
      <w:adjustRightInd w:val="0"/>
      <w:spacing w:before="58" w:line="641" w:lineRule="exact"/>
      <w:jc w:val="center"/>
    </w:pPr>
    <w:rPr>
      <w:rFonts w:eastAsia="Times New Roman"/>
      <w:noProof w:val="0"/>
      <w:color w:val="000000"/>
      <w:spacing w:val="-2"/>
      <w:sz w:val="28"/>
      <w:szCs w:val="28"/>
      <w:lang w:eastAsia="en-US"/>
    </w:rPr>
  </w:style>
  <w:style w:type="paragraph" w:styleId="BodyTextIndent3">
    <w:name w:val="Body Text Indent 3"/>
    <w:basedOn w:val="Normal"/>
    <w:rsid w:val="00E770F6"/>
    <w:pPr>
      <w:widowControl w:val="0"/>
      <w:shd w:val="clear" w:color="auto" w:fill="FFFFFF"/>
      <w:autoSpaceDE w:val="0"/>
      <w:autoSpaceDN w:val="0"/>
      <w:adjustRightInd w:val="0"/>
      <w:ind w:firstLine="567"/>
      <w:jc w:val="both"/>
    </w:pPr>
    <w:rPr>
      <w:rFonts w:eastAsia="Times New Roman"/>
      <w:noProof w:val="0"/>
      <w:color w:val="000000"/>
      <w:spacing w:val="1"/>
      <w:sz w:val="28"/>
      <w:szCs w:val="28"/>
      <w:lang w:eastAsia="en-US"/>
    </w:rPr>
  </w:style>
  <w:style w:type="paragraph" w:customStyle="1" w:styleId="Char4">
    <w:name w:val=" Char4"/>
    <w:basedOn w:val="Normal"/>
    <w:rsid w:val="000F72E0"/>
    <w:pPr>
      <w:spacing w:after="160" w:line="240" w:lineRule="exact"/>
    </w:pPr>
    <w:rPr>
      <w:rFonts w:ascii="Tahoma" w:eastAsia="Times New Roman" w:hAnsi="Tahoma"/>
      <w:noProof w:val="0"/>
      <w:sz w:val="20"/>
      <w:szCs w:val="20"/>
      <w:lang w:val="en-US" w:eastAsia="en-US"/>
    </w:rPr>
  </w:style>
  <w:style w:type="character" w:customStyle="1" w:styleId="VENDOSIChar">
    <w:name w:val="VENDOSI Char"/>
    <w:link w:val="VENDOSI"/>
    <w:rsid w:val="008B7DB1"/>
    <w:rPr>
      <w:rFonts w:ascii="CG Times" w:hAnsi="CG Times"/>
      <w:caps/>
      <w:sz w:val="22"/>
      <w:szCs w:val="22"/>
      <w:lang w:val="en-GB" w:eastAsia="en-US" w:bidi="ar-SA"/>
    </w:rPr>
  </w:style>
  <w:style w:type="paragraph" w:styleId="BodyTextIndent2">
    <w:name w:val="Body Text Indent 2"/>
    <w:basedOn w:val="Normal"/>
    <w:rsid w:val="007E3C61"/>
    <w:pPr>
      <w:widowControl w:val="0"/>
      <w:shd w:val="clear" w:color="auto" w:fill="FFFFFF"/>
      <w:autoSpaceDE w:val="0"/>
      <w:autoSpaceDN w:val="0"/>
      <w:adjustRightInd w:val="0"/>
      <w:ind w:firstLine="720"/>
      <w:jc w:val="both"/>
    </w:pPr>
    <w:rPr>
      <w:rFonts w:eastAsia="Times New Roman"/>
      <w:noProof w:val="0"/>
      <w:color w:val="000000"/>
      <w:spacing w:val="1"/>
      <w:sz w:val="28"/>
      <w:szCs w:val="28"/>
      <w:lang w:eastAsia="en-US"/>
    </w:rPr>
  </w:style>
  <w:style w:type="character" w:customStyle="1" w:styleId="TitulliChar">
    <w:name w:val="Titulli Char"/>
    <w:link w:val="Titulli"/>
    <w:rsid w:val="00E0043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12606</Words>
  <Characters>71857</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I</vt:lpstr>
    </vt:vector>
  </TitlesOfParts>
  <Company>QPZ</Company>
  <LinksUpToDate>false</LinksUpToDate>
  <CharactersWithSpaces>84295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dc:creator>
  <cp:keywords/>
  <dc:description/>
  <cp:lastModifiedBy>Inida Noga</cp:lastModifiedBy>
  <cp:revision>2</cp:revision>
  <cp:lastPrinted>2008-10-17T10:38:00Z</cp:lastPrinted>
  <dcterms:created xsi:type="dcterms:W3CDTF">2019-02-15T15:17:00Z</dcterms:created>
  <dcterms:modified xsi:type="dcterms:W3CDTF">2019-02-15T15:17:00Z</dcterms:modified>
</cp:coreProperties>
</file>