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E1E" w:rsidRDefault="00693E1E" w:rsidP="00B262B9">
      <w:pPr>
        <w:pStyle w:val="Akti"/>
        <w:keepNext w:val="0"/>
        <w:rPr>
          <w:rFonts w:eastAsia="MS Mincho"/>
          <w:lang w:eastAsia="en-GB"/>
        </w:rPr>
      </w:pPr>
      <w:bookmarkStart w:id="0" w:name="_GoBack"/>
      <w:bookmarkEnd w:id="0"/>
      <w:r>
        <w:rPr>
          <w:rFonts w:eastAsia="MS Mincho"/>
          <w:lang w:eastAsia="en-GB"/>
        </w:rPr>
        <w:t>Vendim</w:t>
      </w:r>
    </w:p>
    <w:p w:rsidR="00693E1E" w:rsidRDefault="00693E1E" w:rsidP="00B262B9">
      <w:pPr>
        <w:pStyle w:val="NumriData"/>
        <w:keepNext w:val="0"/>
        <w:rPr>
          <w:rFonts w:eastAsia="MS Mincho"/>
          <w:lang w:eastAsia="en-GB"/>
        </w:rPr>
      </w:pPr>
      <w:r>
        <w:rPr>
          <w:rFonts w:eastAsia="MS Mincho"/>
          <w:lang w:eastAsia="en-GB"/>
        </w:rPr>
        <w:t>Nr.1337, datë 10.10.2008</w:t>
      </w:r>
    </w:p>
    <w:p w:rsidR="00693E1E" w:rsidRDefault="00693E1E" w:rsidP="00B262B9">
      <w:pPr>
        <w:pStyle w:val="Paragrafi"/>
        <w:rPr>
          <w:rFonts w:eastAsia="MS Mincho"/>
          <w:lang w:val="en-GB" w:eastAsia="en-GB"/>
        </w:rPr>
      </w:pPr>
    </w:p>
    <w:p w:rsidR="00693E1E" w:rsidRDefault="00693E1E" w:rsidP="00B262B9">
      <w:pPr>
        <w:pStyle w:val="Titulli"/>
        <w:keepNext w:val="0"/>
        <w:rPr>
          <w:rFonts w:eastAsia="MS Mincho"/>
          <w:lang w:eastAsia="en-GB"/>
        </w:rPr>
      </w:pPr>
      <w:r>
        <w:rPr>
          <w:rFonts w:eastAsia="MS Mincho"/>
          <w:lang w:eastAsia="en-GB"/>
        </w:rPr>
        <w:t>Për kuotat e pranimit në institucionet publike të arsimit të lartë për programet e studimit të ciklit të dytë dhe master I nivelit të parë, me kohë të plotë, si dhe tarifat e shkollimit për programet e studimit, të miratuara për vitin akademik 2008-2009</w:t>
      </w:r>
    </w:p>
    <w:p w:rsidR="00693E1E" w:rsidRDefault="00693E1E" w:rsidP="00B262B9">
      <w:pPr>
        <w:pStyle w:val="Paragrafi"/>
        <w:rPr>
          <w:rFonts w:eastAsia="MS Mincho"/>
          <w:lang w:val="en-GB" w:eastAsia="en-GB"/>
        </w:rPr>
      </w:pPr>
    </w:p>
    <w:p w:rsidR="00693E1E" w:rsidRDefault="00693E1E" w:rsidP="00B262B9">
      <w:pPr>
        <w:pStyle w:val="Paragrafi"/>
        <w:rPr>
          <w:rFonts w:eastAsia="MS Mincho"/>
          <w:lang w:val="en-GB" w:eastAsia="en-GB"/>
        </w:rPr>
      </w:pPr>
      <w:r>
        <w:rPr>
          <w:rFonts w:eastAsia="MS Mincho"/>
          <w:lang w:val="en-GB" w:eastAsia="en-GB"/>
        </w:rPr>
        <w:t>Në mbështetje të nenit 100 të Kushtetutës dhe të neneve 34, 36 e 75 të ligjit nr.9741, datë 21.5.2007 “Për arsimin e lartë në Republikën e Shqipërisë”, të ndryshuar, me propozimin e Ministrit të Arsimit dhe Shkencës, Këshilli i Ministrave</w:t>
      </w:r>
    </w:p>
    <w:p w:rsidR="00693E1E" w:rsidRPr="00EB1EE9" w:rsidRDefault="00693E1E" w:rsidP="00B262B9">
      <w:pPr>
        <w:pStyle w:val="Paragrafi"/>
        <w:rPr>
          <w:rFonts w:eastAsia="MS Mincho"/>
          <w:sz w:val="14"/>
          <w:lang w:val="en-GB" w:eastAsia="en-GB"/>
        </w:rPr>
      </w:pPr>
    </w:p>
    <w:p w:rsidR="00693E1E" w:rsidRDefault="00693E1E" w:rsidP="00B262B9">
      <w:pPr>
        <w:pStyle w:val="VENDOSI"/>
        <w:keepNext w:val="0"/>
        <w:rPr>
          <w:rFonts w:eastAsia="MS Mincho"/>
          <w:lang w:eastAsia="en-GB"/>
        </w:rPr>
      </w:pPr>
      <w:r>
        <w:rPr>
          <w:rFonts w:eastAsia="MS Mincho"/>
          <w:lang w:eastAsia="en-GB"/>
        </w:rPr>
        <w:t>Vendosi:</w:t>
      </w:r>
    </w:p>
    <w:p w:rsidR="00693E1E" w:rsidRPr="00EB1EE9" w:rsidRDefault="00693E1E" w:rsidP="00B262B9">
      <w:pPr>
        <w:pStyle w:val="Paragrafi"/>
        <w:rPr>
          <w:rFonts w:eastAsia="MS Mincho"/>
          <w:sz w:val="14"/>
          <w:lang w:val="en-GB" w:eastAsia="en-GB"/>
        </w:rPr>
      </w:pPr>
    </w:p>
    <w:p w:rsidR="00693E1E" w:rsidRDefault="00693E1E" w:rsidP="00B262B9">
      <w:pPr>
        <w:pStyle w:val="Paragrafi"/>
        <w:rPr>
          <w:rFonts w:eastAsia="MS Mincho"/>
          <w:lang w:val="en-GB" w:eastAsia="en-GB"/>
        </w:rPr>
      </w:pPr>
      <w:r>
        <w:rPr>
          <w:rFonts w:eastAsia="MS Mincho"/>
          <w:lang w:val="en-GB" w:eastAsia="en-GB"/>
        </w:rPr>
        <w:t>1. Kuota e pranimeve në institucionet publike të arsimit të lartë, për programet e miratuara për vitin akademik 2008-2009, në ciklin e dytë të studimeve, me kohë të plotë, të jetë 4 110. Këto kuota ndahen, si më poshtë vijon:</w:t>
      </w:r>
    </w:p>
    <w:p w:rsidR="00693E1E" w:rsidRDefault="00693E1E" w:rsidP="00B262B9">
      <w:pPr>
        <w:pStyle w:val="Paragrafi"/>
        <w:rPr>
          <w:rFonts w:eastAsia="MS Mincho"/>
          <w:lang w:val="en-GB" w:eastAsia="en-GB"/>
        </w:rPr>
      </w:pPr>
      <w:r>
        <w:rPr>
          <w:rFonts w:eastAsia="MS Mincho"/>
          <w:lang w:val="en-GB" w:eastAsia="en-GB"/>
        </w:rPr>
        <w:t>a) P</w:t>
      </w:r>
      <w:r w:rsidR="000309D5">
        <w:rPr>
          <w:rFonts w:eastAsia="MS Mincho"/>
          <w:lang w:val="en-GB" w:eastAsia="en-GB"/>
        </w:rPr>
        <w:t>ër program</w:t>
      </w:r>
      <w:r>
        <w:rPr>
          <w:rFonts w:eastAsia="MS Mincho"/>
          <w:lang w:val="en-GB" w:eastAsia="en-GB"/>
        </w:rPr>
        <w:t>et e studimit të ciklit të dytë (DND)</w:t>
      </w:r>
      <w:r>
        <w:rPr>
          <w:rFonts w:eastAsia="MS Mincho"/>
          <w:lang w:val="en-GB" w:eastAsia="en-GB"/>
        </w:rPr>
        <w:tab/>
      </w:r>
      <w:r>
        <w:rPr>
          <w:rFonts w:eastAsia="MS Mincho"/>
          <w:lang w:val="en-GB" w:eastAsia="en-GB"/>
        </w:rPr>
        <w:tab/>
        <w:t>2 960;</w:t>
      </w:r>
    </w:p>
    <w:p w:rsidR="00693E1E" w:rsidRDefault="00693E1E" w:rsidP="00B262B9">
      <w:pPr>
        <w:pStyle w:val="Paragrafi"/>
        <w:rPr>
          <w:rFonts w:eastAsia="MS Mincho"/>
          <w:lang w:val="en-GB" w:eastAsia="en-GB"/>
        </w:rPr>
      </w:pPr>
      <w:r>
        <w:rPr>
          <w:rFonts w:eastAsia="MS Mincho"/>
          <w:lang w:val="en-GB" w:eastAsia="en-GB"/>
        </w:rPr>
        <w:t>b) Për programet e stud</w:t>
      </w:r>
      <w:r w:rsidR="000309D5">
        <w:rPr>
          <w:rFonts w:eastAsia="MS Mincho"/>
          <w:lang w:val="en-GB" w:eastAsia="en-GB"/>
        </w:rPr>
        <w:t>i</w:t>
      </w:r>
      <w:r>
        <w:rPr>
          <w:rFonts w:eastAsia="MS Mincho"/>
          <w:lang w:val="en-GB" w:eastAsia="en-GB"/>
        </w:rPr>
        <w:t>mit master i nivelit të parë (MNP)</w:t>
      </w:r>
      <w:r>
        <w:rPr>
          <w:rFonts w:eastAsia="MS Mincho"/>
          <w:lang w:val="en-GB" w:eastAsia="en-GB"/>
        </w:rPr>
        <w:tab/>
        <w:t>1 050;</w:t>
      </w:r>
      <w:r>
        <w:rPr>
          <w:rFonts w:eastAsia="MS Mincho"/>
          <w:lang w:val="en-GB" w:eastAsia="en-GB"/>
        </w:rPr>
        <w:tab/>
      </w:r>
    </w:p>
    <w:p w:rsidR="00693E1E" w:rsidRDefault="000309D5" w:rsidP="00B262B9">
      <w:pPr>
        <w:pStyle w:val="Paragrafi"/>
        <w:rPr>
          <w:rFonts w:eastAsia="MS Mincho"/>
          <w:lang w:val="en-GB" w:eastAsia="en-GB"/>
        </w:rPr>
      </w:pPr>
      <w:r>
        <w:rPr>
          <w:rFonts w:eastAsia="MS Mincho"/>
          <w:lang w:val="en-GB" w:eastAsia="en-GB"/>
        </w:rPr>
        <w:t>c) Për programe</w:t>
      </w:r>
      <w:r w:rsidR="00693E1E">
        <w:rPr>
          <w:rFonts w:eastAsia="MS Mincho"/>
          <w:lang w:val="en-GB" w:eastAsia="en-GB"/>
        </w:rPr>
        <w:t xml:space="preserve"> të dyta studimi</w:t>
      </w:r>
      <w:r w:rsidR="00693E1E">
        <w:rPr>
          <w:rFonts w:eastAsia="MS Mincho"/>
          <w:lang w:val="en-GB" w:eastAsia="en-GB"/>
        </w:rPr>
        <w:tab/>
      </w:r>
      <w:r w:rsidR="00693E1E">
        <w:rPr>
          <w:rFonts w:eastAsia="MS Mincho"/>
          <w:lang w:val="en-GB" w:eastAsia="en-GB"/>
        </w:rPr>
        <w:tab/>
      </w:r>
      <w:r w:rsidR="00693E1E">
        <w:rPr>
          <w:rFonts w:eastAsia="MS Mincho"/>
          <w:lang w:val="en-GB" w:eastAsia="en-GB"/>
        </w:rPr>
        <w:tab/>
      </w:r>
      <w:r w:rsidR="00693E1E">
        <w:rPr>
          <w:rFonts w:eastAsia="MS Mincho"/>
          <w:lang w:val="en-GB" w:eastAsia="en-GB"/>
        </w:rPr>
        <w:tab/>
      </w:r>
      <w:r w:rsidR="00152EF3">
        <w:rPr>
          <w:rFonts w:eastAsia="MS Mincho"/>
          <w:lang w:val="en-GB" w:eastAsia="en-GB"/>
        </w:rPr>
        <w:tab/>
      </w:r>
      <w:r w:rsidR="00693E1E">
        <w:rPr>
          <w:rFonts w:eastAsia="MS Mincho"/>
          <w:lang w:val="en-GB" w:eastAsia="en-GB"/>
        </w:rPr>
        <w:t>100.</w:t>
      </w:r>
    </w:p>
    <w:p w:rsidR="00693E1E" w:rsidRDefault="00693E1E" w:rsidP="00B262B9">
      <w:pPr>
        <w:pStyle w:val="Paragrafi"/>
        <w:rPr>
          <w:rFonts w:eastAsia="MS Mincho"/>
          <w:lang w:val="en-GB" w:eastAsia="en-GB"/>
        </w:rPr>
      </w:pPr>
      <w:r>
        <w:rPr>
          <w:rFonts w:eastAsia="MS Mincho"/>
          <w:lang w:val="en-GB" w:eastAsia="en-GB"/>
        </w:rPr>
        <w:t>2. Kuota e pranimeve të reja për programet e studimit të ciklit të dytë (DND), me kohë të plotë, sipas shkronjës “a” të pikës 1 të këtij vendimi, shpërndahet sipas programeve të studimit dhe institucioneve publike të arsimit të lartë, pasqyruar në tabelën nr.1, që i bash</w:t>
      </w:r>
      <w:r w:rsidR="00154E76">
        <w:rPr>
          <w:rFonts w:eastAsia="MS Mincho"/>
          <w:lang w:val="en-GB" w:eastAsia="en-GB"/>
        </w:rPr>
        <w:t>k</w:t>
      </w:r>
      <w:r>
        <w:rPr>
          <w:rFonts w:eastAsia="MS Mincho"/>
          <w:lang w:val="en-GB" w:eastAsia="en-GB"/>
        </w:rPr>
        <w:t>ëlidhet këtij vendimi.</w:t>
      </w:r>
    </w:p>
    <w:p w:rsidR="00693E1E" w:rsidRDefault="00693E1E" w:rsidP="00B262B9">
      <w:pPr>
        <w:pStyle w:val="Paragrafi"/>
        <w:rPr>
          <w:rFonts w:eastAsia="MS Mincho"/>
          <w:lang w:val="en-GB" w:eastAsia="en-GB"/>
        </w:rPr>
      </w:pPr>
      <w:r>
        <w:rPr>
          <w:rFonts w:eastAsia="MS Mincho"/>
          <w:lang w:val="en-GB" w:eastAsia="en-GB"/>
        </w:rPr>
        <w:t>3. Kuota e pranimeve të reja për programet e studimit master i nivelit të parë (MNP), me kohë të plotë, sipas shkronjës “b” të pikës 1 të këtij vendimi, shpërndahet sipas programeve të studimit dhe institucioneve publike të arsimit të lartë</w:t>
      </w:r>
      <w:r w:rsidR="00EC3003">
        <w:rPr>
          <w:rFonts w:eastAsia="MS Mincho"/>
          <w:lang w:val="en-GB" w:eastAsia="en-GB"/>
        </w:rPr>
        <w:t>,</w:t>
      </w:r>
      <w:r>
        <w:rPr>
          <w:rFonts w:eastAsia="MS Mincho"/>
          <w:lang w:val="en-GB" w:eastAsia="en-GB"/>
        </w:rPr>
        <w:t xml:space="preserve"> pasqyruar në tabelën nr.2, që i bashkëlidhet këtij vendimi.</w:t>
      </w:r>
    </w:p>
    <w:p w:rsidR="00693E1E" w:rsidRDefault="00693E1E" w:rsidP="00B262B9">
      <w:pPr>
        <w:pStyle w:val="Paragrafi"/>
        <w:rPr>
          <w:rFonts w:eastAsia="MS Mincho"/>
          <w:lang w:val="en-GB" w:eastAsia="en-GB"/>
        </w:rPr>
      </w:pPr>
      <w:r>
        <w:rPr>
          <w:rFonts w:eastAsia="MS Mincho"/>
          <w:lang w:val="en-GB" w:eastAsia="en-GB"/>
        </w:rPr>
        <w:t>4. Kuotat e pranimeve për një program të dytë studimi, të përcaktuara në shkronjën “c” të pikës 1 të këtij vendimi, shpërndahen nga Ministria e Arsimit dhe Shkencës, në bazë të kërkesave të institucioneve publike të arsimit të lartë.</w:t>
      </w:r>
    </w:p>
    <w:p w:rsidR="00693E1E" w:rsidRDefault="00693E1E" w:rsidP="00B262B9">
      <w:pPr>
        <w:pStyle w:val="Paragrafi"/>
        <w:rPr>
          <w:rFonts w:eastAsia="MS Mincho"/>
          <w:lang w:val="en-GB" w:eastAsia="en-GB"/>
        </w:rPr>
      </w:pPr>
      <w:r>
        <w:rPr>
          <w:rFonts w:eastAsia="MS Mincho"/>
          <w:lang w:val="en-GB" w:eastAsia="en-GB"/>
        </w:rPr>
        <w:t xml:space="preserve">5. Institucionet publike të arsimit të lartë shpërndajnë kuotat e vëna në dispozicion të tyre, në masën jo më pak se 30 për qind, për studentët, që kanë përfunduar ciklin e parë në institucionet e tjera të arsimit të lartë, dhe jo më shumë se 70 për qind për ata që </w:t>
      </w:r>
      <w:r w:rsidR="00EC3003">
        <w:rPr>
          <w:rFonts w:eastAsia="MS Mincho"/>
          <w:lang w:val="en-GB" w:eastAsia="en-GB"/>
        </w:rPr>
        <w:t xml:space="preserve">i </w:t>
      </w:r>
      <w:r>
        <w:rPr>
          <w:rFonts w:eastAsia="MS Mincho"/>
          <w:lang w:val="en-GB" w:eastAsia="en-GB"/>
        </w:rPr>
        <w:t>kanë përfunduar këto studime pranë tyre. Në rastet kur nuk ka kandidatë, që plotësojnë kriteret dhe kanë përfunduar ciklin e parë të studimeve në institucionet e tjera të arsimit të lartë, institucioni publik i arsimit të lartë ka të drejtë të plotësojë kuotën e vënë në dispozicion me studentët, që janë diplomuar në ciklin e parë, në atë institucion.</w:t>
      </w:r>
    </w:p>
    <w:p w:rsidR="00693E1E" w:rsidRDefault="00693E1E" w:rsidP="00B262B9">
      <w:pPr>
        <w:pStyle w:val="Paragrafi"/>
        <w:rPr>
          <w:rFonts w:eastAsia="MS Mincho"/>
          <w:lang w:val="en-GB" w:eastAsia="en-GB"/>
        </w:rPr>
      </w:pPr>
      <w:r>
        <w:rPr>
          <w:rFonts w:eastAsia="MS Mincho"/>
          <w:lang w:val="en-GB" w:eastAsia="en-GB"/>
        </w:rPr>
        <w:t>Kriteret e përzgjedhjes së kandidatëve përcaktohen nga vetë institucionet publike të arsimit të lartë dhe ato bëhen publike.</w:t>
      </w:r>
    </w:p>
    <w:p w:rsidR="00693E1E" w:rsidRDefault="00693E1E" w:rsidP="00B262B9">
      <w:pPr>
        <w:pStyle w:val="Paragrafi"/>
        <w:rPr>
          <w:rFonts w:eastAsia="MS Mincho"/>
          <w:lang w:val="en-GB" w:eastAsia="en-GB"/>
        </w:rPr>
      </w:pPr>
      <w:r>
        <w:rPr>
          <w:rFonts w:eastAsia="MS Mincho"/>
          <w:lang w:val="en-GB" w:eastAsia="en-GB"/>
        </w:rPr>
        <w:t>6. Tarifat vjetore të shkollimit për studentët, që do të regjistrohen në vitin e parë, për të gjitha programet e studimit të ciklit të dytë, me kohë të plotë, në vitin akademik 2008-2009, të jenë, si më poshtë vijon:</w:t>
      </w:r>
    </w:p>
    <w:p w:rsidR="00491E36" w:rsidRPr="00EB1EE9" w:rsidRDefault="00491E36" w:rsidP="00B262B9">
      <w:pPr>
        <w:pStyle w:val="Paragrafi"/>
        <w:rPr>
          <w:rFonts w:eastAsia="MS Mincho"/>
          <w:sz w:val="12"/>
          <w:lang w:val="en-GB" w:eastAsia="en-GB"/>
        </w:rPr>
      </w:pPr>
    </w:p>
    <w:p w:rsidR="00693E1E" w:rsidRDefault="00693E1E" w:rsidP="00B262B9">
      <w:pPr>
        <w:pStyle w:val="Paragrafi"/>
        <w:rPr>
          <w:rFonts w:eastAsia="MS Mincho"/>
          <w:lang w:val="en-GB" w:eastAsia="en-GB"/>
        </w:rPr>
      </w:pPr>
      <w:r>
        <w:rPr>
          <w:rFonts w:eastAsia="MS Mincho"/>
          <w:lang w:val="en-GB" w:eastAsia="en-GB"/>
        </w:rPr>
        <w:t>a) Në Universitetin e Tiranës</w:t>
      </w:r>
    </w:p>
    <w:p w:rsidR="00693E1E" w:rsidRDefault="00693E1E" w:rsidP="00B262B9">
      <w:pPr>
        <w:pStyle w:val="Paragrafi"/>
        <w:rPr>
          <w:rFonts w:eastAsia="MS Mincho"/>
          <w:lang w:val="en-GB" w:eastAsia="en-GB"/>
        </w:rPr>
      </w:pPr>
      <w:r>
        <w:rPr>
          <w:rFonts w:eastAsia="MS Mincho"/>
          <w:lang w:val="en-GB" w:eastAsia="en-GB"/>
        </w:rPr>
        <w:t>I. Në Fakultetin e Shkencave të Natyrës:</w:t>
      </w:r>
    </w:p>
    <w:p w:rsidR="00693E1E" w:rsidRDefault="00693E1E" w:rsidP="00B262B9">
      <w:pPr>
        <w:pStyle w:val="Paragrafi"/>
        <w:rPr>
          <w:rFonts w:eastAsia="MS Mincho"/>
          <w:lang w:val="en-GB" w:eastAsia="en-GB"/>
        </w:rPr>
      </w:pPr>
      <w:r>
        <w:rPr>
          <w:rFonts w:eastAsia="MS Mincho"/>
          <w:lang w:val="en-GB" w:eastAsia="en-GB"/>
        </w:rPr>
        <w:t>i) Fizikë</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sidR="00491E36">
        <w:rPr>
          <w:rFonts w:eastAsia="MS Mincho"/>
          <w:lang w:val="en-GB" w:eastAsia="en-GB"/>
        </w:rPr>
        <w:tab/>
      </w:r>
      <w:r>
        <w:rPr>
          <w:rFonts w:eastAsia="MS Mincho"/>
          <w:lang w:val="en-GB" w:eastAsia="en-GB"/>
        </w:rPr>
        <w:t>40 000 lekë;</w:t>
      </w:r>
    </w:p>
    <w:p w:rsidR="00693E1E" w:rsidRDefault="00693E1E" w:rsidP="00B262B9">
      <w:pPr>
        <w:pStyle w:val="Paragrafi"/>
        <w:rPr>
          <w:rFonts w:eastAsia="MS Mincho"/>
          <w:lang w:val="en-GB" w:eastAsia="en-GB"/>
        </w:rPr>
      </w:pPr>
      <w:r>
        <w:rPr>
          <w:rFonts w:eastAsia="MS Mincho"/>
          <w:lang w:val="en-GB" w:eastAsia="en-GB"/>
        </w:rPr>
        <w:t>ii) Matematikë</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sidR="00491E36">
        <w:rPr>
          <w:rFonts w:eastAsia="MS Mincho"/>
          <w:lang w:val="en-GB" w:eastAsia="en-GB"/>
        </w:rPr>
        <w:tab/>
      </w:r>
      <w:r>
        <w:rPr>
          <w:rFonts w:eastAsia="MS Mincho"/>
          <w:lang w:val="en-GB" w:eastAsia="en-GB"/>
        </w:rPr>
        <w:t>40 000 lekë;</w:t>
      </w:r>
    </w:p>
    <w:p w:rsidR="00693E1E" w:rsidRDefault="00693E1E" w:rsidP="00B262B9">
      <w:pPr>
        <w:pStyle w:val="Paragrafi"/>
        <w:rPr>
          <w:rFonts w:eastAsia="MS Mincho"/>
          <w:lang w:val="en-GB" w:eastAsia="en-GB"/>
        </w:rPr>
      </w:pPr>
      <w:r>
        <w:rPr>
          <w:rFonts w:eastAsia="MS Mincho"/>
          <w:lang w:val="en-GB" w:eastAsia="en-GB"/>
        </w:rPr>
        <w:t>iii) të gjitha programet e tjera</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sidR="00491E36">
        <w:rPr>
          <w:rFonts w:eastAsia="MS Mincho"/>
          <w:lang w:val="en-GB" w:eastAsia="en-GB"/>
        </w:rPr>
        <w:tab/>
      </w:r>
      <w:r w:rsidR="00EC3003">
        <w:rPr>
          <w:rFonts w:eastAsia="MS Mincho"/>
          <w:lang w:val="en-GB" w:eastAsia="en-GB"/>
        </w:rPr>
        <w:t>56 000 lekë.</w:t>
      </w:r>
    </w:p>
    <w:p w:rsidR="00693E1E" w:rsidRDefault="00693E1E" w:rsidP="00B262B9">
      <w:pPr>
        <w:pStyle w:val="Paragrafi"/>
        <w:rPr>
          <w:rFonts w:eastAsia="MS Mincho"/>
          <w:lang w:val="en-GB" w:eastAsia="en-GB"/>
        </w:rPr>
      </w:pPr>
      <w:r>
        <w:rPr>
          <w:rFonts w:eastAsia="MS Mincho"/>
          <w:lang w:val="en-GB" w:eastAsia="en-GB"/>
        </w:rPr>
        <w:t>II. N</w:t>
      </w:r>
      <w:r w:rsidR="00EC3003">
        <w:rPr>
          <w:rFonts w:eastAsia="MS Mincho"/>
          <w:lang w:val="en-GB" w:eastAsia="en-GB"/>
        </w:rPr>
        <w:t>ë Fakultetin e Gjuhëve të Huaja</w:t>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sidR="00491E36">
        <w:rPr>
          <w:rFonts w:eastAsia="MS Mincho"/>
          <w:lang w:val="en-GB" w:eastAsia="en-GB"/>
        </w:rPr>
        <w:tab/>
      </w:r>
      <w:r>
        <w:rPr>
          <w:rFonts w:eastAsia="MS Mincho"/>
          <w:lang w:val="en-GB" w:eastAsia="en-GB"/>
        </w:rPr>
        <w:t>48 000 lekë;</w:t>
      </w:r>
    </w:p>
    <w:p w:rsidR="00693E1E" w:rsidRDefault="00693E1E" w:rsidP="00B262B9">
      <w:pPr>
        <w:pStyle w:val="Paragrafi"/>
        <w:rPr>
          <w:rFonts w:eastAsia="MS Mincho"/>
          <w:lang w:val="en-GB" w:eastAsia="en-GB"/>
        </w:rPr>
      </w:pPr>
      <w:r>
        <w:rPr>
          <w:rFonts w:eastAsia="MS Mincho"/>
          <w:lang w:val="en-GB" w:eastAsia="en-GB"/>
        </w:rPr>
        <w:t>III. Në Fakultetin Histori-Filologji:</w:t>
      </w:r>
    </w:p>
    <w:p w:rsidR="00693E1E" w:rsidRDefault="00693E1E" w:rsidP="00B262B9">
      <w:pPr>
        <w:pStyle w:val="Paragrafi"/>
        <w:rPr>
          <w:rFonts w:eastAsia="MS Mincho"/>
          <w:lang w:val="en-GB" w:eastAsia="en-GB"/>
        </w:rPr>
      </w:pPr>
      <w:r>
        <w:rPr>
          <w:rFonts w:eastAsia="MS Mincho"/>
          <w:lang w:val="en-GB" w:eastAsia="en-GB"/>
        </w:rPr>
        <w:t>i) Arkeologji</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sidR="00491E36">
        <w:rPr>
          <w:rFonts w:eastAsia="MS Mincho"/>
          <w:lang w:val="en-GB" w:eastAsia="en-GB"/>
        </w:rPr>
        <w:tab/>
      </w:r>
      <w:r>
        <w:rPr>
          <w:rFonts w:eastAsia="MS Mincho"/>
          <w:lang w:val="en-GB" w:eastAsia="en-GB"/>
        </w:rPr>
        <w:t>72 000 lekë;</w:t>
      </w:r>
    </w:p>
    <w:p w:rsidR="00693E1E" w:rsidRDefault="00693E1E" w:rsidP="00B262B9">
      <w:pPr>
        <w:pStyle w:val="Paragrafi"/>
        <w:rPr>
          <w:rFonts w:eastAsia="MS Mincho"/>
          <w:lang w:val="en-GB" w:eastAsia="en-GB"/>
        </w:rPr>
      </w:pPr>
      <w:r>
        <w:rPr>
          <w:rFonts w:eastAsia="MS Mincho"/>
          <w:lang w:val="en-GB" w:eastAsia="en-GB"/>
        </w:rPr>
        <w:t>ii) Trashëgimi kulturore</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sidR="00491E36">
        <w:rPr>
          <w:rFonts w:eastAsia="MS Mincho"/>
          <w:lang w:val="en-GB" w:eastAsia="en-GB"/>
        </w:rPr>
        <w:tab/>
      </w:r>
      <w:r>
        <w:rPr>
          <w:rFonts w:eastAsia="MS Mincho"/>
          <w:lang w:val="en-GB" w:eastAsia="en-GB"/>
        </w:rPr>
        <w:t>72 000 lekë;</w:t>
      </w:r>
    </w:p>
    <w:p w:rsidR="00693E1E" w:rsidRDefault="00693E1E" w:rsidP="00B262B9">
      <w:pPr>
        <w:pStyle w:val="Paragrafi"/>
        <w:rPr>
          <w:rFonts w:eastAsia="MS Mincho"/>
          <w:lang w:val="en-GB" w:eastAsia="en-GB"/>
        </w:rPr>
      </w:pPr>
      <w:r>
        <w:rPr>
          <w:rFonts w:eastAsia="MS Mincho"/>
          <w:lang w:val="en-GB" w:eastAsia="en-GB"/>
        </w:rPr>
        <w:t>iii) Të gjitha programet e tjera</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sidR="00491E36">
        <w:rPr>
          <w:rFonts w:eastAsia="MS Mincho"/>
          <w:lang w:val="en-GB" w:eastAsia="en-GB"/>
        </w:rPr>
        <w:tab/>
      </w:r>
      <w:r>
        <w:rPr>
          <w:rFonts w:eastAsia="MS Mincho"/>
          <w:lang w:val="en-GB" w:eastAsia="en-GB"/>
        </w:rPr>
        <w:t>48 000 lekë.</w:t>
      </w:r>
    </w:p>
    <w:p w:rsidR="00693E1E" w:rsidRDefault="00693E1E" w:rsidP="00B262B9">
      <w:pPr>
        <w:pStyle w:val="Paragrafi"/>
        <w:rPr>
          <w:rFonts w:eastAsia="MS Mincho"/>
          <w:lang w:val="en-GB" w:eastAsia="en-GB"/>
        </w:rPr>
      </w:pPr>
      <w:r>
        <w:rPr>
          <w:rFonts w:eastAsia="MS Mincho"/>
          <w:lang w:val="en-GB" w:eastAsia="en-GB"/>
        </w:rPr>
        <w:t xml:space="preserve">IV. Në </w:t>
      </w:r>
      <w:r w:rsidR="00EC3003">
        <w:rPr>
          <w:rFonts w:eastAsia="MS Mincho"/>
          <w:lang w:val="en-GB" w:eastAsia="en-GB"/>
        </w:rPr>
        <w:t>Fakultetin e Shkencave Sociale</w:t>
      </w:r>
      <w:r w:rsidR="00EC3003">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60 000 lekë.</w:t>
      </w:r>
    </w:p>
    <w:p w:rsidR="00693E1E" w:rsidRDefault="00693E1E" w:rsidP="00B262B9">
      <w:pPr>
        <w:pStyle w:val="Paragrafi"/>
        <w:rPr>
          <w:rFonts w:eastAsia="MS Mincho"/>
          <w:lang w:val="en-GB" w:eastAsia="en-GB"/>
        </w:rPr>
      </w:pPr>
      <w:r>
        <w:rPr>
          <w:rFonts w:eastAsia="MS Mincho"/>
          <w:lang w:val="en-GB" w:eastAsia="en-GB"/>
        </w:rPr>
        <w:t>b) Në Universitetin Politeknik të Tiranë</w:t>
      </w:r>
      <w:r w:rsidR="00EC3003">
        <w:rPr>
          <w:rFonts w:eastAsia="MS Mincho"/>
          <w:lang w:val="en-GB" w:eastAsia="en-GB"/>
        </w:rPr>
        <w:t>s:</w:t>
      </w:r>
    </w:p>
    <w:p w:rsidR="00693E1E" w:rsidRDefault="00693E1E" w:rsidP="00B262B9">
      <w:pPr>
        <w:pStyle w:val="Paragrafi"/>
        <w:rPr>
          <w:rFonts w:eastAsia="MS Mincho"/>
          <w:lang w:val="en-GB" w:eastAsia="en-GB"/>
        </w:rPr>
      </w:pPr>
      <w:r>
        <w:rPr>
          <w:rFonts w:eastAsia="MS Mincho"/>
          <w:lang w:val="en-GB" w:eastAsia="en-GB"/>
        </w:rPr>
        <w:t>I. Në Fakultetin e Teknologjisë së Informacionit</w:t>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56 000 lekë;</w:t>
      </w:r>
    </w:p>
    <w:p w:rsidR="00693E1E" w:rsidRDefault="00693E1E" w:rsidP="00B262B9">
      <w:pPr>
        <w:pStyle w:val="Paragrafi"/>
        <w:rPr>
          <w:rFonts w:eastAsia="MS Mincho"/>
          <w:lang w:val="en-GB" w:eastAsia="en-GB"/>
        </w:rPr>
      </w:pPr>
      <w:r>
        <w:rPr>
          <w:rFonts w:eastAsia="MS Mincho"/>
          <w:lang w:val="en-GB" w:eastAsia="en-GB"/>
        </w:rPr>
        <w:t>II. Në Fakultetin e Inxhinierisë Elektrike</w:t>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48 000 lekë;</w:t>
      </w:r>
    </w:p>
    <w:p w:rsidR="00693E1E" w:rsidRDefault="00693E1E" w:rsidP="00B262B9">
      <w:pPr>
        <w:pStyle w:val="Paragrafi"/>
        <w:rPr>
          <w:rFonts w:eastAsia="MS Mincho"/>
          <w:lang w:val="en-GB" w:eastAsia="en-GB"/>
        </w:rPr>
      </w:pPr>
      <w:r>
        <w:rPr>
          <w:rFonts w:eastAsia="MS Mincho"/>
          <w:lang w:val="en-GB" w:eastAsia="en-GB"/>
        </w:rPr>
        <w:lastRenderedPageBreak/>
        <w:t>III. Në Fakultetin e Inxhinierisë Mekanike</w:t>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40 000 lekë;</w:t>
      </w:r>
    </w:p>
    <w:p w:rsidR="00693E1E" w:rsidRDefault="00EC3003" w:rsidP="00B262B9">
      <w:pPr>
        <w:pStyle w:val="Paragrafi"/>
        <w:rPr>
          <w:rFonts w:eastAsia="MS Mincho"/>
          <w:lang w:val="en-GB" w:eastAsia="en-GB"/>
        </w:rPr>
      </w:pPr>
      <w:r>
        <w:rPr>
          <w:rFonts w:eastAsia="MS Mincho"/>
          <w:lang w:val="en-GB" w:eastAsia="en-GB"/>
        </w:rPr>
        <w:t>IV. Në Fakultetin</w:t>
      </w:r>
      <w:r w:rsidR="00693E1E">
        <w:rPr>
          <w:rFonts w:eastAsia="MS Mincho"/>
          <w:lang w:val="en-GB" w:eastAsia="en-GB"/>
        </w:rPr>
        <w:t xml:space="preserve"> Gjeologji-Miniera</w:t>
      </w:r>
      <w:r w:rsidR="00693E1E">
        <w:rPr>
          <w:rFonts w:eastAsia="MS Mincho"/>
          <w:lang w:val="en-GB" w:eastAsia="en-GB"/>
        </w:rPr>
        <w:tab/>
      </w:r>
      <w:r w:rsidR="00693E1E">
        <w:rPr>
          <w:rFonts w:eastAsia="MS Mincho"/>
          <w:lang w:val="en-GB" w:eastAsia="en-GB"/>
        </w:rPr>
        <w:tab/>
      </w:r>
      <w:r w:rsidR="00693E1E">
        <w:rPr>
          <w:rFonts w:eastAsia="MS Mincho"/>
          <w:lang w:val="en-GB" w:eastAsia="en-GB"/>
        </w:rPr>
        <w:tab/>
      </w:r>
      <w:r w:rsidR="00693E1E">
        <w:rPr>
          <w:rFonts w:eastAsia="MS Mincho"/>
          <w:lang w:val="en-GB" w:eastAsia="en-GB"/>
        </w:rPr>
        <w:tab/>
      </w:r>
      <w:r w:rsidR="0000519E">
        <w:rPr>
          <w:rFonts w:eastAsia="MS Mincho"/>
          <w:lang w:val="en-GB" w:eastAsia="en-GB"/>
        </w:rPr>
        <w:tab/>
      </w:r>
      <w:r w:rsidR="00693E1E">
        <w:rPr>
          <w:rFonts w:eastAsia="MS Mincho"/>
          <w:lang w:val="en-GB" w:eastAsia="en-GB"/>
        </w:rPr>
        <w:t>40 000 lekë;</w:t>
      </w:r>
    </w:p>
    <w:p w:rsidR="00693E1E" w:rsidRDefault="00693E1E" w:rsidP="00B262B9">
      <w:pPr>
        <w:pStyle w:val="Paragrafi"/>
        <w:rPr>
          <w:rFonts w:eastAsia="MS Mincho"/>
          <w:lang w:val="en-GB" w:eastAsia="en-GB"/>
        </w:rPr>
      </w:pPr>
      <w:r>
        <w:rPr>
          <w:rFonts w:eastAsia="MS Mincho"/>
          <w:lang w:val="en-GB" w:eastAsia="en-GB"/>
        </w:rPr>
        <w:t>V. Në Fakultetin e Inxhini</w:t>
      </w:r>
      <w:r w:rsidR="00EC3003">
        <w:rPr>
          <w:rFonts w:eastAsia="MS Mincho"/>
          <w:lang w:val="en-GB" w:eastAsia="en-GB"/>
        </w:rPr>
        <w:t>e</w:t>
      </w:r>
      <w:r>
        <w:rPr>
          <w:rFonts w:eastAsia="MS Mincho"/>
          <w:lang w:val="en-GB" w:eastAsia="en-GB"/>
        </w:rPr>
        <w:t>risë së Ndërtimit</w:t>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60 000 lekë.</w:t>
      </w:r>
    </w:p>
    <w:p w:rsidR="00693E1E" w:rsidRDefault="00693E1E" w:rsidP="00B262B9">
      <w:pPr>
        <w:pStyle w:val="Paragrafi"/>
        <w:rPr>
          <w:rFonts w:eastAsia="MS Mincho"/>
          <w:lang w:val="en-GB" w:eastAsia="en-GB"/>
        </w:rPr>
      </w:pPr>
      <w:r>
        <w:rPr>
          <w:rFonts w:eastAsia="MS Mincho"/>
          <w:lang w:val="en-GB" w:eastAsia="en-GB"/>
        </w:rPr>
        <w:t>c) Në Universitetin Bujqësor të Tiranës</w:t>
      </w:r>
      <w:r w:rsidR="00D35B8B">
        <w:rPr>
          <w:rFonts w:eastAsia="MS Mincho"/>
          <w:lang w:val="en-GB" w:eastAsia="en-GB"/>
        </w:rPr>
        <w:t>:</w:t>
      </w:r>
    </w:p>
    <w:p w:rsidR="00693E1E" w:rsidRDefault="00693E1E" w:rsidP="00B262B9">
      <w:pPr>
        <w:pStyle w:val="Paragrafi"/>
        <w:rPr>
          <w:rFonts w:eastAsia="MS Mincho"/>
          <w:lang w:val="en-GB" w:eastAsia="en-GB"/>
        </w:rPr>
      </w:pPr>
      <w:r>
        <w:rPr>
          <w:rFonts w:eastAsia="MS Mincho"/>
          <w:lang w:val="en-GB" w:eastAsia="en-GB"/>
        </w:rPr>
        <w:t>I. Në Fakultetin e Bujqësisë dhe Mjedisit</w:t>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36 000 lekë;</w:t>
      </w:r>
    </w:p>
    <w:p w:rsidR="00693E1E" w:rsidRDefault="00693E1E" w:rsidP="00B262B9">
      <w:pPr>
        <w:pStyle w:val="Paragrafi"/>
        <w:rPr>
          <w:rFonts w:eastAsia="MS Mincho"/>
          <w:lang w:val="en-GB" w:eastAsia="en-GB"/>
        </w:rPr>
      </w:pPr>
      <w:r>
        <w:rPr>
          <w:rFonts w:eastAsia="MS Mincho"/>
          <w:lang w:val="en-GB" w:eastAsia="en-GB"/>
        </w:rPr>
        <w:t>II. Në Fakultetin e Bioteknolgjisë dhe Ushqimit</w:t>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40 000 lekë;</w:t>
      </w:r>
    </w:p>
    <w:p w:rsidR="00693E1E" w:rsidRDefault="00693E1E" w:rsidP="00B262B9">
      <w:pPr>
        <w:pStyle w:val="Paragrafi"/>
        <w:rPr>
          <w:rFonts w:eastAsia="MS Mincho"/>
          <w:lang w:val="en-GB" w:eastAsia="en-GB"/>
        </w:rPr>
      </w:pPr>
      <w:r>
        <w:rPr>
          <w:rFonts w:eastAsia="MS Mincho"/>
          <w:lang w:val="en-GB" w:eastAsia="en-GB"/>
        </w:rPr>
        <w:t>III. Në Fakultetin e Shkencave Pyjore</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36 000 lekë;</w:t>
      </w:r>
    </w:p>
    <w:p w:rsidR="00693E1E" w:rsidRDefault="00693E1E" w:rsidP="00B262B9">
      <w:pPr>
        <w:pStyle w:val="Paragrafi"/>
        <w:rPr>
          <w:rFonts w:eastAsia="MS Mincho"/>
          <w:lang w:val="en-GB" w:eastAsia="en-GB"/>
        </w:rPr>
      </w:pPr>
      <w:r>
        <w:rPr>
          <w:rFonts w:eastAsia="MS Mincho"/>
          <w:lang w:val="en-GB" w:eastAsia="en-GB"/>
        </w:rPr>
        <w:t>IV. Në Fakultetin e Ekonomisë dhe Agrobiznesit</w:t>
      </w:r>
      <w:r>
        <w:rPr>
          <w:rFonts w:eastAsia="MS Mincho"/>
          <w:lang w:val="en-GB" w:eastAsia="en-GB"/>
        </w:rPr>
        <w:tab/>
      </w:r>
      <w:r>
        <w:rPr>
          <w:rFonts w:eastAsia="MS Mincho"/>
          <w:lang w:val="en-GB" w:eastAsia="en-GB"/>
        </w:rPr>
        <w:tab/>
      </w:r>
      <w:r w:rsidR="0000519E">
        <w:rPr>
          <w:rFonts w:eastAsia="MS Mincho"/>
          <w:lang w:val="en-GB" w:eastAsia="en-GB"/>
        </w:rPr>
        <w:tab/>
      </w:r>
      <w:r>
        <w:rPr>
          <w:rFonts w:eastAsia="MS Mincho"/>
          <w:lang w:val="en-GB" w:eastAsia="en-GB"/>
        </w:rPr>
        <w:t>48 000 lekë.</w:t>
      </w:r>
    </w:p>
    <w:p w:rsidR="00693E1E" w:rsidRDefault="00693E1E" w:rsidP="00B262B9">
      <w:pPr>
        <w:pStyle w:val="Paragrafi"/>
        <w:rPr>
          <w:rFonts w:eastAsia="MS Mincho"/>
          <w:lang w:val="en-GB" w:eastAsia="en-GB"/>
        </w:rPr>
      </w:pPr>
      <w:r>
        <w:rPr>
          <w:rFonts w:eastAsia="MS Mincho"/>
          <w:lang w:val="en-GB" w:eastAsia="en-GB"/>
        </w:rPr>
        <w:t>7. Tarifat vjetore të shkollimit për studentët, që do të regjistrohen në vitin e parë, në programet e studimit master i nivelit të parë, me kohë të plotë, në vitin akademik 2008-2009, të jenë:</w:t>
      </w:r>
    </w:p>
    <w:p w:rsidR="00693E1E" w:rsidRDefault="00693E1E" w:rsidP="00B262B9">
      <w:pPr>
        <w:pStyle w:val="Paragrafi"/>
        <w:rPr>
          <w:rFonts w:eastAsia="MS Mincho"/>
          <w:lang w:val="en-GB" w:eastAsia="en-GB"/>
        </w:rPr>
      </w:pPr>
      <w:r>
        <w:rPr>
          <w:rFonts w:eastAsia="MS Mincho"/>
          <w:lang w:val="en-GB" w:eastAsia="en-GB"/>
        </w:rPr>
        <w:t>a) Në mësuesi, për ciklin e lartë të arsimit bazë, në të gjitha institucionet publike të arsimit të lartë, të jetë:</w:t>
      </w:r>
    </w:p>
    <w:p w:rsidR="00693E1E" w:rsidRDefault="00693E1E" w:rsidP="00B262B9">
      <w:pPr>
        <w:pStyle w:val="Paragrafi"/>
        <w:rPr>
          <w:rFonts w:eastAsia="MS Mincho"/>
          <w:lang w:val="en-GB" w:eastAsia="en-GB"/>
        </w:rPr>
      </w:pPr>
      <w:r>
        <w:rPr>
          <w:rFonts w:eastAsia="MS Mincho"/>
          <w:lang w:val="en-GB" w:eastAsia="en-GB"/>
        </w:rPr>
        <w:t>i) për lëndët fizikë, matematikë, informatikë apo kombinimet e tyre</w:t>
      </w:r>
      <w:r>
        <w:rPr>
          <w:rFonts w:eastAsia="MS Mincho"/>
          <w:lang w:val="en-GB" w:eastAsia="en-GB"/>
        </w:rPr>
        <w:tab/>
        <w:t>24 000 lekë;</w:t>
      </w:r>
    </w:p>
    <w:p w:rsidR="00693E1E" w:rsidRDefault="00693E1E" w:rsidP="00B262B9">
      <w:pPr>
        <w:pStyle w:val="Paragrafi"/>
        <w:rPr>
          <w:rFonts w:eastAsia="MS Mincho"/>
          <w:lang w:val="en-GB" w:eastAsia="en-GB"/>
        </w:rPr>
      </w:pPr>
      <w:r>
        <w:rPr>
          <w:rFonts w:eastAsia="MS Mincho"/>
          <w:lang w:val="en-GB" w:eastAsia="en-GB"/>
        </w:rPr>
        <w:t>ii) të gjitha pro</w:t>
      </w:r>
      <w:r w:rsidR="00D35B8B">
        <w:rPr>
          <w:rFonts w:eastAsia="MS Mincho"/>
          <w:lang w:val="en-GB" w:eastAsia="en-GB"/>
        </w:rPr>
        <w:t>gramet e tjera</w:t>
      </w:r>
      <w:r w:rsidR="00D35B8B">
        <w:rPr>
          <w:rFonts w:eastAsia="MS Mincho"/>
          <w:lang w:val="en-GB" w:eastAsia="en-GB"/>
        </w:rPr>
        <w:tab/>
      </w:r>
      <w:r w:rsidR="00D35B8B">
        <w:rPr>
          <w:rFonts w:eastAsia="MS Mincho"/>
          <w:lang w:val="en-GB" w:eastAsia="en-GB"/>
        </w:rPr>
        <w:tab/>
      </w:r>
      <w:r w:rsidR="00D35B8B">
        <w:rPr>
          <w:rFonts w:eastAsia="MS Mincho"/>
          <w:lang w:val="en-GB" w:eastAsia="en-GB"/>
        </w:rPr>
        <w:tab/>
      </w:r>
      <w:r w:rsidR="00D35B8B">
        <w:rPr>
          <w:rFonts w:eastAsia="MS Mincho"/>
          <w:lang w:val="en-GB" w:eastAsia="en-GB"/>
        </w:rPr>
        <w:tab/>
      </w:r>
      <w:r w:rsidR="00D35B8B">
        <w:rPr>
          <w:rFonts w:eastAsia="MS Mincho"/>
          <w:lang w:val="en-GB" w:eastAsia="en-GB"/>
        </w:rPr>
        <w:tab/>
      </w:r>
      <w:r w:rsidR="00D35B8B">
        <w:rPr>
          <w:rFonts w:eastAsia="MS Mincho"/>
          <w:lang w:val="en-GB" w:eastAsia="en-GB"/>
        </w:rPr>
        <w:tab/>
        <w:t>32 000 lekë.</w:t>
      </w:r>
    </w:p>
    <w:p w:rsidR="00693E1E" w:rsidRDefault="00693E1E" w:rsidP="00B262B9">
      <w:pPr>
        <w:pStyle w:val="Paragrafi"/>
        <w:rPr>
          <w:rFonts w:eastAsia="MS Mincho"/>
          <w:lang w:val="en-GB" w:eastAsia="en-GB"/>
        </w:rPr>
      </w:pPr>
      <w:r>
        <w:rPr>
          <w:rFonts w:eastAsia="MS Mincho"/>
          <w:lang w:val="en-GB" w:eastAsia="en-GB"/>
        </w:rPr>
        <w:t>b) Në mësuesi, për arsimin e mesëm:</w:t>
      </w:r>
    </w:p>
    <w:p w:rsidR="00693E1E" w:rsidRDefault="00693E1E" w:rsidP="00B262B9">
      <w:pPr>
        <w:pStyle w:val="Paragrafi"/>
        <w:rPr>
          <w:rFonts w:eastAsia="MS Mincho"/>
          <w:lang w:val="en-GB" w:eastAsia="en-GB"/>
        </w:rPr>
      </w:pPr>
      <w:r>
        <w:rPr>
          <w:rFonts w:eastAsia="MS Mincho"/>
          <w:lang w:val="en-GB" w:eastAsia="en-GB"/>
        </w:rPr>
        <w:t>i) për lëndët fizikë, matematikë, informatikë apo kombinimet e tyre</w:t>
      </w:r>
      <w:r>
        <w:rPr>
          <w:rFonts w:eastAsia="MS Mincho"/>
          <w:lang w:val="en-GB" w:eastAsia="en-GB"/>
        </w:rPr>
        <w:tab/>
        <w:t>32 000 lekë;</w:t>
      </w:r>
    </w:p>
    <w:p w:rsidR="00693E1E" w:rsidRDefault="00693E1E" w:rsidP="00B262B9">
      <w:pPr>
        <w:pStyle w:val="Paragrafi"/>
        <w:rPr>
          <w:rFonts w:eastAsia="MS Mincho"/>
          <w:lang w:val="en-GB" w:eastAsia="en-GB"/>
        </w:rPr>
      </w:pPr>
      <w:r>
        <w:rPr>
          <w:rFonts w:eastAsia="MS Mincho"/>
          <w:lang w:val="en-GB" w:eastAsia="en-GB"/>
        </w:rPr>
        <w:t>ii) të gjitha programet e tjera</w:t>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r>
      <w:r>
        <w:rPr>
          <w:rFonts w:eastAsia="MS Mincho"/>
          <w:lang w:val="en-GB" w:eastAsia="en-GB"/>
        </w:rPr>
        <w:tab/>
        <w:t>36 000 lekë.</w:t>
      </w:r>
    </w:p>
    <w:p w:rsidR="00693E1E" w:rsidRDefault="00D35B8B" w:rsidP="00B262B9">
      <w:pPr>
        <w:pStyle w:val="Paragrafi"/>
        <w:rPr>
          <w:rFonts w:eastAsia="MS Mincho"/>
          <w:lang w:val="en-GB" w:eastAsia="en-GB"/>
        </w:rPr>
      </w:pPr>
      <w:r>
        <w:rPr>
          <w:rFonts w:eastAsia="MS Mincho"/>
          <w:lang w:val="en-GB" w:eastAsia="en-GB"/>
        </w:rPr>
        <w:t>8. Kandidatët, që u</w:t>
      </w:r>
      <w:r w:rsidR="00693E1E">
        <w:rPr>
          <w:rFonts w:eastAsia="MS Mincho"/>
          <w:lang w:val="en-GB" w:eastAsia="en-GB"/>
        </w:rPr>
        <w:t xml:space="preserve"> përkasin shtresave sociale, si të verbër, të shurdhër, invalidët, paraplegjikë dhe tetraplegjikë, studentë me aftësi të kufizuara, fëmijë romë apo fëmijë të policëve të rënë ose të plagosur, për shkak të detyrës, ish-të përndjekur politikë, që do të fitojnë të drejtën në një program studimi, të ciklit të dytë, në institucionet publike të arsimit të lartë, do të paguajnë një kuotë, në masën 50 për qind të tarifës së shkollimit.</w:t>
      </w:r>
    </w:p>
    <w:p w:rsidR="00693E1E" w:rsidRDefault="00693E1E" w:rsidP="00B262B9">
      <w:pPr>
        <w:pStyle w:val="Paragrafi"/>
        <w:rPr>
          <w:rFonts w:eastAsia="MS Mincho"/>
          <w:lang w:val="en-GB" w:eastAsia="en-GB"/>
        </w:rPr>
      </w:pPr>
      <w:r>
        <w:rPr>
          <w:rFonts w:eastAsia="MS Mincho"/>
          <w:lang w:val="en-GB" w:eastAsia="en-GB"/>
        </w:rPr>
        <w:t>Këtë të drejtë do ta kenë edhe stud</w:t>
      </w:r>
      <w:r w:rsidR="00CC6F63">
        <w:rPr>
          <w:rFonts w:eastAsia="MS Mincho"/>
          <w:lang w:val="en-GB" w:eastAsia="en-GB"/>
        </w:rPr>
        <w:t>entët e viteve më të larta, që u</w:t>
      </w:r>
      <w:r>
        <w:rPr>
          <w:rFonts w:eastAsia="MS Mincho"/>
          <w:lang w:val="en-GB" w:eastAsia="en-GB"/>
        </w:rPr>
        <w:t xml:space="preserve"> përkasin po këtyre shtresave sociale.</w:t>
      </w:r>
    </w:p>
    <w:p w:rsidR="00693E1E" w:rsidRDefault="00693E1E" w:rsidP="00B262B9">
      <w:pPr>
        <w:pStyle w:val="Paragrafi"/>
        <w:rPr>
          <w:rFonts w:eastAsia="MS Mincho"/>
          <w:lang w:val="en-GB" w:eastAsia="en-GB"/>
        </w:rPr>
      </w:pPr>
      <w:r>
        <w:rPr>
          <w:rFonts w:eastAsia="MS Mincho"/>
          <w:lang w:val="en-GB" w:eastAsia="en-GB"/>
        </w:rPr>
        <w:t>9. Studenti i nënshtrohet vetëm një tarife vjetore shkollimi. Studentët përsëritës i nënshtrohen tarifës së shkollimit të vitit akademik, në të cilin vazhdojnë studimet.</w:t>
      </w:r>
    </w:p>
    <w:p w:rsidR="00693E1E" w:rsidRPr="00842E08" w:rsidRDefault="00693E1E" w:rsidP="00B262B9">
      <w:pPr>
        <w:pStyle w:val="Paragrafi"/>
        <w:rPr>
          <w:rFonts w:eastAsia="MS Mincho" w:cs="Sylfaen"/>
          <w:lang w:val="en-GB" w:eastAsia="en-GB"/>
        </w:rPr>
      </w:pPr>
      <w:r w:rsidRPr="00842E08">
        <w:rPr>
          <w:rFonts w:eastAsia="MS Mincho"/>
          <w:lang w:val="en-GB" w:eastAsia="en-GB"/>
        </w:rPr>
        <w:t>10.</w:t>
      </w:r>
      <w:r>
        <w:rPr>
          <w:rFonts w:eastAsia="MS Mincho"/>
          <w:lang w:val="en-GB" w:eastAsia="en-GB"/>
        </w:rPr>
        <w:t xml:space="preserve"> </w:t>
      </w:r>
      <w:r w:rsidRPr="00842E08">
        <w:rPr>
          <w:rFonts w:eastAsia="MS Mincho"/>
          <w:lang w:val="en-GB" w:eastAsia="en-GB"/>
        </w:rPr>
        <w:t>N</w:t>
      </w:r>
      <w:r>
        <w:rPr>
          <w:rFonts w:eastAsia="MS Mincho"/>
          <w:lang w:val="en-GB" w:eastAsia="en-GB"/>
        </w:rPr>
        <w:t>ë ç</w:t>
      </w:r>
      <w:r w:rsidRPr="00842E08">
        <w:rPr>
          <w:rFonts w:eastAsia="MS Mincho" w:cs="Sylfaen"/>
          <w:lang w:val="en-GB" w:eastAsia="en-GB"/>
        </w:rPr>
        <w:t>do program studimi, n</w:t>
      </w:r>
      <w:r>
        <w:rPr>
          <w:rFonts w:eastAsia="MS Mincho" w:cs="Sylfaen"/>
          <w:lang w:val="en-GB" w:eastAsia="en-GB"/>
        </w:rPr>
        <w:t>ë</w:t>
      </w:r>
      <w:r w:rsidRPr="00842E08">
        <w:rPr>
          <w:rFonts w:eastAsia="MS Mincho" w:cs="Sylfaen"/>
          <w:lang w:val="en-GB" w:eastAsia="en-GB"/>
        </w:rPr>
        <w:t xml:space="preserve"> ciklin e dyt</w:t>
      </w:r>
      <w:r>
        <w:rPr>
          <w:rFonts w:eastAsia="MS Mincho" w:cs="Sylfaen"/>
          <w:lang w:val="en-GB" w:eastAsia="en-GB"/>
        </w:rPr>
        <w:t>ë</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studimeve, me koh</w:t>
      </w:r>
      <w:r>
        <w:rPr>
          <w:rFonts w:eastAsia="MS Mincho" w:cs="Sylfaen"/>
          <w:lang w:val="en-GB" w:eastAsia="en-GB"/>
        </w:rPr>
        <w:t>ë</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plot</w:t>
      </w:r>
      <w:r>
        <w:rPr>
          <w:rFonts w:eastAsia="MS Mincho" w:cs="Sylfaen"/>
          <w:lang w:val="en-GB" w:eastAsia="en-GB"/>
        </w:rPr>
        <w:t>ë</w:t>
      </w:r>
      <w:r w:rsidRPr="00842E08">
        <w:rPr>
          <w:rFonts w:eastAsia="MS Mincho" w:cs="Sylfaen"/>
          <w:lang w:val="en-GB" w:eastAsia="en-GB"/>
        </w:rPr>
        <w:t>, n</w:t>
      </w:r>
      <w:r>
        <w:rPr>
          <w:rFonts w:eastAsia="MS Mincho" w:cs="Sylfaen"/>
          <w:lang w:val="en-GB" w:eastAsia="en-GB"/>
        </w:rPr>
        <w:t>ë vitin</w:t>
      </w:r>
      <w:r w:rsidRPr="00842E08">
        <w:rPr>
          <w:rFonts w:eastAsia="MS Mincho" w:cs="Sylfaen"/>
          <w:lang w:val="en-GB" w:eastAsia="en-GB"/>
        </w:rPr>
        <w:t xml:space="preserve"> akademik 2008-2009, student</w:t>
      </w:r>
      <w:r>
        <w:rPr>
          <w:rFonts w:eastAsia="MS Mincho" w:cs="Sylfaen"/>
          <w:lang w:val="en-GB" w:eastAsia="en-GB"/>
        </w:rPr>
        <w:t>ë</w:t>
      </w:r>
      <w:r w:rsidRPr="00842E08">
        <w:rPr>
          <w:rFonts w:eastAsia="MS Mincho" w:cs="Sylfaen"/>
          <w:lang w:val="en-GB" w:eastAsia="en-GB"/>
        </w:rPr>
        <w:t>t e shk</w:t>
      </w:r>
      <w:r>
        <w:rPr>
          <w:rFonts w:eastAsia="MS Mincho" w:cs="Sylfaen"/>
          <w:lang w:val="en-GB" w:eastAsia="en-GB"/>
        </w:rPr>
        <w:t>ë</w:t>
      </w:r>
      <w:r w:rsidRPr="00842E08">
        <w:rPr>
          <w:rFonts w:eastAsia="MS Mincho" w:cs="Sylfaen"/>
          <w:lang w:val="en-GB" w:eastAsia="en-GB"/>
        </w:rPr>
        <w:t xml:space="preserve">lqyer nga cikli </w:t>
      </w:r>
      <w:r>
        <w:rPr>
          <w:rFonts w:eastAsia="MS Mincho" w:cs="Sylfaen"/>
          <w:lang w:val="en-GB" w:eastAsia="en-GB"/>
        </w:rPr>
        <w:t>i</w:t>
      </w:r>
      <w:r w:rsidRPr="00842E08">
        <w:rPr>
          <w:rFonts w:eastAsia="MS Mincho" w:cs="Sylfaen"/>
          <w:lang w:val="en-GB" w:eastAsia="en-GB"/>
        </w:rPr>
        <w:t xml:space="preserve"> par</w:t>
      </w:r>
      <w:r>
        <w:rPr>
          <w:rFonts w:eastAsia="MS Mincho" w:cs="Sylfaen"/>
          <w:lang w:val="en-GB" w:eastAsia="en-GB"/>
        </w:rPr>
        <w:t>ë</w:t>
      </w:r>
      <w:r w:rsidRPr="00842E08">
        <w:rPr>
          <w:rFonts w:eastAsia="MS Mincho" w:cs="Sylfaen"/>
          <w:lang w:val="en-GB" w:eastAsia="en-GB"/>
        </w:rPr>
        <w:t xml:space="preserve"> dhe cikli </w:t>
      </w:r>
      <w:r>
        <w:rPr>
          <w:rFonts w:eastAsia="MS Mincho" w:cs="Sylfaen"/>
          <w:lang w:val="en-GB" w:eastAsia="en-GB"/>
        </w:rPr>
        <w:t>i</w:t>
      </w:r>
      <w:r w:rsidRPr="00842E08">
        <w:rPr>
          <w:rFonts w:eastAsia="MS Mincho" w:cs="Sylfaen"/>
          <w:lang w:val="en-GB" w:eastAsia="en-GB"/>
        </w:rPr>
        <w:t xml:space="preserve"> dyt</w:t>
      </w:r>
      <w:r>
        <w:rPr>
          <w:rFonts w:eastAsia="MS Mincho" w:cs="Sylfaen"/>
          <w:lang w:val="en-GB" w:eastAsia="en-GB"/>
        </w:rPr>
        <w:t>ë</w:t>
      </w:r>
      <w:r w:rsidRPr="00842E08">
        <w:rPr>
          <w:rFonts w:eastAsia="MS Mincho" w:cs="Sylfaen"/>
          <w:lang w:val="en-GB" w:eastAsia="en-GB"/>
        </w:rPr>
        <w:t xml:space="preserve"> nuk e paguajn</w:t>
      </w:r>
      <w:r>
        <w:rPr>
          <w:rFonts w:eastAsia="MS Mincho" w:cs="Sylfaen"/>
          <w:lang w:val="en-GB" w:eastAsia="en-GB"/>
        </w:rPr>
        <w:t>ë</w:t>
      </w:r>
      <w:r w:rsidRPr="00842E08">
        <w:rPr>
          <w:rFonts w:eastAsia="MS Mincho" w:cs="Sylfaen"/>
          <w:lang w:val="en-GB" w:eastAsia="en-GB"/>
        </w:rPr>
        <w:t xml:space="preserve"> tarif</w:t>
      </w:r>
      <w:r>
        <w:rPr>
          <w:rFonts w:eastAsia="MS Mincho" w:cs="Sylfaen"/>
          <w:lang w:val="en-GB" w:eastAsia="en-GB"/>
        </w:rPr>
        <w:t>ë</w:t>
      </w:r>
      <w:r w:rsidRPr="00842E08">
        <w:rPr>
          <w:rFonts w:eastAsia="MS Mincho" w:cs="Sylfaen"/>
          <w:lang w:val="en-GB" w:eastAsia="en-GB"/>
        </w:rPr>
        <w:t>n e shko</w:t>
      </w:r>
      <w:r>
        <w:rPr>
          <w:rFonts w:eastAsia="MS Mincho" w:cs="Sylfaen"/>
          <w:lang w:val="en-GB" w:eastAsia="en-GB"/>
        </w:rPr>
        <w:t>l</w:t>
      </w:r>
      <w:r w:rsidRPr="00842E08">
        <w:rPr>
          <w:rFonts w:eastAsia="MS Mincho" w:cs="Sylfaen"/>
          <w:lang w:val="en-GB" w:eastAsia="en-GB"/>
        </w:rPr>
        <w:t>limit n</w:t>
      </w:r>
      <w:r>
        <w:rPr>
          <w:rFonts w:eastAsia="MS Mincho" w:cs="Sylfaen"/>
          <w:lang w:val="en-GB" w:eastAsia="en-GB"/>
        </w:rPr>
        <w:t>ë vitin akademik pa</w:t>
      </w:r>
      <w:r w:rsidRPr="00842E08">
        <w:rPr>
          <w:rFonts w:eastAsia="MS Mincho" w:cs="Sylfaen"/>
          <w:lang w:val="en-GB" w:eastAsia="en-GB"/>
        </w:rPr>
        <w:t>sardh</w:t>
      </w:r>
      <w:r>
        <w:rPr>
          <w:rFonts w:eastAsia="MS Mincho" w:cs="Sylfaen"/>
          <w:lang w:val="en-GB" w:eastAsia="en-GB"/>
        </w:rPr>
        <w:t>ë</w:t>
      </w:r>
      <w:r w:rsidRPr="00842E08">
        <w:rPr>
          <w:rFonts w:eastAsia="MS Mincho" w:cs="Sylfaen"/>
          <w:lang w:val="en-GB" w:eastAsia="en-GB"/>
        </w:rPr>
        <w:t>s.</w:t>
      </w:r>
    </w:p>
    <w:p w:rsidR="00693E1E" w:rsidRPr="00842E08" w:rsidRDefault="00693E1E" w:rsidP="00B262B9">
      <w:pPr>
        <w:pStyle w:val="Paragrafi"/>
        <w:rPr>
          <w:rFonts w:eastAsia="MS Mincho" w:cs="Sylfaen"/>
          <w:lang w:val="en-GB" w:eastAsia="en-GB"/>
        </w:rPr>
      </w:pPr>
      <w:r w:rsidRPr="00842E08">
        <w:rPr>
          <w:rFonts w:eastAsia="MS Mincho" w:cs="Sylfaen"/>
          <w:lang w:val="en-GB" w:eastAsia="en-GB"/>
        </w:rPr>
        <w:t>N</w:t>
      </w:r>
      <w:r>
        <w:rPr>
          <w:rFonts w:eastAsia="MS Mincho" w:cs="Sylfaen"/>
          <w:lang w:val="en-GB" w:eastAsia="en-GB"/>
        </w:rPr>
        <w:t>ë program</w:t>
      </w:r>
      <w:r w:rsidRPr="00842E08">
        <w:rPr>
          <w:rFonts w:eastAsia="MS Mincho" w:cs="Sylfaen"/>
          <w:lang w:val="en-GB" w:eastAsia="en-GB"/>
        </w:rPr>
        <w:t xml:space="preserve">et e studimit master </w:t>
      </w:r>
      <w:r>
        <w:rPr>
          <w:rFonts w:eastAsia="MS Mincho" w:cs="Sylfaen"/>
          <w:lang w:val="en-GB" w:eastAsia="en-GB"/>
        </w:rPr>
        <w:t>i</w:t>
      </w:r>
      <w:r w:rsidRPr="00842E08">
        <w:rPr>
          <w:rFonts w:eastAsia="MS Mincho" w:cs="Sylfaen"/>
          <w:lang w:val="en-GB" w:eastAsia="en-GB"/>
        </w:rPr>
        <w:t xml:space="preserve"> nivelit t</w:t>
      </w:r>
      <w:r>
        <w:rPr>
          <w:rFonts w:eastAsia="MS Mincho" w:cs="Sylfaen"/>
          <w:lang w:val="en-GB" w:eastAsia="en-GB"/>
        </w:rPr>
        <w:t>ë</w:t>
      </w:r>
      <w:r w:rsidRPr="00842E08">
        <w:rPr>
          <w:rFonts w:eastAsia="MS Mincho" w:cs="Sylfaen"/>
          <w:lang w:val="en-GB" w:eastAsia="en-GB"/>
        </w:rPr>
        <w:t xml:space="preserve"> par</w:t>
      </w:r>
      <w:r>
        <w:rPr>
          <w:rFonts w:eastAsia="MS Mincho" w:cs="Sylfaen"/>
          <w:lang w:val="en-GB" w:eastAsia="en-GB"/>
        </w:rPr>
        <w:t>ë</w:t>
      </w:r>
      <w:r w:rsidRPr="00842E08">
        <w:rPr>
          <w:rFonts w:eastAsia="MS Mincho" w:cs="Sylfaen"/>
          <w:lang w:val="en-GB" w:eastAsia="en-GB"/>
        </w:rPr>
        <w:t xml:space="preserve"> n</w:t>
      </w:r>
      <w:r>
        <w:rPr>
          <w:rFonts w:eastAsia="MS Mincho" w:cs="Sylfaen"/>
          <w:lang w:val="en-GB" w:eastAsia="en-GB"/>
        </w:rPr>
        <w:t>ë</w:t>
      </w:r>
      <w:r w:rsidRPr="00842E08">
        <w:rPr>
          <w:rFonts w:eastAsia="MS Mincho" w:cs="Sylfaen"/>
          <w:lang w:val="en-GB" w:eastAsia="en-GB"/>
        </w:rPr>
        <w:t xml:space="preserve"> m</w:t>
      </w:r>
      <w:r>
        <w:rPr>
          <w:rFonts w:eastAsia="MS Mincho" w:cs="Sylfaen"/>
          <w:lang w:val="en-GB" w:eastAsia="en-GB"/>
        </w:rPr>
        <w:t>ë</w:t>
      </w:r>
      <w:r w:rsidRPr="00842E08">
        <w:rPr>
          <w:rFonts w:eastAsia="MS Mincho" w:cs="Sylfaen"/>
          <w:lang w:val="en-GB" w:eastAsia="en-GB"/>
        </w:rPr>
        <w:t>suesi, p</w:t>
      </w:r>
      <w:r>
        <w:rPr>
          <w:rFonts w:eastAsia="MS Mincho" w:cs="Sylfaen"/>
          <w:lang w:val="en-GB" w:eastAsia="en-GB"/>
        </w:rPr>
        <w:t>ë</w:t>
      </w:r>
      <w:r w:rsidRPr="00842E08">
        <w:rPr>
          <w:rFonts w:eastAsia="MS Mincho" w:cs="Sylfaen"/>
          <w:lang w:val="en-GB" w:eastAsia="en-GB"/>
        </w:rPr>
        <w:t>r ciklin e lart</w:t>
      </w:r>
      <w:r>
        <w:rPr>
          <w:rFonts w:eastAsia="MS Mincho" w:cs="Sylfaen"/>
          <w:lang w:val="en-GB" w:eastAsia="en-GB"/>
        </w:rPr>
        <w:t>ë</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arsimit baz</w:t>
      </w:r>
      <w:r>
        <w:rPr>
          <w:rFonts w:eastAsia="MS Mincho" w:cs="Sylfaen"/>
          <w:lang w:val="en-GB" w:eastAsia="en-GB"/>
        </w:rPr>
        <w:t>ë</w:t>
      </w:r>
      <w:r w:rsidRPr="00842E08">
        <w:rPr>
          <w:rFonts w:eastAsia="MS Mincho" w:cs="Sylfaen"/>
          <w:lang w:val="en-GB" w:eastAsia="en-GB"/>
        </w:rPr>
        <w:t>, p</w:t>
      </w:r>
      <w:r>
        <w:rPr>
          <w:rFonts w:eastAsia="MS Mincho" w:cs="Sylfaen"/>
          <w:lang w:val="en-GB" w:eastAsia="en-GB"/>
        </w:rPr>
        <w:t>ë</w:t>
      </w:r>
      <w:r w:rsidRPr="00842E08">
        <w:rPr>
          <w:rFonts w:eastAsia="MS Mincho" w:cs="Sylfaen"/>
          <w:lang w:val="en-GB" w:eastAsia="en-GB"/>
        </w:rPr>
        <w:t>r l</w:t>
      </w:r>
      <w:r>
        <w:rPr>
          <w:rFonts w:eastAsia="MS Mincho" w:cs="Sylfaen"/>
          <w:lang w:val="en-GB" w:eastAsia="en-GB"/>
        </w:rPr>
        <w:t>ë</w:t>
      </w:r>
      <w:r w:rsidRPr="00842E08">
        <w:rPr>
          <w:rFonts w:eastAsia="MS Mincho" w:cs="Sylfaen"/>
          <w:lang w:val="en-GB" w:eastAsia="en-GB"/>
        </w:rPr>
        <w:t>nd</w:t>
      </w:r>
      <w:r>
        <w:rPr>
          <w:rFonts w:eastAsia="MS Mincho" w:cs="Sylfaen"/>
          <w:lang w:val="en-GB" w:eastAsia="en-GB"/>
        </w:rPr>
        <w:t>ë</w:t>
      </w:r>
      <w:r w:rsidRPr="00842E08">
        <w:rPr>
          <w:rFonts w:eastAsia="MS Mincho" w:cs="Sylfaen"/>
          <w:lang w:val="en-GB" w:eastAsia="en-GB"/>
        </w:rPr>
        <w:t>t fizik</w:t>
      </w:r>
      <w:r>
        <w:rPr>
          <w:rFonts w:eastAsia="MS Mincho" w:cs="Sylfaen"/>
          <w:lang w:val="en-GB" w:eastAsia="en-GB"/>
        </w:rPr>
        <w:t>ë</w:t>
      </w:r>
      <w:r w:rsidRPr="00842E08">
        <w:rPr>
          <w:rFonts w:eastAsia="MS Mincho" w:cs="Sylfaen"/>
          <w:lang w:val="en-GB" w:eastAsia="en-GB"/>
        </w:rPr>
        <w:t>, matematik</w:t>
      </w:r>
      <w:r>
        <w:rPr>
          <w:rFonts w:eastAsia="MS Mincho" w:cs="Sylfaen"/>
          <w:lang w:val="en-GB" w:eastAsia="en-GB"/>
        </w:rPr>
        <w:t>ë</w:t>
      </w:r>
      <w:r w:rsidRPr="00842E08">
        <w:rPr>
          <w:rFonts w:eastAsia="MS Mincho" w:cs="Sylfaen"/>
          <w:lang w:val="en-GB" w:eastAsia="en-GB"/>
        </w:rPr>
        <w:t xml:space="preserve"> apo kombinimet e tyre, me koh</w:t>
      </w:r>
      <w:r>
        <w:rPr>
          <w:rFonts w:eastAsia="MS Mincho" w:cs="Sylfaen"/>
          <w:lang w:val="en-GB" w:eastAsia="en-GB"/>
        </w:rPr>
        <w:t>ë</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plot</w:t>
      </w:r>
      <w:r>
        <w:rPr>
          <w:rFonts w:eastAsia="MS Mincho" w:cs="Sylfaen"/>
          <w:lang w:val="en-GB" w:eastAsia="en-GB"/>
        </w:rPr>
        <w:t>ë</w:t>
      </w:r>
      <w:r w:rsidRPr="00842E08">
        <w:rPr>
          <w:rFonts w:eastAsia="MS Mincho" w:cs="Sylfaen"/>
          <w:lang w:val="en-GB" w:eastAsia="en-GB"/>
        </w:rPr>
        <w:t>, n</w:t>
      </w:r>
      <w:r>
        <w:rPr>
          <w:rFonts w:eastAsia="MS Mincho" w:cs="Sylfaen"/>
          <w:lang w:val="en-GB" w:eastAsia="en-GB"/>
        </w:rPr>
        <w:t>ë</w:t>
      </w:r>
      <w:r w:rsidRPr="00842E08">
        <w:rPr>
          <w:rFonts w:eastAsia="MS Mincho" w:cs="Sylfaen"/>
          <w:lang w:val="en-GB" w:eastAsia="en-GB"/>
        </w:rPr>
        <w:t xml:space="preserve"> vitin akademik 2008-2009, student</w:t>
      </w:r>
      <w:r>
        <w:rPr>
          <w:rFonts w:eastAsia="MS Mincho" w:cs="Sylfaen"/>
          <w:lang w:val="en-GB" w:eastAsia="en-GB"/>
        </w:rPr>
        <w:t>ë</w:t>
      </w:r>
      <w:r w:rsidRPr="00842E08">
        <w:rPr>
          <w:rFonts w:eastAsia="MS Mincho" w:cs="Sylfaen"/>
          <w:lang w:val="en-GB" w:eastAsia="en-GB"/>
        </w:rPr>
        <w:t>t me mes</w:t>
      </w:r>
      <w:r>
        <w:rPr>
          <w:rFonts w:eastAsia="MS Mincho" w:cs="Sylfaen"/>
          <w:lang w:val="en-GB" w:eastAsia="en-GB"/>
        </w:rPr>
        <w:t>a</w:t>
      </w:r>
      <w:r w:rsidRPr="00842E08">
        <w:rPr>
          <w:rFonts w:eastAsia="MS Mincho" w:cs="Sylfaen"/>
          <w:lang w:val="en-GB" w:eastAsia="en-GB"/>
        </w:rPr>
        <w:t>tare, t</w:t>
      </w:r>
      <w:r>
        <w:rPr>
          <w:rFonts w:eastAsia="MS Mincho" w:cs="Sylfaen"/>
          <w:lang w:val="en-GB" w:eastAsia="en-GB"/>
        </w:rPr>
        <w:t>ë</w:t>
      </w:r>
      <w:r w:rsidRPr="00842E08">
        <w:rPr>
          <w:rFonts w:eastAsia="MS Mincho" w:cs="Sylfaen"/>
          <w:lang w:val="en-GB" w:eastAsia="en-GB"/>
        </w:rPr>
        <w:t xml:space="preserve"> ciklit t</w:t>
      </w:r>
      <w:r>
        <w:rPr>
          <w:rFonts w:eastAsia="MS Mincho" w:cs="Sylfaen"/>
          <w:lang w:val="en-GB" w:eastAsia="en-GB"/>
        </w:rPr>
        <w:t>ë</w:t>
      </w:r>
      <w:r w:rsidRPr="00842E08">
        <w:rPr>
          <w:rFonts w:eastAsia="MS Mincho" w:cs="Sylfaen"/>
          <w:lang w:val="en-GB" w:eastAsia="en-GB"/>
        </w:rPr>
        <w:t xml:space="preserve"> par</w:t>
      </w:r>
      <w:r>
        <w:rPr>
          <w:rFonts w:eastAsia="MS Mincho" w:cs="Sylfaen"/>
          <w:lang w:val="en-GB" w:eastAsia="en-GB"/>
        </w:rPr>
        <w:t>ë</w:t>
      </w:r>
      <w:r w:rsidRPr="00842E08">
        <w:rPr>
          <w:rFonts w:eastAsia="MS Mincho" w:cs="Sylfaen"/>
          <w:lang w:val="en-GB" w:eastAsia="en-GB"/>
        </w:rPr>
        <w:t>, jo m</w:t>
      </w:r>
      <w:r>
        <w:rPr>
          <w:rFonts w:eastAsia="MS Mincho" w:cs="Sylfaen"/>
          <w:lang w:val="en-GB" w:eastAsia="en-GB"/>
        </w:rPr>
        <w:t>ë</w:t>
      </w:r>
      <w:r w:rsidRPr="00842E08">
        <w:rPr>
          <w:rFonts w:eastAsia="MS Mincho" w:cs="Sylfaen"/>
          <w:lang w:val="en-GB" w:eastAsia="en-GB"/>
        </w:rPr>
        <w:t xml:space="preserve"> t</w:t>
      </w:r>
      <w:r>
        <w:rPr>
          <w:rFonts w:eastAsia="MS Mincho" w:cs="Sylfaen"/>
          <w:lang w:val="en-GB" w:eastAsia="en-GB"/>
        </w:rPr>
        <w:t>ë ulë</w:t>
      </w:r>
      <w:r w:rsidRPr="00842E08">
        <w:rPr>
          <w:rFonts w:eastAsia="MS Mincho" w:cs="Sylfaen"/>
          <w:lang w:val="en-GB" w:eastAsia="en-GB"/>
        </w:rPr>
        <w:t>t se nota 8 (tet</w:t>
      </w:r>
      <w:r>
        <w:rPr>
          <w:rFonts w:eastAsia="MS Mincho" w:cs="Sylfaen"/>
          <w:lang w:val="en-GB" w:eastAsia="en-GB"/>
        </w:rPr>
        <w:t>ë</w:t>
      </w:r>
      <w:r w:rsidRPr="00842E08">
        <w:rPr>
          <w:rFonts w:eastAsia="MS Mincho" w:cs="Sylfaen"/>
          <w:lang w:val="en-GB" w:eastAsia="en-GB"/>
        </w:rPr>
        <w:t>), nuk paguajn</w:t>
      </w:r>
      <w:r>
        <w:rPr>
          <w:rFonts w:eastAsia="MS Mincho" w:cs="Sylfaen"/>
          <w:lang w:val="en-GB" w:eastAsia="en-GB"/>
        </w:rPr>
        <w:t>ë</w:t>
      </w:r>
      <w:r w:rsidRPr="00842E08">
        <w:rPr>
          <w:rFonts w:eastAsia="MS Mincho" w:cs="Sylfaen"/>
          <w:lang w:val="en-GB" w:eastAsia="en-GB"/>
        </w:rPr>
        <w:t xml:space="preserve"> tarif</w:t>
      </w:r>
      <w:r>
        <w:rPr>
          <w:rFonts w:eastAsia="MS Mincho" w:cs="Sylfaen"/>
          <w:lang w:val="en-GB" w:eastAsia="en-GB"/>
        </w:rPr>
        <w:t>ë</w:t>
      </w:r>
      <w:r w:rsidRPr="00842E08">
        <w:rPr>
          <w:rFonts w:eastAsia="MS Mincho" w:cs="Sylfaen"/>
          <w:lang w:val="en-GB" w:eastAsia="en-GB"/>
        </w:rPr>
        <w:t>n e shko</w:t>
      </w:r>
      <w:r>
        <w:rPr>
          <w:rFonts w:eastAsia="MS Mincho" w:cs="Sylfaen"/>
          <w:lang w:val="en-GB" w:eastAsia="en-GB"/>
        </w:rPr>
        <w:t>l</w:t>
      </w:r>
      <w:r w:rsidRPr="00842E08">
        <w:rPr>
          <w:rFonts w:eastAsia="MS Mincho" w:cs="Sylfaen"/>
          <w:lang w:val="en-GB" w:eastAsia="en-GB"/>
        </w:rPr>
        <w:t>limit.</w:t>
      </w:r>
    </w:p>
    <w:p w:rsidR="00693E1E" w:rsidRPr="00842E08" w:rsidRDefault="00693E1E" w:rsidP="00B262B9">
      <w:pPr>
        <w:pStyle w:val="Paragrafi"/>
        <w:rPr>
          <w:rFonts w:eastAsia="MS Mincho" w:cs="Sylfaen"/>
          <w:lang w:val="en-GB" w:eastAsia="en-GB"/>
        </w:rPr>
      </w:pPr>
      <w:r w:rsidRPr="00842E08">
        <w:rPr>
          <w:rFonts w:eastAsia="MS Mincho" w:cs="Sylfaen"/>
          <w:lang w:val="en-GB" w:eastAsia="en-GB"/>
        </w:rPr>
        <w:t>11.</w:t>
      </w:r>
      <w:r>
        <w:rPr>
          <w:rFonts w:eastAsia="MS Mincho" w:cs="Sylfaen"/>
          <w:lang w:val="en-GB" w:eastAsia="en-GB"/>
        </w:rPr>
        <w:t xml:space="preserve"> </w:t>
      </w:r>
      <w:r w:rsidRPr="00842E08">
        <w:rPr>
          <w:rFonts w:eastAsia="MS Mincho" w:cs="Sylfaen"/>
          <w:lang w:val="en-GB" w:eastAsia="en-GB"/>
        </w:rPr>
        <w:t>Kuotat e pranimeve p</w:t>
      </w:r>
      <w:r>
        <w:rPr>
          <w:rFonts w:eastAsia="MS Mincho" w:cs="Sylfaen"/>
          <w:lang w:val="en-GB" w:eastAsia="en-GB"/>
        </w:rPr>
        <w:t>ë</w:t>
      </w:r>
      <w:r w:rsidRPr="00842E08">
        <w:rPr>
          <w:rFonts w:eastAsia="MS Mincho" w:cs="Sylfaen"/>
          <w:lang w:val="en-GB" w:eastAsia="en-GB"/>
        </w:rPr>
        <w:t>r nj</w:t>
      </w:r>
      <w:r>
        <w:rPr>
          <w:rFonts w:eastAsia="MS Mincho" w:cs="Sylfaen"/>
          <w:lang w:val="en-GB" w:eastAsia="en-GB"/>
        </w:rPr>
        <w:t>ë program</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dyt</w:t>
      </w:r>
      <w:r>
        <w:rPr>
          <w:rFonts w:eastAsia="MS Mincho" w:cs="Sylfaen"/>
          <w:lang w:val="en-GB" w:eastAsia="en-GB"/>
        </w:rPr>
        <w:t>ë</w:t>
      </w:r>
      <w:r w:rsidRPr="00842E08">
        <w:rPr>
          <w:rFonts w:eastAsia="MS Mincho" w:cs="Sylfaen"/>
          <w:lang w:val="en-GB" w:eastAsia="en-GB"/>
        </w:rPr>
        <w:t xml:space="preserve"> studimi, t</w:t>
      </w:r>
      <w:r>
        <w:rPr>
          <w:rFonts w:eastAsia="MS Mincho" w:cs="Sylfaen"/>
          <w:lang w:val="en-GB" w:eastAsia="en-GB"/>
        </w:rPr>
        <w:t>ë</w:t>
      </w:r>
      <w:r w:rsidRPr="00842E08">
        <w:rPr>
          <w:rFonts w:eastAsia="MS Mincho" w:cs="Sylfaen"/>
          <w:lang w:val="en-GB" w:eastAsia="en-GB"/>
        </w:rPr>
        <w:t xml:space="preserve"> p</w:t>
      </w:r>
      <w:r>
        <w:rPr>
          <w:rFonts w:eastAsia="MS Mincho" w:cs="Sylfaen"/>
          <w:lang w:val="en-GB" w:eastAsia="en-GB"/>
        </w:rPr>
        <w:t>ë</w:t>
      </w:r>
      <w:r w:rsidRPr="00842E08">
        <w:rPr>
          <w:rFonts w:eastAsia="MS Mincho" w:cs="Sylfaen"/>
          <w:lang w:val="en-GB" w:eastAsia="en-GB"/>
        </w:rPr>
        <w:t>rcaktuara n</w:t>
      </w:r>
      <w:r>
        <w:rPr>
          <w:rFonts w:eastAsia="MS Mincho" w:cs="Sylfaen"/>
          <w:lang w:val="en-GB" w:eastAsia="en-GB"/>
        </w:rPr>
        <w:t>ë</w:t>
      </w:r>
      <w:r w:rsidRPr="00842E08">
        <w:rPr>
          <w:rFonts w:eastAsia="MS Mincho" w:cs="Sylfaen"/>
          <w:lang w:val="en-GB" w:eastAsia="en-GB"/>
        </w:rPr>
        <w:t xml:space="preserve"> shkronj</w:t>
      </w:r>
      <w:r>
        <w:rPr>
          <w:rFonts w:eastAsia="MS Mincho" w:cs="Sylfaen"/>
          <w:lang w:val="en-GB" w:eastAsia="en-GB"/>
        </w:rPr>
        <w:t>ën “c”</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pik</w:t>
      </w:r>
      <w:r>
        <w:rPr>
          <w:rFonts w:eastAsia="MS Mincho" w:cs="Sylfaen"/>
          <w:lang w:val="en-GB" w:eastAsia="en-GB"/>
        </w:rPr>
        <w:t>ës 1</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k</w:t>
      </w:r>
      <w:r>
        <w:rPr>
          <w:rFonts w:eastAsia="MS Mincho" w:cs="Sylfaen"/>
          <w:lang w:val="en-GB" w:eastAsia="en-GB"/>
        </w:rPr>
        <w:t>ë</w:t>
      </w:r>
      <w:r w:rsidRPr="00842E08">
        <w:rPr>
          <w:rFonts w:eastAsia="MS Mincho" w:cs="Sylfaen"/>
          <w:lang w:val="en-GB" w:eastAsia="en-GB"/>
        </w:rPr>
        <w:t>tij vendimi, shp</w:t>
      </w:r>
      <w:r>
        <w:rPr>
          <w:rFonts w:eastAsia="MS Mincho" w:cs="Sylfaen"/>
          <w:lang w:val="en-GB" w:eastAsia="en-GB"/>
        </w:rPr>
        <w:t>ë</w:t>
      </w:r>
      <w:r w:rsidRPr="00842E08">
        <w:rPr>
          <w:rFonts w:eastAsia="MS Mincho" w:cs="Sylfaen"/>
          <w:lang w:val="en-GB" w:eastAsia="en-GB"/>
        </w:rPr>
        <w:t>rndahen nga Ministria e Arsimit dhe Shkenc</w:t>
      </w:r>
      <w:r>
        <w:rPr>
          <w:rFonts w:eastAsia="MS Mincho" w:cs="Sylfaen"/>
          <w:lang w:val="en-GB" w:eastAsia="en-GB"/>
        </w:rPr>
        <w:t>ë</w:t>
      </w:r>
      <w:r w:rsidRPr="00842E08">
        <w:rPr>
          <w:rFonts w:eastAsia="MS Mincho" w:cs="Sylfaen"/>
          <w:lang w:val="en-GB" w:eastAsia="en-GB"/>
        </w:rPr>
        <w:t>s, n</w:t>
      </w:r>
      <w:r>
        <w:rPr>
          <w:rFonts w:eastAsia="MS Mincho" w:cs="Sylfaen"/>
          <w:lang w:val="en-GB" w:eastAsia="en-GB"/>
        </w:rPr>
        <w:t>ë</w:t>
      </w:r>
      <w:r w:rsidRPr="00842E08">
        <w:rPr>
          <w:rFonts w:eastAsia="MS Mincho" w:cs="Sylfaen"/>
          <w:lang w:val="en-GB" w:eastAsia="en-GB"/>
        </w:rPr>
        <w:t xml:space="preserve"> baz</w:t>
      </w:r>
      <w:r>
        <w:rPr>
          <w:rFonts w:eastAsia="MS Mincho" w:cs="Sylfaen"/>
          <w:lang w:val="en-GB" w:eastAsia="en-GB"/>
        </w:rPr>
        <w:t>ë</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k</w:t>
      </w:r>
      <w:r>
        <w:rPr>
          <w:rFonts w:eastAsia="MS Mincho" w:cs="Sylfaen"/>
          <w:lang w:val="en-GB" w:eastAsia="en-GB"/>
        </w:rPr>
        <w:t>ë</w:t>
      </w:r>
      <w:r w:rsidRPr="00842E08">
        <w:rPr>
          <w:rFonts w:eastAsia="MS Mincho" w:cs="Sylfaen"/>
          <w:lang w:val="en-GB" w:eastAsia="en-GB"/>
        </w:rPr>
        <w:t>rke</w:t>
      </w:r>
      <w:r>
        <w:rPr>
          <w:rFonts w:eastAsia="MS Mincho" w:cs="Sylfaen"/>
          <w:lang w:val="en-GB" w:eastAsia="en-GB"/>
        </w:rPr>
        <w:t>sa</w:t>
      </w:r>
      <w:r w:rsidRPr="00842E08">
        <w:rPr>
          <w:rFonts w:eastAsia="MS Mincho" w:cs="Sylfaen"/>
          <w:lang w:val="en-GB" w:eastAsia="en-GB"/>
        </w:rPr>
        <w:t>ve t</w:t>
      </w:r>
      <w:r>
        <w:rPr>
          <w:rFonts w:eastAsia="MS Mincho" w:cs="Sylfaen"/>
          <w:lang w:val="en-GB" w:eastAsia="en-GB"/>
        </w:rPr>
        <w:t>ë</w:t>
      </w:r>
      <w:r w:rsidRPr="00842E08">
        <w:rPr>
          <w:rFonts w:eastAsia="MS Mincho" w:cs="Sylfaen"/>
          <w:lang w:val="en-GB" w:eastAsia="en-GB"/>
        </w:rPr>
        <w:t xml:space="preserve"> instituc</w:t>
      </w:r>
      <w:r>
        <w:rPr>
          <w:rFonts w:eastAsia="MS Mincho" w:cs="Sylfaen"/>
          <w:lang w:val="en-GB" w:eastAsia="en-GB"/>
        </w:rPr>
        <w:t>i</w:t>
      </w:r>
      <w:r w:rsidRPr="00842E08">
        <w:rPr>
          <w:rFonts w:eastAsia="MS Mincho" w:cs="Sylfaen"/>
          <w:lang w:val="en-GB" w:eastAsia="en-GB"/>
        </w:rPr>
        <w:t>oneve publike t</w:t>
      </w:r>
      <w:r>
        <w:rPr>
          <w:rFonts w:eastAsia="MS Mincho" w:cs="Sylfaen"/>
          <w:lang w:val="en-GB" w:eastAsia="en-GB"/>
        </w:rPr>
        <w:t>ë</w:t>
      </w:r>
      <w:r w:rsidRPr="00842E08">
        <w:rPr>
          <w:rFonts w:eastAsia="MS Mincho" w:cs="Sylfaen"/>
          <w:lang w:val="en-GB" w:eastAsia="en-GB"/>
        </w:rPr>
        <w:t xml:space="preserve"> arsimit t</w:t>
      </w:r>
      <w:r>
        <w:rPr>
          <w:rFonts w:eastAsia="MS Mincho" w:cs="Sylfaen"/>
          <w:lang w:val="en-GB" w:eastAsia="en-GB"/>
        </w:rPr>
        <w:t>ë</w:t>
      </w:r>
      <w:r w:rsidRPr="00842E08">
        <w:rPr>
          <w:rFonts w:eastAsia="MS Mincho" w:cs="Sylfaen"/>
          <w:lang w:val="en-GB" w:eastAsia="en-GB"/>
        </w:rPr>
        <w:t xml:space="preserve"> lar</w:t>
      </w:r>
      <w:r>
        <w:rPr>
          <w:rFonts w:eastAsia="MS Mincho" w:cs="Sylfaen"/>
          <w:lang w:val="en-GB" w:eastAsia="en-GB"/>
        </w:rPr>
        <w:t>ë</w:t>
      </w:r>
      <w:r w:rsidRPr="00842E08">
        <w:rPr>
          <w:rFonts w:eastAsia="MS Mincho" w:cs="Sylfaen"/>
          <w:lang w:val="en-GB" w:eastAsia="en-GB"/>
        </w:rPr>
        <w:t>.</w:t>
      </w:r>
    </w:p>
    <w:p w:rsidR="00693E1E" w:rsidRDefault="00693E1E" w:rsidP="00B262B9">
      <w:pPr>
        <w:pStyle w:val="Paragrafi"/>
        <w:rPr>
          <w:rFonts w:eastAsia="MS Mincho" w:cs="Sylfaen"/>
          <w:lang w:val="en-GB" w:eastAsia="en-GB"/>
        </w:rPr>
      </w:pPr>
      <w:r w:rsidRPr="00842E08">
        <w:rPr>
          <w:rFonts w:eastAsia="MS Mincho" w:cs="Sylfaen"/>
          <w:lang w:val="en-GB" w:eastAsia="en-GB"/>
        </w:rPr>
        <w:t>12.</w:t>
      </w:r>
      <w:r>
        <w:rPr>
          <w:rFonts w:eastAsia="MS Mincho" w:cs="Sylfaen"/>
          <w:lang w:val="en-GB" w:eastAsia="en-GB"/>
        </w:rPr>
        <w:t xml:space="preserve"> </w:t>
      </w:r>
      <w:r w:rsidRPr="00842E08">
        <w:rPr>
          <w:rFonts w:eastAsia="MS Mincho" w:cs="Sylfaen"/>
          <w:lang w:val="en-GB" w:eastAsia="en-GB"/>
        </w:rPr>
        <w:t>Kuotat e pranimeve n</w:t>
      </w:r>
      <w:r>
        <w:rPr>
          <w:rFonts w:eastAsia="MS Mincho" w:cs="Sylfaen"/>
          <w:lang w:val="en-GB" w:eastAsia="en-GB"/>
        </w:rPr>
        <w:t>ë</w:t>
      </w:r>
      <w:r w:rsidRPr="00842E08">
        <w:rPr>
          <w:rFonts w:eastAsia="MS Mincho" w:cs="Sylfaen"/>
          <w:lang w:val="en-GB" w:eastAsia="en-GB"/>
        </w:rPr>
        <w:t xml:space="preserve"> ciklin e dyt</w:t>
      </w:r>
      <w:r>
        <w:rPr>
          <w:rFonts w:eastAsia="MS Mincho" w:cs="Sylfaen"/>
          <w:lang w:val="en-GB" w:eastAsia="en-GB"/>
        </w:rPr>
        <w:t>ë</w:t>
      </w:r>
      <w:r w:rsidRPr="00842E08">
        <w:rPr>
          <w:rFonts w:eastAsia="MS Mincho" w:cs="Sylfaen"/>
          <w:lang w:val="en-GB" w:eastAsia="en-GB"/>
        </w:rPr>
        <w:t xml:space="preserve"> t</w:t>
      </w:r>
      <w:r>
        <w:rPr>
          <w:rFonts w:eastAsia="MS Mincho" w:cs="Sylfaen"/>
          <w:lang w:val="en-GB" w:eastAsia="en-GB"/>
        </w:rPr>
        <w:t>ë</w:t>
      </w:r>
      <w:r w:rsidRPr="00842E08">
        <w:rPr>
          <w:rFonts w:eastAsia="MS Mincho" w:cs="Sylfaen"/>
          <w:lang w:val="en-GB" w:eastAsia="en-GB"/>
        </w:rPr>
        <w:t xml:space="preserve"> studimeve, sipas pi</w:t>
      </w:r>
      <w:r>
        <w:rPr>
          <w:rFonts w:eastAsia="MS Mincho" w:cs="Sylfaen"/>
          <w:lang w:val="en-GB" w:eastAsia="en-GB"/>
        </w:rPr>
        <w:t>kës 1 të këtij vendimi, që mbet</w:t>
      </w:r>
      <w:r w:rsidRPr="00842E08">
        <w:rPr>
          <w:rFonts w:eastAsia="MS Mincho" w:cs="Sylfaen"/>
          <w:lang w:val="en-GB" w:eastAsia="en-GB"/>
        </w:rPr>
        <w:t>en t</w:t>
      </w:r>
      <w:r>
        <w:rPr>
          <w:rFonts w:eastAsia="MS Mincho" w:cs="Sylfaen"/>
          <w:lang w:val="en-GB" w:eastAsia="en-GB"/>
        </w:rPr>
        <w:t>ë</w:t>
      </w:r>
      <w:r w:rsidRPr="00842E08">
        <w:rPr>
          <w:rFonts w:eastAsia="MS Mincho" w:cs="Sylfaen"/>
          <w:lang w:val="en-GB" w:eastAsia="en-GB"/>
        </w:rPr>
        <w:t xml:space="preserve"> pare</w:t>
      </w:r>
      <w:r>
        <w:rPr>
          <w:rFonts w:eastAsia="MS Mincho" w:cs="Sylfaen"/>
          <w:lang w:val="en-GB" w:eastAsia="en-GB"/>
        </w:rPr>
        <w:t>alizuara, rishpërndahen, sipas institucioneve publike të arsimit të lartë dhe programeve të ndryshme të studimit, nga Ministria e Arsimit dhe Shkencës.</w:t>
      </w:r>
    </w:p>
    <w:p w:rsidR="00693E1E" w:rsidRDefault="00693E1E" w:rsidP="00B262B9">
      <w:pPr>
        <w:pStyle w:val="Paragrafi"/>
        <w:rPr>
          <w:rFonts w:eastAsia="MS Mincho" w:cs="Sylfaen"/>
          <w:lang w:val="en-GB" w:eastAsia="en-GB"/>
        </w:rPr>
      </w:pPr>
      <w:r>
        <w:rPr>
          <w:rFonts w:eastAsia="MS Mincho" w:cs="Sylfaen"/>
          <w:lang w:val="en-GB" w:eastAsia="en-GB"/>
        </w:rPr>
        <w:t>13. Ngarkohen Ministria e Arsimit dhe Shkencës dhe institucionet publike të arsimit të lartë për zbatimin e këtij vendimi.</w:t>
      </w:r>
    </w:p>
    <w:p w:rsidR="00693E1E" w:rsidRDefault="00693E1E" w:rsidP="00B262B9">
      <w:pPr>
        <w:pStyle w:val="Paragrafi"/>
        <w:rPr>
          <w:rFonts w:eastAsia="MS Mincho" w:cs="Sylfaen"/>
          <w:lang w:val="en-GB" w:eastAsia="en-GB"/>
        </w:rPr>
      </w:pPr>
      <w:r>
        <w:rPr>
          <w:rFonts w:eastAsia="MS Mincho" w:cs="Sylfaen"/>
          <w:lang w:val="en-GB" w:eastAsia="en-GB"/>
        </w:rPr>
        <w:t>Ky vendim hyn në fuqi pas botimit në Fletoren Zyrtare.</w:t>
      </w:r>
    </w:p>
    <w:p w:rsidR="00693E1E" w:rsidRDefault="00693E1E" w:rsidP="00B262B9">
      <w:pPr>
        <w:pStyle w:val="Paragrafi"/>
        <w:rPr>
          <w:rFonts w:eastAsia="MS Mincho" w:cs="Sylfaen"/>
          <w:lang w:val="en-GB" w:eastAsia="en-GB"/>
        </w:rPr>
      </w:pPr>
    </w:p>
    <w:p w:rsidR="00693E1E" w:rsidRDefault="00693E1E" w:rsidP="00B262B9">
      <w:pPr>
        <w:pStyle w:val="Autoriteti"/>
        <w:keepNext w:val="0"/>
        <w:rPr>
          <w:rFonts w:eastAsia="MS Mincho"/>
          <w:lang w:eastAsia="en-GB"/>
        </w:rPr>
      </w:pPr>
      <w:r>
        <w:rPr>
          <w:rFonts w:eastAsia="MS Mincho"/>
          <w:lang w:eastAsia="en-GB"/>
        </w:rPr>
        <w:t>Kryeministri</w:t>
      </w:r>
    </w:p>
    <w:p w:rsidR="00693E1E" w:rsidRDefault="00693E1E" w:rsidP="00B262B9">
      <w:pPr>
        <w:pStyle w:val="AutoritetiEmer"/>
        <w:rPr>
          <w:rFonts w:eastAsia="MS Mincho"/>
          <w:lang w:eastAsia="en-GB"/>
        </w:rPr>
      </w:pPr>
      <w:r>
        <w:rPr>
          <w:rFonts w:eastAsia="MS Mincho"/>
          <w:lang w:eastAsia="en-GB"/>
        </w:rPr>
        <w:t>Sali Berisha</w:t>
      </w:r>
      <w:r w:rsidRPr="00842E08">
        <w:rPr>
          <w:rFonts w:eastAsia="MS Mincho"/>
          <w:lang w:eastAsia="en-GB"/>
        </w:rPr>
        <w:tab/>
      </w:r>
    </w:p>
    <w:p w:rsidR="00693E1E" w:rsidRDefault="00693E1E" w:rsidP="00B262B9">
      <w:pPr>
        <w:pStyle w:val="Paragrafi"/>
        <w:rPr>
          <w:rFonts w:eastAsia="MS Mincho"/>
          <w:lang w:val="en-GB" w:eastAsia="en-GB"/>
        </w:rPr>
      </w:pPr>
    </w:p>
    <w:p w:rsidR="00693E1E" w:rsidRDefault="00693E1E" w:rsidP="00B262B9">
      <w:pPr>
        <w:pStyle w:val="Paragrafi"/>
        <w:rPr>
          <w:rFonts w:eastAsia="MS Mincho"/>
          <w:lang w:val="en-GB" w:eastAsia="en-GB"/>
        </w:rPr>
      </w:pPr>
    </w:p>
    <w:p w:rsidR="00EB1EE9" w:rsidRDefault="00EB1EE9" w:rsidP="00B262B9">
      <w:pPr>
        <w:pStyle w:val="Paragrafi"/>
        <w:rPr>
          <w:rFonts w:eastAsia="MS Mincho"/>
          <w:lang w:val="en-GB" w:eastAsia="en-GB"/>
        </w:rPr>
      </w:pPr>
    </w:p>
    <w:p w:rsidR="00EB1EE9" w:rsidRDefault="00EB1EE9" w:rsidP="00B262B9">
      <w:pPr>
        <w:pStyle w:val="Paragrafi"/>
        <w:rPr>
          <w:rFonts w:eastAsia="MS Mincho"/>
          <w:lang w:val="en-GB" w:eastAsia="en-GB"/>
        </w:rPr>
      </w:pPr>
    </w:p>
    <w:p w:rsidR="00693E1E" w:rsidRDefault="00693E1E" w:rsidP="00B262B9">
      <w:pPr>
        <w:widowControl w:val="0"/>
        <w:rPr>
          <w:rFonts w:ascii="CG Times" w:hAnsi="CG Times"/>
          <w:sz w:val="22"/>
          <w:szCs w:val="22"/>
        </w:rPr>
      </w:pPr>
      <w:r>
        <w:rPr>
          <w:rFonts w:ascii="CG Times" w:hAnsi="CG Times"/>
          <w:sz w:val="22"/>
          <w:szCs w:val="22"/>
        </w:rPr>
        <w:t>Tabela nr.1</w:t>
      </w:r>
    </w:p>
    <w:p w:rsidR="00693E1E" w:rsidRDefault="00693E1E" w:rsidP="00B262B9">
      <w:pPr>
        <w:widowControl w:val="0"/>
        <w:rPr>
          <w:rFonts w:ascii="CG Times" w:hAnsi="CG Times"/>
          <w:sz w:val="22"/>
          <w:szCs w:val="22"/>
        </w:rP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4673"/>
        <w:gridCol w:w="899"/>
        <w:gridCol w:w="899"/>
        <w:gridCol w:w="899"/>
        <w:gridCol w:w="720"/>
        <w:gridCol w:w="817"/>
      </w:tblGrid>
      <w:tr w:rsidR="00693E1E" w:rsidRPr="00065E6E" w:rsidTr="00065E6E">
        <w:tc>
          <w:tcPr>
            <w:tcW w:w="468"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Nr</w:t>
            </w:r>
            <w:r w:rsidR="00DB0161" w:rsidRPr="00065E6E">
              <w:rPr>
                <w:rFonts w:ascii="CG Times" w:hAnsi="CG Times"/>
                <w:sz w:val="20"/>
                <w:szCs w:val="20"/>
              </w:rPr>
              <w:t>.</w:t>
            </w:r>
          </w:p>
        </w:tc>
        <w:tc>
          <w:tcPr>
            <w:tcW w:w="468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Emërtimet e programeve të studimit</w:t>
            </w:r>
          </w:p>
        </w:tc>
        <w:tc>
          <w:tcPr>
            <w:tcW w:w="90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UT</w:t>
            </w:r>
          </w:p>
        </w:tc>
        <w:tc>
          <w:tcPr>
            <w:tcW w:w="90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UPT</w:t>
            </w:r>
          </w:p>
        </w:tc>
        <w:tc>
          <w:tcPr>
            <w:tcW w:w="90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UBT</w:t>
            </w:r>
          </w:p>
        </w:tc>
        <w:tc>
          <w:tcPr>
            <w:tcW w:w="72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USH</w:t>
            </w:r>
          </w:p>
        </w:tc>
        <w:tc>
          <w:tcPr>
            <w:tcW w:w="818" w:type="dxa"/>
          </w:tcPr>
          <w:p w:rsidR="00693E1E" w:rsidRPr="00065E6E" w:rsidRDefault="00693E1E" w:rsidP="00065E6E">
            <w:pPr>
              <w:widowControl w:val="0"/>
              <w:jc w:val="center"/>
              <w:rPr>
                <w:rFonts w:ascii="CG Times" w:hAnsi="CG Times"/>
                <w:sz w:val="20"/>
                <w:szCs w:val="20"/>
              </w:rPr>
            </w:pPr>
            <w:r w:rsidRPr="00065E6E">
              <w:rPr>
                <w:rFonts w:ascii="Georgia" w:hAnsi="Georgia"/>
                <w:sz w:val="20"/>
                <w:szCs w:val="20"/>
              </w:rPr>
              <w:t>Σ</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Biologji mjedisore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Biologji molekulare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Fizikë</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Bioteknologji molekulare dhe industriale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lastRenderedPageBreak/>
              <w:t>5</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Kimia industriale dhe mjedisore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Inxhinieria e proceseve kimike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7</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Shkencat dhe teknologjitë ushqimore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Kimi-analiza kimike dhe vetitë e lëndës</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9</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Matematikë</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matematike dhe informatikë</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11</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Informatikë</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12</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Gjuhë dhe komunikim ndërkulturor e turistik</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13</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Përkthim teknik-letar dhe interpretim</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14</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Gjuhësi</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Histori</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16</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Arkeologji</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17</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Trashëgimi kulturore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18</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Marrëdhënie ndërkombëtare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19</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Gazetari</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Përkatësi gjinore dhe zhvillim</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120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120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21</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Psikolog shkollor/organizacional</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22</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Psikolog klinik i zhvillimit dhe marrëdhënieve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23</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Filozofi sociale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24</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Shkenca politike-teori politike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25</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Sociologji e zhvillimeve shoqërore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26</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Punë sociale</w:t>
            </w: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27</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elektronike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28</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e telekomunikacionit</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29</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informatike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elektrike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31</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mekanike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100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32</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materiale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33</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tekstili dhe mode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34</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gjeologjike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35</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e burimeve natyrore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36</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gjeofizikë</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37</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gjeomjedis</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38</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ndërtimi</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39</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hidroteknikë</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40</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gjeodezi</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900" w:type="dxa"/>
          </w:tcPr>
          <w:p w:rsidR="00693E1E" w:rsidRPr="00065E6E" w:rsidRDefault="00693E1E" w:rsidP="00065E6E">
            <w:pPr>
              <w:widowControl w:val="0"/>
              <w:rPr>
                <w:rFonts w:ascii="CG Times" w:hAnsi="CG Times"/>
                <w:sz w:val="20"/>
                <w:szCs w:val="20"/>
              </w:rPr>
            </w:pP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41</w:t>
            </w:r>
          </w:p>
        </w:tc>
        <w:tc>
          <w:tcPr>
            <w:tcW w:w="4680" w:type="dxa"/>
          </w:tcPr>
          <w:p w:rsidR="00693E1E" w:rsidRPr="00065E6E" w:rsidRDefault="00DB0161" w:rsidP="00065E6E">
            <w:pPr>
              <w:widowControl w:val="0"/>
              <w:rPr>
                <w:rFonts w:ascii="CG Times" w:hAnsi="CG Times"/>
                <w:sz w:val="20"/>
                <w:szCs w:val="20"/>
              </w:rPr>
            </w:pPr>
            <w:r w:rsidRPr="00065E6E">
              <w:rPr>
                <w:rFonts w:ascii="CG Times" w:hAnsi="CG Times"/>
                <w:sz w:val="20"/>
                <w:szCs w:val="20"/>
              </w:rPr>
              <w:t xml:space="preserve">Inxhinieri </w:t>
            </w:r>
            <w:r w:rsidR="00693E1E" w:rsidRPr="00065E6E">
              <w:rPr>
                <w:rFonts w:ascii="CG Times" w:hAnsi="CG Times"/>
                <w:sz w:val="20"/>
                <w:szCs w:val="20"/>
              </w:rPr>
              <w:t>agrar</w:t>
            </w:r>
            <w:r w:rsidR="00CC6F63" w:rsidRPr="00065E6E">
              <w:rPr>
                <w:rFonts w:ascii="CG Times" w:hAnsi="CG Times"/>
                <w:sz w:val="20"/>
                <w:szCs w:val="20"/>
              </w:rPr>
              <w:t>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42</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agromjedisi</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43</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agroushqimore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44</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përpunim druri</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45</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Inxhinieri pyjore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46</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Ekonomi dhe politika agrare</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47</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Financë-Kontabilitet</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200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48</w:t>
            </w:r>
          </w:p>
        </w:tc>
        <w:tc>
          <w:tcPr>
            <w:tcW w:w="46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Menaxhim agrobiznesi</w:t>
            </w: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p>
        </w:tc>
        <w:tc>
          <w:tcPr>
            <w:tcW w:w="90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c>
          <w:tcPr>
            <w:tcW w:w="720" w:type="dxa"/>
          </w:tcPr>
          <w:p w:rsidR="00693E1E" w:rsidRPr="00065E6E" w:rsidRDefault="00693E1E" w:rsidP="00065E6E">
            <w:pPr>
              <w:widowControl w:val="0"/>
              <w:rPr>
                <w:rFonts w:ascii="CG Times" w:hAnsi="CG Times"/>
                <w:sz w:val="20"/>
                <w:szCs w:val="20"/>
              </w:rPr>
            </w:pPr>
          </w:p>
        </w:tc>
        <w:tc>
          <w:tcPr>
            <w:tcW w:w="81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150</w:t>
            </w:r>
          </w:p>
        </w:tc>
      </w:tr>
      <w:tr w:rsidR="00693E1E" w:rsidRPr="00065E6E" w:rsidTr="00065E6E">
        <w:tc>
          <w:tcPr>
            <w:tcW w:w="468" w:type="dxa"/>
          </w:tcPr>
          <w:p w:rsidR="00693E1E" w:rsidRPr="00065E6E" w:rsidRDefault="00693E1E" w:rsidP="00065E6E">
            <w:pPr>
              <w:widowControl w:val="0"/>
              <w:rPr>
                <w:rFonts w:ascii="CG Times" w:hAnsi="CG Times"/>
                <w:sz w:val="20"/>
                <w:szCs w:val="20"/>
              </w:rPr>
            </w:pPr>
          </w:p>
        </w:tc>
        <w:tc>
          <w:tcPr>
            <w:tcW w:w="468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Gjithsej</w:t>
            </w:r>
          </w:p>
        </w:tc>
        <w:tc>
          <w:tcPr>
            <w:tcW w:w="90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1430</w:t>
            </w:r>
          </w:p>
        </w:tc>
        <w:tc>
          <w:tcPr>
            <w:tcW w:w="90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730</w:t>
            </w:r>
          </w:p>
        </w:tc>
        <w:tc>
          <w:tcPr>
            <w:tcW w:w="90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800</w:t>
            </w:r>
          </w:p>
        </w:tc>
        <w:tc>
          <w:tcPr>
            <w:tcW w:w="72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0</w:t>
            </w:r>
          </w:p>
        </w:tc>
        <w:tc>
          <w:tcPr>
            <w:tcW w:w="818"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2960</w:t>
            </w:r>
          </w:p>
        </w:tc>
      </w:tr>
    </w:tbl>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sectPr w:rsidR="00693E1E" w:rsidSect="00D12DBB">
          <w:footerReference w:type="even" r:id="rId7"/>
          <w:footerReference w:type="default" r:id="rId8"/>
          <w:pgSz w:w="11907" w:h="16840" w:code="9"/>
          <w:pgMar w:top="1418" w:right="1418" w:bottom="1418" w:left="1418" w:header="0" w:footer="1134" w:gutter="0"/>
          <w:pgNumType w:start="7707"/>
          <w:cols w:space="720"/>
          <w:docGrid w:linePitch="360"/>
        </w:sectPr>
      </w:pPr>
    </w:p>
    <w:p w:rsidR="00693E1E" w:rsidRDefault="00693E1E" w:rsidP="00B262B9">
      <w:pPr>
        <w:widowControl w:val="0"/>
        <w:rPr>
          <w:rFonts w:ascii="CG Times" w:hAnsi="CG Times"/>
          <w:sz w:val="22"/>
          <w:szCs w:val="22"/>
        </w:rPr>
      </w:pPr>
      <w:r>
        <w:rPr>
          <w:rFonts w:ascii="CG Times" w:hAnsi="CG Times"/>
          <w:sz w:val="22"/>
          <w:szCs w:val="22"/>
        </w:rPr>
        <w:lastRenderedPageBreak/>
        <w:t>Tabela nr.2</w:t>
      </w:r>
    </w:p>
    <w:p w:rsidR="00693E1E" w:rsidRDefault="00693E1E" w:rsidP="00B262B9">
      <w:pPr>
        <w:widowControl w:val="0"/>
        <w:rPr>
          <w:rFonts w:ascii="CG Times" w:hAnsi="CG Time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260"/>
        <w:gridCol w:w="1080"/>
        <w:gridCol w:w="1260"/>
        <w:gridCol w:w="1080"/>
        <w:gridCol w:w="1080"/>
        <w:gridCol w:w="972"/>
      </w:tblGrid>
      <w:tr w:rsidR="00693E1E" w:rsidRPr="00065E6E" w:rsidTr="00065E6E">
        <w:tc>
          <w:tcPr>
            <w:tcW w:w="828"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Nr</w:t>
            </w:r>
            <w:r w:rsidR="003729D6" w:rsidRPr="00065E6E">
              <w:rPr>
                <w:rFonts w:ascii="CG Times" w:hAnsi="CG Times"/>
                <w:sz w:val="20"/>
                <w:szCs w:val="20"/>
              </w:rPr>
              <w:t>.</w:t>
            </w:r>
          </w:p>
        </w:tc>
        <w:tc>
          <w:tcPr>
            <w:tcW w:w="666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Emërtimet e programeve të studimit</w:t>
            </w:r>
          </w:p>
        </w:tc>
        <w:tc>
          <w:tcPr>
            <w:tcW w:w="126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UE</w:t>
            </w:r>
          </w:p>
        </w:tc>
        <w:tc>
          <w:tcPr>
            <w:tcW w:w="108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USH</w:t>
            </w:r>
          </w:p>
        </w:tc>
        <w:tc>
          <w:tcPr>
            <w:tcW w:w="126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UV</w:t>
            </w:r>
          </w:p>
        </w:tc>
        <w:tc>
          <w:tcPr>
            <w:tcW w:w="1080" w:type="dxa"/>
          </w:tcPr>
          <w:p w:rsidR="00693E1E" w:rsidRPr="00065E6E" w:rsidRDefault="00693E1E" w:rsidP="00065E6E">
            <w:pPr>
              <w:widowControl w:val="0"/>
              <w:jc w:val="center"/>
              <w:rPr>
                <w:rFonts w:ascii="CG Times" w:hAnsi="CG Times"/>
                <w:sz w:val="20"/>
                <w:szCs w:val="20"/>
              </w:rPr>
            </w:pPr>
            <w:smartTag w:uri="urn:schemas-microsoft-com:office:smarttags" w:element="country-region">
              <w:smartTag w:uri="urn:schemas-microsoft-com:office:smarttags" w:element="place">
                <w:r w:rsidRPr="00065E6E">
                  <w:rPr>
                    <w:rFonts w:ascii="CG Times" w:hAnsi="CG Times"/>
                    <w:sz w:val="20"/>
                    <w:szCs w:val="20"/>
                  </w:rPr>
                  <w:t>UK</w:t>
                </w:r>
              </w:smartTag>
            </w:smartTag>
          </w:p>
        </w:tc>
        <w:tc>
          <w:tcPr>
            <w:tcW w:w="1080" w:type="dxa"/>
          </w:tcPr>
          <w:p w:rsidR="00693E1E" w:rsidRPr="00065E6E" w:rsidRDefault="00693E1E" w:rsidP="00065E6E">
            <w:pPr>
              <w:widowControl w:val="0"/>
              <w:jc w:val="center"/>
              <w:rPr>
                <w:rFonts w:ascii="CG Times" w:hAnsi="CG Times"/>
                <w:sz w:val="20"/>
                <w:szCs w:val="20"/>
              </w:rPr>
            </w:pPr>
            <w:r w:rsidRPr="00065E6E">
              <w:rPr>
                <w:rFonts w:ascii="CG Times" w:hAnsi="CG Times"/>
                <w:sz w:val="20"/>
                <w:szCs w:val="20"/>
              </w:rPr>
              <w:t>UGJ</w:t>
            </w:r>
          </w:p>
        </w:tc>
        <w:tc>
          <w:tcPr>
            <w:tcW w:w="972" w:type="dxa"/>
          </w:tcPr>
          <w:p w:rsidR="00693E1E" w:rsidRPr="00065E6E" w:rsidRDefault="00693E1E" w:rsidP="00065E6E">
            <w:pPr>
              <w:widowControl w:val="0"/>
              <w:rPr>
                <w:rFonts w:ascii="CG Times" w:hAnsi="CG Times"/>
                <w:sz w:val="20"/>
                <w:szCs w:val="20"/>
              </w:rPr>
            </w:pPr>
            <w:r w:rsidRPr="00065E6E">
              <w:rPr>
                <w:rFonts w:ascii="Georgia" w:hAnsi="Georgia"/>
                <w:sz w:val="20"/>
                <w:szCs w:val="20"/>
              </w:rPr>
              <w:t>Σ</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gjuhë-letërsi</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240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2</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biologji-kimi</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80</w:t>
            </w: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160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gjuhë italiane</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4</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gjuhë gjermane</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gjuhë frënge</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gjuhë angleze</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50</w:t>
            </w:r>
          </w:p>
        </w:tc>
        <w:tc>
          <w:tcPr>
            <w:tcW w:w="1080" w:type="dxa"/>
          </w:tcPr>
          <w:p w:rsidR="00693E1E" w:rsidRPr="00065E6E" w:rsidRDefault="00693E1E" w:rsidP="00065E6E">
            <w:pPr>
              <w:widowControl w:val="0"/>
              <w:rPr>
                <w:rFonts w:ascii="CG Times" w:hAnsi="CG Times"/>
                <w:sz w:val="20"/>
                <w:szCs w:val="20"/>
              </w:rPr>
            </w:pP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170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7</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matematikë-fizikë</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080" w:type="dxa"/>
          </w:tcPr>
          <w:p w:rsidR="00693E1E" w:rsidRPr="00065E6E" w:rsidRDefault="00693E1E" w:rsidP="00065E6E">
            <w:pPr>
              <w:widowControl w:val="0"/>
              <w:rPr>
                <w:rFonts w:ascii="CG Times" w:hAnsi="CG Times"/>
                <w:sz w:val="20"/>
                <w:szCs w:val="20"/>
              </w:rPr>
            </w:pP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120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8</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matematikë-informatikë</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30</w:t>
            </w: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9</w:t>
            </w:r>
          </w:p>
        </w:tc>
        <w:tc>
          <w:tcPr>
            <w:tcW w:w="66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MNP në mësuesi në CLAB në histori-gjeografi</w:t>
            </w:r>
          </w:p>
        </w:tc>
        <w:tc>
          <w:tcPr>
            <w:tcW w:w="126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1080" w:type="dxa"/>
          </w:tcPr>
          <w:p w:rsidR="00693E1E" w:rsidRPr="00065E6E" w:rsidRDefault="00693E1E" w:rsidP="00065E6E">
            <w:pPr>
              <w:widowControl w:val="0"/>
              <w:rPr>
                <w:rFonts w:ascii="CG Times" w:hAnsi="CG Times"/>
                <w:sz w:val="20"/>
                <w:szCs w:val="20"/>
              </w:rPr>
            </w:pPr>
          </w:p>
        </w:tc>
        <w:tc>
          <w:tcPr>
            <w:tcW w:w="126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p>
        </w:tc>
        <w:tc>
          <w:tcPr>
            <w:tcW w:w="1080"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60</w:t>
            </w:r>
          </w:p>
        </w:tc>
        <w:tc>
          <w:tcPr>
            <w:tcW w:w="972" w:type="dxa"/>
          </w:tcPr>
          <w:p w:rsidR="00693E1E" w:rsidRPr="00065E6E" w:rsidRDefault="00693E1E" w:rsidP="00065E6E">
            <w:pPr>
              <w:widowControl w:val="0"/>
              <w:rPr>
                <w:rFonts w:ascii="CG Times" w:hAnsi="CG Times"/>
                <w:sz w:val="20"/>
                <w:szCs w:val="20"/>
              </w:rPr>
            </w:pPr>
            <w:r w:rsidRPr="00065E6E">
              <w:rPr>
                <w:rFonts w:ascii="CG Times" w:hAnsi="CG Times"/>
                <w:sz w:val="20"/>
                <w:szCs w:val="20"/>
              </w:rPr>
              <w:t>120</w:t>
            </w:r>
          </w:p>
        </w:tc>
      </w:tr>
      <w:tr w:rsidR="00693E1E" w:rsidRPr="00065E6E" w:rsidTr="00065E6E">
        <w:tc>
          <w:tcPr>
            <w:tcW w:w="828" w:type="dxa"/>
          </w:tcPr>
          <w:p w:rsidR="00693E1E" w:rsidRPr="00065E6E" w:rsidRDefault="00693E1E" w:rsidP="00065E6E">
            <w:pPr>
              <w:widowControl w:val="0"/>
              <w:rPr>
                <w:rFonts w:ascii="CG Times" w:hAnsi="CG Times"/>
                <w:sz w:val="20"/>
                <w:szCs w:val="20"/>
              </w:rPr>
            </w:pPr>
          </w:p>
        </w:tc>
        <w:tc>
          <w:tcPr>
            <w:tcW w:w="666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Gjithsej</w:t>
            </w:r>
          </w:p>
        </w:tc>
        <w:tc>
          <w:tcPr>
            <w:tcW w:w="126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410</w:t>
            </w:r>
          </w:p>
        </w:tc>
        <w:tc>
          <w:tcPr>
            <w:tcW w:w="108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350</w:t>
            </w:r>
          </w:p>
        </w:tc>
        <w:tc>
          <w:tcPr>
            <w:tcW w:w="126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30</w:t>
            </w:r>
          </w:p>
        </w:tc>
        <w:tc>
          <w:tcPr>
            <w:tcW w:w="108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140</w:t>
            </w:r>
          </w:p>
        </w:tc>
        <w:tc>
          <w:tcPr>
            <w:tcW w:w="1080"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120</w:t>
            </w:r>
          </w:p>
        </w:tc>
        <w:tc>
          <w:tcPr>
            <w:tcW w:w="972" w:type="dxa"/>
          </w:tcPr>
          <w:p w:rsidR="00693E1E" w:rsidRPr="00065E6E" w:rsidRDefault="00693E1E" w:rsidP="00065E6E">
            <w:pPr>
              <w:widowControl w:val="0"/>
              <w:rPr>
                <w:rFonts w:ascii="CG Times" w:hAnsi="CG Times"/>
                <w:b/>
                <w:sz w:val="20"/>
                <w:szCs w:val="20"/>
              </w:rPr>
            </w:pPr>
            <w:r w:rsidRPr="00065E6E">
              <w:rPr>
                <w:rFonts w:ascii="CG Times" w:hAnsi="CG Times"/>
                <w:b/>
                <w:sz w:val="20"/>
                <w:szCs w:val="20"/>
              </w:rPr>
              <w:t>1050</w:t>
            </w:r>
          </w:p>
        </w:tc>
      </w:tr>
    </w:tbl>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sectPr w:rsidR="00693E1E" w:rsidSect="00A90E46">
          <w:pgSz w:w="16840" w:h="11907" w:orient="landscape" w:code="9"/>
          <w:pgMar w:top="1418" w:right="1418" w:bottom="1418" w:left="1418" w:header="0" w:footer="1134" w:gutter="0"/>
          <w:cols w:space="720"/>
          <w:docGrid w:linePitch="360"/>
        </w:sectPr>
      </w:pPr>
    </w:p>
    <w:p w:rsidR="00693E1E" w:rsidRDefault="00693E1E" w:rsidP="00B262B9">
      <w:pPr>
        <w:pStyle w:val="TitulliTitull"/>
        <w:keepNext w:val="0"/>
      </w:pPr>
      <w:r>
        <w:lastRenderedPageBreak/>
        <w:t>Aneks</w:t>
      </w:r>
    </w:p>
    <w:p w:rsidR="00693E1E" w:rsidRDefault="00693E1E" w:rsidP="00B262B9">
      <w:pPr>
        <w:pStyle w:val="TitulliTitull"/>
        <w:keepNext w:val="0"/>
      </w:pPr>
      <w:r>
        <w:t>Analiza e kostos mesatare për programet e studimit të ciklit të dytë</w:t>
      </w:r>
    </w:p>
    <w:p w:rsidR="00693E1E" w:rsidRDefault="00693E1E" w:rsidP="00B262B9">
      <w:pPr>
        <w:widowControl w:val="0"/>
        <w:rPr>
          <w:rFonts w:ascii="CG Times" w:hAnsi="CG Times"/>
          <w:sz w:val="22"/>
          <w:szCs w:val="22"/>
        </w:rPr>
      </w:pPr>
    </w:p>
    <w:p w:rsidR="00693E1E" w:rsidRDefault="00693E1E" w:rsidP="00B262B9">
      <w:pPr>
        <w:pStyle w:val="TitulliTitull"/>
        <w:keepNext w:val="0"/>
      </w:pPr>
      <w:r>
        <w:t>Në Universitetin e Tiranës</w:t>
      </w:r>
    </w:p>
    <w:p w:rsidR="00693E1E" w:rsidRDefault="00693E1E" w:rsidP="00B262B9">
      <w:pPr>
        <w:widowControl w:val="0"/>
        <w:rPr>
          <w:rFonts w:ascii="CG Times" w:hAnsi="CG Times"/>
          <w:sz w:val="22"/>
          <w:szCs w:val="22"/>
        </w:rPr>
      </w:pPr>
    </w:p>
    <w:p w:rsidR="00693E1E" w:rsidRDefault="00693E1E" w:rsidP="00B262B9">
      <w:pPr>
        <w:widowControl w:val="0"/>
        <w:jc w:val="right"/>
        <w:rPr>
          <w:rFonts w:ascii="CG Times" w:hAnsi="CG Times"/>
          <w:sz w:val="22"/>
          <w:szCs w:val="22"/>
        </w:rPr>
      </w:pPr>
      <w:r>
        <w:rPr>
          <w:rFonts w:ascii="CG Times" w:hAnsi="CG Times"/>
          <w:sz w:val="22"/>
          <w:szCs w:val="22"/>
        </w:rPr>
        <w:t>Në 000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7"/>
        <w:gridCol w:w="2589"/>
      </w:tblGrid>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Nr.i studentëve</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20</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Leksionet: 475 x 1.5 = 717</w:t>
            </w:r>
          </w:p>
          <w:p w:rsidR="00693E1E" w:rsidRPr="00065E6E" w:rsidRDefault="00693E1E" w:rsidP="00065E6E">
            <w:pPr>
              <w:widowControl w:val="0"/>
              <w:rPr>
                <w:rFonts w:ascii="CG Times" w:hAnsi="CG Times"/>
                <w:sz w:val="22"/>
                <w:szCs w:val="22"/>
              </w:rPr>
            </w:pPr>
            <w:r w:rsidRPr="00065E6E">
              <w:rPr>
                <w:rFonts w:ascii="CG Times" w:hAnsi="CG Times"/>
                <w:sz w:val="22"/>
                <w:szCs w:val="22"/>
              </w:rPr>
              <w:t>Seminare: 128 x 1 = 128</w:t>
            </w:r>
          </w:p>
          <w:p w:rsidR="00693E1E" w:rsidRPr="00065E6E" w:rsidRDefault="00693E1E" w:rsidP="00065E6E">
            <w:pPr>
              <w:widowControl w:val="0"/>
              <w:rPr>
                <w:rFonts w:ascii="CG Times" w:hAnsi="CG Times"/>
                <w:sz w:val="22"/>
                <w:szCs w:val="22"/>
              </w:rPr>
            </w:pPr>
            <w:r w:rsidRPr="00065E6E">
              <w:rPr>
                <w:rFonts w:ascii="CG Times" w:hAnsi="CG Times"/>
                <w:sz w:val="22"/>
                <w:szCs w:val="22"/>
              </w:rPr>
              <w:t>Laboratorë: 235 x 0.8 = 188</w:t>
            </w:r>
          </w:p>
          <w:p w:rsidR="00693E1E" w:rsidRPr="00065E6E" w:rsidRDefault="00693E1E" w:rsidP="00065E6E">
            <w:pPr>
              <w:widowControl w:val="0"/>
              <w:rPr>
                <w:rFonts w:ascii="CG Times" w:hAnsi="CG Times"/>
                <w:sz w:val="22"/>
                <w:szCs w:val="22"/>
              </w:rPr>
            </w:pPr>
            <w:r w:rsidRPr="00065E6E">
              <w:rPr>
                <w:rFonts w:ascii="CG Times" w:hAnsi="CG Times"/>
                <w:sz w:val="22"/>
                <w:szCs w:val="22"/>
              </w:rPr>
              <w:t>Praktikë: 125 x 0.5= 62.5</w:t>
            </w:r>
          </w:p>
          <w:p w:rsidR="00693E1E" w:rsidRPr="00065E6E" w:rsidRDefault="00693E1E" w:rsidP="00065E6E">
            <w:pPr>
              <w:widowControl w:val="0"/>
              <w:rPr>
                <w:rFonts w:ascii="CG Times" w:hAnsi="CG Times"/>
                <w:sz w:val="22"/>
                <w:szCs w:val="22"/>
              </w:rPr>
            </w:pPr>
            <w:r w:rsidRPr="00065E6E">
              <w:rPr>
                <w:rFonts w:ascii="CG Times" w:hAnsi="CG Times"/>
                <w:sz w:val="22"/>
                <w:szCs w:val="22"/>
              </w:rPr>
              <w:t>Prova finale: 350</w:t>
            </w:r>
          </w:p>
          <w:p w:rsidR="00693E1E" w:rsidRPr="00065E6E" w:rsidRDefault="00693E1E" w:rsidP="00065E6E">
            <w:pPr>
              <w:widowControl w:val="0"/>
              <w:rPr>
                <w:rFonts w:ascii="CG Times" w:hAnsi="CG Times"/>
                <w:sz w:val="22"/>
                <w:szCs w:val="22"/>
              </w:rPr>
            </w:pPr>
          </w:p>
          <w:p w:rsidR="00693E1E" w:rsidRPr="00065E6E" w:rsidRDefault="00693E1E" w:rsidP="00065E6E">
            <w:pPr>
              <w:widowControl w:val="0"/>
              <w:rPr>
                <w:rFonts w:ascii="CG Times" w:hAnsi="CG Times"/>
                <w:sz w:val="22"/>
                <w:szCs w:val="22"/>
              </w:rPr>
            </w:pPr>
            <w:r w:rsidRPr="00065E6E">
              <w:rPr>
                <w:rFonts w:ascii="CG Times" w:hAnsi="CG Times"/>
                <w:sz w:val="22"/>
                <w:szCs w:val="22"/>
              </w:rPr>
              <w:t>Shuma e orëve të konvertuara: 1445.5</w:t>
            </w: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Pedagogë</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6.5</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Pagat: 6.5 x 100 x 12.6 = 8190</w:t>
            </w:r>
          </w:p>
          <w:p w:rsidR="00693E1E" w:rsidRPr="00065E6E" w:rsidRDefault="00693E1E" w:rsidP="00065E6E">
            <w:pPr>
              <w:widowControl w:val="0"/>
              <w:rPr>
                <w:rFonts w:ascii="CG Times" w:hAnsi="CG Times"/>
                <w:sz w:val="22"/>
                <w:szCs w:val="22"/>
              </w:rPr>
            </w:pPr>
            <w:r w:rsidRPr="00065E6E">
              <w:rPr>
                <w:rFonts w:ascii="CG Times" w:hAnsi="CG Times"/>
                <w:sz w:val="22"/>
                <w:szCs w:val="22"/>
              </w:rPr>
              <w:t>Sigurime shëndetësore: 8190 x 21.7% = 1777.2</w:t>
            </w:r>
          </w:p>
          <w:p w:rsidR="00693E1E" w:rsidRPr="00065E6E" w:rsidRDefault="00693E1E" w:rsidP="00065E6E">
            <w:pPr>
              <w:widowControl w:val="0"/>
              <w:rPr>
                <w:rFonts w:ascii="CG Times" w:hAnsi="CG Times"/>
                <w:sz w:val="22"/>
                <w:szCs w:val="22"/>
              </w:rPr>
            </w:pPr>
            <w:r w:rsidRPr="00065E6E">
              <w:rPr>
                <w:rFonts w:ascii="CG Times" w:hAnsi="CG Times"/>
                <w:sz w:val="22"/>
                <w:szCs w:val="22"/>
              </w:rPr>
              <w:t>Shërbime: 8190 x 20% = 1638</w:t>
            </w:r>
          </w:p>
          <w:p w:rsidR="00693E1E" w:rsidRPr="00065E6E" w:rsidRDefault="00693E1E" w:rsidP="00065E6E">
            <w:pPr>
              <w:widowControl w:val="0"/>
              <w:rPr>
                <w:rFonts w:ascii="CG Times" w:hAnsi="CG Times"/>
                <w:sz w:val="22"/>
                <w:szCs w:val="22"/>
              </w:rPr>
            </w:pPr>
            <w:r w:rsidRPr="00065E6E">
              <w:rPr>
                <w:rFonts w:ascii="CG Times" w:hAnsi="CG Times"/>
                <w:sz w:val="22"/>
                <w:szCs w:val="22"/>
              </w:rPr>
              <w:t>Investime: 8190 x 20% = 1638</w:t>
            </w:r>
          </w:p>
          <w:p w:rsidR="00693E1E" w:rsidRPr="00065E6E" w:rsidRDefault="00693E1E" w:rsidP="00065E6E">
            <w:pPr>
              <w:widowControl w:val="0"/>
              <w:rPr>
                <w:rFonts w:ascii="CG Times" w:hAnsi="CG Times"/>
                <w:sz w:val="22"/>
                <w:szCs w:val="22"/>
              </w:rPr>
            </w:pP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Kosto</w:t>
            </w:r>
            <w:r w:rsidR="00424563" w:rsidRPr="00065E6E">
              <w:rPr>
                <w:rFonts w:ascii="CG Times" w:hAnsi="CG Times"/>
                <w:sz w:val="22"/>
                <w:szCs w:val="22"/>
              </w:rPr>
              <w:t>ja</w:t>
            </w:r>
            <w:r w:rsidRPr="00065E6E">
              <w:rPr>
                <w:rFonts w:ascii="CG Times" w:hAnsi="CG Times"/>
                <w:sz w:val="22"/>
                <w:szCs w:val="22"/>
              </w:rPr>
              <w:t xml:space="preserve"> e </w:t>
            </w:r>
            <w:r w:rsidR="00424563" w:rsidRPr="00065E6E">
              <w:rPr>
                <w:rFonts w:ascii="CG Times" w:hAnsi="CG Times"/>
                <w:sz w:val="22"/>
                <w:szCs w:val="22"/>
              </w:rPr>
              <w:t>të gjithë programit të studimit</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13243.2</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Kosto</w:t>
            </w:r>
            <w:r w:rsidR="00424563" w:rsidRPr="00065E6E">
              <w:rPr>
                <w:rFonts w:ascii="CG Times" w:hAnsi="CG Times"/>
                <w:sz w:val="22"/>
                <w:szCs w:val="22"/>
              </w:rPr>
              <w:t>ja e vitit të parë</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6621.6</w:t>
            </w:r>
          </w:p>
        </w:tc>
      </w:tr>
    </w:tbl>
    <w:p w:rsidR="00693E1E" w:rsidRDefault="00693E1E" w:rsidP="00B262B9">
      <w:pPr>
        <w:widowControl w:val="0"/>
        <w:rPr>
          <w:rFonts w:ascii="CG Times" w:hAnsi="CG Times"/>
          <w:sz w:val="22"/>
          <w:szCs w:val="22"/>
        </w:rPr>
      </w:pPr>
    </w:p>
    <w:p w:rsidR="00693E1E" w:rsidRDefault="00693E1E" w:rsidP="00B262B9">
      <w:pPr>
        <w:pStyle w:val="TitulliTitull"/>
        <w:keepNext w:val="0"/>
      </w:pPr>
      <w:r>
        <w:t>Në Universitetin Politeknik tË Tiranës</w:t>
      </w:r>
    </w:p>
    <w:p w:rsidR="00693E1E" w:rsidRDefault="00693E1E" w:rsidP="00B262B9">
      <w:pPr>
        <w:widowControl w:val="0"/>
        <w:rPr>
          <w:rFonts w:ascii="CG Times" w:hAnsi="CG Times"/>
          <w:sz w:val="22"/>
          <w:szCs w:val="22"/>
        </w:rPr>
      </w:pPr>
    </w:p>
    <w:p w:rsidR="00693E1E" w:rsidRDefault="00693E1E" w:rsidP="00B262B9">
      <w:pPr>
        <w:widowControl w:val="0"/>
        <w:jc w:val="right"/>
        <w:rPr>
          <w:rFonts w:ascii="CG Times" w:hAnsi="CG Times"/>
          <w:sz w:val="22"/>
          <w:szCs w:val="22"/>
        </w:rPr>
      </w:pPr>
      <w:r>
        <w:rPr>
          <w:rFonts w:ascii="CG Times" w:hAnsi="CG Times"/>
          <w:sz w:val="22"/>
          <w:szCs w:val="22"/>
        </w:rPr>
        <w:t>Në 000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7"/>
        <w:gridCol w:w="2589"/>
      </w:tblGrid>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Nr.i studentëve</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40</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Leksionet: 600 x 1.5 = 900</w:t>
            </w:r>
          </w:p>
          <w:p w:rsidR="00693E1E" w:rsidRPr="00065E6E" w:rsidRDefault="00693E1E" w:rsidP="00065E6E">
            <w:pPr>
              <w:widowControl w:val="0"/>
              <w:rPr>
                <w:rFonts w:ascii="CG Times" w:hAnsi="CG Times"/>
                <w:sz w:val="22"/>
                <w:szCs w:val="22"/>
              </w:rPr>
            </w:pPr>
            <w:r w:rsidRPr="00065E6E">
              <w:rPr>
                <w:rFonts w:ascii="CG Times" w:hAnsi="CG Times"/>
                <w:sz w:val="22"/>
                <w:szCs w:val="22"/>
              </w:rPr>
              <w:t>Seminare: 364.5 x 1 = 364.5</w:t>
            </w:r>
          </w:p>
          <w:p w:rsidR="00693E1E" w:rsidRPr="00065E6E" w:rsidRDefault="00693E1E" w:rsidP="00065E6E">
            <w:pPr>
              <w:widowControl w:val="0"/>
              <w:rPr>
                <w:rFonts w:ascii="CG Times" w:hAnsi="CG Times"/>
                <w:sz w:val="22"/>
                <w:szCs w:val="22"/>
              </w:rPr>
            </w:pPr>
            <w:r w:rsidRPr="00065E6E">
              <w:rPr>
                <w:rFonts w:ascii="CG Times" w:hAnsi="CG Times"/>
                <w:sz w:val="22"/>
                <w:szCs w:val="22"/>
              </w:rPr>
              <w:t>Laboratorë: 70 x 0.8 = 568</w:t>
            </w:r>
          </w:p>
          <w:p w:rsidR="00693E1E" w:rsidRPr="00065E6E" w:rsidRDefault="00693E1E" w:rsidP="00065E6E">
            <w:pPr>
              <w:widowControl w:val="0"/>
              <w:rPr>
                <w:rFonts w:ascii="CG Times" w:hAnsi="CG Times"/>
                <w:sz w:val="22"/>
                <w:szCs w:val="22"/>
              </w:rPr>
            </w:pPr>
            <w:r w:rsidRPr="00065E6E">
              <w:rPr>
                <w:rFonts w:ascii="CG Times" w:hAnsi="CG Times"/>
                <w:sz w:val="22"/>
                <w:szCs w:val="22"/>
              </w:rPr>
              <w:t>Praktikë:  40 x 0.5 = 20</w:t>
            </w:r>
          </w:p>
          <w:p w:rsidR="00693E1E" w:rsidRPr="00065E6E" w:rsidRDefault="00693E1E" w:rsidP="00065E6E">
            <w:pPr>
              <w:widowControl w:val="0"/>
              <w:rPr>
                <w:rFonts w:ascii="CG Times" w:hAnsi="CG Times"/>
                <w:sz w:val="22"/>
                <w:szCs w:val="22"/>
              </w:rPr>
            </w:pPr>
          </w:p>
          <w:p w:rsidR="00693E1E" w:rsidRPr="00065E6E" w:rsidRDefault="00693E1E" w:rsidP="00065E6E">
            <w:pPr>
              <w:widowControl w:val="0"/>
              <w:rPr>
                <w:rFonts w:ascii="CG Times" w:hAnsi="CG Times"/>
                <w:sz w:val="22"/>
                <w:szCs w:val="22"/>
              </w:rPr>
            </w:pPr>
            <w:r w:rsidRPr="00065E6E">
              <w:rPr>
                <w:rFonts w:ascii="CG Times" w:hAnsi="CG Times"/>
                <w:sz w:val="22"/>
                <w:szCs w:val="22"/>
              </w:rPr>
              <w:t>Shuma e orëve të konvertuara: 1340</w:t>
            </w: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Pedagogë</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6.09</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Pagat: 6.09 x 100 x 12.6 = 7673.4</w:t>
            </w:r>
          </w:p>
          <w:p w:rsidR="00693E1E" w:rsidRPr="00065E6E" w:rsidRDefault="00693E1E" w:rsidP="00065E6E">
            <w:pPr>
              <w:widowControl w:val="0"/>
              <w:rPr>
                <w:rFonts w:ascii="CG Times" w:hAnsi="CG Times"/>
                <w:sz w:val="22"/>
                <w:szCs w:val="22"/>
              </w:rPr>
            </w:pPr>
            <w:r w:rsidRPr="00065E6E">
              <w:rPr>
                <w:rFonts w:ascii="CG Times" w:hAnsi="CG Times"/>
                <w:sz w:val="22"/>
                <w:szCs w:val="22"/>
              </w:rPr>
              <w:t>Sigurime shëndetësore: 7673.4 x 21.7% = 1665.1</w:t>
            </w:r>
          </w:p>
          <w:p w:rsidR="00693E1E" w:rsidRPr="00065E6E" w:rsidRDefault="00693E1E" w:rsidP="00065E6E">
            <w:pPr>
              <w:widowControl w:val="0"/>
              <w:rPr>
                <w:rFonts w:ascii="CG Times" w:hAnsi="CG Times"/>
                <w:sz w:val="22"/>
                <w:szCs w:val="22"/>
              </w:rPr>
            </w:pPr>
            <w:r w:rsidRPr="00065E6E">
              <w:rPr>
                <w:rFonts w:ascii="CG Times" w:hAnsi="CG Times"/>
                <w:sz w:val="22"/>
                <w:szCs w:val="22"/>
              </w:rPr>
              <w:t>Shërbime: 7673.4 x 20% = 1534.6</w:t>
            </w:r>
          </w:p>
          <w:p w:rsidR="00693E1E" w:rsidRPr="00065E6E" w:rsidRDefault="00693E1E" w:rsidP="00065E6E">
            <w:pPr>
              <w:widowControl w:val="0"/>
              <w:rPr>
                <w:rFonts w:ascii="CG Times" w:hAnsi="CG Times"/>
                <w:sz w:val="22"/>
                <w:szCs w:val="22"/>
              </w:rPr>
            </w:pPr>
            <w:r w:rsidRPr="00065E6E">
              <w:rPr>
                <w:rFonts w:ascii="CG Times" w:hAnsi="CG Times"/>
                <w:sz w:val="22"/>
                <w:szCs w:val="22"/>
              </w:rPr>
              <w:t>Investime: 7673.4 x 20% = 1534.6</w:t>
            </w:r>
          </w:p>
          <w:p w:rsidR="00693E1E" w:rsidRPr="00065E6E" w:rsidRDefault="00693E1E" w:rsidP="00065E6E">
            <w:pPr>
              <w:widowControl w:val="0"/>
              <w:rPr>
                <w:rFonts w:ascii="CG Times" w:hAnsi="CG Times"/>
                <w:sz w:val="22"/>
                <w:szCs w:val="22"/>
              </w:rPr>
            </w:pP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Kosto</w:t>
            </w:r>
            <w:r w:rsidR="00424563" w:rsidRPr="00065E6E">
              <w:rPr>
                <w:rFonts w:ascii="CG Times" w:hAnsi="CG Times"/>
                <w:sz w:val="22"/>
                <w:szCs w:val="22"/>
              </w:rPr>
              <w:t>ja</w:t>
            </w:r>
            <w:r w:rsidRPr="00065E6E">
              <w:rPr>
                <w:rFonts w:ascii="CG Times" w:hAnsi="CG Times"/>
                <w:sz w:val="22"/>
                <w:szCs w:val="22"/>
              </w:rPr>
              <w:t xml:space="preserve"> e të gjithë programit të studimit</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12407.7</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Kosto</w:t>
            </w:r>
            <w:r w:rsidR="00424563" w:rsidRPr="00065E6E">
              <w:rPr>
                <w:rFonts w:ascii="CG Times" w:hAnsi="CG Times"/>
                <w:sz w:val="22"/>
                <w:szCs w:val="22"/>
              </w:rPr>
              <w:t>ja</w:t>
            </w:r>
            <w:r w:rsidRPr="00065E6E">
              <w:rPr>
                <w:rFonts w:ascii="CG Times" w:hAnsi="CG Times"/>
                <w:sz w:val="22"/>
                <w:szCs w:val="22"/>
              </w:rPr>
              <w:t xml:space="preserve"> e vitit të parë</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6203.8</w:t>
            </w:r>
          </w:p>
        </w:tc>
      </w:tr>
    </w:tbl>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pStyle w:val="TitulliTitull"/>
        <w:keepNext w:val="0"/>
      </w:pPr>
      <w:r>
        <w:t>Në Universitetin Bujqësor tË Tiranës</w:t>
      </w:r>
    </w:p>
    <w:p w:rsidR="00693E1E" w:rsidRDefault="00693E1E" w:rsidP="00B262B9">
      <w:pPr>
        <w:widowControl w:val="0"/>
        <w:rPr>
          <w:rFonts w:ascii="CG Times" w:hAnsi="CG Times"/>
          <w:sz w:val="22"/>
          <w:szCs w:val="22"/>
        </w:rPr>
      </w:pPr>
    </w:p>
    <w:p w:rsidR="00693E1E" w:rsidRDefault="00693E1E" w:rsidP="00B262B9">
      <w:pPr>
        <w:widowControl w:val="0"/>
        <w:jc w:val="right"/>
        <w:rPr>
          <w:rFonts w:ascii="CG Times" w:hAnsi="CG Times"/>
          <w:sz w:val="22"/>
          <w:szCs w:val="22"/>
        </w:rPr>
      </w:pPr>
      <w:r>
        <w:rPr>
          <w:rFonts w:ascii="CG Times" w:hAnsi="CG Times"/>
          <w:sz w:val="22"/>
          <w:szCs w:val="22"/>
        </w:rPr>
        <w:t>Në 000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7"/>
        <w:gridCol w:w="2589"/>
      </w:tblGrid>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Nr.i studentëve</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60</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Leksionet: 900 x 1.5 = 1350</w:t>
            </w:r>
          </w:p>
          <w:p w:rsidR="00693E1E" w:rsidRPr="00065E6E" w:rsidRDefault="00693E1E" w:rsidP="00065E6E">
            <w:pPr>
              <w:widowControl w:val="0"/>
              <w:rPr>
                <w:rFonts w:ascii="CG Times" w:hAnsi="CG Times"/>
                <w:sz w:val="22"/>
                <w:szCs w:val="22"/>
              </w:rPr>
            </w:pPr>
            <w:r w:rsidRPr="00065E6E">
              <w:rPr>
                <w:rFonts w:ascii="CG Times" w:hAnsi="CG Times"/>
                <w:sz w:val="22"/>
                <w:szCs w:val="22"/>
              </w:rPr>
              <w:t>Seminare: 600 x 1 = 600</w:t>
            </w:r>
          </w:p>
          <w:p w:rsidR="00693E1E" w:rsidRPr="00065E6E" w:rsidRDefault="00693E1E" w:rsidP="00065E6E">
            <w:pPr>
              <w:widowControl w:val="0"/>
              <w:rPr>
                <w:rFonts w:ascii="CG Times" w:hAnsi="CG Times"/>
                <w:sz w:val="22"/>
                <w:szCs w:val="22"/>
              </w:rPr>
            </w:pPr>
          </w:p>
          <w:p w:rsidR="00693E1E" w:rsidRPr="00065E6E" w:rsidRDefault="00693E1E" w:rsidP="00065E6E">
            <w:pPr>
              <w:widowControl w:val="0"/>
              <w:rPr>
                <w:rFonts w:ascii="CG Times" w:hAnsi="CG Times"/>
                <w:sz w:val="22"/>
                <w:szCs w:val="22"/>
              </w:rPr>
            </w:pPr>
            <w:r w:rsidRPr="00065E6E">
              <w:rPr>
                <w:rFonts w:ascii="CG Times" w:hAnsi="CG Times"/>
                <w:sz w:val="22"/>
                <w:szCs w:val="22"/>
              </w:rPr>
              <w:t>Shuma e orëve të konvertuara: 1950</w:t>
            </w: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Pedagogë</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8.8</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Pagat: 8.8 x 100 x 12.6 = 11088</w:t>
            </w:r>
          </w:p>
          <w:p w:rsidR="00693E1E" w:rsidRPr="00065E6E" w:rsidRDefault="00693E1E" w:rsidP="00065E6E">
            <w:pPr>
              <w:widowControl w:val="0"/>
              <w:rPr>
                <w:rFonts w:ascii="CG Times" w:hAnsi="CG Times"/>
                <w:sz w:val="22"/>
                <w:szCs w:val="22"/>
              </w:rPr>
            </w:pPr>
            <w:r w:rsidRPr="00065E6E">
              <w:rPr>
                <w:rFonts w:ascii="CG Times" w:hAnsi="CG Times"/>
                <w:sz w:val="22"/>
                <w:szCs w:val="22"/>
              </w:rPr>
              <w:t>Sigurime shëndetësore: 11088 x 21.7% = 2406</w:t>
            </w:r>
          </w:p>
          <w:p w:rsidR="00693E1E" w:rsidRPr="00065E6E" w:rsidRDefault="00693E1E" w:rsidP="00065E6E">
            <w:pPr>
              <w:widowControl w:val="0"/>
              <w:rPr>
                <w:rFonts w:ascii="CG Times" w:hAnsi="CG Times"/>
                <w:sz w:val="22"/>
                <w:szCs w:val="22"/>
              </w:rPr>
            </w:pPr>
            <w:r w:rsidRPr="00065E6E">
              <w:rPr>
                <w:rFonts w:ascii="CG Times" w:hAnsi="CG Times"/>
                <w:sz w:val="22"/>
                <w:szCs w:val="22"/>
              </w:rPr>
              <w:t>Shërbime: 11088 x 20% = 2217.6</w:t>
            </w:r>
          </w:p>
          <w:p w:rsidR="00693E1E" w:rsidRPr="00065E6E" w:rsidRDefault="00693E1E" w:rsidP="00065E6E">
            <w:pPr>
              <w:widowControl w:val="0"/>
              <w:rPr>
                <w:rFonts w:ascii="CG Times" w:hAnsi="CG Times"/>
                <w:sz w:val="22"/>
                <w:szCs w:val="22"/>
              </w:rPr>
            </w:pPr>
            <w:r w:rsidRPr="00065E6E">
              <w:rPr>
                <w:rFonts w:ascii="CG Times" w:hAnsi="CG Times"/>
                <w:sz w:val="22"/>
                <w:szCs w:val="22"/>
              </w:rPr>
              <w:t>Investime: 11088 x 20% = 2217.6</w:t>
            </w:r>
          </w:p>
          <w:p w:rsidR="00693E1E" w:rsidRPr="00065E6E" w:rsidRDefault="00693E1E" w:rsidP="00065E6E">
            <w:pPr>
              <w:widowControl w:val="0"/>
              <w:rPr>
                <w:rFonts w:ascii="CG Times" w:hAnsi="CG Times"/>
                <w:sz w:val="22"/>
                <w:szCs w:val="22"/>
              </w:rPr>
            </w:pP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Kosto</w:t>
            </w:r>
            <w:r w:rsidR="00763767" w:rsidRPr="00065E6E">
              <w:rPr>
                <w:rFonts w:ascii="CG Times" w:hAnsi="CG Times"/>
                <w:sz w:val="22"/>
                <w:szCs w:val="22"/>
              </w:rPr>
              <w:t>ja</w:t>
            </w:r>
            <w:r w:rsidRPr="00065E6E">
              <w:rPr>
                <w:rFonts w:ascii="CG Times" w:hAnsi="CG Times"/>
                <w:sz w:val="22"/>
                <w:szCs w:val="22"/>
              </w:rPr>
              <w:t xml:space="preserve"> e të gjithë programit të studimit</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17929.2</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Kosto</w:t>
            </w:r>
            <w:r w:rsidR="00763767" w:rsidRPr="00065E6E">
              <w:rPr>
                <w:rFonts w:ascii="CG Times" w:hAnsi="CG Times"/>
                <w:sz w:val="22"/>
                <w:szCs w:val="22"/>
              </w:rPr>
              <w:t>ja</w:t>
            </w:r>
            <w:r w:rsidRPr="00065E6E">
              <w:rPr>
                <w:rFonts w:ascii="CG Times" w:hAnsi="CG Times"/>
                <w:sz w:val="22"/>
                <w:szCs w:val="22"/>
              </w:rPr>
              <w:t xml:space="preserve"> e vitit të parë</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8964.6</w:t>
            </w:r>
          </w:p>
        </w:tc>
      </w:tr>
    </w:tbl>
    <w:p w:rsidR="00693E1E" w:rsidRDefault="00693E1E" w:rsidP="00B262B9">
      <w:pPr>
        <w:widowControl w:val="0"/>
        <w:rPr>
          <w:rFonts w:ascii="CG Times" w:hAnsi="CG Times"/>
          <w:sz w:val="22"/>
          <w:szCs w:val="22"/>
        </w:rPr>
      </w:pPr>
    </w:p>
    <w:p w:rsidR="00693E1E" w:rsidRDefault="00693E1E" w:rsidP="00B262B9">
      <w:pPr>
        <w:widowControl w:val="0"/>
        <w:rPr>
          <w:rFonts w:ascii="CG Times" w:hAnsi="CG Times"/>
          <w:sz w:val="22"/>
          <w:szCs w:val="22"/>
        </w:rPr>
      </w:pPr>
    </w:p>
    <w:p w:rsidR="00693E1E" w:rsidRDefault="00693E1E" w:rsidP="00B262B9">
      <w:pPr>
        <w:pStyle w:val="TitulliTitull"/>
        <w:keepNext w:val="0"/>
      </w:pPr>
      <w:r>
        <w:t>Program studimi master i nivelit të parë (MNP) në mësuesi</w:t>
      </w:r>
    </w:p>
    <w:p w:rsidR="00693E1E" w:rsidRDefault="00693E1E" w:rsidP="00B262B9">
      <w:pPr>
        <w:widowControl w:val="0"/>
        <w:rPr>
          <w:rFonts w:ascii="CG Times" w:hAnsi="CG Times"/>
          <w:sz w:val="22"/>
          <w:szCs w:val="22"/>
        </w:rPr>
      </w:pPr>
    </w:p>
    <w:p w:rsidR="00693E1E" w:rsidRDefault="00693E1E" w:rsidP="00B262B9">
      <w:pPr>
        <w:widowControl w:val="0"/>
        <w:jc w:val="right"/>
        <w:rPr>
          <w:rFonts w:ascii="CG Times" w:hAnsi="CG Times"/>
          <w:sz w:val="22"/>
          <w:szCs w:val="22"/>
        </w:rPr>
      </w:pPr>
      <w:r>
        <w:rPr>
          <w:rFonts w:ascii="CG Times" w:hAnsi="CG Times"/>
          <w:sz w:val="22"/>
          <w:szCs w:val="22"/>
        </w:rPr>
        <w:t>Në 000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2"/>
        <w:gridCol w:w="2584"/>
      </w:tblGrid>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Nr.i studentëve</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60</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Leksionet: 285 x 1.5 = 427.5</w:t>
            </w:r>
          </w:p>
          <w:p w:rsidR="00693E1E" w:rsidRPr="00065E6E" w:rsidRDefault="00693E1E" w:rsidP="00065E6E">
            <w:pPr>
              <w:widowControl w:val="0"/>
              <w:rPr>
                <w:rFonts w:ascii="CG Times" w:hAnsi="CG Times"/>
                <w:sz w:val="22"/>
                <w:szCs w:val="22"/>
              </w:rPr>
            </w:pPr>
            <w:r w:rsidRPr="00065E6E">
              <w:rPr>
                <w:rFonts w:ascii="CG Times" w:hAnsi="CG Times"/>
                <w:sz w:val="22"/>
                <w:szCs w:val="22"/>
              </w:rPr>
              <w:t xml:space="preserve">Seminare: 400 x 1 = 400 </w:t>
            </w:r>
          </w:p>
          <w:p w:rsidR="00693E1E" w:rsidRPr="00065E6E" w:rsidRDefault="00693E1E" w:rsidP="00065E6E">
            <w:pPr>
              <w:widowControl w:val="0"/>
              <w:rPr>
                <w:rFonts w:ascii="CG Times" w:hAnsi="CG Times"/>
                <w:sz w:val="22"/>
                <w:szCs w:val="22"/>
              </w:rPr>
            </w:pPr>
            <w:r w:rsidRPr="00065E6E">
              <w:rPr>
                <w:rFonts w:ascii="CG Times" w:hAnsi="CG Times"/>
                <w:sz w:val="22"/>
                <w:szCs w:val="22"/>
              </w:rPr>
              <w:t>Praktikë: 100 x 0.5 = 50</w:t>
            </w:r>
          </w:p>
          <w:p w:rsidR="00693E1E" w:rsidRPr="00065E6E" w:rsidRDefault="00693E1E" w:rsidP="00065E6E">
            <w:pPr>
              <w:widowControl w:val="0"/>
              <w:rPr>
                <w:rFonts w:ascii="CG Times" w:hAnsi="CG Times"/>
                <w:sz w:val="22"/>
                <w:szCs w:val="22"/>
              </w:rPr>
            </w:pPr>
          </w:p>
          <w:p w:rsidR="00693E1E" w:rsidRPr="00065E6E" w:rsidRDefault="00693E1E" w:rsidP="00065E6E">
            <w:pPr>
              <w:widowControl w:val="0"/>
              <w:rPr>
                <w:rFonts w:ascii="CG Times" w:hAnsi="CG Times"/>
                <w:sz w:val="22"/>
                <w:szCs w:val="22"/>
              </w:rPr>
            </w:pPr>
            <w:r w:rsidRPr="00065E6E">
              <w:rPr>
                <w:rFonts w:ascii="CG Times" w:hAnsi="CG Times"/>
                <w:sz w:val="22"/>
                <w:szCs w:val="22"/>
              </w:rPr>
              <w:t>Shuma e orëve të konvertuara: 977.5</w:t>
            </w: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Pedagogë</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4.44</w:t>
            </w: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Pagat: 4.44 x 100 x 12.6 = 5594.4</w:t>
            </w:r>
          </w:p>
          <w:p w:rsidR="00693E1E" w:rsidRPr="00065E6E" w:rsidRDefault="00693E1E" w:rsidP="00065E6E">
            <w:pPr>
              <w:widowControl w:val="0"/>
              <w:rPr>
                <w:rFonts w:ascii="CG Times" w:hAnsi="CG Times"/>
                <w:sz w:val="22"/>
                <w:szCs w:val="22"/>
              </w:rPr>
            </w:pPr>
            <w:r w:rsidRPr="00065E6E">
              <w:rPr>
                <w:rFonts w:ascii="CG Times" w:hAnsi="CG Times"/>
                <w:sz w:val="22"/>
                <w:szCs w:val="22"/>
              </w:rPr>
              <w:t>Sigurime shëndetësore: 5594.4 x 21.7% = 1213.9</w:t>
            </w:r>
          </w:p>
          <w:p w:rsidR="00693E1E" w:rsidRPr="00065E6E" w:rsidRDefault="00693E1E" w:rsidP="00065E6E">
            <w:pPr>
              <w:widowControl w:val="0"/>
              <w:rPr>
                <w:rFonts w:ascii="CG Times" w:hAnsi="CG Times"/>
                <w:sz w:val="22"/>
                <w:szCs w:val="22"/>
              </w:rPr>
            </w:pPr>
            <w:r w:rsidRPr="00065E6E">
              <w:rPr>
                <w:rFonts w:ascii="CG Times" w:hAnsi="CG Times"/>
                <w:sz w:val="22"/>
                <w:szCs w:val="22"/>
              </w:rPr>
              <w:t>Shërbime: 5594.4 x 20% = 1118.8</w:t>
            </w:r>
          </w:p>
          <w:p w:rsidR="00693E1E" w:rsidRPr="00065E6E" w:rsidRDefault="00693E1E" w:rsidP="00065E6E">
            <w:pPr>
              <w:widowControl w:val="0"/>
              <w:rPr>
                <w:rFonts w:ascii="CG Times" w:hAnsi="CG Times"/>
                <w:sz w:val="22"/>
                <w:szCs w:val="22"/>
              </w:rPr>
            </w:pPr>
            <w:r w:rsidRPr="00065E6E">
              <w:rPr>
                <w:rFonts w:ascii="CG Times" w:hAnsi="CG Times"/>
                <w:sz w:val="22"/>
                <w:szCs w:val="22"/>
              </w:rPr>
              <w:t>Investime: 5594.4 x 20% = 1118.8</w:t>
            </w:r>
          </w:p>
          <w:p w:rsidR="00693E1E" w:rsidRPr="00065E6E" w:rsidRDefault="00693E1E" w:rsidP="00065E6E">
            <w:pPr>
              <w:widowControl w:val="0"/>
              <w:rPr>
                <w:rFonts w:ascii="CG Times" w:hAnsi="CG Times"/>
                <w:sz w:val="22"/>
                <w:szCs w:val="22"/>
              </w:rPr>
            </w:pPr>
          </w:p>
        </w:tc>
        <w:tc>
          <w:tcPr>
            <w:tcW w:w="2699" w:type="dxa"/>
          </w:tcPr>
          <w:p w:rsidR="00693E1E" w:rsidRPr="00065E6E" w:rsidRDefault="00693E1E" w:rsidP="00065E6E">
            <w:pPr>
              <w:widowControl w:val="0"/>
              <w:rPr>
                <w:rFonts w:ascii="CG Times" w:hAnsi="CG Times"/>
                <w:sz w:val="22"/>
                <w:szCs w:val="22"/>
              </w:rPr>
            </w:pPr>
          </w:p>
        </w:tc>
      </w:tr>
      <w:tr w:rsidR="00693E1E" w:rsidRPr="00065E6E" w:rsidTr="00065E6E">
        <w:tc>
          <w:tcPr>
            <w:tcW w:w="6588"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Kosto</w:t>
            </w:r>
            <w:r w:rsidR="00763767" w:rsidRPr="00065E6E">
              <w:rPr>
                <w:rFonts w:ascii="CG Times" w:hAnsi="CG Times"/>
                <w:sz w:val="22"/>
                <w:szCs w:val="22"/>
              </w:rPr>
              <w:t>ja</w:t>
            </w:r>
            <w:r w:rsidRPr="00065E6E">
              <w:rPr>
                <w:rFonts w:ascii="CG Times" w:hAnsi="CG Times"/>
                <w:sz w:val="22"/>
                <w:szCs w:val="22"/>
              </w:rPr>
              <w:t xml:space="preserve"> e të gjithë programit të studimit</w:t>
            </w:r>
          </w:p>
        </w:tc>
        <w:tc>
          <w:tcPr>
            <w:tcW w:w="2699" w:type="dxa"/>
          </w:tcPr>
          <w:p w:rsidR="00693E1E" w:rsidRPr="00065E6E" w:rsidRDefault="00693E1E" w:rsidP="00065E6E">
            <w:pPr>
              <w:widowControl w:val="0"/>
              <w:rPr>
                <w:rFonts w:ascii="CG Times" w:hAnsi="CG Times"/>
                <w:sz w:val="22"/>
                <w:szCs w:val="22"/>
              </w:rPr>
            </w:pPr>
            <w:r w:rsidRPr="00065E6E">
              <w:rPr>
                <w:rFonts w:ascii="CG Times" w:hAnsi="CG Times"/>
                <w:sz w:val="22"/>
                <w:szCs w:val="22"/>
              </w:rPr>
              <w:t>9045.9</w:t>
            </w:r>
          </w:p>
        </w:tc>
      </w:tr>
    </w:tbl>
    <w:p w:rsidR="00693E1E" w:rsidRPr="00E87A81" w:rsidRDefault="00693E1E" w:rsidP="00B262B9">
      <w:pPr>
        <w:widowControl w:val="0"/>
        <w:rPr>
          <w:rFonts w:ascii="CG Times" w:hAnsi="CG Times"/>
          <w:sz w:val="22"/>
          <w:szCs w:val="22"/>
        </w:rPr>
      </w:pPr>
    </w:p>
    <w:p w:rsidR="00693E1E" w:rsidRPr="00842E08" w:rsidRDefault="00693E1E" w:rsidP="00B262B9">
      <w:pPr>
        <w:pStyle w:val="Paragrafi"/>
        <w:rPr>
          <w:rFonts w:eastAsia="MS Mincho"/>
          <w:lang w:val="en-GB" w:eastAsia="en-GB"/>
        </w:rPr>
      </w:pPr>
    </w:p>
    <w:p w:rsidR="00360995" w:rsidRDefault="00360995"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B262B9" w:rsidRDefault="00B262B9" w:rsidP="00B262B9">
      <w:pPr>
        <w:pStyle w:val="Akti"/>
        <w:keepNext w:val="0"/>
        <w:rPr>
          <w:rFonts w:eastAsia="MS Mincho"/>
          <w:lang w:eastAsia="en-GB"/>
        </w:rPr>
      </w:pPr>
    </w:p>
    <w:p w:rsidR="006765ED" w:rsidRDefault="000024D4" w:rsidP="00B262B9">
      <w:pPr>
        <w:pStyle w:val="Akti"/>
        <w:keepNext w:val="0"/>
        <w:rPr>
          <w:rFonts w:eastAsia="MS Mincho"/>
          <w:lang w:eastAsia="en-GB"/>
        </w:rPr>
      </w:pPr>
      <w:r>
        <w:rPr>
          <w:rFonts w:eastAsia="MS Mincho"/>
          <w:lang w:eastAsia="en-GB"/>
        </w:rPr>
        <w:t>UDHËZI</w:t>
      </w:r>
      <w:r w:rsidR="006765ED" w:rsidRPr="000024D4">
        <w:rPr>
          <w:rFonts w:eastAsia="MS Mincho"/>
          <w:lang w:eastAsia="en-GB"/>
        </w:rPr>
        <w:t>M</w:t>
      </w:r>
    </w:p>
    <w:p w:rsidR="00F0101C" w:rsidRDefault="00100085" w:rsidP="00B262B9">
      <w:pPr>
        <w:pStyle w:val="NumriData"/>
        <w:keepNext w:val="0"/>
        <w:rPr>
          <w:rFonts w:eastAsia="MS Mincho"/>
          <w:lang w:eastAsia="en-GB"/>
        </w:rPr>
      </w:pPr>
      <w:r>
        <w:rPr>
          <w:rFonts w:eastAsia="MS Mincho"/>
          <w:lang w:eastAsia="en-GB"/>
        </w:rPr>
        <w:t>Nr.28</w:t>
      </w:r>
      <w:r w:rsidR="000576A3">
        <w:rPr>
          <w:rFonts w:eastAsia="MS Mincho"/>
          <w:lang w:eastAsia="en-GB"/>
        </w:rPr>
        <w:t>,</w:t>
      </w:r>
      <w:r>
        <w:rPr>
          <w:rFonts w:eastAsia="MS Mincho"/>
          <w:lang w:eastAsia="en-GB"/>
        </w:rPr>
        <w:t xml:space="preserve"> datë </w:t>
      </w:r>
      <w:r w:rsidR="006765ED" w:rsidRPr="000024D4">
        <w:rPr>
          <w:rFonts w:eastAsia="MS Mincho"/>
          <w:lang w:eastAsia="en-GB"/>
        </w:rPr>
        <w:t>6.10.2008</w:t>
      </w:r>
    </w:p>
    <w:p w:rsidR="006765ED" w:rsidRPr="000024D4" w:rsidRDefault="006765ED" w:rsidP="00B262B9">
      <w:pPr>
        <w:pStyle w:val="Paragrafi"/>
        <w:rPr>
          <w:rFonts w:eastAsia="MS Mincho"/>
          <w:lang w:val="en-GB" w:eastAsia="en-GB"/>
        </w:rPr>
      </w:pPr>
      <w:r w:rsidRPr="000024D4">
        <w:rPr>
          <w:rFonts w:eastAsia="MS Mincho"/>
          <w:lang w:val="en-GB" w:eastAsia="en-GB"/>
        </w:rPr>
        <w:t> </w:t>
      </w:r>
    </w:p>
    <w:p w:rsidR="006765ED" w:rsidRPr="000024D4" w:rsidRDefault="006765ED" w:rsidP="00B262B9">
      <w:pPr>
        <w:pStyle w:val="Titulli"/>
        <w:keepNext w:val="0"/>
        <w:rPr>
          <w:rFonts w:eastAsia="MS Mincho"/>
          <w:lang w:eastAsia="en-GB"/>
        </w:rPr>
      </w:pPr>
      <w:r w:rsidRPr="000024D4">
        <w:rPr>
          <w:rFonts w:eastAsia="MS Mincho"/>
          <w:lang w:eastAsia="en-GB"/>
        </w:rPr>
        <w:t>PËR PËRCAKTIMI</w:t>
      </w:r>
      <w:r w:rsidR="001C036E">
        <w:rPr>
          <w:rFonts w:eastAsia="MS Mincho"/>
          <w:lang w:eastAsia="en-GB"/>
        </w:rPr>
        <w:t>N E TARIFËS SË SHËRBIMIT PËR SHË</w:t>
      </w:r>
      <w:r w:rsidRPr="000024D4">
        <w:rPr>
          <w:rFonts w:eastAsia="MS Mincho"/>
          <w:lang w:eastAsia="en-GB"/>
        </w:rPr>
        <w:t>RBIMET E RADIOKOMUNIKACIONIT </w:t>
      </w:r>
    </w:p>
    <w:p w:rsidR="006765ED" w:rsidRPr="000024D4" w:rsidRDefault="006765ED" w:rsidP="00B262B9">
      <w:pPr>
        <w:pStyle w:val="Paragrafi"/>
        <w:rPr>
          <w:rFonts w:eastAsia="MS Mincho"/>
          <w:lang w:val="en-GB" w:eastAsia="en-GB"/>
        </w:rPr>
      </w:pPr>
    </w:p>
    <w:p w:rsidR="006765ED" w:rsidRPr="000024D4" w:rsidRDefault="000174E2" w:rsidP="00B262B9">
      <w:pPr>
        <w:pStyle w:val="Paragrafi"/>
        <w:rPr>
          <w:rFonts w:eastAsia="MS Mincho"/>
          <w:lang w:val="en-GB" w:eastAsia="en-GB"/>
        </w:rPr>
      </w:pPr>
      <w:r>
        <w:rPr>
          <w:rFonts w:eastAsia="MS Mincho"/>
          <w:lang w:val="en-GB" w:eastAsia="en-GB"/>
        </w:rPr>
        <w:t>Në mbështetje të nenit 102</w:t>
      </w:r>
      <w:r w:rsidR="000576A3">
        <w:rPr>
          <w:rFonts w:eastAsia="MS Mincho"/>
          <w:lang w:val="en-GB" w:eastAsia="en-GB"/>
        </w:rPr>
        <w:t xml:space="preserve"> pika 4 të</w:t>
      </w:r>
      <w:r w:rsidR="006765ED" w:rsidRPr="000024D4">
        <w:rPr>
          <w:rFonts w:eastAsia="MS Mincho"/>
          <w:lang w:val="en-GB" w:eastAsia="en-GB"/>
        </w:rPr>
        <w:t xml:space="preserve"> Kushtetutës dhe të nenit 11 të </w:t>
      </w:r>
      <w:r w:rsidR="000576A3">
        <w:rPr>
          <w:rFonts w:eastAsia="MS Mincho"/>
          <w:lang w:val="en-GB" w:eastAsia="en-GB"/>
        </w:rPr>
        <w:t xml:space="preserve">ligjit nr.9975, datë 28.7.2008 </w:t>
      </w:r>
      <w:r w:rsidR="006765ED" w:rsidRPr="000024D4">
        <w:rPr>
          <w:rFonts w:eastAsia="MS Mincho"/>
          <w:lang w:val="en-GB" w:eastAsia="en-GB"/>
        </w:rPr>
        <w:t xml:space="preserve">“Për taksat kombëtare”, Ministri i Financave dhe Autoriteti i Komunikimeve </w:t>
      </w:r>
      <w:r>
        <w:rPr>
          <w:rFonts w:eastAsia="MS Mincho"/>
          <w:lang w:val="en-GB" w:eastAsia="en-GB"/>
        </w:rPr>
        <w:t>Elektronike dhe Postare (AKEP)</w:t>
      </w:r>
      <w:r w:rsidR="006765ED" w:rsidRPr="000024D4">
        <w:rPr>
          <w:rFonts w:eastAsia="MS Mincho"/>
          <w:lang w:val="en-GB" w:eastAsia="en-GB"/>
        </w:rPr>
        <w:t xml:space="preserve"> </w:t>
      </w:r>
    </w:p>
    <w:p w:rsidR="006765ED" w:rsidRPr="000024D4" w:rsidRDefault="006765ED" w:rsidP="00B262B9">
      <w:pPr>
        <w:pStyle w:val="Paragrafi"/>
        <w:rPr>
          <w:rFonts w:eastAsia="MS Mincho"/>
          <w:lang w:val="en-GB" w:eastAsia="en-GB"/>
        </w:rPr>
      </w:pPr>
    </w:p>
    <w:p w:rsidR="006765ED" w:rsidRPr="000024D4" w:rsidRDefault="00F0101C" w:rsidP="00B262B9">
      <w:pPr>
        <w:pStyle w:val="VENDOSI"/>
        <w:keepNext w:val="0"/>
        <w:rPr>
          <w:rFonts w:eastAsia="MS Mincho"/>
          <w:lang w:eastAsia="en-GB"/>
        </w:rPr>
      </w:pPr>
      <w:r>
        <w:rPr>
          <w:rFonts w:eastAsia="MS Mincho"/>
          <w:lang w:eastAsia="en-GB"/>
        </w:rPr>
        <w:t>UDHËZOJNË</w:t>
      </w:r>
      <w:r w:rsidR="006765ED" w:rsidRPr="000024D4">
        <w:rPr>
          <w:rFonts w:eastAsia="MS Mincho"/>
          <w:lang w:eastAsia="en-GB"/>
        </w:rPr>
        <w:t>:</w:t>
      </w:r>
    </w:p>
    <w:p w:rsidR="006765ED" w:rsidRPr="000024D4" w:rsidRDefault="006765ED" w:rsidP="00B262B9">
      <w:pPr>
        <w:pStyle w:val="Paragrafi"/>
        <w:rPr>
          <w:rFonts w:eastAsia="MS Mincho"/>
          <w:lang w:val="en-GB" w:eastAsia="en-GB"/>
        </w:rPr>
      </w:pPr>
    </w:p>
    <w:p w:rsidR="006765ED" w:rsidRPr="000024D4" w:rsidRDefault="006765ED" w:rsidP="00B262B9">
      <w:pPr>
        <w:pStyle w:val="Paragrafi"/>
        <w:rPr>
          <w:rFonts w:eastAsia="MS Mincho"/>
          <w:lang w:val="en-GB" w:eastAsia="en-GB"/>
        </w:rPr>
      </w:pPr>
      <w:r w:rsidRPr="000024D4">
        <w:rPr>
          <w:rFonts w:eastAsia="MS Mincho"/>
          <w:lang w:val="en-GB" w:eastAsia="en-GB"/>
        </w:rPr>
        <w:t>1. Tarifat për shërbimet e radiokomunikacioneve caktohen sipas shto</w:t>
      </w:r>
      <w:r w:rsidR="002506CD">
        <w:rPr>
          <w:rFonts w:eastAsia="MS Mincho"/>
          <w:lang w:val="en-GB" w:eastAsia="en-GB"/>
        </w:rPr>
        <w:t xml:space="preserve">jcës </w:t>
      </w:r>
      <w:r w:rsidR="000576A3">
        <w:rPr>
          <w:rFonts w:eastAsia="MS Mincho"/>
          <w:lang w:val="en-GB" w:eastAsia="en-GB"/>
        </w:rPr>
        <w:t>nr.</w:t>
      </w:r>
      <w:r w:rsidR="002506CD">
        <w:rPr>
          <w:rFonts w:eastAsia="MS Mincho"/>
          <w:lang w:val="en-GB" w:eastAsia="en-GB"/>
        </w:rPr>
        <w:t>1 që i bashkëlidhet këtij u</w:t>
      </w:r>
      <w:r w:rsidRPr="000024D4">
        <w:rPr>
          <w:rFonts w:eastAsia="MS Mincho"/>
          <w:lang w:val="en-GB" w:eastAsia="en-GB"/>
        </w:rPr>
        <w:t>dhëzimi dhe është pjesë përbërëse e tij.</w:t>
      </w:r>
    </w:p>
    <w:p w:rsidR="006765ED" w:rsidRPr="000024D4" w:rsidRDefault="006765ED" w:rsidP="00B262B9">
      <w:pPr>
        <w:pStyle w:val="Paragrafi"/>
        <w:rPr>
          <w:rFonts w:eastAsia="MS Mincho"/>
          <w:lang w:val="en-GB" w:eastAsia="en-GB"/>
        </w:rPr>
      </w:pPr>
      <w:r w:rsidRPr="000024D4">
        <w:rPr>
          <w:rFonts w:eastAsia="MS Mincho"/>
          <w:lang w:val="en-GB" w:eastAsia="en-GB"/>
        </w:rPr>
        <w:t xml:space="preserve">2. Koha e llogaritjes së tarifës do të bëhet në bazë javore, sipas tabelave të shtojcës </w:t>
      </w:r>
      <w:r w:rsidR="000576A3">
        <w:rPr>
          <w:rFonts w:eastAsia="MS Mincho"/>
          <w:lang w:val="en-GB" w:eastAsia="en-GB"/>
        </w:rPr>
        <w:t>nr.</w:t>
      </w:r>
      <w:r w:rsidRPr="000024D4">
        <w:rPr>
          <w:rFonts w:eastAsia="MS Mincho"/>
          <w:lang w:val="en-GB" w:eastAsia="en-GB"/>
        </w:rPr>
        <w:t>1 të këtij udhëzimi.</w:t>
      </w:r>
    </w:p>
    <w:p w:rsidR="006765ED" w:rsidRPr="000024D4" w:rsidRDefault="006765ED" w:rsidP="00B262B9">
      <w:pPr>
        <w:pStyle w:val="Paragrafi"/>
        <w:rPr>
          <w:rFonts w:eastAsia="MS Mincho"/>
          <w:lang w:val="en-GB" w:eastAsia="en-GB"/>
        </w:rPr>
      </w:pPr>
      <w:r w:rsidRPr="000024D4">
        <w:rPr>
          <w:rFonts w:eastAsia="MS Mincho"/>
          <w:lang w:val="en-GB" w:eastAsia="en-GB"/>
        </w:rPr>
        <w:t>3. Autoriteti i Komunikimeve</w:t>
      </w:r>
      <w:r w:rsidR="000174E2">
        <w:rPr>
          <w:rFonts w:eastAsia="MS Mincho"/>
          <w:lang w:val="en-GB" w:eastAsia="en-GB"/>
        </w:rPr>
        <w:t xml:space="preserve"> Elektronike dhe Postare (AKEP)</w:t>
      </w:r>
      <w:r w:rsidRPr="000024D4">
        <w:rPr>
          <w:rFonts w:eastAsia="MS Mincho"/>
          <w:lang w:val="en-GB" w:eastAsia="en-GB"/>
        </w:rPr>
        <w:t xml:space="preserve"> do të veprojë si agjent tatimor për mbedhjen e kësaj tarife. </w:t>
      </w:r>
    </w:p>
    <w:p w:rsidR="006765ED" w:rsidRPr="000024D4" w:rsidRDefault="006765ED" w:rsidP="00B262B9">
      <w:pPr>
        <w:pStyle w:val="Paragrafi"/>
        <w:rPr>
          <w:rFonts w:eastAsia="MS Mincho"/>
          <w:lang w:val="en-GB" w:eastAsia="en-GB"/>
        </w:rPr>
      </w:pPr>
      <w:r w:rsidRPr="000024D4">
        <w:rPr>
          <w:rFonts w:eastAsia="MS Mincho"/>
          <w:lang w:val="en-GB" w:eastAsia="en-GB"/>
        </w:rPr>
        <w:t>4. Tarifa e shërbimit është vjetore, e menjëhershme dhe paguhet brenda tremujorit të parë të vitit në vazhdim. Autoriteti i Komunikimeve Elektronike dhe Postare (AKEP)</w:t>
      </w:r>
      <w:r w:rsidR="00DB165C">
        <w:rPr>
          <w:rFonts w:eastAsia="MS Mincho"/>
          <w:lang w:val="en-GB" w:eastAsia="en-GB"/>
        </w:rPr>
        <w:t xml:space="preserve"> është i</w:t>
      </w:r>
      <w:r w:rsidR="002506CD">
        <w:rPr>
          <w:rFonts w:eastAsia="MS Mincho"/>
          <w:lang w:val="en-GB" w:eastAsia="en-GB"/>
        </w:rPr>
        <w:t xml:space="preserve"> detyruar t'i transferojë</w:t>
      </w:r>
      <w:r w:rsidRPr="000024D4">
        <w:rPr>
          <w:rFonts w:eastAsia="MS Mincho"/>
          <w:lang w:val="en-GB" w:eastAsia="en-GB"/>
        </w:rPr>
        <w:t xml:space="preserve"> të ardhurat e vjelura nga kjo tarifë në Buxhetin e Shtetit, brenda datës 30 të muajit, në të cilin janë arkëtuar.</w:t>
      </w:r>
    </w:p>
    <w:p w:rsidR="006765ED" w:rsidRPr="000024D4" w:rsidRDefault="002F3B0F" w:rsidP="00B262B9">
      <w:pPr>
        <w:pStyle w:val="Paragrafi"/>
        <w:rPr>
          <w:rFonts w:eastAsia="MS Mincho"/>
          <w:lang w:val="en-GB" w:eastAsia="en-GB"/>
        </w:rPr>
      </w:pPr>
      <w:r>
        <w:rPr>
          <w:rFonts w:eastAsia="MS Mincho"/>
          <w:lang w:val="en-GB" w:eastAsia="en-GB"/>
        </w:rPr>
        <w:t>5. Për shërbimin e kryer, AKEP</w:t>
      </w:r>
      <w:r w:rsidR="000576A3">
        <w:rPr>
          <w:rFonts w:eastAsia="MS Mincho"/>
          <w:lang w:val="en-GB" w:eastAsia="en-GB"/>
        </w:rPr>
        <w:t xml:space="preserve"> </w:t>
      </w:r>
      <w:r w:rsidR="006765ED" w:rsidRPr="000024D4">
        <w:rPr>
          <w:rFonts w:eastAsia="MS Mincho"/>
          <w:lang w:val="en-GB" w:eastAsia="en-GB"/>
        </w:rPr>
        <w:t xml:space="preserve">përfiton 5% komision të llogaritur mbi masën e tarifave që ka </w:t>
      </w:r>
      <w:r>
        <w:rPr>
          <w:rFonts w:eastAsia="MS Mincho"/>
          <w:lang w:val="en-GB" w:eastAsia="en-GB"/>
        </w:rPr>
        <w:t>arkëtuar dhe ka transferuar në Buxhetin e S</w:t>
      </w:r>
      <w:r w:rsidR="006765ED" w:rsidRPr="000024D4">
        <w:rPr>
          <w:rFonts w:eastAsia="MS Mincho"/>
          <w:lang w:val="en-GB" w:eastAsia="en-GB"/>
        </w:rPr>
        <w:t xml:space="preserve">htetit. </w:t>
      </w:r>
    </w:p>
    <w:p w:rsidR="006765ED" w:rsidRPr="000024D4" w:rsidRDefault="002F3B0F" w:rsidP="00B262B9">
      <w:pPr>
        <w:pStyle w:val="Paragrafi"/>
        <w:rPr>
          <w:rFonts w:eastAsia="MS Mincho"/>
          <w:lang w:val="en-GB" w:eastAsia="en-GB"/>
        </w:rPr>
      </w:pPr>
      <w:r>
        <w:rPr>
          <w:rFonts w:eastAsia="MS Mincho"/>
          <w:lang w:val="en-GB" w:eastAsia="en-GB"/>
        </w:rPr>
        <w:t>6. Ky u</w:t>
      </w:r>
      <w:r w:rsidR="006765ED" w:rsidRPr="000024D4">
        <w:rPr>
          <w:rFonts w:eastAsia="MS Mincho"/>
          <w:lang w:val="en-GB" w:eastAsia="en-GB"/>
        </w:rPr>
        <w:t>dhëzim hyn në fuqi menjëherë.</w:t>
      </w:r>
    </w:p>
    <w:p w:rsidR="006765ED" w:rsidRPr="0009177A" w:rsidRDefault="006765ED" w:rsidP="00B262B9">
      <w:pPr>
        <w:widowControl w:val="0"/>
        <w:jc w:val="both"/>
        <w:rPr>
          <w:noProof/>
          <w:lang w:val="sq-AL"/>
        </w:rPr>
      </w:pPr>
    </w:p>
    <w:tbl>
      <w:tblPr>
        <w:tblW w:w="0" w:type="auto"/>
        <w:tblLook w:val="01E0" w:firstRow="1" w:lastRow="1" w:firstColumn="1" w:lastColumn="1" w:noHBand="0" w:noVBand="0"/>
      </w:tblPr>
      <w:tblGrid>
        <w:gridCol w:w="4428"/>
        <w:gridCol w:w="4428"/>
      </w:tblGrid>
      <w:tr w:rsidR="00F0101C" w:rsidRPr="00065E6E" w:rsidTr="00065E6E">
        <w:tc>
          <w:tcPr>
            <w:tcW w:w="4428" w:type="dxa"/>
          </w:tcPr>
          <w:p w:rsidR="00F0101C" w:rsidRPr="00065E6E" w:rsidRDefault="004B3E95" w:rsidP="00065E6E">
            <w:pPr>
              <w:pStyle w:val="Autoriteti"/>
              <w:keepNext w:val="0"/>
              <w:jc w:val="left"/>
              <w:rPr>
                <w:rFonts w:eastAsia="MS Mincho"/>
                <w:lang w:eastAsia="en-GB"/>
              </w:rPr>
            </w:pPr>
            <w:r w:rsidRPr="00065E6E">
              <w:rPr>
                <w:rFonts w:eastAsia="MS Mincho"/>
                <w:lang w:eastAsia="en-GB"/>
              </w:rPr>
              <w:t>MINISTri</w:t>
            </w:r>
            <w:r w:rsidR="00F0101C" w:rsidRPr="00065E6E">
              <w:rPr>
                <w:rFonts w:eastAsia="MS Mincho"/>
                <w:lang w:eastAsia="en-GB"/>
              </w:rPr>
              <w:t xml:space="preserve"> I FINANCAVE</w:t>
            </w:r>
          </w:p>
          <w:p w:rsidR="00F0101C" w:rsidRPr="00065E6E" w:rsidRDefault="00F0101C" w:rsidP="00065E6E">
            <w:pPr>
              <w:pStyle w:val="AutoritetiEmer"/>
              <w:jc w:val="left"/>
              <w:rPr>
                <w:bCs/>
                <w:noProof/>
                <w:color w:val="333333"/>
                <w:lang w:val="sq-AL"/>
              </w:rPr>
            </w:pPr>
            <w:r w:rsidRPr="00065E6E">
              <w:rPr>
                <w:rFonts w:eastAsia="MS Mincho"/>
                <w:lang w:eastAsia="en-GB"/>
              </w:rPr>
              <w:t>Ridvan Bode</w:t>
            </w:r>
            <w:r w:rsidRPr="00065E6E">
              <w:rPr>
                <w:rFonts w:eastAsia="MS Mincho"/>
                <w:lang w:eastAsia="en-GB"/>
              </w:rPr>
              <w:tab/>
            </w:r>
          </w:p>
        </w:tc>
        <w:tc>
          <w:tcPr>
            <w:tcW w:w="4428" w:type="dxa"/>
          </w:tcPr>
          <w:p w:rsidR="00F0101C" w:rsidRPr="00065E6E" w:rsidRDefault="00F0101C" w:rsidP="00065E6E">
            <w:pPr>
              <w:pStyle w:val="Autoriteti"/>
              <w:keepNext w:val="0"/>
              <w:rPr>
                <w:rFonts w:eastAsia="MS Mincho"/>
                <w:lang w:eastAsia="en-GB"/>
              </w:rPr>
            </w:pPr>
            <w:r w:rsidRPr="00065E6E">
              <w:rPr>
                <w:rFonts w:eastAsia="MS Mincho"/>
                <w:lang w:eastAsia="en-GB"/>
              </w:rPr>
              <w:t>DREJTOR</w:t>
            </w:r>
            <w:r w:rsidR="000576A3" w:rsidRPr="00065E6E">
              <w:rPr>
                <w:rFonts w:eastAsia="MS Mincho"/>
                <w:lang w:eastAsia="en-GB"/>
              </w:rPr>
              <w:t>i</w:t>
            </w:r>
            <w:r w:rsidRPr="00065E6E">
              <w:rPr>
                <w:rFonts w:eastAsia="MS Mincho"/>
                <w:lang w:eastAsia="en-GB"/>
              </w:rPr>
              <w:t xml:space="preserve"> EKZEKUTIV I AUTORITETIT TË KOMUNIKIMEVE ELEKTRONIKE DHE POSTARE</w:t>
            </w:r>
          </w:p>
          <w:p w:rsidR="00F0101C" w:rsidRPr="00065E6E" w:rsidRDefault="00F0101C" w:rsidP="00B262B9">
            <w:pPr>
              <w:pStyle w:val="AutoritetiEmer"/>
              <w:rPr>
                <w:rFonts w:eastAsia="MS Mincho"/>
                <w:lang w:eastAsia="en-GB"/>
              </w:rPr>
            </w:pPr>
            <w:r w:rsidRPr="00065E6E">
              <w:rPr>
                <w:rFonts w:eastAsia="MS Mincho"/>
                <w:lang w:eastAsia="en-GB"/>
              </w:rPr>
              <w:t>Ilir Shehu</w:t>
            </w:r>
          </w:p>
          <w:p w:rsidR="00F0101C" w:rsidRPr="00065E6E" w:rsidRDefault="00F0101C" w:rsidP="00065E6E">
            <w:pPr>
              <w:widowControl w:val="0"/>
              <w:jc w:val="both"/>
              <w:rPr>
                <w:b/>
                <w:bCs/>
                <w:noProof/>
                <w:color w:val="333333"/>
                <w:lang w:val="sq-AL"/>
              </w:rPr>
            </w:pPr>
          </w:p>
        </w:tc>
      </w:tr>
    </w:tbl>
    <w:p w:rsidR="006765ED" w:rsidRDefault="006765ED" w:rsidP="00B262B9">
      <w:pPr>
        <w:widowControl w:val="0"/>
        <w:spacing w:before="100" w:beforeAutospacing="1" w:after="100" w:afterAutospacing="1" w:line="288" w:lineRule="atLeast"/>
        <w:jc w:val="both"/>
        <w:rPr>
          <w:b/>
          <w:bCs/>
          <w:noProof/>
          <w:color w:val="333333"/>
          <w:lang w:val="sq-AL"/>
        </w:rPr>
      </w:pPr>
    </w:p>
    <w:p w:rsidR="006765ED" w:rsidRDefault="006765ED" w:rsidP="00B262B9">
      <w:pPr>
        <w:widowControl w:val="0"/>
        <w:spacing w:before="100" w:beforeAutospacing="1" w:after="100" w:afterAutospacing="1" w:line="288" w:lineRule="atLeast"/>
        <w:jc w:val="both"/>
        <w:rPr>
          <w:b/>
          <w:bCs/>
          <w:noProof/>
          <w:color w:val="333333"/>
          <w:lang w:val="sq-AL"/>
        </w:rPr>
      </w:pPr>
    </w:p>
    <w:p w:rsidR="006765ED" w:rsidRPr="00F0101C" w:rsidRDefault="006765ED" w:rsidP="00B262B9">
      <w:pPr>
        <w:pStyle w:val="Paragrafi"/>
        <w:rPr>
          <w:rFonts w:eastAsia="MS Mincho"/>
          <w:lang w:val="en-GB" w:eastAsia="en-GB"/>
        </w:rPr>
      </w:pPr>
    </w:p>
    <w:p w:rsidR="006765ED" w:rsidRPr="00F0101C" w:rsidRDefault="006765ED" w:rsidP="00B262B9">
      <w:pPr>
        <w:pStyle w:val="Paragrafi"/>
        <w:rPr>
          <w:rFonts w:eastAsia="MS Mincho"/>
          <w:lang w:val="en-GB" w:eastAsia="en-GB"/>
        </w:rPr>
      </w:pPr>
    </w:p>
    <w:p w:rsidR="006765ED" w:rsidRPr="00F0101C" w:rsidRDefault="006765ED" w:rsidP="00B262B9">
      <w:pPr>
        <w:pStyle w:val="Paragrafi"/>
        <w:rPr>
          <w:rFonts w:eastAsia="MS Mincho"/>
          <w:lang w:val="en-GB" w:eastAsia="en-GB"/>
        </w:rPr>
      </w:pPr>
      <w:r w:rsidRPr="00F0101C">
        <w:rPr>
          <w:rFonts w:eastAsia="MS Mincho"/>
          <w:lang w:val="en-GB" w:eastAsia="en-GB"/>
        </w:rPr>
        <w:tab/>
      </w:r>
      <w:r w:rsidRPr="00F0101C">
        <w:rPr>
          <w:rFonts w:eastAsia="MS Mincho"/>
          <w:lang w:val="en-GB" w:eastAsia="en-GB"/>
        </w:rPr>
        <w:tab/>
      </w:r>
      <w:r w:rsidRPr="00F0101C">
        <w:rPr>
          <w:rFonts w:eastAsia="MS Mincho"/>
          <w:lang w:val="en-GB" w:eastAsia="en-GB"/>
        </w:rPr>
        <w:tab/>
      </w:r>
      <w:r w:rsidRPr="00F0101C">
        <w:rPr>
          <w:rFonts w:eastAsia="MS Mincho"/>
          <w:lang w:val="en-GB" w:eastAsia="en-GB"/>
        </w:rPr>
        <w:tab/>
      </w:r>
      <w:r w:rsidRPr="00F0101C">
        <w:rPr>
          <w:rFonts w:eastAsia="MS Mincho"/>
          <w:lang w:val="en-GB" w:eastAsia="en-GB"/>
        </w:rPr>
        <w:tab/>
      </w:r>
      <w:r w:rsidRPr="00F0101C">
        <w:rPr>
          <w:rFonts w:eastAsia="MS Mincho"/>
          <w:lang w:val="en-GB" w:eastAsia="en-GB"/>
        </w:rPr>
        <w:tab/>
      </w:r>
      <w:r w:rsidR="00F0101C">
        <w:rPr>
          <w:rFonts w:eastAsia="MS Mincho"/>
          <w:lang w:val="en-GB" w:eastAsia="en-GB"/>
        </w:rPr>
        <w:tab/>
      </w:r>
    </w:p>
    <w:p w:rsidR="006765ED" w:rsidRPr="00F0101C" w:rsidRDefault="006765ED" w:rsidP="00B262B9">
      <w:pPr>
        <w:pStyle w:val="Paragrafi"/>
        <w:rPr>
          <w:rFonts w:eastAsia="MS Mincho"/>
          <w:lang w:val="en-GB" w:eastAsia="en-GB"/>
        </w:rPr>
      </w:pPr>
    </w:p>
    <w:p w:rsidR="006765ED" w:rsidRPr="00F0101C" w:rsidRDefault="006765ED" w:rsidP="00B262B9">
      <w:pPr>
        <w:pStyle w:val="Paragrafi"/>
        <w:rPr>
          <w:rFonts w:eastAsia="MS Mincho"/>
          <w:lang w:val="en-GB" w:eastAsia="en-GB"/>
        </w:rPr>
        <w:sectPr w:rsidR="006765ED" w:rsidRPr="00F0101C" w:rsidSect="00491E36">
          <w:footerReference w:type="even" r:id="rId9"/>
          <w:footerReference w:type="default" r:id="rId10"/>
          <w:pgSz w:w="12240" w:h="15840"/>
          <w:pgMar w:top="1440" w:right="1800" w:bottom="1440" w:left="1800" w:header="720" w:footer="720" w:gutter="0"/>
          <w:pgNumType w:start="7711"/>
          <w:cols w:space="720"/>
          <w:docGrid w:linePitch="360"/>
        </w:sectPr>
      </w:pPr>
    </w:p>
    <w:p w:rsidR="006765ED" w:rsidRPr="00842321" w:rsidRDefault="006765ED" w:rsidP="00B262B9">
      <w:pPr>
        <w:pStyle w:val="BodyText"/>
        <w:widowControl w:val="0"/>
        <w:rPr>
          <w:noProof/>
          <w:lang w:val="sq-AL"/>
        </w:rPr>
      </w:pPr>
      <w:r w:rsidRPr="00842321">
        <w:rPr>
          <w:b/>
          <w:bCs/>
          <w:noProof/>
          <w:color w:val="333333"/>
          <w:lang w:val="sq-AL"/>
        </w:rPr>
        <w:t xml:space="preserve">Shtojca 1 : </w:t>
      </w:r>
      <w:r w:rsidRPr="00842321">
        <w:rPr>
          <w:b/>
          <w:noProof/>
          <w:lang w:val="sq-AL"/>
        </w:rPr>
        <w:t>TA</w:t>
      </w:r>
      <w:r>
        <w:rPr>
          <w:b/>
          <w:noProof/>
          <w:lang w:val="sq-AL"/>
        </w:rPr>
        <w:t>RIFAT</w:t>
      </w:r>
      <w:r w:rsidRPr="00842321">
        <w:rPr>
          <w:b/>
          <w:noProof/>
          <w:lang w:val="sq-AL"/>
        </w:rPr>
        <w:t xml:space="preserve"> PËR SHËRBIMET E RADIOKOMUNIKACIONIT</w:t>
      </w:r>
    </w:p>
    <w:tbl>
      <w:tblPr>
        <w:tblW w:w="13875" w:type="dxa"/>
        <w:tblInd w:w="93" w:type="dxa"/>
        <w:tblLayout w:type="fixed"/>
        <w:tblLook w:val="0000" w:firstRow="0" w:lastRow="0" w:firstColumn="0" w:lastColumn="0" w:noHBand="0" w:noVBand="0"/>
      </w:tblPr>
      <w:tblGrid>
        <w:gridCol w:w="1000"/>
        <w:gridCol w:w="1860"/>
        <w:gridCol w:w="1734"/>
        <w:gridCol w:w="1392"/>
        <w:gridCol w:w="1703"/>
        <w:gridCol w:w="236"/>
        <w:gridCol w:w="270"/>
        <w:gridCol w:w="330"/>
        <w:gridCol w:w="351"/>
        <w:gridCol w:w="351"/>
        <w:gridCol w:w="148"/>
        <w:gridCol w:w="364"/>
        <w:gridCol w:w="236"/>
        <w:gridCol w:w="236"/>
        <w:gridCol w:w="236"/>
        <w:gridCol w:w="236"/>
        <w:gridCol w:w="132"/>
        <w:gridCol w:w="236"/>
        <w:gridCol w:w="301"/>
        <w:gridCol w:w="368"/>
        <w:gridCol w:w="1075"/>
        <w:gridCol w:w="360"/>
        <w:gridCol w:w="368"/>
        <w:gridCol w:w="352"/>
      </w:tblGrid>
      <w:tr w:rsidR="006765ED">
        <w:trPr>
          <w:trHeight w:val="282"/>
        </w:trPr>
        <w:tc>
          <w:tcPr>
            <w:tcW w:w="1000" w:type="dxa"/>
            <w:tcBorders>
              <w:top w:val="nil"/>
              <w:left w:val="nil"/>
              <w:bottom w:val="nil"/>
              <w:right w:val="nil"/>
            </w:tcBorders>
            <w:shd w:val="clear" w:color="auto" w:fill="auto"/>
            <w:noWrap/>
            <w:vAlign w:val="center"/>
          </w:tcPr>
          <w:p w:rsidR="006765ED" w:rsidRPr="00842321" w:rsidRDefault="006765ED" w:rsidP="00B262B9">
            <w:pPr>
              <w:widowControl w:val="0"/>
              <w:rPr>
                <w:noProof/>
                <w:sz w:val="18"/>
                <w:szCs w:val="18"/>
                <w:lang w:val="sq-AL"/>
              </w:rPr>
            </w:pPr>
          </w:p>
        </w:tc>
        <w:tc>
          <w:tcPr>
            <w:tcW w:w="186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Pr="00842321" w:rsidRDefault="006765ED" w:rsidP="00B262B9">
            <w:pPr>
              <w:widowControl w:val="0"/>
              <w:jc w:val="center"/>
              <w:rPr>
                <w:b/>
                <w:bCs/>
                <w:noProof/>
                <w:sz w:val="16"/>
                <w:szCs w:val="16"/>
                <w:lang w:val="sq-AL"/>
              </w:rPr>
            </w:pPr>
            <w:r w:rsidRPr="00842321">
              <w:rPr>
                <w:b/>
                <w:bCs/>
                <w:noProof/>
                <w:sz w:val="16"/>
                <w:szCs w:val="16"/>
                <w:lang w:val="sq-AL"/>
              </w:rPr>
              <w:t>Tabela A-1</w:t>
            </w:r>
          </w:p>
        </w:tc>
        <w:tc>
          <w:tcPr>
            <w:tcW w:w="7823" w:type="dxa"/>
            <w:gridSpan w:val="14"/>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sidRPr="00842321">
              <w:rPr>
                <w:b/>
                <w:bCs/>
                <w:noProof/>
                <w:sz w:val="16"/>
                <w:szCs w:val="16"/>
                <w:lang w:val="sq-AL"/>
              </w:rPr>
              <w:t xml:space="preserve">LIDHJE FIKSE RADIO-RELE   ( LIDHJE FIKSE MIKROVALORE MBI 1 </w:t>
            </w:r>
            <w:r>
              <w:rPr>
                <w:b/>
                <w:bCs/>
                <w:noProof/>
                <w:sz w:val="16"/>
                <w:szCs w:val="16"/>
              </w:rPr>
              <w:t>GHz )</w:t>
            </w:r>
          </w:p>
        </w:tc>
        <w:tc>
          <w:tcPr>
            <w:tcW w:w="669" w:type="dxa"/>
            <w:gridSpan w:val="3"/>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443" w:type="dxa"/>
            <w:gridSpan w:val="2"/>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080" w:type="dxa"/>
            <w:gridSpan w:val="3"/>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7823" w:type="dxa"/>
            <w:gridSpan w:val="14"/>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669" w:type="dxa"/>
            <w:gridSpan w:val="3"/>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443" w:type="dxa"/>
            <w:gridSpan w:val="2"/>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080" w:type="dxa"/>
            <w:gridSpan w:val="3"/>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73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70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5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5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2"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69"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43"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80"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trPr>
        <w:tc>
          <w:tcPr>
            <w:tcW w:w="7689" w:type="dxa"/>
            <w:gridSpan w:val="5"/>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050" w:type="dxa"/>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4136" w:type="dxa"/>
            <w:gridSpan w:val="12"/>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rsidRPr="008274F5">
        <w:trPr>
          <w:trHeight w:val="342"/>
        </w:trPr>
        <w:tc>
          <w:tcPr>
            <w:tcW w:w="10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86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1734"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Kapaciteti i transmetimit                                            ( C )</w:t>
            </w:r>
          </w:p>
        </w:tc>
        <w:tc>
          <w:tcPr>
            <w:tcW w:w="1392"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Distanca e lidhjes            ( D )</w:t>
            </w:r>
          </w:p>
        </w:tc>
        <w:tc>
          <w:tcPr>
            <w:tcW w:w="1703"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236"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7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33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E</w:t>
            </w:r>
          </w:p>
        </w:tc>
        <w:tc>
          <w:tcPr>
            <w:tcW w:w="351"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D</w:t>
            </w:r>
          </w:p>
        </w:tc>
        <w:tc>
          <w:tcPr>
            <w:tcW w:w="351"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C</w:t>
            </w:r>
          </w:p>
        </w:tc>
        <w:tc>
          <w:tcPr>
            <w:tcW w:w="512" w:type="dxa"/>
            <w:gridSpan w:val="2"/>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4136"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jc w:val="center"/>
              <w:rPr>
                <w:b/>
                <w:bCs/>
                <w:noProof/>
                <w:sz w:val="16"/>
                <w:szCs w:val="16"/>
                <w:lang w:val="it-IT"/>
              </w:rPr>
            </w:pPr>
            <w:r w:rsidRPr="008274F5">
              <w:rPr>
                <w:b/>
                <w:bCs/>
                <w:noProof/>
                <w:sz w:val="16"/>
                <w:szCs w:val="16"/>
                <w:lang w:val="it-IT"/>
              </w:rPr>
              <w:t xml:space="preserve">Pt = B </w:t>
            </w:r>
            <w:r w:rsidRPr="008274F5">
              <w:rPr>
                <w:rFonts w:ascii="Arial" w:hAnsi="Arial" w:cs="Arial"/>
                <w:b/>
                <w:bCs/>
                <w:noProof/>
                <w:sz w:val="16"/>
                <w:szCs w:val="16"/>
                <w:lang w:val="it-IT"/>
              </w:rPr>
              <w:t xml:space="preserve">· </w:t>
            </w:r>
            <w:r w:rsidRPr="008274F5">
              <w:rPr>
                <w:b/>
                <w:bCs/>
                <w:noProof/>
                <w:sz w:val="16"/>
                <w:szCs w:val="16"/>
                <w:lang w:val="it-IT"/>
              </w:rPr>
              <w:t>f · E · D · C · V</w:t>
            </w:r>
            <w:r w:rsidRPr="008274F5">
              <w:rPr>
                <w:b/>
                <w:bCs/>
                <w:noProof/>
                <w:sz w:val="16"/>
                <w:szCs w:val="16"/>
                <w:vertAlign w:val="subscript"/>
                <w:lang w:val="it-IT"/>
              </w:rPr>
              <w:t>T</w:t>
            </w:r>
            <w:r w:rsidRPr="008274F5">
              <w:rPr>
                <w:b/>
                <w:bCs/>
                <w:noProof/>
                <w:sz w:val="16"/>
                <w:szCs w:val="16"/>
                <w:lang w:val="it-IT"/>
              </w:rPr>
              <w:t xml:space="preserve">                                            </w:t>
            </w:r>
            <w:r w:rsidRPr="008274F5">
              <w:rPr>
                <w:noProof/>
                <w:sz w:val="16"/>
                <w:szCs w:val="16"/>
                <w:lang w:val="it-IT"/>
              </w:rPr>
              <w:t xml:space="preserve">             ( pike)</w:t>
            </w:r>
          </w:p>
        </w:tc>
      </w:tr>
      <w:tr w:rsidR="006765ED">
        <w:trPr>
          <w:trHeight w:val="342"/>
        </w:trPr>
        <w:tc>
          <w:tcPr>
            <w:tcW w:w="1000"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1860"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1734"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1392"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2050"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4136" w:type="dxa"/>
            <w:gridSpan w:val="12"/>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trHeight w:val="342"/>
        </w:trPr>
        <w:tc>
          <w:tcPr>
            <w:tcW w:w="768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050"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4136" w:type="dxa"/>
            <w:gridSpan w:val="12"/>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73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3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7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2"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4"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69"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03"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689" w:type="dxa"/>
            <w:gridSpan w:val="4"/>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3126" w:type="dxa"/>
            <w:gridSpan w:val="12"/>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2340" w:type="dxa"/>
            <w:gridSpan w:val="5"/>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689"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126" w:type="dxa"/>
            <w:gridSpan w:val="12"/>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340" w:type="dxa"/>
            <w:gridSpan w:val="5"/>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703"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3126" w:type="dxa"/>
            <w:gridSpan w:val="12"/>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2340" w:type="dxa"/>
            <w:gridSpan w:val="5"/>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170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 GHz - 5 GHz</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2.0</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5 GHz - 10 GHz</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2.5</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 GHz - 25 GHz</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1.8</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25 GHz</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1.5</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 / ekskluziv</w:t>
            </w:r>
          </w:p>
        </w:tc>
        <w:tc>
          <w:tcPr>
            <w:tcW w:w="170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E</w:t>
            </w: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ekskluv</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Nuk zbatohet</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Distanca e lidhjes</w:t>
            </w:r>
          </w:p>
        </w:tc>
        <w:tc>
          <w:tcPr>
            <w:tcW w:w="170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D</w:t>
            </w: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 xml:space="preserve">D ≤ 15 km </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15 &lt; D ≤ 40 km</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40 &lt; D ≤ 80 km</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1.4</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26" w:type="dxa"/>
            <w:gridSpan w:val="12"/>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80 km</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1.5</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Kapaciteti i transmetimit</w:t>
            </w:r>
          </w:p>
        </w:tc>
        <w:tc>
          <w:tcPr>
            <w:tcW w:w="1703"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C</w:t>
            </w:r>
          </w:p>
        </w:tc>
        <w:tc>
          <w:tcPr>
            <w:tcW w:w="1686"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Transmetim analog</w:t>
            </w:r>
          </w:p>
        </w:tc>
        <w:tc>
          <w:tcPr>
            <w:tcW w:w="1440" w:type="dxa"/>
            <w:gridSpan w:val="6"/>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Radio</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12.0</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1686" w:type="dxa"/>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1440" w:type="dxa"/>
            <w:gridSpan w:val="6"/>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Televiziv (TV)</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1.5</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1686"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Transmetim digital</w:t>
            </w:r>
          </w:p>
        </w:tc>
        <w:tc>
          <w:tcPr>
            <w:tcW w:w="1440" w:type="dxa"/>
            <w:gridSpan w:val="6"/>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C ≤ 8 Mbit/s</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1686" w:type="dxa"/>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1440" w:type="dxa"/>
            <w:gridSpan w:val="6"/>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8 Mbit/s &lt; C ≤ 34 Mbit/s</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1.1</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1686" w:type="dxa"/>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1440" w:type="dxa"/>
            <w:gridSpan w:val="6"/>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34 Mbit/s &lt; C ≤ 155 Mbit/s</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0.9</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0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1686" w:type="dxa"/>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1440" w:type="dxa"/>
            <w:gridSpan w:val="6"/>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155 Mbit/s</w:t>
            </w:r>
          </w:p>
        </w:tc>
        <w:tc>
          <w:tcPr>
            <w:tcW w:w="2340" w:type="dxa"/>
            <w:gridSpan w:val="5"/>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0.8</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986"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703"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126" w:type="dxa"/>
            <w:gridSpan w:val="12"/>
            <w:tcBorders>
              <w:top w:val="nil"/>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2340" w:type="dxa"/>
            <w:gridSpan w:val="5"/>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7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bl>
    <w:p w:rsidR="006765ED" w:rsidRDefault="006765ED" w:rsidP="00B262B9">
      <w:pPr>
        <w:widowControl w:val="0"/>
        <w:rPr>
          <w:b/>
          <w:noProof/>
          <w:lang w:val="fr-FR"/>
        </w:rPr>
      </w:pPr>
    </w:p>
    <w:tbl>
      <w:tblPr>
        <w:tblW w:w="12920" w:type="dxa"/>
        <w:tblInd w:w="88" w:type="dxa"/>
        <w:tblLook w:val="0000" w:firstRow="0" w:lastRow="0" w:firstColumn="0" w:lastColumn="0" w:noHBand="0" w:noVBand="0"/>
      </w:tblPr>
      <w:tblGrid>
        <w:gridCol w:w="966"/>
        <w:gridCol w:w="1791"/>
        <w:gridCol w:w="418"/>
        <w:gridCol w:w="419"/>
        <w:gridCol w:w="3473"/>
        <w:gridCol w:w="354"/>
        <w:gridCol w:w="268"/>
        <w:gridCol w:w="354"/>
        <w:gridCol w:w="374"/>
        <w:gridCol w:w="499"/>
        <w:gridCol w:w="532"/>
        <w:gridCol w:w="222"/>
        <w:gridCol w:w="222"/>
        <w:gridCol w:w="222"/>
        <w:gridCol w:w="222"/>
        <w:gridCol w:w="222"/>
        <w:gridCol w:w="635"/>
        <w:gridCol w:w="1260"/>
        <w:gridCol w:w="635"/>
      </w:tblGrid>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86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A-2</w:t>
            </w:r>
          </w:p>
        </w:tc>
        <w:tc>
          <w:tcPr>
            <w:tcW w:w="7449" w:type="dxa"/>
            <w:gridSpan w:val="14"/>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LIDHJE NDERMJET DY STACIONEVE FIKSE ( LIDHJE FIKSE POSHTE 1 GHz )</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305"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7449" w:type="dxa"/>
            <w:gridSpan w:val="14"/>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305"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27"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28"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61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8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4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7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05"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trPr>
        <w:tc>
          <w:tcPr>
            <w:tcW w:w="7329" w:type="dxa"/>
            <w:gridSpan w:val="5"/>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388" w:type="dxa"/>
            <w:gridSpan w:val="6"/>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3203" w:type="dxa"/>
            <w:gridSpan w:val="8"/>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trPr>
          <w:trHeight w:val="342"/>
        </w:trPr>
        <w:tc>
          <w:tcPr>
            <w:tcW w:w="10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86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855" w:type="dxa"/>
            <w:gridSpan w:val="2"/>
            <w:vMerge w:val="restart"/>
            <w:tcBorders>
              <w:top w:val="single" w:sz="4" w:space="0" w:color="auto"/>
              <w:left w:val="single" w:sz="4" w:space="0" w:color="auto"/>
              <w:bottom w:val="single" w:sz="4"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Distanca e lidhjes                                                                ( D )</w:t>
            </w:r>
          </w:p>
        </w:tc>
        <w:tc>
          <w:tcPr>
            <w:tcW w:w="3614"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36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3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36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E</w:t>
            </w:r>
          </w:p>
        </w:tc>
        <w:tc>
          <w:tcPr>
            <w:tcW w:w="381"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D</w:t>
            </w:r>
          </w:p>
        </w:tc>
        <w:tc>
          <w:tcPr>
            <w:tcW w:w="511" w:type="dxa"/>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Pr</w:t>
            </w:r>
          </w:p>
        </w:tc>
        <w:tc>
          <w:tcPr>
            <w:tcW w:w="546" w:type="dxa"/>
            <w:tcBorders>
              <w:top w:val="nil"/>
              <w:left w:val="single" w:sz="4" w:space="0" w:color="auto"/>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203"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 xml:space="preserve">Pt = B </w:t>
            </w:r>
            <w:r>
              <w:rPr>
                <w:rFonts w:ascii="Arial" w:hAnsi="Arial" w:cs="Arial"/>
                <w:b/>
                <w:bCs/>
                <w:noProof/>
                <w:sz w:val="16"/>
                <w:szCs w:val="16"/>
              </w:rPr>
              <w:t xml:space="preserve">· </w:t>
            </w:r>
            <w:r>
              <w:rPr>
                <w:b/>
                <w:bCs/>
                <w:noProof/>
                <w:sz w:val="16"/>
                <w:szCs w:val="16"/>
              </w:rPr>
              <w:t>f · E · D · Pr · V</w:t>
            </w:r>
            <w:r>
              <w:rPr>
                <w:b/>
                <w:bCs/>
                <w:noProof/>
                <w:sz w:val="16"/>
                <w:szCs w:val="16"/>
                <w:vertAlign w:val="subscript"/>
              </w:rPr>
              <w:t>T</w:t>
            </w:r>
            <w:r>
              <w:rPr>
                <w:b/>
                <w:bCs/>
                <w:noProof/>
                <w:sz w:val="16"/>
                <w:szCs w:val="16"/>
              </w:rPr>
              <w:t xml:space="preserve">                        </w:t>
            </w:r>
            <w:r>
              <w:rPr>
                <w:noProof/>
                <w:sz w:val="16"/>
                <w:szCs w:val="16"/>
              </w:rPr>
              <w:t xml:space="preserve">                                                             ( pike)</w:t>
            </w:r>
          </w:p>
        </w:tc>
      </w:tr>
      <w:tr w:rsidR="006765ED">
        <w:trPr>
          <w:trHeight w:val="342"/>
        </w:trPr>
        <w:tc>
          <w:tcPr>
            <w:tcW w:w="100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86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855"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2388"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3203"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trHeight w:val="342"/>
        </w:trPr>
        <w:tc>
          <w:tcPr>
            <w:tcW w:w="732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388" w:type="dxa"/>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3203"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8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4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305"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8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4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305"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8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4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30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8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4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30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2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8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4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0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30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5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329" w:type="dxa"/>
            <w:gridSpan w:val="4"/>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2801" w:type="dxa"/>
            <w:gridSpan w:val="10"/>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2137" w:type="dxa"/>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29"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801" w:type="dxa"/>
            <w:gridSpan w:val="10"/>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137"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3614"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2801" w:type="dxa"/>
            <w:gridSpan w:val="10"/>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2137"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3614"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30 MHz</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50.0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30 MHz - 100 MHz</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70.0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100 MHz - 300 MHz</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110.0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300 MHz - 1000 MHz</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90.0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 / ekskluziv</w:t>
            </w:r>
          </w:p>
        </w:tc>
        <w:tc>
          <w:tcPr>
            <w:tcW w:w="3614"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E</w:t>
            </w: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ekskluv</w:t>
            </w:r>
          </w:p>
        </w:tc>
        <w:tc>
          <w:tcPr>
            <w:tcW w:w="2137"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Nuk zbatohet</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Distanca e lidhjes</w:t>
            </w:r>
          </w:p>
        </w:tc>
        <w:tc>
          <w:tcPr>
            <w:tcW w:w="3614"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D</w:t>
            </w: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 xml:space="preserve">D ≤ 15 km </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15 &lt; D ≤ 40 km</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16.0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40 &lt; D ≤ 80 km</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35.0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80 km</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50.0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Prioriteti sipas PKRF ( paresor / dytesor )</w:t>
            </w:r>
          </w:p>
        </w:tc>
        <w:tc>
          <w:tcPr>
            <w:tcW w:w="3614"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Pr</w:t>
            </w: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Paresor</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614"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80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Dytesor</w:t>
            </w:r>
          </w:p>
        </w:tc>
        <w:tc>
          <w:tcPr>
            <w:tcW w:w="2137"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0.1</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15"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3614"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2801" w:type="dxa"/>
            <w:gridSpan w:val="10"/>
            <w:tcBorders>
              <w:top w:val="nil"/>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2137"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65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bl>
    <w:p w:rsidR="006765ED" w:rsidRDefault="006765ED" w:rsidP="00B262B9">
      <w:pPr>
        <w:widowControl w:val="0"/>
        <w:rPr>
          <w:b/>
          <w:noProof/>
          <w:lang w:val="fr-FR"/>
        </w:rPr>
      </w:pPr>
    </w:p>
    <w:tbl>
      <w:tblPr>
        <w:tblW w:w="0" w:type="auto"/>
        <w:jc w:val="center"/>
        <w:tblLook w:val="0000" w:firstRow="0" w:lastRow="0" w:firstColumn="0" w:lastColumn="0" w:noHBand="0" w:noVBand="0"/>
      </w:tblPr>
      <w:tblGrid>
        <w:gridCol w:w="1236"/>
        <w:gridCol w:w="2346"/>
        <w:gridCol w:w="2115"/>
        <w:gridCol w:w="1905"/>
        <w:gridCol w:w="1436"/>
        <w:gridCol w:w="345"/>
        <w:gridCol w:w="288"/>
        <w:gridCol w:w="345"/>
        <w:gridCol w:w="503"/>
        <w:gridCol w:w="354"/>
        <w:gridCol w:w="426"/>
        <w:gridCol w:w="405"/>
        <w:gridCol w:w="405"/>
        <w:gridCol w:w="405"/>
        <w:gridCol w:w="499"/>
        <w:gridCol w:w="499"/>
        <w:gridCol w:w="499"/>
        <w:gridCol w:w="405"/>
      </w:tblGrid>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rPr>
            </w:pP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EB1EE9">
            <w:pPr>
              <w:pStyle w:val="Tabele"/>
              <w:rPr>
                <w:b/>
                <w:bCs/>
                <w:noProof/>
                <w:sz w:val="16"/>
                <w:szCs w:val="16"/>
              </w:rPr>
            </w:pPr>
            <w:r>
              <w:rPr>
                <w:b/>
                <w:bCs/>
                <w:noProof/>
                <w:sz w:val="16"/>
                <w:szCs w:val="16"/>
              </w:rPr>
              <w:t>Tabela A-3</w:t>
            </w:r>
          </w:p>
        </w:tc>
        <w:tc>
          <w:tcPr>
            <w:tcW w:w="0" w:type="auto"/>
            <w:gridSpan w:val="13"/>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EB1EE9">
            <w:pPr>
              <w:pStyle w:val="Tabele"/>
              <w:rPr>
                <w:b/>
                <w:bCs/>
                <w:noProof/>
                <w:sz w:val="16"/>
                <w:szCs w:val="16"/>
              </w:rPr>
            </w:pPr>
            <w:r>
              <w:rPr>
                <w:b/>
                <w:bCs/>
                <w:noProof/>
                <w:sz w:val="16"/>
                <w:szCs w:val="16"/>
              </w:rPr>
              <w:t>LIDHJE FIKSE RADIO  ( LIDHJE FIKSE WIRELESS PIKE-SHUME PIKA ME DISTANCE MBI 1 km, PERFSHIRE RRJETET MMDS, LMDS, WiMAX, etj)</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EB1EE9">
            <w:pPr>
              <w:pStyle w:val="Tabele"/>
              <w:rPr>
                <w:b/>
                <w:bCs/>
                <w:noProof/>
                <w:sz w:val="16"/>
                <w:szCs w:val="16"/>
              </w:rPr>
            </w:pPr>
          </w:p>
        </w:tc>
        <w:tc>
          <w:tcPr>
            <w:tcW w:w="0" w:type="auto"/>
            <w:gridSpan w:val="13"/>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EB1EE9">
            <w:pPr>
              <w:pStyle w:val="Tabele"/>
              <w:rPr>
                <w:b/>
                <w:bCs/>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Cs w:val="22"/>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Cs w:val="22"/>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Cs w:val="22"/>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342"/>
          <w:jc w:val="center"/>
        </w:trPr>
        <w:tc>
          <w:tcPr>
            <w:tcW w:w="0" w:type="auto"/>
            <w:gridSpan w:val="5"/>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EB1EE9">
            <w:pPr>
              <w:pStyle w:val="Tabele"/>
              <w:rPr>
                <w:noProof/>
                <w:sz w:val="16"/>
                <w:szCs w:val="16"/>
              </w:rPr>
            </w:pPr>
            <w:r>
              <w:rPr>
                <w:noProof/>
                <w:sz w:val="16"/>
                <w:szCs w:val="16"/>
              </w:rPr>
              <w:t>TE DHENAT E LIDHJES</w:t>
            </w:r>
          </w:p>
        </w:tc>
        <w:tc>
          <w:tcPr>
            <w:tcW w:w="0" w:type="auto"/>
            <w:gridSpan w:val="6"/>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EB1EE9">
            <w:pPr>
              <w:pStyle w:val="Tabele"/>
              <w:rPr>
                <w:noProof/>
                <w:sz w:val="16"/>
                <w:szCs w:val="16"/>
              </w:rPr>
            </w:pPr>
            <w:r>
              <w:rPr>
                <w:noProof/>
                <w:sz w:val="16"/>
                <w:szCs w:val="16"/>
              </w:rPr>
              <w:t>VARIABLAT E VLERESUAR</w:t>
            </w:r>
          </w:p>
        </w:tc>
        <w:tc>
          <w:tcPr>
            <w:tcW w:w="0" w:type="auto"/>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EB1EE9">
            <w:pPr>
              <w:pStyle w:val="Tabele"/>
              <w:rPr>
                <w:noProof/>
                <w:sz w:val="16"/>
                <w:szCs w:val="16"/>
              </w:rPr>
            </w:pPr>
            <w:r>
              <w:rPr>
                <w:noProof/>
                <w:sz w:val="16"/>
                <w:szCs w:val="16"/>
              </w:rPr>
              <w:t>FORMULA</w:t>
            </w:r>
          </w:p>
        </w:tc>
      </w:tr>
      <w:tr w:rsidR="006765ED" w:rsidRPr="008274F5">
        <w:trPr>
          <w:trHeight w:val="342"/>
          <w:jc w:val="center"/>
        </w:trPr>
        <w:tc>
          <w:tcPr>
            <w:tcW w:w="0" w:type="auto"/>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EB1EE9">
            <w:pPr>
              <w:pStyle w:val="Tabele"/>
              <w:rPr>
                <w:noProof/>
                <w:sz w:val="16"/>
                <w:szCs w:val="16"/>
              </w:rPr>
            </w:pPr>
            <w:r>
              <w:rPr>
                <w:noProof/>
                <w:sz w:val="16"/>
                <w:szCs w:val="16"/>
              </w:rPr>
              <w:t>Gjeresia e brezit                  ( B )</w:t>
            </w:r>
          </w:p>
        </w:tc>
        <w:tc>
          <w:tcPr>
            <w:tcW w:w="0" w:type="auto"/>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EB1EE9">
            <w:pPr>
              <w:pStyle w:val="Tabele"/>
              <w:rPr>
                <w:noProof/>
                <w:sz w:val="16"/>
                <w:szCs w:val="16"/>
              </w:rPr>
            </w:pPr>
            <w:r>
              <w:rPr>
                <w:noProof/>
                <w:sz w:val="16"/>
                <w:szCs w:val="16"/>
              </w:rPr>
              <w:t>Frekuenca qendrore / pozicioni ne spektrin RF                                              ( f )</w:t>
            </w:r>
          </w:p>
        </w:tc>
        <w:tc>
          <w:tcPr>
            <w:tcW w:w="0" w:type="auto"/>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EB1EE9">
            <w:pPr>
              <w:pStyle w:val="Tabele"/>
              <w:rPr>
                <w:noProof/>
                <w:sz w:val="16"/>
                <w:szCs w:val="16"/>
              </w:rPr>
            </w:pPr>
            <w:r>
              <w:rPr>
                <w:noProof/>
                <w:sz w:val="16"/>
                <w:szCs w:val="16"/>
              </w:rPr>
              <w:t>Numri i stacioneve transmetuese                                         ( N</w:t>
            </w:r>
            <w:r>
              <w:rPr>
                <w:noProof/>
                <w:sz w:val="16"/>
                <w:szCs w:val="16"/>
                <w:vertAlign w:val="subscript"/>
              </w:rPr>
              <w:t>TX</w:t>
            </w:r>
            <w:r>
              <w:rPr>
                <w:noProof/>
                <w:sz w:val="16"/>
                <w:szCs w:val="16"/>
              </w:rPr>
              <w:t xml:space="preserve"> )</w:t>
            </w:r>
          </w:p>
        </w:tc>
        <w:tc>
          <w:tcPr>
            <w:tcW w:w="0" w:type="auto"/>
            <w:vMerge w:val="restart"/>
            <w:tcBorders>
              <w:top w:val="nil"/>
              <w:left w:val="single" w:sz="4" w:space="0" w:color="auto"/>
              <w:bottom w:val="single" w:sz="4" w:space="0" w:color="auto"/>
              <w:right w:val="single" w:sz="4" w:space="0" w:color="auto"/>
            </w:tcBorders>
            <w:shd w:val="clear" w:color="auto" w:fill="C0C0C0"/>
            <w:vAlign w:val="center"/>
          </w:tcPr>
          <w:p w:rsidR="006765ED" w:rsidRPr="008274F5" w:rsidRDefault="006765ED" w:rsidP="00EB1EE9">
            <w:pPr>
              <w:pStyle w:val="Tabele"/>
              <w:rPr>
                <w:noProof/>
                <w:sz w:val="16"/>
                <w:szCs w:val="16"/>
                <w:lang w:val="it-IT"/>
              </w:rPr>
            </w:pPr>
            <w:r w:rsidRPr="008274F5">
              <w:rPr>
                <w:noProof/>
                <w:sz w:val="16"/>
                <w:szCs w:val="16"/>
                <w:lang w:val="it-IT"/>
              </w:rPr>
              <w:t>Numri i popullsise ne zonen e licensimit / autorizimit  ( N )</w:t>
            </w:r>
          </w:p>
        </w:tc>
        <w:tc>
          <w:tcPr>
            <w:tcW w:w="0" w:type="auto"/>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EB1EE9">
            <w:pPr>
              <w:pStyle w:val="Tabele"/>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0" w:type="auto"/>
            <w:tcBorders>
              <w:top w:val="nil"/>
              <w:left w:val="nil"/>
              <w:bottom w:val="single" w:sz="4" w:space="0" w:color="auto"/>
              <w:right w:val="single" w:sz="4" w:space="0" w:color="auto"/>
            </w:tcBorders>
            <w:shd w:val="clear" w:color="auto" w:fill="C0C0C0"/>
            <w:noWrap/>
            <w:vAlign w:val="center"/>
          </w:tcPr>
          <w:p w:rsidR="006765ED" w:rsidRDefault="006765ED" w:rsidP="00EB1EE9">
            <w:pPr>
              <w:pStyle w:val="Tabele"/>
              <w:rPr>
                <w:b/>
                <w:bCs/>
                <w:noProof/>
                <w:sz w:val="16"/>
                <w:szCs w:val="16"/>
              </w:rPr>
            </w:pPr>
            <w:r>
              <w:rPr>
                <w:b/>
                <w:bCs/>
                <w:noProof/>
                <w:sz w:val="16"/>
                <w:szCs w:val="16"/>
              </w:rPr>
              <w:t>B</w:t>
            </w:r>
          </w:p>
        </w:tc>
        <w:tc>
          <w:tcPr>
            <w:tcW w:w="0" w:type="auto"/>
            <w:tcBorders>
              <w:top w:val="nil"/>
              <w:left w:val="nil"/>
              <w:bottom w:val="single" w:sz="4" w:space="0" w:color="auto"/>
              <w:right w:val="single" w:sz="4" w:space="0" w:color="auto"/>
            </w:tcBorders>
            <w:shd w:val="clear" w:color="auto" w:fill="C0C0C0"/>
            <w:noWrap/>
            <w:vAlign w:val="center"/>
          </w:tcPr>
          <w:p w:rsidR="006765ED" w:rsidRDefault="006765ED" w:rsidP="00EB1EE9">
            <w:pPr>
              <w:pStyle w:val="Tabele"/>
              <w:rPr>
                <w:b/>
                <w:bCs/>
                <w:noProof/>
                <w:sz w:val="16"/>
                <w:szCs w:val="16"/>
              </w:rPr>
            </w:pPr>
            <w:r>
              <w:rPr>
                <w:b/>
                <w:bCs/>
                <w:noProof/>
                <w:sz w:val="16"/>
                <w:szCs w:val="16"/>
              </w:rPr>
              <w:t>f</w:t>
            </w:r>
          </w:p>
        </w:tc>
        <w:tc>
          <w:tcPr>
            <w:tcW w:w="0" w:type="auto"/>
            <w:tcBorders>
              <w:top w:val="nil"/>
              <w:left w:val="nil"/>
              <w:bottom w:val="single" w:sz="4" w:space="0" w:color="auto"/>
              <w:right w:val="single" w:sz="4" w:space="0" w:color="auto"/>
            </w:tcBorders>
            <w:shd w:val="clear" w:color="auto" w:fill="C0C0C0"/>
            <w:noWrap/>
            <w:vAlign w:val="center"/>
          </w:tcPr>
          <w:p w:rsidR="006765ED" w:rsidRDefault="006765ED" w:rsidP="00EB1EE9">
            <w:pPr>
              <w:pStyle w:val="Tabele"/>
              <w:rPr>
                <w:b/>
                <w:bCs/>
                <w:noProof/>
                <w:sz w:val="16"/>
                <w:szCs w:val="16"/>
              </w:rPr>
            </w:pPr>
            <w:r>
              <w:rPr>
                <w:b/>
                <w:bCs/>
                <w:noProof/>
                <w:sz w:val="16"/>
                <w:szCs w:val="16"/>
              </w:rPr>
              <w:t>E</w:t>
            </w:r>
          </w:p>
        </w:tc>
        <w:tc>
          <w:tcPr>
            <w:tcW w:w="0" w:type="auto"/>
            <w:tcBorders>
              <w:top w:val="nil"/>
              <w:left w:val="nil"/>
              <w:bottom w:val="single" w:sz="4" w:space="0" w:color="auto"/>
              <w:right w:val="single" w:sz="4" w:space="0" w:color="auto"/>
            </w:tcBorders>
            <w:shd w:val="clear" w:color="auto" w:fill="C0C0C0"/>
            <w:noWrap/>
            <w:vAlign w:val="center"/>
          </w:tcPr>
          <w:p w:rsidR="006765ED" w:rsidRDefault="006765ED" w:rsidP="00EB1EE9">
            <w:pPr>
              <w:pStyle w:val="Tabele"/>
              <w:rPr>
                <w:b/>
                <w:bCs/>
                <w:noProof/>
                <w:sz w:val="16"/>
                <w:szCs w:val="16"/>
              </w:rPr>
            </w:pPr>
            <w:r>
              <w:rPr>
                <w:b/>
                <w:bCs/>
                <w:noProof/>
                <w:sz w:val="16"/>
                <w:szCs w:val="16"/>
              </w:rPr>
              <w:t>N</w:t>
            </w:r>
            <w:r>
              <w:rPr>
                <w:b/>
                <w:bCs/>
                <w:noProof/>
                <w:sz w:val="16"/>
                <w:szCs w:val="16"/>
                <w:vertAlign w:val="subscript"/>
              </w:rPr>
              <w:t>TX</w:t>
            </w:r>
          </w:p>
        </w:tc>
        <w:tc>
          <w:tcPr>
            <w:tcW w:w="0" w:type="auto"/>
            <w:tcBorders>
              <w:top w:val="nil"/>
              <w:left w:val="nil"/>
              <w:bottom w:val="single" w:sz="4" w:space="0" w:color="auto"/>
              <w:right w:val="single" w:sz="4" w:space="0" w:color="auto"/>
            </w:tcBorders>
            <w:shd w:val="clear" w:color="auto" w:fill="C0C0C0"/>
            <w:noWrap/>
            <w:vAlign w:val="center"/>
          </w:tcPr>
          <w:p w:rsidR="006765ED" w:rsidRDefault="006765ED" w:rsidP="00EB1EE9">
            <w:pPr>
              <w:pStyle w:val="Tabele"/>
              <w:rPr>
                <w:b/>
                <w:bCs/>
                <w:noProof/>
                <w:sz w:val="16"/>
                <w:szCs w:val="16"/>
              </w:rPr>
            </w:pPr>
            <w:r>
              <w:rPr>
                <w:b/>
                <w:bCs/>
                <w:noProof/>
                <w:sz w:val="16"/>
                <w:szCs w:val="16"/>
              </w:rPr>
              <w:t>N</w:t>
            </w:r>
          </w:p>
        </w:tc>
        <w:tc>
          <w:tcPr>
            <w:tcW w:w="0" w:type="auto"/>
            <w:tcBorders>
              <w:top w:val="nil"/>
              <w:left w:val="nil"/>
              <w:bottom w:val="single" w:sz="4" w:space="0" w:color="auto"/>
              <w:right w:val="nil"/>
            </w:tcBorders>
            <w:shd w:val="clear" w:color="auto" w:fill="C0C0C0"/>
            <w:noWrap/>
            <w:vAlign w:val="center"/>
          </w:tcPr>
          <w:p w:rsidR="006765ED" w:rsidRDefault="006765ED" w:rsidP="00EB1EE9">
            <w:pPr>
              <w:pStyle w:val="Tabele"/>
              <w:rPr>
                <w:b/>
                <w:bCs/>
                <w:noProof/>
                <w:sz w:val="16"/>
                <w:szCs w:val="16"/>
              </w:rPr>
            </w:pPr>
            <w:r>
              <w:rPr>
                <w:b/>
                <w:bCs/>
                <w:noProof/>
                <w:sz w:val="16"/>
                <w:szCs w:val="16"/>
              </w:rPr>
              <w:t>V</w:t>
            </w:r>
            <w:r>
              <w:rPr>
                <w:b/>
                <w:bCs/>
                <w:noProof/>
                <w:sz w:val="16"/>
                <w:szCs w:val="16"/>
                <w:vertAlign w:val="subscript"/>
              </w:rPr>
              <w:t>T</w:t>
            </w:r>
          </w:p>
        </w:tc>
        <w:tc>
          <w:tcPr>
            <w:tcW w:w="0" w:type="auto"/>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EB1EE9">
            <w:pPr>
              <w:pStyle w:val="Tabele"/>
              <w:rPr>
                <w:b/>
                <w:bCs/>
                <w:noProof/>
                <w:sz w:val="16"/>
                <w:szCs w:val="16"/>
                <w:lang w:val="pt-BR"/>
              </w:rPr>
            </w:pPr>
            <w:r w:rsidRPr="008274F5">
              <w:rPr>
                <w:b/>
                <w:bCs/>
                <w:noProof/>
                <w:sz w:val="16"/>
                <w:szCs w:val="16"/>
                <w:lang w:val="pt-BR"/>
              </w:rPr>
              <w:t xml:space="preserve">Pt = B </w:t>
            </w:r>
            <w:r w:rsidRPr="008274F5">
              <w:rPr>
                <w:rFonts w:ascii="Arial" w:hAnsi="Arial" w:cs="Arial"/>
                <w:b/>
                <w:bCs/>
                <w:noProof/>
                <w:sz w:val="16"/>
                <w:szCs w:val="16"/>
                <w:lang w:val="pt-BR"/>
              </w:rPr>
              <w:t xml:space="preserve">· </w:t>
            </w:r>
            <w:r w:rsidRPr="008274F5">
              <w:rPr>
                <w:b/>
                <w:bCs/>
                <w:noProof/>
                <w:sz w:val="16"/>
                <w:szCs w:val="16"/>
                <w:lang w:val="pt-BR"/>
              </w:rPr>
              <w:t>f · E · N</w:t>
            </w:r>
            <w:r w:rsidRPr="008274F5">
              <w:rPr>
                <w:b/>
                <w:bCs/>
                <w:noProof/>
                <w:sz w:val="16"/>
                <w:szCs w:val="16"/>
                <w:vertAlign w:val="subscript"/>
                <w:lang w:val="pt-BR"/>
              </w:rPr>
              <w:t>TX</w:t>
            </w:r>
            <w:r w:rsidRPr="008274F5">
              <w:rPr>
                <w:b/>
                <w:bCs/>
                <w:noProof/>
                <w:sz w:val="16"/>
                <w:szCs w:val="16"/>
                <w:lang w:val="pt-BR"/>
              </w:rPr>
              <w:t xml:space="preserve"> · N · V</w:t>
            </w:r>
            <w:r w:rsidRPr="008274F5">
              <w:rPr>
                <w:b/>
                <w:bCs/>
                <w:noProof/>
                <w:sz w:val="16"/>
                <w:szCs w:val="16"/>
                <w:vertAlign w:val="subscript"/>
                <w:lang w:val="pt-BR"/>
              </w:rPr>
              <w:t>T</w:t>
            </w:r>
            <w:r w:rsidRPr="008274F5">
              <w:rPr>
                <w:b/>
                <w:bCs/>
                <w:noProof/>
                <w:sz w:val="16"/>
                <w:szCs w:val="16"/>
                <w:lang w:val="pt-BR"/>
              </w:rPr>
              <w:t xml:space="preserve">                        </w:t>
            </w:r>
            <w:r w:rsidRPr="008274F5">
              <w:rPr>
                <w:noProof/>
                <w:sz w:val="16"/>
                <w:szCs w:val="16"/>
                <w:lang w:val="pt-BR"/>
              </w:rPr>
              <w:t xml:space="preserve">                                                      ( pike)</w:t>
            </w:r>
          </w:p>
        </w:tc>
      </w:tr>
      <w:tr w:rsidR="006765ED">
        <w:trPr>
          <w:trHeight w:val="342"/>
          <w:jc w:val="center"/>
        </w:trPr>
        <w:tc>
          <w:tcPr>
            <w:tcW w:w="0" w:type="auto"/>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EB1EE9">
            <w:pPr>
              <w:pStyle w:val="Tabele"/>
              <w:rPr>
                <w:noProof/>
                <w:sz w:val="16"/>
                <w:szCs w:val="16"/>
                <w:lang w:val="pt-BR"/>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EB1EE9">
            <w:pPr>
              <w:pStyle w:val="Tabele"/>
              <w:rPr>
                <w:noProof/>
                <w:sz w:val="16"/>
                <w:szCs w:val="16"/>
                <w:lang w:val="pt-BR"/>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EB1EE9">
            <w:pPr>
              <w:pStyle w:val="Tabele"/>
              <w:rPr>
                <w:noProof/>
                <w:sz w:val="16"/>
                <w:szCs w:val="16"/>
                <w:lang w:val="pt-BR"/>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EB1EE9">
            <w:pPr>
              <w:pStyle w:val="Tabele"/>
              <w:rPr>
                <w:noProof/>
                <w:sz w:val="16"/>
                <w:szCs w:val="16"/>
                <w:lang w:val="pt-BR"/>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EB1EE9">
            <w:pPr>
              <w:pStyle w:val="Tabele"/>
              <w:rPr>
                <w:noProof/>
                <w:sz w:val="16"/>
                <w:szCs w:val="16"/>
                <w:lang w:val="pt-BR"/>
              </w:rPr>
            </w:pPr>
          </w:p>
        </w:tc>
        <w:tc>
          <w:tcPr>
            <w:tcW w:w="0" w:type="auto"/>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Sipas tabeles se meposhteme</w:t>
            </w:r>
          </w:p>
        </w:tc>
        <w:tc>
          <w:tcPr>
            <w:tcW w:w="0" w:type="auto"/>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EB1EE9">
            <w:pPr>
              <w:pStyle w:val="Tabele"/>
              <w:rPr>
                <w:b/>
                <w:bCs/>
                <w:noProof/>
                <w:sz w:val="16"/>
                <w:szCs w:val="16"/>
              </w:rPr>
            </w:pPr>
          </w:p>
        </w:tc>
      </w:tr>
      <w:tr w:rsidR="006765ED" w:rsidRPr="008274F5">
        <w:trPr>
          <w:trHeight w:val="342"/>
          <w:jc w:val="center"/>
        </w:trPr>
        <w:tc>
          <w:tcPr>
            <w:tcW w:w="0" w:type="auto"/>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EB1EE9">
            <w:pPr>
              <w:pStyle w:val="Tabele"/>
              <w:rPr>
                <w:noProof/>
                <w:sz w:val="16"/>
                <w:szCs w:val="16"/>
                <w:lang w:val="fr-FR"/>
              </w:rPr>
            </w:pPr>
            <w:r w:rsidRPr="008274F5">
              <w:rPr>
                <w:noProof/>
                <w:sz w:val="16"/>
                <w:szCs w:val="16"/>
                <w:lang w:val="fr-FR"/>
              </w:rPr>
              <w:t>Sipas percaktimit ne license / autorizim / leje perdorimi</w:t>
            </w:r>
          </w:p>
        </w:tc>
        <w:tc>
          <w:tcPr>
            <w:tcW w:w="0" w:type="auto"/>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EB1EE9">
            <w:pPr>
              <w:pStyle w:val="Tabele"/>
              <w:rPr>
                <w:noProof/>
                <w:sz w:val="16"/>
                <w:szCs w:val="16"/>
                <w:lang w:val="fr-FR"/>
              </w:rPr>
            </w:pPr>
          </w:p>
        </w:tc>
        <w:tc>
          <w:tcPr>
            <w:tcW w:w="0" w:type="auto"/>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EB1EE9">
            <w:pPr>
              <w:pStyle w:val="Tabele"/>
              <w:rPr>
                <w:b/>
                <w:bCs/>
                <w:noProof/>
                <w:sz w:val="16"/>
                <w:szCs w:val="16"/>
                <w:lang w:val="fr-FR"/>
              </w:rPr>
            </w:pPr>
          </w:p>
        </w:tc>
      </w:tr>
      <w:tr w:rsidR="006765ED" w:rsidRPr="008274F5">
        <w:trPr>
          <w:trHeight w:val="342"/>
          <w:jc w:val="center"/>
        </w:trPr>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Cs w:val="22"/>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Cs w:val="22"/>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Cs w:val="22"/>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Cs w:val="22"/>
                <w:lang w:val="fr-FR"/>
              </w:rPr>
            </w:pPr>
          </w:p>
        </w:tc>
      </w:tr>
      <w:tr w:rsidR="006765ED" w:rsidRPr="008274F5">
        <w:trPr>
          <w:trHeight w:val="282"/>
          <w:jc w:val="center"/>
        </w:trPr>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r>
      <w:tr w:rsidR="006765ED" w:rsidRPr="008274F5">
        <w:trPr>
          <w:trHeight w:val="282"/>
          <w:jc w:val="center"/>
        </w:trPr>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Pr="008274F5" w:rsidRDefault="006765ED" w:rsidP="00EB1EE9">
            <w:pPr>
              <w:pStyle w:val="Tabele"/>
              <w:rPr>
                <w:noProof/>
                <w:sz w:val="16"/>
                <w:szCs w:val="16"/>
                <w:lang w:val="fr-FR"/>
              </w:rPr>
            </w:pPr>
          </w:p>
        </w:tc>
        <w:tc>
          <w:tcPr>
            <w:tcW w:w="0" w:type="auto"/>
            <w:gridSpan w:val="4"/>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EB1EE9">
            <w:pPr>
              <w:pStyle w:val="Tabele"/>
              <w:rPr>
                <w:noProof/>
                <w:sz w:val="16"/>
                <w:szCs w:val="16"/>
              </w:rPr>
            </w:pPr>
            <w:r>
              <w:rPr>
                <w:noProof/>
                <w:sz w:val="16"/>
                <w:szCs w:val="16"/>
              </w:rPr>
              <w:t>VARIABLAT E VLERESUAR</w:t>
            </w:r>
          </w:p>
        </w:tc>
        <w:tc>
          <w:tcPr>
            <w:tcW w:w="0" w:type="auto"/>
            <w:gridSpan w:val="9"/>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EB1EE9">
            <w:pPr>
              <w:pStyle w:val="Tabele"/>
              <w:rPr>
                <w:noProof/>
                <w:sz w:val="16"/>
                <w:szCs w:val="16"/>
              </w:rPr>
            </w:pPr>
            <w:r>
              <w:rPr>
                <w:noProof/>
                <w:sz w:val="16"/>
                <w:szCs w:val="16"/>
              </w:rPr>
              <w:t>NDARJA</w:t>
            </w:r>
          </w:p>
        </w:tc>
        <w:tc>
          <w:tcPr>
            <w:tcW w:w="0" w:type="auto"/>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EB1EE9">
            <w:pPr>
              <w:pStyle w:val="Tabele"/>
              <w:rPr>
                <w:noProof/>
                <w:sz w:val="16"/>
                <w:szCs w:val="16"/>
              </w:rPr>
            </w:pPr>
            <w:r>
              <w:rPr>
                <w:noProof/>
                <w:sz w:val="16"/>
                <w:szCs w:val="16"/>
              </w:rPr>
              <w:t>VLERA E VARIABLIT</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4"/>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gridSpan w:val="9"/>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EB1EE9">
            <w:pPr>
              <w:pStyle w:val="Tabele"/>
              <w:rPr>
                <w:noProof/>
                <w:sz w:val="16"/>
                <w:szCs w:val="16"/>
              </w:rPr>
            </w:pPr>
            <w:r>
              <w:rPr>
                <w:noProof/>
                <w:sz w:val="16"/>
                <w:szCs w:val="16"/>
              </w:rPr>
              <w:t>Gjeresia e brezit</w:t>
            </w:r>
          </w:p>
        </w:tc>
        <w:tc>
          <w:tcPr>
            <w:tcW w:w="0" w:type="auto"/>
            <w:tcBorders>
              <w:top w:val="nil"/>
              <w:left w:val="nil"/>
              <w:bottom w:val="single" w:sz="4" w:space="0" w:color="auto"/>
              <w:right w:val="single" w:sz="4" w:space="0" w:color="auto"/>
            </w:tcBorders>
            <w:shd w:val="clear" w:color="auto" w:fill="auto"/>
            <w:noWrap/>
            <w:vAlign w:val="center"/>
          </w:tcPr>
          <w:p w:rsidR="006765ED" w:rsidRDefault="006765ED" w:rsidP="00EB1EE9">
            <w:pPr>
              <w:pStyle w:val="Tabele"/>
              <w:rPr>
                <w:b/>
                <w:bCs/>
                <w:noProof/>
                <w:sz w:val="16"/>
                <w:szCs w:val="16"/>
              </w:rPr>
            </w:pPr>
            <w:r>
              <w:rPr>
                <w:b/>
                <w:bCs/>
                <w:noProof/>
                <w:sz w:val="16"/>
                <w:szCs w:val="16"/>
              </w:rPr>
              <w:t>B</w:t>
            </w:r>
          </w:p>
        </w:tc>
        <w:tc>
          <w:tcPr>
            <w:tcW w:w="0" w:type="auto"/>
            <w:gridSpan w:val="9"/>
            <w:tcBorders>
              <w:top w:val="nil"/>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Sipas Rekomandimeve te CEPT dhe ITU</w:t>
            </w:r>
          </w:p>
        </w:tc>
        <w:tc>
          <w:tcPr>
            <w:tcW w:w="0" w:type="auto"/>
            <w:gridSpan w:val="3"/>
            <w:tcBorders>
              <w:top w:val="nil"/>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Sasia ne MHz</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EB1EE9">
            <w:pPr>
              <w:pStyle w:val="Tabele"/>
              <w:rPr>
                <w:noProof/>
                <w:sz w:val="16"/>
                <w:szCs w:val="16"/>
                <w:lang w:val="it-IT"/>
              </w:rPr>
            </w:pPr>
            <w:r w:rsidRPr="008274F5">
              <w:rPr>
                <w:noProof/>
                <w:sz w:val="16"/>
                <w:szCs w:val="16"/>
                <w:lang w:val="it-IT"/>
              </w:rPr>
              <w:t>Frekuenca qendrore / pozicioni ne spektrin RF</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r>
              <w:rPr>
                <w:b/>
                <w:bCs/>
                <w:noProof/>
                <w:sz w:val="16"/>
                <w:szCs w:val="16"/>
              </w:rPr>
              <w:t>f</w:t>
            </w:r>
          </w:p>
        </w:tc>
        <w:tc>
          <w:tcPr>
            <w:tcW w:w="0" w:type="auto"/>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Deri ne 1 GHz</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60.0</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 GHz - 6 GHz</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50.0</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6 GHz - 15 GHz</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35.0</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15 GHz - 30 GHz</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25.0</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Mbi 30 GHz</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20.0</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Perdorim i perbashket / ekskluziv</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EB1EE9">
            <w:pPr>
              <w:pStyle w:val="Tabele"/>
              <w:rPr>
                <w:b/>
                <w:bCs/>
                <w:noProof/>
                <w:sz w:val="16"/>
                <w:szCs w:val="16"/>
              </w:rPr>
            </w:pPr>
            <w:r>
              <w:rPr>
                <w:b/>
                <w:bCs/>
                <w:noProof/>
                <w:sz w:val="16"/>
                <w:szCs w:val="16"/>
              </w:rPr>
              <w:t>E</w:t>
            </w:r>
          </w:p>
        </w:tc>
        <w:tc>
          <w:tcPr>
            <w:tcW w:w="0" w:type="auto"/>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Perdorim i perbashket</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1.0</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auto"/>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Perdorim ekskluv</w:t>
            </w:r>
          </w:p>
        </w:tc>
        <w:tc>
          <w:tcPr>
            <w:tcW w:w="0" w:type="auto"/>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Nuk zbatohet</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Numri i stacioneve transmetues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r>
              <w:rPr>
                <w:b/>
                <w:bCs/>
                <w:noProof/>
                <w:sz w:val="16"/>
                <w:szCs w:val="16"/>
              </w:rPr>
              <w:t>N</w:t>
            </w:r>
            <w:r>
              <w:rPr>
                <w:b/>
                <w:bCs/>
                <w:noProof/>
                <w:sz w:val="16"/>
                <w:szCs w:val="16"/>
                <w:vertAlign w:val="subscript"/>
              </w:rPr>
              <w:t>TX</w:t>
            </w:r>
          </w:p>
        </w:tc>
        <w:tc>
          <w:tcPr>
            <w:tcW w:w="0" w:type="auto"/>
            <w:gridSpan w:val="9"/>
            <w:tcBorders>
              <w:top w:val="single" w:sz="4" w:space="0" w:color="auto"/>
              <w:left w:val="nil"/>
              <w:bottom w:val="nil"/>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Deri 10 stacione</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1.1</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nil"/>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11 deri 20 stacione</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1.2</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Mbi 20 stacione</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1.4</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EB1EE9">
            <w:pPr>
              <w:pStyle w:val="Tabele"/>
              <w:rPr>
                <w:noProof/>
                <w:sz w:val="16"/>
                <w:szCs w:val="16"/>
                <w:lang w:val="it-IT"/>
              </w:rPr>
            </w:pPr>
            <w:r w:rsidRPr="008274F5">
              <w:rPr>
                <w:noProof/>
                <w:sz w:val="16"/>
                <w:szCs w:val="16"/>
                <w:lang w:val="it-IT"/>
              </w:rPr>
              <w:t>Numri i popullsise ne zonen e autorizimit / licensimit</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r>
              <w:rPr>
                <w:b/>
                <w:bCs/>
                <w:noProof/>
                <w:sz w:val="16"/>
                <w:szCs w:val="16"/>
              </w:rPr>
              <w:t>N</w:t>
            </w:r>
          </w:p>
        </w:tc>
        <w:tc>
          <w:tcPr>
            <w:tcW w:w="0" w:type="auto"/>
            <w:gridSpan w:val="9"/>
            <w:tcBorders>
              <w:top w:val="single" w:sz="4" w:space="0" w:color="auto"/>
              <w:left w:val="nil"/>
              <w:bottom w:val="nil"/>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Deri ne 50.000 banore</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1.0</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nil"/>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50.000 - 100.000 banore</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1.1</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nil"/>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100.000 - 200.000 banore</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1.2</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vMerge/>
            <w:tcBorders>
              <w:top w:val="nil"/>
              <w:left w:val="nil"/>
              <w:bottom w:val="nil"/>
              <w:right w:val="nil"/>
            </w:tcBorders>
            <w:shd w:val="clear" w:color="auto" w:fill="auto"/>
            <w:vAlign w:val="center"/>
          </w:tcPr>
          <w:p w:rsidR="006765ED" w:rsidRDefault="006765ED" w:rsidP="00EB1EE9">
            <w:pPr>
              <w:pStyle w:val="Tabele"/>
              <w:rPr>
                <w:noProof/>
                <w:sz w:val="16"/>
                <w:szCs w:val="16"/>
              </w:rPr>
            </w:pPr>
          </w:p>
        </w:tc>
        <w:tc>
          <w:tcPr>
            <w:tcW w:w="0" w:type="auto"/>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EB1EE9">
            <w:pPr>
              <w:pStyle w:val="Tabele"/>
              <w:rPr>
                <w:b/>
                <w:bCs/>
                <w:noProof/>
                <w:sz w:val="16"/>
                <w:szCs w:val="16"/>
              </w:rPr>
            </w:pPr>
          </w:p>
        </w:tc>
        <w:tc>
          <w:tcPr>
            <w:tcW w:w="0" w:type="auto"/>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EB1EE9">
            <w:pPr>
              <w:pStyle w:val="Tabele"/>
              <w:rPr>
                <w:noProof/>
                <w:sz w:val="16"/>
                <w:szCs w:val="16"/>
              </w:rPr>
            </w:pPr>
            <w:r>
              <w:rPr>
                <w:noProof/>
                <w:sz w:val="16"/>
                <w:szCs w:val="16"/>
              </w:rPr>
              <w:t>Mbi 200.000 banore</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1.3</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r w:rsidR="006765ED">
        <w:trPr>
          <w:trHeight w:val="282"/>
          <w:jc w:val="center"/>
        </w:trPr>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c>
          <w:tcPr>
            <w:tcW w:w="0" w:type="auto"/>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EB1EE9">
            <w:pPr>
              <w:pStyle w:val="Tabele"/>
              <w:rPr>
                <w:noProof/>
                <w:sz w:val="16"/>
                <w:szCs w:val="16"/>
              </w:rPr>
            </w:pPr>
            <w:r>
              <w:rPr>
                <w:noProof/>
                <w:sz w:val="16"/>
                <w:szCs w:val="16"/>
              </w:rPr>
              <w:t>Koha e vlefshmerise</w:t>
            </w:r>
          </w:p>
        </w:tc>
        <w:tc>
          <w:tcPr>
            <w:tcW w:w="0" w:type="auto"/>
            <w:tcBorders>
              <w:top w:val="nil"/>
              <w:left w:val="nil"/>
              <w:bottom w:val="single" w:sz="4" w:space="0" w:color="auto"/>
              <w:right w:val="single" w:sz="4" w:space="0" w:color="auto"/>
            </w:tcBorders>
            <w:shd w:val="clear" w:color="auto" w:fill="auto"/>
            <w:noWrap/>
            <w:vAlign w:val="center"/>
          </w:tcPr>
          <w:p w:rsidR="006765ED" w:rsidRDefault="006765ED" w:rsidP="00EB1EE9">
            <w:pPr>
              <w:pStyle w:val="Tabele"/>
              <w:rPr>
                <w:b/>
                <w:bCs/>
                <w:noProof/>
                <w:sz w:val="16"/>
                <w:szCs w:val="16"/>
              </w:rPr>
            </w:pPr>
            <w:r>
              <w:rPr>
                <w:b/>
                <w:bCs/>
                <w:noProof/>
                <w:sz w:val="16"/>
                <w:szCs w:val="16"/>
              </w:rPr>
              <w:t>V</w:t>
            </w:r>
            <w:r>
              <w:rPr>
                <w:b/>
                <w:bCs/>
                <w:noProof/>
                <w:sz w:val="16"/>
                <w:szCs w:val="16"/>
                <w:vertAlign w:val="subscript"/>
              </w:rPr>
              <w:t>T</w:t>
            </w:r>
          </w:p>
        </w:tc>
        <w:tc>
          <w:tcPr>
            <w:tcW w:w="0" w:type="auto"/>
            <w:gridSpan w:val="9"/>
            <w:tcBorders>
              <w:top w:val="nil"/>
              <w:left w:val="nil"/>
              <w:bottom w:val="single" w:sz="4" w:space="0" w:color="auto"/>
              <w:right w:val="single" w:sz="4" w:space="0" w:color="auto"/>
            </w:tcBorders>
            <w:shd w:val="clear" w:color="auto" w:fill="auto"/>
            <w:vAlign w:val="center"/>
          </w:tcPr>
          <w:p w:rsidR="006765ED" w:rsidRPr="008274F5" w:rsidRDefault="006765ED" w:rsidP="00EB1EE9">
            <w:pPr>
              <w:pStyle w:val="Tabele"/>
              <w:rPr>
                <w:noProof/>
                <w:sz w:val="16"/>
                <w:szCs w:val="16"/>
                <w:lang w:val="fr-FR"/>
              </w:rPr>
            </w:pPr>
            <w:r w:rsidRPr="008274F5">
              <w:rPr>
                <w:noProof/>
                <w:sz w:val="16"/>
                <w:szCs w:val="16"/>
                <w:lang w:val="fr-FR"/>
              </w:rPr>
              <w:t>Per çdo jave. Nje muaj baraz 4 jave, nje vit baraz 52 jave</w:t>
            </w:r>
          </w:p>
        </w:tc>
        <w:tc>
          <w:tcPr>
            <w:tcW w:w="0" w:type="auto"/>
            <w:gridSpan w:val="3"/>
            <w:tcBorders>
              <w:top w:val="nil"/>
              <w:left w:val="nil"/>
              <w:bottom w:val="single" w:sz="4" w:space="0" w:color="auto"/>
              <w:right w:val="single" w:sz="4" w:space="0" w:color="auto"/>
            </w:tcBorders>
            <w:shd w:val="clear" w:color="auto" w:fill="auto"/>
            <w:vAlign w:val="center"/>
          </w:tcPr>
          <w:p w:rsidR="006765ED" w:rsidRDefault="006765ED" w:rsidP="00EB1EE9">
            <w:pPr>
              <w:pStyle w:val="Tabele"/>
              <w:rPr>
                <w:noProof/>
                <w:sz w:val="16"/>
                <w:szCs w:val="16"/>
              </w:rPr>
            </w:pPr>
            <w:r>
              <w:rPr>
                <w:noProof/>
                <w:sz w:val="16"/>
                <w:szCs w:val="16"/>
              </w:rPr>
              <w:t>0.02 / per jave</w:t>
            </w:r>
          </w:p>
        </w:tc>
        <w:tc>
          <w:tcPr>
            <w:tcW w:w="0" w:type="auto"/>
            <w:tcBorders>
              <w:top w:val="nil"/>
              <w:left w:val="nil"/>
              <w:bottom w:val="nil"/>
              <w:right w:val="nil"/>
            </w:tcBorders>
            <w:shd w:val="clear" w:color="auto" w:fill="auto"/>
            <w:noWrap/>
            <w:vAlign w:val="center"/>
          </w:tcPr>
          <w:p w:rsidR="006765ED" w:rsidRDefault="006765ED" w:rsidP="00EB1EE9">
            <w:pPr>
              <w:pStyle w:val="Tabele"/>
              <w:rPr>
                <w:noProof/>
                <w:sz w:val="16"/>
                <w:szCs w:val="16"/>
              </w:rPr>
            </w:pPr>
          </w:p>
        </w:tc>
      </w:tr>
    </w:tbl>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tbl>
      <w:tblPr>
        <w:tblW w:w="14455" w:type="dxa"/>
        <w:jc w:val="center"/>
        <w:tblLook w:val="0000" w:firstRow="0" w:lastRow="0" w:firstColumn="0" w:lastColumn="0" w:noHBand="0" w:noVBand="0"/>
      </w:tblPr>
      <w:tblGrid>
        <w:gridCol w:w="920"/>
        <w:gridCol w:w="1500"/>
        <w:gridCol w:w="1756"/>
        <w:gridCol w:w="1336"/>
        <w:gridCol w:w="1572"/>
        <w:gridCol w:w="1523"/>
        <w:gridCol w:w="323"/>
        <w:gridCol w:w="270"/>
        <w:gridCol w:w="323"/>
        <w:gridCol w:w="512"/>
        <w:gridCol w:w="332"/>
        <w:gridCol w:w="314"/>
        <w:gridCol w:w="399"/>
        <w:gridCol w:w="236"/>
        <w:gridCol w:w="236"/>
        <w:gridCol w:w="236"/>
        <w:gridCol w:w="236"/>
        <w:gridCol w:w="709"/>
        <w:gridCol w:w="1339"/>
        <w:gridCol w:w="383"/>
        <w:tblGridChange w:id="1">
          <w:tblGrid>
            <w:gridCol w:w="920"/>
            <w:gridCol w:w="1500"/>
            <w:gridCol w:w="1756"/>
            <w:gridCol w:w="1336"/>
            <w:gridCol w:w="1572"/>
            <w:gridCol w:w="1523"/>
            <w:gridCol w:w="323"/>
            <w:gridCol w:w="270"/>
            <w:gridCol w:w="323"/>
            <w:gridCol w:w="512"/>
            <w:gridCol w:w="332"/>
            <w:gridCol w:w="314"/>
            <w:gridCol w:w="399"/>
            <w:gridCol w:w="236"/>
            <w:gridCol w:w="236"/>
            <w:gridCol w:w="236"/>
            <w:gridCol w:w="236"/>
            <w:gridCol w:w="709"/>
            <w:gridCol w:w="1339"/>
            <w:gridCol w:w="383"/>
          </w:tblGrid>
        </w:tblGridChange>
      </w:tblGrid>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50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A-4</w:t>
            </w:r>
          </w:p>
        </w:tc>
        <w:tc>
          <w:tcPr>
            <w:tcW w:w="9604" w:type="dxa"/>
            <w:gridSpan w:val="15"/>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LIDHJE (RRJETE) LOKALE FIKSE RADIO  ( LIDHJE (RRJETE) LOKALE FIKSE WIRELESS PIKE-SHUME PIKA ME DISTANCE NEN 1 km, PERFSHIRE RRJETET WiFi, RLAN, etj)</w:t>
            </w:r>
          </w:p>
        </w:tc>
        <w:tc>
          <w:tcPr>
            <w:tcW w:w="709"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339"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0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9604" w:type="dxa"/>
            <w:gridSpan w:val="15"/>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709"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339"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75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7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1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9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0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3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jc w:val="center"/>
        </w:trPr>
        <w:tc>
          <w:tcPr>
            <w:tcW w:w="8607" w:type="dxa"/>
            <w:gridSpan w:val="6"/>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473" w:type="dxa"/>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3375" w:type="dxa"/>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trPr>
          <w:trHeight w:val="342"/>
          <w:jc w:val="center"/>
        </w:trPr>
        <w:tc>
          <w:tcPr>
            <w:tcW w:w="920" w:type="dxa"/>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500" w:type="dxa"/>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1756" w:type="dxa"/>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Numri i stacioneve transmetuese                 ( N</w:t>
            </w:r>
            <w:r>
              <w:rPr>
                <w:noProof/>
                <w:sz w:val="16"/>
                <w:szCs w:val="16"/>
                <w:vertAlign w:val="subscript"/>
              </w:rPr>
              <w:t>TX</w:t>
            </w:r>
            <w:r>
              <w:rPr>
                <w:noProof/>
                <w:sz w:val="16"/>
                <w:szCs w:val="16"/>
              </w:rPr>
              <w:t xml:space="preserve"> )</w:t>
            </w:r>
          </w:p>
        </w:tc>
        <w:tc>
          <w:tcPr>
            <w:tcW w:w="1336" w:type="dxa"/>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Zona e mbulimit                                       ( R )</w:t>
            </w:r>
          </w:p>
        </w:tc>
        <w:tc>
          <w:tcPr>
            <w:tcW w:w="1572" w:type="dxa"/>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Fuqia e transmetimit       ( P )</w:t>
            </w:r>
          </w:p>
        </w:tc>
        <w:tc>
          <w:tcPr>
            <w:tcW w:w="1523" w:type="dxa"/>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323"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7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323"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E</w:t>
            </w:r>
          </w:p>
        </w:tc>
        <w:tc>
          <w:tcPr>
            <w:tcW w:w="512"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32"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R</w:t>
            </w:r>
          </w:p>
        </w:tc>
        <w:tc>
          <w:tcPr>
            <w:tcW w:w="314"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P</w:t>
            </w:r>
          </w:p>
        </w:tc>
        <w:tc>
          <w:tcPr>
            <w:tcW w:w="399" w:type="dxa"/>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375"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 xml:space="preserve">Pt = B </w:t>
            </w:r>
            <w:r>
              <w:rPr>
                <w:rFonts w:ascii="Arial" w:hAnsi="Arial" w:cs="Arial"/>
                <w:b/>
                <w:bCs/>
                <w:noProof/>
                <w:sz w:val="16"/>
                <w:szCs w:val="16"/>
              </w:rPr>
              <w:t xml:space="preserve">· </w:t>
            </w:r>
            <w:r>
              <w:rPr>
                <w:b/>
                <w:bCs/>
                <w:noProof/>
                <w:sz w:val="16"/>
                <w:szCs w:val="16"/>
              </w:rPr>
              <w:t>f · E · N</w:t>
            </w:r>
            <w:r>
              <w:rPr>
                <w:b/>
                <w:bCs/>
                <w:noProof/>
                <w:sz w:val="16"/>
                <w:szCs w:val="16"/>
                <w:vertAlign w:val="subscript"/>
              </w:rPr>
              <w:t>TX</w:t>
            </w:r>
            <w:r>
              <w:rPr>
                <w:b/>
                <w:bCs/>
                <w:noProof/>
                <w:sz w:val="16"/>
                <w:szCs w:val="16"/>
              </w:rPr>
              <w:t xml:space="preserve"> · R · P · V</w:t>
            </w:r>
            <w:r>
              <w:rPr>
                <w:b/>
                <w:bCs/>
                <w:noProof/>
                <w:sz w:val="16"/>
                <w:szCs w:val="16"/>
                <w:vertAlign w:val="subscript"/>
              </w:rPr>
              <w:t>T</w:t>
            </w:r>
            <w:r>
              <w:rPr>
                <w:b/>
                <w:bCs/>
                <w:noProof/>
                <w:sz w:val="16"/>
                <w:szCs w:val="16"/>
              </w:rPr>
              <w:t xml:space="preserve">                        </w:t>
            </w:r>
            <w:r>
              <w:rPr>
                <w:noProof/>
                <w:sz w:val="16"/>
                <w:szCs w:val="16"/>
              </w:rPr>
              <w:t xml:space="preserve">                                                      ( pike)</w:t>
            </w:r>
          </w:p>
        </w:tc>
      </w:tr>
      <w:tr w:rsidR="006765ED">
        <w:trPr>
          <w:trHeight w:val="342"/>
          <w:jc w:val="center"/>
        </w:trPr>
        <w:tc>
          <w:tcPr>
            <w:tcW w:w="9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50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756"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336"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57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2473"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3375"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trPr>
          <w:trHeight w:val="342"/>
          <w:jc w:val="center"/>
        </w:trPr>
        <w:tc>
          <w:tcPr>
            <w:tcW w:w="9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50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756"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336"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57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2473"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3375"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trPr>
          <w:trHeight w:val="342"/>
          <w:jc w:val="center"/>
        </w:trPr>
        <w:tc>
          <w:tcPr>
            <w:tcW w:w="860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percaktimit ne license / autorizim / leje perdorimi</w:t>
            </w:r>
          </w:p>
        </w:tc>
        <w:tc>
          <w:tcPr>
            <w:tcW w:w="2473"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3375"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trPr>
          <w:trHeight w:val="34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75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7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1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9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709"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339"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75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7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1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9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0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3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75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7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1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9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0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3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687" w:type="dxa"/>
            <w:gridSpan w:val="5"/>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3181" w:type="dxa"/>
            <w:gridSpan w:val="10"/>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2284" w:type="dxa"/>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687" w:type="dxa"/>
            <w:gridSpan w:val="5"/>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181" w:type="dxa"/>
            <w:gridSpan w:val="10"/>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tcBorders>
              <w:top w:val="double" w:sz="6" w:space="0" w:color="auto"/>
              <w:left w:val="single" w:sz="4" w:space="0" w:color="auto"/>
              <w:bottom w:val="single" w:sz="4" w:space="0" w:color="auto"/>
              <w:right w:val="single" w:sz="4" w:space="0" w:color="000000"/>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523"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3181" w:type="dxa"/>
            <w:gridSpan w:val="10"/>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2284"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Frekuenca qendrore / pozicioni ne spektrin RF</w:t>
            </w:r>
          </w:p>
        </w:tc>
        <w:tc>
          <w:tcPr>
            <w:tcW w:w="152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318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3 GHz</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14.00</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3 GHz</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12.00</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 / ekskluziv</w:t>
            </w:r>
          </w:p>
        </w:tc>
        <w:tc>
          <w:tcPr>
            <w:tcW w:w="152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E</w:t>
            </w:r>
          </w:p>
        </w:tc>
        <w:tc>
          <w:tcPr>
            <w:tcW w:w="318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1.00</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ekskluv</w:t>
            </w:r>
          </w:p>
        </w:tc>
        <w:tc>
          <w:tcPr>
            <w:tcW w:w="2284"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Nuk zbatohet</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Numri i stacioneve transmetues</w:t>
            </w:r>
          </w:p>
        </w:tc>
        <w:tc>
          <w:tcPr>
            <w:tcW w:w="1523"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181" w:type="dxa"/>
            <w:gridSpan w:val="10"/>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10 stacione</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11 deri 20 stacione</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1.1</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20 stacione</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Zona e mbulimit</w:t>
            </w:r>
          </w:p>
        </w:tc>
        <w:tc>
          <w:tcPr>
            <w:tcW w:w="152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R</w:t>
            </w:r>
          </w:p>
        </w:tc>
        <w:tc>
          <w:tcPr>
            <w:tcW w:w="3181" w:type="dxa"/>
            <w:gridSpan w:val="10"/>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0.5 km</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1.1</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0.5 km</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1.3</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Fuqia e transmetimit</w:t>
            </w:r>
          </w:p>
        </w:tc>
        <w:tc>
          <w:tcPr>
            <w:tcW w:w="1523"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P</w:t>
            </w:r>
          </w:p>
        </w:tc>
        <w:tc>
          <w:tcPr>
            <w:tcW w:w="3181" w:type="dxa"/>
            <w:gridSpan w:val="10"/>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20 mË</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0.4</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20 - 50 mË</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0.6</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50 - 100 mË</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0.8</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81" w:type="dxa"/>
            <w:gridSpan w:val="10"/>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100 mË</w:t>
            </w:r>
          </w:p>
        </w:tc>
        <w:tc>
          <w:tcPr>
            <w:tcW w:w="2284"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9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6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523"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181" w:type="dxa"/>
            <w:gridSpan w:val="10"/>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 çdo jave. Nje muaj baraz 4 jave, nje vit baraz 52 jave</w:t>
            </w:r>
          </w:p>
        </w:tc>
        <w:tc>
          <w:tcPr>
            <w:tcW w:w="2284"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3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bl>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tbl>
      <w:tblPr>
        <w:tblW w:w="14414" w:type="dxa"/>
        <w:jc w:val="center"/>
        <w:tblLook w:val="0000" w:firstRow="0" w:lastRow="0" w:firstColumn="0" w:lastColumn="0" w:noHBand="0" w:noVBand="0"/>
      </w:tblPr>
      <w:tblGrid>
        <w:gridCol w:w="1000"/>
        <w:gridCol w:w="1860"/>
        <w:gridCol w:w="1944"/>
        <w:gridCol w:w="2311"/>
        <w:gridCol w:w="1463"/>
        <w:gridCol w:w="323"/>
        <w:gridCol w:w="270"/>
        <w:gridCol w:w="323"/>
        <w:gridCol w:w="579"/>
        <w:gridCol w:w="332"/>
        <w:gridCol w:w="438"/>
        <w:gridCol w:w="236"/>
        <w:gridCol w:w="236"/>
        <w:gridCol w:w="236"/>
        <w:gridCol w:w="236"/>
        <w:gridCol w:w="686"/>
        <w:gridCol w:w="1278"/>
        <w:gridCol w:w="663"/>
      </w:tblGrid>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86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B-1</w:t>
            </w:r>
          </w:p>
        </w:tc>
        <w:tc>
          <w:tcPr>
            <w:tcW w:w="8927" w:type="dxa"/>
            <w:gridSpan w:val="13"/>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SISTEMET E LEVIZSHME TOKESORE  2G  (GSM, EGSM, RGSM, DCS 1800)</w:t>
            </w:r>
          </w:p>
        </w:tc>
        <w:tc>
          <w:tcPr>
            <w:tcW w:w="686"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278"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8927" w:type="dxa"/>
            <w:gridSpan w:val="13"/>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686"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278"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94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1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7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38"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278"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jc w:val="center"/>
        </w:trPr>
        <w:tc>
          <w:tcPr>
            <w:tcW w:w="8578" w:type="dxa"/>
            <w:gridSpan w:val="5"/>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265" w:type="dxa"/>
            <w:gridSpan w:val="6"/>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3571" w:type="dxa"/>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rsidRPr="008274F5">
        <w:trPr>
          <w:trHeight w:val="342"/>
          <w:jc w:val="center"/>
        </w:trPr>
        <w:tc>
          <w:tcPr>
            <w:tcW w:w="10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86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1944"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 xml:space="preserve">Numri i stacioneve transmetuese             </w:t>
            </w:r>
          </w:p>
          <w:p w:rsidR="006765ED" w:rsidRDefault="006765ED" w:rsidP="00B262B9">
            <w:pPr>
              <w:widowControl w:val="0"/>
              <w:jc w:val="center"/>
              <w:rPr>
                <w:noProof/>
                <w:sz w:val="16"/>
                <w:szCs w:val="16"/>
              </w:rPr>
            </w:pPr>
            <w:r>
              <w:rPr>
                <w:noProof/>
                <w:sz w:val="16"/>
                <w:szCs w:val="16"/>
              </w:rPr>
              <w:t xml:space="preserve">  ( N</w:t>
            </w:r>
            <w:r>
              <w:rPr>
                <w:noProof/>
                <w:sz w:val="16"/>
                <w:szCs w:val="16"/>
                <w:vertAlign w:val="subscript"/>
              </w:rPr>
              <w:t>TX</w:t>
            </w:r>
            <w:r>
              <w:rPr>
                <w:noProof/>
                <w:sz w:val="16"/>
                <w:szCs w:val="16"/>
              </w:rPr>
              <w:t xml:space="preserve"> )</w:t>
            </w:r>
          </w:p>
        </w:tc>
        <w:tc>
          <w:tcPr>
            <w:tcW w:w="2311" w:type="dxa"/>
            <w:vMerge w:val="restart"/>
            <w:tcBorders>
              <w:top w:val="nil"/>
              <w:left w:val="single" w:sz="4" w:space="0" w:color="auto"/>
              <w:bottom w:val="single" w:sz="4" w:space="0" w:color="auto"/>
              <w:right w:val="single" w:sz="4" w:space="0" w:color="auto"/>
            </w:tcBorders>
            <w:shd w:val="clear" w:color="auto" w:fill="C0C0C0"/>
            <w:vAlign w:val="center"/>
          </w:tcPr>
          <w:p w:rsidR="006765ED" w:rsidRPr="008274F5" w:rsidRDefault="006765ED" w:rsidP="00B262B9">
            <w:pPr>
              <w:widowControl w:val="0"/>
              <w:jc w:val="center"/>
              <w:rPr>
                <w:noProof/>
                <w:sz w:val="16"/>
                <w:szCs w:val="16"/>
                <w:lang w:val="it-IT"/>
              </w:rPr>
            </w:pPr>
            <w:r w:rsidRPr="008274F5">
              <w:rPr>
                <w:noProof/>
                <w:sz w:val="16"/>
                <w:szCs w:val="16"/>
                <w:lang w:val="it-IT"/>
              </w:rPr>
              <w:t>Numri i popullsise ne zonen e licensimit / autorizimit  ( N )</w:t>
            </w:r>
          </w:p>
        </w:tc>
        <w:tc>
          <w:tcPr>
            <w:tcW w:w="1463"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 xml:space="preserve">Koha e vlefshmerise </w:t>
            </w:r>
          </w:p>
          <w:p w:rsidR="006765ED" w:rsidRDefault="006765ED" w:rsidP="00B262B9">
            <w:pPr>
              <w:widowControl w:val="0"/>
              <w:jc w:val="center"/>
              <w:rPr>
                <w:noProof/>
                <w:sz w:val="16"/>
                <w:szCs w:val="16"/>
              </w:rPr>
            </w:pPr>
            <w:r>
              <w:rPr>
                <w:noProof/>
                <w:sz w:val="16"/>
                <w:szCs w:val="16"/>
              </w:rPr>
              <w:t xml:space="preserve">  ( V</w:t>
            </w:r>
            <w:r>
              <w:rPr>
                <w:noProof/>
                <w:sz w:val="16"/>
                <w:szCs w:val="16"/>
                <w:vertAlign w:val="subscript"/>
              </w:rPr>
              <w:t>T</w:t>
            </w:r>
            <w:r>
              <w:rPr>
                <w:noProof/>
                <w:sz w:val="16"/>
                <w:szCs w:val="16"/>
              </w:rPr>
              <w:t xml:space="preserve"> )</w:t>
            </w:r>
          </w:p>
        </w:tc>
        <w:tc>
          <w:tcPr>
            <w:tcW w:w="323"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7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323"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E</w:t>
            </w:r>
          </w:p>
        </w:tc>
        <w:tc>
          <w:tcPr>
            <w:tcW w:w="579"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32"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p>
        </w:tc>
        <w:tc>
          <w:tcPr>
            <w:tcW w:w="438" w:type="dxa"/>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571"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jc w:val="center"/>
              <w:rPr>
                <w:b/>
                <w:bCs/>
                <w:noProof/>
                <w:sz w:val="16"/>
                <w:szCs w:val="16"/>
                <w:lang w:val="pt-BR"/>
              </w:rPr>
            </w:pPr>
            <w:r w:rsidRPr="008274F5">
              <w:rPr>
                <w:b/>
                <w:bCs/>
                <w:noProof/>
                <w:sz w:val="16"/>
                <w:szCs w:val="16"/>
                <w:lang w:val="pt-BR"/>
              </w:rPr>
              <w:t xml:space="preserve">Pt = B </w:t>
            </w:r>
            <w:r w:rsidRPr="008274F5">
              <w:rPr>
                <w:rFonts w:ascii="Arial" w:hAnsi="Arial" w:cs="Arial"/>
                <w:b/>
                <w:bCs/>
                <w:noProof/>
                <w:sz w:val="16"/>
                <w:szCs w:val="16"/>
                <w:lang w:val="pt-BR"/>
              </w:rPr>
              <w:t xml:space="preserve">· </w:t>
            </w:r>
            <w:r w:rsidRPr="008274F5">
              <w:rPr>
                <w:b/>
                <w:bCs/>
                <w:noProof/>
                <w:sz w:val="16"/>
                <w:szCs w:val="16"/>
                <w:lang w:val="pt-BR"/>
              </w:rPr>
              <w:t>f · E · N</w:t>
            </w:r>
            <w:r w:rsidRPr="008274F5">
              <w:rPr>
                <w:b/>
                <w:bCs/>
                <w:noProof/>
                <w:sz w:val="16"/>
                <w:szCs w:val="16"/>
                <w:vertAlign w:val="subscript"/>
                <w:lang w:val="pt-BR"/>
              </w:rPr>
              <w:t>TX</w:t>
            </w:r>
            <w:r w:rsidRPr="008274F5">
              <w:rPr>
                <w:b/>
                <w:bCs/>
                <w:noProof/>
                <w:sz w:val="16"/>
                <w:szCs w:val="16"/>
                <w:lang w:val="pt-BR"/>
              </w:rPr>
              <w:t xml:space="preserve"> · N · V</w:t>
            </w:r>
            <w:r w:rsidRPr="008274F5">
              <w:rPr>
                <w:b/>
                <w:bCs/>
                <w:noProof/>
                <w:sz w:val="16"/>
                <w:szCs w:val="16"/>
                <w:vertAlign w:val="subscript"/>
                <w:lang w:val="pt-BR"/>
              </w:rPr>
              <w:t>T</w:t>
            </w:r>
            <w:r w:rsidRPr="008274F5">
              <w:rPr>
                <w:b/>
                <w:bCs/>
                <w:noProof/>
                <w:sz w:val="16"/>
                <w:szCs w:val="16"/>
                <w:lang w:val="pt-BR"/>
              </w:rPr>
              <w:t xml:space="preserve">                        </w:t>
            </w:r>
            <w:r w:rsidRPr="008274F5">
              <w:rPr>
                <w:noProof/>
                <w:sz w:val="16"/>
                <w:szCs w:val="16"/>
                <w:lang w:val="pt-BR"/>
              </w:rPr>
              <w:t xml:space="preserve">                                                      ( pike)</w:t>
            </w:r>
          </w:p>
        </w:tc>
      </w:tr>
      <w:tr w:rsidR="006765ED">
        <w:trPr>
          <w:trHeight w:val="342"/>
          <w:jc w:val="center"/>
        </w:trPr>
        <w:tc>
          <w:tcPr>
            <w:tcW w:w="1000"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860"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944"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2311"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463"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2265"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3571"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trHeight w:val="342"/>
          <w:jc w:val="center"/>
        </w:trPr>
        <w:tc>
          <w:tcPr>
            <w:tcW w:w="857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265" w:type="dxa"/>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3571"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trHeight w:val="342"/>
          <w:jc w:val="center"/>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94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3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86"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278"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342"/>
          <w:jc w:val="center"/>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94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3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86"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278"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282"/>
          <w:jc w:val="center"/>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94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3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8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7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jc w:val="center"/>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94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3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8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7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jc w:val="center"/>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94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3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8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7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578" w:type="dxa"/>
            <w:gridSpan w:val="4"/>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2973" w:type="dxa"/>
            <w:gridSpan w:val="9"/>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2200" w:type="dxa"/>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578"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973"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200"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463"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2973" w:type="dxa"/>
            <w:gridSpan w:val="9"/>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2200"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146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297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Nen 1 GHz</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6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97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 GHz</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8.0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 / ekskluziv</w:t>
            </w:r>
          </w:p>
        </w:tc>
        <w:tc>
          <w:tcPr>
            <w:tcW w:w="1463"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E</w:t>
            </w:r>
          </w:p>
        </w:tc>
        <w:tc>
          <w:tcPr>
            <w:tcW w:w="297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1.5</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6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97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ekskluv</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Numri i stacioneve transmetues</w:t>
            </w:r>
          </w:p>
        </w:tc>
        <w:tc>
          <w:tcPr>
            <w:tcW w:w="1463"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2973"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100 stacione</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7.0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6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973"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101 deri 200 stacione</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8.0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6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973"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200 stacione</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Numri i popullsise ne zonen e autorizimit / licensimit</w:t>
            </w:r>
          </w:p>
        </w:tc>
        <w:tc>
          <w:tcPr>
            <w:tcW w:w="1463"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p>
        </w:tc>
        <w:tc>
          <w:tcPr>
            <w:tcW w:w="2973"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1.000.000 banore</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6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973"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1.000.000 - 2.500.000 banore</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2.4</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63"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973"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2.500.000 banore</w:t>
            </w:r>
          </w:p>
        </w:tc>
        <w:tc>
          <w:tcPr>
            <w:tcW w:w="220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3.0</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jc w:val="center"/>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15"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463"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2973" w:type="dxa"/>
            <w:gridSpan w:val="9"/>
            <w:tcBorders>
              <w:top w:val="single" w:sz="4" w:space="0" w:color="auto"/>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2200"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6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bl>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tbl>
      <w:tblPr>
        <w:tblW w:w="14791" w:type="dxa"/>
        <w:jc w:val="center"/>
        <w:tblLook w:val="0000" w:firstRow="0" w:lastRow="0" w:firstColumn="0" w:lastColumn="0" w:noHBand="0" w:noVBand="0"/>
      </w:tblPr>
      <w:tblGrid>
        <w:gridCol w:w="110"/>
        <w:gridCol w:w="811"/>
        <w:gridCol w:w="109"/>
        <w:gridCol w:w="1371"/>
        <w:gridCol w:w="109"/>
        <w:gridCol w:w="1450"/>
        <w:gridCol w:w="6"/>
        <w:gridCol w:w="1469"/>
        <w:gridCol w:w="416"/>
        <w:gridCol w:w="770"/>
        <w:gridCol w:w="686"/>
        <w:gridCol w:w="529"/>
        <w:gridCol w:w="904"/>
        <w:gridCol w:w="323"/>
        <w:gridCol w:w="154"/>
        <w:gridCol w:w="116"/>
        <w:gridCol w:w="207"/>
        <w:gridCol w:w="116"/>
        <w:gridCol w:w="154"/>
        <w:gridCol w:w="323"/>
        <w:gridCol w:w="28"/>
        <w:gridCol w:w="332"/>
        <w:gridCol w:w="16"/>
        <w:gridCol w:w="316"/>
        <w:gridCol w:w="160"/>
        <w:gridCol w:w="239"/>
        <w:gridCol w:w="93"/>
        <w:gridCol w:w="143"/>
        <w:gridCol w:w="180"/>
        <w:gridCol w:w="56"/>
        <w:gridCol w:w="236"/>
        <w:gridCol w:w="107"/>
        <w:gridCol w:w="129"/>
        <w:gridCol w:w="107"/>
        <w:gridCol w:w="236"/>
        <w:gridCol w:w="359"/>
        <w:gridCol w:w="141"/>
        <w:gridCol w:w="982"/>
        <w:gridCol w:w="196"/>
        <w:gridCol w:w="463"/>
        <w:gridCol w:w="139"/>
      </w:tblGrid>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480" w:type="dxa"/>
            <w:gridSpan w:val="2"/>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B-2</w:t>
            </w:r>
          </w:p>
        </w:tc>
        <w:tc>
          <w:tcPr>
            <w:tcW w:w="9767" w:type="dxa"/>
            <w:gridSpan w:val="29"/>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SISTEMET E LEVIZSHME TOKESORE  3G  ( UMTS ), DHE WiMAX I LEVIZSHEM</w:t>
            </w:r>
          </w:p>
        </w:tc>
        <w:tc>
          <w:tcPr>
            <w:tcW w:w="702" w:type="dxa"/>
            <w:gridSpan w:val="3"/>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319" w:type="dxa"/>
            <w:gridSpan w:val="3"/>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80" w:type="dxa"/>
            <w:gridSpan w:val="2"/>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9767" w:type="dxa"/>
            <w:gridSpan w:val="29"/>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702" w:type="dxa"/>
            <w:gridSpan w:val="3"/>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319" w:type="dxa"/>
            <w:gridSpan w:val="3"/>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8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65"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85"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56"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33"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05"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99"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02"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19"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342"/>
          <w:jc w:val="center"/>
        </w:trPr>
        <w:tc>
          <w:tcPr>
            <w:tcW w:w="8740" w:type="dxa"/>
            <w:gridSpan w:val="13"/>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484" w:type="dxa"/>
            <w:gridSpan w:val="13"/>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3428" w:type="dxa"/>
            <w:gridSpan w:val="14"/>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rsidRPr="008274F5">
        <w:trPr>
          <w:gridAfter w:val="1"/>
          <w:wAfter w:w="139" w:type="dxa"/>
          <w:trHeight w:val="342"/>
          <w:jc w:val="center"/>
        </w:trPr>
        <w:tc>
          <w:tcPr>
            <w:tcW w:w="921"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480"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1565" w:type="dxa"/>
            <w:gridSpan w:val="3"/>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Numri i stacioneve transmetuese               ( N</w:t>
            </w:r>
            <w:r>
              <w:rPr>
                <w:noProof/>
                <w:sz w:val="16"/>
                <w:szCs w:val="16"/>
                <w:vertAlign w:val="subscript"/>
              </w:rPr>
              <w:t>TX</w:t>
            </w:r>
            <w:r>
              <w:rPr>
                <w:noProof/>
                <w:sz w:val="16"/>
                <w:szCs w:val="16"/>
              </w:rPr>
              <w:t xml:space="preserve"> )</w:t>
            </w:r>
          </w:p>
        </w:tc>
        <w:tc>
          <w:tcPr>
            <w:tcW w:w="1885"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Pr="008274F5" w:rsidRDefault="006765ED" w:rsidP="00B262B9">
            <w:pPr>
              <w:widowControl w:val="0"/>
              <w:jc w:val="center"/>
              <w:rPr>
                <w:noProof/>
                <w:sz w:val="16"/>
                <w:szCs w:val="16"/>
                <w:lang w:val="it-IT"/>
              </w:rPr>
            </w:pPr>
            <w:r w:rsidRPr="008274F5">
              <w:rPr>
                <w:noProof/>
                <w:sz w:val="16"/>
                <w:szCs w:val="16"/>
                <w:lang w:val="it-IT"/>
              </w:rPr>
              <w:t>Numri i popullsise ne zonen e licensimit / autorizimit  ( N )</w:t>
            </w:r>
          </w:p>
        </w:tc>
        <w:tc>
          <w:tcPr>
            <w:tcW w:w="1456"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Kapaciteti i transmetimit                                         ( C )</w:t>
            </w:r>
          </w:p>
        </w:tc>
        <w:tc>
          <w:tcPr>
            <w:tcW w:w="1433"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323"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70"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323"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E</w:t>
            </w:r>
          </w:p>
        </w:tc>
        <w:tc>
          <w:tcPr>
            <w:tcW w:w="505" w:type="dxa"/>
            <w:gridSpan w:val="3"/>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32"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p>
        </w:tc>
        <w:tc>
          <w:tcPr>
            <w:tcW w:w="332"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C</w:t>
            </w:r>
          </w:p>
        </w:tc>
        <w:tc>
          <w:tcPr>
            <w:tcW w:w="399" w:type="dxa"/>
            <w:gridSpan w:val="2"/>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428" w:type="dxa"/>
            <w:gridSpan w:val="14"/>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jc w:val="center"/>
              <w:rPr>
                <w:b/>
                <w:bCs/>
                <w:noProof/>
                <w:sz w:val="16"/>
                <w:szCs w:val="16"/>
                <w:lang w:val="pt-BR"/>
              </w:rPr>
            </w:pPr>
            <w:r w:rsidRPr="008274F5">
              <w:rPr>
                <w:b/>
                <w:bCs/>
                <w:noProof/>
                <w:sz w:val="16"/>
                <w:szCs w:val="16"/>
                <w:lang w:val="pt-BR"/>
              </w:rPr>
              <w:t xml:space="preserve">Pt = B </w:t>
            </w:r>
            <w:r w:rsidRPr="008274F5">
              <w:rPr>
                <w:rFonts w:ascii="Arial" w:hAnsi="Arial" w:cs="Arial"/>
                <w:b/>
                <w:bCs/>
                <w:noProof/>
                <w:sz w:val="16"/>
                <w:szCs w:val="16"/>
                <w:lang w:val="pt-BR"/>
              </w:rPr>
              <w:t xml:space="preserve">· </w:t>
            </w:r>
            <w:r w:rsidRPr="008274F5">
              <w:rPr>
                <w:b/>
                <w:bCs/>
                <w:noProof/>
                <w:sz w:val="16"/>
                <w:szCs w:val="16"/>
                <w:lang w:val="pt-BR"/>
              </w:rPr>
              <w:t>f · E · N</w:t>
            </w:r>
            <w:r w:rsidRPr="008274F5">
              <w:rPr>
                <w:b/>
                <w:bCs/>
                <w:noProof/>
                <w:sz w:val="16"/>
                <w:szCs w:val="16"/>
                <w:vertAlign w:val="subscript"/>
                <w:lang w:val="pt-BR"/>
              </w:rPr>
              <w:t>TX</w:t>
            </w:r>
            <w:r w:rsidRPr="008274F5">
              <w:rPr>
                <w:b/>
                <w:bCs/>
                <w:noProof/>
                <w:sz w:val="16"/>
                <w:szCs w:val="16"/>
                <w:lang w:val="pt-BR"/>
              </w:rPr>
              <w:t xml:space="preserve"> · N · C · V</w:t>
            </w:r>
            <w:r w:rsidRPr="008274F5">
              <w:rPr>
                <w:b/>
                <w:bCs/>
                <w:noProof/>
                <w:sz w:val="16"/>
                <w:szCs w:val="16"/>
                <w:vertAlign w:val="subscript"/>
                <w:lang w:val="pt-BR"/>
              </w:rPr>
              <w:t>T</w:t>
            </w:r>
            <w:r w:rsidRPr="008274F5">
              <w:rPr>
                <w:b/>
                <w:bCs/>
                <w:noProof/>
                <w:sz w:val="16"/>
                <w:szCs w:val="16"/>
                <w:lang w:val="pt-BR"/>
              </w:rPr>
              <w:t xml:space="preserve">                        </w:t>
            </w:r>
            <w:r w:rsidRPr="008274F5">
              <w:rPr>
                <w:noProof/>
                <w:sz w:val="16"/>
                <w:szCs w:val="16"/>
                <w:lang w:val="pt-BR"/>
              </w:rPr>
              <w:t xml:space="preserve">                                                      ( pike)</w:t>
            </w:r>
          </w:p>
        </w:tc>
      </w:tr>
      <w:tr w:rsidR="006765ED">
        <w:trPr>
          <w:gridAfter w:val="1"/>
          <w:wAfter w:w="139" w:type="dxa"/>
          <w:trHeight w:val="342"/>
          <w:jc w:val="center"/>
        </w:trPr>
        <w:tc>
          <w:tcPr>
            <w:tcW w:w="921"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480"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565"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885"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456"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Pr="008274F5" w:rsidRDefault="006765ED" w:rsidP="00B262B9">
            <w:pPr>
              <w:widowControl w:val="0"/>
              <w:rPr>
                <w:noProof/>
                <w:sz w:val="16"/>
                <w:szCs w:val="16"/>
                <w:lang w:val="pt-BR"/>
              </w:rPr>
            </w:pPr>
          </w:p>
        </w:tc>
        <w:tc>
          <w:tcPr>
            <w:tcW w:w="2484" w:type="dxa"/>
            <w:gridSpan w:val="1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3428" w:type="dxa"/>
            <w:gridSpan w:val="14"/>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trPr>
          <w:gridAfter w:val="1"/>
          <w:wAfter w:w="139" w:type="dxa"/>
          <w:trHeight w:val="342"/>
          <w:jc w:val="center"/>
        </w:trPr>
        <w:tc>
          <w:tcPr>
            <w:tcW w:w="921"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80"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565"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885"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56"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2484" w:type="dxa"/>
            <w:gridSpan w:val="13"/>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3428" w:type="dxa"/>
            <w:gridSpan w:val="14"/>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gridAfter w:val="1"/>
          <w:wAfter w:w="139" w:type="dxa"/>
          <w:trHeight w:val="342"/>
          <w:jc w:val="center"/>
        </w:trPr>
        <w:tc>
          <w:tcPr>
            <w:tcW w:w="8740" w:type="dxa"/>
            <w:gridSpan w:val="13"/>
            <w:tcBorders>
              <w:top w:val="single" w:sz="4" w:space="0" w:color="auto"/>
              <w:left w:val="single" w:sz="4" w:space="0" w:color="auto"/>
              <w:bottom w:val="single" w:sz="4" w:space="0" w:color="auto"/>
              <w:right w:val="single" w:sz="4" w:space="0" w:color="000000"/>
            </w:tcBorders>
            <w:shd w:val="clear" w:color="auto" w:fill="auto"/>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484" w:type="dxa"/>
            <w:gridSpan w:val="13"/>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3428" w:type="dxa"/>
            <w:gridSpan w:val="14"/>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gridAfter w:val="1"/>
          <w:wAfter w:w="139" w:type="dxa"/>
          <w:trHeight w:val="342"/>
          <w:jc w:val="center"/>
        </w:trPr>
        <w:tc>
          <w:tcPr>
            <w:tcW w:w="921"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8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565"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85"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5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33"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5"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99"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702"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319"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4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8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565"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85"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5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33"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5"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99"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02"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319"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6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819" w:type="dxa"/>
            <w:gridSpan w:val="11"/>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3192" w:type="dxa"/>
            <w:gridSpan w:val="18"/>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2257" w:type="dxa"/>
            <w:gridSpan w:val="8"/>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819" w:type="dxa"/>
            <w:gridSpan w:val="11"/>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192" w:type="dxa"/>
            <w:gridSpan w:val="18"/>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257" w:type="dxa"/>
            <w:gridSpan w:val="8"/>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tcBorders>
              <w:top w:val="double" w:sz="6" w:space="0" w:color="auto"/>
              <w:left w:val="single" w:sz="4" w:space="0" w:color="auto"/>
              <w:bottom w:val="single" w:sz="4" w:space="0" w:color="auto"/>
              <w:right w:val="single" w:sz="4" w:space="0" w:color="000000"/>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433" w:type="dxa"/>
            <w:gridSpan w:val="2"/>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3192" w:type="dxa"/>
            <w:gridSpan w:val="18"/>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2257" w:type="dxa"/>
            <w:gridSpan w:val="8"/>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143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3192" w:type="dxa"/>
            <w:gridSpan w:val="1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1 GHz</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8.0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 GHz - 3 GHz</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7.0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3 GHz</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6.0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 / ekskluziv</w:t>
            </w:r>
          </w:p>
        </w:tc>
        <w:tc>
          <w:tcPr>
            <w:tcW w:w="1433" w:type="dxa"/>
            <w:gridSpan w:val="2"/>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E</w:t>
            </w:r>
          </w:p>
        </w:tc>
        <w:tc>
          <w:tcPr>
            <w:tcW w:w="3192" w:type="dxa"/>
            <w:gridSpan w:val="1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1.5</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ekskluv</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Numri i stacioneve transmetues</w:t>
            </w:r>
          </w:p>
        </w:tc>
        <w:tc>
          <w:tcPr>
            <w:tcW w:w="143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192" w:type="dxa"/>
            <w:gridSpan w:val="18"/>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50 stacione</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7.0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51 deri 100 stacione</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8.0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100 stacione</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Numri i popullsise ne zonen e autorizimit / licensimit</w:t>
            </w:r>
          </w:p>
        </w:tc>
        <w:tc>
          <w:tcPr>
            <w:tcW w:w="143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p>
        </w:tc>
        <w:tc>
          <w:tcPr>
            <w:tcW w:w="3192" w:type="dxa"/>
            <w:gridSpan w:val="18"/>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500.000 banore</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500.000 - 1.000.000 banore</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2.4</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1.000.000 banore</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3.0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Kapaciteti i transmetimit</w:t>
            </w:r>
          </w:p>
        </w:tc>
        <w:tc>
          <w:tcPr>
            <w:tcW w:w="1433"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C</w:t>
            </w:r>
          </w:p>
        </w:tc>
        <w:tc>
          <w:tcPr>
            <w:tcW w:w="3192" w:type="dxa"/>
            <w:gridSpan w:val="18"/>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C ≤ 256 Kbit/s</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256 Kbit/s &lt; C ≤ 1 Mbit/s</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1.10</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33"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192" w:type="dxa"/>
            <w:gridSpan w:val="18"/>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 Mbit/s</w:t>
            </w:r>
          </w:p>
        </w:tc>
        <w:tc>
          <w:tcPr>
            <w:tcW w:w="2257" w:type="dxa"/>
            <w:gridSpan w:val="8"/>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1.05</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After w:val="1"/>
          <w:wAfter w:w="139" w:type="dxa"/>
          <w:trHeight w:val="282"/>
          <w:jc w:val="center"/>
        </w:trPr>
        <w:tc>
          <w:tcPr>
            <w:tcW w:w="921"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86"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433" w:type="dxa"/>
            <w:gridSpan w:val="2"/>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192" w:type="dxa"/>
            <w:gridSpan w:val="18"/>
            <w:tcBorders>
              <w:top w:val="nil"/>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2257" w:type="dxa"/>
            <w:gridSpan w:val="8"/>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46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480" w:type="dxa"/>
            <w:gridSpan w:val="2"/>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B-3</w:t>
            </w:r>
          </w:p>
        </w:tc>
        <w:tc>
          <w:tcPr>
            <w:tcW w:w="10001" w:type="dxa"/>
            <w:gridSpan w:val="30"/>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SISTEMET E LEVIZSHME TOKESORE  PRIVATE (SISTEMET PRIVATE TE RADIOKOMUNIKACIONIT PMR, PAMR, TETRA, etj)</w:t>
            </w:r>
          </w:p>
        </w:tc>
        <w:tc>
          <w:tcPr>
            <w:tcW w:w="500" w:type="dxa"/>
            <w:gridSpan w:val="2"/>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982"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80" w:type="dxa"/>
            <w:gridSpan w:val="2"/>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10001" w:type="dxa"/>
            <w:gridSpan w:val="30"/>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500" w:type="dxa"/>
            <w:gridSpan w:val="2"/>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982"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8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5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75"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186"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215"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81"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76"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76"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2"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3"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99"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0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98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342"/>
          <w:jc w:val="center"/>
        </w:trPr>
        <w:tc>
          <w:tcPr>
            <w:tcW w:w="9107" w:type="dxa"/>
            <w:gridSpan w:val="14"/>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SISTEMIT</w:t>
            </w:r>
          </w:p>
        </w:tc>
        <w:tc>
          <w:tcPr>
            <w:tcW w:w="2822" w:type="dxa"/>
            <w:gridSpan w:val="1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2752" w:type="dxa"/>
            <w:gridSpan w:val="9"/>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trPr>
          <w:gridBefore w:val="1"/>
          <w:wBefore w:w="110" w:type="dxa"/>
          <w:trHeight w:val="342"/>
          <w:jc w:val="center"/>
        </w:trPr>
        <w:tc>
          <w:tcPr>
            <w:tcW w:w="920"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480"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1450" w:type="dxa"/>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 xml:space="preserve">Konfigurimi i sistemit            </w:t>
            </w:r>
          </w:p>
          <w:p w:rsidR="006765ED" w:rsidRDefault="006765ED" w:rsidP="00B262B9">
            <w:pPr>
              <w:widowControl w:val="0"/>
              <w:jc w:val="center"/>
              <w:rPr>
                <w:noProof/>
                <w:sz w:val="16"/>
                <w:szCs w:val="16"/>
              </w:rPr>
            </w:pPr>
            <w:r>
              <w:rPr>
                <w:noProof/>
                <w:sz w:val="16"/>
                <w:szCs w:val="16"/>
              </w:rPr>
              <w:t xml:space="preserve">   ( Sc )</w:t>
            </w:r>
          </w:p>
        </w:tc>
        <w:tc>
          <w:tcPr>
            <w:tcW w:w="1475"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lang w:val="it-IT"/>
              </w:rPr>
            </w:pPr>
            <w:r w:rsidRPr="008274F5">
              <w:rPr>
                <w:noProof/>
                <w:sz w:val="16"/>
                <w:szCs w:val="16"/>
                <w:lang w:val="it-IT"/>
              </w:rPr>
              <w:t xml:space="preserve">Numri i stacioneve marrese          </w:t>
            </w:r>
          </w:p>
          <w:p w:rsidR="006765ED" w:rsidRPr="008274F5" w:rsidRDefault="006765ED" w:rsidP="00B262B9">
            <w:pPr>
              <w:widowControl w:val="0"/>
              <w:jc w:val="center"/>
              <w:rPr>
                <w:noProof/>
                <w:sz w:val="16"/>
                <w:szCs w:val="16"/>
                <w:lang w:val="it-IT"/>
              </w:rPr>
            </w:pPr>
            <w:r w:rsidRPr="008274F5">
              <w:rPr>
                <w:noProof/>
                <w:sz w:val="16"/>
                <w:szCs w:val="16"/>
                <w:lang w:val="it-IT"/>
              </w:rPr>
              <w:t xml:space="preserve">     ( N</w:t>
            </w:r>
            <w:r w:rsidRPr="008274F5">
              <w:rPr>
                <w:noProof/>
                <w:sz w:val="16"/>
                <w:szCs w:val="16"/>
                <w:vertAlign w:val="subscript"/>
                <w:lang w:val="it-IT"/>
              </w:rPr>
              <w:t>RX</w:t>
            </w:r>
            <w:r w:rsidRPr="008274F5">
              <w:rPr>
                <w:noProof/>
                <w:sz w:val="16"/>
                <w:szCs w:val="16"/>
                <w:lang w:val="it-IT"/>
              </w:rPr>
              <w:t xml:space="preserve"> )</w:t>
            </w:r>
          </w:p>
        </w:tc>
        <w:tc>
          <w:tcPr>
            <w:tcW w:w="1186"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Zona e mbulimit                                       ( R )</w:t>
            </w:r>
          </w:p>
        </w:tc>
        <w:tc>
          <w:tcPr>
            <w:tcW w:w="1215" w:type="dxa"/>
            <w:gridSpan w:val="2"/>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 xml:space="preserve">Vend ndodhja gjeografike   </w:t>
            </w:r>
          </w:p>
          <w:p w:rsidR="006765ED" w:rsidRDefault="006765ED" w:rsidP="00B262B9">
            <w:pPr>
              <w:widowControl w:val="0"/>
              <w:jc w:val="center"/>
              <w:rPr>
                <w:noProof/>
                <w:sz w:val="16"/>
                <w:szCs w:val="16"/>
              </w:rPr>
            </w:pPr>
            <w:r>
              <w:rPr>
                <w:noProof/>
                <w:sz w:val="16"/>
                <w:szCs w:val="16"/>
              </w:rPr>
              <w:t xml:space="preserve"> ( L )</w:t>
            </w:r>
          </w:p>
        </w:tc>
        <w:tc>
          <w:tcPr>
            <w:tcW w:w="1381" w:type="dxa"/>
            <w:gridSpan w:val="3"/>
            <w:vMerge w:val="restart"/>
            <w:tcBorders>
              <w:top w:val="nil"/>
              <w:left w:val="single" w:sz="4" w:space="0" w:color="auto"/>
              <w:bottom w:val="single" w:sz="4" w:space="0" w:color="000000"/>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 xml:space="preserve">Koha e vlefshmerise </w:t>
            </w:r>
          </w:p>
          <w:p w:rsidR="006765ED" w:rsidRDefault="006765ED" w:rsidP="00B262B9">
            <w:pPr>
              <w:widowControl w:val="0"/>
              <w:jc w:val="center"/>
              <w:rPr>
                <w:noProof/>
                <w:sz w:val="16"/>
                <w:szCs w:val="16"/>
              </w:rPr>
            </w:pPr>
            <w:r>
              <w:rPr>
                <w:noProof/>
                <w:sz w:val="16"/>
                <w:szCs w:val="16"/>
              </w:rPr>
              <w:t xml:space="preserve">   ( V</w:t>
            </w:r>
            <w:r>
              <w:rPr>
                <w:noProof/>
                <w:sz w:val="16"/>
                <w:szCs w:val="16"/>
                <w:vertAlign w:val="subscript"/>
              </w:rPr>
              <w:t>T</w:t>
            </w:r>
            <w:r>
              <w:rPr>
                <w:noProof/>
                <w:sz w:val="16"/>
                <w:szCs w:val="16"/>
              </w:rPr>
              <w:t xml:space="preserve"> )</w:t>
            </w:r>
          </w:p>
        </w:tc>
        <w:tc>
          <w:tcPr>
            <w:tcW w:w="323"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70"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323"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E</w:t>
            </w:r>
          </w:p>
        </w:tc>
        <w:tc>
          <w:tcPr>
            <w:tcW w:w="376" w:type="dxa"/>
            <w:gridSpan w:val="3"/>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Sc</w:t>
            </w:r>
          </w:p>
        </w:tc>
        <w:tc>
          <w:tcPr>
            <w:tcW w:w="476"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RX</w:t>
            </w:r>
          </w:p>
        </w:tc>
        <w:tc>
          <w:tcPr>
            <w:tcW w:w="332"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R</w:t>
            </w:r>
          </w:p>
        </w:tc>
        <w:tc>
          <w:tcPr>
            <w:tcW w:w="323" w:type="dxa"/>
            <w:gridSpan w:val="2"/>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L</w:t>
            </w:r>
          </w:p>
        </w:tc>
        <w:tc>
          <w:tcPr>
            <w:tcW w:w="399" w:type="dxa"/>
            <w:gridSpan w:val="3"/>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2752"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Pt = B</w:t>
            </w:r>
            <w:r>
              <w:rPr>
                <w:rFonts w:ascii="Arial" w:hAnsi="Arial" w:cs="Arial"/>
                <w:b/>
                <w:bCs/>
                <w:noProof/>
                <w:sz w:val="16"/>
                <w:szCs w:val="16"/>
              </w:rPr>
              <w:t>·</w:t>
            </w:r>
            <w:r>
              <w:rPr>
                <w:b/>
                <w:bCs/>
                <w:noProof/>
                <w:sz w:val="16"/>
                <w:szCs w:val="16"/>
              </w:rPr>
              <w:t>f·E·Sc·N</w:t>
            </w:r>
            <w:r>
              <w:rPr>
                <w:b/>
                <w:bCs/>
                <w:noProof/>
                <w:sz w:val="16"/>
                <w:szCs w:val="16"/>
                <w:vertAlign w:val="subscript"/>
              </w:rPr>
              <w:t>RX</w:t>
            </w:r>
            <w:r>
              <w:rPr>
                <w:b/>
                <w:bCs/>
                <w:noProof/>
                <w:sz w:val="16"/>
                <w:szCs w:val="16"/>
              </w:rPr>
              <w:t>·R·L·V</w:t>
            </w:r>
            <w:r>
              <w:rPr>
                <w:b/>
                <w:bCs/>
                <w:noProof/>
                <w:sz w:val="16"/>
                <w:szCs w:val="16"/>
                <w:vertAlign w:val="subscript"/>
              </w:rPr>
              <w:t>T</w:t>
            </w:r>
            <w:r>
              <w:rPr>
                <w:b/>
                <w:bCs/>
                <w:noProof/>
                <w:sz w:val="16"/>
                <w:szCs w:val="16"/>
              </w:rPr>
              <w:t xml:space="preserve">                        </w:t>
            </w:r>
            <w:r>
              <w:rPr>
                <w:noProof/>
                <w:sz w:val="16"/>
                <w:szCs w:val="16"/>
              </w:rPr>
              <w:t xml:space="preserve">                                                      ( pike)</w:t>
            </w:r>
          </w:p>
        </w:tc>
      </w:tr>
      <w:tr w:rsidR="006765ED">
        <w:trPr>
          <w:gridBefore w:val="1"/>
          <w:wBefore w:w="110" w:type="dxa"/>
          <w:trHeight w:val="342"/>
          <w:jc w:val="center"/>
        </w:trPr>
        <w:tc>
          <w:tcPr>
            <w:tcW w:w="920"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80"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5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75"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186"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215"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2822" w:type="dxa"/>
            <w:gridSpan w:val="1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2752" w:type="dxa"/>
            <w:gridSpan w:val="9"/>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trPr>
          <w:gridBefore w:val="1"/>
          <w:wBefore w:w="110" w:type="dxa"/>
          <w:trHeight w:val="342"/>
          <w:jc w:val="center"/>
        </w:trPr>
        <w:tc>
          <w:tcPr>
            <w:tcW w:w="920"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80"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5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475"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186"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215" w:type="dxa"/>
            <w:gridSpan w:val="2"/>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2822" w:type="dxa"/>
            <w:gridSpan w:val="1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2752" w:type="dxa"/>
            <w:gridSpan w:val="9"/>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gridBefore w:val="1"/>
          <w:wBefore w:w="110" w:type="dxa"/>
          <w:trHeight w:val="342"/>
          <w:jc w:val="center"/>
        </w:trPr>
        <w:tc>
          <w:tcPr>
            <w:tcW w:w="9107" w:type="dxa"/>
            <w:gridSpan w:val="14"/>
            <w:tcBorders>
              <w:top w:val="single" w:sz="4" w:space="0" w:color="auto"/>
              <w:left w:val="single" w:sz="4" w:space="0" w:color="auto"/>
              <w:bottom w:val="single" w:sz="4" w:space="0" w:color="auto"/>
              <w:right w:val="single" w:sz="4" w:space="0" w:color="000000"/>
            </w:tcBorders>
            <w:shd w:val="clear" w:color="auto" w:fill="auto"/>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822" w:type="dxa"/>
            <w:gridSpan w:val="1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2752" w:type="dxa"/>
            <w:gridSpan w:val="9"/>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8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5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75"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18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15"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381"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76"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7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2"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3"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99"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9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98" w:type="dxa"/>
            <w:gridSpan w:val="3"/>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187" w:type="dxa"/>
            <w:gridSpan w:val="12"/>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3058" w:type="dxa"/>
            <w:gridSpan w:val="19"/>
            <w:vMerge w:val="restart"/>
            <w:tcBorders>
              <w:top w:val="single" w:sz="4" w:space="0" w:color="auto"/>
              <w:left w:val="single" w:sz="4" w:space="0" w:color="auto"/>
              <w:bottom w:val="double" w:sz="6" w:space="0" w:color="000000"/>
              <w:right w:val="nil"/>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1718" w:type="dxa"/>
            <w:gridSpan w:val="4"/>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8187" w:type="dxa"/>
            <w:gridSpan w:val="12"/>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058" w:type="dxa"/>
            <w:gridSpan w:val="1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718"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tcBorders>
              <w:top w:val="double" w:sz="6" w:space="0" w:color="auto"/>
              <w:left w:val="single" w:sz="4" w:space="0" w:color="auto"/>
              <w:bottom w:val="single" w:sz="4" w:space="0" w:color="auto"/>
              <w:right w:val="single" w:sz="4" w:space="0" w:color="000000"/>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381" w:type="dxa"/>
            <w:gridSpan w:val="3"/>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3058" w:type="dxa"/>
            <w:gridSpan w:val="19"/>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1718" w:type="dxa"/>
            <w:gridSpan w:val="4"/>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1381"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3058" w:type="dxa"/>
            <w:gridSpan w:val="1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100 MHz</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100 MHz - 400 MHz</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17.0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400 MHz</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16.0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val="restart"/>
            <w:tcBorders>
              <w:top w:val="single" w:sz="4" w:space="0" w:color="auto"/>
              <w:left w:val="single" w:sz="4" w:space="0" w:color="auto"/>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 / ekskluziv</w:t>
            </w:r>
          </w:p>
        </w:tc>
        <w:tc>
          <w:tcPr>
            <w:tcW w:w="1381" w:type="dxa"/>
            <w:gridSpan w:val="3"/>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E</w:t>
            </w:r>
          </w:p>
        </w:tc>
        <w:tc>
          <w:tcPr>
            <w:tcW w:w="3058" w:type="dxa"/>
            <w:gridSpan w:val="1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ekskluv</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Nuk zbatohet</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Konfigurimi i sistemit</w:t>
            </w:r>
          </w:p>
        </w:tc>
        <w:tc>
          <w:tcPr>
            <w:tcW w:w="1381"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Sc</w:t>
            </w:r>
          </w:p>
        </w:tc>
        <w:tc>
          <w:tcPr>
            <w:tcW w:w="3058" w:type="dxa"/>
            <w:gridSpan w:val="1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Perserites + stacion baze + paisje fundore (dore / makine)</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8.0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Perserites / stacion baze + paisje fundore (dore / makine)</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7.0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Paisje fundore (dore / makine)</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5.0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Numri i stacioneve marres</w:t>
            </w:r>
          </w:p>
        </w:tc>
        <w:tc>
          <w:tcPr>
            <w:tcW w:w="1381"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RX</w:t>
            </w:r>
          </w:p>
        </w:tc>
        <w:tc>
          <w:tcPr>
            <w:tcW w:w="3058" w:type="dxa"/>
            <w:gridSpan w:val="19"/>
            <w:tcBorders>
              <w:top w:val="single" w:sz="4" w:space="0" w:color="auto"/>
              <w:left w:val="nil"/>
              <w:bottom w:val="single" w:sz="4" w:space="0" w:color="auto"/>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Deri ne 15 paisje fundore (dore / makine )</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3.6</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16 deri 30 paisje fundore (dore / makine )</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5.5</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pt-BR"/>
              </w:rPr>
            </w:pPr>
            <w:r w:rsidRPr="008274F5">
              <w:rPr>
                <w:noProof/>
                <w:sz w:val="16"/>
                <w:szCs w:val="16"/>
                <w:lang w:val="pt-BR"/>
              </w:rPr>
              <w:t>Mbi 30 paisje fundore (dore / makine )</w:t>
            </w:r>
          </w:p>
        </w:tc>
        <w:tc>
          <w:tcPr>
            <w:tcW w:w="1718" w:type="dxa"/>
            <w:gridSpan w:val="4"/>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5.0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Zona e mbulimit</w:t>
            </w:r>
          </w:p>
        </w:tc>
        <w:tc>
          <w:tcPr>
            <w:tcW w:w="1381"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R</w:t>
            </w:r>
          </w:p>
        </w:tc>
        <w:tc>
          <w:tcPr>
            <w:tcW w:w="3058" w:type="dxa"/>
            <w:gridSpan w:val="1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R ≤ 15 km</w:t>
            </w:r>
          </w:p>
        </w:tc>
        <w:tc>
          <w:tcPr>
            <w:tcW w:w="17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15 km &lt; R ≤ 30 km</w:t>
            </w:r>
          </w:p>
        </w:tc>
        <w:tc>
          <w:tcPr>
            <w:tcW w:w="17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2.20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30 km &lt; R ≤ 60 km</w:t>
            </w:r>
          </w:p>
        </w:tc>
        <w:tc>
          <w:tcPr>
            <w:tcW w:w="17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4.80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val="restart"/>
            <w:tcBorders>
              <w:top w:val="single" w:sz="4" w:space="0" w:color="auto"/>
              <w:left w:val="single" w:sz="4" w:space="0" w:color="auto"/>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Vendndodhja gjeografike</w:t>
            </w:r>
          </w:p>
        </w:tc>
        <w:tc>
          <w:tcPr>
            <w:tcW w:w="1381" w:type="dxa"/>
            <w:gridSpan w:val="3"/>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L</w:t>
            </w:r>
          </w:p>
        </w:tc>
        <w:tc>
          <w:tcPr>
            <w:tcW w:w="3058" w:type="dxa"/>
            <w:gridSpan w:val="19"/>
            <w:tcBorders>
              <w:top w:val="single" w:sz="4" w:space="0" w:color="auto"/>
              <w:left w:val="nil"/>
              <w:bottom w:val="single" w:sz="4" w:space="0" w:color="auto"/>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Bashkia Tirane</w:t>
            </w:r>
          </w:p>
        </w:tc>
        <w:tc>
          <w:tcPr>
            <w:tcW w:w="17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1.20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381" w:type="dxa"/>
            <w:gridSpan w:val="3"/>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3058" w:type="dxa"/>
            <w:gridSpan w:val="19"/>
            <w:tcBorders>
              <w:top w:val="single" w:sz="4" w:space="0" w:color="auto"/>
              <w:left w:val="nil"/>
              <w:bottom w:val="single" w:sz="4" w:space="0" w:color="auto"/>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Te gjithe pjesa tjeter e territorit te vendit</w:t>
            </w:r>
          </w:p>
        </w:tc>
        <w:tc>
          <w:tcPr>
            <w:tcW w:w="17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right"/>
              <w:rPr>
                <w:noProof/>
                <w:sz w:val="16"/>
                <w:szCs w:val="16"/>
              </w:rPr>
            </w:pPr>
            <w:r>
              <w:rPr>
                <w:noProof/>
                <w:sz w:val="16"/>
                <w:szCs w:val="16"/>
              </w:rPr>
              <w:t>1.00</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gridBefore w:val="1"/>
          <w:wBefore w:w="110" w:type="dxa"/>
          <w:trHeight w:val="282"/>
          <w:jc w:val="center"/>
        </w:trPr>
        <w:tc>
          <w:tcPr>
            <w:tcW w:w="920" w:type="dxa"/>
            <w:gridSpan w:val="2"/>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06"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381" w:type="dxa"/>
            <w:gridSpan w:val="3"/>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058" w:type="dxa"/>
            <w:gridSpan w:val="19"/>
            <w:tcBorders>
              <w:top w:val="nil"/>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1718" w:type="dxa"/>
            <w:gridSpan w:val="4"/>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798" w:type="dxa"/>
            <w:gridSpan w:val="3"/>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bl>
    <w:p w:rsidR="006765ED" w:rsidRDefault="006765ED" w:rsidP="00B262B9">
      <w:pPr>
        <w:widowControl w:val="0"/>
        <w:rPr>
          <w:b/>
          <w:noProof/>
          <w:lang w:val="fr-FR"/>
        </w:rPr>
      </w:pPr>
    </w:p>
    <w:tbl>
      <w:tblPr>
        <w:tblW w:w="12820" w:type="dxa"/>
        <w:tblInd w:w="88" w:type="dxa"/>
        <w:tblLook w:val="0000" w:firstRow="0" w:lastRow="0" w:firstColumn="0" w:lastColumn="0" w:noHBand="0" w:noVBand="0"/>
      </w:tblPr>
      <w:tblGrid>
        <w:gridCol w:w="951"/>
        <w:gridCol w:w="1759"/>
        <w:gridCol w:w="1900"/>
        <w:gridCol w:w="1368"/>
        <w:gridCol w:w="1440"/>
        <w:gridCol w:w="328"/>
        <w:gridCol w:w="267"/>
        <w:gridCol w:w="644"/>
        <w:gridCol w:w="347"/>
        <w:gridCol w:w="491"/>
        <w:gridCol w:w="222"/>
        <w:gridCol w:w="222"/>
        <w:gridCol w:w="222"/>
        <w:gridCol w:w="222"/>
        <w:gridCol w:w="222"/>
        <w:gridCol w:w="663"/>
        <w:gridCol w:w="1157"/>
        <w:gridCol w:w="663"/>
      </w:tblGrid>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86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B-4</w:t>
            </w:r>
          </w:p>
        </w:tc>
        <w:tc>
          <w:tcPr>
            <w:tcW w:w="7358" w:type="dxa"/>
            <w:gridSpan w:val="13"/>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RRJETET E PAVARURA OPERATIVE (SISTEMET E RADIO-ALARMIT, SISTEMET RADIO TE SIGURISE DHE MBIKQYRJES, etj )</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218"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7358" w:type="dxa"/>
            <w:gridSpan w:val="13"/>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218"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01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4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5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5"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1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7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55"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0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218"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trPr>
        <w:tc>
          <w:tcPr>
            <w:tcW w:w="7833" w:type="dxa"/>
            <w:gridSpan w:val="5"/>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085" w:type="dxa"/>
            <w:gridSpan w:val="5"/>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2902" w:type="dxa"/>
            <w:gridSpan w:val="8"/>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trPr>
          <w:trHeight w:val="342"/>
        </w:trPr>
        <w:tc>
          <w:tcPr>
            <w:tcW w:w="10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86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201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Numri i stacioneve transmetuese               ( N</w:t>
            </w:r>
            <w:r>
              <w:rPr>
                <w:noProof/>
                <w:sz w:val="16"/>
                <w:szCs w:val="16"/>
                <w:vertAlign w:val="subscript"/>
              </w:rPr>
              <w:t>TX</w:t>
            </w:r>
            <w:r>
              <w:rPr>
                <w:noProof/>
                <w:sz w:val="16"/>
                <w:szCs w:val="16"/>
              </w:rPr>
              <w:t xml:space="preserve"> )</w:t>
            </w:r>
          </w:p>
        </w:tc>
        <w:tc>
          <w:tcPr>
            <w:tcW w:w="1443"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Zona e mbulimit                                       ( R )</w:t>
            </w:r>
          </w:p>
        </w:tc>
        <w:tc>
          <w:tcPr>
            <w:tcW w:w="152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335"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14"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672"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55"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R</w:t>
            </w:r>
          </w:p>
        </w:tc>
        <w:tc>
          <w:tcPr>
            <w:tcW w:w="509" w:type="dxa"/>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2902"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 xml:space="preserve">Pt = B </w:t>
            </w:r>
            <w:r>
              <w:rPr>
                <w:rFonts w:ascii="Arial" w:hAnsi="Arial" w:cs="Arial"/>
                <w:b/>
                <w:bCs/>
                <w:noProof/>
                <w:sz w:val="16"/>
                <w:szCs w:val="16"/>
              </w:rPr>
              <w:t xml:space="preserve">· </w:t>
            </w:r>
            <w:r>
              <w:rPr>
                <w:b/>
                <w:bCs/>
                <w:noProof/>
                <w:sz w:val="16"/>
                <w:szCs w:val="16"/>
              </w:rPr>
              <w:t>f · N</w:t>
            </w:r>
            <w:r>
              <w:rPr>
                <w:b/>
                <w:bCs/>
                <w:noProof/>
                <w:sz w:val="16"/>
                <w:szCs w:val="16"/>
                <w:vertAlign w:val="subscript"/>
              </w:rPr>
              <w:t>TX</w:t>
            </w:r>
            <w:r>
              <w:rPr>
                <w:b/>
                <w:bCs/>
                <w:noProof/>
                <w:sz w:val="16"/>
                <w:szCs w:val="16"/>
              </w:rPr>
              <w:t xml:space="preserve"> · R · V</w:t>
            </w:r>
            <w:r>
              <w:rPr>
                <w:b/>
                <w:bCs/>
                <w:noProof/>
                <w:sz w:val="16"/>
                <w:szCs w:val="16"/>
                <w:vertAlign w:val="subscript"/>
              </w:rPr>
              <w:t>T</w:t>
            </w:r>
            <w:r>
              <w:rPr>
                <w:b/>
                <w:bCs/>
                <w:noProof/>
                <w:sz w:val="16"/>
                <w:szCs w:val="16"/>
              </w:rPr>
              <w:t xml:space="preserve">                        </w:t>
            </w:r>
            <w:r>
              <w:rPr>
                <w:noProof/>
                <w:sz w:val="16"/>
                <w:szCs w:val="16"/>
              </w:rPr>
              <w:t xml:space="preserve">                                                      ( pike)</w:t>
            </w:r>
          </w:p>
        </w:tc>
      </w:tr>
      <w:tr w:rsidR="006765ED">
        <w:trPr>
          <w:trHeight w:val="342"/>
        </w:trPr>
        <w:tc>
          <w:tcPr>
            <w:tcW w:w="100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86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201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443"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52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208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2902"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trHeight w:val="342"/>
        </w:trPr>
        <w:tc>
          <w:tcPr>
            <w:tcW w:w="783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085"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2902" w:type="dxa"/>
            <w:gridSpan w:val="8"/>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1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4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52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218"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1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4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52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218"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1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4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52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1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1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4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52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1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1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4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52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5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1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9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833" w:type="dxa"/>
            <w:gridSpan w:val="4"/>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2325" w:type="dxa"/>
            <w:gridSpan w:val="9"/>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1970" w:type="dxa"/>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33"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325"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970"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5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2325" w:type="dxa"/>
            <w:gridSpan w:val="9"/>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1970"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1520"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2325"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100 MHz</w:t>
            </w:r>
          </w:p>
        </w:tc>
        <w:tc>
          <w:tcPr>
            <w:tcW w:w="197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12.0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325"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100 MHz - 400 MHz</w:t>
            </w:r>
          </w:p>
        </w:tc>
        <w:tc>
          <w:tcPr>
            <w:tcW w:w="197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17.0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325"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400 MHz</w:t>
            </w:r>
          </w:p>
        </w:tc>
        <w:tc>
          <w:tcPr>
            <w:tcW w:w="197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16.0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Numri i stacioneve transmetues</w:t>
            </w:r>
          </w:p>
        </w:tc>
        <w:tc>
          <w:tcPr>
            <w:tcW w:w="1520"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2325"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5 stacione</w:t>
            </w:r>
          </w:p>
        </w:tc>
        <w:tc>
          <w:tcPr>
            <w:tcW w:w="197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7.0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325"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6 deri 15 stacione</w:t>
            </w:r>
          </w:p>
        </w:tc>
        <w:tc>
          <w:tcPr>
            <w:tcW w:w="197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8.0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325"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15 stacione</w:t>
            </w:r>
          </w:p>
        </w:tc>
        <w:tc>
          <w:tcPr>
            <w:tcW w:w="1970"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9.0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Zona e mbulimit</w:t>
            </w:r>
          </w:p>
        </w:tc>
        <w:tc>
          <w:tcPr>
            <w:tcW w:w="1520"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R</w:t>
            </w:r>
          </w:p>
        </w:tc>
        <w:tc>
          <w:tcPr>
            <w:tcW w:w="2325" w:type="dxa"/>
            <w:gridSpan w:val="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R ≤ 15 km</w:t>
            </w:r>
          </w:p>
        </w:tc>
        <w:tc>
          <w:tcPr>
            <w:tcW w:w="19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6.0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325" w:type="dxa"/>
            <w:gridSpan w:val="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15 km &lt; R ≤ 30 km</w:t>
            </w:r>
          </w:p>
        </w:tc>
        <w:tc>
          <w:tcPr>
            <w:tcW w:w="19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10.0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52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325" w:type="dxa"/>
            <w:gridSpan w:val="9"/>
            <w:tcBorders>
              <w:top w:val="single" w:sz="4" w:space="0" w:color="auto"/>
              <w:left w:val="nil"/>
              <w:bottom w:val="single" w:sz="4" w:space="0" w:color="auto"/>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30 km &lt; R ≤ 60 km</w:t>
            </w:r>
          </w:p>
        </w:tc>
        <w:tc>
          <w:tcPr>
            <w:tcW w:w="19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18.0</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313"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5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2325" w:type="dxa"/>
            <w:gridSpan w:val="9"/>
            <w:tcBorders>
              <w:top w:val="single" w:sz="4" w:space="0" w:color="auto"/>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1970"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69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bl>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tbl>
      <w:tblPr>
        <w:tblW w:w="12420" w:type="dxa"/>
        <w:tblInd w:w="88" w:type="dxa"/>
        <w:tblLook w:val="0000" w:firstRow="0" w:lastRow="0" w:firstColumn="0" w:lastColumn="0" w:noHBand="0" w:noVBand="0"/>
      </w:tblPr>
      <w:tblGrid>
        <w:gridCol w:w="995"/>
        <w:gridCol w:w="1849"/>
        <w:gridCol w:w="524"/>
        <w:gridCol w:w="524"/>
        <w:gridCol w:w="3454"/>
        <w:gridCol w:w="336"/>
        <w:gridCol w:w="270"/>
        <w:gridCol w:w="336"/>
        <w:gridCol w:w="673"/>
        <w:gridCol w:w="510"/>
        <w:gridCol w:w="256"/>
        <w:gridCol w:w="222"/>
        <w:gridCol w:w="222"/>
        <w:gridCol w:w="222"/>
        <w:gridCol w:w="222"/>
        <w:gridCol w:w="618"/>
        <w:gridCol w:w="1235"/>
        <w:gridCol w:w="620"/>
      </w:tblGrid>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86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B-5</w:t>
            </w:r>
          </w:p>
        </w:tc>
        <w:tc>
          <w:tcPr>
            <w:tcW w:w="7074" w:type="dxa"/>
            <w:gridSpan w:val="13"/>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SHERBIMI PAGING  ( PER LIDHJEN PIKE -SHUMEPIKA )</w:t>
            </w:r>
          </w:p>
        </w:tc>
        <w:tc>
          <w:tcPr>
            <w:tcW w:w="621"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242"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7074" w:type="dxa"/>
            <w:gridSpan w:val="13"/>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621"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242"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0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0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475"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7"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1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37"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7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8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8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84"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8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2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24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trPr>
        <w:tc>
          <w:tcPr>
            <w:tcW w:w="7339" w:type="dxa"/>
            <w:gridSpan w:val="5"/>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261" w:type="dxa"/>
            <w:gridSpan w:val="6"/>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2820" w:type="dxa"/>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rsidRPr="008274F5">
        <w:trPr>
          <w:trHeight w:val="342"/>
        </w:trPr>
        <w:tc>
          <w:tcPr>
            <w:tcW w:w="10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86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1004" w:type="dxa"/>
            <w:gridSpan w:val="2"/>
            <w:vMerge w:val="restart"/>
            <w:tcBorders>
              <w:top w:val="single" w:sz="4" w:space="0" w:color="auto"/>
              <w:left w:val="single" w:sz="4" w:space="0" w:color="auto"/>
              <w:bottom w:val="single" w:sz="4"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Numri i stacioneve transmetuese                                         ( N</w:t>
            </w:r>
            <w:r>
              <w:rPr>
                <w:noProof/>
                <w:sz w:val="16"/>
                <w:szCs w:val="16"/>
                <w:vertAlign w:val="subscript"/>
              </w:rPr>
              <w:t xml:space="preserve">TX </w:t>
            </w:r>
            <w:r>
              <w:rPr>
                <w:noProof/>
                <w:sz w:val="16"/>
                <w:szCs w:val="16"/>
              </w:rPr>
              <w:t>)</w:t>
            </w:r>
          </w:p>
        </w:tc>
        <w:tc>
          <w:tcPr>
            <w:tcW w:w="3475"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337"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16"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337"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E</w:t>
            </w:r>
          </w:p>
        </w:tc>
        <w:tc>
          <w:tcPr>
            <w:tcW w:w="676"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512" w:type="dxa"/>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183" w:type="dxa"/>
            <w:tcBorders>
              <w:top w:val="nil"/>
              <w:left w:val="single" w:sz="4" w:space="0" w:color="auto"/>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 </w:t>
            </w:r>
          </w:p>
        </w:tc>
        <w:tc>
          <w:tcPr>
            <w:tcW w:w="2820"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jc w:val="center"/>
              <w:rPr>
                <w:b/>
                <w:bCs/>
                <w:noProof/>
                <w:sz w:val="16"/>
                <w:szCs w:val="16"/>
                <w:lang w:val="it-IT"/>
              </w:rPr>
            </w:pPr>
            <w:r w:rsidRPr="008274F5">
              <w:rPr>
                <w:b/>
                <w:bCs/>
                <w:noProof/>
                <w:sz w:val="16"/>
                <w:szCs w:val="16"/>
                <w:lang w:val="it-IT"/>
              </w:rPr>
              <w:t xml:space="preserve">Pt = B </w:t>
            </w:r>
            <w:r w:rsidRPr="008274F5">
              <w:rPr>
                <w:rFonts w:ascii="Arial" w:hAnsi="Arial" w:cs="Arial"/>
                <w:b/>
                <w:bCs/>
                <w:noProof/>
                <w:sz w:val="16"/>
                <w:szCs w:val="16"/>
                <w:lang w:val="it-IT"/>
              </w:rPr>
              <w:t xml:space="preserve">· </w:t>
            </w:r>
            <w:r w:rsidRPr="008274F5">
              <w:rPr>
                <w:b/>
                <w:bCs/>
                <w:noProof/>
                <w:sz w:val="16"/>
                <w:szCs w:val="16"/>
                <w:lang w:val="it-IT"/>
              </w:rPr>
              <w:t>f · E · N</w:t>
            </w:r>
            <w:r w:rsidRPr="008274F5">
              <w:rPr>
                <w:b/>
                <w:bCs/>
                <w:noProof/>
                <w:sz w:val="16"/>
                <w:szCs w:val="16"/>
                <w:vertAlign w:val="subscript"/>
                <w:lang w:val="it-IT"/>
              </w:rPr>
              <w:t>TX</w:t>
            </w:r>
            <w:r w:rsidRPr="008274F5">
              <w:rPr>
                <w:b/>
                <w:bCs/>
                <w:noProof/>
                <w:sz w:val="16"/>
                <w:szCs w:val="16"/>
                <w:lang w:val="it-IT"/>
              </w:rPr>
              <w:t xml:space="preserve"> · V</w:t>
            </w:r>
            <w:r w:rsidRPr="008274F5">
              <w:rPr>
                <w:b/>
                <w:bCs/>
                <w:noProof/>
                <w:sz w:val="16"/>
                <w:szCs w:val="16"/>
                <w:vertAlign w:val="subscript"/>
                <w:lang w:val="it-IT"/>
              </w:rPr>
              <w:t>T</w:t>
            </w:r>
            <w:r w:rsidRPr="008274F5">
              <w:rPr>
                <w:b/>
                <w:bCs/>
                <w:noProof/>
                <w:sz w:val="16"/>
                <w:szCs w:val="16"/>
                <w:lang w:val="it-IT"/>
              </w:rPr>
              <w:t xml:space="preserve">                                            </w:t>
            </w:r>
            <w:r w:rsidRPr="008274F5">
              <w:rPr>
                <w:noProof/>
                <w:sz w:val="16"/>
                <w:szCs w:val="16"/>
                <w:lang w:val="it-IT"/>
              </w:rPr>
              <w:t xml:space="preserve">             ( pike)</w:t>
            </w:r>
          </w:p>
        </w:tc>
      </w:tr>
      <w:tr w:rsidR="006765ED">
        <w:trPr>
          <w:trHeight w:val="342"/>
        </w:trPr>
        <w:tc>
          <w:tcPr>
            <w:tcW w:w="1000"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1860"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1004"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it-IT"/>
              </w:rPr>
            </w:pPr>
          </w:p>
        </w:tc>
        <w:tc>
          <w:tcPr>
            <w:tcW w:w="3475" w:type="dxa"/>
            <w:vMerge/>
            <w:tcBorders>
              <w:top w:val="nil"/>
              <w:left w:val="single" w:sz="4" w:space="0" w:color="auto"/>
              <w:bottom w:val="single" w:sz="4" w:space="0" w:color="auto"/>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2261"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2820"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trHeight w:val="342"/>
        </w:trPr>
        <w:tc>
          <w:tcPr>
            <w:tcW w:w="733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261" w:type="dxa"/>
            <w:gridSpan w:val="6"/>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2820"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47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21"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24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47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21"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242"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6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47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2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4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47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2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4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0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47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1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3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4"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2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24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23"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339" w:type="dxa"/>
            <w:gridSpan w:val="4"/>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2513" w:type="dxa"/>
            <w:gridSpan w:val="9"/>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1945" w:type="dxa"/>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339"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513"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945"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3475"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B</w:t>
            </w:r>
          </w:p>
        </w:tc>
        <w:tc>
          <w:tcPr>
            <w:tcW w:w="2513" w:type="dxa"/>
            <w:gridSpan w:val="9"/>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Sipas Rekomandimeve te CEPT dhe ITU</w:t>
            </w:r>
          </w:p>
        </w:tc>
        <w:tc>
          <w:tcPr>
            <w:tcW w:w="1945"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Sasia ne MHz</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3475"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251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100 MHz</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60.0</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475"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51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100 MHz - 300 MHz</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70.0</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475"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51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300 MHz</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80.0</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 / ekskluziv</w:t>
            </w:r>
          </w:p>
        </w:tc>
        <w:tc>
          <w:tcPr>
            <w:tcW w:w="3475" w:type="dxa"/>
            <w:vMerge w:val="restart"/>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E</w:t>
            </w:r>
          </w:p>
        </w:tc>
        <w:tc>
          <w:tcPr>
            <w:tcW w:w="251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i perbashket</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1.0</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475"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b/>
                <w:bCs/>
                <w:noProof/>
                <w:sz w:val="16"/>
                <w:szCs w:val="16"/>
              </w:rPr>
            </w:pPr>
          </w:p>
        </w:tc>
        <w:tc>
          <w:tcPr>
            <w:tcW w:w="2513"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Perdorim ekskluv</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Nuk zbatohet</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Numri i stacioneve transmetues</w:t>
            </w:r>
          </w:p>
        </w:tc>
        <w:tc>
          <w:tcPr>
            <w:tcW w:w="3475"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2513"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3 stacione</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20.0</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475"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513"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4 deri 10 stacione</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30.0</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475"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2513"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10 stacione</w:t>
            </w:r>
          </w:p>
        </w:tc>
        <w:tc>
          <w:tcPr>
            <w:tcW w:w="1945"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45.0</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864"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3475"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2513" w:type="dxa"/>
            <w:gridSpan w:val="9"/>
            <w:tcBorders>
              <w:top w:val="nil"/>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1945"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c>
          <w:tcPr>
            <w:tcW w:w="623"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bl>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tbl>
      <w:tblPr>
        <w:tblW w:w="13218" w:type="dxa"/>
        <w:tblInd w:w="88" w:type="dxa"/>
        <w:tblLook w:val="0000" w:firstRow="0" w:lastRow="0" w:firstColumn="0" w:lastColumn="0" w:noHBand="0" w:noVBand="0"/>
      </w:tblPr>
      <w:tblGrid>
        <w:gridCol w:w="1000"/>
        <w:gridCol w:w="1860"/>
        <w:gridCol w:w="1945"/>
        <w:gridCol w:w="1479"/>
        <w:gridCol w:w="1482"/>
        <w:gridCol w:w="342"/>
        <w:gridCol w:w="270"/>
        <w:gridCol w:w="686"/>
        <w:gridCol w:w="321"/>
        <w:gridCol w:w="518"/>
        <w:gridCol w:w="236"/>
        <w:gridCol w:w="236"/>
        <w:gridCol w:w="236"/>
        <w:gridCol w:w="236"/>
        <w:gridCol w:w="236"/>
        <w:gridCol w:w="758"/>
        <w:gridCol w:w="1377"/>
        <w:tblGridChange w:id="2">
          <w:tblGrid>
            <w:gridCol w:w="1000"/>
            <w:gridCol w:w="1860"/>
            <w:gridCol w:w="1945"/>
            <w:gridCol w:w="1479"/>
            <w:gridCol w:w="1482"/>
            <w:gridCol w:w="342"/>
            <w:gridCol w:w="270"/>
            <w:gridCol w:w="686"/>
            <w:gridCol w:w="321"/>
            <w:gridCol w:w="518"/>
            <w:gridCol w:w="236"/>
            <w:gridCol w:w="236"/>
            <w:gridCol w:w="236"/>
            <w:gridCol w:w="236"/>
            <w:gridCol w:w="236"/>
            <w:gridCol w:w="758"/>
            <w:gridCol w:w="1377"/>
          </w:tblGrid>
        </w:tblGridChange>
      </w:tblGrid>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86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C-1</w:t>
            </w:r>
          </w:p>
        </w:tc>
        <w:tc>
          <w:tcPr>
            <w:tcW w:w="8223" w:type="dxa"/>
            <w:gridSpan w:val="13"/>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SHERBIMET FIKSE SATELITORE (STACION FIKS SATELITOR PERFSHIRE VSAT, STACIONE TOKESORE ME KAPACITET TE LARTE, STACIONE PER SNG, etj )</w:t>
            </w:r>
          </w:p>
        </w:tc>
        <w:tc>
          <w:tcPr>
            <w:tcW w:w="758"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1377"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8223" w:type="dxa"/>
            <w:gridSpan w:val="13"/>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758"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377"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8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945"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7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48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4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7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8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2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18"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58"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377"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trPr>
        <w:tc>
          <w:tcPr>
            <w:tcW w:w="7766" w:type="dxa"/>
            <w:gridSpan w:val="5"/>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137" w:type="dxa"/>
            <w:gridSpan w:val="5"/>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3315" w:type="dxa"/>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trPr>
          <w:trHeight w:val="342"/>
        </w:trPr>
        <w:tc>
          <w:tcPr>
            <w:tcW w:w="10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186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1945"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 xml:space="preserve">Numri i stacioneve transmetuese                 </w:t>
            </w:r>
          </w:p>
          <w:p w:rsidR="006765ED" w:rsidRDefault="006765ED" w:rsidP="00B262B9">
            <w:pPr>
              <w:widowControl w:val="0"/>
              <w:jc w:val="center"/>
              <w:rPr>
                <w:noProof/>
                <w:sz w:val="16"/>
                <w:szCs w:val="16"/>
              </w:rPr>
            </w:pPr>
            <w:r>
              <w:rPr>
                <w:noProof/>
                <w:sz w:val="16"/>
                <w:szCs w:val="16"/>
              </w:rPr>
              <w:t xml:space="preserve"> ( N</w:t>
            </w:r>
            <w:r>
              <w:rPr>
                <w:noProof/>
                <w:sz w:val="16"/>
                <w:szCs w:val="16"/>
                <w:vertAlign w:val="subscript"/>
              </w:rPr>
              <w:t>TX</w:t>
            </w:r>
            <w:r>
              <w:rPr>
                <w:noProof/>
                <w:sz w:val="16"/>
                <w:szCs w:val="16"/>
              </w:rPr>
              <w:t xml:space="preserve"> )</w:t>
            </w:r>
          </w:p>
        </w:tc>
        <w:tc>
          <w:tcPr>
            <w:tcW w:w="1479"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Fuqia e transmetimit                                           ( P )</w:t>
            </w:r>
          </w:p>
        </w:tc>
        <w:tc>
          <w:tcPr>
            <w:tcW w:w="1482"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 xml:space="preserve">Koha e vlefshmerise   </w:t>
            </w:r>
          </w:p>
          <w:p w:rsidR="006765ED" w:rsidRDefault="006765ED" w:rsidP="00B262B9">
            <w:pPr>
              <w:widowControl w:val="0"/>
              <w:jc w:val="center"/>
              <w:rPr>
                <w:noProof/>
                <w:sz w:val="16"/>
                <w:szCs w:val="16"/>
              </w:rPr>
            </w:pPr>
            <w:r>
              <w:rPr>
                <w:noProof/>
                <w:sz w:val="16"/>
                <w:szCs w:val="16"/>
              </w:rPr>
              <w:t xml:space="preserve"> ( V</w:t>
            </w:r>
            <w:r>
              <w:rPr>
                <w:noProof/>
                <w:sz w:val="16"/>
                <w:szCs w:val="16"/>
                <w:vertAlign w:val="subscript"/>
              </w:rPr>
              <w:t>T</w:t>
            </w:r>
            <w:r>
              <w:rPr>
                <w:noProof/>
                <w:sz w:val="16"/>
                <w:szCs w:val="16"/>
              </w:rPr>
              <w:t xml:space="preserve"> )</w:t>
            </w:r>
          </w:p>
        </w:tc>
        <w:tc>
          <w:tcPr>
            <w:tcW w:w="342"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270"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686"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21"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P</w:t>
            </w:r>
          </w:p>
        </w:tc>
        <w:tc>
          <w:tcPr>
            <w:tcW w:w="518" w:type="dxa"/>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315"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 xml:space="preserve">Pt = B </w:t>
            </w:r>
            <w:r>
              <w:rPr>
                <w:rFonts w:ascii="Arial" w:hAnsi="Arial" w:cs="Arial"/>
                <w:b/>
                <w:bCs/>
                <w:noProof/>
                <w:sz w:val="16"/>
                <w:szCs w:val="16"/>
              </w:rPr>
              <w:t xml:space="preserve">· </w:t>
            </w:r>
            <w:r>
              <w:rPr>
                <w:b/>
                <w:bCs/>
                <w:noProof/>
                <w:sz w:val="16"/>
                <w:szCs w:val="16"/>
              </w:rPr>
              <w:t>f · N</w:t>
            </w:r>
            <w:r>
              <w:rPr>
                <w:b/>
                <w:bCs/>
                <w:noProof/>
                <w:sz w:val="16"/>
                <w:szCs w:val="16"/>
                <w:vertAlign w:val="subscript"/>
              </w:rPr>
              <w:t>TX</w:t>
            </w:r>
            <w:r>
              <w:rPr>
                <w:b/>
                <w:bCs/>
                <w:noProof/>
                <w:sz w:val="16"/>
                <w:szCs w:val="16"/>
              </w:rPr>
              <w:t xml:space="preserve"> · P · V</w:t>
            </w:r>
            <w:r>
              <w:rPr>
                <w:b/>
                <w:bCs/>
                <w:noProof/>
                <w:sz w:val="16"/>
                <w:szCs w:val="16"/>
                <w:vertAlign w:val="subscript"/>
              </w:rPr>
              <w:t>T</w:t>
            </w:r>
            <w:r>
              <w:rPr>
                <w:b/>
                <w:bCs/>
                <w:noProof/>
                <w:sz w:val="16"/>
                <w:szCs w:val="16"/>
              </w:rPr>
              <w:t xml:space="preserve">                        </w:t>
            </w:r>
            <w:r>
              <w:rPr>
                <w:noProof/>
                <w:sz w:val="16"/>
                <w:szCs w:val="16"/>
              </w:rPr>
              <w:t xml:space="preserve">                                                      ( pike)</w:t>
            </w:r>
          </w:p>
        </w:tc>
      </w:tr>
      <w:tr w:rsidR="006765ED">
        <w:trPr>
          <w:trHeight w:val="342"/>
        </w:trPr>
        <w:tc>
          <w:tcPr>
            <w:tcW w:w="100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86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945"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479"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2137"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3315"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trHeight w:val="342"/>
        </w:trPr>
        <w:tc>
          <w:tcPr>
            <w:tcW w:w="77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137"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3315"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94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4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8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758"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1377"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8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945"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48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4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7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8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2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51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5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37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766" w:type="dxa"/>
            <w:gridSpan w:val="4"/>
            <w:vMerge w:val="restart"/>
            <w:tcBorders>
              <w:top w:val="single" w:sz="4" w:space="0" w:color="auto"/>
              <w:left w:val="single" w:sz="4" w:space="0" w:color="auto"/>
              <w:bottom w:val="nil"/>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3081" w:type="dxa"/>
            <w:gridSpan w:val="9"/>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2371" w:type="dxa"/>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766" w:type="dxa"/>
            <w:gridSpan w:val="4"/>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081"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2371"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4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B</w:t>
            </w:r>
          </w:p>
        </w:tc>
        <w:tc>
          <w:tcPr>
            <w:tcW w:w="3081" w:type="dxa"/>
            <w:gridSpan w:val="9"/>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500 KHz</w:t>
            </w:r>
          </w:p>
        </w:tc>
        <w:tc>
          <w:tcPr>
            <w:tcW w:w="2371"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8.0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500 KHz - 2 MHz</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10.0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2 MHz - 11 MHz</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16.0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11 MHz - 40 MHz</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20.0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40 MHz</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40.0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1482"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3081"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3 GHz</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7.0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 GHz - 10 GHz</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6.0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 GHz - 15 GHz</w:t>
            </w:r>
          </w:p>
        </w:tc>
        <w:tc>
          <w:tcPr>
            <w:tcW w:w="2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5.0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15 GHz</w:t>
            </w:r>
          </w:p>
        </w:tc>
        <w:tc>
          <w:tcPr>
            <w:tcW w:w="2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4.0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Numri i stacioneve transmetues</w:t>
            </w:r>
          </w:p>
        </w:tc>
        <w:tc>
          <w:tcPr>
            <w:tcW w:w="1482"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N</w:t>
            </w:r>
            <w:r>
              <w:rPr>
                <w:b/>
                <w:bCs/>
                <w:noProof/>
                <w:sz w:val="16"/>
                <w:szCs w:val="16"/>
                <w:vertAlign w:val="subscript"/>
              </w:rPr>
              <w:t>TX</w:t>
            </w:r>
          </w:p>
        </w:tc>
        <w:tc>
          <w:tcPr>
            <w:tcW w:w="3081"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5 stacione</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1.3</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6 deri 15 stacione</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3.0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15 stacione</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6.0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Fuqia e transmetimit</w:t>
            </w:r>
          </w:p>
        </w:tc>
        <w:tc>
          <w:tcPr>
            <w:tcW w:w="1482"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P</w:t>
            </w:r>
          </w:p>
        </w:tc>
        <w:tc>
          <w:tcPr>
            <w:tcW w:w="3081"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6 Ëat</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1.4</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6 Ëat - 30 Ëat</w:t>
            </w:r>
          </w:p>
        </w:tc>
        <w:tc>
          <w:tcPr>
            <w:tcW w:w="237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1.6</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30 Ëat - 150 Ëat</w:t>
            </w:r>
          </w:p>
        </w:tc>
        <w:tc>
          <w:tcPr>
            <w:tcW w:w="2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1.8</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482"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81" w:type="dxa"/>
            <w:gridSpan w:val="9"/>
            <w:tcBorders>
              <w:top w:val="single" w:sz="4" w:space="0" w:color="auto"/>
              <w:left w:val="nil"/>
              <w:bottom w:val="single" w:sz="4" w:space="0" w:color="auto"/>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150 Ëat</w:t>
            </w:r>
          </w:p>
        </w:tc>
        <w:tc>
          <w:tcPr>
            <w:tcW w:w="2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2.0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5284" w:type="dxa"/>
            <w:gridSpan w:val="3"/>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482"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081" w:type="dxa"/>
            <w:gridSpan w:val="9"/>
            <w:tcBorders>
              <w:top w:val="single" w:sz="4" w:space="0" w:color="auto"/>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2371"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r>
    </w:tbl>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tbl>
      <w:tblPr>
        <w:tblW w:w="13160" w:type="dxa"/>
        <w:tblInd w:w="88" w:type="dxa"/>
        <w:tblLook w:val="0000" w:firstRow="0" w:lastRow="0" w:firstColumn="0" w:lastColumn="0" w:noHBand="0" w:noVBand="0"/>
      </w:tblPr>
      <w:tblGrid>
        <w:gridCol w:w="1000"/>
        <w:gridCol w:w="2200"/>
        <w:gridCol w:w="2240"/>
        <w:gridCol w:w="1660"/>
        <w:gridCol w:w="479"/>
        <w:gridCol w:w="306"/>
        <w:gridCol w:w="727"/>
        <w:gridCol w:w="262"/>
        <w:gridCol w:w="311"/>
        <w:gridCol w:w="236"/>
        <w:gridCol w:w="236"/>
        <w:gridCol w:w="236"/>
        <w:gridCol w:w="236"/>
        <w:gridCol w:w="236"/>
        <w:gridCol w:w="727"/>
        <w:gridCol w:w="2068"/>
        <w:tblGridChange w:id="3">
          <w:tblGrid>
            <w:gridCol w:w="1000"/>
            <w:gridCol w:w="2200"/>
            <w:gridCol w:w="2240"/>
            <w:gridCol w:w="1660"/>
            <w:gridCol w:w="479"/>
            <w:gridCol w:w="306"/>
            <w:gridCol w:w="727"/>
            <w:gridCol w:w="262"/>
            <w:gridCol w:w="311"/>
            <w:gridCol w:w="236"/>
            <w:gridCol w:w="236"/>
            <w:gridCol w:w="236"/>
            <w:gridCol w:w="236"/>
            <w:gridCol w:w="236"/>
            <w:gridCol w:w="727"/>
            <w:gridCol w:w="2068"/>
          </w:tblGrid>
        </w:tblGridChange>
      </w:tblGrid>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2200" w:type="dxa"/>
            <w:vMerge w:val="restart"/>
            <w:tcBorders>
              <w:top w:val="single" w:sz="4" w:space="0" w:color="auto"/>
              <w:left w:val="single" w:sz="4" w:space="0" w:color="auto"/>
              <w:bottom w:val="single" w:sz="4" w:space="0" w:color="000000"/>
              <w:right w:val="nil"/>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Tabela C-2</w:t>
            </w:r>
          </w:p>
        </w:tc>
        <w:tc>
          <w:tcPr>
            <w:tcW w:w="7165" w:type="dxa"/>
            <w:gridSpan w:val="12"/>
            <w:vMerge w:val="restart"/>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SHERBIMET E LEVIZSHME SATELITORE (SHERBIMET E LEVIZSHME TOKESORE PERFSHIRE GMPCS, SISTEMET E RADIOLOKACIONIT SATELITOR, etj )</w:t>
            </w:r>
          </w:p>
        </w:tc>
        <w:tc>
          <w:tcPr>
            <w:tcW w:w="727"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c>
          <w:tcPr>
            <w:tcW w:w="2068" w:type="dxa"/>
            <w:tcBorders>
              <w:top w:val="nil"/>
              <w:left w:val="nil"/>
              <w:bottom w:val="nil"/>
              <w:right w:val="nil"/>
            </w:tcBorders>
            <w:shd w:val="clear" w:color="auto" w:fill="auto"/>
            <w:noWrap/>
            <w:vAlign w:val="center"/>
          </w:tcPr>
          <w:p w:rsidR="006765ED" w:rsidRDefault="006765ED" w:rsidP="00B262B9">
            <w:pPr>
              <w:widowControl w:val="0"/>
              <w:rPr>
                <w:noProof/>
                <w:sz w:val="18"/>
                <w:szCs w:val="18"/>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200" w:type="dxa"/>
            <w:vMerge/>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rPr>
                <w:b/>
                <w:bCs/>
                <w:noProof/>
                <w:sz w:val="16"/>
                <w:szCs w:val="16"/>
              </w:rPr>
            </w:pPr>
          </w:p>
        </w:tc>
        <w:tc>
          <w:tcPr>
            <w:tcW w:w="7165" w:type="dxa"/>
            <w:gridSpan w:val="12"/>
            <w:vMerge/>
            <w:tcBorders>
              <w:top w:val="single" w:sz="4" w:space="0" w:color="auto"/>
              <w:left w:val="nil"/>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c>
          <w:tcPr>
            <w:tcW w:w="727"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2068"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2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24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79"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0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27"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62"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311"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36"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727"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2068"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42"/>
        </w:trPr>
        <w:tc>
          <w:tcPr>
            <w:tcW w:w="7100" w:type="dxa"/>
            <w:gridSpan w:val="4"/>
            <w:tcBorders>
              <w:top w:val="single" w:sz="4" w:space="0" w:color="auto"/>
              <w:left w:val="single" w:sz="4" w:space="0" w:color="auto"/>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TE DHENAT E LIDHJES</w:t>
            </w:r>
          </w:p>
        </w:tc>
        <w:tc>
          <w:tcPr>
            <w:tcW w:w="2085" w:type="dxa"/>
            <w:gridSpan w:val="5"/>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VARIABLAT E VLERESUAR</w:t>
            </w:r>
          </w:p>
        </w:tc>
        <w:tc>
          <w:tcPr>
            <w:tcW w:w="3975" w:type="dxa"/>
            <w:gridSpan w:val="7"/>
            <w:tcBorders>
              <w:top w:val="single" w:sz="4" w:space="0" w:color="auto"/>
              <w:left w:val="nil"/>
              <w:bottom w:val="single" w:sz="4" w:space="0" w:color="auto"/>
              <w:right w:val="single" w:sz="4" w:space="0" w:color="000000"/>
            </w:tcBorders>
            <w:shd w:val="clear" w:color="auto" w:fill="C0C0C0"/>
            <w:noWrap/>
            <w:vAlign w:val="center"/>
          </w:tcPr>
          <w:p w:rsidR="006765ED" w:rsidRDefault="006765ED" w:rsidP="00B262B9">
            <w:pPr>
              <w:widowControl w:val="0"/>
              <w:jc w:val="center"/>
              <w:rPr>
                <w:noProof/>
                <w:sz w:val="16"/>
                <w:szCs w:val="16"/>
              </w:rPr>
            </w:pPr>
            <w:r>
              <w:rPr>
                <w:noProof/>
                <w:sz w:val="16"/>
                <w:szCs w:val="16"/>
              </w:rPr>
              <w:t>FORMULA</w:t>
            </w:r>
          </w:p>
        </w:tc>
      </w:tr>
      <w:tr w:rsidR="006765ED">
        <w:trPr>
          <w:trHeight w:val="342"/>
        </w:trPr>
        <w:tc>
          <w:tcPr>
            <w:tcW w:w="10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Gjeresia e brezit                  ( B )</w:t>
            </w:r>
          </w:p>
        </w:tc>
        <w:tc>
          <w:tcPr>
            <w:tcW w:w="2200" w:type="dxa"/>
            <w:vMerge w:val="restart"/>
            <w:tcBorders>
              <w:top w:val="nil"/>
              <w:left w:val="single" w:sz="4" w:space="0" w:color="auto"/>
              <w:bottom w:val="single" w:sz="4" w:space="0" w:color="auto"/>
              <w:right w:val="single" w:sz="4" w:space="0" w:color="auto"/>
            </w:tcBorders>
            <w:shd w:val="clear" w:color="auto" w:fill="C0C0C0"/>
            <w:vAlign w:val="center"/>
          </w:tcPr>
          <w:p w:rsidR="006765ED" w:rsidRDefault="006765ED" w:rsidP="00B262B9">
            <w:pPr>
              <w:widowControl w:val="0"/>
              <w:jc w:val="center"/>
              <w:rPr>
                <w:noProof/>
                <w:sz w:val="16"/>
                <w:szCs w:val="16"/>
              </w:rPr>
            </w:pPr>
            <w:r>
              <w:rPr>
                <w:noProof/>
                <w:sz w:val="16"/>
                <w:szCs w:val="16"/>
              </w:rPr>
              <w:t>Frekuenca qendrore / pozicioni ne spektrin RF                                                            ( f )</w:t>
            </w:r>
          </w:p>
        </w:tc>
        <w:tc>
          <w:tcPr>
            <w:tcW w:w="3900" w:type="dxa"/>
            <w:gridSpan w:val="2"/>
            <w:vMerge w:val="restart"/>
            <w:tcBorders>
              <w:top w:val="single" w:sz="4" w:space="0" w:color="auto"/>
              <w:left w:val="single" w:sz="4" w:space="0" w:color="auto"/>
              <w:bottom w:val="single" w:sz="4"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Koha e vlefshmerise                                                                   ( V</w:t>
            </w:r>
            <w:r>
              <w:rPr>
                <w:noProof/>
                <w:sz w:val="16"/>
                <w:szCs w:val="16"/>
                <w:vertAlign w:val="subscript"/>
              </w:rPr>
              <w:t>T</w:t>
            </w:r>
            <w:r>
              <w:rPr>
                <w:noProof/>
                <w:sz w:val="16"/>
                <w:szCs w:val="16"/>
              </w:rPr>
              <w:t xml:space="preserve"> )</w:t>
            </w:r>
          </w:p>
        </w:tc>
        <w:tc>
          <w:tcPr>
            <w:tcW w:w="479"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B</w:t>
            </w:r>
          </w:p>
        </w:tc>
        <w:tc>
          <w:tcPr>
            <w:tcW w:w="306"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f</w:t>
            </w:r>
          </w:p>
        </w:tc>
        <w:tc>
          <w:tcPr>
            <w:tcW w:w="727" w:type="dxa"/>
            <w:tcBorders>
              <w:top w:val="nil"/>
              <w:left w:val="nil"/>
              <w:bottom w:val="single" w:sz="4" w:space="0" w:color="auto"/>
              <w:right w:val="nil"/>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262" w:type="dxa"/>
            <w:tcBorders>
              <w:top w:val="nil"/>
              <w:left w:val="single" w:sz="4" w:space="0" w:color="auto"/>
              <w:bottom w:val="single" w:sz="4" w:space="0" w:color="auto"/>
              <w:right w:val="single" w:sz="4" w:space="0" w:color="auto"/>
            </w:tcBorders>
            <w:shd w:val="clear" w:color="auto" w:fill="C0C0C0"/>
            <w:noWrap/>
            <w:vAlign w:val="center"/>
          </w:tcPr>
          <w:p w:rsidR="006765ED" w:rsidRDefault="006765ED" w:rsidP="00B262B9">
            <w:pPr>
              <w:widowControl w:val="0"/>
              <w:jc w:val="center"/>
              <w:rPr>
                <w:b/>
                <w:bCs/>
                <w:noProof/>
                <w:sz w:val="16"/>
                <w:szCs w:val="16"/>
              </w:rPr>
            </w:pPr>
            <w:r>
              <w:rPr>
                <w:b/>
                <w:bCs/>
                <w:noProof/>
                <w:sz w:val="16"/>
                <w:szCs w:val="16"/>
              </w:rPr>
              <w:t> </w:t>
            </w:r>
          </w:p>
        </w:tc>
        <w:tc>
          <w:tcPr>
            <w:tcW w:w="311" w:type="dxa"/>
            <w:tcBorders>
              <w:top w:val="nil"/>
              <w:left w:val="nil"/>
              <w:bottom w:val="single" w:sz="4" w:space="0" w:color="auto"/>
              <w:right w:val="single" w:sz="4" w:space="0" w:color="auto"/>
            </w:tcBorders>
            <w:shd w:val="clear" w:color="auto" w:fill="C0C0C0"/>
            <w:noWrap/>
            <w:vAlign w:val="center"/>
          </w:tcPr>
          <w:p w:rsidR="006765ED" w:rsidRDefault="006765ED" w:rsidP="00B262B9">
            <w:pPr>
              <w:widowControl w:val="0"/>
              <w:rPr>
                <w:noProof/>
                <w:sz w:val="22"/>
                <w:szCs w:val="22"/>
              </w:rPr>
            </w:pPr>
            <w:r>
              <w:rPr>
                <w:noProof/>
                <w:sz w:val="22"/>
                <w:szCs w:val="22"/>
              </w:rPr>
              <w:t> </w:t>
            </w:r>
          </w:p>
        </w:tc>
        <w:tc>
          <w:tcPr>
            <w:tcW w:w="3975"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 xml:space="preserve">Pt = B </w:t>
            </w:r>
            <w:r>
              <w:rPr>
                <w:rFonts w:ascii="Arial" w:hAnsi="Arial" w:cs="Arial"/>
                <w:b/>
                <w:bCs/>
                <w:noProof/>
                <w:sz w:val="16"/>
                <w:szCs w:val="16"/>
              </w:rPr>
              <w:t xml:space="preserve">· </w:t>
            </w:r>
            <w:r>
              <w:rPr>
                <w:b/>
                <w:bCs/>
                <w:noProof/>
                <w:sz w:val="16"/>
                <w:szCs w:val="16"/>
              </w:rPr>
              <w:t>f · V</w:t>
            </w:r>
            <w:r>
              <w:rPr>
                <w:b/>
                <w:bCs/>
                <w:noProof/>
                <w:sz w:val="16"/>
                <w:szCs w:val="16"/>
                <w:vertAlign w:val="subscript"/>
              </w:rPr>
              <w:t>T</w:t>
            </w:r>
            <w:r>
              <w:rPr>
                <w:b/>
                <w:bCs/>
                <w:noProof/>
                <w:sz w:val="16"/>
                <w:szCs w:val="16"/>
              </w:rPr>
              <w:t xml:space="preserve">                        </w:t>
            </w:r>
            <w:r>
              <w:rPr>
                <w:noProof/>
                <w:sz w:val="16"/>
                <w:szCs w:val="16"/>
              </w:rPr>
              <w:t xml:space="preserve">                                                      ( pike)</w:t>
            </w:r>
          </w:p>
        </w:tc>
      </w:tr>
      <w:tr w:rsidR="006765ED">
        <w:trPr>
          <w:trHeight w:val="342"/>
        </w:trPr>
        <w:tc>
          <w:tcPr>
            <w:tcW w:w="100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2200" w:type="dxa"/>
            <w:vMerge/>
            <w:tcBorders>
              <w:top w:val="nil"/>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rPr>
                <w:noProof/>
                <w:sz w:val="16"/>
                <w:szCs w:val="16"/>
              </w:rPr>
            </w:pPr>
          </w:p>
        </w:tc>
        <w:tc>
          <w:tcPr>
            <w:tcW w:w="390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noProof/>
                <w:sz w:val="16"/>
                <w:szCs w:val="16"/>
              </w:rPr>
            </w:pPr>
          </w:p>
        </w:tc>
        <w:tc>
          <w:tcPr>
            <w:tcW w:w="208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Sipas tabeles se meposhteme</w:t>
            </w:r>
          </w:p>
        </w:tc>
        <w:tc>
          <w:tcPr>
            <w:tcW w:w="3975"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Default="006765ED" w:rsidP="00B262B9">
            <w:pPr>
              <w:widowControl w:val="0"/>
              <w:rPr>
                <w:b/>
                <w:bCs/>
                <w:noProof/>
                <w:sz w:val="16"/>
                <w:szCs w:val="16"/>
              </w:rPr>
            </w:pPr>
          </w:p>
        </w:tc>
      </w:tr>
      <w:tr w:rsidR="006765ED" w:rsidRPr="008274F5">
        <w:trPr>
          <w:trHeight w:val="342"/>
        </w:trPr>
        <w:tc>
          <w:tcPr>
            <w:tcW w:w="71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6765ED" w:rsidRPr="008274F5" w:rsidRDefault="006765ED" w:rsidP="00B262B9">
            <w:pPr>
              <w:widowControl w:val="0"/>
              <w:jc w:val="center"/>
              <w:rPr>
                <w:noProof/>
                <w:sz w:val="16"/>
                <w:szCs w:val="16"/>
                <w:lang w:val="fr-FR"/>
              </w:rPr>
            </w:pPr>
            <w:r w:rsidRPr="008274F5">
              <w:rPr>
                <w:noProof/>
                <w:sz w:val="16"/>
                <w:szCs w:val="16"/>
                <w:lang w:val="fr-FR"/>
              </w:rPr>
              <w:t>Sipas percaktimit ne license / autorizim / leje perdorimi</w:t>
            </w:r>
          </w:p>
        </w:tc>
        <w:tc>
          <w:tcPr>
            <w:tcW w:w="2085"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noProof/>
                <w:sz w:val="16"/>
                <w:szCs w:val="16"/>
                <w:lang w:val="fr-FR"/>
              </w:rPr>
            </w:pPr>
          </w:p>
        </w:tc>
        <w:tc>
          <w:tcPr>
            <w:tcW w:w="3975" w:type="dxa"/>
            <w:gridSpan w:val="7"/>
            <w:vMerge/>
            <w:tcBorders>
              <w:top w:val="single" w:sz="4" w:space="0" w:color="auto"/>
              <w:left w:val="single" w:sz="4" w:space="0" w:color="auto"/>
              <w:bottom w:val="single" w:sz="4" w:space="0" w:color="000000"/>
              <w:right w:val="single" w:sz="4" w:space="0" w:color="000000"/>
            </w:tcBorders>
            <w:shd w:val="clear" w:color="auto" w:fill="auto"/>
            <w:vAlign w:val="center"/>
          </w:tcPr>
          <w:p w:rsidR="006765ED" w:rsidRPr="008274F5" w:rsidRDefault="006765ED" w:rsidP="00B262B9">
            <w:pPr>
              <w:widowControl w:val="0"/>
              <w:rPr>
                <w:b/>
                <w:bCs/>
                <w:noProof/>
                <w:sz w:val="16"/>
                <w:szCs w:val="16"/>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4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6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0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6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2068"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34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4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6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0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6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c>
          <w:tcPr>
            <w:tcW w:w="2068" w:type="dxa"/>
            <w:tcBorders>
              <w:top w:val="nil"/>
              <w:left w:val="nil"/>
              <w:bottom w:val="nil"/>
              <w:right w:val="nil"/>
            </w:tcBorders>
            <w:shd w:val="clear" w:color="auto" w:fill="auto"/>
            <w:noWrap/>
            <w:vAlign w:val="center"/>
          </w:tcPr>
          <w:p w:rsidR="006765ED" w:rsidRPr="008274F5" w:rsidRDefault="006765ED" w:rsidP="00B262B9">
            <w:pPr>
              <w:widowControl w:val="0"/>
              <w:rPr>
                <w:noProof/>
                <w:sz w:val="22"/>
                <w:szCs w:val="22"/>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4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6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0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6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6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4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6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0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6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6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rsidRPr="008274F5">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24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16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479"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0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62"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311"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36"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727"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2068"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r>
      <w:tr w:rsidR="006765ED">
        <w:trPr>
          <w:trHeight w:val="282"/>
        </w:trPr>
        <w:tc>
          <w:tcPr>
            <w:tcW w:w="100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fr-FR"/>
              </w:rPr>
            </w:pPr>
          </w:p>
        </w:tc>
        <w:tc>
          <w:tcPr>
            <w:tcW w:w="6100" w:type="dxa"/>
            <w:gridSpan w:val="3"/>
            <w:vMerge w:val="restart"/>
            <w:tcBorders>
              <w:top w:val="single" w:sz="4" w:space="0" w:color="auto"/>
              <w:left w:val="single" w:sz="4" w:space="0" w:color="auto"/>
              <w:bottom w:val="nil"/>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VARIABLAT E VLERESUAR</w:t>
            </w:r>
          </w:p>
        </w:tc>
        <w:tc>
          <w:tcPr>
            <w:tcW w:w="3029" w:type="dxa"/>
            <w:gridSpan w:val="9"/>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NDARJA</w:t>
            </w:r>
          </w:p>
        </w:tc>
        <w:tc>
          <w:tcPr>
            <w:tcW w:w="3031" w:type="dxa"/>
            <w:gridSpan w:val="3"/>
            <w:vMerge w:val="restart"/>
            <w:tcBorders>
              <w:top w:val="single" w:sz="4" w:space="0" w:color="auto"/>
              <w:left w:val="single" w:sz="4" w:space="0" w:color="auto"/>
              <w:bottom w:val="double" w:sz="6" w:space="0" w:color="000000"/>
              <w:right w:val="single" w:sz="4" w:space="0" w:color="000000"/>
            </w:tcBorders>
            <w:shd w:val="clear" w:color="auto" w:fill="C0C0C0"/>
            <w:vAlign w:val="center"/>
          </w:tcPr>
          <w:p w:rsidR="006765ED" w:rsidRDefault="006765ED" w:rsidP="00B262B9">
            <w:pPr>
              <w:widowControl w:val="0"/>
              <w:jc w:val="center"/>
              <w:rPr>
                <w:noProof/>
                <w:sz w:val="16"/>
                <w:szCs w:val="16"/>
              </w:rPr>
            </w:pPr>
            <w:r>
              <w:rPr>
                <w:noProof/>
                <w:sz w:val="16"/>
                <w:szCs w:val="16"/>
              </w:rPr>
              <w:t>VLERA E VARIABLIT</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6100"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029" w:type="dxa"/>
            <w:gridSpan w:val="9"/>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3031" w:type="dxa"/>
            <w:gridSpan w:val="3"/>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440" w:type="dxa"/>
            <w:gridSpan w:val="2"/>
            <w:vMerge w:val="restart"/>
            <w:tcBorders>
              <w:top w:val="single" w:sz="4" w:space="0" w:color="auto"/>
              <w:left w:val="single" w:sz="4" w:space="0" w:color="auto"/>
              <w:bottom w:val="single" w:sz="4" w:space="0" w:color="000000"/>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Gjeresia e brezit</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B</w:t>
            </w:r>
          </w:p>
        </w:tc>
        <w:tc>
          <w:tcPr>
            <w:tcW w:w="3029" w:type="dxa"/>
            <w:gridSpan w:val="9"/>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100 KHz</w:t>
            </w:r>
          </w:p>
        </w:tc>
        <w:tc>
          <w:tcPr>
            <w:tcW w:w="3031"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10.0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440" w:type="dxa"/>
            <w:gridSpan w:val="2"/>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66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29"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100 KHz - 2 MHz</w:t>
            </w:r>
          </w:p>
        </w:tc>
        <w:tc>
          <w:tcPr>
            <w:tcW w:w="303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11.0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440" w:type="dxa"/>
            <w:gridSpan w:val="2"/>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660"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29" w:type="dxa"/>
            <w:gridSpan w:val="9"/>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2 MHz</w:t>
            </w:r>
          </w:p>
        </w:tc>
        <w:tc>
          <w:tcPr>
            <w:tcW w:w="303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12.0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440" w:type="dxa"/>
            <w:gridSpan w:val="2"/>
            <w:vMerge w:val="restart"/>
            <w:tcBorders>
              <w:top w:val="single" w:sz="4" w:space="0" w:color="auto"/>
              <w:left w:val="single" w:sz="4" w:space="0" w:color="auto"/>
              <w:bottom w:val="single" w:sz="4" w:space="0" w:color="000000"/>
              <w:right w:val="nil"/>
            </w:tcBorders>
            <w:shd w:val="clear" w:color="auto" w:fill="auto"/>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Frekuenca qendrore / pozicioni ne spektrin RF</w:t>
            </w:r>
          </w:p>
        </w:tc>
        <w:tc>
          <w:tcPr>
            <w:tcW w:w="1660"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b/>
                <w:bCs/>
                <w:noProof/>
                <w:sz w:val="16"/>
                <w:szCs w:val="16"/>
              </w:rPr>
            </w:pPr>
            <w:r>
              <w:rPr>
                <w:b/>
                <w:bCs/>
                <w:noProof/>
                <w:sz w:val="16"/>
                <w:szCs w:val="16"/>
              </w:rPr>
              <w:t>f</w:t>
            </w:r>
          </w:p>
        </w:tc>
        <w:tc>
          <w:tcPr>
            <w:tcW w:w="3029" w:type="dxa"/>
            <w:gridSpan w:val="9"/>
            <w:tcBorders>
              <w:top w:val="single" w:sz="4" w:space="0" w:color="auto"/>
              <w:left w:val="nil"/>
              <w:bottom w:val="nil"/>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Deri ne 3 GHz</w:t>
            </w:r>
          </w:p>
        </w:tc>
        <w:tc>
          <w:tcPr>
            <w:tcW w:w="303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20.0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440" w:type="dxa"/>
            <w:gridSpan w:val="2"/>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66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29" w:type="dxa"/>
            <w:gridSpan w:val="9"/>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3 GHz - 10 GHz</w:t>
            </w:r>
          </w:p>
        </w:tc>
        <w:tc>
          <w:tcPr>
            <w:tcW w:w="3031" w:type="dxa"/>
            <w:gridSpan w:val="3"/>
            <w:tcBorders>
              <w:top w:val="single" w:sz="4" w:space="0" w:color="auto"/>
              <w:left w:val="nil"/>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25.0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440" w:type="dxa"/>
            <w:gridSpan w:val="2"/>
            <w:vMerge/>
            <w:tcBorders>
              <w:top w:val="nil"/>
              <w:left w:val="nil"/>
              <w:bottom w:val="nil"/>
              <w:right w:val="nil"/>
            </w:tcBorders>
            <w:shd w:val="clear" w:color="auto" w:fill="auto"/>
            <w:vAlign w:val="center"/>
          </w:tcPr>
          <w:p w:rsidR="006765ED" w:rsidRDefault="006765ED" w:rsidP="00B262B9">
            <w:pPr>
              <w:widowControl w:val="0"/>
              <w:rPr>
                <w:noProof/>
                <w:sz w:val="16"/>
                <w:szCs w:val="16"/>
              </w:rPr>
            </w:pPr>
          </w:p>
        </w:tc>
        <w:tc>
          <w:tcPr>
            <w:tcW w:w="166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b/>
                <w:bCs/>
                <w:noProof/>
                <w:sz w:val="16"/>
                <w:szCs w:val="16"/>
              </w:rPr>
            </w:pPr>
          </w:p>
        </w:tc>
        <w:tc>
          <w:tcPr>
            <w:tcW w:w="3029" w:type="dxa"/>
            <w:gridSpan w:val="9"/>
            <w:tcBorders>
              <w:top w:val="single" w:sz="4" w:space="0" w:color="auto"/>
              <w:left w:val="nil"/>
              <w:bottom w:val="nil"/>
              <w:right w:val="nil"/>
            </w:tcBorders>
            <w:shd w:val="clear" w:color="auto" w:fill="auto"/>
            <w:vAlign w:val="center"/>
          </w:tcPr>
          <w:p w:rsidR="006765ED" w:rsidRDefault="006765ED" w:rsidP="00B262B9">
            <w:pPr>
              <w:widowControl w:val="0"/>
              <w:ind w:firstLineChars="100" w:firstLine="160"/>
              <w:rPr>
                <w:noProof/>
                <w:sz w:val="16"/>
                <w:szCs w:val="16"/>
              </w:rPr>
            </w:pPr>
            <w:r>
              <w:rPr>
                <w:noProof/>
                <w:sz w:val="16"/>
                <w:szCs w:val="16"/>
              </w:rPr>
              <w:t>Mbi 10 GHz</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765ED" w:rsidRDefault="006765ED" w:rsidP="00B262B9">
            <w:pPr>
              <w:widowControl w:val="0"/>
              <w:ind w:firstLineChars="300" w:firstLine="480"/>
              <w:jc w:val="center"/>
              <w:rPr>
                <w:noProof/>
                <w:sz w:val="16"/>
                <w:szCs w:val="16"/>
              </w:rPr>
            </w:pPr>
            <w:r>
              <w:rPr>
                <w:noProof/>
                <w:sz w:val="16"/>
                <w:szCs w:val="16"/>
              </w:rPr>
              <w:t>30.0</w:t>
            </w:r>
          </w:p>
        </w:tc>
      </w:tr>
      <w:tr w:rsidR="006765ED">
        <w:trPr>
          <w:trHeight w:val="282"/>
        </w:trPr>
        <w:tc>
          <w:tcPr>
            <w:tcW w:w="100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440" w:type="dxa"/>
            <w:gridSpan w:val="2"/>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Koha e vlefshmerise</w:t>
            </w:r>
          </w:p>
        </w:tc>
        <w:tc>
          <w:tcPr>
            <w:tcW w:w="16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jc w:val="center"/>
              <w:rPr>
                <w:b/>
                <w:bCs/>
                <w:noProof/>
                <w:sz w:val="16"/>
                <w:szCs w:val="16"/>
              </w:rPr>
            </w:pPr>
            <w:r>
              <w:rPr>
                <w:b/>
                <w:bCs/>
                <w:noProof/>
                <w:sz w:val="16"/>
                <w:szCs w:val="16"/>
              </w:rPr>
              <w:t>V</w:t>
            </w:r>
            <w:r>
              <w:rPr>
                <w:b/>
                <w:bCs/>
                <w:noProof/>
                <w:sz w:val="16"/>
                <w:szCs w:val="16"/>
                <w:vertAlign w:val="subscript"/>
              </w:rPr>
              <w:t>T</w:t>
            </w:r>
          </w:p>
        </w:tc>
        <w:tc>
          <w:tcPr>
            <w:tcW w:w="3029" w:type="dxa"/>
            <w:gridSpan w:val="9"/>
            <w:tcBorders>
              <w:top w:val="single" w:sz="4" w:space="0" w:color="auto"/>
              <w:left w:val="nil"/>
              <w:bottom w:val="single" w:sz="4" w:space="0" w:color="auto"/>
              <w:right w:val="single" w:sz="4" w:space="0" w:color="auto"/>
            </w:tcBorders>
            <w:shd w:val="clear" w:color="auto" w:fill="auto"/>
            <w:vAlign w:val="center"/>
          </w:tcPr>
          <w:p w:rsidR="006765ED" w:rsidRPr="008274F5" w:rsidRDefault="006765ED" w:rsidP="00B262B9">
            <w:pPr>
              <w:widowControl w:val="0"/>
              <w:ind w:firstLineChars="100" w:firstLine="160"/>
              <w:rPr>
                <w:noProof/>
                <w:sz w:val="16"/>
                <w:szCs w:val="16"/>
                <w:lang w:val="fr-FR"/>
              </w:rPr>
            </w:pPr>
            <w:r w:rsidRPr="008274F5">
              <w:rPr>
                <w:noProof/>
                <w:sz w:val="16"/>
                <w:szCs w:val="16"/>
                <w:lang w:val="fr-FR"/>
              </w:rPr>
              <w:t>Per çdo jave. Nje muaj baraz 4 jave, nje vit baraz 52 jave</w:t>
            </w:r>
          </w:p>
        </w:tc>
        <w:tc>
          <w:tcPr>
            <w:tcW w:w="3031" w:type="dxa"/>
            <w:gridSpan w:val="3"/>
            <w:tcBorders>
              <w:top w:val="nil"/>
              <w:left w:val="nil"/>
              <w:bottom w:val="single" w:sz="4" w:space="0" w:color="auto"/>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0.02 / per jave</w:t>
            </w:r>
          </w:p>
        </w:tc>
      </w:tr>
    </w:tbl>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p w:rsidR="006765ED" w:rsidRDefault="006765ED" w:rsidP="00B262B9">
      <w:pPr>
        <w:widowControl w:val="0"/>
        <w:rPr>
          <w:b/>
          <w:noProof/>
          <w:lang w:val="fr-FR"/>
        </w:rPr>
      </w:pPr>
    </w:p>
    <w:tbl>
      <w:tblPr>
        <w:tblW w:w="9900" w:type="dxa"/>
        <w:tblInd w:w="88" w:type="dxa"/>
        <w:tblLook w:val="0000" w:firstRow="0" w:lastRow="0" w:firstColumn="0" w:lastColumn="0" w:noHBand="0" w:noVBand="0"/>
      </w:tblPr>
      <w:tblGrid>
        <w:gridCol w:w="1660"/>
        <w:gridCol w:w="400"/>
        <w:gridCol w:w="3760"/>
        <w:gridCol w:w="1020"/>
        <w:gridCol w:w="1020"/>
        <w:gridCol w:w="1020"/>
        <w:gridCol w:w="1020"/>
      </w:tblGrid>
      <w:tr w:rsidR="006765ED">
        <w:trPr>
          <w:trHeight w:val="300"/>
        </w:trPr>
        <w:tc>
          <w:tcPr>
            <w:tcW w:w="1660" w:type="dxa"/>
            <w:tcBorders>
              <w:top w:val="single" w:sz="4" w:space="0" w:color="auto"/>
              <w:left w:val="single" w:sz="4" w:space="0" w:color="auto"/>
              <w:bottom w:val="single" w:sz="4" w:space="0" w:color="auto"/>
              <w:right w:val="nil"/>
            </w:tcBorders>
            <w:shd w:val="clear" w:color="auto" w:fill="auto"/>
            <w:noWrap/>
            <w:vAlign w:val="center"/>
          </w:tcPr>
          <w:p w:rsidR="006765ED" w:rsidRDefault="006765ED" w:rsidP="00B262B9">
            <w:pPr>
              <w:widowControl w:val="0"/>
              <w:jc w:val="right"/>
              <w:rPr>
                <w:b/>
                <w:bCs/>
                <w:noProof/>
                <w:sz w:val="18"/>
                <w:szCs w:val="18"/>
              </w:rPr>
            </w:pPr>
            <w:r>
              <w:rPr>
                <w:b/>
                <w:bCs/>
                <w:noProof/>
                <w:sz w:val="18"/>
                <w:szCs w:val="18"/>
              </w:rPr>
              <w:t>Tabela  D-1 :</w:t>
            </w:r>
          </w:p>
        </w:tc>
        <w:tc>
          <w:tcPr>
            <w:tcW w:w="400" w:type="dxa"/>
            <w:tcBorders>
              <w:top w:val="single" w:sz="4" w:space="0" w:color="auto"/>
              <w:left w:val="nil"/>
              <w:bottom w:val="single" w:sz="4" w:space="0" w:color="auto"/>
              <w:right w:val="nil"/>
            </w:tcBorders>
            <w:shd w:val="clear" w:color="auto" w:fill="auto"/>
            <w:noWrap/>
            <w:vAlign w:val="center"/>
          </w:tcPr>
          <w:p w:rsidR="006765ED" w:rsidRDefault="006765ED" w:rsidP="00B262B9">
            <w:pPr>
              <w:widowControl w:val="0"/>
              <w:jc w:val="center"/>
              <w:rPr>
                <w:noProof/>
                <w:sz w:val="22"/>
                <w:szCs w:val="22"/>
              </w:rPr>
            </w:pPr>
            <w:r>
              <w:rPr>
                <w:noProof/>
                <w:sz w:val="22"/>
                <w:szCs w:val="22"/>
              </w:rPr>
              <w:t> </w:t>
            </w:r>
          </w:p>
        </w:tc>
        <w:tc>
          <w:tcPr>
            <w:tcW w:w="3760" w:type="dxa"/>
            <w:tcBorders>
              <w:top w:val="single" w:sz="4" w:space="0" w:color="auto"/>
              <w:left w:val="nil"/>
              <w:bottom w:val="single" w:sz="4" w:space="0" w:color="auto"/>
              <w:right w:val="single" w:sz="4" w:space="0" w:color="auto"/>
            </w:tcBorders>
            <w:shd w:val="clear" w:color="auto" w:fill="auto"/>
            <w:noWrap/>
            <w:vAlign w:val="center"/>
          </w:tcPr>
          <w:p w:rsidR="006765ED" w:rsidRDefault="006765ED" w:rsidP="00B262B9">
            <w:pPr>
              <w:widowControl w:val="0"/>
              <w:rPr>
                <w:b/>
                <w:bCs/>
                <w:noProof/>
                <w:sz w:val="18"/>
                <w:szCs w:val="18"/>
              </w:rPr>
            </w:pPr>
            <w:r>
              <w:rPr>
                <w:b/>
                <w:bCs/>
                <w:noProof/>
                <w:sz w:val="18"/>
                <w:szCs w:val="18"/>
              </w:rPr>
              <w:t>Sherbimi Aeronautik</w:t>
            </w: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22"/>
                <w:szCs w:val="22"/>
              </w:rPr>
            </w:pPr>
          </w:p>
        </w:tc>
      </w:tr>
      <w:tr w:rsidR="006765ED">
        <w:trPr>
          <w:trHeight w:val="300"/>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37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r>
      <w:tr w:rsidR="006765ED">
        <w:trPr>
          <w:trHeight w:val="300"/>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vMerge w:val="restart"/>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Nr</w:t>
            </w:r>
          </w:p>
        </w:tc>
        <w:tc>
          <w:tcPr>
            <w:tcW w:w="3760" w:type="dxa"/>
            <w:vMerge w:val="restart"/>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Stacioni / Paisja transmetuese</w:t>
            </w:r>
          </w:p>
        </w:tc>
        <w:tc>
          <w:tcPr>
            <w:tcW w:w="1020" w:type="dxa"/>
            <w:vMerge w:val="restart"/>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Tarifa  (leke/vit)</w:t>
            </w:r>
          </w:p>
        </w:tc>
        <w:tc>
          <w:tcPr>
            <w:tcW w:w="3060" w:type="dxa"/>
            <w:gridSpan w:val="3"/>
            <w:vMerge w:val="restart"/>
            <w:tcBorders>
              <w:top w:val="single" w:sz="4" w:space="0" w:color="auto"/>
              <w:left w:val="single" w:sz="4" w:space="0" w:color="auto"/>
              <w:bottom w:val="double" w:sz="6"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SHENIME</w:t>
            </w:r>
          </w:p>
        </w:tc>
      </w:tr>
      <w:tr w:rsidR="006765ED">
        <w:trPr>
          <w:trHeight w:val="34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vMerge/>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3760" w:type="dxa"/>
            <w:vMerge/>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020" w:type="dxa"/>
            <w:vMerge/>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p>
        </w:tc>
        <w:tc>
          <w:tcPr>
            <w:tcW w:w="3060" w:type="dxa"/>
            <w:gridSpan w:val="3"/>
            <w:vMerge/>
            <w:tcBorders>
              <w:top w:val="single" w:sz="4" w:space="0" w:color="auto"/>
              <w:left w:val="single" w:sz="4" w:space="0" w:color="auto"/>
              <w:bottom w:val="double" w:sz="6"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34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1</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Stacion baze ne toke</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10,000</w:t>
            </w:r>
          </w:p>
        </w:tc>
        <w:tc>
          <w:tcPr>
            <w:tcW w:w="3060" w:type="dxa"/>
            <w:gridSpan w:val="3"/>
            <w:tcBorders>
              <w:top w:val="double" w:sz="6"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34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2</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Stacion i levizshem ne toke</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7,500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34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3</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Stacion portativ ne toke</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5,000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4</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Terminal satelitor ne avion</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40,000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5</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Radare dhe paisje te radionavigacionit aeronautik</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3,000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jc w:val="center"/>
              <w:rPr>
                <w:noProof/>
                <w:sz w:val="16"/>
                <w:szCs w:val="16"/>
              </w:rPr>
            </w:pPr>
            <w:r>
              <w:rPr>
                <w:noProof/>
                <w:sz w:val="16"/>
                <w:szCs w:val="16"/>
              </w:rPr>
              <w:t>Per çdo radar / paisje</w:t>
            </w:r>
          </w:p>
        </w:tc>
      </w:tr>
      <w:tr w:rsidR="006765ED" w:rsidRPr="008274F5">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vMerge w:val="restart"/>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6</w:t>
            </w:r>
          </w:p>
        </w:tc>
        <w:tc>
          <w:tcPr>
            <w:tcW w:w="3760" w:type="dxa"/>
            <w:tcBorders>
              <w:top w:val="nil"/>
              <w:left w:val="nil"/>
              <w:bottom w:val="single" w:sz="4" w:space="0" w:color="auto"/>
              <w:right w:val="single" w:sz="4" w:space="0" w:color="auto"/>
            </w:tcBorders>
            <w:shd w:val="clear" w:color="auto" w:fill="auto"/>
            <w:noWrap/>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Stacionet e avionit me aftesi ngritese :</w:t>
            </w:r>
          </w:p>
        </w:tc>
        <w:tc>
          <w:tcPr>
            <w:tcW w:w="1020" w:type="dxa"/>
            <w:tcBorders>
              <w:top w:val="nil"/>
              <w:left w:val="nil"/>
              <w:bottom w:val="single" w:sz="4" w:space="0" w:color="auto"/>
              <w:right w:val="single" w:sz="4" w:space="0" w:color="auto"/>
            </w:tcBorders>
            <w:shd w:val="clear" w:color="auto" w:fill="auto"/>
            <w:noWrap/>
            <w:vAlign w:val="center"/>
          </w:tcPr>
          <w:p w:rsidR="006765ED" w:rsidRPr="008274F5" w:rsidRDefault="006765ED" w:rsidP="00B262B9">
            <w:pPr>
              <w:widowControl w:val="0"/>
              <w:ind w:firstLineChars="100" w:firstLine="160"/>
              <w:jc w:val="center"/>
              <w:rPr>
                <w:noProof/>
                <w:sz w:val="16"/>
                <w:szCs w:val="16"/>
                <w:lang w:val="it-IT"/>
              </w:rPr>
            </w:pP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Pr="008274F5" w:rsidRDefault="006765ED" w:rsidP="00B262B9">
            <w:pPr>
              <w:widowControl w:val="0"/>
              <w:jc w:val="center"/>
              <w:rPr>
                <w:noProof/>
                <w:sz w:val="16"/>
                <w:szCs w:val="16"/>
                <w:lang w:val="it-IT"/>
              </w:rPr>
            </w:pPr>
          </w:p>
        </w:tc>
      </w:tr>
      <w:tr w:rsidR="006765ED">
        <w:trPr>
          <w:trHeight w:val="282"/>
        </w:trPr>
        <w:tc>
          <w:tcPr>
            <w:tcW w:w="1660" w:type="dxa"/>
            <w:tcBorders>
              <w:top w:val="nil"/>
              <w:left w:val="nil"/>
              <w:bottom w:val="nil"/>
              <w:right w:val="nil"/>
            </w:tcBorders>
            <w:shd w:val="clear" w:color="auto" w:fill="auto"/>
            <w:noWrap/>
            <w:vAlign w:val="center"/>
          </w:tcPr>
          <w:p w:rsidR="006765ED" w:rsidRPr="008274F5" w:rsidRDefault="006765ED" w:rsidP="00B262B9">
            <w:pPr>
              <w:widowControl w:val="0"/>
              <w:rPr>
                <w:noProof/>
                <w:sz w:val="16"/>
                <w:szCs w:val="16"/>
                <w:lang w:val="it-IT"/>
              </w:rPr>
            </w:pPr>
          </w:p>
        </w:tc>
        <w:tc>
          <w:tcPr>
            <w:tcW w:w="400" w:type="dxa"/>
            <w:vMerge/>
            <w:tcBorders>
              <w:top w:val="nil"/>
              <w:left w:val="single" w:sz="4" w:space="0" w:color="auto"/>
              <w:bottom w:val="single" w:sz="4" w:space="0" w:color="000000"/>
              <w:right w:val="single" w:sz="4" w:space="0" w:color="auto"/>
            </w:tcBorders>
            <w:shd w:val="clear" w:color="auto" w:fill="auto"/>
            <w:vAlign w:val="center"/>
          </w:tcPr>
          <w:p w:rsidR="006765ED" w:rsidRPr="008274F5" w:rsidRDefault="006765ED" w:rsidP="00B262B9">
            <w:pPr>
              <w:widowControl w:val="0"/>
              <w:rPr>
                <w:noProof/>
                <w:sz w:val="16"/>
                <w:szCs w:val="16"/>
                <w:lang w:val="it-IT"/>
              </w:rPr>
            </w:pP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200" w:firstLine="320"/>
              <w:rPr>
                <w:noProof/>
                <w:sz w:val="16"/>
                <w:szCs w:val="16"/>
              </w:rPr>
            </w:pPr>
            <w:r>
              <w:rPr>
                <w:noProof/>
                <w:sz w:val="16"/>
                <w:szCs w:val="16"/>
              </w:rPr>
              <w:t>a)      Deri ne 3.200 kg</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5,000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200" w:firstLine="320"/>
              <w:rPr>
                <w:noProof/>
                <w:sz w:val="16"/>
                <w:szCs w:val="16"/>
              </w:rPr>
            </w:pPr>
            <w:r>
              <w:rPr>
                <w:noProof/>
                <w:sz w:val="16"/>
                <w:szCs w:val="16"/>
              </w:rPr>
              <w:t>b)      3.200 kg - 14.000 kg</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40,000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vMerge/>
            <w:tcBorders>
              <w:top w:val="nil"/>
              <w:left w:val="single" w:sz="4" w:space="0" w:color="auto"/>
              <w:bottom w:val="single" w:sz="4"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200" w:firstLine="320"/>
              <w:rPr>
                <w:noProof/>
                <w:sz w:val="16"/>
                <w:szCs w:val="16"/>
              </w:rPr>
            </w:pPr>
            <w:r>
              <w:rPr>
                <w:noProof/>
                <w:sz w:val="16"/>
                <w:szCs w:val="16"/>
              </w:rPr>
              <w:t>c)      Mbi 14.000 kg</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80,000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37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37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single" w:sz="4" w:space="0" w:color="auto"/>
              <w:left w:val="single" w:sz="4" w:space="0" w:color="auto"/>
              <w:bottom w:val="single" w:sz="4" w:space="0" w:color="auto"/>
              <w:right w:val="nil"/>
            </w:tcBorders>
            <w:shd w:val="clear" w:color="auto" w:fill="auto"/>
            <w:noWrap/>
            <w:vAlign w:val="center"/>
          </w:tcPr>
          <w:p w:rsidR="006765ED" w:rsidRDefault="006765ED" w:rsidP="00B262B9">
            <w:pPr>
              <w:widowControl w:val="0"/>
              <w:jc w:val="right"/>
              <w:rPr>
                <w:b/>
                <w:bCs/>
                <w:noProof/>
                <w:sz w:val="18"/>
                <w:szCs w:val="18"/>
              </w:rPr>
            </w:pPr>
            <w:r>
              <w:rPr>
                <w:b/>
                <w:bCs/>
                <w:noProof/>
                <w:sz w:val="18"/>
                <w:szCs w:val="18"/>
              </w:rPr>
              <w:t>Tabela  D-2 :</w:t>
            </w:r>
          </w:p>
        </w:tc>
        <w:tc>
          <w:tcPr>
            <w:tcW w:w="400" w:type="dxa"/>
            <w:tcBorders>
              <w:top w:val="single" w:sz="4" w:space="0" w:color="auto"/>
              <w:left w:val="nil"/>
              <w:bottom w:val="single" w:sz="4" w:space="0" w:color="auto"/>
              <w:right w:val="nil"/>
            </w:tcBorders>
            <w:shd w:val="clear" w:color="auto" w:fill="auto"/>
            <w:noWrap/>
            <w:vAlign w:val="center"/>
          </w:tcPr>
          <w:p w:rsidR="006765ED" w:rsidRDefault="006765ED" w:rsidP="00B262B9">
            <w:pPr>
              <w:widowControl w:val="0"/>
              <w:jc w:val="center"/>
              <w:rPr>
                <w:noProof/>
                <w:sz w:val="22"/>
                <w:szCs w:val="22"/>
              </w:rPr>
            </w:pPr>
            <w:r>
              <w:rPr>
                <w:noProof/>
                <w:sz w:val="22"/>
                <w:szCs w:val="22"/>
              </w:rPr>
              <w:t> </w:t>
            </w:r>
          </w:p>
        </w:tc>
        <w:tc>
          <w:tcPr>
            <w:tcW w:w="3760" w:type="dxa"/>
            <w:tcBorders>
              <w:top w:val="single" w:sz="4" w:space="0" w:color="auto"/>
              <w:left w:val="nil"/>
              <w:bottom w:val="single" w:sz="4" w:space="0" w:color="auto"/>
              <w:right w:val="single" w:sz="4" w:space="0" w:color="auto"/>
            </w:tcBorders>
            <w:shd w:val="clear" w:color="auto" w:fill="auto"/>
            <w:noWrap/>
            <w:vAlign w:val="center"/>
          </w:tcPr>
          <w:p w:rsidR="006765ED" w:rsidRDefault="006765ED" w:rsidP="00B262B9">
            <w:pPr>
              <w:widowControl w:val="0"/>
              <w:rPr>
                <w:b/>
                <w:bCs/>
                <w:noProof/>
                <w:sz w:val="18"/>
                <w:szCs w:val="18"/>
              </w:rPr>
            </w:pPr>
            <w:r>
              <w:rPr>
                <w:b/>
                <w:bCs/>
                <w:noProof/>
                <w:sz w:val="18"/>
                <w:szCs w:val="18"/>
              </w:rPr>
              <w:t>Sherbimi detar</w:t>
            </w: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22"/>
                <w:szCs w:val="22"/>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22"/>
                <w:szCs w:val="22"/>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22"/>
                <w:szCs w:val="22"/>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22"/>
                <w:szCs w:val="22"/>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37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c>
          <w:tcPr>
            <w:tcW w:w="1020" w:type="dxa"/>
            <w:tcBorders>
              <w:top w:val="nil"/>
              <w:left w:val="nil"/>
              <w:bottom w:val="nil"/>
              <w:right w:val="nil"/>
            </w:tcBorders>
            <w:shd w:val="clear" w:color="auto" w:fill="auto"/>
            <w:noWrap/>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vMerge w:val="restart"/>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Nr</w:t>
            </w:r>
          </w:p>
        </w:tc>
        <w:tc>
          <w:tcPr>
            <w:tcW w:w="3760" w:type="dxa"/>
            <w:vMerge w:val="restart"/>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Stacioni / Paisja transmetuese</w:t>
            </w:r>
          </w:p>
        </w:tc>
        <w:tc>
          <w:tcPr>
            <w:tcW w:w="1020" w:type="dxa"/>
            <w:vMerge w:val="restart"/>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r>
              <w:rPr>
                <w:noProof/>
                <w:sz w:val="16"/>
                <w:szCs w:val="16"/>
              </w:rPr>
              <w:t>Taksa  (leke/vit)</w:t>
            </w:r>
          </w:p>
        </w:tc>
        <w:tc>
          <w:tcPr>
            <w:tcW w:w="3060" w:type="dxa"/>
            <w:gridSpan w:val="3"/>
            <w:vMerge w:val="restart"/>
            <w:tcBorders>
              <w:top w:val="single" w:sz="4" w:space="0" w:color="auto"/>
              <w:left w:val="single" w:sz="4" w:space="0" w:color="auto"/>
              <w:bottom w:val="double" w:sz="6"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r>
              <w:rPr>
                <w:noProof/>
                <w:sz w:val="16"/>
                <w:szCs w:val="16"/>
              </w:rPr>
              <w:t>SHENIME</w:t>
            </w: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vMerge/>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3760" w:type="dxa"/>
            <w:vMerge/>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rPr>
                <w:noProof/>
                <w:sz w:val="16"/>
                <w:szCs w:val="16"/>
              </w:rPr>
            </w:pPr>
          </w:p>
        </w:tc>
        <w:tc>
          <w:tcPr>
            <w:tcW w:w="1020" w:type="dxa"/>
            <w:vMerge/>
            <w:tcBorders>
              <w:top w:val="single" w:sz="4" w:space="0" w:color="auto"/>
              <w:left w:val="single" w:sz="4" w:space="0" w:color="auto"/>
              <w:bottom w:val="double" w:sz="6" w:space="0" w:color="000000"/>
              <w:right w:val="single" w:sz="4" w:space="0" w:color="auto"/>
            </w:tcBorders>
            <w:shd w:val="clear" w:color="auto" w:fill="auto"/>
            <w:vAlign w:val="center"/>
          </w:tcPr>
          <w:p w:rsidR="006765ED" w:rsidRDefault="006765ED" w:rsidP="00B262B9">
            <w:pPr>
              <w:widowControl w:val="0"/>
              <w:jc w:val="center"/>
              <w:rPr>
                <w:noProof/>
                <w:sz w:val="16"/>
                <w:szCs w:val="16"/>
              </w:rPr>
            </w:pPr>
          </w:p>
        </w:tc>
        <w:tc>
          <w:tcPr>
            <w:tcW w:w="3060" w:type="dxa"/>
            <w:gridSpan w:val="3"/>
            <w:vMerge/>
            <w:tcBorders>
              <w:top w:val="single" w:sz="4" w:space="0" w:color="auto"/>
              <w:left w:val="single" w:sz="4" w:space="0" w:color="auto"/>
              <w:bottom w:val="double" w:sz="6" w:space="0" w:color="000000"/>
              <w:right w:val="single" w:sz="4" w:space="0" w:color="000000"/>
            </w:tcBorders>
            <w:shd w:val="clear" w:color="auto" w:fill="auto"/>
            <w:vAlign w:val="center"/>
          </w:tcPr>
          <w:p w:rsidR="006765ED" w:rsidRDefault="006765ED" w:rsidP="00B262B9">
            <w:pPr>
              <w:widowControl w:val="0"/>
              <w:jc w:val="center"/>
              <w:rPr>
                <w:noProof/>
                <w:sz w:val="16"/>
                <w:szCs w:val="16"/>
              </w:rPr>
            </w:pP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1</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Stacion bregdetar</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10,000</w:t>
            </w:r>
          </w:p>
        </w:tc>
        <w:tc>
          <w:tcPr>
            <w:tcW w:w="3060" w:type="dxa"/>
            <w:gridSpan w:val="3"/>
            <w:tcBorders>
              <w:top w:val="double" w:sz="6"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jc w:val="center"/>
              <w:rPr>
                <w:noProof/>
                <w:sz w:val="16"/>
                <w:szCs w:val="16"/>
              </w:rPr>
            </w:pPr>
            <w:r>
              <w:rPr>
                <w:noProof/>
                <w:sz w:val="16"/>
                <w:szCs w:val="16"/>
              </w:rPr>
              <w:t>Per çdo stacion baze</w:t>
            </w: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2</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Radare dhe paisje radionavigacioni</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2,500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jc w:val="center"/>
              <w:rPr>
                <w:noProof/>
                <w:sz w:val="16"/>
                <w:szCs w:val="16"/>
              </w:rPr>
            </w:pPr>
            <w:r>
              <w:rPr>
                <w:noProof/>
                <w:sz w:val="16"/>
                <w:szCs w:val="16"/>
              </w:rPr>
              <w:t>Per çdo paisje</w:t>
            </w: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3</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Radio per operacione portuale</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1,500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jc w:val="center"/>
              <w:rPr>
                <w:noProof/>
                <w:sz w:val="16"/>
                <w:szCs w:val="16"/>
              </w:rPr>
            </w:pPr>
            <w:r>
              <w:rPr>
                <w:noProof/>
                <w:sz w:val="16"/>
                <w:szCs w:val="16"/>
              </w:rPr>
              <w:t>Per çdo paisje</w:t>
            </w: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4</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Stacione baze ne anije (HF, VHF, UHF )</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5,000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jc w:val="center"/>
              <w:rPr>
                <w:noProof/>
                <w:sz w:val="16"/>
                <w:szCs w:val="16"/>
              </w:rPr>
            </w:pPr>
            <w:r>
              <w:rPr>
                <w:noProof/>
                <w:sz w:val="16"/>
                <w:szCs w:val="16"/>
              </w:rPr>
              <w:t>Per çdo paisje</w:t>
            </w: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5</w:t>
            </w:r>
          </w:p>
        </w:tc>
        <w:tc>
          <w:tcPr>
            <w:tcW w:w="376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rPr>
                <w:noProof/>
                <w:sz w:val="16"/>
                <w:szCs w:val="16"/>
              </w:rPr>
            </w:pPr>
            <w:r>
              <w:rPr>
                <w:noProof/>
                <w:sz w:val="16"/>
                <w:szCs w:val="16"/>
              </w:rPr>
              <w:t>Stacion portativ ne anije</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500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jc w:val="center"/>
              <w:rPr>
                <w:noProof/>
                <w:sz w:val="16"/>
                <w:szCs w:val="16"/>
              </w:rPr>
            </w:pPr>
            <w:r>
              <w:rPr>
                <w:noProof/>
                <w:sz w:val="16"/>
                <w:szCs w:val="16"/>
              </w:rPr>
              <w:t>Per çdo paisje</w:t>
            </w:r>
          </w:p>
        </w:tc>
      </w:tr>
      <w:tr w:rsidR="006765ED">
        <w:trPr>
          <w:trHeight w:val="282"/>
        </w:trPr>
        <w:tc>
          <w:tcPr>
            <w:tcW w:w="1660" w:type="dxa"/>
            <w:tcBorders>
              <w:top w:val="nil"/>
              <w:left w:val="nil"/>
              <w:bottom w:val="nil"/>
              <w:right w:val="nil"/>
            </w:tcBorders>
            <w:shd w:val="clear" w:color="auto" w:fill="auto"/>
            <w:noWrap/>
            <w:vAlign w:val="center"/>
          </w:tcPr>
          <w:p w:rsidR="006765ED" w:rsidRDefault="006765ED" w:rsidP="00B262B9">
            <w:pPr>
              <w:widowControl w:val="0"/>
              <w:rPr>
                <w:noProof/>
                <w:sz w:val="16"/>
                <w:szCs w:val="16"/>
              </w:rPr>
            </w:pPr>
          </w:p>
        </w:tc>
        <w:tc>
          <w:tcPr>
            <w:tcW w:w="400" w:type="dxa"/>
            <w:tcBorders>
              <w:top w:val="nil"/>
              <w:left w:val="single" w:sz="4" w:space="0" w:color="auto"/>
              <w:bottom w:val="single" w:sz="4" w:space="0" w:color="auto"/>
              <w:right w:val="single" w:sz="4" w:space="0" w:color="auto"/>
            </w:tcBorders>
            <w:shd w:val="clear" w:color="auto" w:fill="auto"/>
            <w:noWrap/>
            <w:vAlign w:val="center"/>
          </w:tcPr>
          <w:p w:rsidR="006765ED" w:rsidRDefault="006765ED" w:rsidP="00B262B9">
            <w:pPr>
              <w:widowControl w:val="0"/>
              <w:jc w:val="center"/>
              <w:rPr>
                <w:noProof/>
                <w:sz w:val="16"/>
                <w:szCs w:val="16"/>
              </w:rPr>
            </w:pPr>
            <w:r>
              <w:rPr>
                <w:noProof/>
                <w:sz w:val="16"/>
                <w:szCs w:val="16"/>
              </w:rPr>
              <w:t>6</w:t>
            </w:r>
          </w:p>
        </w:tc>
        <w:tc>
          <w:tcPr>
            <w:tcW w:w="3760" w:type="dxa"/>
            <w:tcBorders>
              <w:top w:val="nil"/>
              <w:left w:val="nil"/>
              <w:bottom w:val="single" w:sz="4" w:space="0" w:color="auto"/>
              <w:right w:val="single" w:sz="4" w:space="0" w:color="auto"/>
            </w:tcBorders>
            <w:shd w:val="clear" w:color="auto" w:fill="auto"/>
            <w:noWrap/>
            <w:vAlign w:val="center"/>
          </w:tcPr>
          <w:p w:rsidR="006765ED" w:rsidRPr="008274F5" w:rsidRDefault="006765ED" w:rsidP="00B262B9">
            <w:pPr>
              <w:widowControl w:val="0"/>
              <w:ind w:firstLineChars="100" w:firstLine="160"/>
              <w:rPr>
                <w:noProof/>
                <w:sz w:val="16"/>
                <w:szCs w:val="16"/>
                <w:lang w:val="it-IT"/>
              </w:rPr>
            </w:pPr>
            <w:r w:rsidRPr="008274F5">
              <w:rPr>
                <w:noProof/>
                <w:sz w:val="16"/>
                <w:szCs w:val="16"/>
                <w:lang w:val="it-IT"/>
              </w:rPr>
              <w:t>Terminal satelitor ne anije INMARSAT</w:t>
            </w:r>
          </w:p>
        </w:tc>
        <w:tc>
          <w:tcPr>
            <w:tcW w:w="1020" w:type="dxa"/>
            <w:tcBorders>
              <w:top w:val="nil"/>
              <w:left w:val="nil"/>
              <w:bottom w:val="single" w:sz="4" w:space="0" w:color="auto"/>
              <w:right w:val="single" w:sz="4" w:space="0" w:color="auto"/>
            </w:tcBorders>
            <w:shd w:val="clear" w:color="auto" w:fill="auto"/>
            <w:noWrap/>
            <w:vAlign w:val="center"/>
          </w:tcPr>
          <w:p w:rsidR="006765ED" w:rsidRDefault="006765ED" w:rsidP="00B262B9">
            <w:pPr>
              <w:widowControl w:val="0"/>
              <w:ind w:firstLineChars="100" w:firstLine="160"/>
              <w:jc w:val="center"/>
              <w:rPr>
                <w:noProof/>
                <w:sz w:val="16"/>
                <w:szCs w:val="16"/>
              </w:rPr>
            </w:pPr>
            <w:r>
              <w:rPr>
                <w:noProof/>
                <w:sz w:val="16"/>
                <w:szCs w:val="16"/>
              </w:rPr>
              <w:t>3,000</w:t>
            </w:r>
          </w:p>
        </w:tc>
        <w:tc>
          <w:tcPr>
            <w:tcW w:w="3060" w:type="dxa"/>
            <w:gridSpan w:val="3"/>
            <w:tcBorders>
              <w:top w:val="single" w:sz="4" w:space="0" w:color="auto"/>
              <w:left w:val="nil"/>
              <w:bottom w:val="single" w:sz="4" w:space="0" w:color="auto"/>
              <w:right w:val="single" w:sz="4" w:space="0" w:color="000000"/>
            </w:tcBorders>
            <w:shd w:val="clear" w:color="auto" w:fill="auto"/>
            <w:vAlign w:val="center"/>
          </w:tcPr>
          <w:p w:rsidR="006765ED" w:rsidRDefault="006765ED" w:rsidP="00B262B9">
            <w:pPr>
              <w:widowControl w:val="0"/>
              <w:ind w:firstLineChars="100" w:firstLine="160"/>
              <w:jc w:val="center"/>
              <w:rPr>
                <w:noProof/>
                <w:sz w:val="16"/>
                <w:szCs w:val="16"/>
              </w:rPr>
            </w:pPr>
            <w:r>
              <w:rPr>
                <w:noProof/>
                <w:sz w:val="16"/>
                <w:szCs w:val="16"/>
              </w:rPr>
              <w:t>Per çdo paisje</w:t>
            </w:r>
          </w:p>
        </w:tc>
      </w:tr>
    </w:tbl>
    <w:p w:rsidR="006765ED" w:rsidRDefault="006765ED" w:rsidP="00B262B9">
      <w:pPr>
        <w:widowControl w:val="0"/>
        <w:rPr>
          <w:b/>
          <w:noProof/>
          <w:lang w:val="fr-FR"/>
        </w:rPr>
        <w:sectPr w:rsidR="006765ED" w:rsidSect="006765ED">
          <w:pgSz w:w="15840" w:h="12240" w:orient="landscape"/>
          <w:pgMar w:top="1080" w:right="1440" w:bottom="1800" w:left="1440" w:header="720" w:footer="720" w:gutter="0"/>
          <w:cols w:space="720"/>
          <w:docGrid w:linePitch="360"/>
        </w:sectPr>
      </w:pPr>
    </w:p>
    <w:p w:rsidR="009F143C" w:rsidRPr="001E73C0" w:rsidRDefault="009F143C" w:rsidP="00D8791C">
      <w:pPr>
        <w:widowControl w:val="0"/>
      </w:pPr>
    </w:p>
    <w:sectPr w:rsidR="009F143C" w:rsidRPr="001E73C0" w:rsidSect="00B367B7">
      <w:footerReference w:type="even" r:id="rId11"/>
      <w:footerReference w:type="default" r:id="rId12"/>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CF5" w:rsidRDefault="00B62CF5">
      <w:r>
        <w:separator/>
      </w:r>
    </w:p>
  </w:endnote>
  <w:endnote w:type="continuationSeparator" w:id="0">
    <w:p w:rsidR="00B62CF5" w:rsidRDefault="00B6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BF" w:rsidRDefault="00CE54BF" w:rsidP="00A90E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54BF" w:rsidRDefault="00CE54BF" w:rsidP="00D3276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BF" w:rsidRPr="00F62E6E" w:rsidRDefault="00CE54BF" w:rsidP="00A90E46">
    <w:pPr>
      <w:pStyle w:val="Footer"/>
      <w:framePr w:wrap="around" w:vAnchor="text" w:hAnchor="margin" w:xAlign="outside" w:y="1"/>
      <w:rPr>
        <w:rStyle w:val="PageNumber"/>
        <w:rFonts w:ascii="CG Times" w:hAnsi="CG Times"/>
        <w:sz w:val="22"/>
        <w:szCs w:val="22"/>
      </w:rPr>
    </w:pPr>
    <w:r w:rsidRPr="00F62E6E">
      <w:rPr>
        <w:rStyle w:val="PageNumber"/>
        <w:rFonts w:ascii="CG Times" w:hAnsi="CG Times"/>
        <w:sz w:val="22"/>
        <w:szCs w:val="22"/>
      </w:rPr>
      <w:fldChar w:fldCharType="begin"/>
    </w:r>
    <w:r w:rsidRPr="00F62E6E">
      <w:rPr>
        <w:rStyle w:val="PageNumber"/>
        <w:rFonts w:ascii="CG Times" w:hAnsi="CG Times"/>
        <w:sz w:val="22"/>
        <w:szCs w:val="22"/>
      </w:rPr>
      <w:instrText xml:space="preserve">PAGE  </w:instrText>
    </w:r>
    <w:r w:rsidRPr="00F62E6E">
      <w:rPr>
        <w:rStyle w:val="PageNumber"/>
        <w:rFonts w:ascii="CG Times" w:hAnsi="CG Times"/>
        <w:sz w:val="22"/>
        <w:szCs w:val="22"/>
      </w:rPr>
      <w:fldChar w:fldCharType="separate"/>
    </w:r>
    <w:r w:rsidR="00232A4D">
      <w:rPr>
        <w:rStyle w:val="PageNumber"/>
        <w:rFonts w:ascii="CG Times" w:hAnsi="CG Times"/>
        <w:noProof/>
        <w:sz w:val="22"/>
        <w:szCs w:val="22"/>
      </w:rPr>
      <w:t>7710</w:t>
    </w:r>
    <w:r w:rsidRPr="00F62E6E">
      <w:rPr>
        <w:rStyle w:val="PageNumber"/>
        <w:rFonts w:ascii="CG Times" w:hAnsi="CG Times"/>
        <w:sz w:val="22"/>
        <w:szCs w:val="22"/>
      </w:rPr>
      <w:fldChar w:fldCharType="end"/>
    </w:r>
  </w:p>
  <w:p w:rsidR="00CE54BF" w:rsidRDefault="00CE54BF" w:rsidP="00D3276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BF" w:rsidRDefault="00CE54BF" w:rsidP="007D41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54BF" w:rsidRDefault="00CE54BF" w:rsidP="00AC1D6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BF" w:rsidRDefault="00CE54BF" w:rsidP="00AC1D64">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BF" w:rsidRDefault="00CE54BF" w:rsidP="003F59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54BF" w:rsidRDefault="00CE54BF" w:rsidP="003F5946">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4BF" w:rsidRDefault="00CE54BF" w:rsidP="003F59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006AD">
      <w:rPr>
        <w:rStyle w:val="PageNumber"/>
        <w:noProof/>
      </w:rPr>
      <w:t>7726</w:t>
    </w:r>
    <w:r>
      <w:rPr>
        <w:rStyle w:val="PageNumber"/>
      </w:rPr>
      <w:fldChar w:fldCharType="end"/>
    </w:r>
  </w:p>
  <w:p w:rsidR="00CE54BF" w:rsidRDefault="00CE54BF" w:rsidP="003F594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CF5" w:rsidRDefault="00B62CF5">
      <w:r>
        <w:separator/>
      </w:r>
    </w:p>
  </w:footnote>
  <w:footnote w:type="continuationSeparator" w:id="0">
    <w:p w:rsidR="00B62CF5" w:rsidRDefault="00B62C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13863532"/>
    <w:multiLevelType w:val="hybridMultilevel"/>
    <w:tmpl w:val="D0E8E2F6"/>
    <w:lvl w:ilvl="0" w:tplc="7558368C">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44B446E"/>
    <w:multiLevelType w:val="hybridMultilevel"/>
    <w:tmpl w:val="D4763C00"/>
    <w:lvl w:ilvl="0" w:tplc="7558368C">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3D7B1A"/>
    <w:multiLevelType w:val="hybridMultilevel"/>
    <w:tmpl w:val="EB780A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A5125EB"/>
    <w:multiLevelType w:val="hybridMultilevel"/>
    <w:tmpl w:val="E9B44D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32F4E56"/>
    <w:multiLevelType w:val="hybridMultilevel"/>
    <w:tmpl w:val="1F30DC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10C268A"/>
    <w:multiLevelType w:val="hybridMultilevel"/>
    <w:tmpl w:val="F2BA6244"/>
    <w:lvl w:ilvl="0" w:tplc="D174C648">
      <w:start w:val="1"/>
      <w:numFmt w:val="decimal"/>
      <w:lvlText w:val="%1."/>
      <w:lvlJc w:val="left"/>
      <w:pPr>
        <w:tabs>
          <w:tab w:val="num" w:pos="567"/>
        </w:tabs>
        <w:ind w:left="567" w:hanging="567"/>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C23D9F"/>
    <w:multiLevelType w:val="hybridMultilevel"/>
    <w:tmpl w:val="C3367B2A"/>
    <w:lvl w:ilvl="0" w:tplc="43F8EE76">
      <w:start w:val="1"/>
      <w:numFmt w:val="lowerLetter"/>
      <w:lvlText w:val="%1)"/>
      <w:lvlJc w:val="left"/>
      <w:pPr>
        <w:tabs>
          <w:tab w:val="num" w:pos="1287"/>
        </w:tabs>
        <w:ind w:left="1287" w:hanging="567"/>
      </w:pPr>
      <w:rPr>
        <w:rFonts w:ascii="Book Antiqua" w:hAnsi="Book Antiqua" w:hint="default"/>
        <w:b w:val="0"/>
        <w:i w:val="0"/>
        <w:sz w:val="20"/>
        <w:szCs w:val="20"/>
      </w:rPr>
    </w:lvl>
    <w:lvl w:ilvl="1" w:tplc="81005BB8">
      <w:start w:val="1"/>
      <w:numFmt w:val="decimal"/>
      <w:lvlText w:val="%2."/>
      <w:lvlJc w:val="left"/>
      <w:pPr>
        <w:tabs>
          <w:tab w:val="num" w:pos="1741"/>
        </w:tabs>
        <w:ind w:left="1741" w:hanging="454"/>
      </w:pPr>
      <w:rPr>
        <w:rFonts w:hint="default"/>
        <w:b w:val="0"/>
        <w:i w:val="0"/>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9">
    <w:nsid w:val="5786737A"/>
    <w:multiLevelType w:val="hybridMultilevel"/>
    <w:tmpl w:val="BB927E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BFD242F"/>
    <w:multiLevelType w:val="hybridMultilevel"/>
    <w:tmpl w:val="9A5C416C"/>
    <w:lvl w:ilvl="0" w:tplc="317E2F52">
      <w:start w:val="1"/>
      <w:numFmt w:val="decimal"/>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A667C30"/>
    <w:multiLevelType w:val="singleLevel"/>
    <w:tmpl w:val="04090017"/>
    <w:lvl w:ilvl="0">
      <w:start w:val="3"/>
      <w:numFmt w:val="lowerLetter"/>
      <w:lvlText w:val="%1)"/>
      <w:lvlJc w:val="left"/>
      <w:pPr>
        <w:tabs>
          <w:tab w:val="num" w:pos="360"/>
        </w:tabs>
        <w:ind w:left="360" w:hanging="360"/>
      </w:pPr>
      <w:rPr>
        <w:rFonts w:hint="default"/>
      </w:rPr>
    </w:lvl>
  </w:abstractNum>
  <w:num w:numId="1">
    <w:abstractNumId w:val="8"/>
  </w:num>
  <w:num w:numId="2">
    <w:abstractNumId w:val="0"/>
  </w:num>
  <w:num w:numId="3">
    <w:abstractNumId w:val="9"/>
  </w:num>
  <w:num w:numId="4">
    <w:abstractNumId w:val="1"/>
  </w:num>
  <w:num w:numId="5">
    <w:abstractNumId w:val="2"/>
  </w:num>
  <w:num w:numId="6">
    <w:abstractNumId w:val="11"/>
  </w:num>
  <w:num w:numId="7">
    <w:abstractNumId w:val="3"/>
  </w:num>
  <w:num w:numId="8">
    <w:abstractNumId w:val="4"/>
  </w:num>
  <w:num w:numId="9">
    <w:abstractNumId w:val="5"/>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317D"/>
    <w:rsid w:val="000024D4"/>
    <w:rsid w:val="0000519E"/>
    <w:rsid w:val="000174E2"/>
    <w:rsid w:val="000309D5"/>
    <w:rsid w:val="00035925"/>
    <w:rsid w:val="000576A3"/>
    <w:rsid w:val="00065E6E"/>
    <w:rsid w:val="00093BA7"/>
    <w:rsid w:val="00094C1A"/>
    <w:rsid w:val="000C60BE"/>
    <w:rsid w:val="00100085"/>
    <w:rsid w:val="001006AD"/>
    <w:rsid w:val="00152EF3"/>
    <w:rsid w:val="001535AF"/>
    <w:rsid w:val="00154E76"/>
    <w:rsid w:val="00155FB1"/>
    <w:rsid w:val="001C036E"/>
    <w:rsid w:val="001E73C0"/>
    <w:rsid w:val="00232A4D"/>
    <w:rsid w:val="002506CD"/>
    <w:rsid w:val="002776DF"/>
    <w:rsid w:val="0029484C"/>
    <w:rsid w:val="002C70F8"/>
    <w:rsid w:val="002D0607"/>
    <w:rsid w:val="002F3B0F"/>
    <w:rsid w:val="00360995"/>
    <w:rsid w:val="003729D6"/>
    <w:rsid w:val="003F5946"/>
    <w:rsid w:val="00424563"/>
    <w:rsid w:val="00427864"/>
    <w:rsid w:val="00450FF5"/>
    <w:rsid w:val="00461507"/>
    <w:rsid w:val="00491E36"/>
    <w:rsid w:val="004932DD"/>
    <w:rsid w:val="004B3E95"/>
    <w:rsid w:val="00500A7C"/>
    <w:rsid w:val="0052589A"/>
    <w:rsid w:val="0055692E"/>
    <w:rsid w:val="00581867"/>
    <w:rsid w:val="005B46CA"/>
    <w:rsid w:val="005F621C"/>
    <w:rsid w:val="0067558D"/>
    <w:rsid w:val="006765ED"/>
    <w:rsid w:val="00693E1E"/>
    <w:rsid w:val="006E277B"/>
    <w:rsid w:val="006F7F11"/>
    <w:rsid w:val="00720204"/>
    <w:rsid w:val="00763767"/>
    <w:rsid w:val="0079317D"/>
    <w:rsid w:val="007D41EF"/>
    <w:rsid w:val="007E67FA"/>
    <w:rsid w:val="008533A8"/>
    <w:rsid w:val="00883879"/>
    <w:rsid w:val="00886956"/>
    <w:rsid w:val="008C3ED7"/>
    <w:rsid w:val="008D253A"/>
    <w:rsid w:val="008D3561"/>
    <w:rsid w:val="008F6405"/>
    <w:rsid w:val="00915DD2"/>
    <w:rsid w:val="009F143C"/>
    <w:rsid w:val="00A90E46"/>
    <w:rsid w:val="00A93130"/>
    <w:rsid w:val="00AC1D64"/>
    <w:rsid w:val="00AD0C2F"/>
    <w:rsid w:val="00AD13C6"/>
    <w:rsid w:val="00B07E3B"/>
    <w:rsid w:val="00B262B9"/>
    <w:rsid w:val="00B367B7"/>
    <w:rsid w:val="00B62CF5"/>
    <w:rsid w:val="00BC647F"/>
    <w:rsid w:val="00C1035A"/>
    <w:rsid w:val="00C55004"/>
    <w:rsid w:val="00C753C2"/>
    <w:rsid w:val="00C91197"/>
    <w:rsid w:val="00CA4A3F"/>
    <w:rsid w:val="00CB10FD"/>
    <w:rsid w:val="00CB3357"/>
    <w:rsid w:val="00CC6F63"/>
    <w:rsid w:val="00CD05AB"/>
    <w:rsid w:val="00CE54BF"/>
    <w:rsid w:val="00CF716D"/>
    <w:rsid w:val="00D12DBB"/>
    <w:rsid w:val="00D3276F"/>
    <w:rsid w:val="00D35B8B"/>
    <w:rsid w:val="00D60C8B"/>
    <w:rsid w:val="00D739CD"/>
    <w:rsid w:val="00D8791C"/>
    <w:rsid w:val="00DA5513"/>
    <w:rsid w:val="00DB0161"/>
    <w:rsid w:val="00DB165C"/>
    <w:rsid w:val="00DF5971"/>
    <w:rsid w:val="00E0568E"/>
    <w:rsid w:val="00E53678"/>
    <w:rsid w:val="00E81A61"/>
    <w:rsid w:val="00EB1EE9"/>
    <w:rsid w:val="00EC3003"/>
    <w:rsid w:val="00F0101C"/>
    <w:rsid w:val="00F56CD0"/>
    <w:rsid w:val="00F62E6E"/>
    <w:rsid w:val="00F743C1"/>
    <w:rsid w:val="00FF1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4CF3728-4F6D-45A3-A17F-94800F1D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5ED"/>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9">
    <w:name w:val="heading 9"/>
    <w:basedOn w:val="Normal"/>
    <w:qFormat/>
    <w:rsid w:val="006765ED"/>
    <w:pPr>
      <w:spacing w:before="100" w:beforeAutospacing="1" w:after="100" w:afterAutospacing="1"/>
      <w:outlineLvl w:val="8"/>
    </w:p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character" w:customStyle="1" w:styleId="ParagrafiChar">
    <w:name w:val="Paragrafi Char"/>
    <w:link w:val="Paragrafi"/>
    <w:rsid w:val="003F5946"/>
    <w:rPr>
      <w:rFonts w:ascii="CG Times" w:eastAsia="MS Mincho" w:hAnsi="CG Times"/>
      <w:sz w:val="22"/>
      <w:lang w:val="en-US" w:eastAsia="en-US" w:bidi="ar-SA"/>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277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F5946"/>
    <w:pPr>
      <w:tabs>
        <w:tab w:val="center" w:pos="4153"/>
        <w:tab w:val="right" w:pos="8306"/>
      </w:tabs>
    </w:pPr>
  </w:style>
  <w:style w:type="character" w:styleId="PageNumber">
    <w:name w:val="page number"/>
    <w:basedOn w:val="DefaultParagraphFont"/>
    <w:rsid w:val="003F5946"/>
    <w:rPr>
      <w:rFonts w:ascii="Tahoma" w:eastAsia="MS Mincho" w:hAnsi="Tahoma"/>
      <w:lang w:val="en-GB" w:eastAsia="en-GB" w:bidi="ar-SA"/>
    </w:rPr>
  </w:style>
  <w:style w:type="paragraph" w:styleId="Title">
    <w:name w:val="Title"/>
    <w:basedOn w:val="Normal"/>
    <w:qFormat/>
    <w:rsid w:val="006765ED"/>
    <w:pPr>
      <w:spacing w:before="100" w:beforeAutospacing="1" w:after="100" w:afterAutospacing="1"/>
    </w:pPr>
  </w:style>
  <w:style w:type="paragraph" w:styleId="BodyText3">
    <w:name w:val="Body Text 3"/>
    <w:basedOn w:val="Normal"/>
    <w:rsid w:val="006765ED"/>
    <w:pPr>
      <w:spacing w:before="100" w:beforeAutospacing="1" w:after="100" w:afterAutospacing="1"/>
    </w:pPr>
  </w:style>
  <w:style w:type="paragraph" w:styleId="BodyTextIndent3">
    <w:name w:val="Body Text Indent 3"/>
    <w:basedOn w:val="Normal"/>
    <w:rsid w:val="006765ED"/>
    <w:pPr>
      <w:spacing w:after="120"/>
      <w:ind w:left="360"/>
    </w:pPr>
    <w:rPr>
      <w:sz w:val="16"/>
      <w:szCs w:val="16"/>
    </w:rPr>
  </w:style>
  <w:style w:type="paragraph" w:styleId="Header">
    <w:name w:val="header"/>
    <w:basedOn w:val="Normal"/>
    <w:rsid w:val="006765ED"/>
    <w:pPr>
      <w:tabs>
        <w:tab w:val="center" w:pos="4320"/>
        <w:tab w:val="right" w:pos="8640"/>
      </w:tabs>
    </w:pPr>
    <w:rPr>
      <w:noProof/>
    </w:rPr>
  </w:style>
  <w:style w:type="paragraph" w:styleId="BodyTextIndent">
    <w:name w:val="Body Text Indent"/>
    <w:basedOn w:val="Normal"/>
    <w:rsid w:val="006765ED"/>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4364</Words>
  <Characters>24879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2008-10-15T13:55:00Z</cp:lastPrinted>
  <dcterms:created xsi:type="dcterms:W3CDTF">2019-02-15T15:17:00Z</dcterms:created>
  <dcterms:modified xsi:type="dcterms:W3CDTF">2019-02-15T15:17:00Z</dcterms:modified>
</cp:coreProperties>
</file>