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7D3" w:rsidRPr="008B27D3" w:rsidRDefault="008B27D3" w:rsidP="0062319A">
      <w:pPr>
        <w:pStyle w:val="Akti"/>
      </w:pPr>
      <w:bookmarkStart w:id="0" w:name="_GoBack"/>
      <w:bookmarkEnd w:id="0"/>
      <w:r>
        <w:t>LIG</w:t>
      </w:r>
      <w:r w:rsidRPr="008B27D3">
        <w:t>J</w:t>
      </w:r>
    </w:p>
    <w:p w:rsidR="008B27D3" w:rsidRPr="008B27D3" w:rsidRDefault="008B27D3" w:rsidP="0062319A">
      <w:pPr>
        <w:pStyle w:val="NumriData"/>
      </w:pPr>
      <w:r w:rsidRPr="008B27D3">
        <w:t>Nr.10 023, datë 27.11.2008</w:t>
      </w:r>
    </w:p>
    <w:p w:rsidR="008B27D3" w:rsidRPr="008B27D3" w:rsidRDefault="008B27D3" w:rsidP="004E643C">
      <w:pPr>
        <w:pStyle w:val="Paragrafi"/>
      </w:pPr>
    </w:p>
    <w:p w:rsidR="008B27D3" w:rsidRPr="008B27D3" w:rsidRDefault="008B27D3" w:rsidP="0062319A">
      <w:pPr>
        <w:pStyle w:val="Titulli"/>
      </w:pPr>
      <w:r w:rsidRPr="008B27D3">
        <w:t>PËR DISA SHTESA DHE NDRYSHIME NË LIGJIN NR.7895,</w:t>
      </w:r>
      <w:r>
        <w:t xml:space="preserve"> </w:t>
      </w:r>
      <w:r w:rsidRPr="008B27D3">
        <w:t>DATË 27.1.1995 “KODI PENAL I REPUBLIKËS SË SHQIPËRISË”, TË NDRYSHUAR</w:t>
      </w:r>
    </w:p>
    <w:p w:rsidR="008B27D3" w:rsidRPr="008B27D3" w:rsidRDefault="008B27D3" w:rsidP="004E643C">
      <w:pPr>
        <w:pStyle w:val="Paragrafi"/>
        <w:ind w:firstLine="0"/>
      </w:pPr>
    </w:p>
    <w:p w:rsidR="008B27D3" w:rsidRPr="008B27D3" w:rsidRDefault="008B27D3" w:rsidP="0062319A">
      <w:pPr>
        <w:pStyle w:val="BazLigjPropozues"/>
      </w:pPr>
      <w:r w:rsidRPr="008B27D3">
        <w:t xml:space="preserve">Në mbështetje të neneve 81 pika 2 shkronja “d” dhe 83 pika 1 të Kushtetutës, me propozimin e Këshillit të Ministrave, </w:t>
      </w:r>
    </w:p>
    <w:p w:rsidR="008B27D3" w:rsidRPr="008B27D3" w:rsidRDefault="008B27D3" w:rsidP="004E643C">
      <w:pPr>
        <w:pStyle w:val="Paragrafi"/>
      </w:pPr>
    </w:p>
    <w:p w:rsidR="008B27D3" w:rsidRPr="008B27D3" w:rsidRDefault="008B27D3" w:rsidP="0062319A">
      <w:pPr>
        <w:pStyle w:val="Institucioni"/>
      </w:pPr>
      <w:r>
        <w:t>KUVEND</w:t>
      </w:r>
      <w:r w:rsidRPr="008B27D3">
        <w:t>I</w:t>
      </w:r>
    </w:p>
    <w:p w:rsidR="008B27D3" w:rsidRPr="008B27D3" w:rsidRDefault="008B27D3" w:rsidP="0062319A">
      <w:pPr>
        <w:pStyle w:val="Institucioni"/>
      </w:pPr>
      <w:r w:rsidRPr="008B27D3">
        <w:t>I REPUBLIKËS SË SHQIPËRISË</w:t>
      </w:r>
    </w:p>
    <w:p w:rsidR="008B27D3" w:rsidRPr="008B27D3" w:rsidRDefault="008B27D3" w:rsidP="004E643C">
      <w:pPr>
        <w:pStyle w:val="Paragrafi"/>
      </w:pPr>
    </w:p>
    <w:p w:rsidR="008B27D3" w:rsidRPr="008B27D3" w:rsidRDefault="008B27D3" w:rsidP="0062319A">
      <w:pPr>
        <w:pStyle w:val="VENDOSI"/>
      </w:pPr>
      <w:r>
        <w:t>VENDOS</w:t>
      </w:r>
      <w:r w:rsidRPr="008B27D3">
        <w:t>I:</w:t>
      </w:r>
    </w:p>
    <w:p w:rsidR="008B27D3" w:rsidRPr="008B27D3" w:rsidRDefault="008B27D3" w:rsidP="004E643C">
      <w:pPr>
        <w:pStyle w:val="Paragrafi"/>
      </w:pPr>
    </w:p>
    <w:p w:rsidR="008B27D3" w:rsidRPr="008B27D3" w:rsidRDefault="008B27D3" w:rsidP="004E643C">
      <w:pPr>
        <w:pStyle w:val="Paragrafi"/>
      </w:pPr>
      <w:r w:rsidRPr="008B27D3">
        <w:t>Në ligjin nr.7895, datë 27.1.1995 “Kodi Penal i Republikës së Shqipërisë”, të ndryshuar, bëhen këto shtesa dhe ndryshime:</w:t>
      </w:r>
    </w:p>
    <w:p w:rsidR="008B27D3" w:rsidRPr="008B27D3" w:rsidRDefault="008B27D3" w:rsidP="004E643C">
      <w:pPr>
        <w:pStyle w:val="Paragrafi"/>
      </w:pPr>
    </w:p>
    <w:p w:rsidR="008B27D3" w:rsidRPr="008B27D3" w:rsidRDefault="008B27D3" w:rsidP="0062319A">
      <w:pPr>
        <w:pStyle w:val="NeniNr"/>
      </w:pPr>
      <w:r w:rsidRPr="008B27D3">
        <w:t>Neni 1</w:t>
      </w:r>
    </w:p>
    <w:p w:rsidR="008B27D3" w:rsidRPr="008B27D3" w:rsidRDefault="008B27D3" w:rsidP="004E643C">
      <w:pPr>
        <w:pStyle w:val="Paragrafi"/>
      </w:pPr>
    </w:p>
    <w:p w:rsidR="008B27D3" w:rsidRPr="008B27D3" w:rsidRDefault="008B27D3" w:rsidP="004E643C">
      <w:pPr>
        <w:pStyle w:val="Paragrafi"/>
      </w:pPr>
      <w:r w:rsidRPr="008B27D3">
        <w:t>Në fund të nenit 7 shtohet shkronja “j” me këtë përmbajtje:</w:t>
      </w:r>
    </w:p>
    <w:p w:rsidR="008B27D3" w:rsidRPr="008B27D3" w:rsidRDefault="008B27D3" w:rsidP="004E643C">
      <w:pPr>
        <w:pStyle w:val="Paragrafi"/>
      </w:pPr>
      <w:r w:rsidRPr="008B27D3">
        <w:t>“j) vepra penale në fushën e teknologjisë së informacionit.”.</w:t>
      </w:r>
    </w:p>
    <w:p w:rsidR="008B27D3" w:rsidRPr="008B27D3" w:rsidRDefault="008B27D3" w:rsidP="004E643C">
      <w:pPr>
        <w:pStyle w:val="Paragrafi"/>
      </w:pPr>
    </w:p>
    <w:p w:rsidR="008B27D3" w:rsidRPr="008B27D3" w:rsidRDefault="008B27D3" w:rsidP="0062319A">
      <w:pPr>
        <w:pStyle w:val="NeniNr"/>
      </w:pPr>
      <w:r w:rsidRPr="008B27D3">
        <w:t>Neni 2</w:t>
      </w:r>
    </w:p>
    <w:p w:rsidR="008B27D3" w:rsidRPr="008B27D3" w:rsidRDefault="008B27D3" w:rsidP="004E643C">
      <w:pPr>
        <w:pStyle w:val="Paragrafi"/>
      </w:pPr>
    </w:p>
    <w:p w:rsidR="008B27D3" w:rsidRPr="008B27D3" w:rsidRDefault="008B27D3" w:rsidP="004E643C">
      <w:pPr>
        <w:pStyle w:val="Paragrafi"/>
      </w:pPr>
      <w:r w:rsidRPr="008B27D3">
        <w:t>Neni 58 ndryshohet si më poshtë:</w:t>
      </w:r>
    </w:p>
    <w:p w:rsidR="008B27D3" w:rsidRPr="008B27D3" w:rsidRDefault="008B27D3" w:rsidP="004E643C">
      <w:pPr>
        <w:pStyle w:val="Paragrafi"/>
      </w:pPr>
    </w:p>
    <w:p w:rsidR="008B27D3" w:rsidRPr="008B27D3" w:rsidRDefault="008B27D3" w:rsidP="0062319A">
      <w:pPr>
        <w:pStyle w:val="NeniNr"/>
      </w:pPr>
      <w:r w:rsidRPr="008B27D3">
        <w:t>“Neni 58</w:t>
      </w:r>
    </w:p>
    <w:p w:rsidR="008B27D3" w:rsidRPr="008B27D3" w:rsidRDefault="008B27D3" w:rsidP="0062319A">
      <w:pPr>
        <w:pStyle w:val="NeniTitull"/>
      </w:pPr>
      <w:r w:rsidRPr="008B27D3">
        <w:t>Gjysmëliria</w:t>
      </w:r>
    </w:p>
    <w:p w:rsidR="008B27D3" w:rsidRPr="008B27D3" w:rsidRDefault="008B27D3" w:rsidP="004E643C">
      <w:pPr>
        <w:pStyle w:val="Paragrafi"/>
      </w:pPr>
    </w:p>
    <w:p w:rsidR="008B27D3" w:rsidRPr="008B27D3" w:rsidRDefault="008B27D3" w:rsidP="004E643C">
      <w:pPr>
        <w:pStyle w:val="Paragrafi"/>
      </w:pPr>
      <w:r w:rsidRPr="008B27D3">
        <w:t>Për dënimin deri në një vit burgim, gjykata, për shkak të detyrimeve të personit të dënuar për punën, arsimin, kualifikimin ose aftësimin profesional, përgjegjësitë thelbësore familjare apo për nevojën për trajtim ose rehabilitim mjekësor, mund të vendosë ekzekutimin e vendimit me burgim me gjysmëliri.</w:t>
      </w:r>
    </w:p>
    <w:p w:rsidR="008B27D3" w:rsidRPr="008B27D3" w:rsidRDefault="008B27D3" w:rsidP="004E643C">
      <w:pPr>
        <w:pStyle w:val="Paragrafi"/>
      </w:pPr>
      <w:r w:rsidRPr="008B27D3">
        <w:t>Personi i dënuar, që vuan dënimin me gjysmëliri, është i detyruar t</w:t>
      </w:r>
      <w:r w:rsidRPr="008B27D3">
        <w:rPr>
          <w:rFonts w:ascii="Times New Roman" w:hAnsi="Times New Roman"/>
        </w:rPr>
        <w:t>ё</w:t>
      </w:r>
      <w:r w:rsidRPr="008B27D3">
        <w:rPr>
          <w:rFonts w:cs="CG Times"/>
        </w:rPr>
        <w:t xml:space="preserve"> kthehet në burg, pasi të ketë kryer detyrimet jashtë burgut, brenda periudhës kohore të përcaktuar nga gjykata.</w:t>
      </w:r>
    </w:p>
    <w:p w:rsidR="008B27D3" w:rsidRPr="008B27D3" w:rsidRDefault="008B27D3" w:rsidP="004E643C">
      <w:pPr>
        <w:pStyle w:val="Paragrafi"/>
      </w:pPr>
      <w:r w:rsidRPr="008B27D3">
        <w:t>Kur personi i dënuar nuk përmbush detyrimet, sipas këtij neni, zbatohet neni 62 i këtij Kodi.”.</w:t>
      </w:r>
    </w:p>
    <w:p w:rsidR="008B27D3" w:rsidRPr="008B27D3" w:rsidRDefault="008B27D3" w:rsidP="004E643C">
      <w:pPr>
        <w:pStyle w:val="Paragrafi"/>
      </w:pPr>
    </w:p>
    <w:p w:rsidR="008B27D3" w:rsidRPr="008B27D3" w:rsidRDefault="008B27D3" w:rsidP="0062319A">
      <w:pPr>
        <w:pStyle w:val="NeniNr"/>
      </w:pPr>
      <w:r w:rsidRPr="008B27D3">
        <w:t>Neni 3</w:t>
      </w:r>
    </w:p>
    <w:p w:rsidR="008B27D3" w:rsidRPr="008B27D3" w:rsidRDefault="008B27D3" w:rsidP="004E643C">
      <w:pPr>
        <w:pStyle w:val="Paragrafi"/>
      </w:pPr>
    </w:p>
    <w:p w:rsidR="008B27D3" w:rsidRPr="008B27D3" w:rsidRDefault="008B27D3" w:rsidP="004E643C">
      <w:pPr>
        <w:pStyle w:val="Paragrafi"/>
      </w:pPr>
      <w:r w:rsidRPr="008B27D3">
        <w:t>Neni 59 ndryshohet si më poshtë:</w:t>
      </w:r>
    </w:p>
    <w:p w:rsidR="008B27D3" w:rsidRPr="008B27D3" w:rsidRDefault="008B27D3" w:rsidP="004E643C">
      <w:pPr>
        <w:pStyle w:val="Paragrafi"/>
      </w:pPr>
    </w:p>
    <w:p w:rsidR="008B27D3" w:rsidRPr="008B27D3" w:rsidRDefault="008B27D3" w:rsidP="0062319A">
      <w:pPr>
        <w:pStyle w:val="NeniNr"/>
      </w:pPr>
      <w:r w:rsidRPr="008B27D3">
        <w:t>“Neni 59</w:t>
      </w:r>
    </w:p>
    <w:p w:rsidR="008B27D3" w:rsidRPr="008B27D3" w:rsidRDefault="008B27D3" w:rsidP="0062319A">
      <w:pPr>
        <w:pStyle w:val="NeniTitull"/>
      </w:pPr>
      <w:r w:rsidRPr="008B27D3">
        <w:t>Pezullimi i ekzekutimit të vendimit me burgim dhe vënia në provë</w:t>
      </w:r>
    </w:p>
    <w:p w:rsidR="008B27D3" w:rsidRPr="008B27D3" w:rsidRDefault="008B27D3" w:rsidP="004E643C">
      <w:pPr>
        <w:pStyle w:val="Paragrafi"/>
      </w:pPr>
    </w:p>
    <w:p w:rsidR="008B27D3" w:rsidRDefault="008B27D3" w:rsidP="004E643C">
      <w:pPr>
        <w:pStyle w:val="Paragrafi"/>
        <w:rPr>
          <w:rFonts w:cs="CG Times"/>
        </w:rPr>
      </w:pPr>
      <w:r w:rsidRPr="008B27D3">
        <w:t>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veprës penale, gjykata, kur jep dënim me burg deri në pes</w:t>
      </w:r>
      <w:r w:rsidRPr="008B27D3">
        <w:rPr>
          <w:rFonts w:ascii="Times New Roman" w:hAnsi="Times New Roman"/>
        </w:rPr>
        <w:t>ё</w:t>
      </w:r>
      <w:r w:rsidRPr="008B27D3">
        <w:rPr>
          <w:rFonts w:cs="CG Times"/>
        </w:rPr>
        <w:t xml:space="preserve"> vjet, mund të urdhëroj</w:t>
      </w:r>
      <w:r w:rsidRPr="008B27D3">
        <w:rPr>
          <w:rFonts w:ascii="Times New Roman" w:hAnsi="Times New Roman"/>
        </w:rPr>
        <w:t>ё</w:t>
      </w:r>
      <w:r w:rsidRPr="008B27D3">
        <w:rPr>
          <w:rFonts w:cs="CG Times"/>
        </w:rPr>
        <w:t xml:space="preserve"> që i dënuari të mbajë kontakte me shërbimin e provës dhe të vihet në provë, duke pezulluar ekzekutimin e dënimit, me kusht që gjatë kohës së provës të mos kryejë vepër tjetër penale.</w:t>
      </w:r>
    </w:p>
    <w:p w:rsidR="008B43BC" w:rsidRDefault="008B43BC" w:rsidP="004E643C">
      <w:pPr>
        <w:pStyle w:val="Paragrafi"/>
      </w:pPr>
    </w:p>
    <w:p w:rsidR="00166702" w:rsidRPr="008B27D3" w:rsidRDefault="00166702" w:rsidP="004E643C">
      <w:pPr>
        <w:pStyle w:val="Paragrafi"/>
      </w:pPr>
    </w:p>
    <w:p w:rsidR="008B27D3" w:rsidRPr="008B27D3" w:rsidRDefault="008B27D3" w:rsidP="004E643C">
      <w:pPr>
        <w:pStyle w:val="Paragrafi"/>
      </w:pPr>
      <w:r w:rsidRPr="008B27D3">
        <w:t>Gjykata urdhëron që i dënuari të përmbushë një apo më shume detyrime, të parashikuara në nenin 60 të këtij Kodi.</w:t>
      </w:r>
    </w:p>
    <w:p w:rsidR="008B27D3" w:rsidRPr="008B27D3" w:rsidRDefault="008B27D3" w:rsidP="004E643C">
      <w:pPr>
        <w:pStyle w:val="Paragrafi"/>
      </w:pPr>
      <w:r w:rsidRPr="008B27D3">
        <w:t>Afati i provës është 18 muaj deri në 5 vjet.</w:t>
      </w:r>
    </w:p>
    <w:p w:rsidR="008B27D3" w:rsidRPr="008B27D3" w:rsidRDefault="008B27D3" w:rsidP="004E643C">
      <w:pPr>
        <w:pStyle w:val="Paragrafi"/>
      </w:pPr>
      <w:r w:rsidRPr="008B27D3">
        <w:lastRenderedPageBreak/>
        <w:t>Nëse i dënuari nuk mban kontakte me shërbimin e provës apo nuk përmbush detyrimet e parashikuara në nenin 60, siç është urdhëruar nga gjykata, gjykata vendos zëvendësimin e dënimit të parë me një dënim tjetër, zgjatjen e afatit të mbikëqyrjes, brenda periudhës së provës, ose revokimin e pezullimit të ekzekutimit të vendimit.”.</w:t>
      </w:r>
    </w:p>
    <w:p w:rsidR="008B27D3" w:rsidRPr="008B27D3" w:rsidRDefault="008B27D3" w:rsidP="004E643C">
      <w:pPr>
        <w:pStyle w:val="Paragrafi"/>
      </w:pPr>
    </w:p>
    <w:p w:rsidR="008B27D3" w:rsidRPr="008B27D3" w:rsidRDefault="008B27D3" w:rsidP="0062319A">
      <w:pPr>
        <w:pStyle w:val="NeniNr"/>
      </w:pPr>
      <w:r w:rsidRPr="008B27D3">
        <w:t>Neni 4</w:t>
      </w:r>
    </w:p>
    <w:p w:rsidR="008B27D3" w:rsidRPr="008B27D3" w:rsidRDefault="008B27D3" w:rsidP="004E643C">
      <w:pPr>
        <w:pStyle w:val="Paragrafi"/>
      </w:pPr>
    </w:p>
    <w:p w:rsidR="008B27D3" w:rsidRPr="008B27D3" w:rsidRDefault="008B27D3" w:rsidP="004E643C">
      <w:pPr>
        <w:pStyle w:val="Paragrafi"/>
      </w:pPr>
      <w:r w:rsidRPr="008B27D3">
        <w:t>Pas nenit 59 shtohet neni 59/a me këtë përmbajtje:</w:t>
      </w:r>
    </w:p>
    <w:p w:rsidR="008B27D3" w:rsidRPr="008B27D3" w:rsidRDefault="008B27D3" w:rsidP="004E643C">
      <w:pPr>
        <w:pStyle w:val="Paragrafi"/>
      </w:pPr>
    </w:p>
    <w:p w:rsidR="008B27D3" w:rsidRPr="008B27D3" w:rsidRDefault="008B27D3" w:rsidP="0062319A">
      <w:pPr>
        <w:pStyle w:val="NeniNr"/>
      </w:pPr>
      <w:r w:rsidRPr="008B27D3">
        <w:t>“Neni 59/a</w:t>
      </w:r>
    </w:p>
    <w:p w:rsidR="008B27D3" w:rsidRPr="008B27D3" w:rsidRDefault="008B27D3" w:rsidP="0062319A">
      <w:pPr>
        <w:pStyle w:val="NeniTitull"/>
      </w:pPr>
      <w:r w:rsidRPr="008B27D3">
        <w:t>Qëndrimi në shtëpi</w:t>
      </w:r>
    </w:p>
    <w:p w:rsidR="008B27D3" w:rsidRPr="008B27D3" w:rsidRDefault="008B27D3" w:rsidP="004E643C">
      <w:pPr>
        <w:pStyle w:val="Paragrafi"/>
      </w:pPr>
    </w:p>
    <w:p w:rsidR="008B27D3" w:rsidRPr="008B27D3" w:rsidRDefault="008B27D3" w:rsidP="004E643C">
      <w:pPr>
        <w:pStyle w:val="Paragrafi"/>
      </w:pPr>
      <w:r w:rsidRPr="008B27D3">
        <w:t>Për dënimet me burgim deri në dy vjet ose kur kjo kohë është pjesë e mbetur e dënimit, sipas një vendimi për një periudhë më të gjatë burgimi, gjykata mund të vendosë vuajtjen e dënimit të dhënë me qëndrimin në shtëpi të të dënuarit, në një shtëpi tjetër private apo në një qendër të kujdesit dhe të shëndetit publik, kur ekzistojnë rrethanat e mëposhtme:</w:t>
      </w:r>
    </w:p>
    <w:p w:rsidR="008B27D3" w:rsidRPr="008B27D3" w:rsidRDefault="008B27D3" w:rsidP="004E643C">
      <w:pPr>
        <w:pStyle w:val="Paragrafi"/>
      </w:pPr>
      <w:r w:rsidRPr="008B27D3">
        <w:t>a) Për gratë shtatzëna ose nëna me fëmijë, nën moshën 10 vjeç, që jetojnë me të.</w:t>
      </w:r>
    </w:p>
    <w:p w:rsidR="008B27D3" w:rsidRPr="008B27D3" w:rsidRDefault="008B27D3" w:rsidP="004E643C">
      <w:pPr>
        <w:pStyle w:val="Paragrafi"/>
      </w:pPr>
      <w:r w:rsidRPr="008B27D3">
        <w:t>b) Për baballarët, që kanë përgjegjësi prindërore për fëmijën, që jeton me të, nën moshën 10 vjeç, kur nëna e tij ka vdekur apo është e pazonja për t'u kujdesur për të.</w:t>
      </w:r>
    </w:p>
    <w:p w:rsidR="008B27D3" w:rsidRPr="008B27D3" w:rsidRDefault="008B27D3" w:rsidP="004E643C">
      <w:pPr>
        <w:pStyle w:val="Paragrafi"/>
      </w:pPr>
      <w:r w:rsidRPr="008B27D3">
        <w:t>c) Për persona, në kushte të rënda shëndetësore, që kërkojnë kujdes të vazhdueshëm nga shërbimi shëndetësor, jashtë burgut.</w:t>
      </w:r>
    </w:p>
    <w:p w:rsidR="008B27D3" w:rsidRPr="008B27D3" w:rsidRDefault="008B27D3" w:rsidP="004E643C">
      <w:pPr>
        <w:pStyle w:val="Paragrafi"/>
      </w:pPr>
      <w:r w:rsidRPr="008B27D3">
        <w:t>ç) Për personat mbi 60 vjeç, që janë të paaftë nga ana shëndetësore.</w:t>
      </w:r>
    </w:p>
    <w:p w:rsidR="008B27D3" w:rsidRPr="008B27D3" w:rsidRDefault="008B27D3" w:rsidP="004E643C">
      <w:pPr>
        <w:pStyle w:val="Paragrafi"/>
      </w:pPr>
      <w:r w:rsidRPr="008B27D3">
        <w:t>d) Për të rinj, nën moshën 21 vjeç, me nevoja të dokumentuara shëndetësore, studimore, të punës apo përgjegjësive familjare.</w:t>
      </w:r>
    </w:p>
    <w:p w:rsidR="008B27D3" w:rsidRPr="008B27D3" w:rsidRDefault="008B27D3" w:rsidP="004E643C">
      <w:pPr>
        <w:pStyle w:val="Paragrafi"/>
      </w:pPr>
      <w:r w:rsidRPr="008B27D3">
        <w:t>Gjykata mund të lejojë personat e dënuar me qëndrim në shtëpi të largohen nga vendbanimi, për plotësimin e nevojave të domosdoshme familjare, për t'u angazhuar në veprimtari pune, edukimi apo arsimimi ose për programe rehabilitimi, për të cilat shërbimi i provës është dakord.</w:t>
      </w:r>
    </w:p>
    <w:p w:rsidR="008B27D3" w:rsidRPr="008B27D3" w:rsidRDefault="008B27D3" w:rsidP="004E643C">
      <w:pPr>
        <w:pStyle w:val="Paragrafi"/>
      </w:pPr>
      <w:r w:rsidRPr="008B27D3">
        <w:t>Në këtë rast gjykata përcakton masat që duhet të marrë shërbimi i provës.</w:t>
      </w:r>
    </w:p>
    <w:p w:rsidR="008B27D3" w:rsidRPr="008B27D3" w:rsidRDefault="008B27D3" w:rsidP="004E643C">
      <w:pPr>
        <w:pStyle w:val="Paragrafi"/>
      </w:pPr>
      <w:r w:rsidRPr="008B27D3">
        <w:t>Gjykata revokon qëndrimin në shtëpi dhe e zëvendëson atë me një ndëshkim tjetër, kur nuk ekzistojnë më kushtet e parashikuara në paragrafin e parë të këtij neni. Në qoftë se personi i dënuar largohet pa autorizimin e gjykatës nga vendbanimi apo shkel detyrimet e caktuara në vendimin e gjykatës, zbatohet neni 62 i këtij Kodi.”.</w:t>
      </w:r>
    </w:p>
    <w:p w:rsidR="008B27D3" w:rsidRPr="008B27D3" w:rsidRDefault="008B27D3" w:rsidP="004E643C">
      <w:pPr>
        <w:pStyle w:val="Paragrafi"/>
      </w:pPr>
    </w:p>
    <w:p w:rsidR="008B27D3" w:rsidRPr="008B27D3" w:rsidRDefault="008B27D3" w:rsidP="0062319A">
      <w:pPr>
        <w:pStyle w:val="NeniNr"/>
      </w:pPr>
      <w:r w:rsidRPr="008B27D3">
        <w:t>Neni 5</w:t>
      </w:r>
    </w:p>
    <w:p w:rsidR="008B27D3" w:rsidRPr="008B27D3" w:rsidRDefault="008B27D3" w:rsidP="004E643C">
      <w:pPr>
        <w:pStyle w:val="Paragrafi"/>
      </w:pPr>
    </w:p>
    <w:p w:rsidR="008B27D3" w:rsidRPr="008B27D3" w:rsidRDefault="008B27D3" w:rsidP="004E643C">
      <w:pPr>
        <w:pStyle w:val="Paragrafi"/>
      </w:pPr>
      <w:r w:rsidRPr="008B27D3">
        <w:t>Në nenin 60 bëhen këto ndryshime:</w:t>
      </w:r>
    </w:p>
    <w:p w:rsidR="008B27D3" w:rsidRPr="008B27D3" w:rsidRDefault="008B27D3" w:rsidP="004E643C">
      <w:pPr>
        <w:pStyle w:val="Paragrafi"/>
      </w:pPr>
      <w:r w:rsidRPr="008B27D3">
        <w:t>a) Titulli ndryshohet si më poshtë:</w:t>
      </w:r>
    </w:p>
    <w:p w:rsidR="008B27D3" w:rsidRPr="008B27D3" w:rsidRDefault="008B27D3" w:rsidP="004E643C">
      <w:pPr>
        <w:pStyle w:val="Paragrafi"/>
        <w:rPr>
          <w:b/>
        </w:rPr>
      </w:pPr>
      <w:r w:rsidRPr="008B27D3">
        <w:rPr>
          <w:b/>
        </w:rPr>
        <w:t>“Detyrimet e të dënuarit të vënë në provë”.</w:t>
      </w:r>
    </w:p>
    <w:p w:rsidR="008B27D3" w:rsidRPr="008B27D3" w:rsidRDefault="008B27D3" w:rsidP="004E643C">
      <w:pPr>
        <w:pStyle w:val="Paragrafi"/>
      </w:pPr>
      <w:r w:rsidRPr="008B27D3">
        <w:t>b) Në paragrafin e parë, fjala “masave” zëvendësohet me fjalën “detyrimet”.</w:t>
      </w:r>
    </w:p>
    <w:p w:rsidR="008B27D3" w:rsidRPr="008B27D3" w:rsidRDefault="008B27D3" w:rsidP="004E643C">
      <w:pPr>
        <w:pStyle w:val="Paragrafi"/>
      </w:pPr>
      <w:r w:rsidRPr="008B27D3">
        <w:t>c) Pika 2 ndryshohet si më poshtë:</w:t>
      </w:r>
    </w:p>
    <w:p w:rsidR="008B27D3" w:rsidRPr="008B27D3" w:rsidRDefault="008B27D3" w:rsidP="004E643C">
      <w:pPr>
        <w:pStyle w:val="Paragrafi"/>
      </w:pPr>
      <w:r w:rsidRPr="008B27D3">
        <w:t>“2. Shfrytëzimi i pagës dhe i të ardhurave të tjera ose i pasurisë për përmbushjen e detyrimeve financiare.”.</w:t>
      </w:r>
    </w:p>
    <w:p w:rsidR="008B27D3" w:rsidRPr="008B27D3" w:rsidRDefault="008B27D3" w:rsidP="004E643C">
      <w:pPr>
        <w:pStyle w:val="Paragrafi"/>
      </w:pPr>
      <w:r w:rsidRPr="008B27D3">
        <w:t xml:space="preserve">ç) Pikat 10 e 11 ndryshohen si më poshtë: </w:t>
      </w:r>
    </w:p>
    <w:p w:rsidR="008B27D3" w:rsidRPr="008B27D3" w:rsidRDefault="008B27D3" w:rsidP="004E643C">
      <w:pPr>
        <w:pStyle w:val="Paragrafi"/>
      </w:pPr>
      <w:r w:rsidRPr="008B27D3">
        <w:t>“10. Të mos zotërojë, mbajë apo përdorë armë.</w:t>
      </w:r>
    </w:p>
    <w:p w:rsidR="008B27D3" w:rsidRPr="008B27D3" w:rsidRDefault="008B27D3" w:rsidP="004E643C">
      <w:pPr>
        <w:pStyle w:val="Paragrafi"/>
      </w:pPr>
      <w:r w:rsidRPr="008B27D3">
        <w:t>11. Mjekimi ose rehabilitimi në një institucion shëndetësor ose nënshtrimi në një program të trajtimit, mjekësor apo rehabilitues.”.</w:t>
      </w:r>
    </w:p>
    <w:p w:rsidR="008B27D3" w:rsidRPr="008B27D3" w:rsidRDefault="008B27D3" w:rsidP="004E643C">
      <w:pPr>
        <w:pStyle w:val="Paragrafi"/>
      </w:pPr>
      <w:r w:rsidRPr="008B27D3">
        <w:t xml:space="preserve">d) Pas pikës 11 shtohet pika 12 me këtë përmbajtje: </w:t>
      </w:r>
    </w:p>
    <w:p w:rsidR="008B27D3" w:rsidRPr="008B27D3" w:rsidRDefault="008B27D3" w:rsidP="004E643C">
      <w:pPr>
        <w:pStyle w:val="Paragrafi"/>
      </w:pPr>
      <w:r w:rsidRPr="008B27D3">
        <w:t>“12. Heqja dorë nga përdorimi i alkoolit ose drogës.”.</w:t>
      </w:r>
    </w:p>
    <w:p w:rsidR="008B27D3" w:rsidRDefault="008B27D3" w:rsidP="004E643C">
      <w:pPr>
        <w:pStyle w:val="Paragrafi"/>
      </w:pPr>
      <w:r w:rsidRPr="008B27D3">
        <w:t>dh) Pas pikës 12 shtohet një paragraf me këtë përmbajtje:</w:t>
      </w:r>
    </w:p>
    <w:p w:rsidR="00A21EB0" w:rsidRPr="008B27D3" w:rsidRDefault="00A21EB0" w:rsidP="004E643C">
      <w:pPr>
        <w:pStyle w:val="Paragrafi"/>
      </w:pPr>
    </w:p>
    <w:p w:rsidR="008B27D3" w:rsidRPr="008B27D3" w:rsidRDefault="008B27D3" w:rsidP="004E643C">
      <w:pPr>
        <w:pStyle w:val="Paragrafi"/>
      </w:pPr>
      <w:r w:rsidRPr="008B27D3">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w:t>
      </w:r>
      <w:r w:rsidRPr="008B27D3">
        <w:rPr>
          <w:rFonts w:ascii="Times New Roman" w:hAnsi="Times New Roman"/>
        </w:rPr>
        <w:t>ё</w:t>
      </w:r>
      <w:r w:rsidRPr="008B27D3">
        <w:rPr>
          <w:rFonts w:cs="CG Times"/>
        </w:rPr>
        <w:t xml:space="preserve"> vendosjen e detyrimeve, sipas këtij neni dhe mbikëqyrjen e tyre.”.</w:t>
      </w:r>
    </w:p>
    <w:p w:rsidR="008B27D3" w:rsidRPr="008B27D3" w:rsidRDefault="008B27D3" w:rsidP="004E643C">
      <w:pPr>
        <w:pStyle w:val="Paragrafi"/>
      </w:pPr>
    </w:p>
    <w:p w:rsidR="008B27D3" w:rsidRPr="008B27D3" w:rsidRDefault="008B27D3" w:rsidP="0062319A">
      <w:pPr>
        <w:pStyle w:val="NeniNr"/>
      </w:pPr>
      <w:r w:rsidRPr="008B27D3">
        <w:lastRenderedPageBreak/>
        <w:t>Neni 6</w:t>
      </w:r>
    </w:p>
    <w:p w:rsidR="008B27D3" w:rsidRPr="008B27D3" w:rsidRDefault="008B27D3" w:rsidP="004E643C">
      <w:pPr>
        <w:pStyle w:val="Paragrafi"/>
      </w:pPr>
    </w:p>
    <w:p w:rsidR="008B27D3" w:rsidRPr="008B27D3" w:rsidRDefault="008B27D3" w:rsidP="004E643C">
      <w:pPr>
        <w:pStyle w:val="Paragrafi"/>
      </w:pPr>
      <w:r w:rsidRPr="008B27D3">
        <w:t>Neni 61 ndryshohet si më poshtë:</w:t>
      </w:r>
    </w:p>
    <w:p w:rsidR="008B27D3" w:rsidRPr="008B27D3" w:rsidRDefault="008B27D3" w:rsidP="004E643C">
      <w:pPr>
        <w:pStyle w:val="Paragrafi"/>
      </w:pPr>
    </w:p>
    <w:p w:rsidR="008B27D3" w:rsidRPr="008B27D3" w:rsidRDefault="008B27D3" w:rsidP="0062319A">
      <w:pPr>
        <w:pStyle w:val="NeniNr"/>
      </w:pPr>
      <w:r w:rsidRPr="008B27D3">
        <w:t>“Neni 61</w:t>
      </w:r>
    </w:p>
    <w:p w:rsidR="008B27D3" w:rsidRPr="008B27D3" w:rsidRDefault="008B27D3" w:rsidP="0062319A">
      <w:pPr>
        <w:pStyle w:val="NeniTitull"/>
      </w:pPr>
      <w:r w:rsidRPr="008B27D3">
        <w:t>Detyrimet e të dënuarit gjatë kohës së provës</w:t>
      </w:r>
    </w:p>
    <w:p w:rsidR="008B27D3" w:rsidRPr="008B27D3" w:rsidRDefault="008B27D3" w:rsidP="004E643C">
      <w:pPr>
        <w:pStyle w:val="Paragrafi"/>
      </w:pPr>
    </w:p>
    <w:p w:rsidR="008B27D3" w:rsidRPr="008B27D3" w:rsidRDefault="008B27D3" w:rsidP="004E643C">
      <w:pPr>
        <w:pStyle w:val="Paragrafi"/>
      </w:pPr>
      <w:r w:rsidRPr="008B27D3">
        <w:t xml:space="preserve">Gjatë kohës së provës i dënuari është i detyruar: </w:t>
      </w:r>
    </w:p>
    <w:p w:rsidR="008B27D3" w:rsidRPr="008B27D3" w:rsidRDefault="008B27D3" w:rsidP="004E643C">
      <w:pPr>
        <w:pStyle w:val="Paragrafi"/>
      </w:pPr>
      <w:r w:rsidRPr="008B27D3">
        <w:t>a) të paraqitet rregullisht dhe t</w:t>
      </w:r>
      <w:r w:rsidRPr="008B27D3">
        <w:rPr>
          <w:rFonts w:ascii="Times New Roman" w:hAnsi="Times New Roman"/>
        </w:rPr>
        <w:t>ё</w:t>
      </w:r>
      <w:r w:rsidRPr="008B27D3">
        <w:rPr>
          <w:rFonts w:cs="CG Times"/>
        </w:rPr>
        <w:t xml:space="preserve"> informoj</w:t>
      </w:r>
      <w:r w:rsidRPr="008B27D3">
        <w:rPr>
          <w:rFonts w:ascii="Times New Roman" w:hAnsi="Times New Roman"/>
        </w:rPr>
        <w:t>ё</w:t>
      </w:r>
      <w:r w:rsidRPr="008B27D3">
        <w:rPr>
          <w:rFonts w:cs="CG Times"/>
        </w:rPr>
        <w:t xml:space="preserve"> n</w:t>
      </w:r>
      <w:r w:rsidRPr="008B27D3">
        <w:rPr>
          <w:rFonts w:ascii="Times New Roman" w:hAnsi="Times New Roman"/>
        </w:rPr>
        <w:t>ё</w:t>
      </w:r>
      <w:r w:rsidRPr="008B27D3">
        <w:rPr>
          <w:rFonts w:cs="CG Times"/>
        </w:rPr>
        <w:t xml:space="preserve"> vazhdim</w:t>
      </w:r>
      <w:r w:rsidRPr="008B27D3">
        <w:rPr>
          <w:rFonts w:ascii="Times New Roman" w:hAnsi="Times New Roman"/>
        </w:rPr>
        <w:t>ё</w:t>
      </w:r>
      <w:r w:rsidRPr="008B27D3">
        <w:rPr>
          <w:rFonts w:cs="CG Times"/>
        </w:rPr>
        <w:t>si sh</w:t>
      </w:r>
      <w:r w:rsidRPr="008B27D3">
        <w:rPr>
          <w:rFonts w:ascii="Times New Roman" w:hAnsi="Times New Roman"/>
        </w:rPr>
        <w:t>ё</w:t>
      </w:r>
      <w:r w:rsidRPr="008B27D3">
        <w:rPr>
          <w:rFonts w:cs="CG Times"/>
        </w:rPr>
        <w:t>rbimin e prov</w:t>
      </w:r>
      <w:r w:rsidRPr="008B27D3">
        <w:rPr>
          <w:rFonts w:ascii="Times New Roman" w:hAnsi="Times New Roman"/>
        </w:rPr>
        <w:t>ё</w:t>
      </w:r>
      <w:r w:rsidRPr="008B27D3">
        <w:rPr>
          <w:rFonts w:cs="CG Times"/>
        </w:rPr>
        <w:t>s p</w:t>
      </w:r>
      <w:r w:rsidRPr="008B27D3">
        <w:rPr>
          <w:rFonts w:ascii="Times New Roman" w:hAnsi="Times New Roman"/>
        </w:rPr>
        <w:t>ё</w:t>
      </w:r>
      <w:r w:rsidRPr="008B27D3">
        <w:rPr>
          <w:rFonts w:cs="CG Times"/>
        </w:rPr>
        <w:t>r p</w:t>
      </w:r>
      <w:r w:rsidRPr="008B27D3">
        <w:rPr>
          <w:rFonts w:ascii="Times New Roman" w:hAnsi="Times New Roman"/>
        </w:rPr>
        <w:t>ё</w:t>
      </w:r>
      <w:r w:rsidRPr="008B27D3">
        <w:rPr>
          <w:rFonts w:cs="CG Times"/>
        </w:rPr>
        <w:t>rmbushjen e kushteve dhe detyrimeve t</w:t>
      </w:r>
      <w:r w:rsidRPr="008B27D3">
        <w:rPr>
          <w:rFonts w:ascii="Times New Roman" w:hAnsi="Times New Roman"/>
        </w:rPr>
        <w:t>ё</w:t>
      </w:r>
      <w:r w:rsidRPr="008B27D3">
        <w:rPr>
          <w:rFonts w:cs="CG Times"/>
        </w:rPr>
        <w:t xml:space="preserve"> caktuara nga gjykata;</w:t>
      </w:r>
    </w:p>
    <w:p w:rsidR="008B27D3" w:rsidRPr="008B27D3" w:rsidRDefault="008B27D3" w:rsidP="004E643C">
      <w:pPr>
        <w:pStyle w:val="Paragrafi"/>
      </w:pPr>
      <w:r w:rsidRPr="008B27D3">
        <w:t>b) t</w:t>
      </w:r>
      <w:r w:rsidRPr="008B27D3">
        <w:rPr>
          <w:rFonts w:ascii="Times New Roman" w:hAnsi="Times New Roman"/>
        </w:rPr>
        <w:t>ё</w:t>
      </w:r>
      <w:r w:rsidRPr="008B27D3">
        <w:rPr>
          <w:rFonts w:cs="CG Times"/>
        </w:rPr>
        <w:t xml:space="preserve"> marrë pëlqimin nga shë</w:t>
      </w:r>
      <w:r w:rsidRPr="008B27D3">
        <w:t>rbimi i provës për ndryshimin e vendbanimit, qendrës së punës apo për lëvizjet e shpeshta brenda vendit.”.</w:t>
      </w:r>
    </w:p>
    <w:p w:rsidR="008B27D3" w:rsidRPr="008B27D3" w:rsidRDefault="008B27D3" w:rsidP="004E643C">
      <w:pPr>
        <w:pStyle w:val="Paragrafi"/>
      </w:pPr>
    </w:p>
    <w:p w:rsidR="008B27D3" w:rsidRPr="008B27D3" w:rsidRDefault="008B27D3" w:rsidP="0062319A">
      <w:pPr>
        <w:pStyle w:val="NeniNr"/>
      </w:pPr>
      <w:r w:rsidRPr="008B27D3">
        <w:t>Neni 7</w:t>
      </w:r>
    </w:p>
    <w:p w:rsidR="008B27D3" w:rsidRPr="008B27D3" w:rsidRDefault="008B27D3" w:rsidP="004E643C">
      <w:pPr>
        <w:pStyle w:val="Paragrafi"/>
      </w:pPr>
    </w:p>
    <w:p w:rsidR="008B27D3" w:rsidRPr="008B27D3" w:rsidRDefault="008B27D3" w:rsidP="004E643C">
      <w:pPr>
        <w:pStyle w:val="Paragrafi"/>
      </w:pPr>
      <w:r w:rsidRPr="008B27D3">
        <w:t>Neni 62 ndryshohet si më poshtë:</w:t>
      </w:r>
    </w:p>
    <w:p w:rsidR="008B27D3" w:rsidRPr="008B27D3" w:rsidRDefault="008B27D3" w:rsidP="004E643C">
      <w:pPr>
        <w:pStyle w:val="Paragrafi"/>
      </w:pPr>
    </w:p>
    <w:p w:rsidR="008B27D3" w:rsidRPr="008B27D3" w:rsidRDefault="008B27D3" w:rsidP="0062319A">
      <w:pPr>
        <w:pStyle w:val="NeniNr"/>
      </w:pPr>
      <w:r w:rsidRPr="008B27D3">
        <w:t>“Neni 62</w:t>
      </w:r>
    </w:p>
    <w:p w:rsidR="008B27D3" w:rsidRPr="008B27D3" w:rsidRDefault="008B27D3" w:rsidP="0062319A">
      <w:pPr>
        <w:pStyle w:val="NeniTitull"/>
      </w:pPr>
      <w:r w:rsidRPr="008B27D3">
        <w:t>Shkelja e kushteve dhe e detyrimeve gjatë kohës së provës</w:t>
      </w:r>
    </w:p>
    <w:p w:rsidR="008B27D3" w:rsidRPr="008B27D3" w:rsidRDefault="008B27D3" w:rsidP="004E643C">
      <w:pPr>
        <w:pStyle w:val="Paragrafi"/>
      </w:pPr>
    </w:p>
    <w:p w:rsidR="008B27D3" w:rsidRPr="008B27D3" w:rsidRDefault="008B27D3" w:rsidP="004E643C">
      <w:pPr>
        <w:pStyle w:val="Paragrafi"/>
      </w:pPr>
      <w:r w:rsidRPr="008B27D3">
        <w:t>Nëse i dënuari, gjatë afatit të provës, kryen një vepër tjetër penale, gjykata mund të ndryshojë detyrimet që ka vendosur, ta zëvendësojë dënimin e dhënë me një dënim tjetër, apo ta revokojë, tërësisht ose pjesërisht, vendimin e pezullimit.</w:t>
      </w:r>
    </w:p>
    <w:p w:rsidR="008B27D3" w:rsidRPr="008B27D3" w:rsidRDefault="008B27D3" w:rsidP="004E643C">
      <w:pPr>
        <w:pStyle w:val="Paragrafi"/>
      </w:pPr>
      <w:r w:rsidRPr="008B27D3">
        <w:t xml:space="preserve">Nëse i dënuari, gjatë afatit të provës, shkel kushtet ose detyrimet që i janë vendosur, shërbimi i provës i raporton menjëherë prokurorit. </w:t>
      </w:r>
    </w:p>
    <w:p w:rsidR="008B27D3" w:rsidRPr="008B27D3" w:rsidRDefault="008B27D3" w:rsidP="004E643C">
      <w:pPr>
        <w:pStyle w:val="Paragrafi"/>
      </w:pPr>
      <w:r w:rsidRPr="008B27D3">
        <w:t>P</w:t>
      </w:r>
      <w:r w:rsidRPr="008B27D3">
        <w:rPr>
          <w:rFonts w:ascii="Times New Roman" w:hAnsi="Times New Roman"/>
        </w:rPr>
        <w:t>ё</w:t>
      </w:r>
      <w:r w:rsidRPr="008B27D3">
        <w:rPr>
          <w:rFonts w:cs="CG Times"/>
        </w:rPr>
        <w:t>r shkelje t</w:t>
      </w:r>
      <w:r w:rsidRPr="008B27D3">
        <w:rPr>
          <w:rFonts w:ascii="Times New Roman" w:hAnsi="Times New Roman"/>
        </w:rPr>
        <w:t>ё</w:t>
      </w:r>
      <w:r w:rsidRPr="008B27D3">
        <w:rPr>
          <w:rFonts w:cs="CG Times"/>
        </w:rPr>
        <w:t xml:space="preserve"> lehta dhe p</w:t>
      </w:r>
      <w:r w:rsidRPr="008B27D3">
        <w:rPr>
          <w:rFonts w:ascii="Times New Roman" w:hAnsi="Times New Roman"/>
        </w:rPr>
        <w:t>ё</w:t>
      </w:r>
      <w:r w:rsidRPr="008B27D3">
        <w:rPr>
          <w:rFonts w:cs="CG Times"/>
        </w:rPr>
        <w:t>r her</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par</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kushteve ose t</w:t>
      </w:r>
      <w:r w:rsidRPr="008B27D3">
        <w:rPr>
          <w:rFonts w:ascii="Times New Roman" w:hAnsi="Times New Roman"/>
        </w:rPr>
        <w:t>ё</w:t>
      </w:r>
      <w:r w:rsidRPr="008B27D3">
        <w:rPr>
          <w:rFonts w:cs="CG Times"/>
        </w:rPr>
        <w:t xml:space="preserve"> detyrimeve q</w:t>
      </w:r>
      <w:r w:rsidRPr="008B27D3">
        <w:rPr>
          <w:rFonts w:ascii="Times New Roman" w:hAnsi="Times New Roman"/>
        </w:rPr>
        <w:t>ё</w:t>
      </w:r>
      <w:r w:rsidRPr="008B27D3">
        <w:rPr>
          <w:rFonts w:cs="CG Times"/>
        </w:rPr>
        <w:t xml:space="preserve"> i jan</w:t>
      </w:r>
      <w:r w:rsidRPr="008B27D3">
        <w:rPr>
          <w:rFonts w:ascii="Times New Roman" w:hAnsi="Times New Roman"/>
        </w:rPr>
        <w:t>ё</w:t>
      </w:r>
      <w:r w:rsidRPr="008B27D3">
        <w:rPr>
          <w:rFonts w:cs="CG Times"/>
        </w:rPr>
        <w:t xml:space="preserve"> vendosur nga gjykata, prokurori ka t</w:t>
      </w:r>
      <w:r w:rsidRPr="008B27D3">
        <w:rPr>
          <w:rFonts w:ascii="Times New Roman" w:hAnsi="Times New Roman"/>
        </w:rPr>
        <w:t>ё</w:t>
      </w:r>
      <w:r w:rsidRPr="008B27D3">
        <w:rPr>
          <w:rFonts w:cs="CG Times"/>
        </w:rPr>
        <w:t xml:space="preserve"> drejt</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jap</w:t>
      </w:r>
      <w:r w:rsidRPr="008B27D3">
        <w:rPr>
          <w:rFonts w:ascii="Times New Roman" w:hAnsi="Times New Roman"/>
        </w:rPr>
        <w:t>ё</w:t>
      </w:r>
      <w:r w:rsidRPr="008B27D3">
        <w:rPr>
          <w:rFonts w:cs="CG Times"/>
        </w:rPr>
        <w:t xml:space="preserve"> paralajm</w:t>
      </w:r>
      <w:r w:rsidRPr="008B27D3">
        <w:rPr>
          <w:rFonts w:ascii="Times New Roman" w:hAnsi="Times New Roman"/>
        </w:rPr>
        <w:t>ё</w:t>
      </w:r>
      <w:r w:rsidRPr="008B27D3">
        <w:rPr>
          <w:rFonts w:cs="CG Times"/>
        </w:rPr>
        <w:t>rim, i cili regjistrohe</w:t>
      </w:r>
      <w:r w:rsidRPr="008B27D3">
        <w:t>t n</w:t>
      </w:r>
      <w:r w:rsidRPr="008B27D3">
        <w:rPr>
          <w:rFonts w:ascii="Times New Roman" w:hAnsi="Times New Roman"/>
        </w:rPr>
        <w:t>ё</w:t>
      </w:r>
      <w:r w:rsidRPr="008B27D3">
        <w:rPr>
          <w:rFonts w:cs="CG Times"/>
        </w:rPr>
        <w:t xml:space="preserve"> dosjen personale t</w:t>
      </w:r>
      <w:r w:rsidRPr="008B27D3">
        <w:rPr>
          <w:rFonts w:ascii="Times New Roman" w:hAnsi="Times New Roman"/>
        </w:rPr>
        <w:t>ё</w:t>
      </w:r>
      <w:r w:rsidRPr="008B27D3">
        <w:rPr>
          <w:rFonts w:cs="CG Times"/>
        </w:rPr>
        <w:t xml:space="preserve">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nuarit.</w:t>
      </w:r>
    </w:p>
    <w:p w:rsidR="008B27D3" w:rsidRPr="008B27D3" w:rsidRDefault="008B27D3" w:rsidP="004E643C">
      <w:pPr>
        <w:pStyle w:val="Paragrafi"/>
      </w:pPr>
      <w:r w:rsidRPr="008B27D3">
        <w:t>P</w:t>
      </w:r>
      <w:r w:rsidRPr="008B27D3">
        <w:rPr>
          <w:rFonts w:ascii="Times New Roman" w:hAnsi="Times New Roman"/>
        </w:rPr>
        <w:t>ё</w:t>
      </w:r>
      <w:r w:rsidRPr="008B27D3">
        <w:rPr>
          <w:rFonts w:cs="CG Times"/>
        </w:rPr>
        <w:t>r shkelje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nda ose t</w:t>
      </w:r>
      <w:r w:rsidRPr="008B27D3">
        <w:rPr>
          <w:rFonts w:ascii="Times New Roman" w:hAnsi="Times New Roman"/>
        </w:rPr>
        <w:t>ё</w:t>
      </w:r>
      <w:r w:rsidRPr="008B27D3">
        <w:rPr>
          <w:rFonts w:cs="CG Times"/>
        </w:rPr>
        <w:t xml:space="preserve"> p</w:t>
      </w:r>
      <w:r w:rsidRPr="008B27D3">
        <w:rPr>
          <w:rFonts w:ascii="Times New Roman" w:hAnsi="Times New Roman"/>
        </w:rPr>
        <w:t>ё</w:t>
      </w:r>
      <w:r w:rsidRPr="008B27D3">
        <w:rPr>
          <w:rFonts w:cs="CG Times"/>
        </w:rPr>
        <w:t>rs</w:t>
      </w:r>
      <w:r w:rsidRPr="008B27D3">
        <w:rPr>
          <w:rFonts w:ascii="Times New Roman" w:hAnsi="Times New Roman"/>
        </w:rPr>
        <w:t>ё</w:t>
      </w:r>
      <w:r w:rsidRPr="008B27D3">
        <w:rPr>
          <w:rFonts w:cs="CG Times"/>
        </w:rPr>
        <w:t>ritura, prokurori i k</w:t>
      </w:r>
      <w:r w:rsidRPr="008B27D3">
        <w:rPr>
          <w:rFonts w:ascii="Times New Roman" w:hAnsi="Times New Roman"/>
        </w:rPr>
        <w:t>ё</w:t>
      </w:r>
      <w:r w:rsidRPr="008B27D3">
        <w:rPr>
          <w:rFonts w:cs="CG Times"/>
        </w:rPr>
        <w:t>rkon gjykat</w:t>
      </w:r>
      <w:r w:rsidRPr="008B27D3">
        <w:rPr>
          <w:rFonts w:ascii="Times New Roman" w:hAnsi="Times New Roman"/>
        </w:rPr>
        <w:t>ё</w:t>
      </w:r>
      <w:r w:rsidRPr="008B27D3">
        <w:rPr>
          <w:rFonts w:cs="CG Times"/>
        </w:rPr>
        <w:t>s ndryshimin e detyrimit t</w:t>
      </w:r>
      <w:r w:rsidRPr="008B27D3">
        <w:rPr>
          <w:rFonts w:ascii="Times New Roman" w:hAnsi="Times New Roman"/>
        </w:rPr>
        <w:t>ё</w:t>
      </w:r>
      <w:r w:rsidRPr="008B27D3">
        <w:rPr>
          <w:rFonts w:cs="CG Times"/>
        </w:rPr>
        <w:t xml:space="preserve"> vendosur, shtimin e detyrimeve t</w:t>
      </w:r>
      <w:r w:rsidRPr="008B27D3">
        <w:rPr>
          <w:rFonts w:ascii="Times New Roman" w:hAnsi="Times New Roman"/>
        </w:rPr>
        <w:t>ё</w:t>
      </w:r>
      <w:r w:rsidRPr="008B27D3">
        <w:rPr>
          <w:rFonts w:cs="CG Times"/>
        </w:rPr>
        <w:t xml:space="preserve"> tjera, z</w:t>
      </w:r>
      <w:r w:rsidRPr="008B27D3">
        <w:rPr>
          <w:rFonts w:ascii="Times New Roman" w:hAnsi="Times New Roman"/>
        </w:rPr>
        <w:t>ё</w:t>
      </w:r>
      <w:r w:rsidRPr="008B27D3">
        <w:rPr>
          <w:rFonts w:cs="CG Times"/>
        </w:rPr>
        <w:t>vend</w:t>
      </w:r>
      <w:r w:rsidRPr="008B27D3">
        <w:rPr>
          <w:rFonts w:ascii="Times New Roman" w:hAnsi="Times New Roman"/>
        </w:rPr>
        <w:t>ё</w:t>
      </w:r>
      <w:r w:rsidRPr="008B27D3">
        <w:rPr>
          <w:rFonts w:cs="CG Times"/>
        </w:rPr>
        <w:t>simin e tyre me nj</w:t>
      </w:r>
      <w:r w:rsidRPr="008B27D3">
        <w:rPr>
          <w:rFonts w:ascii="Times New Roman" w:hAnsi="Times New Roman"/>
        </w:rPr>
        <w:t>ё</w:t>
      </w:r>
      <w:r w:rsidRPr="008B27D3">
        <w:rPr>
          <w:rFonts w:cs="CG Times"/>
        </w:rPr>
        <w:t xml:space="preserve"> sanksion tjet</w:t>
      </w:r>
      <w:r w:rsidRPr="008B27D3">
        <w:rPr>
          <w:rFonts w:ascii="Times New Roman" w:hAnsi="Times New Roman"/>
        </w:rPr>
        <w:t>ё</w:t>
      </w:r>
      <w:r w:rsidRPr="008B27D3">
        <w:rPr>
          <w:rFonts w:cs="CG Times"/>
        </w:rPr>
        <w:t>r, ose revokimin e vendimit t</w:t>
      </w:r>
      <w:r w:rsidRPr="008B27D3">
        <w:rPr>
          <w:rFonts w:ascii="Times New Roman" w:hAnsi="Times New Roman"/>
        </w:rPr>
        <w:t>ё</w:t>
      </w:r>
      <w:r w:rsidRPr="008B27D3">
        <w:rPr>
          <w:rFonts w:cs="CG Times"/>
        </w:rPr>
        <w:t xml:space="preserve"> pezullimit</w:t>
      </w:r>
      <w:r w:rsidRPr="008B27D3">
        <w:t xml:space="preserve">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nimit dhe vuajtjen e pjes</w:t>
      </w:r>
      <w:r w:rsidRPr="008B27D3">
        <w:rPr>
          <w:rFonts w:ascii="Times New Roman" w:hAnsi="Times New Roman"/>
        </w:rPr>
        <w:t>ё</w:t>
      </w:r>
      <w:r w:rsidRPr="008B27D3">
        <w:rPr>
          <w:rFonts w:cs="CG Times"/>
        </w:rPr>
        <w:t>s s</w:t>
      </w:r>
      <w:r w:rsidRPr="008B27D3">
        <w:rPr>
          <w:rFonts w:ascii="Times New Roman" w:hAnsi="Times New Roman"/>
        </w:rPr>
        <w:t>ё</w:t>
      </w:r>
      <w:r w:rsidRPr="008B27D3">
        <w:rPr>
          <w:rFonts w:cs="CG Times"/>
        </w:rPr>
        <w:t xml:space="preserve"> mbetur t</w:t>
      </w:r>
      <w:r w:rsidRPr="008B27D3">
        <w:rPr>
          <w:rFonts w:ascii="Times New Roman" w:hAnsi="Times New Roman"/>
        </w:rPr>
        <w:t>ё</w:t>
      </w:r>
      <w:r w:rsidRPr="008B27D3">
        <w:rPr>
          <w:rFonts w:cs="CG Times"/>
        </w:rPr>
        <w:t xml:space="preserve"> d</w:t>
      </w:r>
      <w:r w:rsidRPr="008B27D3">
        <w:rPr>
          <w:rFonts w:ascii="Times New Roman" w:hAnsi="Times New Roman"/>
        </w:rPr>
        <w:t>ё</w:t>
      </w:r>
      <w:r w:rsidRPr="008B27D3">
        <w:rPr>
          <w:rFonts w:cs="CG Times"/>
        </w:rPr>
        <w:t>nimit n</w:t>
      </w:r>
      <w:r w:rsidRPr="008B27D3">
        <w:rPr>
          <w:rFonts w:ascii="Times New Roman" w:hAnsi="Times New Roman"/>
        </w:rPr>
        <w:t>ё</w:t>
      </w:r>
      <w:r w:rsidRPr="008B27D3">
        <w:rPr>
          <w:rFonts w:cs="CG Times"/>
        </w:rPr>
        <w:t xml:space="preserve"> burg.”.</w:t>
      </w:r>
    </w:p>
    <w:p w:rsidR="008B27D3" w:rsidRPr="008B27D3" w:rsidRDefault="008B27D3" w:rsidP="004E643C">
      <w:pPr>
        <w:pStyle w:val="Paragrafi"/>
      </w:pPr>
    </w:p>
    <w:p w:rsidR="008B27D3" w:rsidRPr="008B27D3" w:rsidRDefault="008B27D3" w:rsidP="0062319A">
      <w:pPr>
        <w:pStyle w:val="NeniNr"/>
      </w:pPr>
      <w:r w:rsidRPr="008B27D3">
        <w:t>Neni 8</w:t>
      </w:r>
    </w:p>
    <w:p w:rsidR="008B27D3" w:rsidRPr="008B27D3" w:rsidRDefault="008B27D3" w:rsidP="004E643C">
      <w:pPr>
        <w:pStyle w:val="Paragrafi"/>
      </w:pPr>
    </w:p>
    <w:p w:rsidR="008B27D3" w:rsidRPr="008B27D3" w:rsidRDefault="008B27D3" w:rsidP="004E643C">
      <w:pPr>
        <w:pStyle w:val="Paragrafi"/>
      </w:pPr>
      <w:r w:rsidRPr="008B27D3">
        <w:t>Në nenin 63 bëhen këto ndryshime:</w:t>
      </w:r>
    </w:p>
    <w:p w:rsidR="008B27D3" w:rsidRPr="008B27D3" w:rsidRDefault="008B27D3" w:rsidP="004E643C">
      <w:pPr>
        <w:pStyle w:val="Paragrafi"/>
      </w:pPr>
      <w:r w:rsidRPr="008B27D3">
        <w:t>a) Paragrafi i dytë ndryshohet si më poshtë:</w:t>
      </w:r>
    </w:p>
    <w:p w:rsidR="008B27D3" w:rsidRPr="008B27D3" w:rsidRDefault="008B27D3" w:rsidP="004E643C">
      <w:pPr>
        <w:pStyle w:val="Paragrafi"/>
      </w:pPr>
      <w:r w:rsidRPr="008B27D3">
        <w:t>“Puna me interes publik nënkupton kryerjen nga i dënuari të një pune, me pëlqimin e tij dhe pa shpërblim, në favor të interesit publik apo shoqatës së caktuar në vendimin e gjykatës, për një kohë nga dyzet deri në dyqind e dyzet orë.”.</w:t>
      </w:r>
    </w:p>
    <w:p w:rsidR="008B27D3" w:rsidRPr="008B27D3" w:rsidRDefault="008B27D3" w:rsidP="004E643C">
      <w:pPr>
        <w:pStyle w:val="Paragrafi"/>
      </w:pPr>
      <w:r w:rsidRPr="008B27D3">
        <w:t>b) Paragrafi i pestë ndryshohet si më poshtë:</w:t>
      </w:r>
    </w:p>
    <w:p w:rsidR="008B27D3" w:rsidRDefault="008B27D3" w:rsidP="004E643C">
      <w:pPr>
        <w:pStyle w:val="Paragrafi"/>
      </w:pPr>
      <w:r w:rsidRPr="008B27D3">
        <w:t>“Në vendimin e saj gjykata përcakton numrin e orëve të punës dhe detyrimin që i dënuari të mbajë kontakte me shërbimin e provës. Shërbimi i provës vendos llojin e punës që do të kryhet, përcakton vendin e kryerjes së punës dhe ditët e javës kur do të kryhet ajo, duke pasur parasysh, për aq sa është e mundur, punësimin e rregullt të të dënuarit apo detyrimet e tij familjare. Kohëzgjatja e punës me interes publik nuk i kalon tetë orë në ditë.”.</w:t>
      </w:r>
    </w:p>
    <w:p w:rsidR="001F0B80" w:rsidRDefault="001F0B80" w:rsidP="004E643C">
      <w:pPr>
        <w:pStyle w:val="Paragrafi"/>
      </w:pPr>
    </w:p>
    <w:p w:rsidR="001F0B80" w:rsidRPr="008B27D3" w:rsidRDefault="001F0B80" w:rsidP="004E643C">
      <w:pPr>
        <w:pStyle w:val="Paragrafi"/>
      </w:pPr>
    </w:p>
    <w:p w:rsidR="008B27D3" w:rsidRPr="008B27D3" w:rsidRDefault="008B27D3" w:rsidP="004E643C">
      <w:pPr>
        <w:pStyle w:val="Paragrafi"/>
      </w:pPr>
      <w:r w:rsidRPr="008B27D3">
        <w:t>c) Paragrafi i fundit ndryshohet si më poshtë:</w:t>
      </w:r>
    </w:p>
    <w:p w:rsidR="008B27D3" w:rsidRPr="008B27D3" w:rsidRDefault="008B27D3" w:rsidP="004E643C">
      <w:pPr>
        <w:pStyle w:val="Paragrafi"/>
      </w:pPr>
      <w:r w:rsidRPr="008B27D3">
        <w:t>“Nëse i dënuari nuk kryen punën me interes publik, nuk mban kontakte me shërbimin e provës apo shkel kushtet ose detyrimet e tjera, të vendosura nga gjykata, prokurori informon menjëherë gjykatën. Gjykata, në këtë rast, vendos sipas nenit 62 të këtij Kodi.”.</w:t>
      </w:r>
    </w:p>
    <w:p w:rsidR="008B27D3" w:rsidRPr="008B27D3" w:rsidRDefault="008B27D3" w:rsidP="004E643C">
      <w:pPr>
        <w:pStyle w:val="Paragrafi"/>
      </w:pPr>
    </w:p>
    <w:p w:rsidR="008B27D3" w:rsidRPr="008B27D3" w:rsidRDefault="008B27D3" w:rsidP="0062319A">
      <w:pPr>
        <w:pStyle w:val="NeniNr"/>
      </w:pPr>
      <w:r w:rsidRPr="008B27D3">
        <w:t>Neni 9</w:t>
      </w:r>
    </w:p>
    <w:p w:rsidR="008B27D3" w:rsidRPr="008B27D3" w:rsidRDefault="008B27D3" w:rsidP="004E643C">
      <w:pPr>
        <w:pStyle w:val="Paragrafi"/>
      </w:pPr>
    </w:p>
    <w:p w:rsidR="008B27D3" w:rsidRPr="008B27D3" w:rsidRDefault="008B27D3" w:rsidP="004E643C">
      <w:pPr>
        <w:pStyle w:val="Paragrafi"/>
      </w:pPr>
      <w:r w:rsidRPr="008B27D3">
        <w:t>Në nenin 64 bëhen këto ndryshime:</w:t>
      </w:r>
    </w:p>
    <w:p w:rsidR="008B27D3" w:rsidRPr="008B27D3" w:rsidRDefault="008B27D3" w:rsidP="004E643C">
      <w:pPr>
        <w:pStyle w:val="Paragrafi"/>
      </w:pPr>
      <w:r w:rsidRPr="008B27D3">
        <w:lastRenderedPageBreak/>
        <w:t>a) Në titull dhe në tekstin e nenit fjalët “para kohe” hiqen.</w:t>
      </w:r>
    </w:p>
    <w:p w:rsidR="008B27D3" w:rsidRPr="008B27D3" w:rsidRDefault="008B27D3" w:rsidP="004E643C">
      <w:pPr>
        <w:pStyle w:val="Paragrafi"/>
      </w:pPr>
      <w:r w:rsidRPr="008B27D3">
        <w:t>b) Në paragrafin e fundit, fjalët “po aq të rëndë ose më të rëndë se e para” hiqen.</w:t>
      </w:r>
    </w:p>
    <w:p w:rsidR="008B27D3" w:rsidRPr="008B27D3" w:rsidRDefault="008B27D3" w:rsidP="004E643C">
      <w:pPr>
        <w:pStyle w:val="Paragrafi"/>
      </w:pPr>
    </w:p>
    <w:p w:rsidR="008B27D3" w:rsidRPr="008B27D3" w:rsidRDefault="008B27D3" w:rsidP="0062319A">
      <w:pPr>
        <w:pStyle w:val="NeniNr"/>
      </w:pPr>
      <w:r w:rsidRPr="008B27D3">
        <w:t>Neni 10</w:t>
      </w:r>
    </w:p>
    <w:p w:rsidR="008B27D3" w:rsidRPr="008B27D3" w:rsidRDefault="008B27D3" w:rsidP="004E643C">
      <w:pPr>
        <w:pStyle w:val="Paragrafi"/>
      </w:pPr>
    </w:p>
    <w:p w:rsidR="008B27D3" w:rsidRPr="008B27D3" w:rsidRDefault="008B27D3" w:rsidP="004E643C">
      <w:pPr>
        <w:pStyle w:val="Paragrafi"/>
      </w:pPr>
      <w:r w:rsidRPr="008B27D3">
        <w:t>Në nenin 65, në paragrafin e parë dhe të dytë, fjalët “para kohe” hiqen.</w:t>
      </w:r>
    </w:p>
    <w:p w:rsidR="008B27D3" w:rsidRPr="008B27D3" w:rsidRDefault="008B27D3" w:rsidP="004E643C">
      <w:pPr>
        <w:pStyle w:val="Paragrafi"/>
      </w:pPr>
    </w:p>
    <w:p w:rsidR="008B27D3" w:rsidRPr="008B27D3" w:rsidRDefault="008B27D3" w:rsidP="0062319A">
      <w:pPr>
        <w:pStyle w:val="NeniNr"/>
      </w:pPr>
      <w:r w:rsidRPr="008B27D3">
        <w:t>Neni 11</w:t>
      </w:r>
    </w:p>
    <w:p w:rsidR="008B27D3" w:rsidRPr="008B27D3" w:rsidRDefault="008B27D3" w:rsidP="004E643C">
      <w:pPr>
        <w:pStyle w:val="Paragrafi"/>
      </w:pPr>
    </w:p>
    <w:p w:rsidR="008B27D3" w:rsidRPr="008B27D3" w:rsidRDefault="008B27D3" w:rsidP="004E643C">
      <w:pPr>
        <w:pStyle w:val="Paragrafi"/>
      </w:pPr>
      <w:r w:rsidRPr="008B27D3">
        <w:t>Pas nenit 74 shtohet neni 74/a me këtë përmbajtje:</w:t>
      </w:r>
    </w:p>
    <w:p w:rsidR="008B27D3" w:rsidRPr="008B27D3" w:rsidRDefault="008B27D3" w:rsidP="004E643C">
      <w:pPr>
        <w:pStyle w:val="Paragrafi"/>
      </w:pPr>
    </w:p>
    <w:p w:rsidR="008B27D3" w:rsidRPr="008B27D3" w:rsidRDefault="008B27D3" w:rsidP="0062319A">
      <w:pPr>
        <w:pStyle w:val="NeniNr"/>
      </w:pPr>
      <w:r w:rsidRPr="008B27D3">
        <w:t>“Neni 74/a</w:t>
      </w:r>
    </w:p>
    <w:p w:rsidR="008B27D3" w:rsidRPr="008B27D3" w:rsidRDefault="008B27D3" w:rsidP="0062319A">
      <w:pPr>
        <w:pStyle w:val="NeniTitull"/>
      </w:pPr>
      <w:r w:rsidRPr="008B27D3">
        <w:t>Shpërndarja kompjuterike e materialeve pro gjenocidit ose krimeve kundër njerëzimit</w:t>
      </w:r>
    </w:p>
    <w:p w:rsidR="008B27D3" w:rsidRPr="008B27D3" w:rsidRDefault="008B27D3" w:rsidP="004E643C">
      <w:pPr>
        <w:pStyle w:val="Paragrafi"/>
      </w:pPr>
    </w:p>
    <w:p w:rsidR="008B27D3" w:rsidRPr="008B27D3" w:rsidRDefault="008B27D3" w:rsidP="004E643C">
      <w:pPr>
        <w:pStyle w:val="Paragrafi"/>
      </w:pPr>
      <w:r w:rsidRPr="008B27D3">
        <w:t>Ofrimi në publik ose shpërndarja e qëllimshme publikut, nëpërmjet sistemeve kompjuterike, e materialeve, që mohojnë, minimizojnë, në mënyrë të ndjeshme, miratojnë ose justifikojnë akte, që përbëjnë gjenocid ose krim kundër njerëzimit, dënohet me burgim tre deri në gjashtë vjet.”.</w:t>
      </w:r>
    </w:p>
    <w:p w:rsidR="008B27D3" w:rsidRPr="008B27D3" w:rsidRDefault="008B27D3" w:rsidP="004E643C">
      <w:pPr>
        <w:pStyle w:val="Paragrafi"/>
      </w:pPr>
    </w:p>
    <w:p w:rsidR="008B27D3" w:rsidRPr="008B27D3" w:rsidRDefault="008B27D3" w:rsidP="0062319A">
      <w:pPr>
        <w:pStyle w:val="NeniNr"/>
      </w:pPr>
      <w:r w:rsidRPr="008B27D3">
        <w:t>Neni 12</w:t>
      </w:r>
    </w:p>
    <w:p w:rsidR="008B27D3" w:rsidRPr="008B27D3" w:rsidRDefault="008B27D3" w:rsidP="004E643C">
      <w:pPr>
        <w:pStyle w:val="Paragrafi"/>
      </w:pPr>
    </w:p>
    <w:p w:rsidR="008B27D3" w:rsidRPr="008B27D3" w:rsidRDefault="008B27D3" w:rsidP="004E643C">
      <w:pPr>
        <w:pStyle w:val="Paragrafi"/>
      </w:pPr>
      <w:r w:rsidRPr="008B27D3">
        <w:t>Pas nenit 84 shtohet neni 84/a me këtë përmbajtje:</w:t>
      </w:r>
    </w:p>
    <w:p w:rsidR="008B27D3" w:rsidRPr="008B27D3" w:rsidRDefault="008B27D3" w:rsidP="004E643C">
      <w:pPr>
        <w:pStyle w:val="Paragrafi"/>
      </w:pPr>
    </w:p>
    <w:p w:rsidR="008B27D3" w:rsidRPr="008B27D3" w:rsidRDefault="008B27D3" w:rsidP="0062319A">
      <w:pPr>
        <w:pStyle w:val="NeniNr"/>
      </w:pPr>
      <w:r w:rsidRPr="008B27D3">
        <w:t>“Neni 84/a</w:t>
      </w:r>
    </w:p>
    <w:p w:rsidR="008B27D3" w:rsidRPr="008B27D3" w:rsidRDefault="008B27D3" w:rsidP="0062319A">
      <w:pPr>
        <w:pStyle w:val="NeniTitull"/>
      </w:pPr>
      <w:r w:rsidRPr="008B27D3">
        <w:t>Kanosja me motive racizimi dhe ksenofobie</w:t>
      </w:r>
      <w:r>
        <w:t xml:space="preserve"> </w:t>
      </w:r>
      <w:r w:rsidRPr="008B27D3">
        <w:t>nëpërmjet sistemit kompjuterik</w:t>
      </w:r>
    </w:p>
    <w:p w:rsidR="008B27D3" w:rsidRPr="008B27D3" w:rsidRDefault="008B27D3" w:rsidP="004E643C">
      <w:pPr>
        <w:pStyle w:val="Paragrafi"/>
      </w:pPr>
    </w:p>
    <w:p w:rsidR="008B27D3" w:rsidRPr="008B27D3" w:rsidRDefault="008B27D3" w:rsidP="004E643C">
      <w:pPr>
        <w:pStyle w:val="Paragrafi"/>
      </w:pPr>
      <w:r w:rsidRPr="008B27D3">
        <w:t>Kanosja serioze për vrasje ose plagosje të rëndë, që i bëhet një personi, nëpërmjet sistemeve kompjuterike, për shkak përkatësie etnike, kombësie, race apo feje, dënohet me gjobë ose me burgim deri në tre vjet.”.</w:t>
      </w:r>
    </w:p>
    <w:p w:rsidR="008B27D3" w:rsidRPr="008B27D3" w:rsidRDefault="008B27D3" w:rsidP="004E643C">
      <w:pPr>
        <w:pStyle w:val="Paragrafi"/>
      </w:pPr>
    </w:p>
    <w:p w:rsidR="008B27D3" w:rsidRPr="008B27D3" w:rsidRDefault="008B27D3" w:rsidP="0062319A">
      <w:pPr>
        <w:pStyle w:val="NeniNr"/>
      </w:pPr>
      <w:r w:rsidRPr="008B27D3">
        <w:t>Neni 13</w:t>
      </w:r>
    </w:p>
    <w:p w:rsidR="008B27D3" w:rsidRPr="008B27D3" w:rsidRDefault="008B27D3" w:rsidP="004E643C">
      <w:pPr>
        <w:pStyle w:val="Paragrafi"/>
      </w:pPr>
    </w:p>
    <w:p w:rsidR="008B27D3" w:rsidRPr="008B27D3" w:rsidRDefault="008B27D3" w:rsidP="004E643C">
      <w:pPr>
        <w:pStyle w:val="Paragrafi"/>
      </w:pPr>
      <w:r w:rsidRPr="008B27D3">
        <w:t>Pas nenit 119 shtohen nenet 119/a dhe 119/b me këtë përmbajtje:</w:t>
      </w:r>
    </w:p>
    <w:p w:rsidR="008B27D3" w:rsidRPr="008B27D3" w:rsidRDefault="008B27D3" w:rsidP="004E643C">
      <w:pPr>
        <w:pStyle w:val="Paragrafi"/>
      </w:pPr>
    </w:p>
    <w:p w:rsidR="008B27D3" w:rsidRPr="008B27D3" w:rsidRDefault="008B27D3" w:rsidP="0062319A">
      <w:pPr>
        <w:pStyle w:val="NeniNr"/>
      </w:pPr>
      <w:r w:rsidRPr="008B27D3">
        <w:t>“Neni 119/a</w:t>
      </w:r>
    </w:p>
    <w:p w:rsidR="008B27D3" w:rsidRPr="008B27D3" w:rsidRDefault="008B27D3" w:rsidP="0062319A">
      <w:pPr>
        <w:pStyle w:val="NeniTitull"/>
      </w:pPr>
      <w:r w:rsidRPr="008B27D3">
        <w:t>Shpërndarja e materialeve raciste ose ksenofobike nëpërmjet sistemit kompjuterik</w:t>
      </w:r>
    </w:p>
    <w:p w:rsidR="008B27D3" w:rsidRPr="008B27D3" w:rsidRDefault="008B27D3" w:rsidP="004E643C">
      <w:pPr>
        <w:pStyle w:val="Paragrafi"/>
      </w:pPr>
    </w:p>
    <w:p w:rsidR="008B27D3" w:rsidRPr="008B27D3" w:rsidRDefault="008B27D3" w:rsidP="004E643C">
      <w:pPr>
        <w:pStyle w:val="Paragrafi"/>
      </w:pPr>
      <w:r w:rsidRPr="008B27D3">
        <w:t>Ofrimi në publik ose shpërndarja e qëllimshme publikut, nëpërmjet sistemeve kompjuterike, e materialeve me përmbajtje raciste ose ksenofobike përbën kundërvajtje penale dhe dënohet me gjobë ose me burgim deri në dy vjet.</w:t>
      </w:r>
    </w:p>
    <w:p w:rsidR="008B27D3" w:rsidRDefault="008B27D3" w:rsidP="004E643C">
      <w:pPr>
        <w:pStyle w:val="Paragrafi"/>
      </w:pPr>
    </w:p>
    <w:p w:rsidR="00812EFB" w:rsidRDefault="00812EFB" w:rsidP="004E643C">
      <w:pPr>
        <w:pStyle w:val="Paragrafi"/>
      </w:pPr>
    </w:p>
    <w:p w:rsidR="00812EFB" w:rsidRDefault="00812EFB" w:rsidP="004E643C">
      <w:pPr>
        <w:pStyle w:val="Paragrafi"/>
      </w:pPr>
    </w:p>
    <w:p w:rsidR="00812EFB" w:rsidRPr="008B27D3" w:rsidRDefault="00812EFB" w:rsidP="004E643C">
      <w:pPr>
        <w:pStyle w:val="Paragrafi"/>
      </w:pPr>
    </w:p>
    <w:p w:rsidR="008B27D3" w:rsidRPr="008B27D3" w:rsidRDefault="008B27D3" w:rsidP="0062319A">
      <w:pPr>
        <w:pStyle w:val="NeniNr"/>
      </w:pPr>
      <w:r w:rsidRPr="008B27D3">
        <w:t>Neni 119/b</w:t>
      </w:r>
    </w:p>
    <w:p w:rsidR="008B27D3" w:rsidRPr="008B27D3" w:rsidRDefault="008B27D3" w:rsidP="0062319A">
      <w:pPr>
        <w:pStyle w:val="NeniTitull"/>
      </w:pPr>
      <w:r w:rsidRPr="008B27D3">
        <w:t>Fyerja me motive racizmi ose ksenofobie</w:t>
      </w:r>
      <w:r w:rsidR="00C57662">
        <w:t xml:space="preserve"> </w:t>
      </w:r>
      <w:r w:rsidRPr="008B27D3">
        <w:t>nëpërmjet sistemit kompjuterik</w:t>
      </w:r>
    </w:p>
    <w:p w:rsidR="008B27D3" w:rsidRPr="008B27D3" w:rsidRDefault="008B27D3" w:rsidP="004E643C">
      <w:pPr>
        <w:pStyle w:val="Paragrafi"/>
      </w:pPr>
    </w:p>
    <w:p w:rsidR="008B27D3" w:rsidRPr="008B27D3" w:rsidRDefault="008B27D3" w:rsidP="004E643C">
      <w:pPr>
        <w:pStyle w:val="Paragrafi"/>
      </w:pPr>
      <w:r w:rsidRPr="008B27D3">
        <w:t>Fyerja e qëllimshme publike, nëpërmjet sistemit kompjuterik, që i bëhet një personi, për shkak të përkatësisë etnike, kombësisë, racës apo fesë, përbën kundërvajtje penale dhe dënohet me gjobë ose me burgim deri në dy vjet.”.</w:t>
      </w:r>
    </w:p>
    <w:p w:rsidR="0062319A" w:rsidRPr="005B4FD8" w:rsidRDefault="0062319A" w:rsidP="00A718DE">
      <w:pPr>
        <w:pStyle w:val="Paragrafi"/>
        <w:ind w:firstLine="0"/>
        <w:rPr>
          <w:sz w:val="14"/>
        </w:rPr>
      </w:pPr>
    </w:p>
    <w:p w:rsidR="008B27D3" w:rsidRPr="008B27D3" w:rsidRDefault="008B27D3" w:rsidP="0062319A">
      <w:pPr>
        <w:pStyle w:val="NeniNr"/>
      </w:pPr>
      <w:r w:rsidRPr="008B27D3">
        <w:t>Neni 14</w:t>
      </w:r>
    </w:p>
    <w:p w:rsidR="008B27D3" w:rsidRPr="005B4FD8" w:rsidRDefault="008B27D3" w:rsidP="004E643C">
      <w:pPr>
        <w:pStyle w:val="Paragrafi"/>
        <w:rPr>
          <w:sz w:val="16"/>
        </w:rPr>
      </w:pPr>
    </w:p>
    <w:p w:rsidR="008B27D3" w:rsidRPr="008B27D3" w:rsidRDefault="008B27D3" w:rsidP="004E643C">
      <w:pPr>
        <w:pStyle w:val="Paragrafi"/>
      </w:pPr>
      <w:r w:rsidRPr="008B27D3">
        <w:t>N</w:t>
      </w:r>
      <w:r w:rsidRPr="008B27D3">
        <w:rPr>
          <w:rFonts w:ascii="Times New Roman" w:hAnsi="Times New Roman"/>
        </w:rPr>
        <w:t>ё</w:t>
      </w:r>
      <w:r w:rsidRPr="008B27D3">
        <w:rPr>
          <w:rFonts w:cs="CG Times"/>
        </w:rPr>
        <w:t xml:space="preserve"> nenin 137 paragrafi i dytë, fjalët “me gjobë ose” hiqen.</w:t>
      </w:r>
    </w:p>
    <w:p w:rsidR="008B27D3" w:rsidRPr="005B4FD8" w:rsidRDefault="008B27D3" w:rsidP="004E643C">
      <w:pPr>
        <w:pStyle w:val="Paragrafi"/>
        <w:rPr>
          <w:sz w:val="16"/>
        </w:rPr>
      </w:pPr>
    </w:p>
    <w:p w:rsidR="008B27D3" w:rsidRPr="008B27D3" w:rsidRDefault="008B27D3" w:rsidP="0062319A">
      <w:pPr>
        <w:pStyle w:val="NeniNr"/>
      </w:pPr>
      <w:r w:rsidRPr="008B27D3">
        <w:t>Neni 15</w:t>
      </w:r>
    </w:p>
    <w:p w:rsidR="008B27D3" w:rsidRPr="005B4FD8" w:rsidRDefault="008B27D3" w:rsidP="004E643C">
      <w:pPr>
        <w:pStyle w:val="Paragrafi"/>
        <w:rPr>
          <w:sz w:val="14"/>
        </w:rPr>
      </w:pPr>
    </w:p>
    <w:p w:rsidR="008B27D3" w:rsidRPr="008B27D3" w:rsidRDefault="008B27D3" w:rsidP="004E643C">
      <w:pPr>
        <w:pStyle w:val="Paragrafi"/>
      </w:pPr>
      <w:r w:rsidRPr="008B27D3">
        <w:lastRenderedPageBreak/>
        <w:t>Pas nenit 143/a shtohet neni 143/b me këtë përmbajtje:</w:t>
      </w:r>
    </w:p>
    <w:p w:rsidR="008B27D3" w:rsidRPr="008B27D3" w:rsidRDefault="008B27D3" w:rsidP="004E643C">
      <w:pPr>
        <w:pStyle w:val="Paragrafi"/>
      </w:pPr>
    </w:p>
    <w:p w:rsidR="008B27D3" w:rsidRPr="008B27D3" w:rsidRDefault="008B27D3" w:rsidP="0062319A">
      <w:pPr>
        <w:pStyle w:val="NeniNr"/>
      </w:pPr>
      <w:r w:rsidRPr="008B27D3">
        <w:t>“Neni 143/b</w:t>
      </w:r>
    </w:p>
    <w:p w:rsidR="008B27D3" w:rsidRPr="008B27D3" w:rsidRDefault="008B27D3" w:rsidP="0062319A">
      <w:pPr>
        <w:pStyle w:val="NeniTitull"/>
      </w:pPr>
      <w:r w:rsidRPr="008B27D3">
        <w:t>Mashtrimi kompjuterik</w:t>
      </w:r>
    </w:p>
    <w:p w:rsidR="008B27D3" w:rsidRPr="008B27D3" w:rsidRDefault="008B27D3" w:rsidP="004E643C">
      <w:pPr>
        <w:pStyle w:val="Paragrafi"/>
      </w:pPr>
    </w:p>
    <w:p w:rsidR="008B27D3" w:rsidRPr="008B27D3" w:rsidRDefault="008B27D3" w:rsidP="004E643C">
      <w:pPr>
        <w:pStyle w:val="Paragrafi"/>
      </w:pPr>
      <w:r w:rsidRPr="008B27D3">
        <w:t>Futja, ndryshimi, fshirja ose heqja e të dhënave kompjuterike apo ndërhyrja në funksionimin e një sistemi kompjuterik, me qëllim për t’i siguruar vetes apo të tretëve, me mashtrim, një përfitim ekonomik të padrejtë apo për t’i shkaktuar një të treti pakësimin e pasurisë, dënohen me burgim nga gjashtë muaj deri në gjashtë vjet dhe me gjobë nga 60 000 (gjashtëdhjetë mijë) lekë deri në 600 000 (gjashtëqind mijë) lekë.</w:t>
      </w:r>
    </w:p>
    <w:p w:rsidR="008B27D3" w:rsidRPr="008B27D3" w:rsidRDefault="008B27D3" w:rsidP="004E643C">
      <w:pPr>
        <w:pStyle w:val="Paragrafi"/>
      </w:pPr>
      <w:smartTag w:uri="urn:schemas-microsoft-com:office:smarttags" w:element="place">
        <w:r w:rsidRPr="008B27D3">
          <w:t>Po</w:t>
        </w:r>
      </w:smartTag>
      <w:r w:rsidRPr="008B27D3">
        <w:t xml:space="preserve"> kjo vepër, kur kryhet në bashkëpunim, në dëm të disa personave, më shumë se një herë ose kur ka sjellë pasoja të rënda materiale, dënohet me burgim nga pesë deri në pesëmbëdhjetë vjet dhe me gjobë nga 500 000 (pesëqind mijë) lekë deri në 5 000 000 (pesë milionë) lekë.”.</w:t>
      </w:r>
    </w:p>
    <w:p w:rsidR="008B27D3" w:rsidRPr="008B27D3" w:rsidRDefault="008B27D3" w:rsidP="004E643C">
      <w:pPr>
        <w:pStyle w:val="Paragrafi"/>
      </w:pPr>
    </w:p>
    <w:p w:rsidR="008B27D3" w:rsidRPr="008B27D3" w:rsidRDefault="008B27D3" w:rsidP="0062319A">
      <w:pPr>
        <w:pStyle w:val="NeniNr"/>
      </w:pPr>
      <w:r w:rsidRPr="008B27D3">
        <w:t>Neni 16</w:t>
      </w:r>
    </w:p>
    <w:p w:rsidR="008B27D3" w:rsidRPr="008B27D3" w:rsidRDefault="008B27D3" w:rsidP="004E643C">
      <w:pPr>
        <w:pStyle w:val="Paragrafi"/>
      </w:pPr>
    </w:p>
    <w:p w:rsidR="008B27D3" w:rsidRPr="008B27D3" w:rsidRDefault="008B27D3" w:rsidP="004E643C">
      <w:pPr>
        <w:pStyle w:val="Paragrafi"/>
      </w:pPr>
      <w:r w:rsidRPr="008B27D3">
        <w:t>Në nenin 156, pas paragrafit t</w:t>
      </w:r>
      <w:r w:rsidRPr="008B27D3">
        <w:rPr>
          <w:rFonts w:ascii="Times New Roman" w:hAnsi="Times New Roman"/>
        </w:rPr>
        <w:t>ё</w:t>
      </w:r>
      <w:r w:rsidRPr="008B27D3">
        <w:rPr>
          <w:rFonts w:cs="CG Times"/>
        </w:rPr>
        <w:t xml:space="preserve"> par</w:t>
      </w:r>
      <w:r w:rsidRPr="008B27D3">
        <w:rPr>
          <w:rFonts w:ascii="Times New Roman" w:hAnsi="Times New Roman"/>
        </w:rPr>
        <w:t>ё</w:t>
      </w:r>
      <w:r w:rsidRPr="008B27D3">
        <w:rPr>
          <w:rFonts w:cs="CG Times"/>
        </w:rPr>
        <w:t xml:space="preserve"> shtohet nj</w:t>
      </w:r>
      <w:r w:rsidRPr="008B27D3">
        <w:rPr>
          <w:rFonts w:ascii="Times New Roman" w:hAnsi="Times New Roman"/>
        </w:rPr>
        <w:t>ё</w:t>
      </w:r>
      <w:r w:rsidRPr="008B27D3">
        <w:rPr>
          <w:rFonts w:cs="CG Times"/>
        </w:rPr>
        <w:t xml:space="preserve"> paragraf me k</w:t>
      </w:r>
      <w:r w:rsidRPr="008B27D3">
        <w:rPr>
          <w:rFonts w:ascii="Times New Roman" w:hAnsi="Times New Roman"/>
        </w:rPr>
        <w:t>ё</w:t>
      </w:r>
      <w:r w:rsidRPr="008B27D3">
        <w:rPr>
          <w:rFonts w:cs="CG Times"/>
        </w:rPr>
        <w:t>t</w:t>
      </w:r>
      <w:r w:rsidRPr="008B27D3">
        <w:rPr>
          <w:rFonts w:ascii="Times New Roman" w:hAnsi="Times New Roman"/>
        </w:rPr>
        <w:t>ё</w:t>
      </w:r>
      <w:r w:rsidRPr="008B27D3">
        <w:rPr>
          <w:rFonts w:cs="CG Times"/>
        </w:rPr>
        <w:t xml:space="preserve"> p</w:t>
      </w:r>
      <w:r w:rsidRPr="008B27D3">
        <w:rPr>
          <w:rFonts w:ascii="Times New Roman" w:hAnsi="Times New Roman"/>
        </w:rPr>
        <w:t>ё</w:t>
      </w:r>
      <w:r w:rsidRPr="008B27D3">
        <w:rPr>
          <w:rFonts w:cs="CG Times"/>
        </w:rPr>
        <w:t xml:space="preserve">rmbajtje: </w:t>
      </w:r>
    </w:p>
    <w:p w:rsidR="008B27D3" w:rsidRPr="008B27D3" w:rsidRDefault="008B27D3" w:rsidP="004E643C">
      <w:pPr>
        <w:pStyle w:val="Paragrafi"/>
      </w:pPr>
      <w:r w:rsidRPr="008B27D3">
        <w:t>“</w:t>
      </w:r>
      <w:smartTag w:uri="urn:schemas-microsoft-com:office:smarttags" w:element="place">
        <w:r w:rsidRPr="008B27D3">
          <w:t>Po</w:t>
        </w:r>
      </w:smartTag>
      <w:r w:rsidRPr="008B27D3">
        <w:t xml:space="preserve"> kjo vep</w:t>
      </w:r>
      <w:r w:rsidRPr="008B27D3">
        <w:rPr>
          <w:rFonts w:ascii="Times New Roman" w:hAnsi="Times New Roman"/>
        </w:rPr>
        <w:t>ё</w:t>
      </w:r>
      <w:r w:rsidRPr="008B27D3">
        <w:rPr>
          <w:rFonts w:cs="CG Times"/>
        </w:rPr>
        <w:t>r, kur kryhet n</w:t>
      </w:r>
      <w:r w:rsidRPr="008B27D3">
        <w:rPr>
          <w:rFonts w:ascii="Times New Roman" w:hAnsi="Times New Roman"/>
        </w:rPr>
        <w:t>ё</w:t>
      </w:r>
      <w:r w:rsidRPr="008B27D3">
        <w:rPr>
          <w:rFonts w:cs="CG Times"/>
        </w:rPr>
        <w:t xml:space="preserve"> bashk</w:t>
      </w:r>
      <w:r w:rsidRPr="008B27D3">
        <w:rPr>
          <w:rFonts w:ascii="Times New Roman" w:hAnsi="Times New Roman"/>
        </w:rPr>
        <w:t>ё</w:t>
      </w:r>
      <w:r w:rsidRPr="008B27D3">
        <w:rPr>
          <w:rFonts w:cs="CG Times"/>
        </w:rPr>
        <w:t>punim, m</w:t>
      </w:r>
      <w:r w:rsidRPr="008B27D3">
        <w:rPr>
          <w:rFonts w:ascii="Times New Roman" w:hAnsi="Times New Roman"/>
        </w:rPr>
        <w:t>ё</w:t>
      </w:r>
      <w:r w:rsidRPr="008B27D3">
        <w:rPr>
          <w:rFonts w:cs="CG Times"/>
        </w:rPr>
        <w:t xml:space="preserve"> shum</w:t>
      </w:r>
      <w:r w:rsidRPr="008B27D3">
        <w:rPr>
          <w:rFonts w:ascii="Times New Roman" w:hAnsi="Times New Roman"/>
        </w:rPr>
        <w:t>ё</w:t>
      </w:r>
      <w:r w:rsidRPr="008B27D3">
        <w:rPr>
          <w:rFonts w:cs="CG Times"/>
        </w:rPr>
        <w:t xml:space="preserve"> se nj</w:t>
      </w:r>
      <w:r w:rsidRPr="008B27D3">
        <w:rPr>
          <w:rFonts w:ascii="Times New Roman" w:hAnsi="Times New Roman"/>
        </w:rPr>
        <w:t>ё</w:t>
      </w:r>
      <w:r w:rsidRPr="008B27D3">
        <w:rPr>
          <w:rFonts w:cs="CG Times"/>
        </w:rPr>
        <w:t xml:space="preserve"> her</w:t>
      </w:r>
      <w:r w:rsidRPr="008B27D3">
        <w:rPr>
          <w:rFonts w:ascii="Times New Roman" w:hAnsi="Times New Roman"/>
        </w:rPr>
        <w:t>ё</w:t>
      </w:r>
      <w:r w:rsidRPr="008B27D3">
        <w:rPr>
          <w:rFonts w:cs="CG Times"/>
        </w:rPr>
        <w:t>, ose ka sjell</w:t>
      </w:r>
      <w:r w:rsidRPr="008B27D3">
        <w:rPr>
          <w:rFonts w:ascii="Times New Roman" w:hAnsi="Times New Roman"/>
        </w:rPr>
        <w:t>ё</w:t>
      </w:r>
      <w:r w:rsidRPr="008B27D3">
        <w:rPr>
          <w:rFonts w:cs="CG Times"/>
        </w:rPr>
        <w:t xml:space="preserve"> pasoja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nda, d</w:t>
      </w:r>
      <w:r w:rsidRPr="008B27D3">
        <w:rPr>
          <w:rFonts w:ascii="Times New Roman" w:hAnsi="Times New Roman"/>
        </w:rPr>
        <w:t>ё</w:t>
      </w:r>
      <w:r w:rsidRPr="008B27D3">
        <w:rPr>
          <w:rFonts w:cs="CG Times"/>
        </w:rPr>
        <w:t>nohet me burgim deri n</w:t>
      </w:r>
      <w:r w:rsidRPr="008B27D3">
        <w:rPr>
          <w:rFonts w:ascii="Times New Roman" w:hAnsi="Times New Roman"/>
        </w:rPr>
        <w:t>ё</w:t>
      </w:r>
      <w:r w:rsidRPr="008B27D3">
        <w:rPr>
          <w:rFonts w:cs="CG Times"/>
        </w:rPr>
        <w:t xml:space="preserve"> tre vjet.”.</w:t>
      </w:r>
    </w:p>
    <w:p w:rsidR="008B27D3" w:rsidRPr="008B27D3" w:rsidRDefault="008B27D3" w:rsidP="004E643C">
      <w:pPr>
        <w:pStyle w:val="Paragrafi"/>
      </w:pPr>
    </w:p>
    <w:p w:rsidR="008B27D3" w:rsidRPr="008B27D3" w:rsidRDefault="008B27D3" w:rsidP="0062319A">
      <w:pPr>
        <w:pStyle w:val="NeniNr"/>
      </w:pPr>
      <w:r w:rsidRPr="008B27D3">
        <w:t>Neni 17</w:t>
      </w:r>
    </w:p>
    <w:p w:rsidR="008B27D3" w:rsidRPr="008B27D3" w:rsidRDefault="008B27D3" w:rsidP="004E643C">
      <w:pPr>
        <w:pStyle w:val="Paragrafi"/>
      </w:pPr>
    </w:p>
    <w:p w:rsidR="008B27D3" w:rsidRPr="008B27D3" w:rsidRDefault="008B27D3" w:rsidP="004E643C">
      <w:pPr>
        <w:pStyle w:val="Paragrafi"/>
      </w:pPr>
      <w:r w:rsidRPr="008B27D3">
        <w:t>Neni 159 ndryshohet si m</w:t>
      </w:r>
      <w:r w:rsidRPr="008B27D3">
        <w:rPr>
          <w:rFonts w:ascii="Times New Roman" w:hAnsi="Times New Roman"/>
        </w:rPr>
        <w:t>ё</w:t>
      </w:r>
      <w:r w:rsidRPr="008B27D3">
        <w:rPr>
          <w:rFonts w:cs="CG Times"/>
        </w:rPr>
        <w:t xml:space="preserve"> posht</w:t>
      </w:r>
      <w:r w:rsidRPr="008B27D3">
        <w:rPr>
          <w:rFonts w:ascii="Times New Roman" w:hAnsi="Times New Roman"/>
        </w:rPr>
        <w:t>ё</w:t>
      </w:r>
      <w:r w:rsidRPr="008B27D3">
        <w:rPr>
          <w:rFonts w:cs="CG Times"/>
        </w:rPr>
        <w:t>:</w:t>
      </w:r>
    </w:p>
    <w:p w:rsidR="008B27D3" w:rsidRPr="005B4FD8" w:rsidRDefault="008B27D3" w:rsidP="004E643C">
      <w:pPr>
        <w:pStyle w:val="Paragrafi"/>
        <w:rPr>
          <w:sz w:val="16"/>
        </w:rPr>
      </w:pPr>
    </w:p>
    <w:p w:rsidR="008B27D3" w:rsidRPr="008B27D3" w:rsidRDefault="008B27D3" w:rsidP="0062319A">
      <w:pPr>
        <w:pStyle w:val="NeniNr"/>
      </w:pPr>
      <w:r w:rsidRPr="008B27D3">
        <w:t>“Neni 159</w:t>
      </w:r>
    </w:p>
    <w:p w:rsidR="008B27D3" w:rsidRPr="008B27D3" w:rsidRDefault="008B27D3" w:rsidP="0062319A">
      <w:pPr>
        <w:pStyle w:val="NeniTitull"/>
      </w:pPr>
      <w:r w:rsidRPr="008B27D3">
        <w:t>Shkatërrimi i rrjetit të ujësjellësit</w:t>
      </w:r>
    </w:p>
    <w:p w:rsidR="008B27D3" w:rsidRPr="005B4FD8" w:rsidRDefault="008B27D3" w:rsidP="004E643C">
      <w:pPr>
        <w:pStyle w:val="Paragrafi"/>
        <w:rPr>
          <w:sz w:val="16"/>
        </w:rPr>
      </w:pPr>
    </w:p>
    <w:p w:rsidR="008B27D3" w:rsidRPr="008B27D3" w:rsidRDefault="008B27D3" w:rsidP="004E643C">
      <w:pPr>
        <w:pStyle w:val="Paragrafi"/>
      </w:pPr>
      <w:r w:rsidRPr="008B27D3">
        <w:t>Lidhja, si dhe çdo nd</w:t>
      </w:r>
      <w:r w:rsidRPr="008B27D3">
        <w:rPr>
          <w:rFonts w:ascii="Times New Roman" w:hAnsi="Times New Roman"/>
        </w:rPr>
        <w:t>ё</w:t>
      </w:r>
      <w:r w:rsidRPr="008B27D3">
        <w:rPr>
          <w:rFonts w:cs="CG Times"/>
        </w:rPr>
        <w:t>rhyrje tjet</w:t>
      </w:r>
      <w:r w:rsidRPr="008B27D3">
        <w:rPr>
          <w:rFonts w:ascii="Times New Roman" w:hAnsi="Times New Roman"/>
        </w:rPr>
        <w:t>ё</w:t>
      </w:r>
      <w:r w:rsidRPr="008B27D3">
        <w:rPr>
          <w:rFonts w:cs="CG Times"/>
        </w:rPr>
        <w:t>r e b</w:t>
      </w:r>
      <w:r w:rsidRPr="008B27D3">
        <w:rPr>
          <w:rFonts w:ascii="Times New Roman" w:hAnsi="Times New Roman"/>
        </w:rPr>
        <w:t>ё</w:t>
      </w:r>
      <w:r w:rsidRPr="008B27D3">
        <w:rPr>
          <w:rFonts w:cs="CG Times"/>
        </w:rPr>
        <w:t>r</w:t>
      </w:r>
      <w:r w:rsidRPr="008B27D3">
        <w:rPr>
          <w:rFonts w:ascii="Times New Roman" w:hAnsi="Times New Roman"/>
        </w:rPr>
        <w:t>ё</w:t>
      </w:r>
      <w:r w:rsidRPr="008B27D3">
        <w:rPr>
          <w:rFonts w:cs="CG Times"/>
        </w:rPr>
        <w:t xml:space="preserve"> pa leje n</w:t>
      </w:r>
      <w:r w:rsidRPr="008B27D3">
        <w:rPr>
          <w:rFonts w:ascii="Times New Roman" w:hAnsi="Times New Roman"/>
        </w:rPr>
        <w:t>ё</w:t>
      </w:r>
      <w:r w:rsidRPr="008B27D3">
        <w:rPr>
          <w:rFonts w:cs="CG Times"/>
        </w:rPr>
        <w:t xml:space="preserve"> rrjetin e uj</w:t>
      </w:r>
      <w:r w:rsidRPr="008B27D3">
        <w:rPr>
          <w:rFonts w:ascii="Times New Roman" w:hAnsi="Times New Roman"/>
        </w:rPr>
        <w:t>ё</w:t>
      </w:r>
      <w:r w:rsidRPr="008B27D3">
        <w:rPr>
          <w:rFonts w:cs="CG Times"/>
        </w:rPr>
        <w:t>sjell</w:t>
      </w:r>
      <w:r w:rsidRPr="008B27D3">
        <w:rPr>
          <w:rFonts w:ascii="Times New Roman" w:hAnsi="Times New Roman"/>
        </w:rPr>
        <w:t>ё</w:t>
      </w:r>
      <w:r w:rsidRPr="008B27D3">
        <w:rPr>
          <w:rFonts w:cs="CG Times"/>
        </w:rPr>
        <w:t>sit, p</w:t>
      </w:r>
      <w:r w:rsidRPr="008B27D3">
        <w:rPr>
          <w:rFonts w:ascii="Times New Roman" w:hAnsi="Times New Roman"/>
        </w:rPr>
        <w:t>ё</w:t>
      </w:r>
      <w:r w:rsidRPr="008B27D3">
        <w:rPr>
          <w:rFonts w:cs="CG Times"/>
        </w:rPr>
        <w:t>r marrjen e ujit t</w:t>
      </w:r>
      <w:r w:rsidRPr="008B27D3">
        <w:rPr>
          <w:rFonts w:ascii="Times New Roman" w:hAnsi="Times New Roman"/>
        </w:rPr>
        <w:t>ё</w:t>
      </w:r>
      <w:r w:rsidRPr="008B27D3">
        <w:rPr>
          <w:rFonts w:cs="CG Times"/>
        </w:rPr>
        <w:t xml:space="preserve"> pijsh</w:t>
      </w:r>
      <w:r w:rsidRPr="008B27D3">
        <w:rPr>
          <w:rFonts w:ascii="Times New Roman" w:hAnsi="Times New Roman"/>
        </w:rPr>
        <w:t>ё</w:t>
      </w:r>
      <w:r w:rsidRPr="008B27D3">
        <w:rPr>
          <w:rFonts w:cs="CG Times"/>
        </w:rPr>
        <w:t>m, p</w:t>
      </w:r>
      <w:r w:rsidRPr="008B27D3">
        <w:rPr>
          <w:rFonts w:ascii="Times New Roman" w:hAnsi="Times New Roman"/>
        </w:rPr>
        <w:t>ё</w:t>
      </w:r>
      <w:r w:rsidRPr="008B27D3">
        <w:rPr>
          <w:rFonts w:cs="CG Times"/>
        </w:rPr>
        <w:t>rb</w:t>
      </w:r>
      <w:r w:rsidRPr="008B27D3">
        <w:rPr>
          <w:rFonts w:ascii="Times New Roman" w:hAnsi="Times New Roman"/>
        </w:rPr>
        <w:t>ё</w:t>
      </w:r>
      <w:r w:rsidRPr="008B27D3">
        <w:rPr>
          <w:rFonts w:cs="CG Times"/>
        </w:rPr>
        <w:t>n kundërvajtje penale dhe d</w:t>
      </w:r>
      <w:r w:rsidRPr="008B27D3">
        <w:rPr>
          <w:rFonts w:ascii="Times New Roman" w:hAnsi="Times New Roman"/>
        </w:rPr>
        <w:t>ё</w:t>
      </w:r>
      <w:r w:rsidRPr="008B27D3">
        <w:rPr>
          <w:rFonts w:cs="CG Times"/>
        </w:rPr>
        <w:t>nohet me gjob</w:t>
      </w:r>
      <w:r w:rsidRPr="008B27D3">
        <w:rPr>
          <w:rFonts w:ascii="Times New Roman" w:hAnsi="Times New Roman"/>
        </w:rPr>
        <w:t>ё</w:t>
      </w:r>
      <w:r w:rsidRPr="008B27D3">
        <w:rPr>
          <w:rFonts w:cs="CG Times"/>
        </w:rPr>
        <w:t xml:space="preserve"> ose me burgim deri n</w:t>
      </w:r>
      <w:r w:rsidRPr="008B27D3">
        <w:rPr>
          <w:rFonts w:ascii="Times New Roman" w:hAnsi="Times New Roman"/>
        </w:rPr>
        <w:t>ё</w:t>
      </w:r>
      <w:r w:rsidRPr="008B27D3">
        <w:rPr>
          <w:rFonts w:cs="CG Times"/>
        </w:rPr>
        <w:t xml:space="preserve"> tre vjet. </w:t>
      </w:r>
    </w:p>
    <w:p w:rsidR="008B27D3" w:rsidRPr="008B27D3" w:rsidRDefault="008B27D3" w:rsidP="004E643C">
      <w:pPr>
        <w:pStyle w:val="Paragrafi"/>
      </w:pPr>
      <w:r w:rsidRPr="008B27D3">
        <w:t>Shkat</w:t>
      </w:r>
      <w:r w:rsidRPr="008B27D3">
        <w:rPr>
          <w:rFonts w:ascii="Times New Roman" w:hAnsi="Times New Roman"/>
        </w:rPr>
        <w:t>ё</w:t>
      </w:r>
      <w:r w:rsidRPr="008B27D3">
        <w:rPr>
          <w:rFonts w:cs="CG Times"/>
        </w:rPr>
        <w:t>rrimi me dash</w:t>
      </w:r>
      <w:r w:rsidRPr="008B27D3">
        <w:t>je i rrjetit t</w:t>
      </w:r>
      <w:r w:rsidRPr="008B27D3">
        <w:rPr>
          <w:rFonts w:ascii="Times New Roman" w:hAnsi="Times New Roman"/>
        </w:rPr>
        <w:t>ё</w:t>
      </w:r>
      <w:r w:rsidRPr="008B27D3">
        <w:rPr>
          <w:rFonts w:cs="CG Times"/>
        </w:rPr>
        <w:t xml:space="preserve"> uj</w:t>
      </w:r>
      <w:r w:rsidRPr="008B27D3">
        <w:rPr>
          <w:rFonts w:ascii="Times New Roman" w:hAnsi="Times New Roman"/>
        </w:rPr>
        <w:t>ё</w:t>
      </w:r>
      <w:r w:rsidRPr="008B27D3">
        <w:rPr>
          <w:rFonts w:cs="CG Times"/>
        </w:rPr>
        <w:t>sjell</w:t>
      </w:r>
      <w:r w:rsidRPr="008B27D3">
        <w:rPr>
          <w:rFonts w:ascii="Times New Roman" w:hAnsi="Times New Roman"/>
        </w:rPr>
        <w:t>ё</w:t>
      </w:r>
      <w:r w:rsidRPr="008B27D3">
        <w:rPr>
          <w:rFonts w:cs="CG Times"/>
        </w:rPr>
        <w:t>sit d</w:t>
      </w:r>
      <w:r w:rsidRPr="008B27D3">
        <w:rPr>
          <w:rFonts w:ascii="Times New Roman" w:hAnsi="Times New Roman"/>
        </w:rPr>
        <w:t>ё</w:t>
      </w:r>
      <w:r w:rsidRPr="008B27D3">
        <w:rPr>
          <w:rFonts w:cs="CG Times"/>
        </w:rPr>
        <w:t>nohet me burgim deri n</w:t>
      </w:r>
      <w:r w:rsidRPr="008B27D3">
        <w:rPr>
          <w:rFonts w:ascii="Times New Roman" w:hAnsi="Times New Roman"/>
        </w:rPr>
        <w:t>ё</w:t>
      </w:r>
      <w:r w:rsidRPr="008B27D3">
        <w:rPr>
          <w:rFonts w:cs="CG Times"/>
        </w:rPr>
        <w:t xml:space="preserve"> pes</w:t>
      </w:r>
      <w:r w:rsidRPr="008B27D3">
        <w:rPr>
          <w:rFonts w:ascii="Times New Roman" w:hAnsi="Times New Roman"/>
        </w:rPr>
        <w:t>ё</w:t>
      </w:r>
      <w:r w:rsidRPr="008B27D3">
        <w:rPr>
          <w:rFonts w:cs="CG Times"/>
        </w:rPr>
        <w:t xml:space="preserve"> vjet.”.</w:t>
      </w:r>
    </w:p>
    <w:p w:rsidR="008B27D3" w:rsidRPr="008B27D3" w:rsidRDefault="008B27D3" w:rsidP="004E643C">
      <w:pPr>
        <w:pStyle w:val="Paragrafi"/>
      </w:pPr>
    </w:p>
    <w:p w:rsidR="008B27D3" w:rsidRPr="008B27D3" w:rsidRDefault="008B27D3" w:rsidP="0062319A">
      <w:pPr>
        <w:pStyle w:val="NeniNr"/>
      </w:pPr>
      <w:r w:rsidRPr="008B27D3">
        <w:t>Neni 18</w:t>
      </w:r>
    </w:p>
    <w:p w:rsidR="008B27D3" w:rsidRPr="005B4FD8" w:rsidRDefault="008B27D3" w:rsidP="004E643C">
      <w:pPr>
        <w:pStyle w:val="Paragrafi"/>
        <w:rPr>
          <w:sz w:val="10"/>
        </w:rPr>
      </w:pPr>
    </w:p>
    <w:p w:rsidR="008B27D3" w:rsidRPr="008B27D3" w:rsidRDefault="008B27D3" w:rsidP="004E643C">
      <w:pPr>
        <w:pStyle w:val="Paragrafi"/>
      </w:pPr>
      <w:r w:rsidRPr="008B27D3">
        <w:t>Pas nenit 186 shtohet neni 186/a me këtë përmbajtje:</w:t>
      </w:r>
    </w:p>
    <w:p w:rsidR="008B27D3" w:rsidRPr="008B27D3" w:rsidRDefault="008B27D3" w:rsidP="004E643C">
      <w:pPr>
        <w:pStyle w:val="Paragrafi"/>
      </w:pPr>
    </w:p>
    <w:p w:rsidR="008B27D3" w:rsidRPr="008B27D3" w:rsidRDefault="008B27D3" w:rsidP="0062319A">
      <w:pPr>
        <w:pStyle w:val="NeniNr"/>
      </w:pPr>
      <w:r w:rsidRPr="008B27D3">
        <w:t>“Neni 186/a</w:t>
      </w:r>
    </w:p>
    <w:p w:rsidR="008B27D3" w:rsidRPr="008B27D3" w:rsidRDefault="008B27D3" w:rsidP="0062319A">
      <w:pPr>
        <w:pStyle w:val="NeniTitull"/>
      </w:pPr>
      <w:r w:rsidRPr="008B27D3">
        <w:t>Falsifikimi kompjuterik</w:t>
      </w:r>
    </w:p>
    <w:p w:rsidR="008B27D3" w:rsidRPr="008B27D3" w:rsidRDefault="008B27D3" w:rsidP="004E643C">
      <w:pPr>
        <w:pStyle w:val="Paragrafi"/>
      </w:pPr>
    </w:p>
    <w:p w:rsidR="008B27D3" w:rsidRPr="008B27D3" w:rsidRDefault="008B27D3" w:rsidP="004E643C">
      <w:pPr>
        <w:pStyle w:val="Paragrafi"/>
      </w:pPr>
      <w:r w:rsidRPr="008B27D3">
        <w:t>Futja, ndryshimi, fshirja apo heqja e të dhënave kompjuterike, pa të drejtë, për krijimin e të dhënave të rreme, me qëllim paraqitjen dhe përdorimin e tyre si autentike, pavarësisht nëse të dhënat e krijuara janë drejtpërdrejt të lexueshme apo të kuptueshme, dënohen me burgim nga gjashtë muaj deri në gjashtë vjet.</w:t>
      </w:r>
    </w:p>
    <w:p w:rsidR="008B27D3" w:rsidRPr="008B27D3" w:rsidRDefault="008B27D3" w:rsidP="004E643C">
      <w:pPr>
        <w:pStyle w:val="Paragrafi"/>
      </w:pPr>
      <w:r w:rsidRPr="008B27D3">
        <w:t>Kur kjo vepër kryhet nga personi, që ka për detyrë ruajtjen dhe administrimin e të dhënave kompjuterike, në bashkëpunim, më shumë se një herë ose ka sjellë pasoja të rënda për interesin publik, dënohet me burgim tre deri në dhjetë vjet.”.</w:t>
      </w:r>
    </w:p>
    <w:p w:rsidR="008B27D3" w:rsidRPr="008B27D3" w:rsidRDefault="008B27D3" w:rsidP="004E643C">
      <w:pPr>
        <w:pStyle w:val="Paragrafi"/>
      </w:pPr>
    </w:p>
    <w:p w:rsidR="008B27D3" w:rsidRPr="008B27D3" w:rsidRDefault="008B27D3" w:rsidP="0062319A">
      <w:pPr>
        <w:pStyle w:val="NeniNr"/>
      </w:pPr>
      <w:r w:rsidRPr="008B27D3">
        <w:t>Neni 19</w:t>
      </w:r>
    </w:p>
    <w:p w:rsidR="008B27D3" w:rsidRPr="008B27D3" w:rsidRDefault="008B27D3" w:rsidP="004E643C">
      <w:pPr>
        <w:pStyle w:val="Paragrafi"/>
      </w:pPr>
    </w:p>
    <w:p w:rsidR="008B27D3" w:rsidRPr="008B27D3" w:rsidRDefault="008B27D3" w:rsidP="004E643C">
      <w:pPr>
        <w:pStyle w:val="Paragrafi"/>
      </w:pPr>
      <w:r w:rsidRPr="008B27D3">
        <w:t>Neni 192/b ndryshohet si më poshtë:</w:t>
      </w:r>
    </w:p>
    <w:p w:rsidR="008B27D3" w:rsidRPr="008B27D3" w:rsidRDefault="008B27D3" w:rsidP="004E643C">
      <w:pPr>
        <w:pStyle w:val="Paragrafi"/>
      </w:pPr>
    </w:p>
    <w:p w:rsidR="008B27D3" w:rsidRPr="008B27D3" w:rsidRDefault="008B27D3" w:rsidP="0062319A">
      <w:pPr>
        <w:pStyle w:val="NeniNr"/>
      </w:pPr>
      <w:r w:rsidRPr="008B27D3">
        <w:t>“Neni 192/b</w:t>
      </w:r>
    </w:p>
    <w:p w:rsidR="008B27D3" w:rsidRPr="008B27D3" w:rsidRDefault="008B27D3" w:rsidP="0062319A">
      <w:pPr>
        <w:pStyle w:val="NeniTitull"/>
      </w:pPr>
      <w:r w:rsidRPr="008B27D3">
        <w:t>Hyrja e paautorizuar kompjuterike</w:t>
      </w:r>
    </w:p>
    <w:p w:rsidR="008B27D3" w:rsidRPr="008B27D3" w:rsidRDefault="008B27D3" w:rsidP="004E643C">
      <w:pPr>
        <w:pStyle w:val="Paragrafi"/>
      </w:pPr>
    </w:p>
    <w:p w:rsidR="008B27D3" w:rsidRPr="008B27D3" w:rsidRDefault="008B27D3" w:rsidP="004E643C">
      <w:pPr>
        <w:pStyle w:val="Paragrafi"/>
      </w:pPr>
      <w:r w:rsidRPr="008B27D3">
        <w:t>Hyrja e paautorizuar apo në tejkalim të autorizimit për të hyrë në një sistem kompjuterik a në një pjesë të tij, nëpërmjet cenimit të masave të sigurimit, dënohet me gjobë ose me burgim deri në tre vjet.</w:t>
      </w:r>
    </w:p>
    <w:p w:rsidR="008B27D3" w:rsidRPr="008B27D3" w:rsidRDefault="008B27D3" w:rsidP="004E643C">
      <w:pPr>
        <w:pStyle w:val="Paragrafi"/>
      </w:pPr>
      <w:r w:rsidRPr="008B27D3">
        <w:lastRenderedPageBreak/>
        <w:t>Kur kjo vepër kryhet në sistemet kompjuterike ushtarake, të sigurisë kombëtare, të rendit publik, të mbrojtjes civile, të shëndetësisë apo në çdo sistem tjetër kompjuterik, me rëndësi publike, dënohet me burgim nga tre deri në dhjetë vjet.”.</w:t>
      </w:r>
    </w:p>
    <w:p w:rsidR="008B27D3" w:rsidRPr="008B27D3" w:rsidRDefault="008B27D3" w:rsidP="004E643C">
      <w:pPr>
        <w:pStyle w:val="Paragrafi"/>
      </w:pPr>
    </w:p>
    <w:p w:rsidR="008B27D3" w:rsidRPr="008B27D3" w:rsidRDefault="008B27D3" w:rsidP="0062319A">
      <w:pPr>
        <w:pStyle w:val="NeniNr"/>
      </w:pPr>
      <w:r w:rsidRPr="008B27D3">
        <w:t>Neni 20</w:t>
      </w:r>
    </w:p>
    <w:p w:rsidR="008B27D3" w:rsidRPr="008B27D3" w:rsidRDefault="008B27D3" w:rsidP="004E643C">
      <w:pPr>
        <w:pStyle w:val="Paragrafi"/>
      </w:pPr>
    </w:p>
    <w:p w:rsidR="008B27D3" w:rsidRPr="008B27D3" w:rsidRDefault="008B27D3" w:rsidP="004E643C">
      <w:pPr>
        <w:pStyle w:val="Paragrafi"/>
      </w:pPr>
      <w:r w:rsidRPr="008B27D3">
        <w:t>Pas nenit 197 shtohen nenet 197/a e 197/b me këtë përmbajtje:</w:t>
      </w:r>
    </w:p>
    <w:p w:rsidR="008B27D3" w:rsidRPr="008B27D3" w:rsidRDefault="008B27D3" w:rsidP="004E643C">
      <w:pPr>
        <w:pStyle w:val="Paragrafi"/>
      </w:pPr>
    </w:p>
    <w:p w:rsidR="008B27D3" w:rsidRPr="008B27D3" w:rsidRDefault="008B27D3" w:rsidP="0062319A">
      <w:pPr>
        <w:pStyle w:val="NeniNr"/>
      </w:pPr>
      <w:r w:rsidRPr="008B27D3">
        <w:t>“Neni 197/a</w:t>
      </w:r>
    </w:p>
    <w:p w:rsidR="008B27D3" w:rsidRPr="008B27D3" w:rsidRDefault="008B27D3" w:rsidP="0062319A">
      <w:pPr>
        <w:pStyle w:val="NeniTitull"/>
      </w:pPr>
      <w:r w:rsidRPr="008B27D3">
        <w:t>Paracaktimi i rezultateve në garat sportive</w:t>
      </w:r>
    </w:p>
    <w:p w:rsidR="008B27D3" w:rsidRPr="008B27D3" w:rsidRDefault="008B27D3" w:rsidP="004E643C">
      <w:pPr>
        <w:pStyle w:val="Paragrafi"/>
      </w:pPr>
    </w:p>
    <w:p w:rsidR="008B27D3" w:rsidRPr="008B27D3" w:rsidRDefault="008B27D3" w:rsidP="004E643C">
      <w:pPr>
        <w:pStyle w:val="Paragrafi"/>
      </w:pPr>
      <w:r w:rsidRPr="008B27D3">
        <w:t>Kryerja e veprimeve ose mosveprimeve për paracaktimin e rezultateve në garat sportive, kombëtare dhe ndërkombëtare, në kundërshtim me parimet e lojës së ndershme, përbën kundërvajtje penale dhe dënohet me gjobë nga 500 000 (pesëqind mijë) lekë deri në 3 000 000 (tre milionë) lekë ose me burgim nga tre muaj deri në dy vjet.</w:t>
      </w:r>
    </w:p>
    <w:p w:rsidR="008B27D3" w:rsidRPr="008B27D3" w:rsidRDefault="008B27D3" w:rsidP="004E643C">
      <w:pPr>
        <w:pStyle w:val="Paragrafi"/>
      </w:pPr>
      <w:smartTag w:uri="urn:schemas-microsoft-com:office:smarttags" w:element="place">
        <w:r w:rsidRPr="008B27D3">
          <w:t>Po</w:t>
        </w:r>
      </w:smartTag>
      <w:r w:rsidRPr="008B27D3">
        <w:t xml:space="preserve"> kjo vepër, e kryer për qëllime të fitimit pasuror, dënohet me burgim nga dy deri në shtatë vjet dhe me gjobë nga 2 000 000 (dy milionë) lekë deri në 10 000 000 (dhjetë milionë) lekë.</w:t>
      </w:r>
    </w:p>
    <w:p w:rsidR="008B27D3" w:rsidRPr="008B27D3" w:rsidRDefault="008B27D3" w:rsidP="004E643C">
      <w:pPr>
        <w:pStyle w:val="Paragrafi"/>
      </w:pPr>
    </w:p>
    <w:p w:rsidR="008B27D3" w:rsidRPr="008B27D3" w:rsidRDefault="008B27D3" w:rsidP="0062319A">
      <w:pPr>
        <w:pStyle w:val="NeniNr"/>
      </w:pPr>
      <w:r w:rsidRPr="008B27D3">
        <w:t>Neni 197/b</w:t>
      </w:r>
    </w:p>
    <w:p w:rsidR="008B27D3" w:rsidRPr="008B27D3" w:rsidRDefault="008B27D3" w:rsidP="0062319A">
      <w:pPr>
        <w:pStyle w:val="NeniTitull"/>
      </w:pPr>
      <w:r w:rsidRPr="008B27D3">
        <w:t>Shtrembërimi i konkurrencës në garat sportive</w:t>
      </w:r>
    </w:p>
    <w:p w:rsidR="008B27D3" w:rsidRPr="008B27D3" w:rsidRDefault="008B27D3" w:rsidP="004E643C">
      <w:pPr>
        <w:pStyle w:val="Paragrafi"/>
      </w:pPr>
    </w:p>
    <w:p w:rsidR="008B27D3" w:rsidRPr="008B27D3" w:rsidRDefault="008B27D3" w:rsidP="004E643C">
      <w:pPr>
        <w:pStyle w:val="Paragrafi"/>
      </w:pPr>
      <w:r w:rsidRPr="008B27D3">
        <w:t>Shtrembërimi i konkurrencës në garat sportive prej pjesëmarrësve, nëpërmjet përdorimit të substancave të ndaluara, përbën kundërvajtje penale dhe dënohet me gjobë ose me burgim deri në dy vjet.”.</w:t>
      </w:r>
    </w:p>
    <w:p w:rsidR="008B27D3" w:rsidRPr="008B27D3" w:rsidRDefault="008B27D3" w:rsidP="004E643C">
      <w:pPr>
        <w:pStyle w:val="Paragrafi"/>
      </w:pPr>
    </w:p>
    <w:p w:rsidR="008B27D3" w:rsidRPr="008B27D3" w:rsidRDefault="008B27D3" w:rsidP="0062319A">
      <w:pPr>
        <w:pStyle w:val="NeniNr"/>
      </w:pPr>
      <w:r w:rsidRPr="008B27D3">
        <w:t>Neni 21</w:t>
      </w:r>
    </w:p>
    <w:p w:rsidR="008B27D3" w:rsidRPr="008B27D3" w:rsidRDefault="008B27D3" w:rsidP="004E643C">
      <w:pPr>
        <w:pStyle w:val="Paragrafi"/>
      </w:pPr>
    </w:p>
    <w:p w:rsidR="008B27D3" w:rsidRPr="008B27D3" w:rsidRDefault="008B27D3" w:rsidP="004E643C">
      <w:pPr>
        <w:pStyle w:val="Paragrafi"/>
      </w:pPr>
      <w:r w:rsidRPr="008B27D3">
        <w:t>Pas nenit 199 shtohet neni 199/a me këtë përmbajtje:</w:t>
      </w:r>
    </w:p>
    <w:p w:rsidR="008B27D3" w:rsidRPr="008B27D3" w:rsidRDefault="008B27D3" w:rsidP="004E643C">
      <w:pPr>
        <w:pStyle w:val="Paragrafi"/>
      </w:pPr>
    </w:p>
    <w:p w:rsidR="008B27D3" w:rsidRPr="008B27D3" w:rsidRDefault="008B27D3" w:rsidP="0062319A">
      <w:pPr>
        <w:pStyle w:val="NeniNr"/>
      </w:pPr>
      <w:r w:rsidRPr="008B27D3">
        <w:t>“Neni 199/a</w:t>
      </w:r>
    </w:p>
    <w:p w:rsidR="008B27D3" w:rsidRPr="008B27D3" w:rsidRDefault="008B27D3" w:rsidP="0062319A">
      <w:pPr>
        <w:pStyle w:val="NeniTitull"/>
      </w:pPr>
      <w:r w:rsidRPr="008B27D3">
        <w:t>Ndërtimi i paligjshëm</w:t>
      </w:r>
    </w:p>
    <w:p w:rsidR="008B27D3" w:rsidRPr="008B27D3" w:rsidRDefault="008B27D3" w:rsidP="004E643C">
      <w:pPr>
        <w:pStyle w:val="Paragrafi"/>
      </w:pPr>
    </w:p>
    <w:p w:rsidR="008B27D3" w:rsidRPr="008B27D3" w:rsidRDefault="008B27D3" w:rsidP="004E643C">
      <w:pPr>
        <w:pStyle w:val="Paragrafi"/>
      </w:pPr>
      <w:r w:rsidRPr="008B27D3">
        <w:t>Ndërtimi i paligjshëm i një objekti në tokën e vet dënohet me gjob</w:t>
      </w:r>
      <w:r w:rsidRPr="008B27D3">
        <w:rPr>
          <w:rFonts w:ascii="Times New Roman" w:hAnsi="Times New Roman"/>
        </w:rPr>
        <w:t>ё</w:t>
      </w:r>
      <w:r w:rsidRPr="008B27D3">
        <w:rPr>
          <w:rFonts w:cs="CG Times"/>
        </w:rPr>
        <w:t xml:space="preserve"> ose me burgim deri në nj</w:t>
      </w:r>
      <w:r w:rsidRPr="008B27D3">
        <w:rPr>
          <w:rFonts w:ascii="Times New Roman" w:hAnsi="Times New Roman"/>
        </w:rPr>
        <w:t>ё</w:t>
      </w:r>
      <w:r w:rsidRPr="008B27D3">
        <w:rPr>
          <w:rFonts w:cs="CG Times"/>
        </w:rPr>
        <w:t xml:space="preserve"> vit.</w:t>
      </w:r>
    </w:p>
    <w:p w:rsidR="008B27D3" w:rsidRPr="008B27D3" w:rsidRDefault="008B27D3" w:rsidP="004E643C">
      <w:pPr>
        <w:pStyle w:val="Paragrafi"/>
      </w:pPr>
      <w:smartTag w:uri="urn:schemas-microsoft-com:office:smarttags" w:element="place">
        <w:r w:rsidRPr="008B27D3">
          <w:t>Po</w:t>
        </w:r>
      </w:smartTag>
      <w:r w:rsidRPr="008B27D3">
        <w:t xml:space="preserve"> kjo vepër, e kryer në tokën publike ose shtetërore apo në tokën e tjetrit, dënohet me burgim nga nj</w:t>
      </w:r>
      <w:r w:rsidRPr="008B27D3">
        <w:rPr>
          <w:rFonts w:ascii="Times New Roman" w:hAnsi="Times New Roman"/>
        </w:rPr>
        <w:t>ё</w:t>
      </w:r>
      <w:r w:rsidRPr="008B27D3">
        <w:rPr>
          <w:rFonts w:cs="CG Times"/>
        </w:rPr>
        <w:t xml:space="preserve"> deri n</w:t>
      </w:r>
      <w:r w:rsidRPr="008B27D3">
        <w:rPr>
          <w:rFonts w:ascii="Times New Roman" w:hAnsi="Times New Roman"/>
        </w:rPr>
        <w:t>ё</w:t>
      </w:r>
      <w:r w:rsidRPr="008B27D3">
        <w:rPr>
          <w:rFonts w:cs="CG Times"/>
        </w:rPr>
        <w:t xml:space="preserve"> pes</w:t>
      </w:r>
      <w:r w:rsidRPr="008B27D3">
        <w:rPr>
          <w:rFonts w:ascii="Times New Roman" w:hAnsi="Times New Roman"/>
        </w:rPr>
        <w:t>ё</w:t>
      </w:r>
      <w:r w:rsidRPr="008B27D3">
        <w:rPr>
          <w:rFonts w:cs="CG Times"/>
        </w:rPr>
        <w:t xml:space="preserve"> vjet.”.</w:t>
      </w:r>
    </w:p>
    <w:p w:rsidR="008B27D3" w:rsidRDefault="008B27D3" w:rsidP="004E643C">
      <w:pPr>
        <w:pStyle w:val="Paragrafi"/>
      </w:pPr>
    </w:p>
    <w:p w:rsidR="008E1702" w:rsidRDefault="008E1702" w:rsidP="004E643C">
      <w:pPr>
        <w:pStyle w:val="Paragrafi"/>
      </w:pPr>
    </w:p>
    <w:p w:rsidR="008E1702" w:rsidRPr="008B27D3" w:rsidRDefault="008E1702" w:rsidP="004E643C">
      <w:pPr>
        <w:pStyle w:val="Paragrafi"/>
      </w:pPr>
    </w:p>
    <w:p w:rsidR="008B27D3" w:rsidRPr="008B27D3" w:rsidRDefault="008B27D3" w:rsidP="0062319A">
      <w:pPr>
        <w:pStyle w:val="NeniNr"/>
      </w:pPr>
      <w:r w:rsidRPr="008B27D3">
        <w:t>Neni 22</w:t>
      </w:r>
    </w:p>
    <w:p w:rsidR="008B27D3" w:rsidRPr="008B27D3" w:rsidRDefault="008B27D3" w:rsidP="004E643C">
      <w:pPr>
        <w:pStyle w:val="Paragrafi"/>
      </w:pPr>
    </w:p>
    <w:p w:rsidR="008B27D3" w:rsidRPr="008B27D3" w:rsidRDefault="008B27D3" w:rsidP="004E643C">
      <w:pPr>
        <w:pStyle w:val="Paragrafi"/>
      </w:pPr>
      <w:r w:rsidRPr="008B27D3">
        <w:t>Pas nenit 206 shtohen nenet 206/a e 206/b me këtë përmbajtje:</w:t>
      </w:r>
    </w:p>
    <w:p w:rsidR="008B27D3" w:rsidRPr="008B27D3" w:rsidRDefault="008B27D3" w:rsidP="004E643C">
      <w:pPr>
        <w:pStyle w:val="Paragrafi"/>
      </w:pPr>
    </w:p>
    <w:p w:rsidR="008B27D3" w:rsidRPr="008B27D3" w:rsidRDefault="008B27D3" w:rsidP="0062319A">
      <w:pPr>
        <w:pStyle w:val="NeniNr"/>
      </w:pPr>
      <w:r w:rsidRPr="008B27D3">
        <w:t>“Neni 206/a</w:t>
      </w:r>
    </w:p>
    <w:p w:rsidR="008B27D3" w:rsidRPr="008B27D3" w:rsidRDefault="008B27D3" w:rsidP="0062319A">
      <w:pPr>
        <w:pStyle w:val="NeniTitull"/>
      </w:pPr>
      <w:r w:rsidRPr="008B27D3">
        <w:t>Shkatërrimi me zjarr i pyjeve dhe i mjedisit pyjor</w:t>
      </w:r>
    </w:p>
    <w:p w:rsidR="008B27D3" w:rsidRPr="008B27D3" w:rsidRDefault="008B27D3" w:rsidP="004E643C">
      <w:pPr>
        <w:pStyle w:val="Paragrafi"/>
      </w:pPr>
    </w:p>
    <w:p w:rsidR="008B27D3" w:rsidRPr="008B27D3" w:rsidRDefault="008B27D3" w:rsidP="004E643C">
      <w:pPr>
        <w:pStyle w:val="Paragrafi"/>
      </w:pPr>
      <w:r w:rsidRPr="008B27D3">
        <w:t>Shkatërrimi apo dëmtimi me dashje, me pasoja t</w:t>
      </w:r>
      <w:r w:rsidRPr="008B27D3">
        <w:rPr>
          <w:rFonts w:ascii="Times New Roman" w:hAnsi="Times New Roman"/>
        </w:rPr>
        <w:t>ё</w:t>
      </w:r>
      <w:r w:rsidRPr="008B27D3">
        <w:rPr>
          <w:rFonts w:cs="CG Times"/>
        </w:rPr>
        <w:t xml:space="preserve"> r</w:t>
      </w:r>
      <w:r w:rsidRPr="008B27D3">
        <w:rPr>
          <w:rFonts w:ascii="Times New Roman" w:hAnsi="Times New Roman"/>
        </w:rPr>
        <w:t>ё</w:t>
      </w:r>
      <w:r w:rsidRPr="008B27D3">
        <w:rPr>
          <w:rFonts w:cs="CG Times"/>
        </w:rPr>
        <w:t xml:space="preserve">nda materiale, i fondit pyjor, i fidanishtes pyjore, i grumbullit pyjor ose i çdo njësie të ngjashme me to, me zjarr, dënohet me burgim nga </w:t>
      </w:r>
      <w:r w:rsidRPr="008B27D3">
        <w:t>tre deri në pes</w:t>
      </w:r>
      <w:r w:rsidRPr="008B27D3">
        <w:rPr>
          <w:rFonts w:ascii="Times New Roman" w:hAnsi="Times New Roman"/>
        </w:rPr>
        <w:t>ё</w:t>
      </w:r>
      <w:r w:rsidRPr="008B27D3">
        <w:rPr>
          <w:rFonts w:cs="CG Times"/>
        </w:rPr>
        <w:t xml:space="preserve"> vjet dhe me gjobë nga 500 000 (pesëqind mijë) lekë deri në 1 000 000 (një milion) lekë.</w:t>
      </w:r>
    </w:p>
    <w:p w:rsidR="008B27D3" w:rsidRPr="008B27D3" w:rsidRDefault="008B27D3" w:rsidP="004E643C">
      <w:pPr>
        <w:pStyle w:val="Paragrafi"/>
      </w:pPr>
      <w:smartTag w:uri="urn:schemas-microsoft-com:office:smarttags" w:element="place">
        <w:r w:rsidRPr="008B27D3">
          <w:t>Po</w:t>
        </w:r>
      </w:smartTag>
      <w:r w:rsidRPr="008B27D3">
        <w:t xml:space="preserve"> kjo vep</w:t>
      </w:r>
      <w:r w:rsidRPr="008B27D3">
        <w:rPr>
          <w:rFonts w:ascii="Times New Roman" w:hAnsi="Times New Roman"/>
        </w:rPr>
        <w:t>ё</w:t>
      </w:r>
      <w:r w:rsidRPr="008B27D3">
        <w:rPr>
          <w:rFonts w:cs="CG Times"/>
        </w:rPr>
        <w:t>r, e kryer me q</w:t>
      </w:r>
      <w:r w:rsidRPr="008B27D3">
        <w:rPr>
          <w:rFonts w:ascii="Times New Roman" w:hAnsi="Times New Roman"/>
        </w:rPr>
        <w:t>ё</w:t>
      </w:r>
      <w:r w:rsidRPr="008B27D3">
        <w:rPr>
          <w:rFonts w:cs="CG Times"/>
        </w:rPr>
        <w:t>llim ndryshimin e kategoris</w:t>
      </w:r>
      <w:r w:rsidRPr="008B27D3">
        <w:rPr>
          <w:rFonts w:ascii="Times New Roman" w:hAnsi="Times New Roman"/>
        </w:rPr>
        <w:t>ё</w:t>
      </w:r>
      <w:r w:rsidRPr="008B27D3">
        <w:rPr>
          <w:rFonts w:cs="CG Times"/>
        </w:rPr>
        <w:t xml:space="preserve"> dhe destinacionit t</w:t>
      </w:r>
      <w:r w:rsidRPr="008B27D3">
        <w:rPr>
          <w:rFonts w:ascii="Times New Roman" w:hAnsi="Times New Roman"/>
        </w:rPr>
        <w:t>ё</w:t>
      </w:r>
      <w:r w:rsidRPr="008B27D3">
        <w:rPr>
          <w:rFonts w:cs="CG Times"/>
        </w:rPr>
        <w:t xml:space="preserve"> tok</w:t>
      </w:r>
      <w:r w:rsidRPr="008B27D3">
        <w:rPr>
          <w:rFonts w:ascii="Times New Roman" w:hAnsi="Times New Roman"/>
        </w:rPr>
        <w:t>ё</w:t>
      </w:r>
      <w:r w:rsidRPr="008B27D3">
        <w:rPr>
          <w:rFonts w:cs="CG Times"/>
        </w:rPr>
        <w:t>s, d</w:t>
      </w:r>
      <w:r w:rsidRPr="008B27D3">
        <w:rPr>
          <w:rFonts w:ascii="Times New Roman" w:hAnsi="Times New Roman"/>
        </w:rPr>
        <w:t>ё</w:t>
      </w:r>
      <w:r w:rsidRPr="008B27D3">
        <w:rPr>
          <w:rFonts w:cs="CG Times"/>
        </w:rPr>
        <w:t>nohet me burgim nga tre deri n</w:t>
      </w:r>
      <w:r w:rsidRPr="008B27D3">
        <w:rPr>
          <w:rFonts w:ascii="Times New Roman" w:hAnsi="Times New Roman"/>
        </w:rPr>
        <w:t>ё</w:t>
      </w:r>
      <w:r w:rsidRPr="008B27D3">
        <w:rPr>
          <w:rFonts w:cs="CG Times"/>
        </w:rPr>
        <w:t xml:space="preserve"> dhjet</w:t>
      </w:r>
      <w:r w:rsidRPr="008B27D3">
        <w:rPr>
          <w:rFonts w:ascii="Times New Roman" w:hAnsi="Times New Roman"/>
        </w:rPr>
        <w:t>ё</w:t>
      </w:r>
      <w:r w:rsidRPr="008B27D3">
        <w:rPr>
          <w:rFonts w:cs="CG Times"/>
        </w:rPr>
        <w:t xml:space="preserve"> vjet dhe me gjob</w:t>
      </w:r>
      <w:r w:rsidRPr="008B27D3">
        <w:rPr>
          <w:rFonts w:ascii="Times New Roman" w:hAnsi="Times New Roman"/>
        </w:rPr>
        <w:t>ё</w:t>
      </w:r>
      <w:r w:rsidRPr="008B27D3">
        <w:rPr>
          <w:rFonts w:cs="CG Times"/>
        </w:rPr>
        <w:t xml:space="preserve"> nga </w:t>
      </w:r>
      <w:r w:rsidRPr="008B27D3">
        <w:t>500 000 (pesëqind mijë) lekë deri në 1 000 000 (një milion) lekë.</w:t>
      </w:r>
    </w:p>
    <w:p w:rsidR="008B27D3" w:rsidRPr="008B27D3" w:rsidRDefault="008B27D3" w:rsidP="004E643C">
      <w:pPr>
        <w:pStyle w:val="Paragrafi"/>
      </w:pPr>
      <w:smartTag w:uri="urn:schemas-microsoft-com:office:smarttags" w:element="place">
        <w:r w:rsidRPr="008B27D3">
          <w:t>Po</w:t>
        </w:r>
      </w:smartTag>
      <w:r w:rsidRPr="008B27D3">
        <w:t xml:space="preserve"> kjo vepër, kur ka shkaktuar pasoja të rënda për pronën, shëndetin ose jetën e njerëzve apo shkakton dëme të rënda dhe të zgjatura në kohë ndaj mjedisit apo zonave të mbrojtura, dënohet me burgim nga pes</w:t>
      </w:r>
      <w:r w:rsidRPr="008B27D3">
        <w:rPr>
          <w:rFonts w:ascii="Times New Roman" w:hAnsi="Times New Roman"/>
        </w:rPr>
        <w:t>ё</w:t>
      </w:r>
      <w:r w:rsidRPr="008B27D3">
        <w:rPr>
          <w:rFonts w:cs="CG Times"/>
        </w:rPr>
        <w:t xml:space="preserve"> deri në pesëmbëdhjetë vjet dhe me gjobë nga 1 000 000 (një milion) lekë deri në 2 000 000 (dy milionë) lekë.</w:t>
      </w:r>
    </w:p>
    <w:p w:rsidR="008B27D3" w:rsidRPr="008B27D3" w:rsidRDefault="008B27D3" w:rsidP="004E643C">
      <w:pPr>
        <w:pStyle w:val="Paragrafi"/>
      </w:pPr>
    </w:p>
    <w:p w:rsidR="008B27D3" w:rsidRPr="008B27D3" w:rsidRDefault="008B27D3" w:rsidP="0062319A">
      <w:pPr>
        <w:pStyle w:val="NeniNr"/>
      </w:pPr>
      <w:r w:rsidRPr="008B27D3">
        <w:t>Neni 206/b</w:t>
      </w:r>
    </w:p>
    <w:p w:rsidR="008B27D3" w:rsidRPr="008B27D3" w:rsidRDefault="008B27D3" w:rsidP="0062319A">
      <w:pPr>
        <w:pStyle w:val="NeniTitull"/>
      </w:pPr>
      <w:r w:rsidRPr="008B27D3">
        <w:t>Shkatërrimi nga pakujdesia me zjarr i pyjeve dhe i mjedisit pyjor</w:t>
      </w:r>
    </w:p>
    <w:p w:rsidR="008B27D3" w:rsidRPr="008B27D3" w:rsidRDefault="008B27D3" w:rsidP="004E643C">
      <w:pPr>
        <w:pStyle w:val="Paragrafi"/>
      </w:pPr>
    </w:p>
    <w:p w:rsidR="008B27D3" w:rsidRPr="008B27D3" w:rsidRDefault="008B27D3" w:rsidP="004E643C">
      <w:pPr>
        <w:pStyle w:val="Paragrafi"/>
      </w:pPr>
      <w:r w:rsidRPr="008B27D3">
        <w:t>Shkatërrimi apo dëmtimi nga pakujdesia, me pasoja t</w:t>
      </w:r>
      <w:r w:rsidRPr="008B27D3">
        <w:rPr>
          <w:rFonts w:ascii="Times New Roman" w:hAnsi="Times New Roman"/>
        </w:rPr>
        <w:t>ё</w:t>
      </w:r>
      <w:r w:rsidRPr="008B27D3">
        <w:rPr>
          <w:rFonts w:cs="CG Times"/>
        </w:rPr>
        <w:t xml:space="preserve"> </w:t>
      </w:r>
      <w:r w:rsidRPr="008B27D3">
        <w:t>r</w:t>
      </w:r>
      <w:r w:rsidRPr="008B27D3">
        <w:rPr>
          <w:rFonts w:ascii="Times New Roman" w:hAnsi="Times New Roman"/>
        </w:rPr>
        <w:t>ё</w:t>
      </w:r>
      <w:r w:rsidRPr="008B27D3">
        <w:rPr>
          <w:rFonts w:cs="CG Times"/>
        </w:rPr>
        <w:t>n</w:t>
      </w:r>
      <w:r w:rsidRPr="008B27D3">
        <w:t>da materiale, i fondit pyjor, i fidanishtes pyjore, i grumbullit pyjor ose i çdo njësie të ngjashme me to, me zjarr, dënohet me burgim nga një deri në tre vjet.</w:t>
      </w:r>
    </w:p>
    <w:p w:rsidR="008B27D3" w:rsidRPr="008B27D3" w:rsidRDefault="008B27D3" w:rsidP="004E643C">
      <w:pPr>
        <w:pStyle w:val="Paragrafi"/>
      </w:pPr>
      <w:smartTag w:uri="urn:schemas-microsoft-com:office:smarttags" w:element="place">
        <w:r w:rsidRPr="008B27D3">
          <w:t>Po</w:t>
        </w:r>
      </w:smartTag>
      <w:r w:rsidRPr="008B27D3">
        <w:t xml:space="preserve"> kjo vepër, kur ka shkaktuar pasoja të rënda për pronën, shëndetin ose jetën e njerëzve apo shkakton dëme të rënda dhe të zgjatura në kohë ndaj mjedisit apo zonave të mbrojtura, dënohet me burgim nga dy deri në pesë vjet.”.</w:t>
      </w:r>
    </w:p>
    <w:p w:rsidR="008B27D3" w:rsidRPr="008B27D3" w:rsidRDefault="008B27D3" w:rsidP="004E643C">
      <w:pPr>
        <w:pStyle w:val="Paragrafi"/>
      </w:pPr>
    </w:p>
    <w:p w:rsidR="008B27D3" w:rsidRPr="008B27D3" w:rsidRDefault="008B27D3" w:rsidP="0062319A">
      <w:pPr>
        <w:pStyle w:val="NeniNr"/>
      </w:pPr>
      <w:r w:rsidRPr="008B27D3">
        <w:t>Neni 23</w:t>
      </w:r>
    </w:p>
    <w:p w:rsidR="008B27D3" w:rsidRPr="008B27D3" w:rsidRDefault="008B27D3" w:rsidP="004E643C">
      <w:pPr>
        <w:pStyle w:val="Paragrafi"/>
      </w:pPr>
    </w:p>
    <w:p w:rsidR="008B27D3" w:rsidRPr="008B27D3" w:rsidRDefault="008B27D3" w:rsidP="004E643C">
      <w:pPr>
        <w:pStyle w:val="Paragrafi"/>
      </w:pPr>
      <w:r w:rsidRPr="008B27D3">
        <w:t>Pas neni 293 shtohen nenet 293/a, 293/b, 293/c e 293/ç me këtë përmbajtje:</w:t>
      </w:r>
    </w:p>
    <w:p w:rsidR="008B27D3" w:rsidRPr="008B27D3" w:rsidRDefault="008B27D3" w:rsidP="004E643C">
      <w:pPr>
        <w:pStyle w:val="Paragrafi"/>
      </w:pPr>
    </w:p>
    <w:p w:rsidR="008B27D3" w:rsidRPr="008B27D3" w:rsidRDefault="008B27D3" w:rsidP="0062319A">
      <w:pPr>
        <w:pStyle w:val="NeniNr"/>
      </w:pPr>
      <w:r w:rsidRPr="008B27D3">
        <w:t>“Neni 293/a</w:t>
      </w:r>
    </w:p>
    <w:p w:rsidR="008B27D3" w:rsidRPr="008B27D3" w:rsidRDefault="008B27D3" w:rsidP="0062319A">
      <w:pPr>
        <w:pStyle w:val="NeniTitull"/>
      </w:pPr>
      <w:r w:rsidRPr="008B27D3">
        <w:t>Përgjimi i paligjshëm i t</w:t>
      </w:r>
      <w:r w:rsidRPr="008B27D3">
        <w:rPr>
          <w:rFonts w:ascii="Times New Roman" w:hAnsi="Times New Roman"/>
        </w:rPr>
        <w:t>ё</w:t>
      </w:r>
      <w:r w:rsidRPr="008B27D3">
        <w:rPr>
          <w:rFonts w:cs="CG Times"/>
        </w:rPr>
        <w:t xml:space="preserve"> dh</w:t>
      </w:r>
      <w:r w:rsidRPr="008B27D3">
        <w:rPr>
          <w:rFonts w:ascii="Times New Roman" w:hAnsi="Times New Roman"/>
        </w:rPr>
        <w:t>ё</w:t>
      </w:r>
      <w:r w:rsidRPr="008B27D3">
        <w:rPr>
          <w:rFonts w:cs="CG Times"/>
        </w:rPr>
        <w:t>nave kompjuterike</w:t>
      </w:r>
    </w:p>
    <w:p w:rsidR="008B27D3" w:rsidRPr="008B27D3" w:rsidRDefault="008B27D3" w:rsidP="004E643C">
      <w:pPr>
        <w:pStyle w:val="Paragrafi"/>
      </w:pPr>
    </w:p>
    <w:p w:rsidR="008B27D3" w:rsidRPr="008B27D3" w:rsidRDefault="008B27D3" w:rsidP="004E643C">
      <w:pPr>
        <w:pStyle w:val="Paragrafi"/>
      </w:pPr>
      <w:r w:rsidRPr="008B27D3">
        <w:t>Përgjimi i paligjshëm me mjete teknike i transmetimeve jopublike, i të dhënave kompjuterike nga/ose brenda një sistemi kompjuterik, përfshirë emetimet elektromagnetike nga një sistem kompjuterik, që mbart të dhëna të tilla kompjuterike, dënohet me burgim nga tre deri në shtatë vjet.</w:t>
      </w:r>
    </w:p>
    <w:p w:rsidR="008B27D3" w:rsidRPr="008B27D3" w:rsidRDefault="008B27D3" w:rsidP="004E643C">
      <w:pPr>
        <w:pStyle w:val="Paragrafi"/>
      </w:pPr>
      <w:r w:rsidRPr="008B27D3">
        <w:t>Kur kjo vepër kryhet nga/ose brenda sistemeve kompjuterike  ushtarake, të sigurisë kombëtare, të rendit publik, të mbrojtjes civile apo në çdo sistem tjetër kompjuterik, me rëndësi publike, dënohet me burgim nga shtatë deri në pesëmbëdhjetë vjet.</w:t>
      </w:r>
    </w:p>
    <w:p w:rsidR="008B27D3" w:rsidRPr="008B27D3" w:rsidRDefault="008B27D3" w:rsidP="004E643C">
      <w:pPr>
        <w:pStyle w:val="Paragrafi"/>
      </w:pPr>
    </w:p>
    <w:p w:rsidR="008B27D3" w:rsidRPr="008B27D3" w:rsidRDefault="008B27D3" w:rsidP="0062319A">
      <w:pPr>
        <w:pStyle w:val="NeniNr"/>
      </w:pPr>
      <w:r w:rsidRPr="008B27D3">
        <w:t>Neni 293/b</w:t>
      </w:r>
    </w:p>
    <w:p w:rsidR="008B27D3" w:rsidRPr="008B27D3" w:rsidRDefault="008B27D3" w:rsidP="0062319A">
      <w:pPr>
        <w:pStyle w:val="NeniTitull"/>
      </w:pPr>
      <w:r w:rsidRPr="008B27D3">
        <w:t>Ndërhyrja në të dhënat kompjuterike</w:t>
      </w:r>
    </w:p>
    <w:p w:rsidR="008B27D3" w:rsidRPr="008B27D3" w:rsidRDefault="008B27D3" w:rsidP="004E643C">
      <w:pPr>
        <w:pStyle w:val="Paragrafi"/>
      </w:pPr>
    </w:p>
    <w:p w:rsidR="008B27D3" w:rsidRPr="008B27D3" w:rsidRDefault="008B27D3" w:rsidP="004E643C">
      <w:pPr>
        <w:pStyle w:val="Paragrafi"/>
      </w:pPr>
      <w:r w:rsidRPr="008B27D3">
        <w:t>Dëmtimi, shtrembërimi, ndryshimi, fshirja apo suprimimi i paautorizuar i të dhënave kompjuterike dënohen me burgim nga gjashtë muaj deri në tre vjet.</w:t>
      </w:r>
    </w:p>
    <w:p w:rsidR="008B27D3" w:rsidRPr="008B27D3" w:rsidRDefault="008B27D3" w:rsidP="004E643C">
      <w:pPr>
        <w:pStyle w:val="Paragrafi"/>
      </w:pPr>
      <w:r w:rsidRPr="008B27D3">
        <w:t>Kur kjo vepër kryhet në të dhënat kompjuterike ushtarake, të sigurisë  kombëtare, të rendit publik, të mbrojtjes civile, të shëndetësisë apo në çdo të dhënë tjetër kompjuterike, me rëndësi publike, dënohet me burgim nga tre deri në dhjetë vjet.</w:t>
      </w:r>
    </w:p>
    <w:p w:rsidR="008B27D3" w:rsidRPr="008B27D3" w:rsidRDefault="008B27D3" w:rsidP="004E643C">
      <w:pPr>
        <w:pStyle w:val="Paragrafi"/>
      </w:pPr>
    </w:p>
    <w:p w:rsidR="008B27D3" w:rsidRPr="008B27D3" w:rsidRDefault="008B27D3" w:rsidP="0062319A">
      <w:pPr>
        <w:pStyle w:val="NeniNr"/>
      </w:pPr>
      <w:r w:rsidRPr="008B27D3">
        <w:t>Neni 293/c</w:t>
      </w:r>
    </w:p>
    <w:p w:rsidR="008B27D3" w:rsidRPr="008B27D3" w:rsidRDefault="008B27D3" w:rsidP="0062319A">
      <w:pPr>
        <w:pStyle w:val="NeniTitull"/>
      </w:pPr>
      <w:r w:rsidRPr="008B27D3">
        <w:t>Ndërhyrja në sistemet kompjuterike</w:t>
      </w:r>
    </w:p>
    <w:p w:rsidR="008B27D3" w:rsidRPr="008B27D3" w:rsidRDefault="008B27D3" w:rsidP="004E643C">
      <w:pPr>
        <w:pStyle w:val="Paragrafi"/>
      </w:pPr>
    </w:p>
    <w:p w:rsidR="008B27D3" w:rsidRPr="008B27D3" w:rsidRDefault="008B27D3" w:rsidP="004E643C">
      <w:pPr>
        <w:pStyle w:val="Paragrafi"/>
      </w:pPr>
      <w:r w:rsidRPr="008B27D3">
        <w:t>Krijimi i pengesave serioze dhe të paautorizuara për të cenuar funksionimin e një sistemi kompjuterik, nëpërmjet futjes, dëmtimit, shtrembërimit, ndryshimit, fshirjes apo suprimimit të të dhënave, dënohet me burgim nga tre deri në shtatë vjet.</w:t>
      </w:r>
    </w:p>
    <w:p w:rsidR="008B27D3" w:rsidRPr="008B27D3" w:rsidRDefault="008B27D3" w:rsidP="004E643C">
      <w:pPr>
        <w:pStyle w:val="Paragrafi"/>
      </w:pPr>
      <w:r w:rsidRPr="008B27D3">
        <w:t>Kur kjo vepër kryhet në sistemet kompjuterike ushtarake, të sigurisë  kombëtare, të rendit publik, të mbrojtjes civile, të shëndetësisë apo në çdo sistem tjetër kompjuterik, me rëndësi publike, dënohet me burgim nga pesë deri në pesëmbëdhjetë vjet.</w:t>
      </w:r>
    </w:p>
    <w:p w:rsidR="008B27D3" w:rsidRPr="008B27D3" w:rsidRDefault="008B27D3" w:rsidP="004E643C">
      <w:pPr>
        <w:pStyle w:val="Paragrafi"/>
      </w:pPr>
    </w:p>
    <w:p w:rsidR="008B27D3" w:rsidRPr="008B27D3" w:rsidRDefault="008B27D3" w:rsidP="0062319A">
      <w:pPr>
        <w:pStyle w:val="NeniNr"/>
      </w:pPr>
      <w:r w:rsidRPr="008B27D3">
        <w:t>Neni 293/ç</w:t>
      </w:r>
    </w:p>
    <w:p w:rsidR="008B27D3" w:rsidRPr="008B27D3" w:rsidRDefault="008B27D3" w:rsidP="0062319A">
      <w:pPr>
        <w:pStyle w:val="NeniTitull"/>
      </w:pPr>
      <w:r w:rsidRPr="008B27D3">
        <w:t>Keqpërdorimi i pajisjeve</w:t>
      </w:r>
    </w:p>
    <w:p w:rsidR="008B27D3" w:rsidRPr="008B27D3" w:rsidRDefault="008B27D3" w:rsidP="004E643C">
      <w:pPr>
        <w:pStyle w:val="Paragrafi"/>
      </w:pPr>
    </w:p>
    <w:p w:rsidR="008B27D3" w:rsidRPr="008B27D3" w:rsidRDefault="008B27D3" w:rsidP="004E643C">
      <w:pPr>
        <w:pStyle w:val="Paragrafi"/>
      </w:pPr>
      <w:r w:rsidRPr="008B27D3">
        <w:t>Prodhimi, mbajtja, shitja, dhënia në përdorim, shpërndarja apo çdo veprim  tjetër, për vënien në dispozicion të një pajisjeje, ku përfshihen edhe një program kompjuterik, një fjalëkalim kompjuterik, një kod hyrjeje apo një e dhënë e tillë e ngjashme, të cilat janë krijuar ose përshtatur për hyrjen në një sistem kompjuterik ose në një pjesë të tij, me qëllim kryerjen e veprave penale, të parashikuara në nenet 192/b, 293/a, 293/b e 293/c të këtij Kodi, dënohen me burgim nga gjashtë muaj deri në pesë vjet.”.</w:t>
      </w:r>
    </w:p>
    <w:p w:rsidR="008B27D3" w:rsidRPr="008B27D3" w:rsidRDefault="008B27D3" w:rsidP="004E643C">
      <w:pPr>
        <w:pStyle w:val="Paragrafi"/>
      </w:pPr>
    </w:p>
    <w:p w:rsidR="008B27D3" w:rsidRPr="008B27D3" w:rsidRDefault="008B27D3" w:rsidP="0062319A">
      <w:pPr>
        <w:pStyle w:val="NeniNr"/>
      </w:pPr>
      <w:r w:rsidRPr="008B27D3">
        <w:t>Neni 24</w:t>
      </w:r>
    </w:p>
    <w:p w:rsidR="008B27D3" w:rsidRPr="008B27D3" w:rsidRDefault="008B27D3" w:rsidP="0062319A">
      <w:pPr>
        <w:pStyle w:val="NeniTitull"/>
      </w:pPr>
      <w:r w:rsidRPr="008B27D3">
        <w:t>Hyrja në fuqi</w:t>
      </w:r>
    </w:p>
    <w:p w:rsidR="008B27D3" w:rsidRPr="008B27D3" w:rsidRDefault="008B27D3" w:rsidP="004E643C">
      <w:pPr>
        <w:pStyle w:val="Paragrafi"/>
      </w:pPr>
    </w:p>
    <w:p w:rsidR="008B27D3" w:rsidRPr="008B27D3" w:rsidRDefault="008B27D3" w:rsidP="004E643C">
      <w:pPr>
        <w:pStyle w:val="Paragrafi"/>
      </w:pPr>
      <w:r w:rsidRPr="008B27D3">
        <w:t>Ky ligj hyn në fuqi 15 ditë pas botimit në Fletoren Zyrtare.</w:t>
      </w:r>
    </w:p>
    <w:p w:rsidR="008B27D3" w:rsidRPr="008B27D3" w:rsidRDefault="008B27D3" w:rsidP="004E643C">
      <w:pPr>
        <w:pStyle w:val="Paragrafi"/>
      </w:pPr>
    </w:p>
    <w:p w:rsidR="00BA2BB9" w:rsidRDefault="00BA2BB9" w:rsidP="004E643C">
      <w:pPr>
        <w:pStyle w:val="Shpallja"/>
        <w:rPr>
          <w:sz w:val="23"/>
          <w:szCs w:val="23"/>
        </w:rPr>
      </w:pPr>
      <w:r w:rsidRPr="009B5DD7">
        <w:rPr>
          <w:sz w:val="23"/>
          <w:szCs w:val="23"/>
        </w:rPr>
        <w:t>Shpallur me dekretin nr.</w:t>
      </w:r>
      <w:r>
        <w:rPr>
          <w:sz w:val="23"/>
          <w:szCs w:val="23"/>
        </w:rPr>
        <w:t>5976</w:t>
      </w:r>
      <w:r w:rsidR="00312BAB">
        <w:rPr>
          <w:sz w:val="23"/>
          <w:szCs w:val="23"/>
        </w:rPr>
        <w:t>, datë 29</w:t>
      </w:r>
      <w:r w:rsidRPr="009B5DD7">
        <w:rPr>
          <w:sz w:val="23"/>
          <w:szCs w:val="23"/>
        </w:rPr>
        <w:t xml:space="preserve">.12.2008 të Presidentit të Republikës së Shqipërisë, </w:t>
      </w:r>
    </w:p>
    <w:p w:rsidR="00BA2BB9" w:rsidRPr="009B5DD7" w:rsidRDefault="00BA2BB9" w:rsidP="004E643C">
      <w:pPr>
        <w:pStyle w:val="Shpallja"/>
        <w:rPr>
          <w:sz w:val="23"/>
          <w:szCs w:val="23"/>
        </w:rPr>
      </w:pPr>
      <w:r w:rsidRPr="009B5DD7">
        <w:rPr>
          <w:sz w:val="23"/>
          <w:szCs w:val="23"/>
        </w:rPr>
        <w:t>Bamir Topi</w:t>
      </w:r>
    </w:p>
    <w:p w:rsidR="008B27D3" w:rsidRDefault="008B27D3" w:rsidP="004E643C">
      <w:pPr>
        <w:pStyle w:val="Paragrafi"/>
      </w:pPr>
    </w:p>
    <w:p w:rsidR="00BA2BB9" w:rsidRPr="008B27D3" w:rsidRDefault="00BA2BB9" w:rsidP="000707A7">
      <w:pPr>
        <w:pStyle w:val="Paragrafi"/>
        <w:ind w:firstLine="0"/>
      </w:pPr>
    </w:p>
    <w:p w:rsidR="008B27D3" w:rsidRPr="008B27D3" w:rsidRDefault="00170AF6" w:rsidP="004E643C">
      <w:pPr>
        <w:pStyle w:val="Akti"/>
        <w:keepNext w:val="0"/>
      </w:pPr>
      <w:r>
        <w:t>LI</w:t>
      </w:r>
      <w:r w:rsidR="008B27D3" w:rsidRPr="008B27D3">
        <w:t>GJ</w:t>
      </w:r>
    </w:p>
    <w:p w:rsidR="008B27D3" w:rsidRPr="008B27D3" w:rsidRDefault="008B27D3" w:rsidP="004E643C">
      <w:pPr>
        <w:pStyle w:val="NumriData"/>
        <w:keepNext w:val="0"/>
      </w:pPr>
      <w:r w:rsidRPr="008B27D3">
        <w:t>Nr.10 024, datë 27.11.2008</w:t>
      </w:r>
    </w:p>
    <w:p w:rsidR="008B27D3" w:rsidRPr="008B27D3" w:rsidRDefault="008B27D3" w:rsidP="004E643C">
      <w:pPr>
        <w:pStyle w:val="Paragrafi"/>
      </w:pPr>
    </w:p>
    <w:p w:rsidR="008B27D3" w:rsidRPr="008B27D3" w:rsidRDefault="008B27D3" w:rsidP="004E643C">
      <w:pPr>
        <w:pStyle w:val="Titulli"/>
        <w:keepNext w:val="0"/>
      </w:pPr>
      <w:r w:rsidRPr="008B27D3">
        <w:t>PËR DISA NDRYSHIME DHE SHTESA NË LIGJIN NR.8331,</w:t>
      </w:r>
      <w:r w:rsidR="00170AF6">
        <w:t xml:space="preserve"> </w:t>
      </w:r>
      <w:r w:rsidRPr="008B27D3">
        <w:t>DATË 21.4.1998 “PËR EKZEKUTIMIN E VENDIMEVE PENALE”</w:t>
      </w:r>
    </w:p>
    <w:p w:rsidR="008B27D3" w:rsidRPr="008B27D3" w:rsidRDefault="008B27D3" w:rsidP="004E643C">
      <w:pPr>
        <w:pStyle w:val="Paragrafi"/>
        <w:ind w:firstLine="0"/>
      </w:pPr>
    </w:p>
    <w:p w:rsidR="008B27D3" w:rsidRPr="008B27D3" w:rsidRDefault="008B27D3" w:rsidP="004E643C">
      <w:pPr>
        <w:pStyle w:val="Paragrafi"/>
      </w:pPr>
      <w:r w:rsidRPr="008B27D3">
        <w:t xml:space="preserve">Në mbështetje të neneve 78 dhe 83 pika 1 të Kushtetutës, me propozimin e Këshillit të Ministrave, </w:t>
      </w:r>
    </w:p>
    <w:p w:rsidR="008B27D3" w:rsidRPr="008B27D3" w:rsidRDefault="008B27D3" w:rsidP="004E643C">
      <w:pPr>
        <w:pStyle w:val="Paragrafi"/>
      </w:pPr>
    </w:p>
    <w:p w:rsidR="008B27D3" w:rsidRPr="008B27D3" w:rsidRDefault="00170AF6" w:rsidP="004E643C">
      <w:pPr>
        <w:pStyle w:val="Institucioni"/>
        <w:keepNext w:val="0"/>
      </w:pPr>
      <w:r>
        <w:t>KUVEND</w:t>
      </w:r>
      <w:r w:rsidR="008B27D3" w:rsidRPr="008B27D3">
        <w:t xml:space="preserve">I </w:t>
      </w:r>
    </w:p>
    <w:p w:rsidR="008B27D3" w:rsidRPr="008B27D3" w:rsidRDefault="008B27D3" w:rsidP="004E643C">
      <w:pPr>
        <w:pStyle w:val="Institucioni"/>
        <w:keepNext w:val="0"/>
      </w:pPr>
      <w:r w:rsidRPr="008B27D3">
        <w:t>I REPUBLIKËS SË SHQIPËRISË</w:t>
      </w:r>
    </w:p>
    <w:p w:rsidR="008B27D3" w:rsidRPr="008B27D3" w:rsidRDefault="008B27D3" w:rsidP="004E643C">
      <w:pPr>
        <w:pStyle w:val="Paragrafi"/>
      </w:pPr>
    </w:p>
    <w:p w:rsidR="008B27D3" w:rsidRPr="008B27D3" w:rsidRDefault="00170AF6" w:rsidP="0062319A">
      <w:pPr>
        <w:pStyle w:val="VENDOSI"/>
      </w:pPr>
      <w:r>
        <w:t>VENDOS</w:t>
      </w:r>
      <w:r w:rsidR="008B27D3" w:rsidRPr="008B27D3">
        <w:t>I:</w:t>
      </w:r>
    </w:p>
    <w:p w:rsidR="008B27D3" w:rsidRPr="008B27D3" w:rsidRDefault="008B27D3" w:rsidP="004E643C">
      <w:pPr>
        <w:pStyle w:val="Paragrafi"/>
      </w:pPr>
    </w:p>
    <w:p w:rsidR="008B27D3" w:rsidRPr="008B27D3" w:rsidRDefault="008B27D3" w:rsidP="004E643C">
      <w:pPr>
        <w:pStyle w:val="Paragrafi"/>
      </w:pPr>
      <w:r w:rsidRPr="008B27D3">
        <w:t>Në ligjin nr.8331, datë 21.4.1998 “Për ekzekutimin e vendimeve penale”, bëhen këto ndryshime dhe shtesa:</w:t>
      </w:r>
    </w:p>
    <w:p w:rsidR="008B27D3" w:rsidRPr="008B27D3" w:rsidRDefault="008B27D3" w:rsidP="004E643C">
      <w:pPr>
        <w:pStyle w:val="Paragrafi"/>
      </w:pPr>
    </w:p>
    <w:p w:rsidR="008B27D3" w:rsidRPr="008B27D3" w:rsidRDefault="008B27D3" w:rsidP="0062319A">
      <w:pPr>
        <w:pStyle w:val="NeniNr"/>
      </w:pPr>
      <w:r w:rsidRPr="008B27D3">
        <w:t>Neni 1</w:t>
      </w:r>
    </w:p>
    <w:p w:rsidR="008B27D3" w:rsidRPr="008B27D3" w:rsidRDefault="008B27D3" w:rsidP="004E643C">
      <w:pPr>
        <w:pStyle w:val="Paragrafi"/>
      </w:pPr>
    </w:p>
    <w:p w:rsidR="008B27D3" w:rsidRPr="008B27D3" w:rsidRDefault="008B27D3" w:rsidP="004E643C">
      <w:pPr>
        <w:pStyle w:val="Paragrafi"/>
      </w:pPr>
      <w:r w:rsidRPr="008B27D3">
        <w:t>Në nenin 1, paragrafi i dytë shfuqizohet.</w:t>
      </w:r>
    </w:p>
    <w:p w:rsidR="008B27D3" w:rsidRDefault="008B27D3" w:rsidP="004E643C">
      <w:pPr>
        <w:pStyle w:val="Paragrafi"/>
      </w:pPr>
    </w:p>
    <w:p w:rsidR="000707A7" w:rsidRPr="008B27D3" w:rsidRDefault="000707A7" w:rsidP="004E643C">
      <w:pPr>
        <w:pStyle w:val="Paragrafi"/>
      </w:pPr>
    </w:p>
    <w:p w:rsidR="008B27D3" w:rsidRPr="008B27D3" w:rsidRDefault="008B27D3" w:rsidP="0062319A">
      <w:pPr>
        <w:pStyle w:val="NeniNr"/>
      </w:pPr>
      <w:r w:rsidRPr="008B27D3">
        <w:t>Neni 2</w:t>
      </w:r>
    </w:p>
    <w:p w:rsidR="008B27D3" w:rsidRPr="008B27D3" w:rsidRDefault="008B27D3" w:rsidP="004E643C">
      <w:pPr>
        <w:pStyle w:val="Paragrafi"/>
      </w:pPr>
    </w:p>
    <w:p w:rsidR="008B27D3" w:rsidRPr="008B27D3" w:rsidRDefault="008B27D3" w:rsidP="004E643C">
      <w:pPr>
        <w:pStyle w:val="Paragrafi"/>
      </w:pPr>
      <w:r w:rsidRPr="008B27D3">
        <w:t>Në nenin 16 bëhen këto ndryshime:</w:t>
      </w:r>
    </w:p>
    <w:p w:rsidR="00170AF6" w:rsidRDefault="00EC6D3F" w:rsidP="004E643C">
      <w:pPr>
        <w:pStyle w:val="Paragrafi"/>
      </w:pPr>
      <w:r>
        <w:t>a)</w:t>
      </w:r>
      <w:r w:rsidR="003E2CB9">
        <w:t xml:space="preserve"> </w:t>
      </w:r>
      <w:r w:rsidR="008B27D3" w:rsidRPr="008B27D3">
        <w:t xml:space="preserve">Titulli ndryshohet si më poshtë: </w:t>
      </w:r>
    </w:p>
    <w:p w:rsidR="008B27D3" w:rsidRPr="00170AF6" w:rsidRDefault="008B27D3" w:rsidP="004E643C">
      <w:pPr>
        <w:pStyle w:val="Paragrafi"/>
        <w:rPr>
          <w:b/>
        </w:rPr>
      </w:pPr>
      <w:r w:rsidRPr="00170AF6">
        <w:rPr>
          <w:b/>
        </w:rPr>
        <w:t>“Detyrat e Policisë së Shtetit”.</w:t>
      </w:r>
    </w:p>
    <w:p w:rsidR="008B27D3" w:rsidRPr="008B27D3" w:rsidRDefault="003E2CB9" w:rsidP="004E643C">
      <w:pPr>
        <w:pStyle w:val="Paragrafi"/>
      </w:pPr>
      <w:r>
        <w:t xml:space="preserve">b) </w:t>
      </w:r>
      <w:r w:rsidR="008B27D3" w:rsidRPr="008B27D3">
        <w:t>Në paragrafin e parë, fjalët “Ministria e Brendshme, nëpërmjet Policisë së Rendit,” zëvendësohen me fjalët “Policia e Shtetit”.</w:t>
      </w:r>
    </w:p>
    <w:p w:rsidR="008B27D3" w:rsidRPr="008B27D3" w:rsidRDefault="003E2CB9" w:rsidP="004E643C">
      <w:pPr>
        <w:pStyle w:val="Paragrafi"/>
      </w:pPr>
      <w:r>
        <w:t xml:space="preserve">c) </w:t>
      </w:r>
      <w:r w:rsidR="008B27D3" w:rsidRPr="008B27D3">
        <w:t>Në paragrafin e dytë, fjalët “Ministria e Rendit” zëvendësohen me fjalët “Policia e Shtetit”.</w:t>
      </w:r>
    </w:p>
    <w:p w:rsidR="008B27D3" w:rsidRPr="008B27D3" w:rsidRDefault="008B27D3" w:rsidP="004E643C">
      <w:pPr>
        <w:pStyle w:val="Paragrafi"/>
      </w:pPr>
      <w:r w:rsidRPr="008B27D3">
        <w:t>ç) Paragrafi i tretë ndryshohet si më poshtë:</w:t>
      </w:r>
    </w:p>
    <w:p w:rsidR="008B27D3" w:rsidRPr="008B27D3" w:rsidRDefault="008B27D3" w:rsidP="004E643C">
      <w:pPr>
        <w:pStyle w:val="Paragrafi"/>
      </w:pPr>
      <w:r w:rsidRPr="008B27D3">
        <w:t>“Policia e Shtetit, në bazë të një kërkese ose me nismën e vet, mbështet veprimet e policisë gjyqësore, të policisë ushtarake, policisë së burgjeve dhe të organeve të tjera përkatëse, të ngarkuara, sipas këtij ligji, për ekzekutimin e vendimeve penale, që kanë marrë formë të prerë apo që kanë ekzekutim të menjëhershëm.”.</w:t>
      </w:r>
    </w:p>
    <w:p w:rsidR="008B27D3" w:rsidRPr="008B27D3" w:rsidRDefault="008B27D3" w:rsidP="004E643C">
      <w:pPr>
        <w:pStyle w:val="Paragrafi"/>
      </w:pPr>
    </w:p>
    <w:p w:rsidR="008B27D3" w:rsidRPr="008B27D3" w:rsidRDefault="008B27D3" w:rsidP="0062319A">
      <w:pPr>
        <w:pStyle w:val="NeniNr"/>
      </w:pPr>
      <w:r w:rsidRPr="008B27D3">
        <w:t>Neni 3</w:t>
      </w:r>
    </w:p>
    <w:p w:rsidR="008B27D3" w:rsidRPr="008B27D3" w:rsidRDefault="008B27D3" w:rsidP="004E643C">
      <w:pPr>
        <w:pStyle w:val="Paragrafi"/>
      </w:pPr>
    </w:p>
    <w:p w:rsidR="008B27D3" w:rsidRPr="008B27D3" w:rsidRDefault="008B27D3" w:rsidP="004E643C">
      <w:pPr>
        <w:pStyle w:val="Paragrafi"/>
      </w:pPr>
      <w:r w:rsidRPr="008B27D3">
        <w:t>Neni 17 ndryshohet si më poshtë:</w:t>
      </w:r>
    </w:p>
    <w:p w:rsidR="008B27D3" w:rsidRPr="008B27D3" w:rsidRDefault="008B27D3" w:rsidP="004E643C">
      <w:pPr>
        <w:pStyle w:val="Paragrafi"/>
      </w:pPr>
    </w:p>
    <w:p w:rsidR="008B27D3" w:rsidRPr="008B27D3" w:rsidRDefault="008B27D3" w:rsidP="0062319A">
      <w:pPr>
        <w:pStyle w:val="NeniNr"/>
      </w:pPr>
      <w:r w:rsidRPr="008B27D3">
        <w:t>“Neni 17</w:t>
      </w:r>
    </w:p>
    <w:p w:rsidR="008B27D3" w:rsidRPr="008B27D3" w:rsidRDefault="008B27D3" w:rsidP="0062319A">
      <w:pPr>
        <w:pStyle w:val="NeniTitull"/>
      </w:pPr>
      <w:r w:rsidRPr="008B27D3">
        <w:t>Ekzekutimi nga shërbimi i përmbarimit gjyqësor</w:t>
      </w:r>
    </w:p>
    <w:p w:rsidR="008B27D3" w:rsidRPr="008B27D3" w:rsidRDefault="008B27D3" w:rsidP="004E643C">
      <w:pPr>
        <w:pStyle w:val="Paragrafi"/>
      </w:pPr>
    </w:p>
    <w:p w:rsidR="008B27D3" w:rsidRPr="008B27D3" w:rsidRDefault="008B27D3" w:rsidP="004E643C">
      <w:pPr>
        <w:pStyle w:val="Paragrafi"/>
      </w:pPr>
      <w:r w:rsidRPr="008B27D3">
        <w:t>Shërbimi i përmbarimit gjyqësor ekzekuton dënimin me gjobë, dënimet plotësuese, të parashikuara në pikën 2 të nenit 30 të Kodit Penal, shpenzimet gjyqësore dhe detyrimin civil, të caktuar në vendimin penal.”.</w:t>
      </w:r>
    </w:p>
    <w:p w:rsidR="008B27D3" w:rsidRPr="008B27D3" w:rsidRDefault="008B27D3" w:rsidP="004E643C">
      <w:pPr>
        <w:pStyle w:val="Paragrafi"/>
      </w:pPr>
    </w:p>
    <w:p w:rsidR="008B27D3" w:rsidRPr="008B27D3" w:rsidRDefault="008B27D3" w:rsidP="0062319A">
      <w:pPr>
        <w:pStyle w:val="NeniNr"/>
      </w:pPr>
      <w:r w:rsidRPr="008B27D3">
        <w:t>Neni 4</w:t>
      </w:r>
    </w:p>
    <w:p w:rsidR="008B27D3" w:rsidRPr="008B27D3" w:rsidRDefault="008B27D3" w:rsidP="004E643C">
      <w:pPr>
        <w:pStyle w:val="Paragrafi"/>
      </w:pPr>
    </w:p>
    <w:p w:rsidR="008B27D3" w:rsidRPr="008B27D3" w:rsidRDefault="008B27D3" w:rsidP="004E643C">
      <w:pPr>
        <w:pStyle w:val="Paragrafi"/>
      </w:pPr>
      <w:r w:rsidRPr="008B27D3">
        <w:t>Titulli i kreut II të pjesës së tretë ndryshohet si më poshtë:</w:t>
      </w:r>
    </w:p>
    <w:p w:rsidR="008B27D3" w:rsidRPr="008B27D3" w:rsidRDefault="008B27D3" w:rsidP="004E643C">
      <w:pPr>
        <w:pStyle w:val="Paragrafi"/>
      </w:pPr>
    </w:p>
    <w:p w:rsidR="008B27D3" w:rsidRPr="008B27D3" w:rsidRDefault="008B27D3" w:rsidP="004E643C">
      <w:pPr>
        <w:pStyle w:val="Paragrafi"/>
        <w:jc w:val="center"/>
      </w:pPr>
      <w:r w:rsidRPr="008B27D3">
        <w:t>“EKZEKUTIMI I VENDIMEVE TË FORMËS SË PRERË</w:t>
      </w:r>
    </w:p>
    <w:p w:rsidR="008B27D3" w:rsidRPr="008B27D3" w:rsidRDefault="008B27D3" w:rsidP="004E643C">
      <w:pPr>
        <w:pStyle w:val="Paragrafi"/>
        <w:jc w:val="center"/>
      </w:pPr>
      <w:r w:rsidRPr="008B27D3">
        <w:t>DHE I DËNIMEVE ALTERNATIVE”</w:t>
      </w:r>
    </w:p>
    <w:p w:rsidR="008B27D3" w:rsidRPr="008B27D3" w:rsidRDefault="008B27D3" w:rsidP="004E643C">
      <w:pPr>
        <w:pStyle w:val="Paragrafi"/>
      </w:pPr>
    </w:p>
    <w:p w:rsidR="008B27D3" w:rsidRPr="008B27D3" w:rsidRDefault="008B27D3" w:rsidP="0062319A">
      <w:pPr>
        <w:pStyle w:val="NeniNr"/>
      </w:pPr>
      <w:r w:rsidRPr="008B27D3">
        <w:t>Neni 5</w:t>
      </w:r>
    </w:p>
    <w:p w:rsidR="008B27D3" w:rsidRPr="008B27D3" w:rsidRDefault="008B27D3" w:rsidP="004E643C">
      <w:pPr>
        <w:pStyle w:val="Paragrafi"/>
      </w:pPr>
    </w:p>
    <w:p w:rsidR="008B27D3" w:rsidRPr="008B27D3" w:rsidRDefault="008B27D3" w:rsidP="004E643C">
      <w:pPr>
        <w:pStyle w:val="Paragrafi"/>
      </w:pPr>
      <w:r w:rsidRPr="008B27D3">
        <w:t>Neni 28 ndryshohet si më poshtë:</w:t>
      </w:r>
    </w:p>
    <w:p w:rsidR="008B27D3" w:rsidRPr="008B27D3" w:rsidRDefault="008B27D3" w:rsidP="004E643C">
      <w:pPr>
        <w:pStyle w:val="Paragrafi"/>
      </w:pPr>
    </w:p>
    <w:p w:rsidR="008B27D3" w:rsidRPr="008B27D3" w:rsidRDefault="008B27D3" w:rsidP="0062319A">
      <w:pPr>
        <w:pStyle w:val="NeniNr"/>
      </w:pPr>
      <w:r w:rsidRPr="008B27D3">
        <w:t>“Neni 28</w:t>
      </w:r>
    </w:p>
    <w:p w:rsidR="008B27D3" w:rsidRPr="008B27D3" w:rsidRDefault="008B27D3" w:rsidP="0062319A">
      <w:pPr>
        <w:pStyle w:val="NeniTitull"/>
      </w:pPr>
      <w:r w:rsidRPr="008B27D3">
        <w:t>Lirimi i të burgosurit</w:t>
      </w:r>
    </w:p>
    <w:p w:rsidR="008B27D3" w:rsidRPr="008B27D3" w:rsidRDefault="008B27D3" w:rsidP="004E643C">
      <w:pPr>
        <w:pStyle w:val="Paragrafi"/>
      </w:pPr>
    </w:p>
    <w:p w:rsidR="008B27D3" w:rsidRPr="008B27D3" w:rsidRDefault="008B27D3" w:rsidP="004E643C">
      <w:pPr>
        <w:pStyle w:val="Paragrafi"/>
      </w:pPr>
      <w:r w:rsidRPr="008B27D3">
        <w:t>Dënimi me burgim vlerësohet i plotësuar dhe i dënuari lirohet kur:</w:t>
      </w:r>
    </w:p>
    <w:p w:rsidR="008B27D3" w:rsidRPr="008B27D3" w:rsidRDefault="00FB283B" w:rsidP="004E643C">
      <w:pPr>
        <w:pStyle w:val="Paragrafi"/>
      </w:pPr>
      <w:r>
        <w:t>a</w:t>
      </w:r>
      <w:r w:rsidR="009144E0">
        <w:t xml:space="preserve">) </w:t>
      </w:r>
      <w:r w:rsidR="008B27D3" w:rsidRPr="008B27D3">
        <w:t>përfundon vuajtjen e dënimit;</w:t>
      </w:r>
    </w:p>
    <w:p w:rsidR="008B27D3" w:rsidRPr="008B27D3" w:rsidRDefault="00FB283B" w:rsidP="004E643C">
      <w:pPr>
        <w:pStyle w:val="Paragrafi"/>
      </w:pPr>
      <w:r>
        <w:t>b</w:t>
      </w:r>
      <w:r w:rsidR="009144E0">
        <w:t xml:space="preserve">) </w:t>
      </w:r>
      <w:r w:rsidR="008B27D3" w:rsidRPr="008B27D3">
        <w:t>i falet dënimi i mbetur;</w:t>
      </w:r>
    </w:p>
    <w:p w:rsidR="008B27D3" w:rsidRPr="008B27D3" w:rsidRDefault="00FB283B" w:rsidP="004E643C">
      <w:pPr>
        <w:pStyle w:val="Paragrafi"/>
      </w:pPr>
      <w:r>
        <w:t>c</w:t>
      </w:r>
      <w:r w:rsidR="00B139F9">
        <w:t xml:space="preserve">) </w:t>
      </w:r>
      <w:r w:rsidR="008B27D3" w:rsidRPr="008B27D3">
        <w:t>amnistohet vepra penale apo dënimi i mbetur;</w:t>
      </w:r>
    </w:p>
    <w:p w:rsidR="008B27D3" w:rsidRPr="008B27D3" w:rsidRDefault="008B27D3" w:rsidP="004E643C">
      <w:pPr>
        <w:pStyle w:val="Paragrafi"/>
      </w:pPr>
      <w:r w:rsidRPr="008B27D3">
        <w:t>ç) përfitohet plotësisht nga shfuqizimi apo ndryshimi i një dispozite penale, për të cilën është dënuar;</w:t>
      </w:r>
    </w:p>
    <w:p w:rsidR="008B27D3" w:rsidRPr="008B27D3" w:rsidRDefault="008B27D3" w:rsidP="004E643C">
      <w:pPr>
        <w:pStyle w:val="Paragrafi"/>
      </w:pPr>
      <w:r w:rsidRPr="008B27D3">
        <w:t>d)  lirohet me vendim gjykate.</w:t>
      </w:r>
    </w:p>
    <w:p w:rsidR="008B27D3" w:rsidRPr="008B27D3" w:rsidRDefault="008B27D3" w:rsidP="004E643C">
      <w:pPr>
        <w:pStyle w:val="Paragrafi"/>
      </w:pPr>
      <w:r w:rsidRPr="008B27D3">
        <w:t>I dënuari nuk lirohet kur ndaj tij ka filluar një procedim penal dhe është vendosur një masë sigurimi me arrest për një vepër tjetër penale, nga ajo për të cilën po vuan dënimin.</w:t>
      </w:r>
    </w:p>
    <w:p w:rsidR="008B27D3" w:rsidRPr="008B27D3" w:rsidRDefault="008B27D3" w:rsidP="004E643C">
      <w:pPr>
        <w:pStyle w:val="Paragrafi"/>
      </w:pPr>
      <w:r w:rsidRPr="008B27D3">
        <w:t>Kur personi i dënuar lirohet, sipas parashikimeve të shkronjave “a”, “b” dhe “c” të këtij neni, procedura e lirimit kryhet nga institucioni i ekzekutimit të vendimit penal, ndërsa në rastet e tjera lirimi bëhet me urdhër ekzekutimi të prokurorit.”.</w:t>
      </w:r>
    </w:p>
    <w:p w:rsidR="008B27D3" w:rsidRPr="008B27D3" w:rsidRDefault="008B27D3" w:rsidP="001B5520">
      <w:pPr>
        <w:pStyle w:val="NeniNr"/>
      </w:pPr>
      <w:r w:rsidRPr="008B27D3">
        <w:br w:type="page"/>
        <w:t>Neni 6</w:t>
      </w:r>
    </w:p>
    <w:p w:rsidR="008B27D3" w:rsidRPr="008B27D3" w:rsidRDefault="008B27D3" w:rsidP="004E643C">
      <w:pPr>
        <w:pStyle w:val="Paragrafi"/>
      </w:pPr>
    </w:p>
    <w:p w:rsidR="008B27D3" w:rsidRPr="008B27D3" w:rsidRDefault="008B27D3" w:rsidP="004E643C">
      <w:pPr>
        <w:pStyle w:val="Paragrafi"/>
      </w:pPr>
      <w:r w:rsidRPr="008B27D3">
        <w:t>Neni 29 ndryshohet si më poshtë:</w:t>
      </w:r>
    </w:p>
    <w:p w:rsidR="008B27D3" w:rsidRPr="008B27D3" w:rsidRDefault="008B27D3" w:rsidP="004E643C">
      <w:pPr>
        <w:pStyle w:val="Paragrafi"/>
      </w:pPr>
    </w:p>
    <w:p w:rsidR="008B27D3" w:rsidRPr="008B27D3" w:rsidRDefault="008B27D3" w:rsidP="0062319A">
      <w:pPr>
        <w:pStyle w:val="NeniNr"/>
      </w:pPr>
      <w:r w:rsidRPr="008B27D3">
        <w:t>“Neni 29</w:t>
      </w:r>
    </w:p>
    <w:p w:rsidR="008B27D3" w:rsidRPr="008B27D3" w:rsidRDefault="008B27D3" w:rsidP="0062319A">
      <w:pPr>
        <w:pStyle w:val="NeniTitull"/>
      </w:pPr>
      <w:r w:rsidRPr="008B27D3">
        <w:t>Ekzekutimi i vendimit në gjysmëliri</w:t>
      </w:r>
    </w:p>
    <w:p w:rsidR="008B27D3" w:rsidRPr="008B27D3" w:rsidRDefault="008B27D3" w:rsidP="004E643C">
      <w:pPr>
        <w:pStyle w:val="Paragrafi"/>
      </w:pPr>
    </w:p>
    <w:p w:rsidR="008B27D3" w:rsidRPr="008B27D3" w:rsidRDefault="008B27D3" w:rsidP="004E643C">
      <w:pPr>
        <w:pStyle w:val="Paragrafi"/>
      </w:pPr>
      <w:r w:rsidRPr="008B27D3">
        <w:t>Kur gjykata vendos ekzekutimin e vendimit me burgim në gjysmëliri, parashikuar në nenin 58 të Kodit Penal, ia dërgon menjëherë vendimin prokurorit për ekzekutim.</w:t>
      </w:r>
    </w:p>
    <w:p w:rsidR="008B27D3" w:rsidRPr="008B27D3" w:rsidRDefault="008B27D3" w:rsidP="004E643C">
      <w:pPr>
        <w:pStyle w:val="Paragrafi"/>
      </w:pPr>
      <w:r w:rsidRPr="008B27D3">
        <w:t>Administrata e burgjeve dhe shërbimi i provës, në bazë të vendit të kryerjes së detyrimeve nga personi i dënuar, përcakton institucionin e ekzekutimit të vendimeve penale, ku do të vendoset i dënuari në gjysmëliri, bazuar në detyrimet që ai duhet të përmbushë.</w:t>
      </w:r>
    </w:p>
    <w:p w:rsidR="008B27D3" w:rsidRPr="008B27D3" w:rsidRDefault="008B27D3" w:rsidP="004E643C">
      <w:pPr>
        <w:pStyle w:val="Paragrafi"/>
      </w:pPr>
      <w:r w:rsidRPr="008B27D3">
        <w:t>Shërbimi i provës harton programin ditor, që duhet të zbatojë personi i dënuar për periudhën kohore, që ai ndodhet jashtë institucionit.”.</w:t>
      </w:r>
    </w:p>
    <w:p w:rsidR="008B27D3" w:rsidRPr="008B27D3" w:rsidRDefault="008B27D3" w:rsidP="004E643C">
      <w:pPr>
        <w:pStyle w:val="Paragrafi"/>
      </w:pPr>
    </w:p>
    <w:p w:rsidR="008B27D3" w:rsidRPr="008B27D3" w:rsidRDefault="008B27D3" w:rsidP="0062319A">
      <w:pPr>
        <w:pStyle w:val="NeniNr"/>
      </w:pPr>
      <w:r w:rsidRPr="008B27D3">
        <w:t>Neni 7</w:t>
      </w:r>
    </w:p>
    <w:p w:rsidR="008B27D3" w:rsidRPr="008B27D3" w:rsidRDefault="008B27D3" w:rsidP="004E643C">
      <w:pPr>
        <w:pStyle w:val="Paragrafi"/>
      </w:pPr>
    </w:p>
    <w:p w:rsidR="008B27D3" w:rsidRPr="008B27D3" w:rsidRDefault="008B27D3" w:rsidP="004E643C">
      <w:pPr>
        <w:pStyle w:val="Paragrafi"/>
      </w:pPr>
      <w:r w:rsidRPr="008B27D3">
        <w:t>Neni 30 ndryshohet si më poshtë:</w:t>
      </w:r>
    </w:p>
    <w:p w:rsidR="008B27D3" w:rsidRPr="008B27D3" w:rsidRDefault="008B27D3" w:rsidP="004E643C">
      <w:pPr>
        <w:pStyle w:val="Paragrafi"/>
      </w:pPr>
    </w:p>
    <w:p w:rsidR="008B27D3" w:rsidRPr="008B27D3" w:rsidRDefault="008B27D3" w:rsidP="004D4D7B">
      <w:pPr>
        <w:pStyle w:val="NeniNr"/>
      </w:pPr>
      <w:r w:rsidRPr="008B27D3">
        <w:t>“Neni 30</w:t>
      </w:r>
    </w:p>
    <w:p w:rsidR="008B27D3" w:rsidRPr="008B27D3" w:rsidRDefault="008B27D3" w:rsidP="004E643C">
      <w:pPr>
        <w:pStyle w:val="Paragrafi"/>
      </w:pPr>
    </w:p>
    <w:p w:rsidR="008B27D3" w:rsidRPr="008B27D3" w:rsidRDefault="008B27D3" w:rsidP="004E643C">
      <w:pPr>
        <w:pStyle w:val="Paragrafi"/>
      </w:pPr>
      <w:r w:rsidRPr="008B27D3">
        <w:t>Shërbimi i provës mbikëqyr personin e dënuar me gjysmëliri, kur ndodhet jashtë institucionit të ekzekutimit të vendimeve penale.</w:t>
      </w:r>
    </w:p>
    <w:p w:rsidR="008B27D3" w:rsidRPr="008B27D3" w:rsidRDefault="008B27D3" w:rsidP="004E643C">
      <w:pPr>
        <w:pStyle w:val="Paragrafi"/>
      </w:pPr>
      <w:r w:rsidRPr="008B27D3">
        <w:t>Shërbimi i provës i raporton menjëherë prokurorit dhe, kur është e nevojshme, edhe drejtorit të institucionit të ekzekutimit të vendimeve penale, kur personi i dënuar me gjysmëliri nuk përmbush kushtet ose detyrimet e tij për qëllimin e këtij dënimi.</w:t>
      </w:r>
    </w:p>
    <w:p w:rsidR="008B27D3" w:rsidRPr="008B27D3" w:rsidRDefault="008B27D3" w:rsidP="004E643C">
      <w:pPr>
        <w:pStyle w:val="Paragrafi"/>
      </w:pPr>
      <w:r w:rsidRPr="008B27D3">
        <w:t>Kur personi i dënuar me gjysmëliri nuk kthehet në institucionin e ekzekutimit të vendimeve penale, drejtori i institucionit, në bashkëpunim me shërbimin e provës, pasi të kenë verifikuar faktet dhe rrethanat për moskthimin e tij, informojnë menjëherë prokurorin.”.</w:t>
      </w:r>
    </w:p>
    <w:p w:rsidR="008B27D3" w:rsidRPr="008B27D3" w:rsidRDefault="008B27D3" w:rsidP="004E643C">
      <w:pPr>
        <w:pStyle w:val="Paragrafi"/>
      </w:pPr>
    </w:p>
    <w:p w:rsidR="008B27D3" w:rsidRPr="008B27D3" w:rsidRDefault="008B27D3" w:rsidP="004D4D7B">
      <w:pPr>
        <w:pStyle w:val="NeniNr"/>
      </w:pPr>
      <w:r w:rsidRPr="008B27D3">
        <w:t>Neni 8</w:t>
      </w:r>
    </w:p>
    <w:p w:rsidR="008B27D3" w:rsidRPr="008B27D3" w:rsidRDefault="008B27D3" w:rsidP="004E643C">
      <w:pPr>
        <w:pStyle w:val="Paragrafi"/>
      </w:pPr>
    </w:p>
    <w:p w:rsidR="008B27D3" w:rsidRPr="008B27D3" w:rsidRDefault="008B27D3" w:rsidP="004E643C">
      <w:pPr>
        <w:pStyle w:val="Paragrafi"/>
      </w:pPr>
      <w:r w:rsidRPr="008B27D3">
        <w:t>Neni 31 ndryshohet si më poshtë:</w:t>
      </w:r>
    </w:p>
    <w:p w:rsidR="008B27D3" w:rsidRPr="008B27D3" w:rsidRDefault="008B27D3" w:rsidP="004E643C">
      <w:pPr>
        <w:pStyle w:val="Paragrafi"/>
      </w:pPr>
    </w:p>
    <w:p w:rsidR="008B27D3" w:rsidRPr="008B27D3" w:rsidRDefault="008B27D3" w:rsidP="004D4D7B">
      <w:pPr>
        <w:pStyle w:val="NeniNr"/>
      </w:pPr>
      <w:r w:rsidRPr="008B27D3">
        <w:t>“Neni 31</w:t>
      </w:r>
    </w:p>
    <w:p w:rsidR="008B27D3" w:rsidRPr="008B27D3" w:rsidRDefault="008B27D3" w:rsidP="004D4D7B">
      <w:pPr>
        <w:pStyle w:val="NeniTitull"/>
      </w:pPr>
      <w:r w:rsidRPr="008B27D3">
        <w:t>Ekzekutimi i vendimit me punë me interes publik</w:t>
      </w:r>
    </w:p>
    <w:p w:rsidR="008B27D3" w:rsidRPr="008B27D3" w:rsidRDefault="008B27D3" w:rsidP="004E643C">
      <w:pPr>
        <w:pStyle w:val="Paragrafi"/>
      </w:pPr>
    </w:p>
    <w:p w:rsidR="008B27D3" w:rsidRPr="008B27D3" w:rsidRDefault="008B27D3" w:rsidP="004E643C">
      <w:pPr>
        <w:pStyle w:val="Paragrafi"/>
      </w:pPr>
      <w:r w:rsidRPr="008B27D3">
        <w:t>Kur gjykata vendos pezullimin e ekzekutimit të vendimit me burgim dhe, me pëlqimin e të dënuarit, zëvendësimin e tij me detyrimin për kryerjen e një pune të papaguar me interes publik, parashikuar në nenin 63 të Kodit Penal, ia dërgon menjëherë vendimin përkatës prokurorit për ekzekutimin e dënimit alternativ.</w:t>
      </w:r>
    </w:p>
    <w:p w:rsidR="008B27D3" w:rsidRPr="008B27D3" w:rsidRDefault="008B27D3" w:rsidP="004E643C">
      <w:pPr>
        <w:pStyle w:val="Paragrafi"/>
      </w:pPr>
      <w:r w:rsidRPr="008B27D3">
        <w:t>Shërbimi i provës, duke pasur parasysh aftësitë dhe formimin profesional të personit të dënuar, harton dhe zhvillon një program për kryerjen e punës me interes publik.</w:t>
      </w:r>
    </w:p>
    <w:p w:rsidR="008B27D3" w:rsidRPr="008B27D3" w:rsidRDefault="008B27D3" w:rsidP="004E643C">
      <w:pPr>
        <w:pStyle w:val="Paragrafi"/>
      </w:pPr>
      <w:smartTag w:uri="urn:schemas-microsoft-com:office:smarttags" w:element="place">
        <w:r w:rsidRPr="008B27D3">
          <w:t>Para</w:t>
        </w:r>
      </w:smartTag>
      <w:r w:rsidRPr="008B27D3">
        <w:t xml:space="preserve"> fillimit të kryerjes së punës me interes publik, shërbimi i provës, në bashkëpunim me subjektin, pranë të cilit do të kryhet puna, i bëjnë të ditur personit të dënuar rregullat e sigurimit teknik në punë. Shërbimi i provës informon personin e dënuar për detyrimin e tij, për të mbajtur kontakte dhe për të përmbushur udhëzimet e dhëna nga ky shërbim.</w:t>
      </w:r>
    </w:p>
    <w:p w:rsidR="008B27D3" w:rsidRPr="008B27D3" w:rsidRDefault="008B27D3" w:rsidP="004E643C">
      <w:pPr>
        <w:pStyle w:val="Paragrafi"/>
      </w:pPr>
      <w:r w:rsidRPr="008B27D3">
        <w:t>Shërbimi i provës përcakton listën e institucioneve/shoqërive, publike apo private, ku mund të kryhet puna me interes publik.”.</w:t>
      </w:r>
    </w:p>
    <w:p w:rsidR="008B27D3" w:rsidRDefault="008B27D3" w:rsidP="004E643C">
      <w:pPr>
        <w:pStyle w:val="Paragrafi"/>
      </w:pPr>
    </w:p>
    <w:p w:rsidR="00B139F9" w:rsidRDefault="00B139F9" w:rsidP="004E643C">
      <w:pPr>
        <w:pStyle w:val="Paragrafi"/>
      </w:pPr>
    </w:p>
    <w:p w:rsidR="00B139F9" w:rsidRPr="008B27D3" w:rsidRDefault="00B139F9" w:rsidP="004E643C">
      <w:pPr>
        <w:pStyle w:val="Paragrafi"/>
      </w:pPr>
    </w:p>
    <w:p w:rsidR="008B27D3" w:rsidRPr="008B27D3" w:rsidRDefault="008B27D3" w:rsidP="004D4D7B">
      <w:pPr>
        <w:pStyle w:val="NeniNr"/>
      </w:pPr>
      <w:r w:rsidRPr="008B27D3">
        <w:t>Neni 9</w:t>
      </w:r>
    </w:p>
    <w:p w:rsidR="008B27D3" w:rsidRPr="008B27D3" w:rsidRDefault="008B27D3" w:rsidP="004E643C">
      <w:pPr>
        <w:pStyle w:val="Paragrafi"/>
      </w:pPr>
    </w:p>
    <w:p w:rsidR="008B27D3" w:rsidRPr="008B27D3" w:rsidRDefault="008B27D3" w:rsidP="004E643C">
      <w:pPr>
        <w:pStyle w:val="Paragrafi"/>
      </w:pPr>
      <w:r w:rsidRPr="008B27D3">
        <w:t>Pas nenit 31 shtohen nenet 31/1, 31/2, 31/3, 31/4, 31/5 dhe 31/6 me këtë përmbajtje:</w:t>
      </w:r>
    </w:p>
    <w:p w:rsidR="008B27D3" w:rsidRPr="008B27D3" w:rsidRDefault="008B27D3" w:rsidP="004E643C">
      <w:pPr>
        <w:pStyle w:val="Paragrafi"/>
      </w:pPr>
    </w:p>
    <w:p w:rsidR="008B27D3" w:rsidRPr="008B27D3" w:rsidRDefault="008B27D3" w:rsidP="004D4D7B">
      <w:pPr>
        <w:pStyle w:val="NeniNr"/>
      </w:pPr>
      <w:r w:rsidRPr="008B27D3">
        <w:t>“Neni 31/1</w:t>
      </w:r>
    </w:p>
    <w:p w:rsidR="008B27D3" w:rsidRPr="008B27D3" w:rsidRDefault="008B27D3" w:rsidP="004D4D7B">
      <w:pPr>
        <w:pStyle w:val="NeniTitull"/>
      </w:pPr>
      <w:r w:rsidRPr="008B27D3">
        <w:t>Kontaktet me shërbimin e provës gjatë kryerjes së punës</w:t>
      </w:r>
      <w:r w:rsidR="00B139F9">
        <w:t xml:space="preserve"> </w:t>
      </w:r>
      <w:r w:rsidRPr="008B27D3">
        <w:t>me interes publik</w:t>
      </w:r>
    </w:p>
    <w:p w:rsidR="008B27D3" w:rsidRPr="008B27D3" w:rsidRDefault="008B27D3" w:rsidP="004E643C">
      <w:pPr>
        <w:pStyle w:val="Paragrafi"/>
      </w:pPr>
    </w:p>
    <w:p w:rsidR="008B27D3" w:rsidRPr="008B27D3" w:rsidRDefault="008B27D3" w:rsidP="004E643C">
      <w:pPr>
        <w:pStyle w:val="Paragrafi"/>
      </w:pPr>
      <w:r w:rsidRPr="008B27D3">
        <w:t>Gjykata, me marrjen e vendimit për pezullimin e ekzekutimit të vendimit të dënimit dhe zëvendësimin e tij me detyrimin për kryerjen e një pune me interes publik, urdhëron personin e dënuar të mbajë kontakte me shërbimin e provës.</w:t>
      </w:r>
    </w:p>
    <w:p w:rsidR="008B27D3" w:rsidRPr="008B27D3" w:rsidRDefault="008B27D3" w:rsidP="004E643C">
      <w:pPr>
        <w:pStyle w:val="Paragrafi"/>
      </w:pPr>
      <w:r w:rsidRPr="008B27D3">
        <w:t>Shërbimi i provës mbikëqyr të dënuarin, që kryen punë me interes publik.</w:t>
      </w:r>
    </w:p>
    <w:p w:rsidR="008B27D3" w:rsidRPr="008B27D3" w:rsidRDefault="008B27D3" w:rsidP="004E643C">
      <w:pPr>
        <w:pStyle w:val="Paragrafi"/>
      </w:pPr>
      <w:r w:rsidRPr="008B27D3">
        <w:t>Shërbimi i provës i raporton menjëherë prokurorit, kur personi i dënuar nuk mban kontakte me këtë shërbim apo nuk përmbush detyrimin e vendosur.</w:t>
      </w:r>
    </w:p>
    <w:p w:rsidR="008B27D3" w:rsidRPr="008B27D3" w:rsidRDefault="008B27D3" w:rsidP="004E643C">
      <w:pPr>
        <w:pStyle w:val="Paragrafi"/>
      </w:pPr>
    </w:p>
    <w:p w:rsidR="008B27D3" w:rsidRPr="008B27D3" w:rsidRDefault="008B27D3" w:rsidP="004D4D7B">
      <w:pPr>
        <w:pStyle w:val="NeniNr"/>
      </w:pPr>
      <w:r w:rsidRPr="008B27D3">
        <w:t>Neni 31/2</w:t>
      </w:r>
    </w:p>
    <w:p w:rsidR="008B27D3" w:rsidRPr="008B27D3" w:rsidRDefault="008B27D3" w:rsidP="004D4D7B">
      <w:pPr>
        <w:pStyle w:val="NeniTitull"/>
      </w:pPr>
      <w:r w:rsidRPr="008B27D3">
        <w:t>Moskryerja e punës</w:t>
      </w:r>
    </w:p>
    <w:p w:rsidR="008B27D3" w:rsidRPr="008B27D3" w:rsidRDefault="008B27D3" w:rsidP="004E643C">
      <w:pPr>
        <w:pStyle w:val="Paragrafi"/>
      </w:pPr>
    </w:p>
    <w:p w:rsidR="008B27D3" w:rsidRPr="008B27D3" w:rsidRDefault="008B27D3" w:rsidP="004E643C">
      <w:pPr>
        <w:pStyle w:val="Paragrafi"/>
      </w:pPr>
      <w:r w:rsidRPr="008B27D3">
        <w:t>Kur i dënuari nuk e kryen punën në mënyrë të rregullt, subjekti, pranë të cilit kryhet puna me interes publik, njofton menjëherë shërbimin e provës.</w:t>
      </w:r>
    </w:p>
    <w:p w:rsidR="008B27D3" w:rsidRPr="008B27D3" w:rsidRDefault="008B27D3" w:rsidP="004E643C">
      <w:pPr>
        <w:pStyle w:val="Paragrafi"/>
      </w:pPr>
      <w:r w:rsidRPr="008B27D3">
        <w:t>Me moskryerje të punës në mënyrë të rregullt nënkuptohet paraqitja me vonesë e mungesat pa arsye në punë apo mosrespektimi i rregullave për kryerjen, sjelljen dhe rendimentin në punë.</w:t>
      </w:r>
    </w:p>
    <w:p w:rsidR="008B27D3" w:rsidRPr="008B27D3" w:rsidRDefault="008B27D3" w:rsidP="004E643C">
      <w:pPr>
        <w:pStyle w:val="Paragrafi"/>
      </w:pPr>
    </w:p>
    <w:p w:rsidR="008B27D3" w:rsidRPr="008B27D3" w:rsidRDefault="008B27D3" w:rsidP="004D4D7B">
      <w:pPr>
        <w:pStyle w:val="NeniNr"/>
      </w:pPr>
      <w:r w:rsidRPr="008B27D3">
        <w:t>Neni 31/3</w:t>
      </w:r>
    </w:p>
    <w:p w:rsidR="008B27D3" w:rsidRPr="008B27D3" w:rsidRDefault="008B27D3" w:rsidP="004D4D7B">
      <w:pPr>
        <w:pStyle w:val="NeniTitull"/>
      </w:pPr>
      <w:r w:rsidRPr="008B27D3">
        <w:t>Pezullimi i vendimit për punë me interes publik</w:t>
      </w:r>
    </w:p>
    <w:p w:rsidR="008B27D3" w:rsidRPr="008B27D3" w:rsidRDefault="008B27D3" w:rsidP="004E643C">
      <w:pPr>
        <w:pStyle w:val="Paragrafi"/>
      </w:pPr>
    </w:p>
    <w:p w:rsidR="008B27D3" w:rsidRPr="008B27D3" w:rsidRDefault="008B27D3" w:rsidP="004E643C">
      <w:pPr>
        <w:pStyle w:val="Paragrafi"/>
      </w:pPr>
      <w:r w:rsidRPr="008B27D3">
        <w:t>Ekzekutimi i vendimit për punë me interes publik mund të pezullohet për shkak:</w:t>
      </w:r>
    </w:p>
    <w:p w:rsidR="008B27D3" w:rsidRPr="008B27D3" w:rsidRDefault="00B139F9" w:rsidP="004E643C">
      <w:pPr>
        <w:pStyle w:val="Paragrafi"/>
      </w:pPr>
      <w:r>
        <w:t xml:space="preserve">a) </w:t>
      </w:r>
      <w:r w:rsidR="008B27D3" w:rsidRPr="008B27D3">
        <w:t>të sëmundjes së papritur të personit të dënuar, për të cilën është i nevojshëm trajtimi mjekësor dhe e pengon atë të kryejë punën;</w:t>
      </w:r>
    </w:p>
    <w:p w:rsidR="008B27D3" w:rsidRPr="008B27D3" w:rsidRDefault="00B139F9" w:rsidP="004E643C">
      <w:pPr>
        <w:pStyle w:val="Paragrafi"/>
      </w:pPr>
      <w:r>
        <w:t xml:space="preserve">b) </w:t>
      </w:r>
      <w:r w:rsidR="008B27D3" w:rsidRPr="008B27D3">
        <w:t>të vdekjes së një anëtari të familjes, si pasojë e së cilës personi i dënuar duhet të veprojë si kujdestar për anëtarët e tjerë të familjes dhe e pengon atë për kryerjen e punës;</w:t>
      </w:r>
    </w:p>
    <w:p w:rsidR="008B27D3" w:rsidRPr="008B27D3" w:rsidRDefault="00B139F9" w:rsidP="004E643C">
      <w:pPr>
        <w:pStyle w:val="Paragrafi"/>
      </w:pPr>
      <w:r>
        <w:t xml:space="preserve">c) </w:t>
      </w:r>
      <w:r w:rsidR="008B27D3" w:rsidRPr="008B27D3">
        <w:t>të rrethanave të tjera të jashtëzakonshme, të cilat kërkojnë praninë e vazhdueshme të të dënuarit dhe e pengojnë atë të kryejë punën.</w:t>
      </w:r>
    </w:p>
    <w:p w:rsidR="008B27D3" w:rsidRPr="008B27D3" w:rsidRDefault="008B27D3" w:rsidP="004E643C">
      <w:pPr>
        <w:pStyle w:val="Paragrafi"/>
      </w:pPr>
      <w:r w:rsidRPr="008B27D3">
        <w:t xml:space="preserve">Personi i dënuar paraqet te prokurori kërkesën për pezullimin e ekzekutimit të urdhrit për punën me interes publik. Shërbimi i provës verifikon ndryshimin e situatës, për të cilën i raporton prokurorit. </w:t>
      </w:r>
    </w:p>
    <w:p w:rsidR="008B27D3" w:rsidRPr="008B27D3" w:rsidRDefault="008B27D3" w:rsidP="004E643C">
      <w:pPr>
        <w:pStyle w:val="Paragrafi"/>
      </w:pPr>
      <w:r w:rsidRPr="008B27D3">
        <w:t>Detyrimi për të kryer punë me interes publik pezullohet deri kur gjykata të japë vendimin për kërkesën e paraqitur.</w:t>
      </w:r>
    </w:p>
    <w:p w:rsidR="008B27D3" w:rsidRPr="008B27D3" w:rsidRDefault="008B27D3" w:rsidP="004E643C">
      <w:pPr>
        <w:pStyle w:val="Paragrafi"/>
      </w:pPr>
      <w:r w:rsidRPr="008B27D3">
        <w:t>Gjykata, brenda 5 ditëve nga marrja e kërkesës, merr vendimin për pezullimin e ekzekutimit të urdhrit për punë me interes publik, të cilin ia dërgon menjëherë prokurorit. Në vendim gjykata përcakton periudhën kohore të pezullimit.</w:t>
      </w:r>
    </w:p>
    <w:p w:rsidR="008B27D3" w:rsidRPr="008B27D3" w:rsidRDefault="008B27D3" w:rsidP="004E643C">
      <w:pPr>
        <w:pStyle w:val="Paragrafi"/>
      </w:pPr>
    </w:p>
    <w:p w:rsidR="008B27D3" w:rsidRPr="008B27D3" w:rsidRDefault="008B27D3" w:rsidP="004D4D7B">
      <w:pPr>
        <w:pStyle w:val="NeniNr"/>
      </w:pPr>
      <w:r w:rsidRPr="008B27D3">
        <w:t>Neni 31/4</w:t>
      </w:r>
    </w:p>
    <w:p w:rsidR="008B27D3" w:rsidRPr="008B27D3" w:rsidRDefault="008B27D3" w:rsidP="004D4D7B">
      <w:pPr>
        <w:pStyle w:val="NeniTitull"/>
      </w:pPr>
      <w:r w:rsidRPr="008B27D3">
        <w:t>Ekzekutimi i vendimit me qëndrim në shtëpi</w:t>
      </w:r>
    </w:p>
    <w:p w:rsidR="008B27D3" w:rsidRPr="008B27D3" w:rsidRDefault="008B27D3" w:rsidP="004E643C">
      <w:pPr>
        <w:pStyle w:val="Paragrafi"/>
      </w:pPr>
    </w:p>
    <w:p w:rsidR="008B27D3" w:rsidRPr="008B27D3" w:rsidRDefault="008B27D3" w:rsidP="004E643C">
      <w:pPr>
        <w:pStyle w:val="Paragrafi"/>
      </w:pPr>
      <w:r w:rsidRPr="008B27D3">
        <w:t>Kur gjykata vendos vuajtjen e dënimit të dhënë, me qëndrim në shtëpi, parashikuar në shkronjën “a” të nenit 59 të Kodit Penal, ia dërgon menjëherë për ekzekutim vendimin prokurorit dhe, në rast se ai mbahet në një institucion të ekzekutimit të vendimeve penale, edhe drejtorisë së këtij institucioni.</w:t>
      </w:r>
    </w:p>
    <w:p w:rsidR="008B27D3" w:rsidRDefault="008B27D3" w:rsidP="004E643C">
      <w:pPr>
        <w:pStyle w:val="Paragrafi"/>
      </w:pPr>
      <w:r w:rsidRPr="008B27D3">
        <w:t>Shërbimi i provës mbikëqyr ekzekutimin e vendimit me qëndrim në shtëpi dhe bashkëpunon, sipas rastit, me autoritetet e pushtetit vendor, shërbimet sociale, organet vendore të policisë, si dhe subjekte të tjera, private dhe shtetërore.</w:t>
      </w:r>
    </w:p>
    <w:p w:rsidR="001B5520" w:rsidRDefault="001B5520" w:rsidP="004E643C">
      <w:pPr>
        <w:pStyle w:val="Paragrafi"/>
      </w:pPr>
    </w:p>
    <w:p w:rsidR="001B5520" w:rsidRPr="008B27D3" w:rsidRDefault="001B5520" w:rsidP="004E643C">
      <w:pPr>
        <w:pStyle w:val="Paragrafi"/>
      </w:pPr>
    </w:p>
    <w:p w:rsidR="008B27D3" w:rsidRPr="008B27D3" w:rsidRDefault="008B27D3" w:rsidP="004E643C">
      <w:pPr>
        <w:pStyle w:val="Paragrafi"/>
      </w:pPr>
      <w:r w:rsidRPr="008B27D3">
        <w:t>Shërbimi i provës siguron informacionin dhe asistencën e nevojshme për personin e dënuar nga institucionet shëndetësore, institucionet e ndihmës sociale, si dhe organizatat joqeveritare që bashkëpunojnë me të për zbatimin e vendimit me qëndrim në shtëpi.</w:t>
      </w:r>
    </w:p>
    <w:p w:rsidR="008B27D3" w:rsidRPr="008B27D3" w:rsidRDefault="008B27D3" w:rsidP="004E643C">
      <w:pPr>
        <w:pStyle w:val="Paragrafi"/>
      </w:pPr>
      <w:r w:rsidRPr="008B27D3">
        <w:t>Shërbimi i provës harton programe për personin, që vuan dënimin me qëndrim në shtëpi.</w:t>
      </w:r>
    </w:p>
    <w:p w:rsidR="008B27D3" w:rsidRPr="008B27D3" w:rsidRDefault="008B27D3" w:rsidP="004E643C">
      <w:pPr>
        <w:pStyle w:val="Paragrafi"/>
      </w:pPr>
      <w:r w:rsidRPr="008B27D3">
        <w:t>Kur personi i dënuar nuk është në gjendje të përmbushë detyrimet e vendosura nga gjykata, për shkak të ndryshimit të rrethanave, shërbimi i provës i rishikon këto detyrime, për të cilat i raporton menjëherë  prokurorit.</w:t>
      </w:r>
    </w:p>
    <w:p w:rsidR="008B27D3" w:rsidRPr="008B27D3" w:rsidRDefault="008B27D3" w:rsidP="004E643C">
      <w:pPr>
        <w:pStyle w:val="Paragrafi"/>
      </w:pPr>
      <w:r w:rsidRPr="008B27D3">
        <w:t>Nëse personi, që vuan dënimin me qëndrim në shtëpi, nuk respekton detyrimet e vendosura nga gjykata, shërbimi i provës, pasi të ketë verifikuar faktet dhe rrethanat, i raporton prokurorit dhe, sipas rastit, i propozon atij kërkesën për ndryshimin e detyrimit.</w:t>
      </w:r>
    </w:p>
    <w:p w:rsidR="008B27D3" w:rsidRPr="008B27D3" w:rsidRDefault="008B27D3" w:rsidP="004E643C">
      <w:pPr>
        <w:pStyle w:val="Paragrafi"/>
      </w:pPr>
    </w:p>
    <w:p w:rsidR="008B27D3" w:rsidRPr="008B27D3" w:rsidRDefault="008B27D3" w:rsidP="004D4D7B">
      <w:pPr>
        <w:pStyle w:val="NeniNr"/>
      </w:pPr>
      <w:r w:rsidRPr="008B27D3">
        <w:t>Neni 31/5</w:t>
      </w:r>
    </w:p>
    <w:p w:rsidR="008B27D3" w:rsidRPr="008B27D3" w:rsidRDefault="008B27D3" w:rsidP="004D4D7B">
      <w:pPr>
        <w:pStyle w:val="NeniTitull"/>
      </w:pPr>
      <w:r w:rsidRPr="008B27D3">
        <w:t>Pezullimi i ekzekutimit të dënimit me burgim dhe vënia në provë</w:t>
      </w:r>
    </w:p>
    <w:p w:rsidR="008B27D3" w:rsidRPr="008B27D3" w:rsidRDefault="008B27D3" w:rsidP="004E643C">
      <w:pPr>
        <w:pStyle w:val="Paragrafi"/>
      </w:pPr>
    </w:p>
    <w:p w:rsidR="008B27D3" w:rsidRPr="008B27D3" w:rsidRDefault="008B27D3" w:rsidP="004E643C">
      <w:pPr>
        <w:pStyle w:val="Paragrafi"/>
      </w:pPr>
      <w:r w:rsidRPr="008B27D3">
        <w:t>Kur gjykata vendos pezullimin e ekzekutimit të vendimit me burgim dhe zëvendësimin e tij me vënien në provë, parashikuar në nenin 59 të Kodit Penal, ia dërgon vendimin prokurorit dhe institucioneve të ekzekutimit të vendimit penal.</w:t>
      </w:r>
    </w:p>
    <w:p w:rsidR="008B27D3" w:rsidRPr="008B27D3" w:rsidRDefault="008B27D3" w:rsidP="004E643C">
      <w:pPr>
        <w:pStyle w:val="Paragrafi"/>
      </w:pPr>
      <w:r w:rsidRPr="008B27D3">
        <w:t>I dënuari i vënë në provë, gjatë kohës së provës, duhet të raportojë rregullisht te shërbimi i provës, i cili duhet të informojë rregullisht organet vendore të Policisë së Shtetit.</w:t>
      </w:r>
    </w:p>
    <w:p w:rsidR="008B27D3" w:rsidRPr="008B27D3" w:rsidRDefault="008B27D3" w:rsidP="004E643C">
      <w:pPr>
        <w:pStyle w:val="Paragrafi"/>
      </w:pPr>
      <w:r w:rsidRPr="008B27D3">
        <w:t>Shërbimi i provës mbikëqyr ekzekutimin e vendimit të gjykatës dhe i raporton menjëherë prokurorit, kur personi i dënuar nuk mban kontakte me këtë shërbim apo nuk përmbush detyrimin e vendosur.</w:t>
      </w:r>
    </w:p>
    <w:p w:rsidR="008B27D3" w:rsidRPr="008B27D3" w:rsidRDefault="008B27D3" w:rsidP="004E643C">
      <w:pPr>
        <w:pStyle w:val="Paragrafi"/>
      </w:pPr>
    </w:p>
    <w:p w:rsidR="008B27D3" w:rsidRPr="008B27D3" w:rsidRDefault="008B27D3" w:rsidP="004D4D7B">
      <w:pPr>
        <w:pStyle w:val="NeniNr"/>
      </w:pPr>
      <w:r w:rsidRPr="008B27D3">
        <w:t>Neni 31/6</w:t>
      </w:r>
    </w:p>
    <w:p w:rsidR="008B27D3" w:rsidRPr="008B27D3" w:rsidRDefault="008B27D3" w:rsidP="004D4D7B">
      <w:pPr>
        <w:pStyle w:val="NeniTitull"/>
      </w:pPr>
      <w:r w:rsidRPr="008B27D3">
        <w:t>Ekzekutimi i vendimit të lirimit me kusht</w:t>
      </w:r>
    </w:p>
    <w:p w:rsidR="008B27D3" w:rsidRPr="008B27D3" w:rsidRDefault="008B27D3" w:rsidP="004E643C">
      <w:pPr>
        <w:pStyle w:val="Paragrafi"/>
      </w:pPr>
    </w:p>
    <w:p w:rsidR="008B27D3" w:rsidRPr="008B27D3" w:rsidRDefault="008B27D3" w:rsidP="004E643C">
      <w:pPr>
        <w:pStyle w:val="Paragrafi"/>
      </w:pPr>
      <w:r w:rsidRPr="008B27D3">
        <w:t>I dënuari me burgim, në përputhje me nenin 64 të Kodit Penal, ka të drejtë të paraqesë kërkesë për lirim me kusht në gjykatën e vendit të ekzekutimit të dënimit. Kërkesa shqyrtohet nga një gjyqtar, i ndryshëm nga ai që ka dhënë vendimin e dënimit me burgim.</w:t>
      </w:r>
    </w:p>
    <w:p w:rsidR="008B27D3" w:rsidRPr="008B27D3" w:rsidRDefault="008B27D3" w:rsidP="004E643C">
      <w:pPr>
        <w:pStyle w:val="Paragrafi"/>
      </w:pPr>
      <w:r w:rsidRPr="008B27D3">
        <w:t>Pas paraqitjes së kërkesës për lirimin me kusht, drejtori i institucionit të ekzekutimit të vendimeve penale paraqet në gjykatë një kopje të dosjes personale të personit të dënuar dhe një raport për të. Në raport përcaktohen natyra e veprës penale të kryer, qëndrimi i personit të dënuar ndaj veprës penale dhe ndaj viktimës apo familjes së viktimës, ndonjë vepër e mëparshme penale, e kryer prej tij, gjendja fizike dhe psikologjike e personit të dënuar, si dhe dinamika e sjelljes së tij në institucionin e ekzekutimit të vendimeve penale.</w:t>
      </w:r>
    </w:p>
    <w:p w:rsidR="008B27D3" w:rsidRPr="008B27D3" w:rsidRDefault="008B27D3" w:rsidP="004E643C">
      <w:pPr>
        <w:pStyle w:val="Paragrafi"/>
      </w:pPr>
      <w:r w:rsidRPr="008B27D3">
        <w:t>Gjykata i kërkon shërbimit të provës të paraqesë një raport për kushtet familjare dhe prejardhjen shoqërore të të dënuarit, si dhe për planet konkrete, për të mundësuar riintegrimin e plotë të tij pas lirimit.</w:t>
      </w:r>
    </w:p>
    <w:p w:rsidR="008B27D3" w:rsidRPr="008B27D3" w:rsidRDefault="008B27D3" w:rsidP="004E643C">
      <w:pPr>
        <w:pStyle w:val="Paragrafi"/>
      </w:pPr>
      <w:r w:rsidRPr="008B27D3">
        <w:t>Kur gjykata vendos lirimin me kusht të personit të dënuar, ia dërgon vendimin prokurorit të gjykatës së rrethit gjyqësor, ku do të jetojë i dënuari pas lirimit dhe institucionit të ekzekutimit të vendimit penal.</w:t>
      </w:r>
    </w:p>
    <w:p w:rsidR="008B27D3" w:rsidRPr="008B27D3" w:rsidRDefault="008B27D3" w:rsidP="004E643C">
      <w:pPr>
        <w:pStyle w:val="Paragrafi"/>
      </w:pPr>
      <w:r w:rsidRPr="008B27D3">
        <w:t>Personi i liruar me kusht duhet t’i raportojë rregullisht shërbimit të provës gjatë kohës së lirimit me kusht.</w:t>
      </w:r>
    </w:p>
    <w:p w:rsidR="008B27D3" w:rsidRPr="008B27D3" w:rsidRDefault="008B27D3" w:rsidP="004E643C">
      <w:pPr>
        <w:pStyle w:val="Paragrafi"/>
      </w:pPr>
      <w:r w:rsidRPr="008B27D3">
        <w:t>Kur personi i liruar me kusht synon të ndryshojë vendbanimin, ai duhet të njoftojë paraprakisht shërbimin e provës dhe organet vendore të Policisë së Shtetit, duke dhënë motivet përkatëse.</w:t>
      </w:r>
    </w:p>
    <w:p w:rsidR="008B27D3" w:rsidRPr="008B27D3" w:rsidRDefault="008B27D3" w:rsidP="004E643C">
      <w:pPr>
        <w:pStyle w:val="Paragrafi"/>
      </w:pPr>
      <w:r w:rsidRPr="008B27D3">
        <w:t>Shërbimi i provës mbikëqyr ekzekutimin e vendimit të lirimit me kusht dhe, kur është e nevojshme, bashkëpunon me organet e pushtetit vendor dhe ato të Policisë së Shtetit. Shërbimi i provës mund t’i kërkojë prokurorit ndryshimin e një ose të disa detyrimeve të personit të liruar me kusht, kur ai nuk është në gjendje t’i përmbushë ato.”.</w:t>
      </w:r>
    </w:p>
    <w:p w:rsidR="008B27D3" w:rsidRPr="008B27D3" w:rsidRDefault="008B27D3" w:rsidP="004E643C">
      <w:pPr>
        <w:pStyle w:val="Paragrafi"/>
      </w:pPr>
    </w:p>
    <w:p w:rsidR="008B27D3" w:rsidRPr="008B27D3" w:rsidRDefault="008B27D3" w:rsidP="00C0496F">
      <w:pPr>
        <w:pStyle w:val="NeniNr"/>
      </w:pPr>
      <w:r w:rsidRPr="008B27D3">
        <w:br w:type="page"/>
        <w:t>Neni 10</w:t>
      </w:r>
    </w:p>
    <w:p w:rsidR="008B27D3" w:rsidRPr="008B27D3" w:rsidRDefault="008B27D3" w:rsidP="004E643C">
      <w:pPr>
        <w:pStyle w:val="Paragrafi"/>
      </w:pPr>
    </w:p>
    <w:p w:rsidR="008B27D3" w:rsidRPr="008B27D3" w:rsidRDefault="008B27D3" w:rsidP="004E643C">
      <w:pPr>
        <w:pStyle w:val="Paragrafi"/>
      </w:pPr>
      <w:r w:rsidRPr="008B27D3">
        <w:t>Pas kreut II të pjesës së tretë shtohet kreu II/1 me këtë përmbajtje:</w:t>
      </w:r>
    </w:p>
    <w:p w:rsidR="008B27D3" w:rsidRPr="008B27D3" w:rsidRDefault="008B27D3" w:rsidP="004E643C">
      <w:pPr>
        <w:pStyle w:val="Paragrafi"/>
      </w:pPr>
    </w:p>
    <w:p w:rsidR="008B27D3" w:rsidRPr="008B27D3" w:rsidRDefault="008B27D3" w:rsidP="004D4D7B">
      <w:pPr>
        <w:pStyle w:val="KreuNr"/>
      </w:pPr>
      <w:r w:rsidRPr="008B27D3">
        <w:t>“KREU II/1</w:t>
      </w:r>
    </w:p>
    <w:p w:rsidR="008B27D3" w:rsidRPr="008B27D3" w:rsidRDefault="008B27D3" w:rsidP="004D4D7B">
      <w:pPr>
        <w:pStyle w:val="KreuTitull"/>
      </w:pPr>
      <w:r w:rsidRPr="008B27D3">
        <w:t>SHËRBIMI I PROVËS</w:t>
      </w:r>
    </w:p>
    <w:p w:rsidR="008B27D3" w:rsidRPr="008B27D3" w:rsidRDefault="008B27D3" w:rsidP="004E643C">
      <w:pPr>
        <w:pStyle w:val="Paragrafi"/>
      </w:pPr>
    </w:p>
    <w:p w:rsidR="008B27D3" w:rsidRPr="008B27D3" w:rsidRDefault="008B27D3" w:rsidP="004D4D7B">
      <w:pPr>
        <w:pStyle w:val="NeniNr"/>
      </w:pPr>
      <w:r w:rsidRPr="008B27D3">
        <w:t>Neni 31/7</w:t>
      </w:r>
    </w:p>
    <w:p w:rsidR="008B27D3" w:rsidRPr="008B27D3" w:rsidRDefault="008B27D3" w:rsidP="004D4D7B">
      <w:pPr>
        <w:pStyle w:val="NeniTitull"/>
      </w:pPr>
      <w:r w:rsidRPr="008B27D3">
        <w:t>Shërbimi i provës</w:t>
      </w:r>
    </w:p>
    <w:p w:rsidR="008B27D3" w:rsidRPr="008B27D3" w:rsidRDefault="008B27D3" w:rsidP="004E643C">
      <w:pPr>
        <w:pStyle w:val="Paragrafi"/>
      </w:pPr>
    </w:p>
    <w:p w:rsidR="008B27D3" w:rsidRPr="008B27D3" w:rsidRDefault="008B27D3" w:rsidP="004E643C">
      <w:pPr>
        <w:pStyle w:val="Paragrafi"/>
      </w:pPr>
      <w:r w:rsidRPr="008B27D3">
        <w:t>Shërbimi i provës është organi shtetëror, që mbikëqyr zbatimin e dënimeve alternative, paraqet informacion dhe raporte para prokurorit ose gjykatës, sipas këtij ligji dhe ndihmon në ekzekutimin e dënimit alternativ, si dhe ndihmon personin e dënuar në kapërcimin e vështirësive për riintegrimin social.</w:t>
      </w:r>
    </w:p>
    <w:p w:rsidR="008B27D3" w:rsidRPr="008B27D3" w:rsidRDefault="008B27D3" w:rsidP="004E643C">
      <w:pPr>
        <w:pStyle w:val="Paragrafi"/>
      </w:pPr>
      <w:r w:rsidRPr="008B27D3">
        <w:t>Organet shtetërore qendrore dhe organet e njësive të qeverisjes vendore i japin shërbimit të provës ndihmën e nevojshme për përmbushjen e detyrave ligjore. Shërbimi i provës bashkëpunon me OJF-të dhe shërbimin e ndërmjetësimit, në bazë të rregullave të hollësishme, të përcaktuara nga Ministri i Drejtësisë.</w:t>
      </w:r>
    </w:p>
    <w:p w:rsidR="008B27D3" w:rsidRPr="008B27D3" w:rsidRDefault="008B27D3" w:rsidP="004E643C">
      <w:pPr>
        <w:pStyle w:val="Paragrafi"/>
      </w:pPr>
      <w:r w:rsidRPr="008B27D3">
        <w:t>Shërbimi i provës ndihmon personin e dënuar në kapërcimin e vështirësive për riintegrimin social, duke vendosur kontakte me familjen dhe mjedisin shoqëror të të dënuarit, me organizatat jofitimprurëse dhe individët.</w:t>
      </w:r>
    </w:p>
    <w:p w:rsidR="008B27D3" w:rsidRPr="008B27D3" w:rsidRDefault="008B27D3" w:rsidP="004E643C">
      <w:pPr>
        <w:pStyle w:val="Paragrafi"/>
      </w:pPr>
    </w:p>
    <w:p w:rsidR="008B27D3" w:rsidRPr="008B27D3" w:rsidRDefault="008B27D3" w:rsidP="004D4D7B">
      <w:pPr>
        <w:pStyle w:val="NeniNr"/>
      </w:pPr>
      <w:r w:rsidRPr="008B27D3">
        <w:t>Neni 31/8</w:t>
      </w:r>
    </w:p>
    <w:p w:rsidR="008B27D3" w:rsidRPr="008B27D3" w:rsidRDefault="008B27D3" w:rsidP="004D4D7B">
      <w:pPr>
        <w:pStyle w:val="NeniTitull"/>
      </w:pPr>
      <w:r w:rsidRPr="008B27D3">
        <w:t>Raporti i shërbimit të provës para vendimit</w:t>
      </w:r>
    </w:p>
    <w:p w:rsidR="008B27D3" w:rsidRPr="008B27D3" w:rsidRDefault="008B27D3" w:rsidP="004E643C">
      <w:pPr>
        <w:pStyle w:val="Paragrafi"/>
      </w:pPr>
    </w:p>
    <w:p w:rsidR="008B27D3" w:rsidRPr="008B27D3" w:rsidRDefault="008B27D3" w:rsidP="004E643C">
      <w:pPr>
        <w:pStyle w:val="Paragrafi"/>
      </w:pPr>
      <w:r w:rsidRPr="008B27D3">
        <w:t>Shërbimi i provës, me kërkesë të prokurorit, paraqet një raport për vlerësimin e rrethanave shoqërore, për të ndihmuar marrjen e vendimeve gjatë fazës së hetimeve paraprake.</w:t>
      </w:r>
    </w:p>
    <w:p w:rsidR="008B27D3" w:rsidRPr="008B27D3" w:rsidRDefault="008B27D3" w:rsidP="004E643C">
      <w:pPr>
        <w:pStyle w:val="Paragrafi"/>
      </w:pPr>
      <w:r w:rsidRPr="008B27D3">
        <w:t>Raporti duhet të përmbajë informacion dhe të dhëna për personalitetin e shkelësit të ligjit, punësimin e mëparshëm, sjelljen e nivelin arsimor dhe faktorët që ndikojnë apo mund të ndikojnë në sjelljen e tij, me qëllim që të ndihmojë gjykatën në vlerësimin e duhur të dënimit alternativ.</w:t>
      </w:r>
    </w:p>
    <w:p w:rsidR="008B27D3" w:rsidRPr="008B27D3" w:rsidRDefault="008B27D3" w:rsidP="004E643C">
      <w:pPr>
        <w:pStyle w:val="Paragrafi"/>
      </w:pPr>
      <w:r w:rsidRPr="008B27D3">
        <w:t>Raporti mbështetet në fakte, duhet të jetë i paanshëm dhe objektiv, si dhe dërgohet brenda kohës së caktuar nga gjykata.</w:t>
      </w:r>
    </w:p>
    <w:p w:rsidR="008B27D3" w:rsidRPr="008B27D3" w:rsidRDefault="008B27D3" w:rsidP="004E643C">
      <w:pPr>
        <w:pStyle w:val="Paragrafi"/>
      </w:pPr>
      <w:r w:rsidRPr="008B27D3">
        <w:t>Raporti duhet të përmbajë edhe rekomandimin e shërbimit të provës për dënimin e përshtatshëm alternativ për personin, për integrimin e tij në shoqëri dhe parandalimin e kryerjes së veprave të tjera penale.</w:t>
      </w:r>
    </w:p>
    <w:p w:rsidR="008B27D3" w:rsidRPr="008B27D3" w:rsidRDefault="008B27D3" w:rsidP="004E643C">
      <w:pPr>
        <w:pStyle w:val="Paragrafi"/>
      </w:pPr>
    </w:p>
    <w:p w:rsidR="008B27D3" w:rsidRPr="008B27D3" w:rsidRDefault="008B27D3" w:rsidP="004D4D7B">
      <w:pPr>
        <w:pStyle w:val="NeniNr"/>
      </w:pPr>
      <w:r w:rsidRPr="008B27D3">
        <w:t>Neni 31/9</w:t>
      </w:r>
    </w:p>
    <w:p w:rsidR="008B27D3" w:rsidRPr="008B27D3" w:rsidRDefault="008B27D3" w:rsidP="004D4D7B">
      <w:pPr>
        <w:pStyle w:val="NeniTitull"/>
      </w:pPr>
      <w:r w:rsidRPr="008B27D3">
        <w:t>Ekzekutimi i dënimit alternativ</w:t>
      </w:r>
    </w:p>
    <w:p w:rsidR="008B27D3" w:rsidRPr="008B27D3" w:rsidRDefault="008B27D3" w:rsidP="004E643C">
      <w:pPr>
        <w:pStyle w:val="Paragrafi"/>
      </w:pPr>
    </w:p>
    <w:p w:rsidR="008B27D3" w:rsidRPr="008B27D3" w:rsidRDefault="008B27D3" w:rsidP="004E643C">
      <w:pPr>
        <w:pStyle w:val="Paragrafi"/>
      </w:pPr>
      <w:r w:rsidRPr="008B27D3">
        <w:t>Kur gjykata vendos pezullimin e vendimit me burgim dhe zëvendësimin e tij me një dënim alternativ, ia dërgon menjëherë vendimin prokurorit, për ekzekutimin e dënimit alternativ.</w:t>
      </w:r>
    </w:p>
    <w:p w:rsidR="008B27D3" w:rsidRPr="008B27D3" w:rsidRDefault="008B27D3" w:rsidP="004E643C">
      <w:pPr>
        <w:pStyle w:val="Paragrafi"/>
      </w:pPr>
      <w:r w:rsidRPr="008B27D3">
        <w:t>Në qoftë se personi i dënuar është i burgosur, gjykata ia dërgon një kopje të vendimit edhe institucionit të ekzekutimeve të vendimeve penale, ku mbahet i dënuari, për lirimin e tij.</w:t>
      </w:r>
    </w:p>
    <w:p w:rsidR="008B27D3" w:rsidRPr="008B27D3" w:rsidRDefault="008B27D3" w:rsidP="004E643C">
      <w:pPr>
        <w:pStyle w:val="Paragrafi"/>
      </w:pPr>
      <w:r w:rsidRPr="008B27D3">
        <w:t>Shërbimi i provës mund t’i propozojë prokurorit për të ndryshuar, sipas ligjit, kushtet dhe detyrimet për të dënuarin, pasi verifikon faktet dhe rrethanat e mospërmbushjes së tyre nga i dënuari.</w:t>
      </w:r>
    </w:p>
    <w:p w:rsidR="008B27D3" w:rsidRPr="008B27D3" w:rsidRDefault="008B27D3" w:rsidP="004E643C">
      <w:pPr>
        <w:pStyle w:val="Paragrafi"/>
      </w:pPr>
      <w:r w:rsidRPr="008B27D3">
        <w:t>Në ekzekutimin e dënimit alternativ, shërbimi i provës mbikëqyr përmbushjen e detyrimeve dhe të kushteve të përcaktuara në vendimin e gjykatës, asiston dhe këshillon të dënuarin në përmbushjen e këtyre detyrimeve dhe jep ndihmë në integrimin social të tij.</w:t>
      </w:r>
    </w:p>
    <w:p w:rsidR="008B27D3" w:rsidRDefault="008B27D3" w:rsidP="004E643C">
      <w:pPr>
        <w:pStyle w:val="Paragrafi"/>
      </w:pPr>
      <w:r w:rsidRPr="008B27D3">
        <w:t>Me kërkesë të gjykatës ose të prokurorit, shërbimi i provës përgatit një raport për zbatimin e vendimit të gjykatës dhe të programit të mbikëqyrjes.</w:t>
      </w:r>
    </w:p>
    <w:p w:rsidR="00B2316E" w:rsidRDefault="00B2316E" w:rsidP="004E643C">
      <w:pPr>
        <w:pStyle w:val="Paragrafi"/>
      </w:pPr>
    </w:p>
    <w:p w:rsidR="00B2316E" w:rsidRPr="008B27D3" w:rsidRDefault="00B2316E" w:rsidP="004E643C">
      <w:pPr>
        <w:pStyle w:val="Paragrafi"/>
      </w:pPr>
    </w:p>
    <w:p w:rsidR="008B27D3" w:rsidRPr="008B27D3" w:rsidRDefault="008B27D3" w:rsidP="004E643C">
      <w:pPr>
        <w:pStyle w:val="Paragrafi"/>
      </w:pPr>
      <w:r w:rsidRPr="008B27D3">
        <w:t>Kur i dënuari nuk përmbush kushtet dhe detyrimet e përcaktuara nga gjykata, shërbimi i provës paraqet raport para prokurorit, i cili përmban informacion për rrethanat e shkeljes, shpjegimet e dhëna nga i dënuari, vlerësimin e punonjësit të shërbimit të provës dhe propozimin, së bashku me arsyet përkatëse, për të caktuar detyrime shtesë, për të zgjatur afatin e mbikëqyrjes apo për të ndryshuar kushtet e detyrimet për ekzekutimin e dënimit.</w:t>
      </w:r>
    </w:p>
    <w:p w:rsidR="008B27D3" w:rsidRPr="008B27D3" w:rsidRDefault="008B27D3" w:rsidP="004E643C">
      <w:pPr>
        <w:pStyle w:val="Paragrafi"/>
      </w:pPr>
    </w:p>
    <w:p w:rsidR="008B27D3" w:rsidRPr="008B27D3" w:rsidRDefault="008B27D3" w:rsidP="004D4D7B">
      <w:pPr>
        <w:pStyle w:val="NeniNr"/>
      </w:pPr>
      <w:r w:rsidRPr="008B27D3">
        <w:t>Neni 31/10</w:t>
      </w:r>
    </w:p>
    <w:p w:rsidR="008B27D3" w:rsidRPr="008B27D3" w:rsidRDefault="008B27D3" w:rsidP="004D4D7B">
      <w:pPr>
        <w:pStyle w:val="NeniTitull"/>
      </w:pPr>
      <w:r w:rsidRPr="008B27D3">
        <w:t>Shqyrtimi i kërkesës për ndryshimin ose revokimin e dënimit alternativ</w:t>
      </w:r>
    </w:p>
    <w:p w:rsidR="008B27D3" w:rsidRPr="008B27D3" w:rsidRDefault="008B27D3" w:rsidP="004E643C">
      <w:pPr>
        <w:pStyle w:val="Paragrafi"/>
      </w:pPr>
    </w:p>
    <w:p w:rsidR="008B27D3" w:rsidRPr="008B27D3" w:rsidRDefault="008B27D3" w:rsidP="004E643C">
      <w:pPr>
        <w:pStyle w:val="Paragrafi"/>
      </w:pPr>
      <w:r w:rsidRPr="008B27D3">
        <w:t>Gjykata, me kërkesë të prokurorit, shqyrton shkeljen e kushteve të dënimit alternativ apo mospërmbushjen e detyrimit të dhënë dhe mund të vendosë ndryshimin ose revokimin e pjesshëm a të plotë të dënimit alternativ.</w:t>
      </w:r>
    </w:p>
    <w:p w:rsidR="008B27D3" w:rsidRPr="008B27D3" w:rsidRDefault="008B27D3" w:rsidP="004E643C">
      <w:pPr>
        <w:pStyle w:val="Paragrafi"/>
      </w:pPr>
      <w:r w:rsidRPr="008B27D3">
        <w:t>Gjatë periudhës që shqyrton masën e revokimit të dënimit alternativ, gjykata mund të pezullojë ekzekutimin e tij dhe të urdhërojë që personi i dënuar të vendoset në një institucion të ekzekutimit të vendimeve penale.</w:t>
      </w:r>
    </w:p>
    <w:p w:rsidR="008B27D3" w:rsidRPr="008B27D3" w:rsidRDefault="008B27D3" w:rsidP="004E643C">
      <w:pPr>
        <w:pStyle w:val="Paragrafi"/>
      </w:pPr>
      <w:r w:rsidRPr="008B27D3">
        <w:t>Kur gjykata vendos ndryshimin ose revokimin e dënimit alternativ, dënimi me burgim jepet në mungesë të dënimeve të tjera alternative të përshtatshme. Në çdo rast, gjykata merr parasysh mënyrën dhe shkallën e mospërmbushjes së detyrimeve nga i dënuari.</w:t>
      </w:r>
    </w:p>
    <w:p w:rsidR="008B27D3" w:rsidRPr="008B27D3" w:rsidRDefault="008B27D3" w:rsidP="004E643C">
      <w:pPr>
        <w:pStyle w:val="Paragrafi"/>
      </w:pPr>
      <w:r w:rsidRPr="008B27D3">
        <w:t>Gjykata, pasi dëgjon prokurorin, të dënuarin, mbrojtësin e tij dhe provat e kërkuara prej tyre, merr vendim brenda 7 ditëve nga data e paraqitjes së kërkesës së prokurorit. Vendimi i njoftohet personit të dënuar, mbrojtësit të tij, shërbimit të provës dhe prokurorit.</w:t>
      </w:r>
    </w:p>
    <w:p w:rsidR="008B27D3" w:rsidRPr="008B27D3" w:rsidRDefault="008B27D3" w:rsidP="004E643C">
      <w:pPr>
        <w:pStyle w:val="Paragrafi"/>
      </w:pPr>
      <w:r w:rsidRPr="008B27D3">
        <w:t>Ndaj vendimit  të gjykatës mund të bëhet ankim, sipas rregullave të përcaktuara në Kodin e Procedurës Penale.</w:t>
      </w:r>
    </w:p>
    <w:p w:rsidR="00B139F9" w:rsidRPr="008747AC" w:rsidRDefault="00B139F9" w:rsidP="004E643C">
      <w:pPr>
        <w:pStyle w:val="Paragrafi"/>
        <w:rPr>
          <w:sz w:val="16"/>
        </w:rPr>
      </w:pPr>
    </w:p>
    <w:p w:rsidR="008B27D3" w:rsidRPr="008B27D3" w:rsidRDefault="008B27D3" w:rsidP="004D4D7B">
      <w:pPr>
        <w:pStyle w:val="NeniNr"/>
      </w:pPr>
      <w:r w:rsidRPr="008B27D3">
        <w:t>Neni 31/11</w:t>
      </w:r>
    </w:p>
    <w:p w:rsidR="008B27D3" w:rsidRPr="008B27D3" w:rsidRDefault="008B27D3" w:rsidP="004D4D7B">
      <w:pPr>
        <w:pStyle w:val="NeniTitull"/>
      </w:pPr>
      <w:r w:rsidRPr="008B27D3">
        <w:t>Përfundimi i periudhës së provës</w:t>
      </w:r>
    </w:p>
    <w:p w:rsidR="008B27D3" w:rsidRPr="008B27D3" w:rsidRDefault="008B27D3" w:rsidP="004E643C">
      <w:pPr>
        <w:pStyle w:val="Paragrafi"/>
      </w:pPr>
    </w:p>
    <w:p w:rsidR="008B27D3" w:rsidRPr="008B27D3" w:rsidRDefault="008B27D3" w:rsidP="004E643C">
      <w:pPr>
        <w:pStyle w:val="Paragrafi"/>
      </w:pPr>
      <w:r w:rsidRPr="008B27D3">
        <w:t>Kur i dënuari kryen dënimin alternativ apo përmbush detyrimin e dhënë, shërbimi i provës paraqet përpara prokurorit raportin për përfundimin e plotë të periudhës së mbikëqyrjes. Prokurori nxjerr vendim të veçantë për kryerjen e dënimit alternativ.</w:t>
      </w:r>
    </w:p>
    <w:p w:rsidR="008B27D3" w:rsidRPr="008B27D3" w:rsidRDefault="008B27D3" w:rsidP="004E643C">
      <w:pPr>
        <w:pStyle w:val="Paragrafi"/>
      </w:pPr>
      <w:r w:rsidRPr="008B27D3">
        <w:t xml:space="preserve">Gjykata mund të vendosë përfundimin para afatit të dënimit alternativ, me propozimin e prokurorit, në të cilin vërtetohet se i dënuari ka kryer detyrimet dhe vlerësohet se nuk është më e nevojshme për t’i zbatuar më tej ato, për të arritur qëllimin e dënimit alternativ. Kërkesa e prokurorit për përfundimin para afatit përmban të dhëna për precedentët penalë të të dënuarit, përshkrim të dinamikës së sjelljes së të dënuarit e progresin e arritur gjatë ekzekutimit të dënimit dhe arsyet e paraqitjes së kërkesës. </w:t>
      </w:r>
    </w:p>
    <w:p w:rsidR="008B27D3" w:rsidRPr="008B27D3" w:rsidRDefault="008B27D3" w:rsidP="004E643C">
      <w:pPr>
        <w:pStyle w:val="Paragrafi"/>
      </w:pPr>
      <w:r w:rsidRPr="008B27D3">
        <w:t>Kërkesa për përfundimin para afatit të dënimit alternativ paraqitet pasi i dënuari ka ekzekutuar më shumë se gjysmën e periudhës kohore dhe nuk paraqet rrezikshmëri për kryerjen e ndonjë vepre tjetër penale, rendin publik apo palët e treta.</w:t>
      </w:r>
    </w:p>
    <w:p w:rsidR="008B27D3" w:rsidRPr="008B27D3" w:rsidRDefault="008B27D3" w:rsidP="004E643C">
      <w:pPr>
        <w:pStyle w:val="Paragrafi"/>
      </w:pPr>
    </w:p>
    <w:p w:rsidR="008B27D3" w:rsidRPr="008B27D3" w:rsidRDefault="008B27D3" w:rsidP="004D4D7B">
      <w:pPr>
        <w:pStyle w:val="NeniNr"/>
      </w:pPr>
      <w:r w:rsidRPr="008B27D3">
        <w:t>Neni 31/12</w:t>
      </w:r>
    </w:p>
    <w:p w:rsidR="008B27D3" w:rsidRPr="008B27D3" w:rsidRDefault="008B27D3" w:rsidP="004D4D7B">
      <w:pPr>
        <w:pStyle w:val="NeniTitull"/>
      </w:pPr>
      <w:r w:rsidRPr="008B27D3">
        <w:t>Struktura dhe organizimi i shërbimit të provës</w:t>
      </w:r>
    </w:p>
    <w:p w:rsidR="008B27D3" w:rsidRPr="008747AC" w:rsidRDefault="008B27D3" w:rsidP="004E643C">
      <w:pPr>
        <w:pStyle w:val="Paragrafi"/>
        <w:rPr>
          <w:sz w:val="16"/>
        </w:rPr>
      </w:pPr>
    </w:p>
    <w:p w:rsidR="008B27D3" w:rsidRPr="008B27D3" w:rsidRDefault="008B27D3" w:rsidP="004E643C">
      <w:pPr>
        <w:pStyle w:val="Paragrafi"/>
      </w:pPr>
      <w:r w:rsidRPr="008B27D3">
        <w:t>Shërbimi i provës organizohet në nivel qendror dhe vendor. Drejtoria e Përgjithshme e Shërbimit të Provës në Ministrinë e Drejtësisë përbën nivelin qendror, ndërsa zyrat vendore të shërbimit të provës veprojnë pranë gjykatave të rretheve gjyqësore.</w:t>
      </w:r>
    </w:p>
    <w:p w:rsidR="008B27D3" w:rsidRPr="008B27D3" w:rsidRDefault="008B27D3" w:rsidP="004E643C">
      <w:pPr>
        <w:pStyle w:val="Paragrafi"/>
      </w:pPr>
      <w:r w:rsidRPr="008B27D3">
        <w:t>Rregullat e hollësishme për organizimin, të drejtat e detyrimet dhe standardet e mbikëqyrjes përcaktohen në rregulloren e brendshme, të miratuar nga Këshilli i Ministrave.”.</w:t>
      </w:r>
    </w:p>
    <w:p w:rsidR="008B27D3" w:rsidRDefault="008B27D3" w:rsidP="004E643C">
      <w:pPr>
        <w:pStyle w:val="Paragrafi"/>
        <w:rPr>
          <w:sz w:val="16"/>
        </w:rPr>
      </w:pPr>
    </w:p>
    <w:p w:rsidR="008747AC" w:rsidRDefault="008747AC" w:rsidP="004E643C">
      <w:pPr>
        <w:pStyle w:val="Paragrafi"/>
        <w:rPr>
          <w:sz w:val="16"/>
        </w:rPr>
      </w:pPr>
    </w:p>
    <w:p w:rsidR="008747AC" w:rsidRDefault="008747AC" w:rsidP="004E643C">
      <w:pPr>
        <w:pStyle w:val="Paragrafi"/>
        <w:rPr>
          <w:sz w:val="16"/>
        </w:rPr>
      </w:pPr>
    </w:p>
    <w:p w:rsidR="008747AC" w:rsidRDefault="008747AC" w:rsidP="004E643C">
      <w:pPr>
        <w:pStyle w:val="Paragrafi"/>
        <w:rPr>
          <w:sz w:val="16"/>
        </w:rPr>
      </w:pPr>
    </w:p>
    <w:p w:rsidR="008747AC" w:rsidRDefault="008747AC" w:rsidP="004E643C">
      <w:pPr>
        <w:pStyle w:val="Paragrafi"/>
        <w:rPr>
          <w:sz w:val="16"/>
        </w:rPr>
      </w:pPr>
    </w:p>
    <w:p w:rsidR="008747AC" w:rsidRPr="008747AC" w:rsidRDefault="008747AC" w:rsidP="004E643C">
      <w:pPr>
        <w:pStyle w:val="Paragrafi"/>
        <w:rPr>
          <w:sz w:val="16"/>
        </w:rPr>
      </w:pPr>
    </w:p>
    <w:p w:rsidR="008B27D3" w:rsidRPr="008B27D3" w:rsidRDefault="008B27D3" w:rsidP="004D4D7B">
      <w:pPr>
        <w:pStyle w:val="NeniNr"/>
      </w:pPr>
      <w:r w:rsidRPr="008B27D3">
        <w:t>Neni 11</w:t>
      </w:r>
    </w:p>
    <w:p w:rsidR="008B27D3" w:rsidRPr="008B27D3" w:rsidRDefault="008B27D3" w:rsidP="004E643C">
      <w:pPr>
        <w:pStyle w:val="Paragrafi"/>
      </w:pPr>
    </w:p>
    <w:p w:rsidR="008B27D3" w:rsidRPr="008B27D3" w:rsidRDefault="008B27D3" w:rsidP="004E643C">
      <w:pPr>
        <w:pStyle w:val="Paragrafi"/>
      </w:pPr>
      <w:r w:rsidRPr="008B27D3">
        <w:t>Në nenin 61 bëhen këto ndryshime:</w:t>
      </w:r>
    </w:p>
    <w:p w:rsidR="008B27D3" w:rsidRPr="008B27D3" w:rsidRDefault="00C0496F" w:rsidP="004E643C">
      <w:pPr>
        <w:pStyle w:val="Paragrafi"/>
      </w:pPr>
      <w:r>
        <w:t xml:space="preserve">a) </w:t>
      </w:r>
      <w:r w:rsidR="008B27D3" w:rsidRPr="008B27D3">
        <w:t>Në paragrafin e parë fjala “Popullor” hiqet dhe fjalët “Kryetar i Këshillit të Ministrave” zëvendësohen me fjalën “Kryeministri”.</w:t>
      </w:r>
    </w:p>
    <w:p w:rsidR="008B27D3" w:rsidRPr="008B27D3" w:rsidRDefault="00C0496F" w:rsidP="004E643C">
      <w:pPr>
        <w:pStyle w:val="Paragrafi"/>
      </w:pPr>
      <w:r>
        <w:t xml:space="preserve">b) </w:t>
      </w:r>
      <w:r w:rsidR="008B27D3" w:rsidRPr="008B27D3">
        <w:t>Kudo në këtë nen fjalët “Ministria e Drejtësisë” zëvendësohen me fjalët “Ministri i Drejtësisë”.</w:t>
      </w:r>
    </w:p>
    <w:p w:rsidR="008B27D3" w:rsidRPr="008B27D3" w:rsidRDefault="008B27D3" w:rsidP="004E643C">
      <w:pPr>
        <w:pStyle w:val="Paragrafi"/>
      </w:pPr>
    </w:p>
    <w:p w:rsidR="008B27D3" w:rsidRPr="008B27D3" w:rsidRDefault="008B27D3" w:rsidP="004D4D7B">
      <w:pPr>
        <w:pStyle w:val="NeniNr"/>
      </w:pPr>
      <w:r w:rsidRPr="008B27D3">
        <w:t>Neni 12</w:t>
      </w:r>
    </w:p>
    <w:p w:rsidR="008B27D3" w:rsidRPr="008B27D3" w:rsidRDefault="008B27D3" w:rsidP="004E643C">
      <w:pPr>
        <w:pStyle w:val="Paragrafi"/>
      </w:pPr>
    </w:p>
    <w:p w:rsidR="008B27D3" w:rsidRPr="008B27D3" w:rsidRDefault="008B27D3" w:rsidP="004E643C">
      <w:pPr>
        <w:pStyle w:val="Paragrafi"/>
      </w:pPr>
      <w:r w:rsidRPr="008B27D3">
        <w:t>Kudo në ligj fjalët “Ministria e Rendit Publik” zëvendësohen me fjalët “Ministria përgjegjëse për rendin publik” dhe fjalët “Policia e Rendit” zëvendësohen me fjalët  “Policia e Shtetit”.</w:t>
      </w:r>
    </w:p>
    <w:p w:rsidR="008B27D3" w:rsidRPr="008B27D3" w:rsidRDefault="008B27D3" w:rsidP="004E643C">
      <w:pPr>
        <w:pStyle w:val="Paragrafi"/>
        <w:ind w:firstLine="0"/>
      </w:pPr>
    </w:p>
    <w:p w:rsidR="008B27D3" w:rsidRPr="008B27D3" w:rsidRDefault="008B27D3" w:rsidP="004D4D7B">
      <w:pPr>
        <w:pStyle w:val="NeniNr"/>
      </w:pPr>
      <w:r w:rsidRPr="008B27D3">
        <w:t>Neni 13</w:t>
      </w:r>
    </w:p>
    <w:p w:rsidR="008B27D3" w:rsidRPr="008B27D3" w:rsidRDefault="008B27D3" w:rsidP="004D4D7B">
      <w:pPr>
        <w:pStyle w:val="NeniTitull"/>
      </w:pPr>
      <w:r w:rsidRPr="008B27D3">
        <w:t>Hyrja në fuqi</w:t>
      </w:r>
    </w:p>
    <w:p w:rsidR="008B27D3" w:rsidRPr="00C73849" w:rsidRDefault="008B27D3" w:rsidP="004E643C">
      <w:pPr>
        <w:pStyle w:val="Paragrafi"/>
        <w:rPr>
          <w:sz w:val="18"/>
        </w:rPr>
      </w:pPr>
    </w:p>
    <w:p w:rsidR="008B27D3" w:rsidRPr="008B27D3" w:rsidRDefault="00B139F9" w:rsidP="004E643C">
      <w:pPr>
        <w:pStyle w:val="Paragrafi"/>
      </w:pPr>
      <w:r>
        <w:t> </w:t>
      </w:r>
      <w:r w:rsidR="008B27D3" w:rsidRPr="008B27D3">
        <w:t>Ky ligj hyn në fuqi 15 ditë pas botimit në Fletoren Zyrtare.</w:t>
      </w:r>
    </w:p>
    <w:p w:rsidR="008B27D3" w:rsidRPr="00C73849" w:rsidRDefault="008B27D3" w:rsidP="004E643C">
      <w:pPr>
        <w:pStyle w:val="Paragrafi"/>
        <w:rPr>
          <w:sz w:val="18"/>
        </w:rPr>
      </w:pPr>
    </w:p>
    <w:p w:rsidR="00E10426" w:rsidRDefault="00E10426" w:rsidP="004E643C">
      <w:pPr>
        <w:pStyle w:val="Shpallja"/>
        <w:rPr>
          <w:sz w:val="23"/>
          <w:szCs w:val="23"/>
        </w:rPr>
      </w:pPr>
      <w:r w:rsidRPr="009B5DD7">
        <w:rPr>
          <w:sz w:val="23"/>
          <w:szCs w:val="23"/>
        </w:rPr>
        <w:t>Shpallur me dekretin nr.</w:t>
      </w:r>
      <w:r>
        <w:rPr>
          <w:sz w:val="23"/>
          <w:szCs w:val="23"/>
        </w:rPr>
        <w:t>5977, datë 29</w:t>
      </w:r>
      <w:r w:rsidRPr="009B5DD7">
        <w:rPr>
          <w:sz w:val="23"/>
          <w:szCs w:val="23"/>
        </w:rPr>
        <w:t xml:space="preserve">.12.2008 të Presidentit të Republikës së Shqipërisë, </w:t>
      </w:r>
    </w:p>
    <w:p w:rsidR="00E10426" w:rsidRPr="009B5DD7" w:rsidRDefault="00E10426" w:rsidP="004E643C">
      <w:pPr>
        <w:pStyle w:val="Shpallja"/>
        <w:rPr>
          <w:sz w:val="23"/>
          <w:szCs w:val="23"/>
        </w:rPr>
      </w:pPr>
      <w:r w:rsidRPr="009B5DD7">
        <w:rPr>
          <w:sz w:val="23"/>
          <w:szCs w:val="23"/>
        </w:rPr>
        <w:t>Bamir Topi</w:t>
      </w:r>
    </w:p>
    <w:p w:rsidR="008B27D3" w:rsidRPr="008B27D3" w:rsidRDefault="008B27D3" w:rsidP="004E643C">
      <w:pPr>
        <w:pStyle w:val="Paragrafi"/>
      </w:pPr>
    </w:p>
    <w:p w:rsidR="008B27D3" w:rsidRPr="00C73849" w:rsidRDefault="008B27D3" w:rsidP="004E643C">
      <w:pPr>
        <w:pStyle w:val="Paragrafi"/>
        <w:rPr>
          <w:sz w:val="16"/>
        </w:rPr>
      </w:pPr>
    </w:p>
    <w:p w:rsidR="008B27D3" w:rsidRPr="008B27D3" w:rsidRDefault="006119A7" w:rsidP="004E643C">
      <w:pPr>
        <w:pStyle w:val="Akti"/>
        <w:keepNext w:val="0"/>
      </w:pPr>
      <w:r>
        <w:t>LIG</w:t>
      </w:r>
      <w:r w:rsidR="008B27D3" w:rsidRPr="008B27D3">
        <w:t>J</w:t>
      </w:r>
    </w:p>
    <w:p w:rsidR="008B27D3" w:rsidRPr="008B27D3" w:rsidRDefault="00D66AE4" w:rsidP="00D66AE4">
      <w:pPr>
        <w:pStyle w:val="NumriData"/>
      </w:pPr>
      <w:r>
        <w:t>Nr</w:t>
      </w:r>
      <w:r w:rsidR="008B27D3" w:rsidRPr="008B27D3">
        <w:t>.10 031, datë 11.12.2008</w:t>
      </w:r>
    </w:p>
    <w:p w:rsidR="008B27D3" w:rsidRPr="008B27D3" w:rsidRDefault="008B27D3" w:rsidP="004E643C">
      <w:pPr>
        <w:pStyle w:val="Paragrafi"/>
        <w:ind w:firstLine="0"/>
      </w:pPr>
    </w:p>
    <w:p w:rsidR="008B27D3" w:rsidRPr="008B27D3" w:rsidRDefault="008B27D3" w:rsidP="004E643C">
      <w:pPr>
        <w:pStyle w:val="Titulli"/>
        <w:keepNext w:val="0"/>
      </w:pPr>
      <w:r w:rsidRPr="008B27D3">
        <w:t>PËR  SHËRBIMIN  PËRMBARIMOR GJYQËSOR PRIVAT</w:t>
      </w:r>
    </w:p>
    <w:p w:rsidR="008B27D3" w:rsidRPr="008B27D3" w:rsidRDefault="008B27D3" w:rsidP="00D66AE4">
      <w:pPr>
        <w:pStyle w:val="Paragrafi"/>
        <w:ind w:firstLine="0"/>
      </w:pPr>
    </w:p>
    <w:p w:rsidR="008B27D3" w:rsidRPr="008B27D3" w:rsidRDefault="008B27D3" w:rsidP="004E643C">
      <w:pPr>
        <w:pStyle w:val="Paragrafi"/>
      </w:pPr>
      <w:r w:rsidRPr="008B27D3">
        <w:t xml:space="preserve">Në mbështetje të neneve 78 dhe 83 pika 1 të Kushtetutës, me propozimin e Këshillit të Ministrave, </w:t>
      </w:r>
    </w:p>
    <w:p w:rsidR="008B27D3" w:rsidRPr="008B27D3" w:rsidRDefault="008B27D3" w:rsidP="004E643C">
      <w:pPr>
        <w:pStyle w:val="Paragrafi"/>
      </w:pPr>
    </w:p>
    <w:p w:rsidR="008B27D3" w:rsidRPr="008B27D3" w:rsidRDefault="004E643C" w:rsidP="004E643C">
      <w:pPr>
        <w:pStyle w:val="Institucioni"/>
        <w:keepNext w:val="0"/>
      </w:pPr>
      <w:r>
        <w:t>KUVEND</w:t>
      </w:r>
      <w:r w:rsidR="008B27D3" w:rsidRPr="008B27D3">
        <w:t>I</w:t>
      </w:r>
    </w:p>
    <w:p w:rsidR="008B27D3" w:rsidRPr="008B27D3" w:rsidRDefault="008B27D3" w:rsidP="004E643C">
      <w:pPr>
        <w:pStyle w:val="Institucioni"/>
        <w:keepNext w:val="0"/>
      </w:pPr>
      <w:r w:rsidRPr="008B27D3">
        <w:t>I REPUBLIKËS SË SHQIPËRISË</w:t>
      </w:r>
    </w:p>
    <w:p w:rsidR="008B27D3" w:rsidRPr="00C73849" w:rsidRDefault="008B27D3" w:rsidP="004E643C">
      <w:pPr>
        <w:pStyle w:val="Paragrafi"/>
        <w:rPr>
          <w:sz w:val="16"/>
        </w:rPr>
      </w:pPr>
    </w:p>
    <w:p w:rsidR="008B27D3" w:rsidRPr="008B27D3" w:rsidRDefault="004E643C" w:rsidP="004D4D7B">
      <w:pPr>
        <w:pStyle w:val="VENDOSI"/>
      </w:pPr>
      <w:r>
        <w:t>VENDOS</w:t>
      </w:r>
      <w:r w:rsidR="008B27D3" w:rsidRPr="008B27D3">
        <w:t>I:</w:t>
      </w:r>
    </w:p>
    <w:p w:rsidR="008B27D3" w:rsidRPr="00C73849" w:rsidRDefault="008B27D3" w:rsidP="004E643C">
      <w:pPr>
        <w:pStyle w:val="Paragrafi"/>
        <w:rPr>
          <w:sz w:val="16"/>
        </w:rPr>
      </w:pPr>
    </w:p>
    <w:p w:rsidR="008B27D3" w:rsidRPr="008B27D3" w:rsidRDefault="008B27D3" w:rsidP="004D4D7B">
      <w:pPr>
        <w:pStyle w:val="KapitulliNr"/>
      </w:pPr>
      <w:r w:rsidRPr="008B27D3">
        <w:t>KREU I</w:t>
      </w:r>
    </w:p>
    <w:p w:rsidR="008B27D3" w:rsidRPr="008B27D3" w:rsidRDefault="008B27D3" w:rsidP="004D4D7B">
      <w:pPr>
        <w:pStyle w:val="KreuTitull"/>
      </w:pPr>
      <w:r w:rsidRPr="008B27D3">
        <w:t>DISPOZITA TË PËRGJITHSHME</w:t>
      </w:r>
    </w:p>
    <w:p w:rsidR="008B27D3" w:rsidRPr="00C73849" w:rsidRDefault="008B27D3" w:rsidP="004E643C">
      <w:pPr>
        <w:pStyle w:val="Paragrafi"/>
        <w:rPr>
          <w:sz w:val="16"/>
        </w:rPr>
      </w:pPr>
    </w:p>
    <w:p w:rsidR="008B27D3" w:rsidRPr="008B27D3" w:rsidRDefault="008B27D3" w:rsidP="004D4D7B">
      <w:pPr>
        <w:pStyle w:val="NeniNr"/>
      </w:pPr>
      <w:r w:rsidRPr="008B27D3">
        <w:t>Neni 1</w:t>
      </w:r>
    </w:p>
    <w:p w:rsidR="008B27D3" w:rsidRPr="008B27D3" w:rsidRDefault="008B27D3" w:rsidP="004D4D7B">
      <w:pPr>
        <w:pStyle w:val="NeniTitull"/>
      </w:pPr>
      <w:r w:rsidRPr="008B27D3">
        <w:t>Objekti i ligjit</w:t>
      </w:r>
    </w:p>
    <w:p w:rsidR="008B27D3" w:rsidRPr="008B27D3" w:rsidRDefault="008B27D3" w:rsidP="004E643C">
      <w:pPr>
        <w:pStyle w:val="Paragrafi"/>
      </w:pPr>
    </w:p>
    <w:p w:rsidR="008B27D3" w:rsidRPr="008B27D3" w:rsidRDefault="008B27D3" w:rsidP="004E643C">
      <w:pPr>
        <w:pStyle w:val="Paragrafi"/>
      </w:pPr>
      <w:r w:rsidRPr="008B27D3">
        <w:t xml:space="preserve">Ky ligj ka si objekt të përcaktojë mënyrën e organizimit dhe të funksionimit të Shërbimit Përmbarimor Gjyqësor Privat, kriteret që duhet të përmbushin shtetasit për të ushtruar detyrën e përmbaruesit gjyqësor privat, statusin, masat disiplinore, detyrat, përgjegjësitë, tarifat, si dhe marrëdhëniet me institucionet shtetërore dhe me subjektet e tjera publike dhe private. </w:t>
      </w:r>
    </w:p>
    <w:p w:rsidR="008B27D3" w:rsidRPr="008B27D3" w:rsidRDefault="008B27D3" w:rsidP="004E643C">
      <w:pPr>
        <w:pStyle w:val="Paragrafi"/>
      </w:pPr>
    </w:p>
    <w:p w:rsidR="008B27D3" w:rsidRPr="008B27D3" w:rsidRDefault="008B27D3" w:rsidP="00E711FA">
      <w:pPr>
        <w:pStyle w:val="NeniNr"/>
      </w:pPr>
      <w:r w:rsidRPr="008B27D3">
        <w:t>Neni 2</w:t>
      </w:r>
    </w:p>
    <w:p w:rsidR="008B27D3" w:rsidRPr="008B27D3" w:rsidRDefault="008B27D3" w:rsidP="00E711FA">
      <w:pPr>
        <w:pStyle w:val="NeniTitull"/>
      </w:pPr>
      <w:r w:rsidRPr="008B27D3">
        <w:t>Fusha e zbatimit</w:t>
      </w:r>
    </w:p>
    <w:p w:rsidR="008B27D3" w:rsidRPr="008B27D3" w:rsidRDefault="008B27D3" w:rsidP="004E643C">
      <w:pPr>
        <w:pStyle w:val="Paragrafi"/>
      </w:pPr>
    </w:p>
    <w:p w:rsidR="008B27D3" w:rsidRDefault="008B27D3" w:rsidP="004E643C">
      <w:pPr>
        <w:pStyle w:val="Paragrafi"/>
      </w:pPr>
      <w:r w:rsidRPr="008B27D3">
        <w:t>Ky ligj zbatohet për përmbaruesit gjyqësorë privatë, që kryejnë veprimet e tyre procedurale për ekzekutimin e detyrueshëm të titujve ekzekutivë, sipas dispozitave të Kodit të Procedurës Civile, Kodit Civil, akteve të tjera ligjore dhe nënligjore, si dhe për subjektet e tjera private dhe shtetërore, që përfshihen në procesin e ekzekutimit.</w:t>
      </w:r>
    </w:p>
    <w:p w:rsidR="008B27D3" w:rsidRPr="008B27D3" w:rsidRDefault="008B27D3" w:rsidP="00E711FA">
      <w:pPr>
        <w:pStyle w:val="NeniNr"/>
      </w:pPr>
      <w:r w:rsidRPr="008B27D3">
        <w:t>Neni 3</w:t>
      </w:r>
    </w:p>
    <w:p w:rsidR="008B27D3" w:rsidRPr="008B27D3" w:rsidRDefault="008B27D3" w:rsidP="00E711FA">
      <w:pPr>
        <w:pStyle w:val="NeniTitull"/>
      </w:pPr>
      <w:r w:rsidRPr="008B27D3">
        <w:t>Shërbimi Përmbarimor Gjyqësor</w:t>
      </w:r>
    </w:p>
    <w:p w:rsidR="008B27D3" w:rsidRPr="008B27D3" w:rsidRDefault="008B27D3" w:rsidP="004E643C">
      <w:pPr>
        <w:pStyle w:val="Paragrafi"/>
      </w:pPr>
    </w:p>
    <w:p w:rsidR="008B27D3" w:rsidRPr="008B27D3" w:rsidRDefault="008B27D3" w:rsidP="004E643C">
      <w:pPr>
        <w:pStyle w:val="Paragrafi"/>
      </w:pPr>
      <w:r w:rsidRPr="008B27D3">
        <w:t xml:space="preserve">Shërbimi Përmbarimor në Republikën e Shqipërisë organizohet në Shërbimin Përmbarimor Gjyqësor Shtetëror, sipas ligjit nr.8730, datë 18.1.2001 “Për organizimin dhe funksionimin e Shërbimit të Përmbarimit Gjyqësor”  dhe në Shërbimin Përmbarimor Gjyqësor Privat. </w:t>
      </w:r>
    </w:p>
    <w:p w:rsidR="008B27D3" w:rsidRPr="008B27D3" w:rsidRDefault="008B27D3" w:rsidP="004E643C">
      <w:pPr>
        <w:pStyle w:val="Paragrafi"/>
      </w:pPr>
      <w:r w:rsidRPr="008B27D3">
        <w:t>Shërbimi Përmbarimor Gjyqësor Privat rregullohet sipas këtij ligji dhe akteve të tjera ligjore e nënligjore.</w:t>
      </w:r>
    </w:p>
    <w:p w:rsidR="008B27D3" w:rsidRPr="008B27D3" w:rsidRDefault="008B27D3" w:rsidP="004E643C">
      <w:pPr>
        <w:pStyle w:val="Paragrafi"/>
        <w:ind w:firstLine="0"/>
      </w:pPr>
    </w:p>
    <w:p w:rsidR="008B27D3" w:rsidRPr="008B27D3" w:rsidRDefault="008B27D3" w:rsidP="00E711FA">
      <w:pPr>
        <w:pStyle w:val="KapitulliNr"/>
      </w:pPr>
      <w:r w:rsidRPr="008B27D3">
        <w:t>KREU II</w:t>
      </w:r>
    </w:p>
    <w:p w:rsidR="008B27D3" w:rsidRPr="008B27D3" w:rsidRDefault="008B27D3" w:rsidP="00E711FA">
      <w:pPr>
        <w:pStyle w:val="KapitulliTitull"/>
      </w:pPr>
      <w:r w:rsidRPr="008B27D3">
        <w:t>SHËRBIMI PËRMBARIMOR GJYQËSOR PRIVAT</w:t>
      </w:r>
    </w:p>
    <w:p w:rsidR="008B27D3" w:rsidRPr="008B27D3" w:rsidRDefault="008B27D3" w:rsidP="004E643C">
      <w:pPr>
        <w:pStyle w:val="Paragrafi"/>
      </w:pPr>
    </w:p>
    <w:p w:rsidR="008B27D3" w:rsidRPr="008B27D3" w:rsidRDefault="008B27D3" w:rsidP="00E711FA">
      <w:pPr>
        <w:pStyle w:val="NeniNr"/>
      </w:pPr>
      <w:r w:rsidRPr="008B27D3">
        <w:t>Neni 4</w:t>
      </w:r>
    </w:p>
    <w:p w:rsidR="008B27D3" w:rsidRPr="008B27D3" w:rsidRDefault="008B27D3" w:rsidP="00E711FA">
      <w:pPr>
        <w:pStyle w:val="NeniTitull"/>
      </w:pPr>
      <w:r w:rsidRPr="008B27D3">
        <w:t>Subjektet që ushtrojnë Shërbimin Përmbarimor Gjyqësor Privat</w:t>
      </w:r>
    </w:p>
    <w:p w:rsidR="008B27D3" w:rsidRPr="008B27D3" w:rsidRDefault="008B27D3" w:rsidP="004E643C">
      <w:pPr>
        <w:pStyle w:val="Paragrafi"/>
      </w:pPr>
    </w:p>
    <w:p w:rsidR="008B27D3" w:rsidRPr="008B27D3" w:rsidRDefault="008B27D3" w:rsidP="004E643C">
      <w:pPr>
        <w:pStyle w:val="Paragrafi"/>
      </w:pPr>
      <w:r w:rsidRPr="008B27D3">
        <w:t xml:space="preserve">Shërbimi Përmbarimor Gjyqësor Privat ushtrohet nga persona fizikë, të licencuar sipas dispozitave të këtij ligji. </w:t>
      </w:r>
    </w:p>
    <w:p w:rsidR="008B27D3" w:rsidRPr="008B27D3" w:rsidRDefault="008B27D3" w:rsidP="004E643C">
      <w:pPr>
        <w:pStyle w:val="Paragrafi"/>
      </w:pPr>
      <w:r w:rsidRPr="008B27D3">
        <w:t xml:space="preserve">Një ose më shumë përmbarues gjyqësorë privatë, për të ushtruar veprimtarinë e tyre, mund të organizohen në një shoqëri tregtare, parashikuar nga legjislacioni në fuqi. </w:t>
      </w:r>
    </w:p>
    <w:p w:rsidR="008B27D3" w:rsidRPr="008B27D3" w:rsidRDefault="008B27D3" w:rsidP="004E643C">
      <w:pPr>
        <w:pStyle w:val="Paragrafi"/>
      </w:pPr>
      <w:r w:rsidRPr="008B27D3">
        <w:t>Vetëm përmbaruesit gjyqësorë të licencuar mund të jenë ortakë, aksionarë ose administratorë të një shoqërie përmbaruese private.</w:t>
      </w:r>
    </w:p>
    <w:p w:rsidR="008B27D3" w:rsidRPr="008B27D3" w:rsidRDefault="008B27D3" w:rsidP="004E643C">
      <w:pPr>
        <w:pStyle w:val="Paragrafi"/>
      </w:pPr>
      <w:r w:rsidRPr="008B27D3">
        <w:t xml:space="preserve">Përmbaruesit gjyqësorë privatë dhe shoqëritë përmbaruese private duhet të regjistrohen në Ministrinë e Drejtësisë, siç parashikohet në këtë ligj. </w:t>
      </w:r>
    </w:p>
    <w:p w:rsidR="008B27D3" w:rsidRPr="008B27D3" w:rsidRDefault="008B27D3" w:rsidP="004E643C">
      <w:pPr>
        <w:pStyle w:val="Paragrafi"/>
      </w:pPr>
    </w:p>
    <w:p w:rsidR="008B27D3" w:rsidRPr="008B27D3" w:rsidRDefault="008B27D3" w:rsidP="00E711FA">
      <w:pPr>
        <w:pStyle w:val="NeniNr"/>
      </w:pPr>
      <w:r w:rsidRPr="008B27D3">
        <w:t>Neni 5</w:t>
      </w:r>
    </w:p>
    <w:p w:rsidR="008B27D3" w:rsidRPr="008B27D3" w:rsidRDefault="008B27D3" w:rsidP="00E711FA">
      <w:pPr>
        <w:pStyle w:val="NeniTitull"/>
      </w:pPr>
      <w:r w:rsidRPr="008B27D3">
        <w:t>Funksioni publik i Shërbimit Përmbarimor Gjyqësor Privat</w:t>
      </w:r>
    </w:p>
    <w:p w:rsidR="008B27D3" w:rsidRPr="008B27D3" w:rsidRDefault="008B27D3" w:rsidP="004E643C">
      <w:pPr>
        <w:pStyle w:val="Paragrafi"/>
      </w:pPr>
    </w:p>
    <w:p w:rsidR="008B27D3" w:rsidRPr="008B27D3" w:rsidRDefault="008B27D3" w:rsidP="004E643C">
      <w:pPr>
        <w:pStyle w:val="Paragrafi"/>
      </w:pPr>
      <w:r w:rsidRPr="008B27D3">
        <w:t>Për efekt të këtij ligji, Shërbimi Përmbarimor Gjyqësor Privat është një funksion i pavarur me karakter publik, i cili ushtrohet nga përmbaruesit gjyqësorë privatë dhe shoqëritë përmbaruese private.</w:t>
      </w:r>
    </w:p>
    <w:p w:rsidR="008B27D3" w:rsidRPr="008B27D3" w:rsidRDefault="008B27D3" w:rsidP="004E643C">
      <w:pPr>
        <w:pStyle w:val="Paragrafi"/>
      </w:pPr>
      <w:r w:rsidRPr="008B27D3">
        <w:t xml:space="preserve">Përmbaruesit gjyqësorë privatë ose shoqëritë përmbaruese private, në ushtrimin e funksioneve të tyre, i nënshtrohen zbatimit të dispozitave të Kodit të Procedurës Civile, Kodit Civil dhe ligjeve të tjera për ekzekutimin e titujve ekzekutivë. </w:t>
      </w:r>
    </w:p>
    <w:p w:rsidR="008B27D3" w:rsidRPr="008B27D3" w:rsidRDefault="008B27D3" w:rsidP="004E643C">
      <w:pPr>
        <w:pStyle w:val="Paragrafi"/>
      </w:pPr>
    </w:p>
    <w:p w:rsidR="008B27D3" w:rsidRPr="008B27D3" w:rsidRDefault="008B27D3" w:rsidP="00E711FA">
      <w:pPr>
        <w:pStyle w:val="NeniNr"/>
      </w:pPr>
      <w:r w:rsidRPr="008B27D3">
        <w:t>Neni 6</w:t>
      </w:r>
    </w:p>
    <w:p w:rsidR="008B27D3" w:rsidRPr="008B27D3" w:rsidRDefault="008B27D3" w:rsidP="00E711FA">
      <w:pPr>
        <w:pStyle w:val="NeniTitull"/>
      </w:pPr>
      <w:r w:rsidRPr="008B27D3">
        <w:t xml:space="preserve">Statusi ligjor i përmbaruesit gjyqësor privat </w:t>
      </w:r>
    </w:p>
    <w:p w:rsidR="008B27D3" w:rsidRPr="008B27D3" w:rsidRDefault="008B27D3" w:rsidP="004E643C">
      <w:pPr>
        <w:pStyle w:val="Paragrafi"/>
      </w:pPr>
    </w:p>
    <w:p w:rsidR="008B27D3" w:rsidRDefault="008B27D3" w:rsidP="004E643C">
      <w:pPr>
        <w:pStyle w:val="Paragrafi"/>
      </w:pPr>
      <w:r w:rsidRPr="008B27D3">
        <w:t>Përmbaruesi gjyqësor privat kryen dhe mban detyrën në emër të tij dhe nën përgjegjësinë vetjake. Vetëm personat e licencuar, sipas kritereve dhe rregullave të përcaktuara në këtë ligj mund të kryejnë procedura ekzekutimi brenda funksionit të Shërbimit Përmbarimor Gjyqësor Privat.</w:t>
      </w:r>
    </w:p>
    <w:p w:rsidR="004E643C" w:rsidRPr="008B27D3" w:rsidRDefault="004E643C" w:rsidP="004E643C">
      <w:pPr>
        <w:pStyle w:val="Paragrafi"/>
      </w:pPr>
    </w:p>
    <w:p w:rsidR="008B27D3" w:rsidRPr="008B27D3" w:rsidRDefault="008B27D3" w:rsidP="00E711FA">
      <w:pPr>
        <w:pStyle w:val="NeniNr"/>
      </w:pPr>
      <w:r w:rsidRPr="008B27D3">
        <w:t>Neni 7</w:t>
      </w:r>
    </w:p>
    <w:p w:rsidR="008B27D3" w:rsidRPr="008B27D3" w:rsidRDefault="008B27D3" w:rsidP="00E711FA">
      <w:pPr>
        <w:pStyle w:val="NeniTitull"/>
      </w:pPr>
      <w:r w:rsidRPr="008B27D3">
        <w:t>Juridiksioni territorial i Shërbimit Përmbarimor Gjyqësor Privat</w:t>
      </w:r>
    </w:p>
    <w:p w:rsidR="008B27D3" w:rsidRPr="008B27D3" w:rsidRDefault="008B27D3" w:rsidP="004E643C">
      <w:pPr>
        <w:pStyle w:val="Paragrafi"/>
      </w:pPr>
    </w:p>
    <w:p w:rsidR="008B27D3" w:rsidRPr="008B27D3" w:rsidRDefault="008B27D3" w:rsidP="004E643C">
      <w:pPr>
        <w:pStyle w:val="Paragrafi"/>
      </w:pPr>
      <w:r w:rsidRPr="008B27D3">
        <w:t xml:space="preserve">Përmbaruesi gjyqësor privat ose shoqëritë përmbaruese private ushtrojnë funksionet e tyre procedurale përmbarimore në të gjithë territorin e Republikës së Shqipërisë. </w:t>
      </w:r>
    </w:p>
    <w:p w:rsidR="008B27D3" w:rsidRPr="008B27D3" w:rsidRDefault="008B27D3" w:rsidP="004E643C">
      <w:pPr>
        <w:pStyle w:val="Paragrafi"/>
      </w:pPr>
    </w:p>
    <w:p w:rsidR="008B27D3" w:rsidRPr="008B27D3" w:rsidRDefault="008B27D3" w:rsidP="00E711FA">
      <w:pPr>
        <w:pStyle w:val="NeniNr"/>
      </w:pPr>
      <w:r w:rsidRPr="008B27D3">
        <w:t>Neni 8</w:t>
      </w:r>
    </w:p>
    <w:p w:rsidR="008B27D3" w:rsidRPr="008B27D3" w:rsidRDefault="008B27D3" w:rsidP="00E711FA">
      <w:pPr>
        <w:pStyle w:val="NeniTitull"/>
      </w:pPr>
      <w:r w:rsidRPr="008B27D3">
        <w:t>Papajtueshmëritë</w:t>
      </w:r>
    </w:p>
    <w:p w:rsidR="008B27D3" w:rsidRPr="008B27D3" w:rsidRDefault="008B27D3" w:rsidP="004E643C">
      <w:pPr>
        <w:pStyle w:val="Paragrafi"/>
      </w:pPr>
    </w:p>
    <w:p w:rsidR="008B27D3" w:rsidRPr="008B27D3" w:rsidRDefault="008B27D3" w:rsidP="004E643C">
      <w:pPr>
        <w:pStyle w:val="Paragrafi"/>
      </w:pPr>
      <w:r w:rsidRPr="008B27D3">
        <w:t>Përmbaruesi gjyqësor privat nuk mund të ushtrojë funksione publike, të praktikojë profesionin e noterit, avokatit ose çdo profesion tjetër, i cili është i papajtueshëm me ushtrimin e paanshëm të profesionit të tij.</w:t>
      </w:r>
    </w:p>
    <w:p w:rsidR="008B27D3" w:rsidRPr="008B27D3" w:rsidRDefault="008B27D3" w:rsidP="004E643C">
      <w:pPr>
        <w:pStyle w:val="Paragrafi"/>
      </w:pPr>
      <w:r w:rsidRPr="008B27D3">
        <w:t>Shoqëritë përmbaruese private duhet të kenë si objekt të veprimtarisë së tyre tregtare vetëm ekzekutimin e titujve ekzekutivë.</w:t>
      </w:r>
    </w:p>
    <w:p w:rsidR="008B27D3" w:rsidRPr="008B27D3" w:rsidRDefault="008B27D3" w:rsidP="004E643C">
      <w:pPr>
        <w:pStyle w:val="Paragrafi"/>
      </w:pPr>
    </w:p>
    <w:p w:rsidR="008B27D3" w:rsidRPr="008B27D3" w:rsidRDefault="008B27D3" w:rsidP="00E711FA">
      <w:pPr>
        <w:pStyle w:val="NeniNr"/>
      </w:pPr>
      <w:r w:rsidRPr="008B27D3">
        <w:t>Neni 9</w:t>
      </w:r>
    </w:p>
    <w:p w:rsidR="008B27D3" w:rsidRPr="008B27D3" w:rsidRDefault="008B27D3" w:rsidP="00E711FA">
      <w:pPr>
        <w:pStyle w:val="NeniTitull"/>
      </w:pPr>
      <w:r w:rsidRPr="008B27D3">
        <w:t>Konflikti i interesit</w:t>
      </w:r>
    </w:p>
    <w:p w:rsidR="008B27D3" w:rsidRPr="008B27D3" w:rsidRDefault="008B27D3" w:rsidP="004E643C">
      <w:pPr>
        <w:pStyle w:val="Paragrafi"/>
      </w:pPr>
    </w:p>
    <w:p w:rsidR="008B27D3" w:rsidRPr="008B27D3" w:rsidRDefault="008B27D3" w:rsidP="004E643C">
      <w:pPr>
        <w:pStyle w:val="Paragrafi"/>
      </w:pPr>
      <w:r w:rsidRPr="008B27D3">
        <w:t>Përmbaruesi gjyqësor privat është i detyruar të mos pranojë kërkesën ose të heqë dorë nga ekzekutimi kur ky ka filluar, nëse ai ka marrë dijeni ose duhet të kishte marrë dijeni për ekzistencën e një shkaku, që tregon një konflikt interesi, kur:</w:t>
      </w:r>
    </w:p>
    <w:p w:rsidR="008B27D3" w:rsidRPr="008B27D3" w:rsidRDefault="004E643C" w:rsidP="004E643C">
      <w:pPr>
        <w:pStyle w:val="Paragrafi"/>
      </w:pPr>
      <w:r>
        <w:t xml:space="preserve">a) </w:t>
      </w:r>
      <w:r w:rsidR="008B27D3" w:rsidRPr="008B27D3">
        <w:t>ka një interes personal, të lidhur në mënyrë të drejtpërdrejtë me të apo të afërmit e tij, në çështjen për të cilën kërkohet ose ka filluar ekzekutimi;</w:t>
      </w:r>
    </w:p>
    <w:p w:rsidR="008B27D3" w:rsidRPr="008B27D3" w:rsidRDefault="004E643C" w:rsidP="004E643C">
      <w:pPr>
        <w:pStyle w:val="Paragrafi"/>
      </w:pPr>
      <w:r>
        <w:t xml:space="preserve">b) </w:t>
      </w:r>
      <w:r w:rsidR="008B27D3" w:rsidRPr="008B27D3">
        <w:t>përmbaruesi gjyqësor privat është kujdestar apo përfaqësues i njërës prej palëve në proces ekzekutimi;</w:t>
      </w:r>
    </w:p>
    <w:p w:rsidR="008B27D3" w:rsidRPr="008B27D3" w:rsidRDefault="004E643C" w:rsidP="004E643C">
      <w:pPr>
        <w:pStyle w:val="Paragrafi"/>
      </w:pPr>
      <w:r>
        <w:t xml:space="preserve">c) </w:t>
      </w:r>
      <w:r w:rsidR="008B27D3" w:rsidRPr="008B27D3">
        <w:t>ai vetë, bashkëshortja ose të afërmit e tij deri në shkallën e dytë janë në konflikt gjyqësor, në marrëdhënie kredie ose huaje me njërën prej palëve në proces ekzekutimi;</w:t>
      </w:r>
    </w:p>
    <w:p w:rsidR="008B27D3" w:rsidRPr="008B27D3" w:rsidRDefault="008B27D3" w:rsidP="004E643C">
      <w:pPr>
        <w:pStyle w:val="Paragrafi"/>
      </w:pPr>
      <w:r w:rsidRPr="008B27D3">
        <w:t>ç) përmbaruesi gjyqësor privat është ortak ose aksionar  në një shoqëri tjetër, e cila është palë në proces ekzekutimi;</w:t>
      </w:r>
    </w:p>
    <w:p w:rsidR="008B27D3" w:rsidRPr="008B27D3" w:rsidRDefault="003043CF" w:rsidP="004E643C">
      <w:pPr>
        <w:pStyle w:val="Paragrafi"/>
      </w:pPr>
      <w:r>
        <w:t xml:space="preserve">d) </w:t>
      </w:r>
      <w:r w:rsidR="008B27D3" w:rsidRPr="008B27D3">
        <w:t>ekziston një arsye serioze dhe e mjaftueshme që tregon një situatë konflikti interesi.</w:t>
      </w:r>
    </w:p>
    <w:p w:rsidR="008B27D3" w:rsidRPr="008B27D3" w:rsidRDefault="008B27D3" w:rsidP="004E643C">
      <w:pPr>
        <w:pStyle w:val="Paragrafi"/>
      </w:pPr>
      <w:r w:rsidRPr="008B27D3">
        <w:t>Nëse rrethana të tilla vërtetohen te një ortak, aksionar apo administrator i një shoqërie përmbaruese private, kjo shoqëri është e detyruar që të mos pranojë kërkesën apo të heqë dorë nga ekzekutimi, kur ky ka filluar.</w:t>
      </w:r>
    </w:p>
    <w:p w:rsidR="008B27D3" w:rsidRPr="008B27D3" w:rsidRDefault="008B27D3" w:rsidP="003043CF">
      <w:pPr>
        <w:pStyle w:val="Paragrafi"/>
        <w:ind w:firstLine="0"/>
      </w:pPr>
    </w:p>
    <w:p w:rsidR="008B27D3" w:rsidRPr="008B27D3" w:rsidRDefault="008B27D3" w:rsidP="00E711FA">
      <w:pPr>
        <w:pStyle w:val="NeniNr"/>
      </w:pPr>
      <w:r w:rsidRPr="008B27D3">
        <w:t>Neni 10</w:t>
      </w:r>
    </w:p>
    <w:p w:rsidR="008B27D3" w:rsidRPr="008B27D3" w:rsidRDefault="008B27D3" w:rsidP="00E711FA">
      <w:pPr>
        <w:pStyle w:val="NeniTitull"/>
      </w:pPr>
      <w:r w:rsidRPr="008B27D3">
        <w:t>Përgjegjësitë e Ministrit të Drejtësisë</w:t>
      </w:r>
    </w:p>
    <w:p w:rsidR="008B27D3" w:rsidRPr="008B27D3" w:rsidRDefault="008B27D3" w:rsidP="004E643C">
      <w:pPr>
        <w:pStyle w:val="Paragrafi"/>
      </w:pPr>
    </w:p>
    <w:p w:rsidR="008B27D3" w:rsidRPr="008B27D3" w:rsidRDefault="008B27D3" w:rsidP="004E643C">
      <w:pPr>
        <w:pStyle w:val="Paragrafi"/>
      </w:pPr>
      <w:r w:rsidRPr="008B27D3">
        <w:t>Ministri i Drejtësisë ushtron përgjegjësitë e mëposhtme:</w:t>
      </w:r>
    </w:p>
    <w:p w:rsidR="008B27D3" w:rsidRPr="008B27D3" w:rsidRDefault="008B27D3" w:rsidP="004E643C">
      <w:pPr>
        <w:pStyle w:val="Paragrafi"/>
      </w:pPr>
      <w:r w:rsidRPr="008B27D3">
        <w:t xml:space="preserve">a) jep, pezullon ose heq licencat e përmbaruesve gjyqësorë privatë; </w:t>
      </w:r>
    </w:p>
    <w:p w:rsidR="008B27D3" w:rsidRPr="008B27D3" w:rsidRDefault="008B27D3" w:rsidP="004E643C">
      <w:pPr>
        <w:pStyle w:val="Paragrafi"/>
      </w:pPr>
      <w:r w:rsidRPr="008B27D3">
        <w:t xml:space="preserve">b) kontrollon, nëpërmjet strukturave të Ministrisë së Drejtësisë, zbatimin e këtij ligji dhe akteve të tjera ligjore e nënligjore, lidhur me veprimtarinë e përmbaruesve gjyqësorë privatë; </w:t>
      </w:r>
    </w:p>
    <w:p w:rsidR="008B27D3" w:rsidRPr="008B27D3" w:rsidRDefault="008B27D3" w:rsidP="004E643C">
      <w:pPr>
        <w:pStyle w:val="Paragrafi"/>
      </w:pPr>
      <w:r w:rsidRPr="008B27D3">
        <w:t>c) miraton Kodin e Etikës së përmbaruesve gjyqësorë privatë;</w:t>
      </w:r>
    </w:p>
    <w:p w:rsidR="008B27D3" w:rsidRPr="008B27D3" w:rsidRDefault="008B27D3" w:rsidP="004E643C">
      <w:pPr>
        <w:pStyle w:val="Paragrafi"/>
      </w:pPr>
      <w:r w:rsidRPr="008B27D3">
        <w:t>ç) fillon procedimin disiplinor ndaj përmbaruesve gjyqësorë privatë dhe, kur është rasti, merr masa disiplinore;</w:t>
      </w:r>
    </w:p>
    <w:p w:rsidR="008B27D3" w:rsidRPr="008B27D3" w:rsidRDefault="008B27D3" w:rsidP="004E643C">
      <w:pPr>
        <w:pStyle w:val="Paragrafi"/>
      </w:pPr>
      <w:r w:rsidRPr="008B27D3">
        <w:t>d) miraton komisionin vlerësues për provimin e kualifikimit të përmbaruesve gjyqësorë privatë;</w:t>
      </w:r>
    </w:p>
    <w:p w:rsidR="008B27D3" w:rsidRPr="008B27D3" w:rsidRDefault="008B27D3" w:rsidP="004E643C">
      <w:pPr>
        <w:pStyle w:val="Paragrafi"/>
      </w:pPr>
      <w:r w:rsidRPr="008B27D3">
        <w:t xml:space="preserve">dh) miraton modelin e kontratës, që do të lidhet midis përmbaruesit gjyqësor privat dhe palës së interesuar; </w:t>
      </w:r>
    </w:p>
    <w:p w:rsidR="008B27D3" w:rsidRPr="008B27D3" w:rsidRDefault="008B27D3" w:rsidP="004E643C">
      <w:pPr>
        <w:pStyle w:val="Paragrafi"/>
      </w:pPr>
      <w:r w:rsidRPr="008B27D3">
        <w:t>e) përcakton, në bashkëpunim me Ministrin e Financave, tarifat përkatëse për kryerjen e shërbimit të përmbarimit gjyqësor privat;</w:t>
      </w:r>
    </w:p>
    <w:p w:rsidR="008B27D3" w:rsidRPr="008B27D3" w:rsidRDefault="008B27D3" w:rsidP="004E643C">
      <w:pPr>
        <w:pStyle w:val="Paragrafi"/>
      </w:pPr>
      <w:r w:rsidRPr="008B27D3">
        <w:t>ë) përcakton një të deleguar në mbledhjet e Këshillit Drejtues pa të drejtë vote;</w:t>
      </w:r>
    </w:p>
    <w:p w:rsidR="008B27D3" w:rsidRPr="008B27D3" w:rsidRDefault="008B27D3" w:rsidP="004E643C">
      <w:pPr>
        <w:pStyle w:val="Paragrafi"/>
      </w:pPr>
      <w:r w:rsidRPr="008B27D3">
        <w:t xml:space="preserve">f) organizon provimin e kualifikimit për përmbarues gjyqësor privat. </w:t>
      </w:r>
    </w:p>
    <w:p w:rsidR="008B27D3" w:rsidRPr="008B27D3" w:rsidRDefault="008B27D3" w:rsidP="004E643C">
      <w:pPr>
        <w:pStyle w:val="Paragrafi"/>
      </w:pPr>
    </w:p>
    <w:p w:rsidR="008B27D3" w:rsidRPr="008B27D3" w:rsidRDefault="008B27D3" w:rsidP="00E711FA">
      <w:pPr>
        <w:pStyle w:val="KapitulliNr"/>
      </w:pPr>
      <w:r w:rsidRPr="008B27D3">
        <w:t>KREU III</w:t>
      </w:r>
    </w:p>
    <w:p w:rsidR="008B27D3" w:rsidRPr="008B27D3" w:rsidRDefault="008B27D3" w:rsidP="00E711FA">
      <w:pPr>
        <w:pStyle w:val="KapitulliTitull"/>
      </w:pPr>
      <w:r w:rsidRPr="008B27D3">
        <w:t>LICENCIMI DHE REGJISTRIMI</w:t>
      </w:r>
    </w:p>
    <w:p w:rsidR="008B27D3" w:rsidRPr="008B27D3" w:rsidRDefault="008B27D3" w:rsidP="004E643C">
      <w:pPr>
        <w:pStyle w:val="Paragrafi"/>
      </w:pPr>
    </w:p>
    <w:p w:rsidR="008B27D3" w:rsidRPr="008B27D3" w:rsidRDefault="008B27D3" w:rsidP="00E711FA">
      <w:pPr>
        <w:pStyle w:val="NeniNr"/>
      </w:pPr>
      <w:r w:rsidRPr="008B27D3">
        <w:t>Neni 11</w:t>
      </w:r>
    </w:p>
    <w:p w:rsidR="008B27D3" w:rsidRPr="008B27D3" w:rsidRDefault="008B27D3" w:rsidP="00E711FA">
      <w:pPr>
        <w:pStyle w:val="NeniTitull"/>
      </w:pPr>
      <w:r w:rsidRPr="008B27D3">
        <w:t>Organi licencues</w:t>
      </w:r>
    </w:p>
    <w:p w:rsidR="008B27D3" w:rsidRPr="008B27D3" w:rsidRDefault="008B27D3" w:rsidP="004E643C">
      <w:pPr>
        <w:pStyle w:val="Paragrafi"/>
      </w:pPr>
    </w:p>
    <w:p w:rsidR="008B27D3" w:rsidRPr="008B27D3" w:rsidRDefault="008B27D3" w:rsidP="004E643C">
      <w:pPr>
        <w:pStyle w:val="Paragrafi"/>
      </w:pPr>
      <w:r w:rsidRPr="008B27D3">
        <w:t xml:space="preserve">Ministri i Drejtësisë është autoriteti shtetëror, i cili i jep licencën personave që kërkojnë të ushtrojnë veprimtarinë e tyre si përmbarues gjyqësorë privatë, në përputhje me rregullat funksionale dhe organizative të këtij ligji. </w:t>
      </w:r>
    </w:p>
    <w:p w:rsidR="008B27D3" w:rsidRPr="008B27D3" w:rsidRDefault="008B27D3" w:rsidP="004E643C">
      <w:pPr>
        <w:pStyle w:val="Paragrafi"/>
      </w:pPr>
      <w:r w:rsidRPr="008B27D3">
        <w:t>Asnjë person nuk mund të fitojë titullin dhe të ushtrojë funksionin e përmbaruesit gjyqësor privat, pa u pajisur më parë me licencën përkatëse nga Ministri i Drejtësisë.</w:t>
      </w:r>
    </w:p>
    <w:p w:rsidR="008B27D3" w:rsidRPr="008B27D3" w:rsidRDefault="008B27D3" w:rsidP="004E643C">
      <w:pPr>
        <w:pStyle w:val="Paragrafi"/>
      </w:pPr>
      <w:r w:rsidRPr="008B27D3">
        <w:t xml:space="preserve"> </w:t>
      </w:r>
    </w:p>
    <w:p w:rsidR="008B27D3" w:rsidRPr="008B27D3" w:rsidRDefault="008B27D3" w:rsidP="00E711FA">
      <w:pPr>
        <w:pStyle w:val="NeniNr"/>
      </w:pPr>
      <w:r w:rsidRPr="008B27D3">
        <w:t>Neni 12</w:t>
      </w:r>
    </w:p>
    <w:p w:rsidR="008B27D3" w:rsidRPr="008B27D3" w:rsidRDefault="008B27D3" w:rsidP="00E711FA">
      <w:pPr>
        <w:pStyle w:val="NeniTitull"/>
      </w:pPr>
      <w:r w:rsidRPr="008B27D3">
        <w:t>Kushtet për licencimin e përmbaruesit gjyqësor privat</w:t>
      </w:r>
    </w:p>
    <w:p w:rsidR="008B27D3" w:rsidRPr="008B27D3" w:rsidRDefault="008B27D3" w:rsidP="004E643C">
      <w:pPr>
        <w:pStyle w:val="Paragrafi"/>
      </w:pPr>
    </w:p>
    <w:p w:rsidR="008B27D3" w:rsidRPr="008B27D3" w:rsidRDefault="008B27D3" w:rsidP="004E643C">
      <w:pPr>
        <w:pStyle w:val="Paragrafi"/>
      </w:pPr>
      <w:r w:rsidRPr="008B27D3">
        <w:t>Një person, që kërkon të licencohet si përmbarues gjyqësor privat, duhet të plotësojë kushtet e mëposhtme:</w:t>
      </w:r>
    </w:p>
    <w:p w:rsidR="008B27D3" w:rsidRPr="008B27D3" w:rsidRDefault="008B27D3" w:rsidP="004E643C">
      <w:pPr>
        <w:pStyle w:val="Paragrafi"/>
      </w:pPr>
      <w:r w:rsidRPr="008B27D3">
        <w:t>a) të jetë shtetas shqiptar;</w:t>
      </w:r>
    </w:p>
    <w:p w:rsidR="008B27D3" w:rsidRPr="008B27D3" w:rsidRDefault="008B27D3" w:rsidP="004E643C">
      <w:pPr>
        <w:pStyle w:val="Paragrafi"/>
      </w:pPr>
      <w:r w:rsidRPr="008B27D3">
        <w:t>b) të ketë zotësi të plotë për të vepruar;</w:t>
      </w:r>
    </w:p>
    <w:p w:rsidR="008B27D3" w:rsidRPr="008B27D3" w:rsidRDefault="008B27D3" w:rsidP="004E643C">
      <w:pPr>
        <w:pStyle w:val="Paragrafi"/>
      </w:pPr>
      <w:r w:rsidRPr="008B27D3">
        <w:t>c) të ketë arsimin e lartë juridik;</w:t>
      </w:r>
    </w:p>
    <w:p w:rsidR="008B27D3" w:rsidRPr="008B27D3" w:rsidRDefault="008B27D3" w:rsidP="004E643C">
      <w:pPr>
        <w:pStyle w:val="Paragrafi"/>
      </w:pPr>
      <w:r w:rsidRPr="008B27D3">
        <w:t>ç) të ketë eksperiencë pune 3 vjet si jurist;</w:t>
      </w:r>
    </w:p>
    <w:p w:rsidR="008B27D3" w:rsidRPr="008B27D3" w:rsidRDefault="008B27D3" w:rsidP="004E643C">
      <w:pPr>
        <w:pStyle w:val="Paragrafi"/>
      </w:pPr>
      <w:r w:rsidRPr="008B27D3">
        <w:t xml:space="preserve">d) të ketë  kaluar me sukses provimin e kualifikimit si përmbarues gjyqësor privat; </w:t>
      </w:r>
    </w:p>
    <w:p w:rsidR="008B27D3" w:rsidRPr="008B27D3" w:rsidRDefault="008B27D3" w:rsidP="004E643C">
      <w:pPr>
        <w:pStyle w:val="Paragrafi"/>
      </w:pPr>
      <w:r w:rsidRPr="008B27D3">
        <w:t>dh) të mos të jetë i dënuar për kryerjen e një vepre penale, me vendim të formës së  prerë.</w:t>
      </w:r>
    </w:p>
    <w:p w:rsidR="008B27D3" w:rsidRPr="008B27D3" w:rsidRDefault="008B27D3" w:rsidP="004E643C">
      <w:pPr>
        <w:pStyle w:val="Paragrafi"/>
      </w:pPr>
    </w:p>
    <w:p w:rsidR="008B27D3" w:rsidRPr="008B27D3" w:rsidRDefault="008B27D3" w:rsidP="00E711FA">
      <w:pPr>
        <w:pStyle w:val="NeniNr"/>
      </w:pPr>
      <w:r w:rsidRPr="008B27D3">
        <w:t>Neni 13</w:t>
      </w:r>
    </w:p>
    <w:p w:rsidR="008B27D3" w:rsidRPr="008B27D3" w:rsidRDefault="008B27D3" w:rsidP="00E711FA">
      <w:pPr>
        <w:pStyle w:val="NeniTitull"/>
      </w:pPr>
      <w:r w:rsidRPr="008B27D3">
        <w:t>Provimi i kualifikimit</w:t>
      </w:r>
    </w:p>
    <w:p w:rsidR="008B27D3" w:rsidRPr="008B27D3" w:rsidRDefault="008B27D3" w:rsidP="004E643C">
      <w:pPr>
        <w:pStyle w:val="Paragrafi"/>
      </w:pPr>
    </w:p>
    <w:p w:rsidR="008B27D3" w:rsidRPr="008B27D3" w:rsidRDefault="008B27D3" w:rsidP="004E643C">
      <w:pPr>
        <w:pStyle w:val="Paragrafi"/>
      </w:pPr>
      <w:r w:rsidRPr="008B27D3">
        <w:t>Provimi i kualifikimit, për ushtrimin e veprimtarisë si përmbarues gjyqësor privat, zhvillohet para një komisioni të caktuar nga Ministri i Drejtësisë.</w:t>
      </w:r>
    </w:p>
    <w:p w:rsidR="008B27D3" w:rsidRPr="008B27D3" w:rsidRDefault="008B27D3" w:rsidP="004E643C">
      <w:pPr>
        <w:pStyle w:val="Paragrafi"/>
      </w:pPr>
      <w:r w:rsidRPr="008B27D3">
        <w:t>Përbërja e komisionit, rregullat për funksionimin e tij, modalitetet, procedurat dhe mënyra e zhvillimit të provimit, si dhe tematika e provimit përcaktohen me urdhër të Ministrit të Drejtësisë.</w:t>
      </w:r>
    </w:p>
    <w:p w:rsidR="008B27D3" w:rsidRPr="008B27D3" w:rsidRDefault="008B27D3" w:rsidP="004E643C">
      <w:pPr>
        <w:pStyle w:val="Paragrafi"/>
      </w:pPr>
    </w:p>
    <w:p w:rsidR="008B27D3" w:rsidRPr="008B27D3" w:rsidRDefault="008B27D3" w:rsidP="00E711FA">
      <w:pPr>
        <w:pStyle w:val="NeniNr"/>
      </w:pPr>
      <w:r w:rsidRPr="008B27D3">
        <w:t>Neni 14</w:t>
      </w:r>
    </w:p>
    <w:p w:rsidR="008B27D3" w:rsidRPr="008B27D3" w:rsidRDefault="008B27D3" w:rsidP="00E711FA">
      <w:pPr>
        <w:pStyle w:val="NeniTitull"/>
      </w:pPr>
      <w:r w:rsidRPr="008B27D3">
        <w:t>Përjashtimi nga detyrimi i dhënies së provimit të kualifikimit</w:t>
      </w:r>
    </w:p>
    <w:p w:rsidR="008B27D3" w:rsidRPr="008B27D3" w:rsidRDefault="008B27D3" w:rsidP="004E643C">
      <w:pPr>
        <w:pStyle w:val="Paragrafi"/>
      </w:pPr>
    </w:p>
    <w:p w:rsidR="008B27D3" w:rsidRPr="008B27D3" w:rsidRDefault="008B27D3" w:rsidP="004E643C">
      <w:pPr>
        <w:pStyle w:val="Paragrafi"/>
      </w:pPr>
      <w:r w:rsidRPr="008B27D3">
        <w:t xml:space="preserve">Përjashtohen nga detyrimi për të dhënë provimin e kualifikimit  ata persona, që u është pezulluar licenca e ushtrimit të veprimtarisë, në bazë të nenit 22 të këtij ligji. </w:t>
      </w:r>
    </w:p>
    <w:p w:rsidR="008B27D3" w:rsidRPr="008B27D3" w:rsidRDefault="008B27D3" w:rsidP="004E643C">
      <w:pPr>
        <w:pStyle w:val="Paragrafi"/>
      </w:pPr>
    </w:p>
    <w:p w:rsidR="008B27D3" w:rsidRPr="008B27D3" w:rsidRDefault="008B27D3" w:rsidP="00E711FA">
      <w:pPr>
        <w:pStyle w:val="NeniNr"/>
      </w:pPr>
      <w:r w:rsidRPr="008B27D3">
        <w:t>Neni 15</w:t>
      </w:r>
    </w:p>
    <w:p w:rsidR="008B27D3" w:rsidRPr="008B27D3" w:rsidRDefault="008B27D3" w:rsidP="00E711FA">
      <w:pPr>
        <w:pStyle w:val="NeniTitull"/>
      </w:pPr>
      <w:r w:rsidRPr="008B27D3">
        <w:t>Marrja e licencës dhe regjistrimi</w:t>
      </w:r>
    </w:p>
    <w:p w:rsidR="008B27D3" w:rsidRPr="008B27D3" w:rsidRDefault="008B27D3" w:rsidP="004E643C">
      <w:pPr>
        <w:pStyle w:val="Paragrafi"/>
      </w:pPr>
    </w:p>
    <w:p w:rsidR="008B27D3" w:rsidRPr="008B27D3" w:rsidRDefault="008B27D3" w:rsidP="004E643C">
      <w:pPr>
        <w:pStyle w:val="Paragrafi"/>
      </w:pPr>
      <w:r w:rsidRPr="008B27D3">
        <w:t>Pas zhvillimit të provimit të kualifikimit, lista e kandidatëve fitues shpallet publikisht në mjediset e Ministrisë së Drejtësisë.</w:t>
      </w:r>
    </w:p>
    <w:p w:rsidR="008B27D3" w:rsidRPr="008B27D3" w:rsidRDefault="008B27D3" w:rsidP="004E643C">
      <w:pPr>
        <w:pStyle w:val="Paragrafi"/>
      </w:pPr>
      <w:r w:rsidRPr="008B27D3">
        <w:t>Pas shpalljes së listës, kandidatët fitues regjistrohen, me kërkesën e tyre, në regjistrin e përmbaruesve gjyqësorë privatë dhe pajisen me licencën përkatëse.</w:t>
      </w:r>
    </w:p>
    <w:p w:rsidR="008B27D3" w:rsidRPr="008B27D3" w:rsidRDefault="008B27D3" w:rsidP="004E643C">
      <w:pPr>
        <w:pStyle w:val="Paragrafi"/>
      </w:pPr>
    </w:p>
    <w:p w:rsidR="008B27D3" w:rsidRPr="008B27D3" w:rsidRDefault="008B27D3" w:rsidP="00E711FA">
      <w:pPr>
        <w:pStyle w:val="NeniNr"/>
      </w:pPr>
      <w:r w:rsidRPr="008B27D3">
        <w:t>Neni 16</w:t>
      </w:r>
    </w:p>
    <w:p w:rsidR="008B27D3" w:rsidRPr="008B27D3" w:rsidRDefault="008B27D3" w:rsidP="00E711FA">
      <w:pPr>
        <w:pStyle w:val="NeniTitull"/>
      </w:pPr>
      <w:r w:rsidRPr="008B27D3">
        <w:t>Regjistrimi i shoqërive përmbaruese private</w:t>
      </w:r>
    </w:p>
    <w:p w:rsidR="008B27D3" w:rsidRPr="008B27D3" w:rsidRDefault="008B27D3" w:rsidP="004E643C">
      <w:pPr>
        <w:pStyle w:val="Paragrafi"/>
      </w:pPr>
    </w:p>
    <w:p w:rsidR="008B27D3" w:rsidRPr="008B27D3" w:rsidRDefault="008B27D3" w:rsidP="004E643C">
      <w:pPr>
        <w:pStyle w:val="Paragrafi"/>
      </w:pPr>
      <w:r w:rsidRPr="008B27D3">
        <w:t>Kur një apo më shumë përmbarues gjyqësorë privatë të licencuar krijojnë një shoqëri tregtare, në përputhje me legjislacionin për tregtarët dhe shoqëritë tregtare, personi juridik regjistrohet pranë Ministrisë së Drejtësisë.</w:t>
      </w:r>
    </w:p>
    <w:p w:rsidR="008B27D3" w:rsidRPr="008B27D3" w:rsidRDefault="008B27D3" w:rsidP="004E643C">
      <w:pPr>
        <w:pStyle w:val="Paragrafi"/>
      </w:pPr>
    </w:p>
    <w:p w:rsidR="008B27D3" w:rsidRPr="008B27D3" w:rsidRDefault="008B27D3" w:rsidP="00E711FA">
      <w:pPr>
        <w:pStyle w:val="NeniNr"/>
      </w:pPr>
      <w:r w:rsidRPr="008B27D3">
        <w:t>Neni  17</w:t>
      </w:r>
    </w:p>
    <w:p w:rsidR="008B27D3" w:rsidRPr="008B27D3" w:rsidRDefault="008B27D3" w:rsidP="00E711FA">
      <w:pPr>
        <w:pStyle w:val="NeniTitull"/>
      </w:pPr>
      <w:r w:rsidRPr="008B27D3">
        <w:t>Njoftimi i ndryshimit të vendit të ushtrimit të veprimtarisë</w:t>
      </w:r>
    </w:p>
    <w:p w:rsidR="008B27D3" w:rsidRPr="008B27D3" w:rsidRDefault="008B27D3" w:rsidP="004E643C">
      <w:pPr>
        <w:pStyle w:val="Paragrafi"/>
      </w:pPr>
    </w:p>
    <w:p w:rsidR="008B27D3" w:rsidRPr="008B27D3" w:rsidRDefault="008B27D3" w:rsidP="004E643C">
      <w:pPr>
        <w:pStyle w:val="Paragrafi"/>
      </w:pPr>
      <w:r w:rsidRPr="008B27D3">
        <w:t>Kur përmbaruesi gjyqësor privat apo shoqëritë përmbaruese private ndryshojnë të dhënat, sipas nenit 19 të këtij ligji, duhet të njoftojnë menjëherë shkresërisht  Ministrinë e Drejtësisë.</w:t>
      </w:r>
    </w:p>
    <w:p w:rsidR="008B27D3" w:rsidRPr="008B27D3" w:rsidRDefault="008B27D3" w:rsidP="004E643C">
      <w:pPr>
        <w:pStyle w:val="Paragrafi"/>
      </w:pPr>
      <w:r w:rsidRPr="008B27D3">
        <w:t>Struktura përgjegjëse pranë Ministrisë së Drejtësisë duhet të pasqyrojë ndryshimet përkatëse në regjistër.</w:t>
      </w:r>
    </w:p>
    <w:p w:rsidR="008B27D3" w:rsidRPr="008B27D3" w:rsidRDefault="008B27D3" w:rsidP="004E643C">
      <w:pPr>
        <w:pStyle w:val="Paragrafi"/>
      </w:pPr>
    </w:p>
    <w:p w:rsidR="008B27D3" w:rsidRPr="008B27D3" w:rsidRDefault="008B27D3" w:rsidP="00C96575">
      <w:pPr>
        <w:pStyle w:val="NeniNr"/>
      </w:pPr>
      <w:r w:rsidRPr="008B27D3">
        <w:br w:type="page"/>
        <w:t>Neni 18</w:t>
      </w:r>
    </w:p>
    <w:p w:rsidR="008B27D3" w:rsidRPr="008B27D3" w:rsidRDefault="008B27D3" w:rsidP="00C96575">
      <w:pPr>
        <w:pStyle w:val="NeniTitull"/>
      </w:pPr>
      <w:r w:rsidRPr="008B27D3">
        <w:t>Betimi i përmbaruesit gjyqësor privat</w:t>
      </w:r>
    </w:p>
    <w:p w:rsidR="008B27D3" w:rsidRPr="008B27D3" w:rsidRDefault="008B27D3" w:rsidP="004E643C">
      <w:pPr>
        <w:pStyle w:val="Paragrafi"/>
      </w:pPr>
    </w:p>
    <w:p w:rsidR="008B27D3" w:rsidRPr="008B27D3" w:rsidRDefault="008B27D3" w:rsidP="004E643C">
      <w:pPr>
        <w:pStyle w:val="Paragrafi"/>
      </w:pPr>
      <w:r w:rsidRPr="008B27D3">
        <w:t xml:space="preserve">Përmbaruesi gjyqësor privat, para se të fillojë detyrën e tij, betohet përpara Ministrit të Drejtësisë apo personit të autorizuar prej tij, sipas formulës: </w:t>
      </w:r>
    </w:p>
    <w:p w:rsidR="008B27D3" w:rsidRPr="003043CF" w:rsidRDefault="008B27D3" w:rsidP="004E643C">
      <w:pPr>
        <w:pStyle w:val="Paragrafi"/>
        <w:rPr>
          <w:b/>
        </w:rPr>
      </w:pPr>
      <w:r w:rsidRPr="003043CF">
        <w:rPr>
          <w:b/>
        </w:rPr>
        <w:t>“Betohem se detyrat e përmbaruesit gjyqësor privat do t'i kryej në përputhje me ligjin, duke i qëndruar besnik Kushtetutës së Republikës së Shqipërisë, do të ruaj sekretin profesional dhe gjatë veprimtarisë sime do të udhëhiqem nga parimet e profesionalizmit, paanësisë dhe respektimit të të drejtave të njeriut”.</w:t>
      </w:r>
    </w:p>
    <w:p w:rsidR="008B27D3" w:rsidRPr="008B27D3" w:rsidRDefault="008B27D3" w:rsidP="004E643C">
      <w:pPr>
        <w:pStyle w:val="Paragrafi"/>
      </w:pPr>
    </w:p>
    <w:p w:rsidR="008B27D3" w:rsidRPr="008B27D3" w:rsidRDefault="008B27D3" w:rsidP="00C96575">
      <w:pPr>
        <w:pStyle w:val="NeniNr"/>
      </w:pPr>
      <w:r w:rsidRPr="008B27D3">
        <w:t>Neni 19</w:t>
      </w:r>
    </w:p>
    <w:p w:rsidR="008B27D3" w:rsidRPr="008B27D3" w:rsidRDefault="008B27D3" w:rsidP="00C96575">
      <w:pPr>
        <w:pStyle w:val="NeniTitull"/>
      </w:pPr>
      <w:r w:rsidRPr="008B27D3">
        <w:t>Regjistri i përmbaruesve gjyqësorë privatë</w:t>
      </w:r>
    </w:p>
    <w:p w:rsidR="008B27D3" w:rsidRPr="008B27D3" w:rsidRDefault="008B27D3" w:rsidP="004E643C">
      <w:pPr>
        <w:pStyle w:val="Paragrafi"/>
      </w:pPr>
    </w:p>
    <w:p w:rsidR="008B27D3" w:rsidRPr="008B27D3" w:rsidRDefault="008B27D3" w:rsidP="004E643C">
      <w:pPr>
        <w:pStyle w:val="Paragrafi"/>
      </w:pPr>
      <w:r w:rsidRPr="008B27D3">
        <w:t>Regjistri i përmbaruesve gjyqësorë privatë krijohet pranë Ministrisë së Drejtësisë.</w:t>
      </w:r>
    </w:p>
    <w:p w:rsidR="008B27D3" w:rsidRPr="008B27D3" w:rsidRDefault="008B27D3" w:rsidP="004E643C">
      <w:pPr>
        <w:pStyle w:val="Paragrafi"/>
      </w:pPr>
      <w:r w:rsidRPr="008B27D3">
        <w:t>Ky regjistër ndahet në dy pjesë.</w:t>
      </w:r>
    </w:p>
    <w:p w:rsidR="008B27D3" w:rsidRPr="008B27D3" w:rsidRDefault="008B27D3" w:rsidP="004E643C">
      <w:pPr>
        <w:pStyle w:val="Paragrafi"/>
      </w:pPr>
      <w:r w:rsidRPr="008B27D3">
        <w:t>Në pjesën e parë regjistrohen të dhënat e personave fizikë si më poshtë:</w:t>
      </w:r>
    </w:p>
    <w:p w:rsidR="008B27D3" w:rsidRPr="008B27D3" w:rsidRDefault="008B27D3" w:rsidP="004E643C">
      <w:pPr>
        <w:pStyle w:val="Paragrafi"/>
      </w:pPr>
      <w:r w:rsidRPr="008B27D3">
        <w:t>a) identiteti;</w:t>
      </w:r>
    </w:p>
    <w:p w:rsidR="008B27D3" w:rsidRPr="008B27D3" w:rsidRDefault="008B27D3" w:rsidP="004E643C">
      <w:pPr>
        <w:pStyle w:val="Paragrafi"/>
      </w:pPr>
      <w:r w:rsidRPr="008B27D3">
        <w:t>b) vendbanimi;</w:t>
      </w:r>
    </w:p>
    <w:p w:rsidR="008B27D3" w:rsidRPr="008B27D3" w:rsidRDefault="008B27D3" w:rsidP="004E643C">
      <w:pPr>
        <w:pStyle w:val="Paragrafi"/>
      </w:pPr>
      <w:r w:rsidRPr="008B27D3">
        <w:t>c) numri i licencës;</w:t>
      </w:r>
    </w:p>
    <w:p w:rsidR="008B27D3" w:rsidRPr="008B27D3" w:rsidRDefault="008B27D3" w:rsidP="004E643C">
      <w:pPr>
        <w:pStyle w:val="Paragrafi"/>
      </w:pPr>
      <w:r w:rsidRPr="008B27D3">
        <w:t>ç) data e fillimit të veprimtarisë përmbarimore;</w:t>
      </w:r>
    </w:p>
    <w:p w:rsidR="008B27D3" w:rsidRPr="008B27D3" w:rsidRDefault="008B27D3" w:rsidP="004E643C">
      <w:pPr>
        <w:pStyle w:val="Paragrafi"/>
      </w:pPr>
      <w:r w:rsidRPr="008B27D3">
        <w:t>d) adresa e vendit, ku zhvillon veprimtarinë përmbarimore.</w:t>
      </w:r>
    </w:p>
    <w:p w:rsidR="008B27D3" w:rsidRPr="008B27D3" w:rsidRDefault="008B27D3" w:rsidP="004E643C">
      <w:pPr>
        <w:pStyle w:val="Paragrafi"/>
      </w:pPr>
      <w:r w:rsidRPr="008B27D3">
        <w:t>Në pjesën e dytë regjistrohen të dhënat e personave juridikë si më poshtë:</w:t>
      </w:r>
    </w:p>
    <w:p w:rsidR="008B27D3" w:rsidRPr="008B27D3" w:rsidRDefault="008B27D3" w:rsidP="004E643C">
      <w:pPr>
        <w:pStyle w:val="Paragrafi"/>
      </w:pPr>
      <w:r w:rsidRPr="008B27D3">
        <w:t>a) emërtimi i shoqërisë;</w:t>
      </w:r>
    </w:p>
    <w:p w:rsidR="008B27D3" w:rsidRPr="008B27D3" w:rsidRDefault="008B27D3" w:rsidP="004E643C">
      <w:pPr>
        <w:pStyle w:val="Paragrafi"/>
      </w:pPr>
      <w:r w:rsidRPr="008B27D3">
        <w:t>b) lloji i shoqërisë;</w:t>
      </w:r>
    </w:p>
    <w:p w:rsidR="008B27D3" w:rsidRPr="008B27D3" w:rsidRDefault="008B27D3" w:rsidP="004E643C">
      <w:pPr>
        <w:pStyle w:val="Paragrafi"/>
      </w:pPr>
      <w:r w:rsidRPr="008B27D3">
        <w:t>c) selia e shoqërisë;</w:t>
      </w:r>
    </w:p>
    <w:p w:rsidR="008B27D3" w:rsidRPr="008B27D3" w:rsidRDefault="008B27D3" w:rsidP="004E643C">
      <w:pPr>
        <w:pStyle w:val="Paragrafi"/>
      </w:pPr>
      <w:r w:rsidRPr="008B27D3">
        <w:t>ç) emri/emrat e administratorit/administratorëve;</w:t>
      </w:r>
    </w:p>
    <w:p w:rsidR="008B27D3" w:rsidRPr="008B27D3" w:rsidRDefault="008B27D3" w:rsidP="004E643C">
      <w:pPr>
        <w:pStyle w:val="Paragrafi"/>
      </w:pPr>
      <w:r w:rsidRPr="008B27D3">
        <w:t>d) emrat e përmbaruesve gjyqësorë privatë, të punësuar në shoqëri.</w:t>
      </w:r>
    </w:p>
    <w:p w:rsidR="008B27D3" w:rsidRPr="008B27D3" w:rsidRDefault="008B27D3" w:rsidP="004E643C">
      <w:pPr>
        <w:pStyle w:val="Paragrafi"/>
      </w:pPr>
      <w:r w:rsidRPr="008B27D3">
        <w:t>Kur një përmbarues gjyqësor privat fillon ose shkëput marrëdhëniet e punës me personin juridik, ky i fundit njofton me shkrim strukturat përgjegjëse të Ministrisë së Drejtësisë. Struktura përgjegjëse është e detyruar të bëjë shënimet përkatëse në regjistër.</w:t>
      </w:r>
    </w:p>
    <w:p w:rsidR="008B27D3" w:rsidRPr="008B27D3" w:rsidRDefault="008B27D3" w:rsidP="004E643C">
      <w:pPr>
        <w:pStyle w:val="Paragrafi"/>
      </w:pPr>
    </w:p>
    <w:p w:rsidR="008B27D3" w:rsidRPr="008B27D3" w:rsidRDefault="008B27D3" w:rsidP="00C96575">
      <w:pPr>
        <w:pStyle w:val="NeniNr"/>
      </w:pPr>
      <w:r w:rsidRPr="008B27D3">
        <w:t>Neni 20</w:t>
      </w:r>
    </w:p>
    <w:p w:rsidR="008B27D3" w:rsidRPr="008B27D3" w:rsidRDefault="008B27D3" w:rsidP="00C96575">
      <w:pPr>
        <w:pStyle w:val="NeniTitull"/>
      </w:pPr>
      <w:r w:rsidRPr="008B27D3">
        <w:t>Punësimi i përmbaruesve gjyqësorë të palicencuar</w:t>
      </w:r>
    </w:p>
    <w:p w:rsidR="008B27D3" w:rsidRPr="008B27D3" w:rsidRDefault="008B27D3" w:rsidP="004E643C">
      <w:pPr>
        <w:pStyle w:val="Paragrafi"/>
      </w:pPr>
    </w:p>
    <w:p w:rsidR="008B27D3" w:rsidRPr="008B27D3" w:rsidRDefault="008B27D3" w:rsidP="004E643C">
      <w:pPr>
        <w:pStyle w:val="Paragrafi"/>
      </w:pPr>
      <w:r w:rsidRPr="008B27D3">
        <w:t>Shoqëritë përmbaruese private dhe përmbaruesit gjyqësorë privatë nuk do të caktojnë apo autorizojnë asnjë person, që të veprojë në emër të tyre në një procedurë ekzekutimi, në rast se ky nuk është i licencuar sipas këtij ligji, apo i është hequr licenca.</w:t>
      </w:r>
    </w:p>
    <w:p w:rsidR="008B27D3" w:rsidRPr="008B27D3" w:rsidRDefault="008B27D3" w:rsidP="004E643C">
      <w:pPr>
        <w:pStyle w:val="Paragrafi"/>
      </w:pPr>
    </w:p>
    <w:p w:rsidR="008B27D3" w:rsidRPr="008B27D3" w:rsidRDefault="008B27D3" w:rsidP="00C96575">
      <w:pPr>
        <w:pStyle w:val="KapitulliNr"/>
      </w:pPr>
      <w:r w:rsidRPr="008B27D3">
        <w:t>KREU IV</w:t>
      </w:r>
    </w:p>
    <w:p w:rsidR="008B27D3" w:rsidRPr="008B27D3" w:rsidRDefault="008B27D3" w:rsidP="00C96575">
      <w:pPr>
        <w:pStyle w:val="KapitulliTitull"/>
      </w:pPr>
      <w:r w:rsidRPr="008B27D3">
        <w:t>ÇREGJISTRIMI</w:t>
      </w:r>
    </w:p>
    <w:p w:rsidR="008B27D3" w:rsidRPr="008B27D3" w:rsidRDefault="008B27D3" w:rsidP="004E643C">
      <w:pPr>
        <w:pStyle w:val="Paragrafi"/>
      </w:pPr>
    </w:p>
    <w:p w:rsidR="008B27D3" w:rsidRPr="008B27D3" w:rsidRDefault="008B27D3" w:rsidP="00C96575">
      <w:pPr>
        <w:pStyle w:val="NeniNr"/>
      </w:pPr>
      <w:r w:rsidRPr="008B27D3">
        <w:t>Neni 21</w:t>
      </w:r>
    </w:p>
    <w:p w:rsidR="008B27D3" w:rsidRPr="008B27D3" w:rsidRDefault="008B27D3" w:rsidP="00C96575">
      <w:pPr>
        <w:pStyle w:val="NeniTitull"/>
      </w:pPr>
      <w:r w:rsidRPr="008B27D3">
        <w:t xml:space="preserve">Çregjistrimi nga regjistri i profesionit të përmbaruesit gjyqësor privat </w:t>
      </w:r>
    </w:p>
    <w:p w:rsidR="008B27D3" w:rsidRPr="008B27D3" w:rsidRDefault="008B27D3" w:rsidP="004E643C">
      <w:pPr>
        <w:pStyle w:val="Paragrafi"/>
      </w:pPr>
    </w:p>
    <w:p w:rsidR="008B27D3" w:rsidRPr="008B27D3" w:rsidRDefault="008B27D3" w:rsidP="004E643C">
      <w:pPr>
        <w:pStyle w:val="Paragrafi"/>
      </w:pPr>
      <w:r w:rsidRPr="008B27D3">
        <w:t>Përmbaruesit gjyqësor i hiqet licenca dhe çregjistrohet nga regjistri në rastet kur:</w:t>
      </w:r>
    </w:p>
    <w:p w:rsidR="008B27D3" w:rsidRPr="008B27D3" w:rsidRDefault="008B27D3" w:rsidP="004E643C">
      <w:pPr>
        <w:pStyle w:val="Paragrafi"/>
      </w:pPr>
      <w:r w:rsidRPr="008B27D3">
        <w:t>a) heq dorë me kërkesën e tij nga ushtrimi i profesionit të përmbaruesit gjyqësor privat;</w:t>
      </w:r>
    </w:p>
    <w:p w:rsidR="008B27D3" w:rsidRPr="008B27D3" w:rsidRDefault="008B27D3" w:rsidP="004E643C">
      <w:pPr>
        <w:pStyle w:val="Paragrafi"/>
      </w:pPr>
      <w:r w:rsidRPr="008B27D3">
        <w:t>b) humbet apo i kufizohet zotësia për të vepruar;</w:t>
      </w:r>
    </w:p>
    <w:p w:rsidR="008B27D3" w:rsidRPr="008B27D3" w:rsidRDefault="008B27D3" w:rsidP="004E643C">
      <w:pPr>
        <w:pStyle w:val="Paragrafi"/>
      </w:pPr>
      <w:r w:rsidRPr="008B27D3">
        <w:t xml:space="preserve">c) dënohet penalisht me një vendim të formës së prerë të gjykatës; </w:t>
      </w:r>
    </w:p>
    <w:p w:rsidR="008B27D3" w:rsidRPr="008B27D3" w:rsidRDefault="008B27D3" w:rsidP="004E643C">
      <w:pPr>
        <w:pStyle w:val="Paragrafi"/>
      </w:pPr>
      <w:r w:rsidRPr="008B27D3">
        <w:t>ç) i nënshtrohet procedurës së falimentimit;</w:t>
      </w:r>
    </w:p>
    <w:p w:rsidR="008B27D3" w:rsidRPr="008B27D3" w:rsidRDefault="008B27D3" w:rsidP="004E643C">
      <w:pPr>
        <w:pStyle w:val="Paragrafi"/>
      </w:pPr>
      <w:r w:rsidRPr="008B27D3">
        <w:t>d) ndaj tij jepet masa disiplinore e heqjes së licencës;</w:t>
      </w:r>
    </w:p>
    <w:p w:rsidR="008B27D3" w:rsidRPr="008B27D3" w:rsidRDefault="008B27D3" w:rsidP="004E643C">
      <w:pPr>
        <w:pStyle w:val="Paragrafi"/>
      </w:pPr>
      <w:r w:rsidRPr="008B27D3">
        <w:t>dh) nuk paraqet kërkesë për rifillimin e veprimtarisë, në rast se licenca është pezulluar.</w:t>
      </w:r>
    </w:p>
    <w:p w:rsidR="008B27D3" w:rsidRDefault="008B27D3" w:rsidP="004E643C">
      <w:pPr>
        <w:pStyle w:val="Paragrafi"/>
      </w:pPr>
    </w:p>
    <w:p w:rsidR="00052497" w:rsidRPr="008B27D3" w:rsidRDefault="00052497" w:rsidP="004E643C">
      <w:pPr>
        <w:pStyle w:val="Paragrafi"/>
      </w:pPr>
    </w:p>
    <w:p w:rsidR="008B27D3" w:rsidRPr="008B27D3" w:rsidRDefault="008B27D3" w:rsidP="00C96575">
      <w:pPr>
        <w:pStyle w:val="NeniNr"/>
      </w:pPr>
      <w:r w:rsidRPr="008B27D3">
        <w:t>Neni 22</w:t>
      </w:r>
    </w:p>
    <w:p w:rsidR="008B27D3" w:rsidRPr="008B27D3" w:rsidRDefault="008B27D3" w:rsidP="00C96575">
      <w:pPr>
        <w:pStyle w:val="NeniTitull"/>
      </w:pPr>
      <w:r w:rsidRPr="008B27D3">
        <w:t xml:space="preserve">Pezullimi i veprimtarisë përmbarimore </w:t>
      </w:r>
    </w:p>
    <w:p w:rsidR="008B27D3" w:rsidRPr="008B27D3" w:rsidRDefault="008B27D3" w:rsidP="004E643C">
      <w:pPr>
        <w:pStyle w:val="Paragrafi"/>
      </w:pPr>
    </w:p>
    <w:p w:rsidR="008B27D3" w:rsidRPr="008B27D3" w:rsidRDefault="008B27D3" w:rsidP="004E643C">
      <w:pPr>
        <w:pStyle w:val="Paragrafi"/>
      </w:pPr>
      <w:r w:rsidRPr="008B27D3">
        <w:t xml:space="preserve">Kur përmbaruesi gjyqësor privat emërohet apo zgjidhet në detyra shtetërore, administrative, publike, me kërkesën e tij, apo me nismën e Ministrit të Drejtësisë, licenca për ushtrimin e veprimtarisë pezullohet për aq kohë sa zgjat detyra. </w:t>
      </w:r>
    </w:p>
    <w:p w:rsidR="008B27D3" w:rsidRPr="008B27D3" w:rsidRDefault="008B27D3" w:rsidP="004E643C">
      <w:pPr>
        <w:pStyle w:val="Paragrafi"/>
      </w:pPr>
      <w:r w:rsidRPr="008B27D3">
        <w:t xml:space="preserve">Për rifillimin e veprimtarisë përmbarimore, subjekti fizik i drejtohet Zyrës së Regjistrit të përmbaruesve gjyqësorë privatë, e cila, me miratimin e Ministrit të Drejtësisë, brenda 5 ditëve kryen veprimet përkatëse. </w:t>
      </w:r>
    </w:p>
    <w:p w:rsidR="008B27D3" w:rsidRPr="008B27D3" w:rsidRDefault="008B27D3" w:rsidP="004E643C">
      <w:pPr>
        <w:pStyle w:val="Paragrafi"/>
      </w:pPr>
      <w:r w:rsidRPr="008B27D3">
        <w:t>Kur me kalimin e një viti nga mbarimi i detyrës, subjekti fizik nuk paraqet kërkesë për rifillimin e veprimtarisë, ai çregjistrohet nga regjistri i profesionit të përmbaruesit gjyqësor privat.</w:t>
      </w:r>
    </w:p>
    <w:p w:rsidR="008B27D3" w:rsidRPr="008B27D3" w:rsidRDefault="008B27D3" w:rsidP="00052497">
      <w:pPr>
        <w:pStyle w:val="Paragrafi"/>
        <w:ind w:firstLine="0"/>
      </w:pPr>
    </w:p>
    <w:p w:rsidR="008B27D3" w:rsidRPr="008B27D3" w:rsidRDefault="008B27D3" w:rsidP="00C96575">
      <w:pPr>
        <w:pStyle w:val="KapitulliNr"/>
      </w:pPr>
      <w:r w:rsidRPr="008B27D3">
        <w:t>KREU V</w:t>
      </w:r>
    </w:p>
    <w:p w:rsidR="008B27D3" w:rsidRPr="008B27D3" w:rsidRDefault="008B27D3" w:rsidP="00C96575">
      <w:pPr>
        <w:pStyle w:val="KapitulliTitull"/>
      </w:pPr>
      <w:r w:rsidRPr="008B27D3">
        <w:t xml:space="preserve">ORGANET DREJTUESE DHE KOMPETENCAT E DHOMËS KOMBËTARE </w:t>
      </w:r>
    </w:p>
    <w:p w:rsidR="008B27D3" w:rsidRPr="008B27D3" w:rsidRDefault="008B27D3" w:rsidP="00C96575">
      <w:pPr>
        <w:pStyle w:val="KapitulliTitull"/>
      </w:pPr>
      <w:r w:rsidRPr="008B27D3">
        <w:t>TË PËRMBARUESVE GJYQËSORË PRIVATË</w:t>
      </w:r>
    </w:p>
    <w:p w:rsidR="008B27D3" w:rsidRPr="008B27D3" w:rsidRDefault="008B27D3" w:rsidP="004E643C">
      <w:pPr>
        <w:pStyle w:val="Paragrafi"/>
      </w:pPr>
    </w:p>
    <w:p w:rsidR="008B27D3" w:rsidRPr="008B27D3" w:rsidRDefault="008B27D3" w:rsidP="00C96575">
      <w:pPr>
        <w:pStyle w:val="NeniNr"/>
      </w:pPr>
      <w:r w:rsidRPr="008B27D3">
        <w:t>Neni 23</w:t>
      </w:r>
    </w:p>
    <w:p w:rsidR="008B27D3" w:rsidRPr="008B27D3" w:rsidRDefault="008B27D3" w:rsidP="00C96575">
      <w:pPr>
        <w:pStyle w:val="NeniTitull"/>
      </w:pPr>
      <w:r w:rsidRPr="008B27D3">
        <w:t>Dhoma Kombëtare e Përmbaruesve Gjyqësorë Privatë</w:t>
      </w:r>
    </w:p>
    <w:p w:rsidR="008B27D3" w:rsidRPr="008B27D3" w:rsidRDefault="008B27D3" w:rsidP="004E643C">
      <w:pPr>
        <w:pStyle w:val="Paragrafi"/>
      </w:pPr>
    </w:p>
    <w:p w:rsidR="008B27D3" w:rsidRPr="008B27D3" w:rsidRDefault="008B27D3" w:rsidP="004E643C">
      <w:pPr>
        <w:pStyle w:val="Paragrafi"/>
      </w:pPr>
      <w:r w:rsidRPr="008B27D3">
        <w:t>Përmbaruesit gjyqësorë privatë organizohen në shkallë vendi, nëpërmjet përfaqësimit profesional në Dhomën Kombëtare të Përmbaruesve Gjyqësorë Privatë.</w:t>
      </w:r>
    </w:p>
    <w:p w:rsidR="008B27D3" w:rsidRPr="008B27D3" w:rsidRDefault="008B27D3" w:rsidP="004E643C">
      <w:pPr>
        <w:pStyle w:val="Paragrafi"/>
      </w:pPr>
      <w:r w:rsidRPr="008B27D3">
        <w:t xml:space="preserve">Dhoma Kombëtare e Përmbaruesve Gjyqësorë Privatë është person juridik,  që ushtron veprimtarinë e saj në mënyrë të pavarur nga shteti. </w:t>
      </w:r>
    </w:p>
    <w:p w:rsidR="008B27D3" w:rsidRPr="008B27D3" w:rsidRDefault="008B27D3" w:rsidP="004E643C">
      <w:pPr>
        <w:pStyle w:val="Paragrafi"/>
      </w:pPr>
    </w:p>
    <w:p w:rsidR="008B27D3" w:rsidRPr="008B27D3" w:rsidRDefault="008B27D3" w:rsidP="00C96575">
      <w:pPr>
        <w:pStyle w:val="NeniNr"/>
      </w:pPr>
      <w:r w:rsidRPr="008B27D3">
        <w:t xml:space="preserve"> Neni 24</w:t>
      </w:r>
    </w:p>
    <w:p w:rsidR="008B27D3" w:rsidRPr="008B27D3" w:rsidRDefault="008B27D3" w:rsidP="00C96575">
      <w:pPr>
        <w:pStyle w:val="NeniTitull"/>
      </w:pPr>
      <w:r w:rsidRPr="008B27D3">
        <w:t>Anëtarësimi</w:t>
      </w:r>
    </w:p>
    <w:p w:rsidR="008B27D3" w:rsidRPr="008B27D3" w:rsidRDefault="008B27D3" w:rsidP="004E643C">
      <w:pPr>
        <w:pStyle w:val="Paragrafi"/>
      </w:pPr>
    </w:p>
    <w:p w:rsidR="008B27D3" w:rsidRPr="008B27D3" w:rsidRDefault="008B27D3" w:rsidP="004E643C">
      <w:pPr>
        <w:pStyle w:val="Paragrafi"/>
      </w:pPr>
      <w:r w:rsidRPr="008B27D3">
        <w:t>Dhoma Kombëtare e Përmbaruesve Gjyqësorë Privatë përbëhet nga përmbaruesit gjyqësorë, të cilët janë pajisur me licencë nga Ministri i Drejtësisë.</w:t>
      </w:r>
    </w:p>
    <w:p w:rsidR="008B27D3" w:rsidRPr="008B27D3" w:rsidRDefault="008B27D3" w:rsidP="004E643C">
      <w:pPr>
        <w:pStyle w:val="Paragrafi"/>
      </w:pPr>
    </w:p>
    <w:p w:rsidR="008B27D3" w:rsidRPr="008B27D3" w:rsidRDefault="008B27D3" w:rsidP="00C96575">
      <w:pPr>
        <w:pStyle w:val="NeniNr"/>
      </w:pPr>
      <w:r w:rsidRPr="008B27D3">
        <w:t>Neni 25</w:t>
      </w:r>
    </w:p>
    <w:p w:rsidR="008B27D3" w:rsidRPr="008B27D3" w:rsidRDefault="008B27D3" w:rsidP="00C96575">
      <w:pPr>
        <w:pStyle w:val="NeniTitull"/>
      </w:pPr>
      <w:r w:rsidRPr="008B27D3">
        <w:t>Detyrat e Dhomës Kombëtare të Përmbaruesve Gjyqësorë Privatë</w:t>
      </w:r>
    </w:p>
    <w:p w:rsidR="008B27D3" w:rsidRPr="008B27D3" w:rsidRDefault="008B27D3" w:rsidP="004E643C">
      <w:pPr>
        <w:pStyle w:val="Paragrafi"/>
      </w:pPr>
    </w:p>
    <w:p w:rsidR="008B27D3" w:rsidRPr="008B27D3" w:rsidRDefault="008B27D3" w:rsidP="004E643C">
      <w:pPr>
        <w:pStyle w:val="Paragrafi"/>
      </w:pPr>
      <w:r w:rsidRPr="008B27D3">
        <w:t>Dhoma Kombëtare e Përmbaruesve Gjyqësorë Privatë ka kompetencat e mëposhtme:</w:t>
      </w:r>
    </w:p>
    <w:p w:rsidR="008B27D3" w:rsidRPr="008B27D3" w:rsidRDefault="00052497" w:rsidP="004E643C">
      <w:pPr>
        <w:pStyle w:val="Paragrafi"/>
      </w:pPr>
      <w:r>
        <w:t xml:space="preserve">a) </w:t>
      </w:r>
      <w:r w:rsidR="008B27D3" w:rsidRPr="008B27D3">
        <w:t>siguron zbatimin e kritereve profesionale dhe etike, me të cilat duhet të veprojnë përmbaruesit gjyqësorë privatë, gjatë ushtrimit të funksionit të tyre;</w:t>
      </w:r>
    </w:p>
    <w:p w:rsidR="008B27D3" w:rsidRPr="008B27D3" w:rsidRDefault="00052497" w:rsidP="004E643C">
      <w:pPr>
        <w:pStyle w:val="Paragrafi"/>
      </w:pPr>
      <w:r>
        <w:t xml:space="preserve">b) </w:t>
      </w:r>
      <w:r w:rsidR="008B27D3" w:rsidRPr="008B27D3">
        <w:t>nxjerr direktiva, lidhur me funksionimin e veprimtarisë së përmbaruesve gjyqësorë privatë;</w:t>
      </w:r>
    </w:p>
    <w:p w:rsidR="008B27D3" w:rsidRPr="008B27D3" w:rsidRDefault="00052497" w:rsidP="004E643C">
      <w:pPr>
        <w:pStyle w:val="Paragrafi"/>
      </w:pPr>
      <w:r>
        <w:t xml:space="preserve">c) </w:t>
      </w:r>
      <w:r w:rsidR="008B27D3" w:rsidRPr="008B27D3">
        <w:t xml:space="preserve">mbikëqyr ushtrimin e profesionit të përmbaruesit gjyqësor privatë; </w:t>
      </w:r>
    </w:p>
    <w:p w:rsidR="008B27D3" w:rsidRPr="008B27D3" w:rsidRDefault="008B27D3" w:rsidP="004E643C">
      <w:pPr>
        <w:pStyle w:val="Paragrafi"/>
      </w:pPr>
      <w:r w:rsidRPr="008B27D3">
        <w:t>ç) zgjedh organet drejtuese të Dhomës Kombëtare të Përmbaruesve Gjyqësorë Privatë;</w:t>
      </w:r>
    </w:p>
    <w:p w:rsidR="008B27D3" w:rsidRPr="008B27D3" w:rsidRDefault="00052497" w:rsidP="004E643C">
      <w:pPr>
        <w:pStyle w:val="Paragrafi"/>
      </w:pPr>
      <w:r>
        <w:t xml:space="preserve">d) </w:t>
      </w:r>
      <w:r w:rsidR="008B27D3" w:rsidRPr="008B27D3">
        <w:t>harton modelin e kontratës, që do të lidhet midis përmbaruesit gjyqësor privatë dhe palës së interesuar, përpara fillimit të procedurave të ekzekutimit;</w:t>
      </w:r>
    </w:p>
    <w:p w:rsidR="008B27D3" w:rsidRPr="008B27D3" w:rsidRDefault="008B27D3" w:rsidP="004E643C">
      <w:pPr>
        <w:pStyle w:val="Paragrafi"/>
      </w:pPr>
      <w:r w:rsidRPr="008B27D3">
        <w:t xml:space="preserve">dh) cakton kuotat, që duhet të derdhin përmbaruesit gjyqësorë privatë në llogarinë e Dhomës Kombëtare të Përmbaruesve Gjyqësorë Privatë; </w:t>
      </w:r>
    </w:p>
    <w:p w:rsidR="008B27D3" w:rsidRPr="008B27D3" w:rsidRDefault="00052497" w:rsidP="004E643C">
      <w:pPr>
        <w:pStyle w:val="Paragrafi"/>
      </w:pPr>
      <w:r>
        <w:t xml:space="preserve">e) </w:t>
      </w:r>
      <w:r w:rsidR="008B27D3" w:rsidRPr="008B27D3">
        <w:t>përfaqëson Shërbimin Përmbarimor Gjyqësor Privat në marrëdhënie me Ministrinë e Drejtësisë, organet e tjera të administratës shtetërore, organizmat ndërkombëtarë dhe palët e treta.</w:t>
      </w:r>
    </w:p>
    <w:p w:rsidR="008B27D3" w:rsidRPr="008B27D3" w:rsidRDefault="008B27D3" w:rsidP="004E643C">
      <w:pPr>
        <w:pStyle w:val="Paragrafi"/>
      </w:pPr>
    </w:p>
    <w:p w:rsidR="008B27D3" w:rsidRPr="008B27D3" w:rsidRDefault="008B27D3" w:rsidP="00C96575">
      <w:pPr>
        <w:pStyle w:val="NeniNr"/>
      </w:pPr>
      <w:r w:rsidRPr="008B27D3">
        <w:t>Neni 26</w:t>
      </w:r>
    </w:p>
    <w:p w:rsidR="008B27D3" w:rsidRPr="008B27D3" w:rsidRDefault="008B27D3" w:rsidP="00C96575">
      <w:pPr>
        <w:pStyle w:val="NeniTitull"/>
      </w:pPr>
      <w:r w:rsidRPr="008B27D3">
        <w:t xml:space="preserve">Organet drejtuese të Dhomës Kombëtare </w:t>
      </w:r>
    </w:p>
    <w:p w:rsidR="008B27D3" w:rsidRPr="008B27D3" w:rsidRDefault="008B27D3" w:rsidP="00C96575">
      <w:pPr>
        <w:pStyle w:val="NeniTitull"/>
      </w:pPr>
      <w:r w:rsidRPr="008B27D3">
        <w:t>të Përmbaruesve Gjyqësorë Privatë</w:t>
      </w:r>
    </w:p>
    <w:p w:rsidR="008B27D3" w:rsidRPr="008B27D3" w:rsidRDefault="008B27D3" w:rsidP="004E643C">
      <w:pPr>
        <w:pStyle w:val="Paragrafi"/>
      </w:pPr>
    </w:p>
    <w:p w:rsidR="008B27D3" w:rsidRPr="008B27D3" w:rsidRDefault="008B27D3" w:rsidP="004E643C">
      <w:pPr>
        <w:pStyle w:val="Paragrafi"/>
      </w:pPr>
      <w:r w:rsidRPr="008B27D3">
        <w:t>Organet drejtuese të Dhomës Kombëtare të Përmbaruesve Gjyqësorë Privatë janë asambleja e përgjithshme dhe këshilli drejtues.</w:t>
      </w:r>
    </w:p>
    <w:p w:rsidR="008B27D3" w:rsidRPr="008B27D3" w:rsidRDefault="008B27D3" w:rsidP="00C96575">
      <w:pPr>
        <w:pStyle w:val="NeniNr"/>
      </w:pPr>
      <w:r w:rsidRPr="008B27D3">
        <w:t>Neni 27</w:t>
      </w:r>
    </w:p>
    <w:p w:rsidR="008B27D3" w:rsidRPr="008B27D3" w:rsidRDefault="008B27D3" w:rsidP="00C96575">
      <w:pPr>
        <w:pStyle w:val="NeniTitull"/>
      </w:pPr>
      <w:r w:rsidRPr="008B27D3">
        <w:t>Asambleja e përgjithshme</w:t>
      </w:r>
    </w:p>
    <w:p w:rsidR="008B27D3" w:rsidRPr="008B27D3" w:rsidRDefault="008B27D3" w:rsidP="004E643C">
      <w:pPr>
        <w:pStyle w:val="Paragrafi"/>
      </w:pPr>
    </w:p>
    <w:p w:rsidR="008B27D3" w:rsidRPr="008B27D3" w:rsidRDefault="008B27D3" w:rsidP="004E643C">
      <w:pPr>
        <w:pStyle w:val="Paragrafi"/>
      </w:pPr>
      <w:r w:rsidRPr="008B27D3">
        <w:t>Organi më i lartë i përfaqësimit dhe vendimmarrjes së Dhomës Kombëtare të Përmbaruesve Gjyqësorë Privatë është asambleja e përgjithshme.</w:t>
      </w:r>
    </w:p>
    <w:p w:rsidR="008B27D3" w:rsidRPr="008B27D3" w:rsidRDefault="008B27D3" w:rsidP="004E643C">
      <w:pPr>
        <w:pStyle w:val="Paragrafi"/>
      </w:pPr>
      <w:r w:rsidRPr="008B27D3">
        <w:t xml:space="preserve">Asambleja e përgjithshme përbëhet nga të gjithë përmbaruesit gjyqësorë privat, që janë të pajisur me licencë. </w:t>
      </w:r>
    </w:p>
    <w:p w:rsidR="008B27D3" w:rsidRPr="008B27D3" w:rsidRDefault="008B27D3" w:rsidP="004E643C">
      <w:pPr>
        <w:pStyle w:val="Paragrafi"/>
      </w:pPr>
      <w:r w:rsidRPr="008B27D3">
        <w:t xml:space="preserve">Mbledhjet e asamblesë së përgjithshme organizohen kur janë të pranishëm jo më pak se 1/2 e përmbaruesve gjyqësorë privatë. </w:t>
      </w:r>
    </w:p>
    <w:p w:rsidR="008B27D3" w:rsidRPr="008B27D3" w:rsidRDefault="008B27D3" w:rsidP="004E643C">
      <w:pPr>
        <w:pStyle w:val="Paragrafi"/>
      </w:pPr>
    </w:p>
    <w:p w:rsidR="008B27D3" w:rsidRPr="008B27D3" w:rsidRDefault="008B27D3" w:rsidP="00C96575">
      <w:pPr>
        <w:pStyle w:val="NeniNr"/>
      </w:pPr>
      <w:r w:rsidRPr="008B27D3">
        <w:t>Neni 28</w:t>
      </w:r>
    </w:p>
    <w:p w:rsidR="008B27D3" w:rsidRPr="008B27D3" w:rsidRDefault="008B27D3" w:rsidP="00C96575">
      <w:pPr>
        <w:pStyle w:val="NeniTitull"/>
      </w:pPr>
      <w:r w:rsidRPr="008B27D3">
        <w:t>Kompetencat e asamblesë së përgjithshme</w:t>
      </w:r>
    </w:p>
    <w:p w:rsidR="008B27D3" w:rsidRPr="008B27D3" w:rsidRDefault="008B27D3" w:rsidP="004E643C">
      <w:pPr>
        <w:pStyle w:val="Paragrafi"/>
      </w:pPr>
    </w:p>
    <w:p w:rsidR="008B27D3" w:rsidRPr="008B27D3" w:rsidRDefault="008B27D3" w:rsidP="004E643C">
      <w:pPr>
        <w:pStyle w:val="Paragrafi"/>
      </w:pPr>
      <w:r w:rsidRPr="008B27D3">
        <w:t>Asambleja e përgjithshme ka këto kompetenca:</w:t>
      </w:r>
    </w:p>
    <w:p w:rsidR="008B27D3" w:rsidRPr="008B27D3" w:rsidRDefault="007B4327" w:rsidP="004E643C">
      <w:pPr>
        <w:pStyle w:val="Paragrafi"/>
      </w:pPr>
      <w:r>
        <w:t xml:space="preserve">a) </w:t>
      </w:r>
      <w:r w:rsidR="008B27D3" w:rsidRPr="008B27D3">
        <w:t>zgjedh këshillin drejtues të përmbaruesve gjyqësorë privatë, kryetarin, nënkryetarin dhe sekretarin e përgjithshëm;</w:t>
      </w:r>
    </w:p>
    <w:p w:rsidR="008B27D3" w:rsidRPr="008B27D3" w:rsidRDefault="007B4327" w:rsidP="004E643C">
      <w:pPr>
        <w:pStyle w:val="Paragrafi"/>
      </w:pPr>
      <w:r>
        <w:t xml:space="preserve">b) </w:t>
      </w:r>
      <w:r w:rsidR="008B27D3" w:rsidRPr="008B27D3">
        <w:t>miraton çdo vit buxhetin e Dhomës së Përmbaruesve Gjyqësorë Privatë;</w:t>
      </w:r>
    </w:p>
    <w:p w:rsidR="008B27D3" w:rsidRPr="008B27D3" w:rsidRDefault="007B4327" w:rsidP="004E643C">
      <w:pPr>
        <w:pStyle w:val="Paragrafi"/>
      </w:pPr>
      <w:r>
        <w:t xml:space="preserve">c) </w:t>
      </w:r>
      <w:r w:rsidR="008B27D3" w:rsidRPr="008B27D3">
        <w:t>miraton statutin e ushtrimit të veprimtarisë së përmbaruesit gjyqësor privat;</w:t>
      </w:r>
    </w:p>
    <w:p w:rsidR="008B27D3" w:rsidRPr="008B27D3" w:rsidRDefault="008B27D3" w:rsidP="004E643C">
      <w:pPr>
        <w:pStyle w:val="Paragrafi"/>
      </w:pPr>
      <w:r w:rsidRPr="008B27D3">
        <w:t>ç) miraton rregulloren e organizimit të mbledhjeve dhe rregulloren e zgjedhjes së anëtarëve të këshillit drejtues;</w:t>
      </w:r>
    </w:p>
    <w:p w:rsidR="008B27D3" w:rsidRPr="008B27D3" w:rsidRDefault="007B4327" w:rsidP="004E643C">
      <w:pPr>
        <w:pStyle w:val="Paragrafi"/>
      </w:pPr>
      <w:r>
        <w:t xml:space="preserve">d) </w:t>
      </w:r>
      <w:r w:rsidR="008B27D3" w:rsidRPr="008B27D3">
        <w:t>miraton Statutin e Dhomës Kombëtare të Përmbaruesve Gjyqësorë Privatë;</w:t>
      </w:r>
    </w:p>
    <w:p w:rsidR="008B27D3" w:rsidRPr="008B27D3" w:rsidRDefault="008B27D3" w:rsidP="004E643C">
      <w:pPr>
        <w:pStyle w:val="Paragrafi"/>
      </w:pPr>
      <w:r w:rsidRPr="008B27D3">
        <w:t>dh) çdo akt tjetër që është i nevojshëm për mbarëvajtjen e veprimtarisë së Shërbimit Përmbarimor Gjyqësor Privat.</w:t>
      </w:r>
    </w:p>
    <w:p w:rsidR="008B27D3" w:rsidRPr="008B27D3" w:rsidRDefault="008B27D3" w:rsidP="004E643C">
      <w:pPr>
        <w:pStyle w:val="Paragrafi"/>
      </w:pPr>
      <w:r w:rsidRPr="008B27D3">
        <w:t>Vendimet e asamblesë së përgjithshme merren me shumicë votash.</w:t>
      </w:r>
    </w:p>
    <w:p w:rsidR="008B27D3" w:rsidRPr="008B27D3" w:rsidRDefault="008B27D3" w:rsidP="004E643C">
      <w:pPr>
        <w:pStyle w:val="Paragrafi"/>
      </w:pPr>
    </w:p>
    <w:p w:rsidR="008B27D3" w:rsidRPr="008B27D3" w:rsidRDefault="008B27D3" w:rsidP="00C96575">
      <w:pPr>
        <w:pStyle w:val="NeniNr"/>
      </w:pPr>
      <w:r w:rsidRPr="008B27D3">
        <w:t>Neni 29</w:t>
      </w:r>
    </w:p>
    <w:p w:rsidR="008B27D3" w:rsidRPr="008B27D3" w:rsidRDefault="008B27D3" w:rsidP="00C96575">
      <w:pPr>
        <w:pStyle w:val="NeniTitull"/>
      </w:pPr>
      <w:r w:rsidRPr="008B27D3">
        <w:t>Këshilli drejtues</w:t>
      </w:r>
    </w:p>
    <w:p w:rsidR="008B27D3" w:rsidRPr="008B27D3" w:rsidRDefault="008B27D3" w:rsidP="004E643C">
      <w:pPr>
        <w:pStyle w:val="Paragrafi"/>
      </w:pPr>
    </w:p>
    <w:p w:rsidR="008B27D3" w:rsidRDefault="008B27D3" w:rsidP="004E643C">
      <w:pPr>
        <w:pStyle w:val="Paragrafi"/>
      </w:pPr>
      <w:r w:rsidRPr="008B27D3">
        <w:t>Këshilli drejtues përbëhet nga 7 përfaqësues të zgjedhur nga asambleja e përgjithshme.</w:t>
      </w:r>
    </w:p>
    <w:p w:rsidR="00DA0C0A" w:rsidRPr="008B27D3" w:rsidRDefault="00DA0C0A" w:rsidP="004E643C">
      <w:pPr>
        <w:pStyle w:val="Paragrafi"/>
      </w:pPr>
    </w:p>
    <w:p w:rsidR="008B27D3" w:rsidRPr="008B27D3" w:rsidRDefault="008B27D3" w:rsidP="00C96575">
      <w:pPr>
        <w:pStyle w:val="NeniNr"/>
      </w:pPr>
      <w:r w:rsidRPr="008B27D3">
        <w:t>Neni 30</w:t>
      </w:r>
    </w:p>
    <w:p w:rsidR="008B27D3" w:rsidRPr="008B27D3" w:rsidRDefault="008B27D3" w:rsidP="00C96575">
      <w:pPr>
        <w:pStyle w:val="NeniTitull"/>
      </w:pPr>
      <w:r w:rsidRPr="008B27D3">
        <w:t>Kompetencat e këshillit drejtues</w:t>
      </w:r>
    </w:p>
    <w:p w:rsidR="008B27D3" w:rsidRPr="008B27D3" w:rsidRDefault="008B27D3" w:rsidP="004E643C">
      <w:pPr>
        <w:pStyle w:val="Paragrafi"/>
      </w:pPr>
    </w:p>
    <w:p w:rsidR="008B27D3" w:rsidRPr="008B27D3" w:rsidRDefault="008B27D3" w:rsidP="004E643C">
      <w:pPr>
        <w:pStyle w:val="Paragrafi"/>
      </w:pPr>
      <w:r w:rsidRPr="008B27D3">
        <w:t>Këshilli drejtues ka këto kompetenca:</w:t>
      </w:r>
    </w:p>
    <w:p w:rsidR="008B27D3" w:rsidRPr="008B27D3" w:rsidRDefault="008B27D3" w:rsidP="004E643C">
      <w:pPr>
        <w:pStyle w:val="Paragrafi"/>
      </w:pPr>
      <w:r w:rsidRPr="008B27D3">
        <w:t>a) harton Statutin e Dhomës Kombëtare të Përmbaruesve Gjyqësorë Privatë;</w:t>
      </w:r>
    </w:p>
    <w:p w:rsidR="008B27D3" w:rsidRPr="008B27D3" w:rsidRDefault="008B27D3" w:rsidP="004E643C">
      <w:pPr>
        <w:pStyle w:val="Paragrafi"/>
      </w:pPr>
      <w:r w:rsidRPr="008B27D3">
        <w:t>b) miraton programet e trajnimit vazhdues të përmbaruesve gjyqësorë privatë;</w:t>
      </w:r>
    </w:p>
    <w:p w:rsidR="008B27D3" w:rsidRPr="008B27D3" w:rsidRDefault="008B27D3" w:rsidP="004E643C">
      <w:pPr>
        <w:pStyle w:val="Paragrafi"/>
      </w:pPr>
      <w:r w:rsidRPr="008B27D3">
        <w:t>c) kujdeset për funksionimin normal të përmbaruesve gjyqësorë privatë si person juridik apo ortakëri ose shoqëri tregtare;</w:t>
      </w:r>
    </w:p>
    <w:p w:rsidR="008B27D3" w:rsidRPr="008B27D3" w:rsidRDefault="008B27D3" w:rsidP="004E643C">
      <w:pPr>
        <w:pStyle w:val="Paragrafi"/>
      </w:pPr>
      <w:r w:rsidRPr="008B27D3">
        <w:t>ç) jep mendime, kur i kërkohet, për projektligje dhe rregullore, që kanë të bëjnë me profesionin e përmbaruesit gjyqësor privat;</w:t>
      </w:r>
    </w:p>
    <w:p w:rsidR="008B27D3" w:rsidRPr="008B27D3" w:rsidRDefault="008B27D3" w:rsidP="004E643C">
      <w:pPr>
        <w:pStyle w:val="Paragrafi"/>
      </w:pPr>
      <w:r w:rsidRPr="008B27D3">
        <w:t xml:space="preserve">d) miraton rregulloren për trajtimin e ankesave dhe për çdo çështje në kompetencë të tij; </w:t>
      </w:r>
    </w:p>
    <w:p w:rsidR="008B27D3" w:rsidRPr="008B27D3" w:rsidRDefault="008B27D3" w:rsidP="004E643C">
      <w:pPr>
        <w:pStyle w:val="Paragrafi"/>
      </w:pPr>
      <w:r w:rsidRPr="008B27D3">
        <w:t xml:space="preserve">dh) bashkërendon dhe përkrah nismat, që kanë si qëllim përmirësimin dhe ngritjen profesionale; </w:t>
      </w:r>
    </w:p>
    <w:p w:rsidR="008B27D3" w:rsidRPr="008B27D3" w:rsidRDefault="008B27D3" w:rsidP="004E643C">
      <w:pPr>
        <w:pStyle w:val="Paragrafi"/>
      </w:pPr>
      <w:r w:rsidRPr="008B27D3">
        <w:t>e) thërret mbledhjen e asamblesë së përgjithshme;</w:t>
      </w:r>
    </w:p>
    <w:p w:rsidR="008B27D3" w:rsidRPr="008B27D3" w:rsidRDefault="008B27D3" w:rsidP="004E643C">
      <w:pPr>
        <w:pStyle w:val="Paragrafi"/>
      </w:pPr>
      <w:r w:rsidRPr="008B27D3">
        <w:t>ë) bashkëpunon me strukturat drejtuese të Dhomës së Avokatisë dhe Dhomës së Noterisë për probleme, që kanë të bëjnë me çështjet e ekzekutimit.</w:t>
      </w:r>
    </w:p>
    <w:p w:rsidR="008B27D3" w:rsidRPr="008B27D3" w:rsidRDefault="008B27D3" w:rsidP="004E643C">
      <w:pPr>
        <w:pStyle w:val="Paragrafi"/>
      </w:pPr>
    </w:p>
    <w:p w:rsidR="008B27D3" w:rsidRPr="008B27D3" w:rsidRDefault="008B27D3" w:rsidP="004E643C">
      <w:pPr>
        <w:pStyle w:val="Paragrafi"/>
      </w:pPr>
    </w:p>
    <w:p w:rsidR="008B27D3" w:rsidRPr="008B27D3" w:rsidRDefault="008B27D3" w:rsidP="00C96575">
      <w:pPr>
        <w:pStyle w:val="KapitulliNr"/>
      </w:pPr>
      <w:r w:rsidRPr="008B27D3">
        <w:br w:type="page"/>
        <w:t>KREU VI</w:t>
      </w:r>
    </w:p>
    <w:p w:rsidR="008B27D3" w:rsidRPr="008B27D3" w:rsidRDefault="008B27D3" w:rsidP="00C96575">
      <w:pPr>
        <w:pStyle w:val="KreuTitull"/>
      </w:pPr>
      <w:r w:rsidRPr="008B27D3">
        <w:t xml:space="preserve">TE DREJTAT, DETYRAT, PËRGJEGJËSITË DHE MBROJTJA </w:t>
      </w:r>
    </w:p>
    <w:p w:rsidR="008B27D3" w:rsidRPr="008B27D3" w:rsidRDefault="008B27D3" w:rsidP="00C96575">
      <w:pPr>
        <w:pStyle w:val="KreuTitull"/>
      </w:pPr>
      <w:r w:rsidRPr="008B27D3">
        <w:t>E VEÇANTË E PËRMBARUESVE GJYQËSORË PRIVATË TË LICENCUAR</w:t>
      </w:r>
    </w:p>
    <w:p w:rsidR="008B27D3" w:rsidRPr="008B27D3" w:rsidRDefault="008B27D3" w:rsidP="004E643C">
      <w:pPr>
        <w:pStyle w:val="Paragrafi"/>
      </w:pPr>
    </w:p>
    <w:p w:rsidR="008B27D3" w:rsidRPr="008B27D3" w:rsidRDefault="008B27D3" w:rsidP="00C96575">
      <w:pPr>
        <w:pStyle w:val="NeniNr"/>
      </w:pPr>
      <w:r w:rsidRPr="008B27D3">
        <w:t>Neni 31</w:t>
      </w:r>
    </w:p>
    <w:p w:rsidR="008B27D3" w:rsidRPr="008B27D3" w:rsidRDefault="008B27D3" w:rsidP="00C96575">
      <w:pPr>
        <w:pStyle w:val="NeniTitull"/>
      </w:pPr>
      <w:r w:rsidRPr="008B27D3">
        <w:t>Të drejtat e përmbaruesit gjyqësor privat</w:t>
      </w:r>
    </w:p>
    <w:p w:rsidR="008B27D3" w:rsidRPr="008B27D3" w:rsidRDefault="008B27D3" w:rsidP="004E643C">
      <w:pPr>
        <w:pStyle w:val="Paragrafi"/>
      </w:pPr>
    </w:p>
    <w:p w:rsidR="008B27D3" w:rsidRPr="008B27D3" w:rsidRDefault="008B27D3" w:rsidP="004E643C">
      <w:pPr>
        <w:pStyle w:val="Paragrafi"/>
      </w:pPr>
      <w:r w:rsidRPr="008B27D3">
        <w:t>Përmbaruesi gjyqësor privat ka të drejtat e mëposhtme:</w:t>
      </w:r>
    </w:p>
    <w:p w:rsidR="008B27D3" w:rsidRPr="008B27D3" w:rsidRDefault="008B27D3" w:rsidP="004E643C">
      <w:pPr>
        <w:pStyle w:val="Paragrafi"/>
      </w:pPr>
      <w:r w:rsidRPr="008B27D3">
        <w:t xml:space="preserve">a) të pranojë lirisht kërkesat e subjekteve fizike apo juridike për ekzekutimin e titujve ekzekutivë, me përjashtim të rastit kur konstaton se është në situatën e konfliktit të interesit; </w:t>
      </w:r>
    </w:p>
    <w:p w:rsidR="008B27D3" w:rsidRPr="008B27D3" w:rsidRDefault="008B27D3" w:rsidP="004E643C">
      <w:pPr>
        <w:pStyle w:val="Paragrafi"/>
      </w:pPr>
      <w:r w:rsidRPr="008B27D3">
        <w:t>b) të kërkojë, kur e konsideron të nevojshme për veprimtarinë e tij procedurale, çdo informacion, që ka të bëjë me gjendjen pasurore të debitorit apo vendndodhjen e tij, të nevojshëm për procedurat e ekzekutimit, nga institucione shtetërore, persona juridikë apo fizikë, në përputhje me ligjin;</w:t>
      </w:r>
    </w:p>
    <w:p w:rsidR="008B27D3" w:rsidRPr="008B27D3" w:rsidRDefault="008B27D3" w:rsidP="004E643C">
      <w:pPr>
        <w:pStyle w:val="Paragrafi"/>
      </w:pPr>
      <w:r w:rsidRPr="008B27D3">
        <w:t>c) të ketë mbështetjen e forcave të rendit, kur e çmon të domosdoshme, gjatë procedurave të ekzekutimit;</w:t>
      </w:r>
    </w:p>
    <w:p w:rsidR="008B27D3" w:rsidRPr="008B27D3" w:rsidRDefault="008B27D3" w:rsidP="004E643C">
      <w:pPr>
        <w:pStyle w:val="Paragrafi"/>
      </w:pPr>
      <w:r w:rsidRPr="008B27D3">
        <w:t xml:space="preserve">ç)  të zgjidhë në mënyrë të njëanshme kontratën e lidhur me palën  kreditore, kur kjo e fundit nuk përmbush detyrimet e veta; </w:t>
      </w:r>
    </w:p>
    <w:p w:rsidR="008B27D3" w:rsidRPr="008B27D3" w:rsidRDefault="008B27D3" w:rsidP="004E643C">
      <w:pPr>
        <w:pStyle w:val="Paragrafi"/>
      </w:pPr>
      <w:r w:rsidRPr="008B27D3">
        <w:t xml:space="preserve">d) të aplikojë sanksionet e parashikuara në ligj, ndaj subjekteve fizike apo juridike, që pengojnë në mënyrë të paligjshme procedurën e ekzekutimit, në përputhje me nenin 46 të këtij ligji. </w:t>
      </w:r>
    </w:p>
    <w:p w:rsidR="008B27D3" w:rsidRPr="008B27D3" w:rsidRDefault="008B27D3" w:rsidP="004E643C">
      <w:pPr>
        <w:pStyle w:val="Paragrafi"/>
      </w:pPr>
    </w:p>
    <w:p w:rsidR="008B27D3" w:rsidRPr="008B27D3" w:rsidRDefault="008B27D3" w:rsidP="00C96575">
      <w:pPr>
        <w:pStyle w:val="NeniNr"/>
      </w:pPr>
      <w:r w:rsidRPr="008B27D3">
        <w:t xml:space="preserve">Neni 32 </w:t>
      </w:r>
    </w:p>
    <w:p w:rsidR="008B27D3" w:rsidRPr="008B27D3" w:rsidRDefault="008B27D3" w:rsidP="00C96575">
      <w:pPr>
        <w:pStyle w:val="NeniTitull"/>
      </w:pPr>
      <w:r w:rsidRPr="008B27D3">
        <w:t>Detyrat e përmbaruesit gjyqësor privat</w:t>
      </w:r>
    </w:p>
    <w:p w:rsidR="008B27D3" w:rsidRPr="008B27D3" w:rsidRDefault="008B27D3" w:rsidP="004E643C">
      <w:pPr>
        <w:pStyle w:val="Paragrafi"/>
      </w:pPr>
    </w:p>
    <w:p w:rsidR="008B27D3" w:rsidRPr="008B27D3" w:rsidRDefault="008B27D3" w:rsidP="004E643C">
      <w:pPr>
        <w:pStyle w:val="Paragrafi"/>
      </w:pPr>
      <w:r w:rsidRPr="008B27D3">
        <w:t>Përmbaruesi gjyqësor privat ka këto detyra:</w:t>
      </w:r>
      <w:r w:rsidRPr="008B27D3">
        <w:tab/>
      </w:r>
      <w:r w:rsidRPr="008B27D3">
        <w:tab/>
      </w:r>
      <w:r w:rsidRPr="008B27D3">
        <w:tab/>
      </w:r>
    </w:p>
    <w:p w:rsidR="008B27D3" w:rsidRPr="008B27D3" w:rsidRDefault="008B27D3" w:rsidP="004E643C">
      <w:pPr>
        <w:pStyle w:val="Paragrafi"/>
      </w:pPr>
      <w:r w:rsidRPr="008B27D3">
        <w:t>a) të veprojë me ndershmëri, paanësi, profesionalizëm dhe kurdoherë në interes të palës kërkuese, pa cenuar në mënyrë të paligjshme të drejtat dhe interesat e palës tjetër;</w:t>
      </w:r>
    </w:p>
    <w:p w:rsidR="008B27D3" w:rsidRPr="008B27D3" w:rsidRDefault="008B27D3" w:rsidP="004E643C">
      <w:pPr>
        <w:pStyle w:val="Paragrafi"/>
      </w:pPr>
      <w:r w:rsidRPr="008B27D3">
        <w:t>b) të zbatojë me përpikëri dispozitat e Kodit të Procedurës Civile dhe aktet e tjera ligjore e nënligjore;</w:t>
      </w:r>
    </w:p>
    <w:p w:rsidR="008B27D3" w:rsidRPr="008B27D3" w:rsidRDefault="008B27D3" w:rsidP="004E643C">
      <w:pPr>
        <w:pStyle w:val="Paragrafi"/>
      </w:pPr>
      <w:r w:rsidRPr="008B27D3">
        <w:t>c) të kryejë për subjektet fizike ose juridike veprimet e nevojshme, që synojnë realizimin e së drejtës së tyre dhe mbrojtjen e interesave të tyre të ligjshëm;</w:t>
      </w:r>
    </w:p>
    <w:p w:rsidR="008B27D3" w:rsidRPr="008B27D3" w:rsidRDefault="008B27D3" w:rsidP="004E643C">
      <w:pPr>
        <w:pStyle w:val="Paragrafi"/>
      </w:pPr>
      <w:r w:rsidRPr="008B27D3">
        <w:t>ç) të informojë për çdo veprim procedural palët në proces ekzekutimi, si dhe të japë sqarimet e nevojshme për veprimet e kryera;</w:t>
      </w:r>
    </w:p>
    <w:p w:rsidR="008B27D3" w:rsidRPr="008B27D3" w:rsidRDefault="008B27D3" w:rsidP="004E643C">
      <w:pPr>
        <w:pStyle w:val="Paragrafi"/>
      </w:pPr>
      <w:r w:rsidRPr="008B27D3">
        <w:t xml:space="preserve">d) të këshillojë palën kreditore për pasojat juridike, që rrjedhin nga veprimet procedurale, me qëllim që të mos dëmtohen interesat e tyre; </w:t>
      </w:r>
    </w:p>
    <w:p w:rsidR="008B27D3" w:rsidRPr="008B27D3" w:rsidRDefault="008B27D3" w:rsidP="004E643C">
      <w:pPr>
        <w:pStyle w:val="Paragrafi"/>
      </w:pPr>
      <w:r w:rsidRPr="008B27D3">
        <w:t>dh) të ruajë sekretin profesional dhe të mos zbulojë të dhëna, që i kanë mësuar gjatë veprimtarisë së tyre profesionale ose nga dokumentet, që i janë vënë në dispozicion nga palët në proces ekzekutimi, përveç kur dhënia e këtij informacioni është detyrim ligjor;</w:t>
      </w:r>
    </w:p>
    <w:p w:rsidR="008B27D3" w:rsidRPr="008B27D3" w:rsidRDefault="008B27D3" w:rsidP="004E643C">
      <w:pPr>
        <w:pStyle w:val="Paragrafi"/>
      </w:pPr>
      <w:r w:rsidRPr="008B27D3">
        <w:t>e) të sigurojë pranë një shoqërie sigurimi veprimtarinë e tij profesionale;</w:t>
      </w:r>
    </w:p>
    <w:p w:rsidR="008B27D3" w:rsidRPr="008B27D3" w:rsidRDefault="008B27D3" w:rsidP="004E643C">
      <w:pPr>
        <w:pStyle w:val="Paragrafi"/>
      </w:pPr>
      <w:r w:rsidRPr="008B27D3">
        <w:t>ë) të mbajë regjistrin, në përputhje me dokumentacionin standard, të miratuar nga Këshilli Drejtues i Dhomës Kombëtare të Përmbaruesve Gjyqësorë Privatë, ku evidentohen të gjitha aktet dhe veprimet procedurale të kryera gjatë veprimtarisë së ekzekutimit;</w:t>
      </w:r>
    </w:p>
    <w:p w:rsidR="008B27D3" w:rsidRPr="008B27D3" w:rsidRDefault="008B27D3" w:rsidP="004E643C">
      <w:pPr>
        <w:pStyle w:val="Paragrafi"/>
      </w:pPr>
      <w:r w:rsidRPr="008B27D3">
        <w:t>f) të derdhë në mënyrë të rregullt detyrimet tatimore;</w:t>
      </w:r>
    </w:p>
    <w:p w:rsidR="008B27D3" w:rsidRPr="008B27D3" w:rsidRDefault="008B27D3" w:rsidP="004E643C">
      <w:pPr>
        <w:pStyle w:val="Paragrafi"/>
      </w:pPr>
      <w:r w:rsidRPr="008B27D3">
        <w:t>g) të marrë masat dhe veprimet e nevojshme për ekzekutimin e titullit ekzekutiv, në respekt të dinjitetit njerëzor, duke vënë në balancë nevojat e debitorëve dhe interesat e kreditorëve.</w:t>
      </w:r>
    </w:p>
    <w:p w:rsidR="008B27D3" w:rsidRPr="008B27D3" w:rsidRDefault="008B27D3" w:rsidP="004E643C">
      <w:pPr>
        <w:pStyle w:val="Paragrafi"/>
      </w:pPr>
    </w:p>
    <w:p w:rsidR="008B27D3" w:rsidRPr="008B27D3" w:rsidRDefault="008B27D3" w:rsidP="00C96575">
      <w:pPr>
        <w:pStyle w:val="NeniNr"/>
      </w:pPr>
      <w:r w:rsidRPr="008B27D3">
        <w:t>Neni 33</w:t>
      </w:r>
    </w:p>
    <w:p w:rsidR="008B27D3" w:rsidRPr="008B27D3" w:rsidRDefault="008B27D3" w:rsidP="00C96575">
      <w:pPr>
        <w:pStyle w:val="NeniTitull"/>
      </w:pPr>
      <w:r w:rsidRPr="008B27D3">
        <w:t>Praktika të ndaluara të përmbaruesit gjyqësor privat</w:t>
      </w:r>
    </w:p>
    <w:p w:rsidR="008B27D3" w:rsidRPr="008B27D3" w:rsidRDefault="008B27D3" w:rsidP="004E643C">
      <w:pPr>
        <w:pStyle w:val="Paragrafi"/>
      </w:pPr>
    </w:p>
    <w:p w:rsidR="008B27D3" w:rsidRDefault="008B27D3" w:rsidP="004E643C">
      <w:pPr>
        <w:pStyle w:val="Paragrafi"/>
      </w:pPr>
      <w:r w:rsidRPr="008B27D3">
        <w:t>Përmbaruesi gjyqësor privat gjatë ushtrimit të veprimtarisë së tij, nuk duhet të kryejë veprime që cenojnë, shqetësojnë apo abuzojnë me subjektet, që u nënshtrohen procedurave të ekzekutimit.</w:t>
      </w:r>
    </w:p>
    <w:p w:rsidR="007D5712" w:rsidRPr="008B27D3" w:rsidRDefault="007D5712" w:rsidP="004E643C">
      <w:pPr>
        <w:pStyle w:val="Paragrafi"/>
      </w:pPr>
    </w:p>
    <w:p w:rsidR="008B27D3" w:rsidRPr="008B27D3" w:rsidRDefault="008B27D3" w:rsidP="004E643C">
      <w:pPr>
        <w:pStyle w:val="Paragrafi"/>
      </w:pPr>
      <w:r w:rsidRPr="008B27D3">
        <w:t>Veçanërisht është e ndaluar:</w:t>
      </w:r>
    </w:p>
    <w:p w:rsidR="008B27D3" w:rsidRPr="008B27D3" w:rsidRDefault="008B27D3" w:rsidP="004E643C">
      <w:pPr>
        <w:pStyle w:val="Paragrafi"/>
      </w:pPr>
      <w:r w:rsidRPr="008B27D3">
        <w:t>a) përdorimi i paligjshëm i forcës ndaj subjekteve fizike, që i nënshtrohen ekzekutimit të detyruar apo pasurisë  së tyre;</w:t>
      </w:r>
    </w:p>
    <w:p w:rsidR="008B27D3" w:rsidRPr="008B27D3" w:rsidRDefault="008B27D3" w:rsidP="004E643C">
      <w:pPr>
        <w:pStyle w:val="Paragrafi"/>
      </w:pPr>
      <w:r w:rsidRPr="008B27D3">
        <w:t>b) kërcënimi fizik apo presioni psikologjik ndaj subjektit, palë në procedurë   ekzekutimi;</w:t>
      </w:r>
    </w:p>
    <w:p w:rsidR="008B27D3" w:rsidRPr="008B27D3" w:rsidRDefault="008B27D3" w:rsidP="004E643C">
      <w:pPr>
        <w:pStyle w:val="Paragrafi"/>
      </w:pPr>
      <w:r w:rsidRPr="008B27D3">
        <w:t>c) përdorimi i fjalëve të pahijshme, që cenojnë reputacionin apo dinjitetin e subjekteve, që i nënshtrohen ekzekutimit të detyruar;</w:t>
      </w:r>
    </w:p>
    <w:p w:rsidR="008B27D3" w:rsidRPr="008B27D3" w:rsidRDefault="008B27D3" w:rsidP="004E643C">
      <w:pPr>
        <w:pStyle w:val="Paragrafi"/>
      </w:pPr>
      <w:r w:rsidRPr="008B27D3">
        <w:t>ç) angazhimi në ndonjë praktikë të ndaluar, ose përdorimi i ndonjë metode të pandershme në mbledhjen e detyrimeve, në kundërshtim me dispozitat ligjore;</w:t>
      </w:r>
    </w:p>
    <w:p w:rsidR="008B27D3" w:rsidRPr="008B27D3" w:rsidRDefault="008B27D3" w:rsidP="004E643C">
      <w:pPr>
        <w:pStyle w:val="Paragrafi"/>
      </w:pPr>
      <w:r w:rsidRPr="008B27D3">
        <w:t>d) çdo veprim tjetër me karakter mashtrues, i cili do të komprometonte rëndë besimin e palëve dhe figurën morale të përmbaruesit gjyqësor privat.</w:t>
      </w:r>
    </w:p>
    <w:p w:rsidR="008B27D3" w:rsidRPr="008B27D3" w:rsidRDefault="008B27D3" w:rsidP="004E643C">
      <w:pPr>
        <w:pStyle w:val="Paragrafi"/>
      </w:pPr>
    </w:p>
    <w:p w:rsidR="008B27D3" w:rsidRPr="008B27D3" w:rsidRDefault="008B27D3" w:rsidP="00C96575">
      <w:pPr>
        <w:pStyle w:val="NeniNr"/>
      </w:pPr>
      <w:r w:rsidRPr="008B27D3">
        <w:t>Neni 34</w:t>
      </w:r>
    </w:p>
    <w:p w:rsidR="008B27D3" w:rsidRPr="008B27D3" w:rsidRDefault="008B27D3" w:rsidP="00C96575">
      <w:pPr>
        <w:pStyle w:val="NeniTitull"/>
      </w:pPr>
      <w:r w:rsidRPr="008B27D3">
        <w:t>Mbrojtja e veçantë e përmbaruesit gjyqësor privat</w:t>
      </w:r>
    </w:p>
    <w:p w:rsidR="008B27D3" w:rsidRPr="008B27D3" w:rsidRDefault="008B27D3" w:rsidP="004E643C">
      <w:pPr>
        <w:pStyle w:val="Paragrafi"/>
      </w:pPr>
    </w:p>
    <w:p w:rsidR="008B27D3" w:rsidRPr="008B27D3" w:rsidRDefault="008B27D3" w:rsidP="004E643C">
      <w:pPr>
        <w:pStyle w:val="Paragrafi"/>
      </w:pPr>
      <w:r w:rsidRPr="008B27D3">
        <w:t>Kur përmbaruesi gjyqësor privat, gjatë ushtrimit të detyrës së tij ose për shkak të saj i rrezikohet jeta, familja apo prona, shteti i garanton mbrojtje të veçantë. Kushtet dhe mënyra e përfitimit të kësaj mbrojtjeje përcaktohen sipas legjislacionit në fuqi.</w:t>
      </w:r>
    </w:p>
    <w:p w:rsidR="008B27D3" w:rsidRPr="008B27D3" w:rsidRDefault="008B27D3" w:rsidP="004E643C">
      <w:pPr>
        <w:pStyle w:val="Paragrafi"/>
      </w:pPr>
    </w:p>
    <w:p w:rsidR="008B27D3" w:rsidRPr="008B27D3" w:rsidRDefault="008B27D3" w:rsidP="00C96575">
      <w:pPr>
        <w:pStyle w:val="NeniNr"/>
      </w:pPr>
      <w:r w:rsidRPr="008B27D3">
        <w:t>Neni 35</w:t>
      </w:r>
    </w:p>
    <w:p w:rsidR="008B27D3" w:rsidRPr="008B27D3" w:rsidRDefault="008B27D3" w:rsidP="00C96575">
      <w:pPr>
        <w:pStyle w:val="NeniTitull"/>
      </w:pPr>
      <w:r w:rsidRPr="008B27D3">
        <w:t>Publiciteti i veprimtarisë</w:t>
      </w:r>
    </w:p>
    <w:p w:rsidR="008B27D3" w:rsidRPr="008B27D3" w:rsidRDefault="008B27D3" w:rsidP="004E643C">
      <w:pPr>
        <w:pStyle w:val="Paragrafi"/>
      </w:pPr>
    </w:p>
    <w:p w:rsidR="008B27D3" w:rsidRPr="008B27D3" w:rsidRDefault="008B27D3" w:rsidP="004E643C">
      <w:pPr>
        <w:pStyle w:val="Paragrafi"/>
      </w:pPr>
      <w:r w:rsidRPr="008B27D3">
        <w:t>Përmbaruesi gjyqësor privat mund të reklamojë publikisht veprimtarinë e tij, por pa cenuar konkurrencën e ndershme dhe praktikat e ligjshme tregtare.</w:t>
      </w:r>
    </w:p>
    <w:p w:rsidR="008B27D3" w:rsidRPr="008B27D3" w:rsidRDefault="008B27D3" w:rsidP="004E643C">
      <w:pPr>
        <w:pStyle w:val="Paragrafi"/>
      </w:pPr>
    </w:p>
    <w:p w:rsidR="008B27D3" w:rsidRPr="008B27D3" w:rsidRDefault="008B27D3" w:rsidP="00C96575">
      <w:pPr>
        <w:pStyle w:val="NeniTitull"/>
      </w:pPr>
      <w:r w:rsidRPr="008B27D3">
        <w:t>Neni 36</w:t>
      </w:r>
    </w:p>
    <w:p w:rsidR="008B27D3" w:rsidRPr="008B27D3" w:rsidRDefault="008B27D3" w:rsidP="00C96575">
      <w:pPr>
        <w:pStyle w:val="NeniTitull"/>
      </w:pPr>
      <w:r w:rsidRPr="008B27D3">
        <w:t>Konfidencialiteti</w:t>
      </w:r>
    </w:p>
    <w:p w:rsidR="008B27D3" w:rsidRPr="008B27D3" w:rsidRDefault="008B27D3" w:rsidP="004E643C">
      <w:pPr>
        <w:pStyle w:val="Paragrafi"/>
      </w:pPr>
    </w:p>
    <w:p w:rsidR="008B27D3" w:rsidRPr="008B27D3" w:rsidRDefault="008B27D3" w:rsidP="004E643C">
      <w:pPr>
        <w:pStyle w:val="Paragrafi"/>
      </w:pPr>
      <w:r w:rsidRPr="008B27D3">
        <w:t>Përmbaruesi gjyqësor privat, i cili merr informacionet gjatë ushtrimit të veprimtarisë së tij, ruan fshehtësinë e tyre dhe nuk duhet t’ua japë këto informacione të tretëve,  përveç:</w:t>
      </w:r>
    </w:p>
    <w:p w:rsidR="008B27D3" w:rsidRPr="008B27D3" w:rsidRDefault="008B27D3" w:rsidP="004E643C">
      <w:pPr>
        <w:pStyle w:val="Paragrafi"/>
      </w:pPr>
      <w:r w:rsidRPr="008B27D3">
        <w:t>a) organeve të rendit publik, prokurorisë ose gjykatës;</w:t>
      </w:r>
    </w:p>
    <w:p w:rsidR="008B27D3" w:rsidRPr="008B27D3" w:rsidRDefault="008B27D3" w:rsidP="004E643C">
      <w:pPr>
        <w:pStyle w:val="Paragrafi"/>
      </w:pPr>
      <w:r w:rsidRPr="008B27D3">
        <w:t>b) strukturave të tjera shtetërore, lidhur me çështjet pasurore të debitorëve;</w:t>
      </w:r>
    </w:p>
    <w:p w:rsidR="008B27D3" w:rsidRPr="008B27D3" w:rsidRDefault="008B27D3" w:rsidP="004E643C">
      <w:pPr>
        <w:pStyle w:val="Paragrafi"/>
      </w:pPr>
      <w:r w:rsidRPr="008B27D3">
        <w:t xml:space="preserve">c) përmbaruesve të tjerë, vetëm nëse informacioni është i nevojshëm për procedurat e ekzekutimit;    </w:t>
      </w:r>
    </w:p>
    <w:p w:rsidR="008B27D3" w:rsidRPr="008B27D3" w:rsidRDefault="008B27D3" w:rsidP="004E643C">
      <w:pPr>
        <w:pStyle w:val="Paragrafi"/>
      </w:pPr>
      <w:r w:rsidRPr="008B27D3">
        <w:t>ç) kreditorit, i cili ka depozituar për ekzekutim një titull ekzekutiv;</w:t>
      </w:r>
    </w:p>
    <w:p w:rsidR="008B27D3" w:rsidRPr="008B27D3" w:rsidRDefault="008B27D3" w:rsidP="004E643C">
      <w:pPr>
        <w:pStyle w:val="Paragrafi"/>
      </w:pPr>
      <w:r w:rsidRPr="008B27D3">
        <w:t>d) kur personi, për të cilin kërkohet informacioni, jep pëlqimin.</w:t>
      </w:r>
    </w:p>
    <w:p w:rsidR="008B27D3" w:rsidRPr="008B27D3" w:rsidRDefault="008B27D3" w:rsidP="004E643C">
      <w:pPr>
        <w:pStyle w:val="Paragrafi"/>
      </w:pPr>
    </w:p>
    <w:p w:rsidR="008B27D3" w:rsidRPr="008B27D3" w:rsidRDefault="008B27D3" w:rsidP="00C96575">
      <w:pPr>
        <w:pStyle w:val="NeniNr"/>
      </w:pPr>
      <w:r w:rsidRPr="008B27D3">
        <w:t>Neni 37</w:t>
      </w:r>
    </w:p>
    <w:p w:rsidR="008B27D3" w:rsidRPr="008B27D3" w:rsidRDefault="008B27D3" w:rsidP="00C96575">
      <w:pPr>
        <w:pStyle w:val="NeniTitull"/>
      </w:pPr>
      <w:bookmarkStart w:id="1" w:name="P301_31385"/>
      <w:bookmarkStart w:id="2" w:name="s24s2"/>
      <w:bookmarkEnd w:id="1"/>
      <w:bookmarkEnd w:id="2"/>
      <w:r w:rsidRPr="008B27D3">
        <w:t>Llogaria bankare e përmbaruesit gjyqësor privat</w:t>
      </w:r>
    </w:p>
    <w:p w:rsidR="008B27D3" w:rsidRPr="008B27D3" w:rsidRDefault="008B27D3" w:rsidP="004E643C">
      <w:pPr>
        <w:pStyle w:val="Paragrafi"/>
      </w:pPr>
    </w:p>
    <w:p w:rsidR="008B27D3" w:rsidRPr="008B27D3" w:rsidRDefault="008B27D3" w:rsidP="004E643C">
      <w:pPr>
        <w:pStyle w:val="Paragrafi"/>
      </w:pPr>
      <w:r w:rsidRPr="008B27D3">
        <w:t>Përmbaruesi gjyqësor privat duhet të hapë llogari rrjedhëse bankare, të deklaruar dhe të kryejë, gjatë punës së tij, në këtë llogari të gjitha veprimet financiare, që kanë të bëjnë me procedurat e ekzekutimit.</w:t>
      </w:r>
    </w:p>
    <w:p w:rsidR="008B27D3" w:rsidRPr="008B27D3" w:rsidRDefault="008B27D3" w:rsidP="004E643C">
      <w:pPr>
        <w:pStyle w:val="Paragrafi"/>
      </w:pPr>
    </w:p>
    <w:p w:rsidR="008B27D3" w:rsidRPr="008B27D3" w:rsidRDefault="008B27D3" w:rsidP="00C96575">
      <w:pPr>
        <w:pStyle w:val="NeniNr"/>
      </w:pPr>
      <w:r w:rsidRPr="008B27D3">
        <w:t>Neni 38</w:t>
      </w:r>
    </w:p>
    <w:p w:rsidR="008B27D3" w:rsidRPr="008B27D3" w:rsidRDefault="008B27D3" w:rsidP="00C96575">
      <w:pPr>
        <w:pStyle w:val="NeniTitull"/>
      </w:pPr>
      <w:r w:rsidRPr="008B27D3">
        <w:t>Dorëzimi i dokumentacionit pas çregjistrimit të përmbaruesit gjyqësor privat</w:t>
      </w:r>
    </w:p>
    <w:p w:rsidR="008B27D3" w:rsidRPr="008B27D3" w:rsidRDefault="008B27D3" w:rsidP="004E643C">
      <w:pPr>
        <w:pStyle w:val="Paragrafi"/>
      </w:pPr>
    </w:p>
    <w:p w:rsidR="008B27D3" w:rsidRPr="008B27D3" w:rsidRDefault="008B27D3" w:rsidP="004E643C">
      <w:pPr>
        <w:pStyle w:val="Paragrafi"/>
      </w:pPr>
      <w:r w:rsidRPr="008B27D3">
        <w:t>Kur përmbaruesi gjyqësor privat çregjistrohet dhe ka në proces ekzekutimi çështje përmbarimore të papërfunduara, ai detyrohet t'i kthejë gjithë dokumentacionin palës së interesuar, si dhe tarifën e parapaguar për veprimet procedurale të papërfunduara prej tij.</w:t>
      </w:r>
    </w:p>
    <w:p w:rsidR="008B27D3" w:rsidRPr="008B27D3" w:rsidRDefault="008B27D3" w:rsidP="004E643C">
      <w:pPr>
        <w:pStyle w:val="Paragrafi"/>
      </w:pPr>
      <w:r w:rsidRPr="008B27D3">
        <w:t>Përmbaruesi gjyqësor privat, pas çregjistrimit detyrohet të dorëzojë në Ministrinë e Drejtësisë dokumentacionin e krijuar për çdo veprim procedural, si dhe vulën e tij.</w:t>
      </w:r>
    </w:p>
    <w:p w:rsidR="008B27D3" w:rsidRDefault="008B27D3" w:rsidP="004E643C">
      <w:pPr>
        <w:pStyle w:val="Paragrafi"/>
      </w:pPr>
      <w:r w:rsidRPr="008B27D3">
        <w:t>Rregulla të hollësishme për procedurën dhe afatet e dorëzimit të dokumentacionit përcaktohen me udhëzim të Ministrit të Drejtësisë.</w:t>
      </w:r>
    </w:p>
    <w:p w:rsidR="008B27D3" w:rsidRPr="008B27D3" w:rsidRDefault="008B27D3" w:rsidP="00C96575">
      <w:pPr>
        <w:pStyle w:val="NeniNr"/>
      </w:pPr>
      <w:r w:rsidRPr="008B27D3">
        <w:t>Neni 39</w:t>
      </w:r>
    </w:p>
    <w:p w:rsidR="008B27D3" w:rsidRPr="008B27D3" w:rsidRDefault="008B27D3" w:rsidP="00C96575">
      <w:pPr>
        <w:pStyle w:val="NeniTitull"/>
      </w:pPr>
      <w:r w:rsidRPr="008B27D3">
        <w:t>Vula dhe dokumenti i identifikimit</w:t>
      </w:r>
    </w:p>
    <w:p w:rsidR="008B27D3" w:rsidRPr="008B27D3" w:rsidRDefault="008B27D3" w:rsidP="004E643C">
      <w:pPr>
        <w:pStyle w:val="Paragrafi"/>
      </w:pPr>
    </w:p>
    <w:p w:rsidR="008B27D3" w:rsidRPr="008B27D3" w:rsidRDefault="008B27D3" w:rsidP="004E643C">
      <w:pPr>
        <w:pStyle w:val="Paragrafi"/>
      </w:pPr>
      <w:r w:rsidRPr="008B27D3">
        <w:t>Përmbaruesi gjyqësor privat ka vulën e vet personale, që përmban emrin e tij ose të shoqërisë dhe vendoset në çdo dokument që ai krijon gjatë veprimtarisë së tij profesionale.</w:t>
      </w:r>
    </w:p>
    <w:p w:rsidR="008B27D3" w:rsidRPr="008B27D3" w:rsidRDefault="008B27D3" w:rsidP="004E643C">
      <w:pPr>
        <w:pStyle w:val="Paragrafi"/>
      </w:pPr>
      <w:r w:rsidRPr="008B27D3">
        <w:t xml:space="preserve">Përmbaruesi gjyqësor privat pajiset me dokument identifikues, të cilin e paraqet në çdo rast të ushtrimit të detyrës. </w:t>
      </w:r>
    </w:p>
    <w:p w:rsidR="008B27D3" w:rsidRPr="008B27D3" w:rsidRDefault="008B27D3" w:rsidP="004E643C">
      <w:pPr>
        <w:pStyle w:val="Paragrafi"/>
      </w:pPr>
      <w:r w:rsidRPr="008B27D3">
        <w:t xml:space="preserve">Dokumenti përdoret vetëm gjatë ushtrimit të detyrës ose për shkak të saj. </w:t>
      </w:r>
    </w:p>
    <w:p w:rsidR="008B27D3" w:rsidRPr="008B27D3" w:rsidRDefault="008B27D3" w:rsidP="004E643C">
      <w:pPr>
        <w:pStyle w:val="Paragrafi"/>
      </w:pPr>
      <w:r w:rsidRPr="008B27D3">
        <w:t>Dokumenti i identifikimit duhet të përmbajë emrin, mbiemrin e përmbaruesit gjyqësor privat, stemën e Republikës së Shqipërisë, logon e Dhomës Kombëtare të Përmbaruesve Gjyqësorë Privatë, selinë ku do të ushtrojë veprimtarinë përmbaruesi gjyqësor privat, institucionin që e lëshon dhe NIPT-in.</w:t>
      </w:r>
    </w:p>
    <w:p w:rsidR="008B27D3" w:rsidRPr="008B27D3" w:rsidRDefault="008B27D3" w:rsidP="004E643C">
      <w:pPr>
        <w:pStyle w:val="Paragrafi"/>
      </w:pPr>
      <w:r w:rsidRPr="008B27D3">
        <w:t>Forma dhe përmbajtja e vulës përcaktohen me urdhër të Ministrit të Drejtësisë.</w:t>
      </w:r>
    </w:p>
    <w:p w:rsidR="008B27D3" w:rsidRPr="008B27D3" w:rsidRDefault="008B27D3" w:rsidP="004E643C">
      <w:pPr>
        <w:pStyle w:val="Paragrafi"/>
      </w:pPr>
    </w:p>
    <w:p w:rsidR="008B27D3" w:rsidRPr="008B27D3" w:rsidRDefault="008B27D3" w:rsidP="00C96575">
      <w:pPr>
        <w:pStyle w:val="KapitulliNr"/>
      </w:pPr>
      <w:r w:rsidRPr="008B27D3">
        <w:t>KREU VII</w:t>
      </w:r>
    </w:p>
    <w:p w:rsidR="008B27D3" w:rsidRPr="008B27D3" w:rsidRDefault="008B27D3" w:rsidP="00C96575">
      <w:pPr>
        <w:pStyle w:val="KreuTitull"/>
      </w:pPr>
      <w:r w:rsidRPr="008B27D3">
        <w:t xml:space="preserve">MARRËDHËNIET ME PALËT NË PROCES EKZEKUTIMI </w:t>
      </w:r>
    </w:p>
    <w:p w:rsidR="008B27D3" w:rsidRPr="008B27D3" w:rsidRDefault="008B27D3" w:rsidP="00C96575">
      <w:pPr>
        <w:pStyle w:val="KreuTitull"/>
      </w:pPr>
      <w:r w:rsidRPr="008B27D3">
        <w:t>DHE ME TË TRETËT</w:t>
      </w:r>
    </w:p>
    <w:p w:rsidR="008B27D3" w:rsidRPr="008B27D3" w:rsidRDefault="008B27D3" w:rsidP="004E643C">
      <w:pPr>
        <w:pStyle w:val="Paragrafi"/>
      </w:pPr>
    </w:p>
    <w:p w:rsidR="008B27D3" w:rsidRPr="008B27D3" w:rsidRDefault="008B27D3" w:rsidP="00C96575">
      <w:pPr>
        <w:pStyle w:val="NeniNr"/>
      </w:pPr>
      <w:r w:rsidRPr="008B27D3">
        <w:t>Neni 40</w:t>
      </w:r>
    </w:p>
    <w:p w:rsidR="008B27D3" w:rsidRPr="008B27D3" w:rsidRDefault="008B27D3" w:rsidP="00C96575">
      <w:pPr>
        <w:pStyle w:val="NeniTitull"/>
      </w:pPr>
      <w:r w:rsidRPr="008B27D3">
        <w:t>Marrëdhëniet me palën kreditore</w:t>
      </w:r>
    </w:p>
    <w:p w:rsidR="008B27D3" w:rsidRPr="008B27D3" w:rsidRDefault="008B27D3" w:rsidP="004E643C">
      <w:pPr>
        <w:pStyle w:val="Paragrafi"/>
      </w:pPr>
    </w:p>
    <w:p w:rsidR="008B27D3" w:rsidRPr="008B27D3" w:rsidRDefault="008B27D3" w:rsidP="004E643C">
      <w:pPr>
        <w:pStyle w:val="Paragrafi"/>
      </w:pPr>
      <w:r w:rsidRPr="008B27D3">
        <w:t>Marrëdhëniet ndërmjet përmbaruesit gjyqësor privat dhe palës kreditore rregullohen mbi bazën e kontratës së lidhur mes tyre. Hollësitë, në lidhje me detyrimet reciproke, përcaktohen në kontratën e lidhur mes përmbaruesit gjyqësor privat dhe kreditorit.</w:t>
      </w:r>
    </w:p>
    <w:p w:rsidR="008B27D3" w:rsidRPr="008B27D3" w:rsidRDefault="008B27D3" w:rsidP="004E643C">
      <w:pPr>
        <w:pStyle w:val="Paragrafi"/>
      </w:pPr>
      <w:r w:rsidRPr="008B27D3">
        <w:t>Pala kreditore ka të drejtë të kërkojë nga përmbaruesi gjyqësor privat çdo informacion, lidhur me veprimet procedurale dhe ecurinë e procesit të ekzekutimit.</w:t>
      </w:r>
    </w:p>
    <w:p w:rsidR="008B27D3" w:rsidRPr="00AC418F" w:rsidRDefault="008B27D3" w:rsidP="004E643C">
      <w:pPr>
        <w:pStyle w:val="Paragrafi"/>
        <w:rPr>
          <w:sz w:val="18"/>
        </w:rPr>
      </w:pPr>
    </w:p>
    <w:p w:rsidR="008B27D3" w:rsidRPr="008B27D3" w:rsidRDefault="008B27D3" w:rsidP="00C96575">
      <w:pPr>
        <w:pStyle w:val="NeniNr"/>
      </w:pPr>
      <w:r w:rsidRPr="008B27D3">
        <w:t>Neni 41</w:t>
      </w:r>
    </w:p>
    <w:p w:rsidR="008B27D3" w:rsidRPr="008B27D3" w:rsidRDefault="008B27D3" w:rsidP="00C96575">
      <w:pPr>
        <w:pStyle w:val="NeniTitull"/>
      </w:pPr>
      <w:r w:rsidRPr="008B27D3">
        <w:t>Marrëdhënia kontraktore</w:t>
      </w:r>
    </w:p>
    <w:p w:rsidR="008B27D3" w:rsidRPr="008B27D3" w:rsidRDefault="008B27D3" w:rsidP="004E643C">
      <w:pPr>
        <w:pStyle w:val="Paragrafi"/>
      </w:pPr>
    </w:p>
    <w:p w:rsidR="008B27D3" w:rsidRPr="008B27D3" w:rsidRDefault="008B27D3" w:rsidP="004E643C">
      <w:pPr>
        <w:pStyle w:val="Paragrafi"/>
      </w:pPr>
      <w:r w:rsidRPr="008B27D3">
        <w:t xml:space="preserve">Kur marrëdhëniet kontraktore ndërmjet përmbaruesit gjyqësor privatë dhe palës kreditore zgjidhen nga përmbaruesi, ai i kthen palës kreditore dokumentacionin ligjor, si dhe pjesën e shumës së marrë si parapagim për procedurën e ekzekutimit. </w:t>
      </w:r>
    </w:p>
    <w:p w:rsidR="008B27D3" w:rsidRPr="008B27D3" w:rsidRDefault="008B27D3" w:rsidP="004E643C">
      <w:pPr>
        <w:pStyle w:val="Paragrafi"/>
      </w:pPr>
      <w:r w:rsidRPr="008B27D3">
        <w:t xml:space="preserve">Kur pala kreditore vendos të zgjidhë kontratën, pa shkaqe të arsyeshme, përpara përfundimit të procedurës së ekzekutimit, përmbaruesi gjyqësor i kthen dokumentacionin ligjor palës kreditore, vetëm në rast të përmbushjes së detyrimit për çdo shpenzim të kryer deri në atë çast. </w:t>
      </w:r>
    </w:p>
    <w:p w:rsidR="008B27D3" w:rsidRPr="00AC418F" w:rsidRDefault="008B27D3" w:rsidP="004E643C">
      <w:pPr>
        <w:pStyle w:val="Paragrafi"/>
        <w:rPr>
          <w:sz w:val="16"/>
        </w:rPr>
      </w:pPr>
    </w:p>
    <w:p w:rsidR="008B27D3" w:rsidRPr="008B27D3" w:rsidRDefault="008B27D3" w:rsidP="00C96575">
      <w:pPr>
        <w:pStyle w:val="NeniNr"/>
      </w:pPr>
      <w:r w:rsidRPr="008B27D3">
        <w:t>Neni 42</w:t>
      </w:r>
    </w:p>
    <w:p w:rsidR="008B27D3" w:rsidRPr="008B27D3" w:rsidRDefault="008B27D3" w:rsidP="00C96575">
      <w:pPr>
        <w:pStyle w:val="NeniTitull"/>
      </w:pPr>
      <w:r w:rsidRPr="008B27D3">
        <w:t>Vlefshmëria e akteve dhe veprimeve procedurale</w:t>
      </w:r>
    </w:p>
    <w:p w:rsidR="008B27D3" w:rsidRPr="00AC418F" w:rsidRDefault="008B27D3" w:rsidP="004E643C">
      <w:pPr>
        <w:pStyle w:val="Paragrafi"/>
        <w:rPr>
          <w:sz w:val="18"/>
        </w:rPr>
      </w:pPr>
    </w:p>
    <w:p w:rsidR="008B27D3" w:rsidRPr="008B27D3" w:rsidRDefault="008B27D3" w:rsidP="004E643C">
      <w:pPr>
        <w:pStyle w:val="Paragrafi"/>
      </w:pPr>
      <w:r w:rsidRPr="008B27D3">
        <w:t>Aktet dhe veprimet procedurale të kryera nga përmbaruesi gjyqësor privat, përpara çastit të zgjidhjes së kontratës, konsiderohen ligjërisht të vlefshme dhe procesi i mëtejshëm i ekzekutimit nga një përmbarues tjetër gjyqësor privat fillon nga veprimi procedural  i mbetur në kohën e ndërprerjes së procesit të ekzekutimit.</w:t>
      </w:r>
    </w:p>
    <w:p w:rsidR="008B27D3" w:rsidRPr="00AC418F" w:rsidRDefault="008B27D3" w:rsidP="004E643C">
      <w:pPr>
        <w:pStyle w:val="Paragrafi"/>
        <w:rPr>
          <w:sz w:val="18"/>
        </w:rPr>
      </w:pPr>
    </w:p>
    <w:p w:rsidR="008B27D3" w:rsidRPr="008B27D3" w:rsidRDefault="008B27D3" w:rsidP="00C96575">
      <w:pPr>
        <w:pStyle w:val="NeniNr"/>
      </w:pPr>
      <w:r w:rsidRPr="008B27D3">
        <w:t>Neni 43</w:t>
      </w:r>
    </w:p>
    <w:p w:rsidR="008B27D3" w:rsidRPr="008B27D3" w:rsidRDefault="008B27D3" w:rsidP="00C96575">
      <w:pPr>
        <w:pStyle w:val="NeniTitull"/>
      </w:pPr>
      <w:r w:rsidRPr="008B27D3">
        <w:t>Heqja dorë nga procedura e ekzekutimit</w:t>
      </w:r>
    </w:p>
    <w:p w:rsidR="008B27D3" w:rsidRPr="00AC418F" w:rsidRDefault="008B27D3" w:rsidP="004E643C">
      <w:pPr>
        <w:pStyle w:val="Paragrafi"/>
        <w:rPr>
          <w:sz w:val="18"/>
        </w:rPr>
      </w:pPr>
    </w:p>
    <w:p w:rsidR="008B27D3" w:rsidRPr="008B27D3" w:rsidRDefault="008B27D3" w:rsidP="004E643C">
      <w:pPr>
        <w:pStyle w:val="Paragrafi"/>
      </w:pPr>
      <w:r w:rsidRPr="008B27D3">
        <w:t xml:space="preserve">Kur përmbaruesi gjyqësor privat vendos të heqë dorë nga vazhdimi i veprimeve procedurale, për shkak të konfliktit të interesit, ai detyrohet të njoftojë 15 ditë përpara palën kreditore. Gjatë kësaj periudhe përmbaruesi gjyqësor privat është i detyruar që të kryejë veprimet procedurale eventuale. Pas kalimit të afatit të sipërpërmendur, përmbaruesi gjyqësor privat i kthen palës kreditore dokumentacionin e lidhur me çështjen, si dhe, kur është rasti, tarifën e parapaguar për procedurën e ekzekutimit. </w:t>
      </w:r>
    </w:p>
    <w:p w:rsidR="008B27D3" w:rsidRPr="008B27D3" w:rsidRDefault="008B27D3" w:rsidP="00C96575">
      <w:pPr>
        <w:pStyle w:val="NeniNr"/>
      </w:pPr>
      <w:r w:rsidRPr="008B27D3">
        <w:t>Neni 44</w:t>
      </w:r>
    </w:p>
    <w:p w:rsidR="008B27D3" w:rsidRPr="008B27D3" w:rsidRDefault="008B27D3" w:rsidP="00C96575">
      <w:pPr>
        <w:pStyle w:val="NeniTitull"/>
      </w:pPr>
      <w:r w:rsidRPr="008B27D3">
        <w:t>Marrëdhëniet me palën debitore  dhe personin e tretë</w:t>
      </w:r>
    </w:p>
    <w:p w:rsidR="008B27D3" w:rsidRPr="008B27D3" w:rsidRDefault="008B27D3" w:rsidP="004E643C">
      <w:pPr>
        <w:pStyle w:val="Paragrafi"/>
      </w:pPr>
    </w:p>
    <w:p w:rsidR="008B27D3" w:rsidRPr="008B27D3" w:rsidRDefault="008B27D3" w:rsidP="004E643C">
      <w:pPr>
        <w:pStyle w:val="Paragrafi"/>
      </w:pPr>
      <w:r w:rsidRPr="008B27D3">
        <w:t xml:space="preserve">Pala debitore, personat e barazuar me të ose personi i tretë detyrohet të lejojë përmbaruesin gjyqësor privat të kryejë të gjitha veprimet e nevojshme, të parashikuara në Kodin e Procedurës Civile, për ekzekutimin e detyrueshëm. </w:t>
      </w:r>
    </w:p>
    <w:p w:rsidR="008B27D3" w:rsidRPr="008B27D3" w:rsidRDefault="008B27D3" w:rsidP="004E643C">
      <w:pPr>
        <w:pStyle w:val="Paragrafi"/>
      </w:pPr>
      <w:r w:rsidRPr="008B27D3">
        <w:t>Me fillimin e veprimeve procedurale debitori, me kërkesën e përmbaruesit gjyqësor privat, është i detyruar të deklarojë  mbi pasuritë e tij dhe saktësinë e të dhënave të tyre. Ndaj debitorit, që  fsheh apo i jep  fiktive të dhënat mbi pasuritë e tij, përmbaruesi gjyqësor privat, në zbatim të dispozitave ligjore në fuqi, zbaton sanksionet e parashikuara në ligj.</w:t>
      </w:r>
    </w:p>
    <w:p w:rsidR="008B27D3" w:rsidRPr="008B27D3" w:rsidRDefault="008B27D3" w:rsidP="004E643C">
      <w:pPr>
        <w:pStyle w:val="Paragrafi"/>
      </w:pPr>
      <w:r w:rsidRPr="008B27D3">
        <w:t>Pala debitore, personat e barazuar me të ose personi i tretë ka të drejtë të kundërshtojë veprimet e përmbaruesit gjyqësor privat në gjykatë, sipas dispozitave të Kodit të Procedurës Civile. Në këtë rast, përmbaruesi gjyqësor privat thirret në gjykim me cilësinë e palës së paditur.</w:t>
      </w:r>
    </w:p>
    <w:p w:rsidR="008B27D3" w:rsidRPr="008B27D3" w:rsidRDefault="008B27D3" w:rsidP="004E643C">
      <w:pPr>
        <w:pStyle w:val="Paragrafi"/>
      </w:pPr>
    </w:p>
    <w:p w:rsidR="008B27D3" w:rsidRPr="008B27D3" w:rsidRDefault="008B27D3" w:rsidP="00C96575">
      <w:pPr>
        <w:pStyle w:val="NeniNr"/>
      </w:pPr>
      <w:r w:rsidRPr="008B27D3">
        <w:t>Neni 45</w:t>
      </w:r>
    </w:p>
    <w:p w:rsidR="008B27D3" w:rsidRPr="008B27D3" w:rsidRDefault="008B27D3" w:rsidP="00C96575">
      <w:pPr>
        <w:pStyle w:val="NeniTitull"/>
      </w:pPr>
      <w:r w:rsidRPr="008B27D3">
        <w:t>Përgjegjësitë ndaj palëve në proces ekzekutimi dhe  të tretëve</w:t>
      </w:r>
    </w:p>
    <w:p w:rsidR="008B27D3" w:rsidRPr="008B27D3" w:rsidRDefault="008B27D3" w:rsidP="004E643C">
      <w:pPr>
        <w:pStyle w:val="Paragrafi"/>
      </w:pPr>
    </w:p>
    <w:p w:rsidR="008B27D3" w:rsidRPr="008B27D3" w:rsidRDefault="008B27D3" w:rsidP="004E643C">
      <w:pPr>
        <w:pStyle w:val="Paragrafi"/>
      </w:pPr>
      <w:r w:rsidRPr="008B27D3">
        <w:t>Kur përmbaruesi gjyqësor privat e zhvillon veprimtarinë e tij në kundërshtim me ligjin, mban përgjegjësi për dëmin që u shkakton palëve në proces ekzekutimi, si dhe për dëmin ndaj të tretëve.</w:t>
      </w:r>
    </w:p>
    <w:p w:rsidR="008B27D3" w:rsidRPr="008B27D3" w:rsidRDefault="008B27D3" w:rsidP="004E643C">
      <w:pPr>
        <w:pStyle w:val="Paragrafi"/>
      </w:pPr>
    </w:p>
    <w:p w:rsidR="008B27D3" w:rsidRPr="008B27D3" w:rsidRDefault="008B27D3" w:rsidP="00C96575">
      <w:pPr>
        <w:pStyle w:val="NeniNr"/>
      </w:pPr>
      <w:r w:rsidRPr="008B27D3">
        <w:t>Neni 46</w:t>
      </w:r>
    </w:p>
    <w:p w:rsidR="008B27D3" w:rsidRPr="008B27D3" w:rsidRDefault="008B27D3" w:rsidP="00C96575">
      <w:pPr>
        <w:pStyle w:val="NeniTitull"/>
      </w:pPr>
      <w:r w:rsidRPr="008B27D3">
        <w:t xml:space="preserve">Marrëdhëniet me të tretët </w:t>
      </w:r>
    </w:p>
    <w:p w:rsidR="008B27D3" w:rsidRPr="008B27D3" w:rsidRDefault="008B27D3" w:rsidP="004E643C">
      <w:pPr>
        <w:pStyle w:val="Paragrafi"/>
      </w:pPr>
    </w:p>
    <w:p w:rsidR="008B27D3" w:rsidRPr="008B27D3" w:rsidRDefault="008B27D3" w:rsidP="004E643C">
      <w:pPr>
        <w:pStyle w:val="Paragrafi"/>
      </w:pPr>
      <w:r w:rsidRPr="008B27D3">
        <w:t>Personat fizikë dhe juridikë, privatë dhe shtetërorë, janë të detyruar që t'i japin përmbaruesit gjyqësor privatë të gjithë informacionin e nevojshëm të kërkuar prej tij, lidhur me gjendjen pasurore të debitorit. Ndaj subjekteve fizike apo juridike, që fshehin në mënyrë të qëllimshme të dhënat e kërkuara nga përmbaruesi gjyqësor, ky i fundit është i detyruar të bëjë kallëzim penal, në përputhje me nenin 320 të Kodit Penal.</w:t>
      </w:r>
    </w:p>
    <w:p w:rsidR="008B27D3" w:rsidRPr="008B27D3" w:rsidRDefault="008B27D3" w:rsidP="004E643C">
      <w:pPr>
        <w:pStyle w:val="Paragrafi"/>
      </w:pPr>
      <w:r w:rsidRPr="008B27D3">
        <w:t>Në raste të veçanta, përmbaruesi gjyqësor ka të drejtë që të kërkojë ndihmën e Policisë së Shtetit, të institucioneve të tjera shtetërore apo subjekteve private, për të mundësuar procedurat e ekzekutimit. Organet shtetërore ose publike janë të detyruara të ndihmojnë përmbaruesit gjyqësorë privatë në ushtrimin e funksioneve, sipas ligjit, sa herë që kërkohet ndihma e tyre. Ndaj subjekteve fizike ose juridike që, sipas ligjit, janë të detyruara të kryejnë veprime të caktuara, përmbaruesi gjyqësor privat ka të drejtën e zbatimit të sanksioneve të parashikuara në nenin 606 të Kodit të Procedurës Civile.</w:t>
      </w:r>
    </w:p>
    <w:p w:rsidR="008B27D3" w:rsidRPr="008B27D3" w:rsidRDefault="008B27D3" w:rsidP="004E643C">
      <w:pPr>
        <w:pStyle w:val="Paragrafi"/>
      </w:pPr>
    </w:p>
    <w:p w:rsidR="008B27D3" w:rsidRPr="008B27D3" w:rsidRDefault="008B27D3" w:rsidP="00C96575">
      <w:pPr>
        <w:pStyle w:val="KapitulliNr"/>
      </w:pPr>
      <w:r w:rsidRPr="008B27D3">
        <w:t>KREU VIII</w:t>
      </w:r>
    </w:p>
    <w:p w:rsidR="008B27D3" w:rsidRPr="008B27D3" w:rsidRDefault="008B27D3" w:rsidP="00C96575">
      <w:pPr>
        <w:pStyle w:val="KapitulliTitull"/>
      </w:pPr>
      <w:r w:rsidRPr="008B27D3">
        <w:t>TARIFAT</w:t>
      </w:r>
    </w:p>
    <w:p w:rsidR="008B27D3" w:rsidRPr="008B27D3" w:rsidRDefault="008B27D3" w:rsidP="004E643C">
      <w:pPr>
        <w:pStyle w:val="Paragrafi"/>
      </w:pPr>
    </w:p>
    <w:p w:rsidR="008B27D3" w:rsidRPr="008B27D3" w:rsidRDefault="008B27D3" w:rsidP="00C96575">
      <w:pPr>
        <w:pStyle w:val="NeniNr"/>
      </w:pPr>
      <w:r w:rsidRPr="008B27D3">
        <w:t>Neni 47</w:t>
      </w:r>
    </w:p>
    <w:p w:rsidR="008B27D3" w:rsidRPr="008B27D3" w:rsidRDefault="008B27D3" w:rsidP="00C96575">
      <w:pPr>
        <w:pStyle w:val="NeniTitull"/>
      </w:pPr>
      <w:r w:rsidRPr="008B27D3">
        <w:t>Përcaktimi i tarifave</w:t>
      </w:r>
    </w:p>
    <w:p w:rsidR="008B27D3" w:rsidRPr="008B27D3" w:rsidRDefault="008B27D3" w:rsidP="004E643C">
      <w:pPr>
        <w:pStyle w:val="Paragrafi"/>
      </w:pPr>
    </w:p>
    <w:p w:rsidR="008B27D3" w:rsidRPr="008B27D3" w:rsidRDefault="008B27D3" w:rsidP="004E643C">
      <w:pPr>
        <w:pStyle w:val="Paragrafi"/>
      </w:pPr>
      <w:r w:rsidRPr="008B27D3">
        <w:t>Masa e tarifës dhe llojet e shërbimeve përmbarimore të tarifuara përcaktohen me udhëzim të përbashkët të Ministrit të Drejtësisë dhe Ministrit të Financave, pasi merret dhe mendimi i Dhomës Kombëtare të Përmbaruesve Gjyqësorë Privatë.</w:t>
      </w:r>
    </w:p>
    <w:p w:rsidR="008B27D3" w:rsidRPr="008B27D3" w:rsidRDefault="008B27D3" w:rsidP="004E643C">
      <w:pPr>
        <w:pStyle w:val="Paragrafi"/>
      </w:pPr>
      <w:r w:rsidRPr="008B27D3">
        <w:t>Për fillimin e procedurave të ekzekutimit dhe kryerjen e veprimeve të mëtejshme procedurale nga Shërbimi Përmbarimor Gjyqësor Privat, paguhen tarifat përkatëse, të miratuara me udhëzim të përbashkët të Ministrit të Drejtësisë dhe Ministrit të Financave.</w:t>
      </w:r>
    </w:p>
    <w:p w:rsidR="008B27D3" w:rsidRDefault="008B27D3" w:rsidP="004E643C">
      <w:pPr>
        <w:pStyle w:val="Paragrafi"/>
      </w:pPr>
    </w:p>
    <w:p w:rsidR="00F72EE8" w:rsidRPr="008B27D3" w:rsidRDefault="00F72EE8" w:rsidP="004E643C">
      <w:pPr>
        <w:pStyle w:val="Paragrafi"/>
      </w:pPr>
    </w:p>
    <w:p w:rsidR="008B27D3" w:rsidRPr="008B27D3" w:rsidRDefault="008B27D3" w:rsidP="00C96575">
      <w:pPr>
        <w:pStyle w:val="NeniNr"/>
      </w:pPr>
      <w:r w:rsidRPr="008B27D3">
        <w:t>Neni 48</w:t>
      </w:r>
    </w:p>
    <w:p w:rsidR="008B27D3" w:rsidRPr="008B27D3" w:rsidRDefault="008B27D3" w:rsidP="00C96575">
      <w:pPr>
        <w:pStyle w:val="NeniTitull"/>
      </w:pPr>
      <w:r w:rsidRPr="008B27D3">
        <w:t>Tarifa shtesë</w:t>
      </w:r>
    </w:p>
    <w:p w:rsidR="008B27D3" w:rsidRPr="008B27D3" w:rsidRDefault="008B27D3" w:rsidP="004E643C">
      <w:pPr>
        <w:pStyle w:val="Paragrafi"/>
      </w:pPr>
    </w:p>
    <w:p w:rsidR="008B27D3" w:rsidRPr="008B27D3" w:rsidRDefault="008B27D3" w:rsidP="004E643C">
      <w:pPr>
        <w:pStyle w:val="Paragrafi"/>
      </w:pPr>
      <w:r w:rsidRPr="008B27D3">
        <w:t>Për veprime përmbarimore teknikisht dhe ligjërisht specifike, komplekse, apo që kërkojnë kohë, përmbaruesi gjyqësor privat ka të drejtë të kërkojë pagimin e një tarife shtesë. Kjo tarifë paguhet, sipas rastit, me një këst të vetëm ose me disa këste. Masa e tarifës shtesë dhe llojet e shërbimeve përmbarimore të tarifuara përcaktohen me udhëzim të përbashkët të Ministrit të Drejtësisë dhe Ministrit të Financave, pasi merret dhe mendimi i Dhomës Kombëtare të Përmbaruesve Gjyqësorë Privatë.</w:t>
      </w:r>
    </w:p>
    <w:p w:rsidR="008B27D3" w:rsidRPr="008B27D3" w:rsidRDefault="008B27D3" w:rsidP="004E643C">
      <w:pPr>
        <w:pStyle w:val="Paragrafi"/>
      </w:pPr>
    </w:p>
    <w:p w:rsidR="008B27D3" w:rsidRPr="008B27D3" w:rsidRDefault="008B27D3" w:rsidP="00C96575">
      <w:pPr>
        <w:pStyle w:val="NeniNr"/>
      </w:pPr>
      <w:r w:rsidRPr="008B27D3">
        <w:t>Neni 49</w:t>
      </w:r>
    </w:p>
    <w:p w:rsidR="008B27D3" w:rsidRPr="008B27D3" w:rsidRDefault="008B27D3" w:rsidP="00C96575">
      <w:pPr>
        <w:pStyle w:val="NeniTitull"/>
      </w:pPr>
      <w:r w:rsidRPr="008B27D3">
        <w:t>Rastet e pakthyeshmërisë së tarifës</w:t>
      </w:r>
    </w:p>
    <w:p w:rsidR="008B27D3" w:rsidRPr="008B27D3" w:rsidRDefault="008B27D3" w:rsidP="004E643C">
      <w:pPr>
        <w:pStyle w:val="Paragrafi"/>
      </w:pPr>
    </w:p>
    <w:p w:rsidR="008B27D3" w:rsidRPr="008B27D3" w:rsidRDefault="008B27D3" w:rsidP="004E643C">
      <w:pPr>
        <w:pStyle w:val="Paragrafi"/>
      </w:pPr>
      <w:r w:rsidRPr="008B27D3">
        <w:t>Në rastet e ekzekutimeve të pasuksesshme, kur nga përmbaruesi gjyqësor privat janë kryer në mënyrë të rregullt dhe të ligjshme të gjitha veprimet procedurale, tarifat e parapaguara janë të pakthyeshme.</w:t>
      </w:r>
    </w:p>
    <w:p w:rsidR="008B27D3" w:rsidRPr="008B27D3" w:rsidRDefault="008B27D3" w:rsidP="004E643C">
      <w:pPr>
        <w:pStyle w:val="Paragrafi"/>
      </w:pPr>
      <w:r w:rsidRPr="008B27D3">
        <w:t>Kur pala kreditore ka paguar vetëm tarifën e fillimit të procedurës përmbarimore dhe detyrimi përmbushet në mënyrë vullnetare nga pala debitore, brenda afateve ligjore, tarifa e fillimit të procedurës është e pakthyeshme.</w:t>
      </w:r>
    </w:p>
    <w:p w:rsidR="00F72EE8" w:rsidRDefault="00F72EE8" w:rsidP="004E643C">
      <w:pPr>
        <w:pStyle w:val="Paragrafi"/>
      </w:pPr>
    </w:p>
    <w:p w:rsidR="008B27D3" w:rsidRPr="008B27D3" w:rsidRDefault="008B27D3" w:rsidP="00C96575">
      <w:pPr>
        <w:pStyle w:val="KapitulliNr"/>
      </w:pPr>
      <w:r w:rsidRPr="008B27D3">
        <w:t>KREU IX</w:t>
      </w:r>
    </w:p>
    <w:p w:rsidR="008B27D3" w:rsidRPr="008B27D3" w:rsidRDefault="008B27D3" w:rsidP="00C96575">
      <w:pPr>
        <w:pStyle w:val="KapitulliTitull"/>
      </w:pPr>
      <w:r w:rsidRPr="008B27D3">
        <w:t>PROCEDIMI DISIPLINOR</w:t>
      </w:r>
    </w:p>
    <w:p w:rsidR="008B27D3" w:rsidRPr="008B27D3" w:rsidRDefault="008B27D3" w:rsidP="004E643C">
      <w:pPr>
        <w:pStyle w:val="Paragrafi"/>
      </w:pPr>
    </w:p>
    <w:p w:rsidR="008B27D3" w:rsidRPr="008B27D3" w:rsidRDefault="008B27D3" w:rsidP="00C96575">
      <w:pPr>
        <w:pStyle w:val="NeniNr"/>
      </w:pPr>
      <w:r w:rsidRPr="008B27D3">
        <w:t>Neni 50</w:t>
      </w:r>
    </w:p>
    <w:p w:rsidR="008B27D3" w:rsidRPr="008B27D3" w:rsidRDefault="008B27D3" w:rsidP="00C96575">
      <w:pPr>
        <w:pStyle w:val="NeniTitull"/>
      </w:pPr>
      <w:r w:rsidRPr="008B27D3">
        <w:t xml:space="preserve">Fillimi i procedimit </w:t>
      </w:r>
    </w:p>
    <w:p w:rsidR="008B27D3" w:rsidRPr="008B27D3" w:rsidRDefault="008B27D3" w:rsidP="004E643C">
      <w:pPr>
        <w:pStyle w:val="Paragrafi"/>
      </w:pPr>
    </w:p>
    <w:p w:rsidR="008B27D3" w:rsidRPr="008B27D3" w:rsidRDefault="008B27D3" w:rsidP="004E643C">
      <w:pPr>
        <w:pStyle w:val="Paragrafi"/>
      </w:pPr>
      <w:r w:rsidRPr="008B27D3">
        <w:t>Të drejtën për të nisur procedimin disiplinor ndaj përmbaruesit gjyqësor privatë e ka Ministri i Drejtësisë, me nismën e vet  ose sipas ankesës së paraqitur nga palët në proces ekzekutimi.</w:t>
      </w:r>
    </w:p>
    <w:p w:rsidR="008B27D3" w:rsidRPr="008B27D3" w:rsidRDefault="008B27D3" w:rsidP="004E643C">
      <w:pPr>
        <w:pStyle w:val="Paragrafi"/>
      </w:pPr>
      <w:r w:rsidRPr="008B27D3">
        <w:t xml:space="preserve">Procedimi disiplinor kundër përmbaruesit gjyqësor privat mund të fillojë kur konstatohen shkelje të detyrës apo veprime të parregullta gjatë ushtrimit të veprimtarisë së përmbaruesit gjyqësor privat. </w:t>
      </w:r>
    </w:p>
    <w:p w:rsidR="008B27D3" w:rsidRPr="008B27D3" w:rsidRDefault="008B27D3" w:rsidP="004E643C">
      <w:pPr>
        <w:pStyle w:val="Paragrafi"/>
      </w:pPr>
      <w:r w:rsidRPr="008B27D3">
        <w:t>Ankimi administrativ te Ministri i Drejtësisë nuk i heq të drejtën ankuesit që të ndjekë rrugën gjyqësore për të rivendosur të drejtën e tij.</w:t>
      </w:r>
    </w:p>
    <w:p w:rsidR="008B27D3" w:rsidRPr="008B27D3" w:rsidRDefault="008B27D3" w:rsidP="004E643C">
      <w:pPr>
        <w:pStyle w:val="Paragrafi"/>
      </w:pPr>
    </w:p>
    <w:p w:rsidR="008B27D3" w:rsidRPr="008B27D3" w:rsidRDefault="008B27D3" w:rsidP="00C96575">
      <w:pPr>
        <w:pStyle w:val="NeniNr"/>
      </w:pPr>
      <w:r w:rsidRPr="008B27D3">
        <w:t>Neni 51</w:t>
      </w:r>
    </w:p>
    <w:p w:rsidR="008B27D3" w:rsidRPr="008B27D3" w:rsidRDefault="008B27D3" w:rsidP="00C96575">
      <w:pPr>
        <w:pStyle w:val="NeniTitull"/>
      </w:pPr>
      <w:r w:rsidRPr="008B27D3">
        <w:t>Procedura</w:t>
      </w:r>
    </w:p>
    <w:p w:rsidR="008B27D3" w:rsidRPr="008B27D3" w:rsidRDefault="008B27D3" w:rsidP="004E643C">
      <w:pPr>
        <w:pStyle w:val="Paragrafi"/>
      </w:pPr>
    </w:p>
    <w:p w:rsidR="008B27D3" w:rsidRPr="008B27D3" w:rsidRDefault="008B27D3" w:rsidP="004E643C">
      <w:pPr>
        <w:pStyle w:val="Paragrafi"/>
      </w:pPr>
      <w:r w:rsidRPr="008B27D3">
        <w:t xml:space="preserve">Për shqyrtimin e procedimit disiplinor ndaj përmbaruesit gjyqësor privat, Ministri i Drejtësisë krijon komisionin disiplinor të përmbaruesve gjyqësorë privatë. </w:t>
      </w:r>
    </w:p>
    <w:p w:rsidR="008B27D3" w:rsidRPr="008B27D3" w:rsidRDefault="008B27D3" w:rsidP="004E643C">
      <w:pPr>
        <w:pStyle w:val="Paragrafi"/>
      </w:pPr>
      <w:r w:rsidRPr="008B27D3">
        <w:t>Komisioni disiplinor përbëhet nga:</w:t>
      </w:r>
    </w:p>
    <w:p w:rsidR="008B27D3" w:rsidRPr="008B27D3" w:rsidRDefault="008B27D3" w:rsidP="004E643C">
      <w:pPr>
        <w:pStyle w:val="Paragrafi"/>
      </w:pPr>
      <w:r w:rsidRPr="008B27D3">
        <w:t>a) Kryetari i Dhomës Kombëtare të Përmbaruesve Gjyqësorë Privatë, ose një përfaqësues i autorizuar prej tij, në cilësinë e kryetarit;</w:t>
      </w:r>
    </w:p>
    <w:p w:rsidR="008B27D3" w:rsidRPr="008B27D3" w:rsidRDefault="008B27D3" w:rsidP="004E643C">
      <w:pPr>
        <w:pStyle w:val="Paragrafi"/>
      </w:pPr>
      <w:r w:rsidRPr="008B27D3">
        <w:t>b) Kryetari i Këshillit Drejtues të Dhomës Kombëtare të Përmbaruesve Privatë, në cilësinë e anëtarit;</w:t>
      </w:r>
    </w:p>
    <w:p w:rsidR="008B27D3" w:rsidRPr="008B27D3" w:rsidRDefault="008B27D3" w:rsidP="004E643C">
      <w:pPr>
        <w:pStyle w:val="Paragrafi"/>
      </w:pPr>
      <w:r w:rsidRPr="008B27D3">
        <w:t>c) 1 avokat i caktuar nga Dhoma Kombëtare e Avokatëve, në cilësinë e anëtarit.</w:t>
      </w:r>
    </w:p>
    <w:p w:rsidR="008B27D3" w:rsidRPr="008B27D3" w:rsidRDefault="008B27D3" w:rsidP="004E643C">
      <w:pPr>
        <w:pStyle w:val="Paragrafi"/>
      </w:pPr>
      <w:r w:rsidRPr="008B27D3">
        <w:t>Komisioni  disiplinor i përmbaruesve gjyqësorë privatë, brenda dhjetë ditëve pune nga dita e konstatimit të shkeljes, fillon procedimin disiplinor dhe njofton përmbaruesin gjyqësor privat që ka kryer shkeljen, për t’u paraqitur në seancën dëgjimore në ngarkim të tij.</w:t>
      </w:r>
    </w:p>
    <w:p w:rsidR="008B27D3" w:rsidRDefault="008B27D3" w:rsidP="004E643C">
      <w:pPr>
        <w:pStyle w:val="Paragrafi"/>
      </w:pPr>
      <w:r w:rsidRPr="008B27D3">
        <w:t xml:space="preserve">Komisioni disiplinor i përmbaruesve gjyqësorë privatë, pasi ka përfunduar hetimin administrativ dhe vërteton shkeljen e kryer, i paraqet Ministrit të Drejtësisë raportin përfundimtar, së bashku me propozimin për masën disiplinore. </w:t>
      </w:r>
    </w:p>
    <w:p w:rsidR="00DF2D3F" w:rsidRPr="008B27D3" w:rsidRDefault="00DF2D3F" w:rsidP="004E643C">
      <w:pPr>
        <w:pStyle w:val="Paragrafi"/>
      </w:pPr>
    </w:p>
    <w:p w:rsidR="008B27D3" w:rsidRPr="008B27D3" w:rsidRDefault="008B27D3" w:rsidP="004E643C">
      <w:pPr>
        <w:pStyle w:val="Paragrafi"/>
      </w:pPr>
      <w:r w:rsidRPr="008B27D3">
        <w:t xml:space="preserve">Mënyra e organizimit, funksionimi dhe masa e shpërblimit për anëtarët e komisionit disiplinor, përcaktohen me urdhër të Ministrit të Drejtësisë. </w:t>
      </w:r>
    </w:p>
    <w:p w:rsidR="008B27D3" w:rsidRPr="008B27D3" w:rsidRDefault="008B27D3" w:rsidP="004E643C">
      <w:pPr>
        <w:pStyle w:val="Paragrafi"/>
      </w:pPr>
      <w:r w:rsidRPr="008B27D3">
        <w:t>Ministri i Drejtësisë, brenda 15 ditëve nga data e paraqitjes së raportit përfundimtar dhe propozimit për masën disiplinore, merr një nga masat disiplinore, të parashikuara në nenin 54 të këtij ligji.</w:t>
      </w:r>
    </w:p>
    <w:p w:rsidR="008B27D3" w:rsidRPr="008B27D3" w:rsidRDefault="008B27D3" w:rsidP="004E643C">
      <w:pPr>
        <w:pStyle w:val="Paragrafi"/>
      </w:pPr>
    </w:p>
    <w:p w:rsidR="008B27D3" w:rsidRPr="008B27D3" w:rsidRDefault="008B27D3" w:rsidP="00C96575">
      <w:pPr>
        <w:pStyle w:val="KapitulliNr"/>
      </w:pPr>
      <w:r w:rsidRPr="008B27D3">
        <w:t>KREU  X</w:t>
      </w:r>
    </w:p>
    <w:p w:rsidR="008B27D3" w:rsidRPr="008B27D3" w:rsidRDefault="008B27D3" w:rsidP="00C96575">
      <w:pPr>
        <w:pStyle w:val="KapitulliTitull"/>
      </w:pPr>
      <w:r w:rsidRPr="008B27D3">
        <w:t>SHKELJET DHE MASAT DISIPLINORE</w:t>
      </w:r>
    </w:p>
    <w:p w:rsidR="008B27D3" w:rsidRPr="008B27D3" w:rsidRDefault="008B27D3" w:rsidP="004E643C">
      <w:pPr>
        <w:pStyle w:val="Paragrafi"/>
      </w:pPr>
    </w:p>
    <w:p w:rsidR="008B27D3" w:rsidRPr="008B27D3" w:rsidRDefault="008B27D3" w:rsidP="00C96575">
      <w:pPr>
        <w:pStyle w:val="NeniNr"/>
      </w:pPr>
      <w:r w:rsidRPr="008B27D3">
        <w:t>Neni 52</w:t>
      </w:r>
    </w:p>
    <w:p w:rsidR="008B27D3" w:rsidRPr="008B27D3" w:rsidRDefault="008B27D3" w:rsidP="00C96575">
      <w:pPr>
        <w:pStyle w:val="NeniTitull"/>
      </w:pPr>
      <w:r w:rsidRPr="008B27D3">
        <w:t>Shkeljet disiplinore</w:t>
      </w:r>
    </w:p>
    <w:p w:rsidR="008B27D3" w:rsidRPr="008B27D3" w:rsidRDefault="008B27D3" w:rsidP="004E643C">
      <w:pPr>
        <w:pStyle w:val="Paragrafi"/>
      </w:pPr>
    </w:p>
    <w:p w:rsidR="008B27D3" w:rsidRPr="008B27D3" w:rsidRDefault="008B27D3" w:rsidP="004E643C">
      <w:pPr>
        <w:pStyle w:val="Paragrafi"/>
      </w:pPr>
      <w:r w:rsidRPr="008B27D3">
        <w:t xml:space="preserve">Shkeljet e dispozitave të këtij ligji, kur nuk përbëjnë vepër penale, përbëjnë shkelje disiplinore. </w:t>
      </w:r>
    </w:p>
    <w:p w:rsidR="008B27D3" w:rsidRPr="008B27D3" w:rsidRDefault="008B27D3" w:rsidP="004E643C">
      <w:pPr>
        <w:pStyle w:val="Paragrafi"/>
      </w:pPr>
      <w:r w:rsidRPr="008B27D3">
        <w:t>Konsiderohen shkelje nga përmbaruesi gjyqësor privat veprimet ose mosveprimet e mëposhtme:</w:t>
      </w:r>
    </w:p>
    <w:p w:rsidR="008B27D3" w:rsidRPr="008B27D3" w:rsidRDefault="008B27D3" w:rsidP="004E643C">
      <w:pPr>
        <w:pStyle w:val="Paragrafi"/>
      </w:pPr>
      <w:r w:rsidRPr="008B27D3">
        <w:t>a) shkelja në mënyrë të përsëritur e rregullave ligjore e nënligjore, që lidhen me ushtrimin e veprimtarisë së tij;</w:t>
      </w:r>
    </w:p>
    <w:p w:rsidR="008B27D3" w:rsidRPr="008B27D3" w:rsidRDefault="008B27D3" w:rsidP="004E643C">
      <w:pPr>
        <w:pStyle w:val="Paragrafi"/>
      </w:pPr>
      <w:r w:rsidRPr="008B27D3">
        <w:t>b) mospërmbushja me faj e veprimeve përmbarimore, që kanë cenuar të drejtën e palëve në proces ekzekutimi;</w:t>
      </w:r>
    </w:p>
    <w:p w:rsidR="008B27D3" w:rsidRPr="008B27D3" w:rsidRDefault="008B27D3" w:rsidP="004E643C">
      <w:pPr>
        <w:pStyle w:val="Paragrafi"/>
      </w:pPr>
      <w:r w:rsidRPr="008B27D3">
        <w:t>c) mosrespektimi i dispozitave të kodit të etikës së përmbaruesit gjyqësor privat;</w:t>
      </w:r>
    </w:p>
    <w:p w:rsidR="008B27D3" w:rsidRPr="008B27D3" w:rsidRDefault="008B27D3" w:rsidP="004E643C">
      <w:pPr>
        <w:pStyle w:val="Paragrafi"/>
      </w:pPr>
      <w:r w:rsidRPr="008B27D3">
        <w:t>ç) shkelja e besimit të palës kontraktuese, nëpërmjet kryerjes së veprimeve korruptive me palën tjetër, për të mos ekzekutuar apo vonuar ekzekutimin e titullit ekzekutiv;</w:t>
      </w:r>
    </w:p>
    <w:p w:rsidR="008B27D3" w:rsidRPr="008B27D3" w:rsidRDefault="008B27D3" w:rsidP="004E643C">
      <w:pPr>
        <w:pStyle w:val="Paragrafi"/>
      </w:pPr>
      <w:r w:rsidRPr="008B27D3">
        <w:t>d) konflikti i interesit në një procedurë ekzekutive;</w:t>
      </w:r>
    </w:p>
    <w:p w:rsidR="008B27D3" w:rsidRPr="008B27D3" w:rsidRDefault="008B27D3" w:rsidP="004E643C">
      <w:pPr>
        <w:pStyle w:val="Paragrafi"/>
      </w:pPr>
      <w:r w:rsidRPr="008B27D3">
        <w:t>dh) mosevidentimi në mënyrë të rregullt i të gjitha akteve dhe veprimeve procedurale të kryera gjatë veprimtarisë së ekzekutimit;</w:t>
      </w:r>
    </w:p>
    <w:p w:rsidR="008B27D3" w:rsidRPr="008B27D3" w:rsidRDefault="008B27D3" w:rsidP="004E643C">
      <w:pPr>
        <w:pStyle w:val="Paragrafi"/>
      </w:pPr>
      <w:r w:rsidRPr="008B27D3">
        <w:t>e) shkelja e kërkesave të këtij ligji për konfidencialitetin, sigurinë dhe mbrojtjen e të  dhënave që merr, si rezultat i ushtrimit të veprimtarisë së vet gjatë procedurës së ekzekutimit;</w:t>
      </w:r>
    </w:p>
    <w:p w:rsidR="008B27D3" w:rsidRPr="008B27D3" w:rsidRDefault="008B27D3" w:rsidP="004E643C">
      <w:pPr>
        <w:pStyle w:val="Paragrafi"/>
      </w:pPr>
      <w:r w:rsidRPr="008B27D3">
        <w:t>ë) refuzimi për të mos lejuar strukturat përgjegjëse shtetërore për të ushtruar kontroll ndaj veprimtarisë procedurale të tij.</w:t>
      </w:r>
    </w:p>
    <w:p w:rsidR="008B27D3" w:rsidRPr="008B27D3" w:rsidRDefault="008B27D3" w:rsidP="004E643C">
      <w:pPr>
        <w:pStyle w:val="Paragrafi"/>
      </w:pPr>
    </w:p>
    <w:p w:rsidR="008B27D3" w:rsidRPr="008B27D3" w:rsidRDefault="008B27D3" w:rsidP="00C96575">
      <w:pPr>
        <w:pStyle w:val="NeniNr"/>
      </w:pPr>
      <w:r w:rsidRPr="008B27D3">
        <w:t>Neni 53</w:t>
      </w:r>
    </w:p>
    <w:p w:rsidR="008B27D3" w:rsidRPr="008B27D3" w:rsidRDefault="008B27D3" w:rsidP="00C96575">
      <w:pPr>
        <w:pStyle w:val="NeniTitull"/>
      </w:pPr>
      <w:r w:rsidRPr="008B27D3">
        <w:t>Njoftimi i masës disiplinore</w:t>
      </w:r>
    </w:p>
    <w:p w:rsidR="008B27D3" w:rsidRPr="008B27D3" w:rsidRDefault="008B27D3" w:rsidP="004E643C">
      <w:pPr>
        <w:pStyle w:val="Paragrafi"/>
      </w:pPr>
    </w:p>
    <w:p w:rsidR="008B27D3" w:rsidRPr="008B27D3" w:rsidRDefault="008B27D3" w:rsidP="004E643C">
      <w:pPr>
        <w:pStyle w:val="Paragrafi"/>
      </w:pPr>
      <w:r w:rsidRPr="008B27D3">
        <w:t>Urdhri për dhënien e masës disiplinore duhet të jetë i arsyetuar dhe i njoftohet të interesuarit me shkrim jo më vonë se 15 ditë nga data e daljes së urdhrit të Ministrit të Drejtësisë.</w:t>
      </w:r>
    </w:p>
    <w:p w:rsidR="008B27D3" w:rsidRPr="008B27D3" w:rsidRDefault="008B27D3" w:rsidP="004E643C">
      <w:pPr>
        <w:pStyle w:val="Paragrafi"/>
      </w:pPr>
    </w:p>
    <w:p w:rsidR="008B27D3" w:rsidRPr="008B27D3" w:rsidRDefault="008B27D3" w:rsidP="00C96575">
      <w:pPr>
        <w:pStyle w:val="NeniNr"/>
      </w:pPr>
      <w:r w:rsidRPr="008B27D3">
        <w:t>Neni 54</w:t>
      </w:r>
    </w:p>
    <w:p w:rsidR="008B27D3" w:rsidRPr="008B27D3" w:rsidRDefault="008B27D3" w:rsidP="00C96575">
      <w:pPr>
        <w:pStyle w:val="NeniTitull"/>
      </w:pPr>
      <w:r w:rsidRPr="008B27D3">
        <w:t>Masat disiplinore</w:t>
      </w:r>
    </w:p>
    <w:p w:rsidR="008B27D3" w:rsidRPr="008B27D3" w:rsidRDefault="008B27D3" w:rsidP="004E643C">
      <w:pPr>
        <w:pStyle w:val="Paragrafi"/>
      </w:pPr>
    </w:p>
    <w:p w:rsidR="008B27D3" w:rsidRPr="008B27D3" w:rsidRDefault="008B27D3" w:rsidP="004E643C">
      <w:pPr>
        <w:pStyle w:val="Paragrafi"/>
      </w:pPr>
      <w:r w:rsidRPr="008B27D3">
        <w:t>Për kryerjen e shkeljeve të parashikuara në nenin 52 të këtij ligji, Ministri i Drejtësisë jep masat disiplinore si më poshtë:</w:t>
      </w:r>
    </w:p>
    <w:p w:rsidR="008B27D3" w:rsidRPr="008B27D3" w:rsidRDefault="008B27D3" w:rsidP="0045315B">
      <w:pPr>
        <w:pStyle w:val="Paragrafi"/>
      </w:pPr>
      <w:r w:rsidRPr="008B27D3">
        <w:t>a) për shkeljen e përcaktuar në shkronjat “a”,  “b” dhe “ç” heqje të licencës dhe çregjistrimin nga regjistri;</w:t>
      </w:r>
    </w:p>
    <w:p w:rsidR="008B27D3" w:rsidRPr="008B27D3" w:rsidRDefault="008B27D3" w:rsidP="004E643C">
      <w:pPr>
        <w:pStyle w:val="Paragrafi"/>
      </w:pPr>
      <w:r w:rsidRPr="008B27D3">
        <w:t>b)</w:t>
      </w:r>
      <w:r w:rsidRPr="00623BDF">
        <w:rPr>
          <w:sz w:val="18"/>
        </w:rPr>
        <w:t xml:space="preserve"> </w:t>
      </w:r>
      <w:r w:rsidRPr="008B27D3">
        <w:t>për</w:t>
      </w:r>
      <w:r w:rsidRPr="00623BDF">
        <w:rPr>
          <w:sz w:val="18"/>
        </w:rPr>
        <w:t xml:space="preserve"> </w:t>
      </w:r>
      <w:r w:rsidRPr="008B27D3">
        <w:t>shkeljen e</w:t>
      </w:r>
      <w:r w:rsidRPr="00623BDF">
        <w:rPr>
          <w:sz w:val="18"/>
        </w:rPr>
        <w:t xml:space="preserve"> </w:t>
      </w:r>
      <w:r w:rsidRPr="008B27D3">
        <w:t>përcaktuar në shkronjat</w:t>
      </w:r>
      <w:r w:rsidRPr="00623BDF">
        <w:rPr>
          <w:sz w:val="18"/>
        </w:rPr>
        <w:t xml:space="preserve"> </w:t>
      </w:r>
      <w:r w:rsidRPr="008B27D3">
        <w:t>“c”,</w:t>
      </w:r>
      <w:r w:rsidRPr="00623BDF">
        <w:rPr>
          <w:sz w:val="16"/>
        </w:rPr>
        <w:t xml:space="preserve"> </w:t>
      </w:r>
      <w:r w:rsidRPr="008B27D3">
        <w:t>“d” dhe “dh”</w:t>
      </w:r>
      <w:r w:rsidRPr="00623BDF">
        <w:rPr>
          <w:sz w:val="14"/>
        </w:rPr>
        <w:t xml:space="preserve">  </w:t>
      </w:r>
      <w:r w:rsidRPr="008B27D3">
        <w:t>me gjobë</w:t>
      </w:r>
      <w:r w:rsidRPr="00623BDF">
        <w:rPr>
          <w:sz w:val="16"/>
        </w:rPr>
        <w:t xml:space="preserve"> </w:t>
      </w:r>
      <w:r w:rsidRPr="008B27D3">
        <w:t>nga 30</w:t>
      </w:r>
      <w:r w:rsidRPr="00623BDF">
        <w:rPr>
          <w:sz w:val="14"/>
        </w:rPr>
        <w:t xml:space="preserve"> </w:t>
      </w:r>
      <w:r w:rsidRPr="008B27D3">
        <w:t>000 deri</w:t>
      </w:r>
      <w:r w:rsidRPr="00623BDF">
        <w:rPr>
          <w:sz w:val="16"/>
        </w:rPr>
        <w:t xml:space="preserve"> </w:t>
      </w:r>
      <w:r w:rsidRPr="008B27D3">
        <w:t>50 000 lekë;</w:t>
      </w:r>
    </w:p>
    <w:p w:rsidR="008B27D3" w:rsidRPr="008B27D3" w:rsidRDefault="008B27D3" w:rsidP="004E643C">
      <w:pPr>
        <w:pStyle w:val="Paragrafi"/>
      </w:pPr>
      <w:r w:rsidRPr="008B27D3">
        <w:t xml:space="preserve">c) për shkeljen e përcaktuar në shkronjat “e” dhe “ë” me pezullim të licencës nga tre muaj deri në dy vjet. </w:t>
      </w:r>
    </w:p>
    <w:p w:rsidR="008B27D3" w:rsidRPr="008B27D3" w:rsidRDefault="008B27D3" w:rsidP="004E643C">
      <w:pPr>
        <w:pStyle w:val="Paragrafi"/>
      </w:pPr>
      <w:r w:rsidRPr="008B27D3">
        <w:t>Masat disiplinore jepen brenda 6 muajve nga data e konstatimit të shkeljes, por jo më vonë se 3 vjet nga çasti i kryerjes së saj. Në këtë rast parashkrimi i masës fillon pas afateve të përcaktuara.</w:t>
      </w:r>
    </w:p>
    <w:p w:rsidR="008B27D3" w:rsidRPr="008B27D3" w:rsidRDefault="008B27D3" w:rsidP="004E643C">
      <w:pPr>
        <w:pStyle w:val="Paragrafi"/>
      </w:pPr>
      <w:r w:rsidRPr="008B27D3">
        <w:t xml:space="preserve">Masat disiplinore jepen sipas një procedure, e cila garanton të drejtën për t'u informuar, dëgjuar dhe mbrojtur. </w:t>
      </w:r>
    </w:p>
    <w:p w:rsidR="008B27D3" w:rsidRPr="008B27D3" w:rsidRDefault="008B27D3" w:rsidP="00C96575">
      <w:pPr>
        <w:pStyle w:val="NeniNr"/>
      </w:pPr>
      <w:r w:rsidRPr="008B27D3">
        <w:t>Neni 55</w:t>
      </w:r>
    </w:p>
    <w:p w:rsidR="008B27D3" w:rsidRPr="008B27D3" w:rsidRDefault="008B27D3" w:rsidP="00C96575">
      <w:pPr>
        <w:pStyle w:val="NeniTitull"/>
      </w:pPr>
      <w:r w:rsidRPr="008B27D3">
        <w:t>E drejta e ankimit</w:t>
      </w:r>
    </w:p>
    <w:p w:rsidR="008B27D3" w:rsidRPr="008B27D3" w:rsidRDefault="008B27D3" w:rsidP="004E643C">
      <w:pPr>
        <w:pStyle w:val="Paragrafi"/>
      </w:pPr>
    </w:p>
    <w:p w:rsidR="008B27D3" w:rsidRPr="008B27D3" w:rsidRDefault="008B27D3" w:rsidP="004E643C">
      <w:pPr>
        <w:pStyle w:val="Paragrafi"/>
      </w:pPr>
      <w:r w:rsidRPr="008B27D3">
        <w:t xml:space="preserve">Kundër vendimit të Ministrit të Drejtësisë përmbaruesi gjyqësor privat mund të bëjë ankim në Gjykatën Administrative brenda 45 ditëve nga data e njoftimit të vendimit. </w:t>
      </w:r>
    </w:p>
    <w:p w:rsidR="008B27D3" w:rsidRPr="008B27D3" w:rsidRDefault="008B27D3" w:rsidP="004E643C">
      <w:pPr>
        <w:pStyle w:val="Paragrafi"/>
      </w:pPr>
      <w:r w:rsidRPr="008B27D3">
        <w:t>Vendimi i Ministrit të Drejtësisë, pas kalimit të afatit të ankimit, ose kur lihet në fuqi nga gjykata, evidentohet në regjistrin e përmbaruesve gjyqësorë privatë.</w:t>
      </w:r>
    </w:p>
    <w:p w:rsidR="008B27D3" w:rsidRPr="008B27D3" w:rsidRDefault="008B27D3" w:rsidP="004E643C">
      <w:pPr>
        <w:pStyle w:val="Paragrafi"/>
      </w:pPr>
    </w:p>
    <w:p w:rsidR="008B27D3" w:rsidRPr="008B27D3" w:rsidRDefault="008B27D3" w:rsidP="00C96575">
      <w:pPr>
        <w:pStyle w:val="NeniNr"/>
      </w:pPr>
      <w:r w:rsidRPr="008B27D3">
        <w:t>Neni 56</w:t>
      </w:r>
    </w:p>
    <w:p w:rsidR="008B27D3" w:rsidRPr="008B27D3" w:rsidRDefault="008B27D3" w:rsidP="00C96575">
      <w:pPr>
        <w:pStyle w:val="NeniTitull"/>
      </w:pPr>
      <w:r w:rsidRPr="008B27D3">
        <w:t>Shlyerja e gjobave</w:t>
      </w:r>
    </w:p>
    <w:p w:rsidR="008B27D3" w:rsidRPr="008B27D3" w:rsidRDefault="008B27D3" w:rsidP="004E643C">
      <w:pPr>
        <w:pStyle w:val="Paragrafi"/>
      </w:pPr>
    </w:p>
    <w:p w:rsidR="008B27D3" w:rsidRPr="008B27D3" w:rsidRDefault="008B27D3" w:rsidP="004E643C">
      <w:pPr>
        <w:pStyle w:val="Paragrafi"/>
      </w:pPr>
      <w:r w:rsidRPr="008B27D3">
        <w:t xml:space="preserve">Në rastin e masës disiplinore me gjobë, përmbaruesi gjyqësor privat, brenda 2 muajve, duhet të shlyej masën e gjobës, në të kundërt, ndaj tij zbatohet masa disiplinore e pezullimit të licencës, deri në çastin e shlyerjes së saj. </w:t>
      </w:r>
    </w:p>
    <w:p w:rsidR="008B27D3" w:rsidRPr="008B27D3" w:rsidRDefault="008B27D3" w:rsidP="004E643C">
      <w:pPr>
        <w:pStyle w:val="Paragrafi"/>
      </w:pPr>
      <w:r w:rsidRPr="008B27D3">
        <w:t xml:space="preserve">Përmbaruesi gjyqësor privat, nëse nuk është dakord me masën e gjobës, ka të drejtën e ankimit gjyqësor. </w:t>
      </w:r>
    </w:p>
    <w:p w:rsidR="008B27D3" w:rsidRPr="008B27D3" w:rsidRDefault="008B27D3" w:rsidP="004E643C">
      <w:pPr>
        <w:pStyle w:val="Paragrafi"/>
      </w:pPr>
    </w:p>
    <w:p w:rsidR="008B27D3" w:rsidRPr="008B27D3" w:rsidRDefault="008B27D3" w:rsidP="00C96575">
      <w:pPr>
        <w:pStyle w:val="NeniNr"/>
      </w:pPr>
      <w:r w:rsidRPr="008B27D3">
        <w:t>Neni 57</w:t>
      </w:r>
    </w:p>
    <w:p w:rsidR="008B27D3" w:rsidRPr="008B27D3" w:rsidRDefault="008B27D3" w:rsidP="00C96575">
      <w:pPr>
        <w:pStyle w:val="NeniTitull"/>
      </w:pPr>
      <w:r w:rsidRPr="008B27D3">
        <w:t>Derdhja e gjobës në Buxhetin e Shtetit</w:t>
      </w:r>
    </w:p>
    <w:p w:rsidR="008B27D3" w:rsidRPr="008B27D3" w:rsidRDefault="008B27D3" w:rsidP="004E643C">
      <w:pPr>
        <w:pStyle w:val="Paragrafi"/>
      </w:pPr>
    </w:p>
    <w:p w:rsidR="008B27D3" w:rsidRPr="008B27D3" w:rsidRDefault="008B27D3" w:rsidP="004E643C">
      <w:pPr>
        <w:pStyle w:val="Paragrafi"/>
      </w:pPr>
      <w:r w:rsidRPr="008B27D3">
        <w:t>Gjoba e vendosur kundër subjekteve që pengojnë ekzekutimin e detyrueshëm të titujve ekzekutivë derdhet në Buxhetin e Shtetit.</w:t>
      </w:r>
    </w:p>
    <w:p w:rsidR="008B27D3" w:rsidRPr="008B27D3" w:rsidRDefault="008B27D3" w:rsidP="004E643C">
      <w:pPr>
        <w:pStyle w:val="Paragrafi"/>
      </w:pPr>
    </w:p>
    <w:p w:rsidR="008B27D3" w:rsidRPr="008B27D3" w:rsidRDefault="008B27D3" w:rsidP="00C96575">
      <w:pPr>
        <w:pStyle w:val="NeniNr"/>
      </w:pPr>
      <w:r w:rsidRPr="008B27D3">
        <w:t>Neni 58</w:t>
      </w:r>
    </w:p>
    <w:p w:rsidR="008B27D3" w:rsidRPr="008B27D3" w:rsidRDefault="008B27D3" w:rsidP="00C96575">
      <w:pPr>
        <w:pStyle w:val="NeniTitull"/>
      </w:pPr>
      <w:r w:rsidRPr="008B27D3">
        <w:t>Hyrja në fuqi</w:t>
      </w:r>
    </w:p>
    <w:p w:rsidR="008B27D3" w:rsidRPr="008B27D3" w:rsidRDefault="008B27D3" w:rsidP="004E643C">
      <w:pPr>
        <w:pStyle w:val="Paragrafi"/>
      </w:pPr>
    </w:p>
    <w:p w:rsidR="008B27D3" w:rsidRPr="008B27D3" w:rsidRDefault="008B27D3" w:rsidP="004E643C">
      <w:pPr>
        <w:pStyle w:val="Paragrafi"/>
      </w:pPr>
      <w:r w:rsidRPr="008B27D3">
        <w:t>Ky ligj hyn në fuqi 15 ditë pas botimit në Fletoren Zyrtare.</w:t>
      </w:r>
    </w:p>
    <w:p w:rsidR="008B27D3" w:rsidRPr="008B27D3" w:rsidRDefault="008B27D3" w:rsidP="004E643C">
      <w:pPr>
        <w:pStyle w:val="Paragrafi"/>
      </w:pPr>
    </w:p>
    <w:p w:rsidR="0045315B" w:rsidRDefault="0045315B" w:rsidP="0045315B">
      <w:pPr>
        <w:pStyle w:val="Shpallja"/>
        <w:rPr>
          <w:sz w:val="23"/>
          <w:szCs w:val="23"/>
        </w:rPr>
      </w:pPr>
      <w:r w:rsidRPr="009B5DD7">
        <w:rPr>
          <w:sz w:val="23"/>
          <w:szCs w:val="23"/>
        </w:rPr>
        <w:t>Shpallur me dekretin nr.</w:t>
      </w:r>
      <w:r>
        <w:rPr>
          <w:sz w:val="23"/>
          <w:szCs w:val="23"/>
        </w:rPr>
        <w:t>5982, datë 29</w:t>
      </w:r>
      <w:r w:rsidRPr="009B5DD7">
        <w:rPr>
          <w:sz w:val="23"/>
          <w:szCs w:val="23"/>
        </w:rPr>
        <w:t xml:space="preserve">.12.2008 të Presidentit të Republikës së Shqipërisë, </w:t>
      </w:r>
    </w:p>
    <w:p w:rsidR="0045315B" w:rsidRPr="009B5DD7" w:rsidRDefault="0045315B" w:rsidP="0045315B">
      <w:pPr>
        <w:pStyle w:val="Shpallja"/>
        <w:rPr>
          <w:sz w:val="23"/>
          <w:szCs w:val="23"/>
        </w:rPr>
      </w:pPr>
      <w:r w:rsidRPr="009B5DD7">
        <w:rPr>
          <w:sz w:val="23"/>
          <w:szCs w:val="23"/>
        </w:rPr>
        <w:t>Bamir Topi</w:t>
      </w:r>
    </w:p>
    <w:p w:rsidR="008B27D3" w:rsidRDefault="008B27D3" w:rsidP="004E643C">
      <w:pPr>
        <w:pStyle w:val="Paragrafi"/>
      </w:pPr>
    </w:p>
    <w:p w:rsidR="00FD195F" w:rsidRPr="008B27D3" w:rsidRDefault="00FD195F" w:rsidP="004E643C">
      <w:pPr>
        <w:pStyle w:val="Paragrafi"/>
      </w:pPr>
    </w:p>
    <w:p w:rsidR="008B27D3" w:rsidRPr="008B27D3" w:rsidRDefault="00FD195F" w:rsidP="00C96575">
      <w:pPr>
        <w:pStyle w:val="Akti"/>
      </w:pPr>
      <w:r>
        <w:t>LIG</w:t>
      </w:r>
      <w:r w:rsidR="008B27D3" w:rsidRPr="008B27D3">
        <w:t>J</w:t>
      </w:r>
    </w:p>
    <w:p w:rsidR="008B27D3" w:rsidRPr="008B27D3" w:rsidRDefault="008B27D3" w:rsidP="00C96575">
      <w:pPr>
        <w:pStyle w:val="NumriData"/>
      </w:pPr>
      <w:r w:rsidRPr="008B27D3">
        <w:t>Nr.10 032, datë 11.12.2008</w:t>
      </w:r>
    </w:p>
    <w:p w:rsidR="008B27D3" w:rsidRPr="008B27D3" w:rsidRDefault="008B27D3" w:rsidP="004E643C">
      <w:pPr>
        <w:pStyle w:val="Paragrafi"/>
      </w:pPr>
    </w:p>
    <w:p w:rsidR="008B27D3" w:rsidRDefault="008B27D3" w:rsidP="00C96575">
      <w:pPr>
        <w:pStyle w:val="Titulli"/>
      </w:pPr>
      <w:r w:rsidRPr="008B27D3">
        <w:t>PËR Policinë e Burgjeve</w:t>
      </w:r>
    </w:p>
    <w:p w:rsidR="00FD195F" w:rsidRPr="005D7B12" w:rsidRDefault="00FD195F" w:rsidP="00FD195F">
      <w:pPr>
        <w:pStyle w:val="Paragrafi"/>
        <w:rPr>
          <w:sz w:val="18"/>
        </w:rPr>
      </w:pPr>
    </w:p>
    <w:p w:rsidR="008B27D3" w:rsidRPr="008B27D3" w:rsidRDefault="008B27D3" w:rsidP="00C96575">
      <w:pPr>
        <w:pStyle w:val="BazLigjPropozues"/>
      </w:pPr>
      <w:r w:rsidRPr="008B27D3">
        <w:t xml:space="preserve">Në mbështetje të neneve 78 dhe 83 pika 1 të Kushtetutës, me propozimin e Këshillit të Ministrave, </w:t>
      </w:r>
    </w:p>
    <w:p w:rsidR="008B27D3" w:rsidRPr="008B27D3" w:rsidRDefault="008B27D3" w:rsidP="004E643C">
      <w:pPr>
        <w:pStyle w:val="Paragrafi"/>
      </w:pPr>
    </w:p>
    <w:p w:rsidR="008B27D3" w:rsidRPr="008B27D3" w:rsidRDefault="00FD195F" w:rsidP="00C96575">
      <w:pPr>
        <w:pStyle w:val="Institucioni"/>
      </w:pPr>
      <w:r>
        <w:t>KUVEND</w:t>
      </w:r>
      <w:r w:rsidR="008B27D3" w:rsidRPr="008B27D3">
        <w:t>I</w:t>
      </w:r>
    </w:p>
    <w:p w:rsidR="008B27D3" w:rsidRPr="008B27D3" w:rsidRDefault="008B27D3" w:rsidP="00C96575">
      <w:pPr>
        <w:pStyle w:val="Institucioni"/>
      </w:pPr>
      <w:r w:rsidRPr="008B27D3">
        <w:t>I REPUBLIKËS SË SHQIPËRISË</w:t>
      </w:r>
    </w:p>
    <w:p w:rsidR="008B27D3" w:rsidRPr="008B27D3" w:rsidRDefault="008B27D3" w:rsidP="004E643C">
      <w:pPr>
        <w:pStyle w:val="Paragrafi"/>
      </w:pPr>
    </w:p>
    <w:p w:rsidR="008B27D3" w:rsidRPr="008B27D3" w:rsidRDefault="00FD195F" w:rsidP="00C96575">
      <w:pPr>
        <w:pStyle w:val="VENDOSI"/>
      </w:pPr>
      <w:r>
        <w:t>VENDOS</w:t>
      </w:r>
      <w:r w:rsidR="008B27D3" w:rsidRPr="008B27D3">
        <w:t>I:</w:t>
      </w:r>
    </w:p>
    <w:p w:rsidR="008B27D3" w:rsidRPr="008B27D3" w:rsidRDefault="008B27D3" w:rsidP="004E643C">
      <w:pPr>
        <w:pStyle w:val="Paragrafi"/>
      </w:pPr>
    </w:p>
    <w:p w:rsidR="008B27D3" w:rsidRPr="008B27D3" w:rsidRDefault="008B27D3" w:rsidP="00C96575">
      <w:pPr>
        <w:pStyle w:val="KapitulliNr"/>
      </w:pPr>
      <w:r w:rsidRPr="008B27D3">
        <w:t>KREU I</w:t>
      </w:r>
    </w:p>
    <w:p w:rsidR="008B27D3" w:rsidRPr="008B27D3" w:rsidRDefault="008B27D3" w:rsidP="00C96575">
      <w:pPr>
        <w:pStyle w:val="KapitulliTitull"/>
      </w:pPr>
      <w:bookmarkStart w:id="3" w:name="_Toc472079086"/>
      <w:bookmarkStart w:id="4" w:name="_Toc472078780"/>
      <w:bookmarkStart w:id="5" w:name="_Toc471983728"/>
      <w:bookmarkStart w:id="6" w:name="_Toc471951706"/>
      <w:bookmarkStart w:id="7" w:name="_Toc471937046"/>
      <w:r w:rsidRPr="008B27D3">
        <w:t>DISPOZITA TË PËRGJITHSHME</w:t>
      </w:r>
      <w:bookmarkEnd w:id="3"/>
      <w:bookmarkEnd w:id="4"/>
      <w:bookmarkEnd w:id="5"/>
      <w:bookmarkEnd w:id="6"/>
      <w:bookmarkEnd w:id="7"/>
    </w:p>
    <w:p w:rsidR="008B27D3" w:rsidRPr="008B27D3" w:rsidRDefault="008B27D3" w:rsidP="004E643C">
      <w:pPr>
        <w:pStyle w:val="Paragrafi"/>
      </w:pPr>
      <w:bookmarkStart w:id="8" w:name="_Toc472079087"/>
      <w:bookmarkStart w:id="9" w:name="_Toc472078781"/>
      <w:bookmarkStart w:id="10" w:name="_Toc471983729"/>
      <w:bookmarkStart w:id="11" w:name="_Toc471951707"/>
      <w:bookmarkStart w:id="12" w:name="_Toc471937047"/>
    </w:p>
    <w:bookmarkEnd w:id="8"/>
    <w:bookmarkEnd w:id="9"/>
    <w:bookmarkEnd w:id="10"/>
    <w:bookmarkEnd w:id="11"/>
    <w:bookmarkEnd w:id="12"/>
    <w:p w:rsidR="008B27D3" w:rsidRPr="008B27D3" w:rsidRDefault="008B27D3" w:rsidP="00C96575">
      <w:pPr>
        <w:pStyle w:val="NeniNr"/>
      </w:pPr>
      <w:r w:rsidRPr="008B27D3">
        <w:t>Neni 1</w:t>
      </w:r>
    </w:p>
    <w:p w:rsidR="008B27D3" w:rsidRPr="008B27D3" w:rsidRDefault="008B27D3" w:rsidP="00C96575">
      <w:pPr>
        <w:pStyle w:val="NeniTitull"/>
      </w:pPr>
      <w:r w:rsidRPr="008B27D3">
        <w:t>Objekti</w:t>
      </w:r>
    </w:p>
    <w:p w:rsidR="008B27D3" w:rsidRPr="008B27D3" w:rsidRDefault="008B27D3" w:rsidP="004E643C">
      <w:pPr>
        <w:pStyle w:val="Paragrafi"/>
      </w:pPr>
    </w:p>
    <w:p w:rsidR="008B27D3" w:rsidRPr="008B27D3" w:rsidRDefault="008B27D3" w:rsidP="004E643C">
      <w:pPr>
        <w:pStyle w:val="Paragrafi"/>
      </w:pPr>
      <w:r w:rsidRPr="008B27D3">
        <w:t>Objekti i këtij ligji është përcaktimi i rregullave për organizimin dhe funksionimin e Policisë së Burgjeve dhe sistemin e gradave.</w:t>
      </w:r>
    </w:p>
    <w:p w:rsidR="008B27D3" w:rsidRPr="008B27D3" w:rsidRDefault="008B27D3" w:rsidP="00C96575">
      <w:pPr>
        <w:pStyle w:val="NeniNr"/>
      </w:pPr>
      <w:bookmarkStart w:id="13" w:name="_Toc472079089"/>
      <w:bookmarkStart w:id="14" w:name="_Toc472078783"/>
      <w:bookmarkStart w:id="15" w:name="_Toc471983731"/>
      <w:bookmarkStart w:id="16" w:name="_Toc471951709"/>
      <w:bookmarkStart w:id="17" w:name="_Toc471937049"/>
      <w:r w:rsidRPr="008B27D3">
        <w:t>Neni 2</w:t>
      </w:r>
    </w:p>
    <w:p w:rsidR="008B27D3" w:rsidRPr="008B27D3" w:rsidRDefault="008B27D3" w:rsidP="00C96575">
      <w:pPr>
        <w:pStyle w:val="NeniTitull"/>
      </w:pPr>
      <w:r w:rsidRPr="008B27D3">
        <w:t xml:space="preserve">Përkufizime </w:t>
      </w:r>
    </w:p>
    <w:p w:rsidR="008B27D3" w:rsidRPr="008B27D3" w:rsidRDefault="008B27D3" w:rsidP="004E643C">
      <w:pPr>
        <w:pStyle w:val="Paragrafi"/>
      </w:pPr>
      <w:bookmarkStart w:id="18" w:name="_Toc472079088"/>
      <w:bookmarkStart w:id="19" w:name="_Toc472078782"/>
      <w:bookmarkStart w:id="20" w:name="_Toc471983730"/>
      <w:bookmarkStart w:id="21" w:name="_Toc471951708"/>
      <w:bookmarkStart w:id="22" w:name="_Toc471937048"/>
    </w:p>
    <w:p w:rsidR="008B27D3" w:rsidRPr="008B27D3" w:rsidRDefault="008B27D3" w:rsidP="004E643C">
      <w:pPr>
        <w:pStyle w:val="Paragrafi"/>
      </w:pPr>
      <w:r w:rsidRPr="008B27D3">
        <w:t xml:space="preserve">Në këtë ligj </w:t>
      </w:r>
      <w:bookmarkEnd w:id="18"/>
      <w:bookmarkEnd w:id="19"/>
      <w:bookmarkEnd w:id="20"/>
      <w:bookmarkEnd w:id="21"/>
      <w:bookmarkEnd w:id="22"/>
      <w:r w:rsidRPr="008B27D3">
        <w:t>termat e mëposhtëm kanë këto kuptime:</w:t>
      </w:r>
    </w:p>
    <w:p w:rsidR="008B27D3" w:rsidRPr="008B27D3" w:rsidRDefault="00FD195F" w:rsidP="004E643C">
      <w:pPr>
        <w:pStyle w:val="Paragrafi"/>
      </w:pPr>
      <w:r>
        <w:t xml:space="preserve">1. </w:t>
      </w:r>
      <w:r w:rsidR="008B27D3" w:rsidRPr="008B27D3">
        <w:t>“IEVP” janë institucionet e ekzekutimit të vendimeve penale, ku përfshihen institucionet e paraburgimit dhe ato të vuajtjes së dënimit me burgim.</w:t>
      </w:r>
    </w:p>
    <w:p w:rsidR="008B27D3" w:rsidRPr="008B27D3" w:rsidRDefault="008B27D3" w:rsidP="004E643C">
      <w:pPr>
        <w:pStyle w:val="Paragrafi"/>
      </w:pPr>
      <w:r w:rsidRPr="008B27D3">
        <w:t xml:space="preserve"> </w:t>
      </w:r>
      <w:r w:rsidR="00FD195F">
        <w:t xml:space="preserve">2. </w:t>
      </w:r>
      <w:r w:rsidRPr="008B27D3">
        <w:t>“Regjim i brendshëm” janë dhomat e fjetjes së të burgosurve, dhomat e punës, mjediset e veprimtarive profesionale e kulturore dhe ato të përbashkëta.</w:t>
      </w:r>
    </w:p>
    <w:p w:rsidR="008B27D3" w:rsidRPr="008B27D3" w:rsidRDefault="008B27D3" w:rsidP="004E643C">
      <w:pPr>
        <w:pStyle w:val="Paragrafi"/>
      </w:pPr>
    </w:p>
    <w:p w:rsidR="008B27D3" w:rsidRPr="008B27D3" w:rsidRDefault="008B27D3" w:rsidP="00C96575">
      <w:pPr>
        <w:pStyle w:val="NeniNr"/>
      </w:pPr>
      <w:r w:rsidRPr="008B27D3">
        <w:t>Neni 3</w:t>
      </w:r>
    </w:p>
    <w:p w:rsidR="008B27D3" w:rsidRPr="008B27D3" w:rsidRDefault="008B27D3" w:rsidP="00C96575">
      <w:pPr>
        <w:pStyle w:val="NeniTitull"/>
      </w:pPr>
      <w:bookmarkStart w:id="23" w:name="_Toc472079096"/>
      <w:bookmarkStart w:id="24" w:name="_Toc472078790"/>
      <w:bookmarkStart w:id="25" w:name="_Toc471983738"/>
      <w:bookmarkStart w:id="26" w:name="_Toc471951716"/>
      <w:bookmarkStart w:id="27" w:name="_Toc471937056"/>
      <w:bookmarkEnd w:id="13"/>
      <w:bookmarkEnd w:id="14"/>
      <w:bookmarkEnd w:id="15"/>
      <w:bookmarkEnd w:id="16"/>
      <w:bookmarkEnd w:id="17"/>
      <w:r w:rsidRPr="008B27D3">
        <w:t xml:space="preserve">Statusi i </w:t>
      </w:r>
      <w:bookmarkEnd w:id="23"/>
      <w:bookmarkEnd w:id="24"/>
      <w:bookmarkEnd w:id="25"/>
      <w:bookmarkEnd w:id="26"/>
      <w:bookmarkEnd w:id="27"/>
      <w:r w:rsidRPr="008B27D3">
        <w:t>Policisë së Burgjeve</w:t>
      </w:r>
    </w:p>
    <w:p w:rsidR="008B27D3" w:rsidRPr="008B27D3" w:rsidRDefault="008B27D3" w:rsidP="004E643C">
      <w:pPr>
        <w:pStyle w:val="Paragrafi"/>
      </w:pPr>
    </w:p>
    <w:p w:rsidR="008B27D3" w:rsidRPr="008B27D3" w:rsidRDefault="00FD195F" w:rsidP="004E643C">
      <w:pPr>
        <w:pStyle w:val="Paragrafi"/>
      </w:pPr>
      <w:r>
        <w:t xml:space="preserve">1. </w:t>
      </w:r>
      <w:r w:rsidR="008B27D3" w:rsidRPr="008B27D3">
        <w:t>Misioni i Policisë se Burgjeve është ruajtja e rendit dhe e sigurisë në IEVP gjatë transferimeve e shoqërimeve të të dënuarve ose të paraburgosurve në gjykata e institucione të tjera, në përputhje me ligjin, duke respektuar të drejtat dhe liritë e njeriut.</w:t>
      </w:r>
    </w:p>
    <w:p w:rsidR="008B27D3" w:rsidRPr="008B27D3" w:rsidRDefault="00FD195F" w:rsidP="004E643C">
      <w:pPr>
        <w:pStyle w:val="Paragrafi"/>
      </w:pPr>
      <w:r>
        <w:t xml:space="preserve">2. </w:t>
      </w:r>
      <w:r w:rsidR="008B27D3" w:rsidRPr="008B27D3">
        <w:t>Policia e Burgjeve i kryen detyrat e veta, në mbështetje të këtij ligji dhe të akteve të tjera ligjore dhe nënligjore, që rregullojnë veprimtarinë e saj.</w:t>
      </w:r>
    </w:p>
    <w:p w:rsidR="008B27D3" w:rsidRPr="008B27D3" w:rsidRDefault="00FD195F" w:rsidP="004E643C">
      <w:pPr>
        <w:pStyle w:val="Paragrafi"/>
      </w:pPr>
      <w:r>
        <w:t xml:space="preserve">3. </w:t>
      </w:r>
      <w:r w:rsidR="008B27D3" w:rsidRPr="008B27D3">
        <w:t xml:space="preserve">Rregulla të hollësishme për sjelljen e punonjësve të sistemit të paraburgimit dhe të burgjeve miratohen me urdhër të Ministrit të Drejtësisë. </w:t>
      </w:r>
    </w:p>
    <w:p w:rsidR="008B27D3" w:rsidRPr="008B27D3" w:rsidRDefault="008B27D3" w:rsidP="004E643C">
      <w:pPr>
        <w:pStyle w:val="Paragrafi"/>
      </w:pPr>
    </w:p>
    <w:p w:rsidR="008B27D3" w:rsidRPr="008B27D3" w:rsidRDefault="008B27D3" w:rsidP="00C96575">
      <w:pPr>
        <w:pStyle w:val="NeniNr"/>
      </w:pPr>
      <w:r w:rsidRPr="008B27D3">
        <w:t>Neni 4</w:t>
      </w:r>
    </w:p>
    <w:p w:rsidR="008B27D3" w:rsidRPr="008B27D3" w:rsidRDefault="008B27D3" w:rsidP="00C96575">
      <w:pPr>
        <w:pStyle w:val="NeniTitull"/>
      </w:pPr>
      <w:r w:rsidRPr="008B27D3">
        <w:t>Simbolet e Policisë së Burgjeve</w:t>
      </w:r>
    </w:p>
    <w:p w:rsidR="008B27D3" w:rsidRPr="008B27D3" w:rsidRDefault="008B27D3" w:rsidP="004E643C">
      <w:pPr>
        <w:pStyle w:val="Paragrafi"/>
      </w:pPr>
    </w:p>
    <w:p w:rsidR="008B27D3" w:rsidRPr="008B27D3" w:rsidRDefault="00FD195F" w:rsidP="004E643C">
      <w:pPr>
        <w:pStyle w:val="Paragrafi"/>
      </w:pPr>
      <w:r>
        <w:t xml:space="preserve">1. </w:t>
      </w:r>
      <w:r w:rsidR="008B27D3" w:rsidRPr="008B27D3">
        <w:t xml:space="preserve">Policia e Burgjeve ka flamurin dhe stemën e vet, të miratuara nga Këshilli i Ministrave. </w:t>
      </w:r>
    </w:p>
    <w:p w:rsidR="008B27D3" w:rsidRPr="008B27D3" w:rsidRDefault="00FD195F" w:rsidP="004E643C">
      <w:pPr>
        <w:pStyle w:val="Paragrafi"/>
      </w:pPr>
      <w:r>
        <w:t xml:space="preserve">2. </w:t>
      </w:r>
      <w:r w:rsidR="008B27D3" w:rsidRPr="008B27D3">
        <w:t xml:space="preserve">Ngjyra, uniforma dhe shenjat në mjetet e Policisë së Burgjeve përcaktohen me vendim të Këshillit të Ministrave. </w:t>
      </w:r>
    </w:p>
    <w:p w:rsidR="008B27D3" w:rsidRPr="008B27D3" w:rsidRDefault="008B27D3" w:rsidP="004E643C">
      <w:pPr>
        <w:pStyle w:val="Paragrafi"/>
      </w:pPr>
    </w:p>
    <w:p w:rsidR="008B27D3" w:rsidRPr="008B27D3" w:rsidRDefault="008B27D3" w:rsidP="00C96575">
      <w:pPr>
        <w:pStyle w:val="NeniNr"/>
      </w:pPr>
      <w:r w:rsidRPr="008B27D3">
        <w:t>Neni 5</w:t>
      </w:r>
    </w:p>
    <w:p w:rsidR="008B27D3" w:rsidRPr="008B27D3" w:rsidRDefault="008B27D3" w:rsidP="00C96575">
      <w:pPr>
        <w:pStyle w:val="NeniTitull"/>
      </w:pPr>
      <w:r w:rsidRPr="008B27D3">
        <w:t xml:space="preserve">Armët </w:t>
      </w:r>
    </w:p>
    <w:p w:rsidR="008B27D3" w:rsidRPr="008B27D3" w:rsidRDefault="008B27D3" w:rsidP="004E643C">
      <w:pPr>
        <w:pStyle w:val="Paragrafi"/>
      </w:pPr>
    </w:p>
    <w:p w:rsidR="008B27D3" w:rsidRPr="008B27D3" w:rsidRDefault="00FD195F" w:rsidP="004E643C">
      <w:pPr>
        <w:pStyle w:val="Paragrafi"/>
      </w:pPr>
      <w:r>
        <w:t xml:space="preserve">1. </w:t>
      </w:r>
      <w:r w:rsidR="008B27D3" w:rsidRPr="008B27D3">
        <w:t>Personeli i burgut, përveç rasteve të ngjarjeve të jashtëzakonshme, nuk mban armë vdekjeprurëse brenda regjimit të brendshëm të burgut.</w:t>
      </w:r>
    </w:p>
    <w:p w:rsidR="008B27D3" w:rsidRPr="008B27D3" w:rsidRDefault="00FD195F" w:rsidP="004E643C">
      <w:pPr>
        <w:pStyle w:val="Paragrafi"/>
      </w:pPr>
      <w:r>
        <w:t xml:space="preserve">2. </w:t>
      </w:r>
      <w:r w:rsidR="008B27D3" w:rsidRPr="008B27D3">
        <w:t>Mbajtja e armëve të tjera, përfshirë shkopinjtë e gomës, nga personat që kanë kontakt me të burgosurit, ndalohet brenda perimetrit të burgut, me përjashtim të rasteve, kur ato nevojiten për sigurinë dhe sigurimin në burg.</w:t>
      </w:r>
    </w:p>
    <w:p w:rsidR="008B27D3" w:rsidRPr="008B27D3" w:rsidRDefault="00FD195F" w:rsidP="004E643C">
      <w:pPr>
        <w:pStyle w:val="Paragrafi"/>
      </w:pPr>
      <w:r>
        <w:t xml:space="preserve">3. </w:t>
      </w:r>
      <w:r w:rsidR="008B27D3" w:rsidRPr="008B27D3">
        <w:t xml:space="preserve">Llojet e armëve dhe mënyra e përdorimit të tyre përcaktohen me vendim të Këshillit të Ministrave. </w:t>
      </w:r>
    </w:p>
    <w:p w:rsidR="008B27D3" w:rsidRPr="008B27D3" w:rsidRDefault="008B27D3" w:rsidP="004E643C">
      <w:pPr>
        <w:pStyle w:val="Paragrafi"/>
      </w:pPr>
    </w:p>
    <w:p w:rsidR="008B27D3" w:rsidRPr="008B27D3" w:rsidRDefault="008B27D3" w:rsidP="00C96575">
      <w:pPr>
        <w:pStyle w:val="NeniNr"/>
      </w:pPr>
      <w:r w:rsidRPr="008B27D3">
        <w:t>Neni 6</w:t>
      </w:r>
    </w:p>
    <w:p w:rsidR="008B27D3" w:rsidRPr="008B27D3" w:rsidRDefault="008B27D3" w:rsidP="00C96575">
      <w:pPr>
        <w:pStyle w:val="NeniTitull"/>
      </w:pPr>
      <w:r w:rsidRPr="008B27D3">
        <w:t xml:space="preserve"> Pjesëmarrja në sindikata </w:t>
      </w:r>
    </w:p>
    <w:p w:rsidR="008B27D3" w:rsidRPr="008B27D3" w:rsidRDefault="008B27D3" w:rsidP="004E643C">
      <w:pPr>
        <w:pStyle w:val="Paragrafi"/>
      </w:pPr>
    </w:p>
    <w:p w:rsidR="008B27D3" w:rsidRPr="008B27D3" w:rsidRDefault="00FD195F" w:rsidP="004E643C">
      <w:pPr>
        <w:pStyle w:val="Paragrafi"/>
      </w:pPr>
      <w:r>
        <w:t xml:space="preserve">1. </w:t>
      </w:r>
      <w:r w:rsidR="008B27D3" w:rsidRPr="008B27D3">
        <w:t xml:space="preserve">Punonjësit e Policisë së Burgjeve, me përjashtim të Drejtorit të Policisë së Burgjeve, mund të jenë anëtarë të sindikatës. </w:t>
      </w:r>
    </w:p>
    <w:p w:rsidR="008B27D3" w:rsidRPr="008B27D3" w:rsidRDefault="008B27D3" w:rsidP="004E643C">
      <w:pPr>
        <w:pStyle w:val="Paragrafi"/>
      </w:pPr>
      <w:r w:rsidRPr="008B27D3">
        <w:t>2. Gjatë veprimtarive sindikaliste, punonjësve të Policisë së Burgjeve u ndalohet të mbajnë uniformën e policisë dhe armë, apo të përdorin ndonjë mjet policie.</w:t>
      </w:r>
    </w:p>
    <w:p w:rsidR="008B27D3" w:rsidRPr="008B27D3" w:rsidRDefault="008B27D3" w:rsidP="004E643C">
      <w:pPr>
        <w:pStyle w:val="Paragrafi"/>
      </w:pPr>
    </w:p>
    <w:p w:rsidR="008B27D3" w:rsidRPr="008B27D3" w:rsidRDefault="008B27D3" w:rsidP="00C96575">
      <w:pPr>
        <w:pStyle w:val="NeniNr"/>
      </w:pPr>
      <w:r w:rsidRPr="008B27D3">
        <w:t>Neni 7</w:t>
      </w:r>
    </w:p>
    <w:p w:rsidR="008B27D3" w:rsidRPr="008B27D3" w:rsidRDefault="008B27D3" w:rsidP="00C96575">
      <w:pPr>
        <w:pStyle w:val="NeniTitull"/>
      </w:pPr>
      <w:r w:rsidRPr="008B27D3">
        <w:t>Ndalimi i së drejtës së grevës</w:t>
      </w:r>
    </w:p>
    <w:p w:rsidR="008B27D3" w:rsidRPr="008B27D3" w:rsidRDefault="008B27D3" w:rsidP="004E643C">
      <w:pPr>
        <w:pStyle w:val="Paragrafi"/>
      </w:pPr>
    </w:p>
    <w:p w:rsidR="008B27D3" w:rsidRPr="008B27D3" w:rsidRDefault="008B27D3" w:rsidP="004E643C">
      <w:pPr>
        <w:pStyle w:val="Paragrafi"/>
      </w:pPr>
      <w:r w:rsidRPr="008B27D3">
        <w:t>Punonjësve të Policisë së Burgjeve u ndalohet e drejta e grevës.</w:t>
      </w:r>
    </w:p>
    <w:p w:rsidR="008B27D3" w:rsidRPr="008B27D3" w:rsidRDefault="008B27D3" w:rsidP="004E643C">
      <w:pPr>
        <w:pStyle w:val="Paragrafi"/>
      </w:pPr>
    </w:p>
    <w:p w:rsidR="008B27D3" w:rsidRPr="008B27D3" w:rsidRDefault="008B27D3" w:rsidP="00C96575">
      <w:pPr>
        <w:pStyle w:val="KapitulliNr"/>
      </w:pPr>
      <w:r w:rsidRPr="008B27D3">
        <w:br w:type="page"/>
        <w:t>KREU II</w:t>
      </w:r>
    </w:p>
    <w:p w:rsidR="008B27D3" w:rsidRPr="008B27D3" w:rsidRDefault="008B27D3" w:rsidP="00C96575">
      <w:pPr>
        <w:pStyle w:val="KapitulliTitull"/>
      </w:pPr>
      <w:r w:rsidRPr="008B27D3">
        <w:t>ORGANIZIMI DHE FUNKSIONIMI</w:t>
      </w:r>
    </w:p>
    <w:p w:rsidR="008B27D3" w:rsidRPr="008B27D3" w:rsidRDefault="008B27D3" w:rsidP="004E643C">
      <w:pPr>
        <w:pStyle w:val="Paragrafi"/>
      </w:pPr>
    </w:p>
    <w:p w:rsidR="008B27D3" w:rsidRPr="008B27D3" w:rsidRDefault="008B27D3" w:rsidP="00C96575">
      <w:pPr>
        <w:pStyle w:val="NeniNr"/>
      </w:pPr>
      <w:r w:rsidRPr="008B27D3">
        <w:t>Neni 8</w:t>
      </w:r>
    </w:p>
    <w:p w:rsidR="008B27D3" w:rsidRPr="008B27D3" w:rsidRDefault="008B27D3" w:rsidP="00C96575">
      <w:pPr>
        <w:pStyle w:val="NeniTitull"/>
      </w:pPr>
      <w:r w:rsidRPr="008B27D3">
        <w:t>Organizimi i Policisë së Burgjeve</w:t>
      </w:r>
    </w:p>
    <w:p w:rsidR="008B27D3" w:rsidRPr="008B27D3" w:rsidRDefault="008B27D3" w:rsidP="004E643C">
      <w:pPr>
        <w:pStyle w:val="Paragrafi"/>
      </w:pPr>
    </w:p>
    <w:p w:rsidR="008B27D3" w:rsidRPr="008B27D3" w:rsidRDefault="008B27D3" w:rsidP="004E643C">
      <w:pPr>
        <w:pStyle w:val="Paragrafi"/>
      </w:pPr>
      <w:r w:rsidRPr="008B27D3">
        <w:t>1. Policia e Burgjeve e ushtron veprimtarinë, nëpërmjet Drejtorisë së Policisë së Burgjeve në Drejtorinë e Përgjithshme të Burgjeve.</w:t>
      </w:r>
    </w:p>
    <w:p w:rsidR="008B27D3" w:rsidRPr="008B27D3" w:rsidRDefault="008B27D3" w:rsidP="004E643C">
      <w:pPr>
        <w:pStyle w:val="Paragrafi"/>
      </w:pPr>
      <w:r w:rsidRPr="008B27D3">
        <w:t>2. Policia e Burgjeve drejtohet nga Drejtori i Policisë së Burgjeve dhe organizohet sipas sektorëve të mëposhtëm:</w:t>
      </w:r>
    </w:p>
    <w:p w:rsidR="008B27D3" w:rsidRPr="008B27D3" w:rsidRDefault="00FD195F" w:rsidP="004E643C">
      <w:pPr>
        <w:pStyle w:val="Paragrafi"/>
      </w:pPr>
      <w:r>
        <w:t xml:space="preserve">a) </w:t>
      </w:r>
      <w:r w:rsidR="008B27D3" w:rsidRPr="008B27D3">
        <w:t>paraburgimet dhe burgjet;</w:t>
      </w:r>
    </w:p>
    <w:p w:rsidR="008B27D3" w:rsidRPr="008B27D3" w:rsidRDefault="00FD195F" w:rsidP="004E643C">
      <w:pPr>
        <w:pStyle w:val="Paragrafi"/>
      </w:pPr>
      <w:r>
        <w:t xml:space="preserve">b) </w:t>
      </w:r>
      <w:r w:rsidR="008B27D3" w:rsidRPr="008B27D3">
        <w:t>shoqërimi;</w:t>
      </w:r>
    </w:p>
    <w:p w:rsidR="008B27D3" w:rsidRPr="008B27D3" w:rsidRDefault="00FD195F" w:rsidP="004E643C">
      <w:pPr>
        <w:pStyle w:val="Paragrafi"/>
      </w:pPr>
      <w:r>
        <w:t xml:space="preserve">c) </w:t>
      </w:r>
      <w:r w:rsidR="008B27D3" w:rsidRPr="008B27D3">
        <w:t>armatim-municioni;</w:t>
      </w:r>
    </w:p>
    <w:p w:rsidR="008B27D3" w:rsidRPr="008B27D3" w:rsidRDefault="008B27D3" w:rsidP="004E643C">
      <w:pPr>
        <w:pStyle w:val="Paragrafi"/>
      </w:pPr>
      <w:r w:rsidRPr="008B27D3">
        <w:t>ç)   ndërlidhja;</w:t>
      </w:r>
    </w:p>
    <w:p w:rsidR="008B27D3" w:rsidRPr="008B27D3" w:rsidRDefault="00FD195F" w:rsidP="004E643C">
      <w:pPr>
        <w:pStyle w:val="Paragrafi"/>
      </w:pPr>
      <w:r>
        <w:t xml:space="preserve">d) </w:t>
      </w:r>
      <w:r w:rsidR="008B27D3" w:rsidRPr="008B27D3">
        <w:t>informacioni.</w:t>
      </w:r>
    </w:p>
    <w:p w:rsidR="008B27D3" w:rsidRPr="008B27D3" w:rsidRDefault="008B27D3" w:rsidP="004E643C">
      <w:pPr>
        <w:pStyle w:val="Paragrafi"/>
      </w:pPr>
      <w:r w:rsidRPr="008B27D3">
        <w:t>3. Pranë çdo IEVP-je, si pjesë e Drejtorisë së Policisë së Burgjeve, organizohet dhe funksionon shërbimi i ruajtjes dhe i sigurisë.</w:t>
      </w:r>
    </w:p>
    <w:p w:rsidR="008B27D3" w:rsidRPr="008B27D3" w:rsidRDefault="008B27D3" w:rsidP="00C96575">
      <w:pPr>
        <w:pStyle w:val="Paragrafi"/>
        <w:ind w:firstLine="0"/>
      </w:pPr>
    </w:p>
    <w:p w:rsidR="00FD195F" w:rsidRDefault="008B27D3" w:rsidP="00C96575">
      <w:pPr>
        <w:pStyle w:val="NeniNr"/>
      </w:pPr>
      <w:r w:rsidRPr="008B27D3">
        <w:t>Neni 9</w:t>
      </w:r>
    </w:p>
    <w:p w:rsidR="008B27D3" w:rsidRDefault="008B27D3" w:rsidP="00C96575">
      <w:pPr>
        <w:pStyle w:val="NeniTitull"/>
      </w:pPr>
      <w:r w:rsidRPr="008B27D3">
        <w:t xml:space="preserve">Raportet hierarkike dhe funksionale </w:t>
      </w:r>
    </w:p>
    <w:p w:rsidR="00FD195F" w:rsidRPr="008B27D3" w:rsidRDefault="00FD195F" w:rsidP="004E643C">
      <w:pPr>
        <w:pStyle w:val="Paragrafi"/>
      </w:pPr>
    </w:p>
    <w:p w:rsidR="008B27D3" w:rsidRPr="008B27D3" w:rsidRDefault="00FD195F" w:rsidP="004E643C">
      <w:pPr>
        <w:pStyle w:val="Paragrafi"/>
      </w:pPr>
      <w:r>
        <w:t xml:space="preserve">1. </w:t>
      </w:r>
      <w:r w:rsidR="008B27D3" w:rsidRPr="008B27D3">
        <w:t>Punonjësit e Policisë së Burgjeve janë të detyruar të zbatojnë urdhrat e dhëna nga eprorët, sipas shkallës funksionale dhe, në raporte të barabarta, sipas hierarkisë së gradës. Urdhrat duhet të jepen në përputhje me detyrën funksionale, si dhe të mos jenë në kundërshtim me ligjin dhe me dinjitetin e personit, të cilit i drejtohen.</w:t>
      </w:r>
    </w:p>
    <w:p w:rsidR="008B27D3" w:rsidRPr="008B27D3" w:rsidRDefault="00FD195F" w:rsidP="004E643C">
      <w:pPr>
        <w:pStyle w:val="Paragrafi"/>
      </w:pPr>
      <w:r>
        <w:t xml:space="preserve">2. </w:t>
      </w:r>
      <w:r w:rsidR="008B27D3" w:rsidRPr="008B27D3">
        <w:t>Në mungesë të eprorit të drejtpërdrejtë, në raste urgjente dhe kur nuk ka mundësi të komunikohet me eprorë më të lartë, funksionari me gradë më të lartë ka të drejtën e urdhrit ndaj funksionarëve të barabartë ose më të ulët.</w:t>
      </w:r>
    </w:p>
    <w:p w:rsidR="008B27D3" w:rsidRPr="008B27D3" w:rsidRDefault="008B27D3" w:rsidP="004E643C">
      <w:pPr>
        <w:pStyle w:val="Paragrafi"/>
      </w:pPr>
    </w:p>
    <w:p w:rsidR="008B27D3" w:rsidRPr="008B27D3" w:rsidRDefault="008B27D3" w:rsidP="00C96575">
      <w:pPr>
        <w:pStyle w:val="NeniNr"/>
      </w:pPr>
      <w:r w:rsidRPr="008B27D3">
        <w:t>Neni 10</w:t>
      </w:r>
    </w:p>
    <w:p w:rsidR="008B27D3" w:rsidRPr="008B27D3" w:rsidRDefault="008B27D3" w:rsidP="00C96575">
      <w:pPr>
        <w:pStyle w:val="NeniTitull"/>
      </w:pPr>
      <w:r w:rsidRPr="008B27D3">
        <w:t>Mënyra e zbatimit të urdhrit</w:t>
      </w:r>
    </w:p>
    <w:p w:rsidR="008B27D3" w:rsidRPr="008B27D3" w:rsidRDefault="008B27D3" w:rsidP="004E643C">
      <w:pPr>
        <w:pStyle w:val="Paragrafi"/>
      </w:pPr>
    </w:p>
    <w:p w:rsidR="008B27D3" w:rsidRPr="008B27D3" w:rsidRDefault="008B27D3" w:rsidP="004E643C">
      <w:pPr>
        <w:pStyle w:val="Paragrafi"/>
      </w:pPr>
      <w:r w:rsidRPr="008B27D3">
        <w:t>1. Punonjësi i Policisë së Burgjeve duhet të zbatojë të gjithë urdhrat, që i jepen nga eprorët, me përjashtim të rastit kur urdhri është në kundërshtim me ligjin, në çdo rast, të mbështetur në ligj dhe në prova.</w:t>
      </w:r>
    </w:p>
    <w:p w:rsidR="008B27D3" w:rsidRPr="008B27D3" w:rsidRDefault="008B27D3" w:rsidP="004E643C">
      <w:pPr>
        <w:pStyle w:val="Paragrafi"/>
      </w:pPr>
      <w:r w:rsidRPr="008B27D3">
        <w:t>2. Në rast se punonjësi i Policisë së Burgjeve e vlerëson urdhrin verbal të paligjshëm ai vë në dijeni menjëherë eprorin dhe kërkon që urdhri të jepet edhe me shkrim.</w:t>
      </w:r>
    </w:p>
    <w:p w:rsidR="008B27D3" w:rsidRPr="008B27D3" w:rsidRDefault="008B27D3" w:rsidP="004E643C">
      <w:pPr>
        <w:pStyle w:val="Paragrafi"/>
      </w:pPr>
      <w:r w:rsidRPr="008B27D3">
        <w:t>3. Kur nga komunikimi i urdhrit, deri në dhënien me shkrim të tij, sipas pikës 2 të këtij neni, rrezikohet jeta e një personi tjetër, punonjësi i Policisë së Burgjeve duhet ta zbatojë atë.</w:t>
      </w:r>
    </w:p>
    <w:p w:rsidR="008B27D3" w:rsidRPr="008B27D3" w:rsidRDefault="008B27D3" w:rsidP="004E643C">
      <w:pPr>
        <w:pStyle w:val="Paragrafi"/>
        <w:rPr>
          <w:rFonts w:eastAsia="Calibri"/>
        </w:rPr>
      </w:pPr>
      <w:r w:rsidRPr="008B27D3">
        <w:rPr>
          <w:rFonts w:eastAsia="Calibri"/>
        </w:rPr>
        <w:t xml:space="preserve">4. Në rast se punonjësi i Policisë së Burgjeve, edhe pas zbatimit të procedurave sipas pikave 2 e 3 të këtij neni vazhdon të ketë arsye për të dyshuar se urdhri është i paligjshëm, ai e kundërshton atë dhe vë menjëherë në dijeni eprorin e punonjësit që ka dhënë urdhrin, si dhe për masat e marra prej tij. </w:t>
      </w:r>
    </w:p>
    <w:p w:rsidR="008B27D3" w:rsidRPr="008B27D3" w:rsidRDefault="008B27D3" w:rsidP="004E643C">
      <w:pPr>
        <w:pStyle w:val="Paragrafi"/>
      </w:pPr>
      <w:r w:rsidRPr="008B27D3">
        <w:t>5. Për urdhrin e dhënë mban përgjegjësi, në çdo rast, punonjësi që ka dhënë urdhrin dhe punonjësi që zbaton urdhrin, kur ky i fundit nuk ka vepruar në përputhje me parashikimet e këtij neni. Këto raste përbëjnë shkak për fillimin e procedimit disiplinor ndaj tyre.</w:t>
      </w:r>
    </w:p>
    <w:p w:rsidR="008B27D3" w:rsidRPr="008B27D3" w:rsidRDefault="008B27D3" w:rsidP="004E643C">
      <w:pPr>
        <w:pStyle w:val="Paragrafi"/>
      </w:pPr>
    </w:p>
    <w:p w:rsidR="008B27D3" w:rsidRPr="008B27D3" w:rsidRDefault="008B27D3" w:rsidP="00C96575">
      <w:pPr>
        <w:pStyle w:val="NeniNr"/>
      </w:pPr>
      <w:r w:rsidRPr="008B27D3">
        <w:t>Neni 11</w:t>
      </w:r>
    </w:p>
    <w:p w:rsidR="008B27D3" w:rsidRPr="008B27D3" w:rsidRDefault="008B27D3" w:rsidP="00C96575">
      <w:pPr>
        <w:pStyle w:val="NeniTitull"/>
      </w:pPr>
      <w:r w:rsidRPr="008B27D3">
        <w:t>Detyrat e Policisë së Burgjeve</w:t>
      </w:r>
    </w:p>
    <w:p w:rsidR="008B27D3" w:rsidRPr="008B27D3" w:rsidRDefault="008B27D3" w:rsidP="004E643C">
      <w:pPr>
        <w:pStyle w:val="Paragrafi"/>
      </w:pPr>
    </w:p>
    <w:p w:rsidR="008B27D3" w:rsidRPr="008B27D3" w:rsidRDefault="008B27D3" w:rsidP="004E643C">
      <w:pPr>
        <w:pStyle w:val="Paragrafi"/>
      </w:pPr>
      <w:r w:rsidRPr="008B27D3">
        <w:t>Policia e Burgjeve në ushtrimin e veprimtarisë së saj kryen këto detyra:</w:t>
      </w:r>
    </w:p>
    <w:p w:rsidR="008B27D3" w:rsidRPr="008B27D3" w:rsidRDefault="008B27D3" w:rsidP="004E643C">
      <w:pPr>
        <w:pStyle w:val="Paragrafi"/>
      </w:pPr>
      <w:r w:rsidRPr="008B27D3">
        <w:t>1. Siguron ruajtjen perimetrike, zbaton rregullat e hyrjes dhe të daljes në institucionet e ekzekutimit të vendimeve penale.</w:t>
      </w:r>
    </w:p>
    <w:p w:rsidR="008B27D3" w:rsidRPr="008B27D3" w:rsidRDefault="008B27D3" w:rsidP="004E643C">
      <w:pPr>
        <w:pStyle w:val="Paragrafi"/>
      </w:pPr>
      <w:r w:rsidRPr="008B27D3">
        <w:t>2. Siguron zbatimin e rregullave të sigurisë brenda këtyre institucioneve.</w:t>
      </w:r>
    </w:p>
    <w:p w:rsidR="008B27D3" w:rsidRPr="008B27D3" w:rsidRDefault="008B27D3" w:rsidP="004E643C">
      <w:pPr>
        <w:pStyle w:val="Paragrafi"/>
      </w:pPr>
      <w:r w:rsidRPr="008B27D3">
        <w:t>3. Garanton ruajtjen dhe sigurinë në realizimin e veprimtarive të të burgosurve.</w:t>
      </w:r>
    </w:p>
    <w:p w:rsidR="008B27D3" w:rsidRPr="008B27D3" w:rsidRDefault="008B27D3" w:rsidP="004E643C">
      <w:pPr>
        <w:pStyle w:val="Paragrafi"/>
      </w:pPr>
      <w:r w:rsidRPr="008B27D3">
        <w:t>4. Merr masa për shoqërimin dhe sigurimin e ruajtjes fizike të të paraburgosurve, gjatë kryerjes së veprimeve procedurale penale, si dhe shoqëron personat e burgosur gjatë transferimeve, lëvizjeve jashtë institucionit, si dhe në rastet kur ata kanë leje për lëvizje jashtë institucionit.</w:t>
      </w:r>
    </w:p>
    <w:p w:rsidR="008B27D3" w:rsidRPr="008B27D3" w:rsidRDefault="008B27D3" w:rsidP="004E643C">
      <w:pPr>
        <w:pStyle w:val="Paragrafi"/>
      </w:pPr>
      <w:r w:rsidRPr="008B27D3">
        <w:t>5. Siguron ruajtjen e personave të burgosur në spitale ose qendra të tjera mjekësore.</w:t>
      </w:r>
    </w:p>
    <w:p w:rsidR="008B27D3" w:rsidRPr="008B27D3" w:rsidRDefault="008B27D3" w:rsidP="004E643C">
      <w:pPr>
        <w:pStyle w:val="Paragrafi"/>
      </w:pPr>
      <w:r w:rsidRPr="008B27D3">
        <w:t>6. Në raste të jashtëzakonshme, të fatkeqësive e të fenomeneve natyrore merr masa për sigurimin e jetës dhe të shëndetit të personave të burgosur dhe për parandalimin e dëmeve materiale.</w:t>
      </w:r>
    </w:p>
    <w:p w:rsidR="008B27D3" w:rsidRPr="008B27D3" w:rsidRDefault="008B27D3" w:rsidP="004E643C">
      <w:pPr>
        <w:pStyle w:val="Paragrafi"/>
      </w:pPr>
      <w:r w:rsidRPr="008B27D3">
        <w:t>7. Kontrollon për sende të ndaluara, mjediset e brendshme dhe të jashtme, si dhe personat, që hyjnë në regjimin e burgut.</w:t>
      </w:r>
    </w:p>
    <w:p w:rsidR="008B27D3" w:rsidRPr="008B27D3" w:rsidRDefault="008B27D3" w:rsidP="004E643C">
      <w:pPr>
        <w:pStyle w:val="Paragrafi"/>
      </w:pPr>
      <w:r w:rsidRPr="008B27D3">
        <w:t>8. Policia e Burgjeve, në përputhje me urdhrat dhe udhëzimet e nxjerra nga Ministri i Drejtësisë, kryen edhe detyra të tjera për garantimin e rendit, për paprekshmërinë e objekteve dhe regjimin e lëvizjeve në institucionet, në varësi të Ministrit të Drejtësisë.</w:t>
      </w:r>
    </w:p>
    <w:p w:rsidR="008B27D3" w:rsidRPr="008B27D3" w:rsidRDefault="008B27D3" w:rsidP="004E643C">
      <w:pPr>
        <w:pStyle w:val="Paragrafi"/>
      </w:pPr>
    </w:p>
    <w:p w:rsidR="008B27D3" w:rsidRPr="008B27D3" w:rsidRDefault="008B27D3" w:rsidP="00C96575">
      <w:pPr>
        <w:pStyle w:val="NeniNr"/>
      </w:pPr>
      <w:r w:rsidRPr="008B27D3">
        <w:t>Neni 12</w:t>
      </w:r>
    </w:p>
    <w:p w:rsidR="008B27D3" w:rsidRPr="008B27D3" w:rsidRDefault="008B27D3" w:rsidP="00C96575">
      <w:pPr>
        <w:pStyle w:val="NeniTitull"/>
      </w:pPr>
      <w:r w:rsidRPr="008B27D3">
        <w:t>Drejtori i Policisë së Burgjeve</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Drejtori i Policisë së Burgjeve është funksionari më i lartë i Policisë së Burgjeve, i cili drejton dhe kontrollon veprimtarinë e kësaj strukture, sipas sektorëve përkatës.</w:t>
      </w:r>
    </w:p>
    <w:p w:rsidR="008B27D3" w:rsidRPr="008B27D3" w:rsidRDefault="00A51DC1" w:rsidP="004E643C">
      <w:pPr>
        <w:pStyle w:val="Paragrafi"/>
      </w:pPr>
      <w:r>
        <w:t xml:space="preserve">2. </w:t>
      </w:r>
      <w:r w:rsidR="008B27D3" w:rsidRPr="008B27D3">
        <w:t>Drejtori i Policisë së Burgjeve ndjek, kontrollon dhe përgjigjet për gjendjen e sigurisë në institucionet e ekzekutimit të vendimeve penale.</w:t>
      </w:r>
    </w:p>
    <w:p w:rsidR="008B27D3" w:rsidRPr="008B27D3" w:rsidRDefault="008B27D3" w:rsidP="004E643C">
      <w:pPr>
        <w:pStyle w:val="Paragrafi"/>
      </w:pPr>
    </w:p>
    <w:p w:rsidR="008B27D3" w:rsidRPr="008B27D3" w:rsidRDefault="008B27D3" w:rsidP="00C96575">
      <w:pPr>
        <w:pStyle w:val="KapitulliNr"/>
      </w:pPr>
      <w:bookmarkStart w:id="28" w:name="_Toc472079111"/>
      <w:bookmarkStart w:id="29" w:name="_Toc472078805"/>
      <w:bookmarkStart w:id="30" w:name="_Toc471983753"/>
      <w:bookmarkStart w:id="31" w:name="_Toc471951731"/>
      <w:bookmarkStart w:id="32" w:name="_Toc471951558"/>
      <w:bookmarkStart w:id="33" w:name="_Toc471951308"/>
      <w:r w:rsidRPr="008B27D3">
        <w:t xml:space="preserve">KREU </w:t>
      </w:r>
      <w:bookmarkEnd w:id="28"/>
      <w:bookmarkEnd w:id="29"/>
      <w:bookmarkEnd w:id="30"/>
      <w:bookmarkEnd w:id="31"/>
      <w:bookmarkEnd w:id="32"/>
      <w:bookmarkEnd w:id="33"/>
      <w:r w:rsidRPr="008B27D3">
        <w:t>III</w:t>
      </w:r>
    </w:p>
    <w:p w:rsidR="008B27D3" w:rsidRPr="008B27D3" w:rsidRDefault="008B27D3" w:rsidP="00C96575">
      <w:pPr>
        <w:pStyle w:val="KapitulliTitull"/>
      </w:pPr>
      <w:r w:rsidRPr="008B27D3">
        <w:t>MARRËDHËNIET E PUNËS, PRANIMI NË POLICINË E BURGJEVE</w:t>
      </w:r>
    </w:p>
    <w:p w:rsidR="008B27D3" w:rsidRPr="008B27D3" w:rsidRDefault="008B27D3" w:rsidP="00C96575">
      <w:pPr>
        <w:pStyle w:val="KapitulliTitull"/>
      </w:pPr>
      <w:r w:rsidRPr="008B27D3">
        <w:t>dhe TRAJTIMI I PERSONELIT</w:t>
      </w:r>
    </w:p>
    <w:p w:rsidR="008B27D3" w:rsidRPr="008B27D3" w:rsidRDefault="008B27D3" w:rsidP="004E643C">
      <w:pPr>
        <w:pStyle w:val="Paragrafi"/>
      </w:pPr>
    </w:p>
    <w:p w:rsidR="008B27D3" w:rsidRPr="008B27D3" w:rsidRDefault="008B27D3" w:rsidP="00C96575">
      <w:pPr>
        <w:pStyle w:val="NeniNr"/>
      </w:pPr>
      <w:r w:rsidRPr="008B27D3">
        <w:t>Neni 13</w:t>
      </w:r>
    </w:p>
    <w:p w:rsidR="008B27D3" w:rsidRPr="008B27D3" w:rsidRDefault="008B27D3" w:rsidP="00C96575">
      <w:pPr>
        <w:pStyle w:val="NeniTitull"/>
      </w:pPr>
      <w:r w:rsidRPr="008B27D3">
        <w:t>Marrëdhëniet e punës</w:t>
      </w:r>
    </w:p>
    <w:p w:rsidR="008B27D3" w:rsidRPr="008B27D3" w:rsidRDefault="008B27D3" w:rsidP="004E643C">
      <w:pPr>
        <w:pStyle w:val="Paragrafi"/>
      </w:pPr>
      <w:bookmarkStart w:id="34" w:name="_Toc472079114"/>
      <w:bookmarkStart w:id="35" w:name="_Toc472078808"/>
      <w:bookmarkStart w:id="36" w:name="_Toc471983756"/>
      <w:bookmarkStart w:id="37" w:name="_Toc471951734"/>
      <w:bookmarkStart w:id="38" w:name="_Toc471951561"/>
      <w:bookmarkStart w:id="39" w:name="_Toc471951311"/>
    </w:p>
    <w:p w:rsidR="008B27D3" w:rsidRPr="008B27D3" w:rsidRDefault="00A51DC1" w:rsidP="004E643C">
      <w:pPr>
        <w:pStyle w:val="Paragrafi"/>
      </w:pPr>
      <w:r>
        <w:t xml:space="preserve">1. </w:t>
      </w:r>
      <w:r w:rsidR="008B27D3" w:rsidRPr="008B27D3">
        <w:t>Marrëdhëniet e punës në Policinë e Burgjeve për çështje, të cilat nuk parashikohen në këtë ligj, rregullohen në përputhje me dispozitat e ligjit nr.7961, datë 12.7.1995 “Kodi i Punës i Republikës së Shqipërisë”, të ndryshuar.</w:t>
      </w:r>
    </w:p>
    <w:p w:rsidR="008B27D3" w:rsidRPr="008B27D3" w:rsidRDefault="00A51DC1" w:rsidP="004E643C">
      <w:pPr>
        <w:pStyle w:val="Paragrafi"/>
      </w:pPr>
      <w:r>
        <w:t xml:space="preserve">2. </w:t>
      </w:r>
      <w:r w:rsidR="008B27D3" w:rsidRPr="008B27D3">
        <w:t>Pas daljes së aktit të emërimit në detyrë të punonjësit të Policisë së Burgjeve, lidhet, me shkrim, kontrata individuale e punës.</w:t>
      </w:r>
      <w:bookmarkEnd w:id="34"/>
      <w:bookmarkEnd w:id="35"/>
      <w:bookmarkEnd w:id="36"/>
      <w:bookmarkEnd w:id="37"/>
      <w:bookmarkEnd w:id="38"/>
      <w:bookmarkEnd w:id="39"/>
    </w:p>
    <w:p w:rsidR="008B27D3" w:rsidRPr="008B27D3" w:rsidRDefault="00A51DC1" w:rsidP="004E643C">
      <w:pPr>
        <w:pStyle w:val="Paragrafi"/>
      </w:pPr>
      <w:r>
        <w:t xml:space="preserve">3. </w:t>
      </w:r>
      <w:r w:rsidR="008B27D3" w:rsidRPr="008B27D3">
        <w:t>Punonjësi i Policisë së Burgjeve i nënshtrohet një sistemi vlerësimi vjetor, për mbarëvajtjen e tij në punë.</w:t>
      </w:r>
    </w:p>
    <w:p w:rsidR="008B27D3" w:rsidRPr="008B27D3" w:rsidRDefault="00A51DC1" w:rsidP="004E643C">
      <w:pPr>
        <w:pStyle w:val="Paragrafi"/>
      </w:pPr>
      <w:r>
        <w:t xml:space="preserve">4. </w:t>
      </w:r>
      <w:r w:rsidR="008B27D3" w:rsidRPr="008B27D3">
        <w:t>Rregullat dhe procedurat për marrëdhëniet e punës, trajnimin, ecurinë në karrierë dhe dhënien e masave disiplinore përcaktohen me urdhër të Ministrit të Drejtësisë.</w:t>
      </w:r>
    </w:p>
    <w:p w:rsidR="008B27D3" w:rsidRPr="008B27D3" w:rsidRDefault="008B27D3" w:rsidP="004E643C">
      <w:pPr>
        <w:pStyle w:val="Paragrafi"/>
      </w:pPr>
    </w:p>
    <w:p w:rsidR="008B27D3" w:rsidRPr="008B27D3" w:rsidRDefault="008B27D3" w:rsidP="00C96575">
      <w:pPr>
        <w:pStyle w:val="NeniNr"/>
      </w:pPr>
      <w:r w:rsidRPr="008B27D3">
        <w:t>Neni 14</w:t>
      </w:r>
    </w:p>
    <w:p w:rsidR="008B27D3" w:rsidRPr="008B27D3" w:rsidRDefault="008B27D3" w:rsidP="00C96575">
      <w:pPr>
        <w:pStyle w:val="NeniTitull"/>
      </w:pPr>
      <w:r w:rsidRPr="008B27D3">
        <w:t xml:space="preserve">Koha e punës dhe e pushimit </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Koha e punës dhe e pushimit për punonjësit e Policisë së Burgjeve njësohet me atë të punonjësve të tjerë të administratës publike, përveçse kur parashikohet ndryshe në këtë ligj.</w:t>
      </w:r>
    </w:p>
    <w:p w:rsidR="008B27D3" w:rsidRPr="008B27D3" w:rsidRDefault="00A51DC1" w:rsidP="004E643C">
      <w:pPr>
        <w:pStyle w:val="Paragrafi"/>
      </w:pPr>
      <w:r>
        <w:t xml:space="preserve">2. </w:t>
      </w:r>
      <w:r w:rsidR="008B27D3" w:rsidRPr="008B27D3">
        <w:t>Pushimi vjetor i pagueshëm për punonjësit e Policisë së Burgjeve është 30 deri në 45 ditë kalendarike dhe jepet i shkallëzuar, sipas roleve dhe gradave.</w:t>
      </w:r>
    </w:p>
    <w:p w:rsidR="008B27D3" w:rsidRPr="008B27D3" w:rsidRDefault="00A51DC1" w:rsidP="004E643C">
      <w:pPr>
        <w:pStyle w:val="Paragrafi"/>
      </w:pPr>
      <w:r>
        <w:t xml:space="preserve">3. </w:t>
      </w:r>
      <w:r w:rsidR="008B27D3" w:rsidRPr="008B27D3">
        <w:t>Kur, për arsye pune e shërbimi, pushimi vjetor nuk mund të jepet brenda vitit, ai duhet të jepet jo më vonë se muaji mars i vitit pasardhës, në të kundërt bëhet kompensimi në lekë. Kompensimi në lekë bëhet edhe për orët shtesë të punës dhe të shërbimit.</w:t>
      </w:r>
    </w:p>
    <w:p w:rsidR="008B27D3" w:rsidRPr="008B27D3" w:rsidRDefault="00A51DC1" w:rsidP="004E643C">
      <w:pPr>
        <w:pStyle w:val="Paragrafi"/>
      </w:pPr>
      <w:r>
        <w:t xml:space="preserve">4. </w:t>
      </w:r>
      <w:r w:rsidR="008B27D3" w:rsidRPr="008B27D3">
        <w:t>Në rast fatkeqësie familjare, martese apo në raste të tjera të veçanta, punonjësit të Policisë së Burgjeve i jepet deri në 7 ditë leje e pagueshme ose deri në 1 muaj leje pa të drejtë page. Periudha e lejes pa të drejtë page nuk llogaritet në vjetërsi pune e shërbimi dhe as për efekte të ecurisë në karrierë.</w:t>
      </w:r>
    </w:p>
    <w:p w:rsidR="008B27D3" w:rsidRPr="008B27D3" w:rsidRDefault="008B27D3" w:rsidP="002D2B2E">
      <w:pPr>
        <w:pStyle w:val="NeniNr"/>
      </w:pPr>
      <w:r w:rsidRPr="008B27D3">
        <w:t>Neni 15</w:t>
      </w:r>
    </w:p>
    <w:p w:rsidR="008B27D3" w:rsidRPr="008B27D3" w:rsidRDefault="008B27D3" w:rsidP="002D2B2E">
      <w:pPr>
        <w:pStyle w:val="NeniTitull"/>
      </w:pPr>
      <w:r w:rsidRPr="008B27D3">
        <w:t>Rregullimi i pagave</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Paga e punonjësit të Policisë së Burgjeve caktohet sipas gradës dhe funksionit.</w:t>
      </w:r>
    </w:p>
    <w:p w:rsidR="008B27D3" w:rsidRPr="008B27D3" w:rsidRDefault="00A51DC1" w:rsidP="004E643C">
      <w:pPr>
        <w:pStyle w:val="Paragrafi"/>
      </w:pPr>
      <w:r>
        <w:t xml:space="preserve">2. </w:t>
      </w:r>
      <w:r w:rsidR="008B27D3" w:rsidRPr="008B27D3">
        <w:t>Paga mujore e punonjësit të Policisë së Burgjeve përbëhet nga paga bazë, që është paga për gradë dhe nga shtesat mbi pagën bazë, për kushte të tjera të veçanta të vendit të punës e të shërbimit.</w:t>
      </w:r>
    </w:p>
    <w:p w:rsidR="008B27D3" w:rsidRPr="008B27D3" w:rsidRDefault="00A51DC1" w:rsidP="004E643C">
      <w:pPr>
        <w:pStyle w:val="Paragrafi"/>
      </w:pPr>
      <w:r>
        <w:t xml:space="preserve">3. </w:t>
      </w:r>
      <w:r w:rsidR="008B27D3" w:rsidRPr="008B27D3">
        <w:t xml:space="preserve">Punonjësit e Policisë së Burgjeve përfitojnë çdo vit, në fund të vitit financiar, sipas vlerësimit të punës, një shpërblim, deri në një pagë mujore. Ky shpërblim jepet në bazë të një shkalle përpjestueshmërie, që pasqyron kohën e punës së kryer nga punonjësi gjatë vitit financiar. </w:t>
      </w:r>
    </w:p>
    <w:p w:rsidR="008B27D3" w:rsidRPr="008B27D3" w:rsidRDefault="00A51DC1" w:rsidP="004E643C">
      <w:pPr>
        <w:pStyle w:val="Paragrafi"/>
      </w:pPr>
      <w:r>
        <w:t xml:space="preserve">4. </w:t>
      </w:r>
      <w:r w:rsidR="008B27D3" w:rsidRPr="008B27D3">
        <w:t>regullat për funksionimin e skemës së pagave të punonjësve të Policisë së Burgjeve miratohen me vendim të Këshillit të Ministrave.</w:t>
      </w:r>
    </w:p>
    <w:p w:rsidR="008B27D3" w:rsidRPr="008B27D3" w:rsidRDefault="008B27D3" w:rsidP="004E643C">
      <w:pPr>
        <w:pStyle w:val="Paragrafi"/>
      </w:pPr>
    </w:p>
    <w:p w:rsidR="008B27D3" w:rsidRPr="008B27D3" w:rsidRDefault="008B27D3" w:rsidP="002D2B2E">
      <w:pPr>
        <w:pStyle w:val="NeniNr"/>
      </w:pPr>
      <w:r w:rsidRPr="008B27D3">
        <w:t>Neni 16</w:t>
      </w:r>
    </w:p>
    <w:p w:rsidR="008B27D3" w:rsidRPr="008B27D3" w:rsidRDefault="008B27D3" w:rsidP="002D2B2E">
      <w:pPr>
        <w:pStyle w:val="NeniTitull"/>
      </w:pPr>
      <w:r w:rsidRPr="008B27D3">
        <w:t xml:space="preserve">Përparësia për rikthim në shërbim </w:t>
      </w:r>
    </w:p>
    <w:p w:rsidR="008B27D3" w:rsidRPr="008B27D3" w:rsidRDefault="008B27D3" w:rsidP="004E643C">
      <w:pPr>
        <w:pStyle w:val="Paragrafi"/>
      </w:pPr>
    </w:p>
    <w:p w:rsidR="008B27D3" w:rsidRPr="008B27D3" w:rsidRDefault="008B27D3" w:rsidP="004E643C">
      <w:pPr>
        <w:pStyle w:val="Paragrafi"/>
      </w:pPr>
      <w:r w:rsidRPr="008B27D3">
        <w:t>Punonjësi i Policisë së Burgjeve, që gjendet në pagesë kalimtare dhe që plotëson kushtet e kriteret për të vazhduar karrierën policore, nëse ajo është ndërprerë, në çdo rast ka përparësi për t’u rikthyer në shërbim, brenda një viti nga çasti, që ka fituar pagesën kalimtare, në raport me kandidaturat e tjera, që mund të paraqiten për një funksion të caktuar sipas gradës që mban apo që i takon.</w:t>
      </w:r>
    </w:p>
    <w:p w:rsidR="008B27D3" w:rsidRPr="008B27D3" w:rsidRDefault="008B27D3" w:rsidP="004E643C">
      <w:pPr>
        <w:pStyle w:val="Paragrafi"/>
      </w:pPr>
    </w:p>
    <w:p w:rsidR="008B27D3" w:rsidRPr="008B27D3" w:rsidRDefault="008B27D3" w:rsidP="002D2B2E">
      <w:pPr>
        <w:pStyle w:val="NeniNr"/>
      </w:pPr>
      <w:r w:rsidRPr="008B27D3">
        <w:t>Neni 17</w:t>
      </w:r>
    </w:p>
    <w:p w:rsidR="008B27D3" w:rsidRPr="008B27D3" w:rsidRDefault="008B27D3" w:rsidP="002D2B2E">
      <w:pPr>
        <w:pStyle w:val="NeniTitull"/>
      </w:pPr>
      <w:r w:rsidRPr="008B27D3">
        <w:t>Kriteret e përgjithshme për t’u pranuar në Policinë e Burgjeve</w:t>
      </w:r>
    </w:p>
    <w:p w:rsidR="008B27D3" w:rsidRPr="008B27D3" w:rsidRDefault="008B27D3" w:rsidP="004E643C">
      <w:pPr>
        <w:pStyle w:val="Paragrafi"/>
      </w:pPr>
    </w:p>
    <w:p w:rsidR="008B27D3" w:rsidRPr="008B27D3" w:rsidRDefault="008B27D3" w:rsidP="004E643C">
      <w:pPr>
        <w:pStyle w:val="Paragrafi"/>
      </w:pPr>
      <w:r w:rsidRPr="008B27D3">
        <w:t xml:space="preserve">1. Ka të drejtë të konkurrojë për t’u pranuar në Policinë e Burgjeve çdo person, që plotëson kriteret e mëposhtme: </w:t>
      </w:r>
    </w:p>
    <w:p w:rsidR="008B27D3" w:rsidRPr="008B27D3" w:rsidRDefault="00A51DC1" w:rsidP="004E643C">
      <w:pPr>
        <w:pStyle w:val="Paragrafi"/>
      </w:pPr>
      <w:r>
        <w:t xml:space="preserve">a) </w:t>
      </w:r>
      <w:r w:rsidR="008B27D3" w:rsidRPr="008B27D3">
        <w:t>është shtetas shqiptar;</w:t>
      </w:r>
    </w:p>
    <w:p w:rsidR="008B27D3" w:rsidRPr="008B27D3" w:rsidRDefault="00A51DC1" w:rsidP="004E643C">
      <w:pPr>
        <w:pStyle w:val="Paragrafi"/>
      </w:pPr>
      <w:r>
        <w:t xml:space="preserve">b) </w:t>
      </w:r>
      <w:r w:rsidR="008B27D3" w:rsidRPr="008B27D3">
        <w:t>ka zotësi të plotë për të vepruar;</w:t>
      </w:r>
    </w:p>
    <w:p w:rsidR="008B27D3" w:rsidRPr="008B27D3" w:rsidRDefault="00A51DC1" w:rsidP="004E643C">
      <w:pPr>
        <w:pStyle w:val="Paragrafi"/>
      </w:pPr>
      <w:r>
        <w:t xml:space="preserve">c) </w:t>
      </w:r>
      <w:r w:rsidR="008B27D3" w:rsidRPr="008B27D3">
        <w:t>është në gjendje të mirë shëndetësore dhe i aftë fizikisht, për të kryer detyrën;</w:t>
      </w:r>
    </w:p>
    <w:p w:rsidR="008B27D3" w:rsidRPr="008B27D3" w:rsidRDefault="008B27D3" w:rsidP="004E643C">
      <w:pPr>
        <w:pStyle w:val="Paragrafi"/>
      </w:pPr>
      <w:r w:rsidRPr="008B27D3">
        <w:t>ç) ka mbaruar arsimin përkatës;</w:t>
      </w:r>
    </w:p>
    <w:p w:rsidR="008B27D3" w:rsidRPr="008B27D3" w:rsidRDefault="00A51DC1" w:rsidP="004E643C">
      <w:pPr>
        <w:pStyle w:val="Paragrafi"/>
      </w:pPr>
      <w:r>
        <w:t xml:space="preserve">d) </w:t>
      </w:r>
      <w:r w:rsidR="008B27D3" w:rsidRPr="008B27D3">
        <w:t>nuk është dënuar penalisht me vendim gjykate të formës së prerë.</w:t>
      </w:r>
    </w:p>
    <w:p w:rsidR="008B27D3" w:rsidRPr="008B27D3" w:rsidRDefault="008B27D3" w:rsidP="004E643C">
      <w:pPr>
        <w:pStyle w:val="Paragrafi"/>
      </w:pPr>
      <w:r w:rsidRPr="008B27D3">
        <w:t>2. Përcaktimi i detajuar i arsimit përkatës, sipas roleve, bëhet me urdhër të Ministrit të Drejtësisë.</w:t>
      </w:r>
    </w:p>
    <w:p w:rsidR="008B27D3" w:rsidRPr="008B27D3" w:rsidRDefault="008B27D3" w:rsidP="004E643C">
      <w:pPr>
        <w:pStyle w:val="Paragrafi"/>
      </w:pPr>
    </w:p>
    <w:p w:rsidR="008B27D3" w:rsidRPr="008B27D3" w:rsidRDefault="008B27D3" w:rsidP="002D2B2E">
      <w:pPr>
        <w:pStyle w:val="NeniNr"/>
      </w:pPr>
      <w:r w:rsidRPr="008B27D3">
        <w:t>Neni 18</w:t>
      </w:r>
    </w:p>
    <w:p w:rsidR="008B27D3" w:rsidRPr="008B27D3" w:rsidRDefault="008B27D3" w:rsidP="002D2B2E">
      <w:pPr>
        <w:pStyle w:val="NeniTitull"/>
      </w:pPr>
      <w:r w:rsidRPr="008B27D3">
        <w:t>Emërimi dhe lirimi i Drejtorit të Policisë së Burgjeve</w:t>
      </w:r>
    </w:p>
    <w:p w:rsidR="008B27D3" w:rsidRPr="008B27D3" w:rsidRDefault="008B27D3" w:rsidP="004E643C">
      <w:pPr>
        <w:pStyle w:val="Paragrafi"/>
      </w:pPr>
    </w:p>
    <w:p w:rsidR="008B27D3" w:rsidRPr="008B27D3" w:rsidRDefault="008B27D3" w:rsidP="004E643C">
      <w:pPr>
        <w:pStyle w:val="Paragrafi"/>
      </w:pPr>
      <w:r w:rsidRPr="008B27D3">
        <w:t xml:space="preserve">Drejtori i Policisë së Burgjeve emërohet dhe lirohet nga ministri, në bazë të propozimit të paraqitur nga Drejtori i Përgjithshëm i Burgjeve. </w:t>
      </w:r>
    </w:p>
    <w:p w:rsidR="008B27D3" w:rsidRPr="008B27D3" w:rsidRDefault="008B27D3" w:rsidP="004E643C">
      <w:pPr>
        <w:pStyle w:val="Paragrafi"/>
      </w:pPr>
    </w:p>
    <w:p w:rsidR="008B27D3" w:rsidRPr="008B27D3" w:rsidRDefault="008B27D3" w:rsidP="002D2B2E">
      <w:pPr>
        <w:pStyle w:val="NeniNr"/>
      </w:pPr>
      <w:r w:rsidRPr="008B27D3">
        <w:t>Neni 19</w:t>
      </w:r>
    </w:p>
    <w:p w:rsidR="008B27D3" w:rsidRPr="008B27D3" w:rsidRDefault="008B27D3" w:rsidP="002D2B2E">
      <w:pPr>
        <w:pStyle w:val="NeniTitull"/>
      </w:pPr>
      <w:r w:rsidRPr="008B27D3">
        <w:t>Kriteret e veçanta për emërimin e Drejtorit të Policisë së Burgjeve</w:t>
      </w:r>
    </w:p>
    <w:p w:rsidR="008B27D3" w:rsidRPr="008B27D3" w:rsidRDefault="008B27D3" w:rsidP="004E643C">
      <w:pPr>
        <w:pStyle w:val="Paragrafi"/>
      </w:pPr>
    </w:p>
    <w:p w:rsidR="008B27D3" w:rsidRPr="008B27D3" w:rsidRDefault="008B27D3" w:rsidP="004E643C">
      <w:pPr>
        <w:pStyle w:val="Paragrafi"/>
      </w:pPr>
      <w:r w:rsidRPr="008B27D3">
        <w:t xml:space="preserve">Drejtor i Policisë së Burgjeve mund të emërohet personi, që plotëson këto kritere: </w:t>
      </w:r>
    </w:p>
    <w:p w:rsidR="008B27D3" w:rsidRPr="008B27D3" w:rsidRDefault="00A51DC1" w:rsidP="004E643C">
      <w:pPr>
        <w:pStyle w:val="Paragrafi"/>
      </w:pPr>
      <w:r>
        <w:t xml:space="preserve">a) </w:t>
      </w:r>
      <w:r w:rsidR="008B27D3" w:rsidRPr="008B27D3">
        <w:t>të ketë arsimin e lartë;</w:t>
      </w:r>
    </w:p>
    <w:p w:rsidR="008B27D3" w:rsidRPr="008B27D3" w:rsidRDefault="00A51DC1" w:rsidP="004E643C">
      <w:pPr>
        <w:pStyle w:val="Paragrafi"/>
      </w:pPr>
      <w:r>
        <w:t xml:space="preserve">b) </w:t>
      </w:r>
      <w:r w:rsidR="008B27D3" w:rsidRPr="008B27D3">
        <w:t>të ketë shërbyer në Policinë e Burgjeve ose në Policinë e Shtetit për një periudhë, të paktën 3-vjeçare, gjatë së cilës ka mbajtur gradë të lartë.</w:t>
      </w:r>
    </w:p>
    <w:p w:rsidR="008B27D3" w:rsidRPr="008B27D3" w:rsidRDefault="008B27D3" w:rsidP="004E643C">
      <w:pPr>
        <w:pStyle w:val="Paragrafi"/>
      </w:pPr>
    </w:p>
    <w:p w:rsidR="008B27D3" w:rsidRPr="008B27D3" w:rsidRDefault="008B27D3" w:rsidP="002D2B2E">
      <w:pPr>
        <w:pStyle w:val="NeniNr"/>
      </w:pPr>
      <w:r w:rsidRPr="008B27D3">
        <w:br w:type="page"/>
        <w:t>Neni 20</w:t>
      </w:r>
    </w:p>
    <w:p w:rsidR="008B27D3" w:rsidRPr="008B27D3" w:rsidRDefault="008B27D3" w:rsidP="002D2B2E">
      <w:pPr>
        <w:pStyle w:val="NeniTitull"/>
      </w:pPr>
      <w:r w:rsidRPr="008B27D3">
        <w:t>Emërimi dhe lirimi i punonjësve të Drejtorisë së Policisë së Burgjeve</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Përgjegjësi i sektorit në Drejtorinë e Policisë së Burgjeve emërohet dhe lirohet nga ministri, në bazë të propozimit të Drejtorit të Përgjithshëm të Burgjeve.</w:t>
      </w:r>
    </w:p>
    <w:p w:rsidR="008B27D3" w:rsidRPr="008B27D3" w:rsidRDefault="00A51DC1" w:rsidP="004E643C">
      <w:pPr>
        <w:pStyle w:val="Paragrafi"/>
      </w:pPr>
      <w:r>
        <w:t xml:space="preserve">2. </w:t>
      </w:r>
      <w:r w:rsidR="008B27D3" w:rsidRPr="008B27D3">
        <w:t>Specialisti në Drejtorinë e Policisë së Burgjeve, përgjegjësi i sektorit, specialisti i policisë dhe punonjësi i rolit bazë, që mbulojnë shërbimin e ruajtjes dhe të sigurisë në IEVP-të, emërohen dhe lirohen nga Drejtori i Përgjithshëm i Burgjeve, sipas propozimit të Drejtorit të Policisë së Burgjeve.</w:t>
      </w:r>
    </w:p>
    <w:p w:rsidR="008B27D3" w:rsidRPr="008B27D3" w:rsidRDefault="008B27D3" w:rsidP="004E643C">
      <w:pPr>
        <w:pStyle w:val="Paragrafi"/>
      </w:pPr>
    </w:p>
    <w:p w:rsidR="008B27D3" w:rsidRPr="008B27D3" w:rsidRDefault="008B27D3" w:rsidP="002D2B2E">
      <w:pPr>
        <w:pStyle w:val="NeniNr"/>
      </w:pPr>
      <w:r w:rsidRPr="008B27D3">
        <w:t>Neni 21</w:t>
      </w:r>
    </w:p>
    <w:p w:rsidR="008B27D3" w:rsidRPr="008B27D3" w:rsidRDefault="008B27D3" w:rsidP="002D2B2E">
      <w:pPr>
        <w:pStyle w:val="NeniTitull"/>
      </w:pPr>
      <w:r w:rsidRPr="008B27D3">
        <w:t>Transferimi</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Transferimi i punonjësit të Policisë së Burgjeve mund të bëhet nga Drejtori i Përgjithshëm i Burgjeve, me propozimin e Drejtorit të Policisë së Burgjeve, vetëm për nevoja dhe në interes të punës.</w:t>
      </w:r>
    </w:p>
    <w:p w:rsidR="008B27D3" w:rsidRPr="008B27D3" w:rsidRDefault="008B27D3" w:rsidP="004E643C">
      <w:pPr>
        <w:pStyle w:val="Paragrafi"/>
        <w:rPr>
          <w:rFonts w:eastAsia="Calibri"/>
        </w:rPr>
      </w:pPr>
      <w:r w:rsidRPr="008B27D3">
        <w:rPr>
          <w:rFonts w:eastAsia="Calibri"/>
        </w:rPr>
        <w:t>2. Transferimi, si rregull, bëhet me pëlqimin e punonjësit.</w:t>
      </w:r>
    </w:p>
    <w:p w:rsidR="008B27D3" w:rsidRPr="008B27D3" w:rsidRDefault="00A51DC1" w:rsidP="004E643C">
      <w:pPr>
        <w:pStyle w:val="Paragrafi"/>
      </w:pPr>
      <w:r>
        <w:t xml:space="preserve">3. </w:t>
      </w:r>
      <w:r w:rsidR="008B27D3" w:rsidRPr="008B27D3">
        <w:t>Punonjësi, që nuk pranon të transferohet, mund të ankohet te Drejtori i Përgjithshëm i Burgjeve, i cili, brenda 30 ditëve, shqyrton ankesën dhe shprehet përfundimisht.</w:t>
      </w:r>
    </w:p>
    <w:p w:rsidR="008B27D3" w:rsidRPr="008B27D3" w:rsidRDefault="008B27D3" w:rsidP="004E643C">
      <w:pPr>
        <w:pStyle w:val="Paragrafi"/>
      </w:pPr>
    </w:p>
    <w:p w:rsidR="008B27D3" w:rsidRPr="008B27D3" w:rsidRDefault="008B27D3" w:rsidP="002D2B2E">
      <w:pPr>
        <w:pStyle w:val="NeniNr"/>
      </w:pPr>
      <w:r w:rsidRPr="008B27D3">
        <w:t>Neni 22</w:t>
      </w:r>
    </w:p>
    <w:p w:rsidR="008B27D3" w:rsidRPr="008B27D3" w:rsidRDefault="008B27D3" w:rsidP="002D2B2E">
      <w:pPr>
        <w:pStyle w:val="NeniTitull"/>
      </w:pPr>
      <w:r w:rsidRPr="008B27D3">
        <w:t>Komandimi</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Punonjësi i Policisë së Burgjeve mund të komandohet me urdhër të Drejtorit të Përgjithshëm të Burgjeve, për mbarëvajtjen ose për përballimin e mbingarkesës së punës në sistemin e burgjeve. Periudha e komandimit nuk mund të zgjasë më shumë se tre muaj.</w:t>
      </w:r>
    </w:p>
    <w:p w:rsidR="008B27D3" w:rsidRPr="008B27D3" w:rsidRDefault="00A51DC1" w:rsidP="004E643C">
      <w:pPr>
        <w:pStyle w:val="Paragrafi"/>
      </w:pPr>
      <w:r>
        <w:t xml:space="preserve">2. </w:t>
      </w:r>
      <w:r w:rsidR="008B27D3" w:rsidRPr="008B27D3">
        <w:t>Gjatë kohës së komandimit, punonjësit i ruhet vendi i punës, ku merr edhe pagën.</w:t>
      </w:r>
    </w:p>
    <w:p w:rsidR="008B27D3" w:rsidRPr="008B27D3" w:rsidRDefault="00A51DC1" w:rsidP="004E643C">
      <w:pPr>
        <w:pStyle w:val="Paragrafi"/>
      </w:pPr>
      <w:r>
        <w:t xml:space="preserve">3. </w:t>
      </w:r>
      <w:r w:rsidR="008B27D3" w:rsidRPr="008B27D3">
        <w:t>Në rastet kur fjetja, transporti dhe ushqimi nuk i sigurohen nga Drejtoria e Përgjithshme e Burgjeve, punonjësi i komanduar përfiton dieta, sipas legjislacionit në fuqi.</w:t>
      </w:r>
    </w:p>
    <w:p w:rsidR="008B27D3" w:rsidRPr="00A51DC1" w:rsidRDefault="008B27D3" w:rsidP="002D2B2E">
      <w:pPr>
        <w:pStyle w:val="NeniNr"/>
      </w:pPr>
      <w:r w:rsidRPr="008B27D3">
        <w:br/>
      </w:r>
      <w:bookmarkStart w:id="40" w:name="_Toc472079125"/>
      <w:bookmarkStart w:id="41" w:name="_Toc472078819"/>
      <w:bookmarkStart w:id="42" w:name="_Toc471983766"/>
      <w:bookmarkStart w:id="43" w:name="_Toc471951744"/>
      <w:bookmarkStart w:id="44" w:name="_Toc471951571"/>
      <w:bookmarkStart w:id="45" w:name="_Toc471951321"/>
      <w:r w:rsidRPr="00A51DC1">
        <w:t>Neni 23</w:t>
      </w:r>
    </w:p>
    <w:bookmarkEnd w:id="40"/>
    <w:bookmarkEnd w:id="41"/>
    <w:bookmarkEnd w:id="42"/>
    <w:bookmarkEnd w:id="43"/>
    <w:bookmarkEnd w:id="44"/>
    <w:bookmarkEnd w:id="45"/>
    <w:p w:rsidR="008B27D3" w:rsidRPr="008B27D3" w:rsidRDefault="008B27D3" w:rsidP="002D2B2E">
      <w:pPr>
        <w:pStyle w:val="NeniTitull"/>
      </w:pPr>
      <w:r w:rsidRPr="008B27D3">
        <w:t>Lirimi nga Policia e Burgjeve</w:t>
      </w:r>
    </w:p>
    <w:p w:rsidR="008B27D3" w:rsidRPr="008B27D3" w:rsidRDefault="008B27D3" w:rsidP="004E643C">
      <w:pPr>
        <w:pStyle w:val="Paragrafi"/>
      </w:pPr>
    </w:p>
    <w:p w:rsidR="008B27D3" w:rsidRPr="008B27D3" w:rsidRDefault="00A51DC1" w:rsidP="004E643C">
      <w:pPr>
        <w:pStyle w:val="Paragrafi"/>
      </w:pPr>
      <w:r>
        <w:t xml:space="preserve">1. </w:t>
      </w:r>
      <w:r w:rsidR="008B27D3" w:rsidRPr="008B27D3">
        <w:t>Punonjësi i Policisë së Burgjeve lirohet nga detyra kur:</w:t>
      </w:r>
    </w:p>
    <w:p w:rsidR="008B27D3" w:rsidRPr="008B27D3" w:rsidRDefault="00A51DC1" w:rsidP="004E643C">
      <w:pPr>
        <w:pStyle w:val="Paragrafi"/>
      </w:pPr>
      <w:r>
        <w:t xml:space="preserve">a) </w:t>
      </w:r>
      <w:r w:rsidR="008B27D3" w:rsidRPr="008B27D3">
        <w:t>jep dorëheqjen;</w:t>
      </w:r>
    </w:p>
    <w:p w:rsidR="008B27D3" w:rsidRPr="008B27D3" w:rsidRDefault="00A51DC1" w:rsidP="004E643C">
      <w:pPr>
        <w:pStyle w:val="Paragrafi"/>
      </w:pPr>
      <w:r>
        <w:t xml:space="preserve">b) </w:t>
      </w:r>
      <w:r w:rsidR="008B27D3" w:rsidRPr="008B27D3">
        <w:t>mbush moshën e pensionit;</w:t>
      </w:r>
    </w:p>
    <w:p w:rsidR="008B27D3" w:rsidRPr="008B27D3" w:rsidRDefault="00A51DC1" w:rsidP="004E643C">
      <w:pPr>
        <w:pStyle w:val="Paragrafi"/>
      </w:pPr>
      <w:r>
        <w:t xml:space="preserve">c) </w:t>
      </w:r>
      <w:r w:rsidR="008B27D3" w:rsidRPr="008B27D3">
        <w:t>humbet aftësinë për të kryer detyrën shtetërore për shkak të gjendjes shëndetësore;</w:t>
      </w:r>
    </w:p>
    <w:p w:rsidR="008B27D3" w:rsidRPr="008B27D3" w:rsidRDefault="008B27D3" w:rsidP="004E643C">
      <w:pPr>
        <w:pStyle w:val="Paragrafi"/>
      </w:pPr>
      <w:r w:rsidRPr="008B27D3">
        <w:t>ç) shkurtohet funksioni për arsye të ristrukturimit;</w:t>
      </w:r>
    </w:p>
    <w:p w:rsidR="008B27D3" w:rsidRPr="008B27D3" w:rsidRDefault="00C0496F" w:rsidP="004E643C">
      <w:pPr>
        <w:pStyle w:val="Paragrafi"/>
      </w:pPr>
      <w:r>
        <w:t xml:space="preserve">d) </w:t>
      </w:r>
      <w:r w:rsidR="008B27D3" w:rsidRPr="008B27D3">
        <w:t>dënohet me burgim, me vendim gjykate të formës së prerë;</w:t>
      </w:r>
    </w:p>
    <w:p w:rsidR="008B27D3" w:rsidRPr="008B27D3" w:rsidRDefault="008B27D3" w:rsidP="004E643C">
      <w:pPr>
        <w:pStyle w:val="Paragrafi"/>
      </w:pPr>
      <w:r w:rsidRPr="008B27D3">
        <w:t>dh) ndaj tij merret masa disiplinore e largimit nga Policia e Burgjeve.</w:t>
      </w:r>
    </w:p>
    <w:p w:rsidR="008B27D3" w:rsidRPr="008B27D3" w:rsidRDefault="00C0496F" w:rsidP="004E643C">
      <w:pPr>
        <w:pStyle w:val="Paragrafi"/>
      </w:pPr>
      <w:r>
        <w:t xml:space="preserve">2. </w:t>
      </w:r>
      <w:r w:rsidR="008B27D3" w:rsidRPr="008B27D3">
        <w:t>Kur punonjësi lirohet nga detyra, sipas shkronjës “ç” të pikës 1 të këtij neni, nëse krijohen vende të reja pune, ai gëzon të drejtën e kërkesës dhe të trajtimit me përparësi për t’u punësuar, në bazë të formimit, kualifikimit dhe vjetërsisë, që kishte në shërbim në Policinë e Burgjeve, përpara lirimit nga detyra.</w:t>
      </w:r>
    </w:p>
    <w:p w:rsidR="008B27D3" w:rsidRPr="008B27D3" w:rsidRDefault="008B27D3" w:rsidP="002C576B">
      <w:pPr>
        <w:pStyle w:val="Paragrafi"/>
        <w:ind w:firstLine="0"/>
      </w:pPr>
    </w:p>
    <w:p w:rsidR="008B27D3" w:rsidRPr="008B27D3" w:rsidRDefault="008B27D3" w:rsidP="002D2B2E">
      <w:pPr>
        <w:pStyle w:val="KapitulliNr"/>
      </w:pPr>
      <w:r w:rsidRPr="008B27D3">
        <w:t>KREU IV</w:t>
      </w:r>
    </w:p>
    <w:p w:rsidR="008B27D3" w:rsidRPr="008B27D3" w:rsidRDefault="008B27D3" w:rsidP="002D2B2E">
      <w:pPr>
        <w:pStyle w:val="KapitulliTitull"/>
      </w:pPr>
      <w:r w:rsidRPr="008B27D3">
        <w:t>GRADAT NË POLICINË E BURGJEVE</w:t>
      </w:r>
    </w:p>
    <w:p w:rsidR="008B27D3" w:rsidRPr="008B27D3" w:rsidRDefault="008B27D3" w:rsidP="004E643C">
      <w:pPr>
        <w:pStyle w:val="Paragrafi"/>
      </w:pPr>
      <w:bookmarkStart w:id="46" w:name="_Toc115719222"/>
      <w:bookmarkStart w:id="47" w:name="_Toc115660902"/>
      <w:bookmarkStart w:id="48" w:name="_Toc115659611"/>
      <w:bookmarkStart w:id="49" w:name="_Toc115579008"/>
      <w:bookmarkStart w:id="50" w:name="_Toc115578591"/>
      <w:bookmarkStart w:id="51" w:name="_Toc115577929"/>
      <w:bookmarkStart w:id="52" w:name="_Toc115719226"/>
      <w:bookmarkStart w:id="53" w:name="_Toc115660906"/>
      <w:bookmarkStart w:id="54" w:name="_Toc115659615"/>
      <w:bookmarkStart w:id="55" w:name="_Toc115579012"/>
      <w:bookmarkStart w:id="56" w:name="_Toc115578595"/>
      <w:bookmarkStart w:id="57" w:name="_Toc115577933"/>
      <w:bookmarkStart w:id="58" w:name="_Toc115569079"/>
      <w:bookmarkStart w:id="59" w:name="_Toc115555565"/>
      <w:bookmarkStart w:id="60" w:name="_Toc115553879"/>
    </w:p>
    <w:p w:rsidR="008B27D3" w:rsidRPr="008B27D3" w:rsidRDefault="008B27D3" w:rsidP="002D2B2E">
      <w:pPr>
        <w:pStyle w:val="NeniNr"/>
      </w:pPr>
      <w:r w:rsidRPr="008B27D3">
        <w:t xml:space="preserve">Neni </w:t>
      </w:r>
      <w:bookmarkEnd w:id="46"/>
      <w:bookmarkEnd w:id="47"/>
      <w:bookmarkEnd w:id="48"/>
      <w:bookmarkEnd w:id="49"/>
      <w:bookmarkEnd w:id="50"/>
      <w:bookmarkEnd w:id="51"/>
      <w:r w:rsidRPr="008B27D3">
        <w:t>24</w:t>
      </w:r>
    </w:p>
    <w:p w:rsidR="008B27D3" w:rsidRPr="008B27D3" w:rsidRDefault="008B27D3" w:rsidP="002D2B2E">
      <w:pPr>
        <w:pStyle w:val="NeniTitull"/>
      </w:pPr>
      <w:r w:rsidRPr="008B27D3">
        <w:t>Sistemi i gradave</w:t>
      </w:r>
    </w:p>
    <w:p w:rsidR="008B27D3" w:rsidRPr="008B27D3" w:rsidRDefault="008B27D3" w:rsidP="004E643C">
      <w:pPr>
        <w:pStyle w:val="Paragrafi"/>
      </w:pPr>
    </w:p>
    <w:p w:rsidR="008B27D3" w:rsidRPr="008B27D3" w:rsidRDefault="008B27D3" w:rsidP="004E643C">
      <w:pPr>
        <w:pStyle w:val="Paragrafi"/>
      </w:pPr>
      <w:r w:rsidRPr="008B27D3">
        <w:t xml:space="preserve">Sistemi i gradave përcakton hierarkinë, rolet e administrimit, si dhe pasqyron marrëdhëniet ndërmjet funksioneve në Policinë e Burgjeve. </w:t>
      </w:r>
    </w:p>
    <w:p w:rsidR="008B27D3" w:rsidRPr="008B27D3" w:rsidRDefault="008B27D3" w:rsidP="002D2B2E">
      <w:pPr>
        <w:pStyle w:val="NeniNr"/>
      </w:pPr>
      <w:r w:rsidRPr="008B27D3">
        <w:t>Neni 25</w:t>
      </w:r>
    </w:p>
    <w:p w:rsidR="008B27D3" w:rsidRPr="008B27D3" w:rsidRDefault="008B27D3" w:rsidP="002D2B2E">
      <w:pPr>
        <w:pStyle w:val="NeniTitull"/>
      </w:pPr>
      <w:r w:rsidRPr="008B27D3">
        <w:t>Rolet</w:t>
      </w:r>
    </w:p>
    <w:p w:rsidR="008B27D3" w:rsidRPr="008B27D3" w:rsidRDefault="008B27D3" w:rsidP="004E643C">
      <w:pPr>
        <w:pStyle w:val="Paragrafi"/>
      </w:pPr>
    </w:p>
    <w:p w:rsidR="008B27D3" w:rsidRPr="008B27D3" w:rsidRDefault="008B27D3" w:rsidP="004E643C">
      <w:pPr>
        <w:pStyle w:val="Paragrafi"/>
      </w:pPr>
      <w:r w:rsidRPr="008B27D3">
        <w:t>1. Rolet pasqyrojnë nivelin e organizimit, të drejtimit, kontrollit dhe kryerjes së detyrave, si dhe tregojnë pozitën e punonjësve të Policisë së Burgjeve.</w:t>
      </w:r>
    </w:p>
    <w:p w:rsidR="008B27D3" w:rsidRPr="008B27D3" w:rsidRDefault="008B27D3" w:rsidP="004E643C">
      <w:pPr>
        <w:pStyle w:val="Paragrafi"/>
      </w:pPr>
      <w:r w:rsidRPr="008B27D3">
        <w:t>2. Emërtimet e roleve në Policinë e Burgjeve, sipas hierarkisë, janë:</w:t>
      </w:r>
    </w:p>
    <w:p w:rsidR="008B27D3" w:rsidRPr="008B27D3" w:rsidRDefault="002C576B" w:rsidP="004E643C">
      <w:pPr>
        <w:pStyle w:val="Paragrafi"/>
      </w:pPr>
      <w:r>
        <w:t xml:space="preserve">a) </w:t>
      </w:r>
      <w:r w:rsidR="008B27D3" w:rsidRPr="008B27D3">
        <w:t>punonjës i rolit bazë, që përfaqëson rolin bazë të veprimit policor;</w:t>
      </w:r>
    </w:p>
    <w:p w:rsidR="008B27D3" w:rsidRPr="008B27D3" w:rsidRDefault="002C576B" w:rsidP="004E643C">
      <w:pPr>
        <w:pStyle w:val="Paragrafi"/>
      </w:pPr>
      <w:r>
        <w:t xml:space="preserve">b) </w:t>
      </w:r>
      <w:r w:rsidR="008B27D3" w:rsidRPr="008B27D3">
        <w:t>punonjës i rolit të mesëm, që përfaqëson drejtimin;</w:t>
      </w:r>
    </w:p>
    <w:p w:rsidR="008B27D3" w:rsidRPr="008B27D3" w:rsidRDefault="002C576B" w:rsidP="004E643C">
      <w:pPr>
        <w:pStyle w:val="Paragrafi"/>
      </w:pPr>
      <w:r>
        <w:t xml:space="preserve">c) </w:t>
      </w:r>
      <w:r w:rsidR="008B27D3" w:rsidRPr="008B27D3">
        <w:t>punonjës i rolit të lartë drejtues, që përfaqëson drejtimin qendror dhe atë të institucioneve të varësisë.</w:t>
      </w:r>
    </w:p>
    <w:bookmarkEnd w:id="52"/>
    <w:bookmarkEnd w:id="53"/>
    <w:bookmarkEnd w:id="54"/>
    <w:bookmarkEnd w:id="55"/>
    <w:bookmarkEnd w:id="56"/>
    <w:bookmarkEnd w:id="57"/>
    <w:bookmarkEnd w:id="58"/>
    <w:bookmarkEnd w:id="59"/>
    <w:bookmarkEnd w:id="60"/>
    <w:p w:rsidR="008B27D3" w:rsidRPr="008B27D3" w:rsidRDefault="008B27D3" w:rsidP="004E643C">
      <w:pPr>
        <w:pStyle w:val="Paragrafi"/>
      </w:pPr>
    </w:p>
    <w:p w:rsidR="008B27D3" w:rsidRPr="008B27D3" w:rsidRDefault="008B27D3" w:rsidP="002D2B2E">
      <w:pPr>
        <w:pStyle w:val="NeniNr"/>
      </w:pPr>
      <w:r w:rsidRPr="008B27D3">
        <w:t>Neni 26</w:t>
      </w:r>
    </w:p>
    <w:p w:rsidR="008B27D3" w:rsidRPr="008B27D3" w:rsidRDefault="008B27D3" w:rsidP="002D2B2E">
      <w:pPr>
        <w:pStyle w:val="NeniTitull"/>
      </w:pPr>
      <w:r w:rsidRPr="008B27D3">
        <w:t>Gradat</w:t>
      </w:r>
    </w:p>
    <w:p w:rsidR="008B27D3" w:rsidRPr="008B27D3" w:rsidRDefault="008B27D3" w:rsidP="004E643C">
      <w:pPr>
        <w:pStyle w:val="Paragrafi"/>
      </w:pPr>
    </w:p>
    <w:p w:rsidR="008B27D3" w:rsidRPr="008B27D3" w:rsidRDefault="008B27D3" w:rsidP="004E643C">
      <w:pPr>
        <w:pStyle w:val="Paragrafi"/>
      </w:pPr>
      <w:r w:rsidRPr="008B27D3">
        <w:t xml:space="preserve">1. Gradat shprehin pozitën, që ka punonjësi në strukturën hierarkike të Policisë së Burgjeve. </w:t>
      </w:r>
    </w:p>
    <w:p w:rsidR="008B27D3" w:rsidRPr="008B27D3" w:rsidRDefault="008B27D3" w:rsidP="004E643C">
      <w:pPr>
        <w:pStyle w:val="Paragrafi"/>
      </w:pPr>
      <w:r w:rsidRPr="008B27D3">
        <w:t>2. Emërtimet e gradave, sipas roleve dhe ecurisë në karrierë, janë:</w:t>
      </w:r>
    </w:p>
    <w:p w:rsidR="008B27D3" w:rsidRPr="008B27D3" w:rsidRDefault="008B27D3" w:rsidP="004E643C">
      <w:pPr>
        <w:pStyle w:val="Paragrafi"/>
      </w:pPr>
      <w:r w:rsidRPr="008B27D3">
        <w:t>a) për punonjësit e rolit bazë:</w:t>
      </w:r>
    </w:p>
    <w:p w:rsidR="008B27D3" w:rsidRPr="008B27D3" w:rsidRDefault="008B27D3" w:rsidP="004E643C">
      <w:pPr>
        <w:pStyle w:val="Paragrafi"/>
      </w:pPr>
      <w:r w:rsidRPr="008B27D3">
        <w:t>i) nëninspektor;</w:t>
      </w:r>
    </w:p>
    <w:p w:rsidR="008B27D3" w:rsidRPr="008B27D3" w:rsidRDefault="008B27D3" w:rsidP="004E643C">
      <w:pPr>
        <w:pStyle w:val="Paragrafi"/>
      </w:pPr>
      <w:r w:rsidRPr="008B27D3">
        <w:t>ii) inspektor;</w:t>
      </w:r>
    </w:p>
    <w:p w:rsidR="008B27D3" w:rsidRPr="008B27D3" w:rsidRDefault="008B27D3" w:rsidP="004E643C">
      <w:pPr>
        <w:pStyle w:val="Paragrafi"/>
      </w:pPr>
      <w:r w:rsidRPr="008B27D3">
        <w:t>iii) kryeinspektor;</w:t>
      </w:r>
    </w:p>
    <w:p w:rsidR="008B27D3" w:rsidRPr="008B27D3" w:rsidRDefault="008B27D3" w:rsidP="004E643C">
      <w:pPr>
        <w:pStyle w:val="Paragrafi"/>
      </w:pPr>
      <w:r w:rsidRPr="008B27D3">
        <w:t>b) për punonjësit e rolit të mesëm:</w:t>
      </w:r>
    </w:p>
    <w:p w:rsidR="008B27D3" w:rsidRPr="008B27D3" w:rsidRDefault="008B27D3" w:rsidP="004E643C">
      <w:pPr>
        <w:pStyle w:val="Paragrafi"/>
      </w:pPr>
      <w:r w:rsidRPr="008B27D3">
        <w:t>i) nënkomisar;</w:t>
      </w:r>
    </w:p>
    <w:p w:rsidR="008B27D3" w:rsidRPr="008B27D3" w:rsidRDefault="008B27D3" w:rsidP="004E643C">
      <w:pPr>
        <w:pStyle w:val="Paragrafi"/>
      </w:pPr>
      <w:r w:rsidRPr="008B27D3">
        <w:t>ii) komisar;</w:t>
      </w:r>
    </w:p>
    <w:p w:rsidR="008B27D3" w:rsidRPr="008B27D3" w:rsidRDefault="008B27D3" w:rsidP="004E643C">
      <w:pPr>
        <w:pStyle w:val="Paragrafi"/>
      </w:pPr>
      <w:r w:rsidRPr="008B27D3">
        <w:t>iii) kryekomisar;</w:t>
      </w:r>
    </w:p>
    <w:p w:rsidR="008B27D3" w:rsidRPr="008B27D3" w:rsidRDefault="008B27D3" w:rsidP="004E643C">
      <w:pPr>
        <w:pStyle w:val="Paragrafi"/>
      </w:pPr>
      <w:r w:rsidRPr="008B27D3">
        <w:t>c) për punonjësit e rolit të lartë:</w:t>
      </w:r>
    </w:p>
    <w:p w:rsidR="008B27D3" w:rsidRPr="008B27D3" w:rsidRDefault="008B27D3" w:rsidP="004E643C">
      <w:pPr>
        <w:pStyle w:val="Paragrafi"/>
      </w:pPr>
      <w:r w:rsidRPr="008B27D3">
        <w:t>i) drejtues;</w:t>
      </w:r>
    </w:p>
    <w:p w:rsidR="008B27D3" w:rsidRPr="008B27D3" w:rsidRDefault="008B27D3" w:rsidP="004E643C">
      <w:pPr>
        <w:pStyle w:val="Paragrafi"/>
      </w:pPr>
      <w:r w:rsidRPr="008B27D3">
        <w:t>ii) drejtues i parë.</w:t>
      </w:r>
    </w:p>
    <w:p w:rsidR="008B27D3" w:rsidRPr="008B27D3" w:rsidRDefault="00C0496F" w:rsidP="004E643C">
      <w:pPr>
        <w:pStyle w:val="Paragrafi"/>
      </w:pPr>
      <w:r>
        <w:t xml:space="preserve">3. </w:t>
      </w:r>
      <w:r w:rsidR="008B27D3" w:rsidRPr="008B27D3">
        <w:t xml:space="preserve">Njëra nga gradat merret nga punonjësi i policisë në çastin e emërimit në detyrë si drejtor, përgjegjës sektori në Drejtorinë e Policisë së Burgjeve, specialist në Drejtorinë e Policisë së Burgjeve dhe përgjegjës shërbimi i ruajtjes dhe sigurisë në IEVP dhe lihet me largimin nga detyra. </w:t>
      </w:r>
    </w:p>
    <w:p w:rsidR="008B27D3" w:rsidRPr="008B27D3" w:rsidRDefault="008B27D3" w:rsidP="004E643C">
      <w:pPr>
        <w:pStyle w:val="Paragrafi"/>
      </w:pPr>
    </w:p>
    <w:p w:rsidR="008B27D3" w:rsidRPr="008B27D3" w:rsidRDefault="008B27D3" w:rsidP="002D2B2E">
      <w:pPr>
        <w:pStyle w:val="NeniNr"/>
      </w:pPr>
      <w:r w:rsidRPr="008B27D3">
        <w:t>Neni 27</w:t>
      </w:r>
    </w:p>
    <w:p w:rsidR="008B27D3" w:rsidRPr="008B27D3" w:rsidRDefault="008B27D3" w:rsidP="002D2B2E">
      <w:pPr>
        <w:pStyle w:val="NeniTitull"/>
      </w:pPr>
      <w:r w:rsidRPr="008B27D3">
        <w:t>Hierarkia e roleve dhe e gradave</w:t>
      </w:r>
    </w:p>
    <w:p w:rsidR="008B27D3" w:rsidRPr="008B27D3" w:rsidRDefault="008B27D3" w:rsidP="004E643C">
      <w:pPr>
        <w:pStyle w:val="Paragrafi"/>
      </w:pPr>
    </w:p>
    <w:p w:rsidR="008B27D3" w:rsidRPr="008B27D3" w:rsidRDefault="002C576B" w:rsidP="004E643C">
      <w:pPr>
        <w:pStyle w:val="Paragrafi"/>
      </w:pPr>
      <w:r>
        <w:t xml:space="preserve">1. </w:t>
      </w:r>
      <w:r w:rsidR="008B27D3" w:rsidRPr="008B27D3">
        <w:t>Hierarkia ndërmjet punonjësve të policisë në role përcaktohet, sipas kësaj renditjeje: drejtues, komisar, inspektor.</w:t>
      </w:r>
    </w:p>
    <w:p w:rsidR="008B27D3" w:rsidRPr="008B27D3" w:rsidRDefault="002C576B" w:rsidP="004E643C">
      <w:pPr>
        <w:pStyle w:val="Paragrafi"/>
      </w:pPr>
      <w:r>
        <w:t xml:space="preserve">2. </w:t>
      </w:r>
      <w:r w:rsidR="008B27D3" w:rsidRPr="008B27D3">
        <w:t>Brenda të njëjtit rol, hierarkia e punonjësve të policisë përcaktohet nga grada.</w:t>
      </w:r>
    </w:p>
    <w:p w:rsidR="008B27D3" w:rsidRPr="008B27D3" w:rsidRDefault="002C576B" w:rsidP="004E643C">
      <w:pPr>
        <w:pStyle w:val="Paragrafi"/>
      </w:pPr>
      <w:r>
        <w:t xml:space="preserve">3. </w:t>
      </w:r>
      <w:r w:rsidR="008B27D3" w:rsidRPr="008B27D3">
        <w:t>Hierarkia e punonjësve të policisë me të njëjtën gradë përcaktohet nga funksioni, ndërsa për funksione të njëjta përcaktohet nga vjetërsia në gradë.</w:t>
      </w:r>
    </w:p>
    <w:p w:rsidR="008B27D3" w:rsidRPr="008B27D3" w:rsidRDefault="008B27D3" w:rsidP="004E643C">
      <w:pPr>
        <w:pStyle w:val="Paragrafi"/>
      </w:pPr>
    </w:p>
    <w:p w:rsidR="008B27D3" w:rsidRPr="008B27D3" w:rsidRDefault="008B27D3" w:rsidP="002D2B2E">
      <w:pPr>
        <w:pStyle w:val="NeniNr"/>
      </w:pPr>
      <w:r w:rsidRPr="008B27D3">
        <w:t>Neni 28</w:t>
      </w:r>
    </w:p>
    <w:p w:rsidR="008B27D3" w:rsidRPr="008B27D3" w:rsidRDefault="008B27D3" w:rsidP="002D2B2E">
      <w:pPr>
        <w:pStyle w:val="NeniTitull"/>
      </w:pPr>
      <w:r w:rsidRPr="008B27D3">
        <w:t>Paraqitja e gradave</w:t>
      </w:r>
    </w:p>
    <w:p w:rsidR="008B27D3" w:rsidRPr="008B27D3" w:rsidRDefault="008B27D3" w:rsidP="004E643C">
      <w:pPr>
        <w:pStyle w:val="Paragrafi"/>
      </w:pPr>
    </w:p>
    <w:p w:rsidR="008B27D3" w:rsidRPr="008B27D3" w:rsidRDefault="008B27D3" w:rsidP="004E643C">
      <w:pPr>
        <w:pStyle w:val="Paragrafi"/>
      </w:pPr>
      <w:r w:rsidRPr="008B27D3">
        <w:t xml:space="preserve">Paraqitja, forma dhe ndërtimi i gradave miratohen me vendim të Këshillit të Ministrave, pas zhvillimit të një procesi konkurrimi për dizenjimin e tyre. </w:t>
      </w:r>
    </w:p>
    <w:p w:rsidR="008B27D3" w:rsidRPr="008B27D3" w:rsidRDefault="008B27D3" w:rsidP="004E643C">
      <w:pPr>
        <w:pStyle w:val="Paragrafi"/>
      </w:pPr>
    </w:p>
    <w:p w:rsidR="008B27D3" w:rsidRPr="008B27D3" w:rsidRDefault="008B27D3" w:rsidP="002D2B2E">
      <w:pPr>
        <w:pStyle w:val="NeniNr"/>
      </w:pPr>
      <w:r w:rsidRPr="008B27D3">
        <w:t>Neni 29</w:t>
      </w:r>
    </w:p>
    <w:p w:rsidR="008B27D3" w:rsidRPr="008B27D3" w:rsidRDefault="008B27D3" w:rsidP="002D2B2E">
      <w:pPr>
        <w:pStyle w:val="NeniTitull"/>
      </w:pPr>
      <w:r w:rsidRPr="008B27D3">
        <w:t>Ngritja në gradë</w:t>
      </w:r>
    </w:p>
    <w:p w:rsidR="008B27D3" w:rsidRPr="008B27D3" w:rsidRDefault="008B27D3" w:rsidP="004E643C">
      <w:pPr>
        <w:pStyle w:val="Paragrafi"/>
      </w:pPr>
    </w:p>
    <w:p w:rsidR="00A217D7" w:rsidRDefault="002C576B" w:rsidP="004E643C">
      <w:pPr>
        <w:pStyle w:val="Paragrafi"/>
      </w:pPr>
      <w:r>
        <w:t xml:space="preserve">1. </w:t>
      </w:r>
      <w:r w:rsidR="008B27D3" w:rsidRPr="008B27D3">
        <w:t>Ngritjet në gradë nga “Inspektor” deri në “Drejtues i parë” bëhen nëpërmjet pjesëmarrjes në një proces vlerësimi konkurrues, ku përfshihen raportet e vlerësimit të punës dhe një provim, nëpërmjet të cilit testohen aftësitë e aplikantëve, për të marrë gradën pasardhëse.</w:t>
      </w:r>
    </w:p>
    <w:p w:rsidR="008B27D3" w:rsidRPr="008B27D3" w:rsidRDefault="008B27D3" w:rsidP="004E643C">
      <w:pPr>
        <w:pStyle w:val="Paragrafi"/>
      </w:pPr>
      <w:r w:rsidRPr="008B27D3">
        <w:t xml:space="preserve"> </w:t>
      </w:r>
    </w:p>
    <w:p w:rsidR="008B27D3" w:rsidRPr="008B27D3" w:rsidRDefault="002C576B" w:rsidP="004E643C">
      <w:pPr>
        <w:pStyle w:val="Paragrafi"/>
      </w:pPr>
      <w:r>
        <w:t xml:space="preserve">2. </w:t>
      </w:r>
      <w:r w:rsidR="008B27D3" w:rsidRPr="008B27D3">
        <w:t>Grada “Nëninspektor” i jepet punonjësit të rolit bazë që në çastin e fillimit të punës, pas përfundimit me sukses të periudhës së kursit bazë në qendrën e trajnimit.</w:t>
      </w:r>
    </w:p>
    <w:p w:rsidR="008B27D3" w:rsidRPr="008B27D3" w:rsidRDefault="002C576B" w:rsidP="004E643C">
      <w:pPr>
        <w:pStyle w:val="Paragrafi"/>
      </w:pPr>
      <w:r>
        <w:t xml:space="preserve">3. </w:t>
      </w:r>
      <w:r w:rsidR="008B27D3" w:rsidRPr="008B27D3">
        <w:t xml:space="preserve">Punonjësit e policisë, të cilët konkurrojnë dhe hyjnë në qendrën e trajnimit, mbajnë gradën dhe pagën e tyre ekzistuese si gjatë kursit, ashtu edhe pas përfundimit të tij. </w:t>
      </w:r>
    </w:p>
    <w:p w:rsidR="008B27D3" w:rsidRPr="008B27D3" w:rsidRDefault="002C576B" w:rsidP="004E643C">
      <w:pPr>
        <w:pStyle w:val="Paragrafi"/>
      </w:pPr>
      <w:r>
        <w:t xml:space="preserve">4. </w:t>
      </w:r>
      <w:r w:rsidR="008B27D3" w:rsidRPr="008B27D3">
        <w:t>Ngritja në gradën “Inspektor” bëhet pas përfundimit me sukses të periudhës dyvjeçare të provës, pas së cilës ndiqet një kurs formimi në qendrën e trajnimit.</w:t>
      </w:r>
    </w:p>
    <w:p w:rsidR="008B27D3" w:rsidRPr="008B27D3" w:rsidRDefault="002C576B" w:rsidP="004E643C">
      <w:pPr>
        <w:pStyle w:val="Paragrafi"/>
      </w:pPr>
      <w:r>
        <w:t xml:space="preserve">5. </w:t>
      </w:r>
      <w:r w:rsidR="008B27D3" w:rsidRPr="008B27D3">
        <w:t>Ngritja në gradën “Kryeinspektor” bëhet pas përfundimit me sukses të periudhës dyvjeçare të provës, pas së cilës ndiqet një kurs formimi në qendrën e trajnimit.</w:t>
      </w:r>
    </w:p>
    <w:p w:rsidR="008B27D3" w:rsidRPr="008B27D3" w:rsidRDefault="002C576B" w:rsidP="004E643C">
      <w:pPr>
        <w:pStyle w:val="Paragrafi"/>
      </w:pPr>
      <w:r>
        <w:t xml:space="preserve">6. </w:t>
      </w:r>
      <w:r w:rsidR="008B27D3" w:rsidRPr="008B27D3">
        <w:t>Punonjësit të policisë i lind e drejta të aplikojë për të konkurruar në procesin e përzgjedhjes, pas plotësimit të kohës së qëndrimit në gradë, sipas afateve të mëposhtme:</w:t>
      </w:r>
    </w:p>
    <w:p w:rsidR="008B27D3" w:rsidRPr="008B27D3" w:rsidRDefault="008B27D3" w:rsidP="004E643C">
      <w:pPr>
        <w:pStyle w:val="Paragrafi"/>
      </w:pPr>
      <w:r w:rsidRPr="008B27D3">
        <w:t>a) nga “Inspektor” në “Kryeinspektor”</w:t>
      </w:r>
      <w:r w:rsidRPr="008B27D3">
        <w:tab/>
      </w:r>
      <w:r w:rsidRPr="008B27D3">
        <w:tab/>
        <w:t xml:space="preserve"> </w:t>
      </w:r>
      <w:r w:rsidRPr="008B27D3">
        <w:tab/>
      </w:r>
      <w:r w:rsidRPr="008B27D3">
        <w:tab/>
        <w:t>2 vjet;</w:t>
      </w:r>
    </w:p>
    <w:p w:rsidR="008B27D3" w:rsidRPr="008B27D3" w:rsidRDefault="008B27D3" w:rsidP="004E643C">
      <w:pPr>
        <w:pStyle w:val="Paragrafi"/>
      </w:pPr>
      <w:r w:rsidRPr="008B27D3">
        <w:t>b) nga “Kryeinspektor në “Nënkomisar”</w:t>
      </w:r>
      <w:r w:rsidRPr="008B27D3">
        <w:tab/>
      </w:r>
      <w:r w:rsidRPr="008B27D3">
        <w:tab/>
        <w:t xml:space="preserve"> </w:t>
      </w:r>
      <w:r w:rsidRPr="008B27D3">
        <w:tab/>
        <w:t>2 vjet;</w:t>
      </w:r>
    </w:p>
    <w:p w:rsidR="008B27D3" w:rsidRPr="008B27D3" w:rsidRDefault="008B27D3" w:rsidP="004E643C">
      <w:pPr>
        <w:pStyle w:val="Paragrafi"/>
      </w:pPr>
      <w:r w:rsidRPr="008B27D3">
        <w:t>c) nga “Nënkomisar në “Komisar”</w:t>
      </w:r>
      <w:r w:rsidRPr="008B27D3">
        <w:tab/>
      </w:r>
      <w:r w:rsidRPr="008B27D3">
        <w:tab/>
      </w:r>
      <w:r w:rsidRPr="008B27D3">
        <w:tab/>
        <w:t xml:space="preserve"> </w:t>
      </w:r>
      <w:r w:rsidRPr="008B27D3">
        <w:tab/>
        <w:t>3 vjet;</w:t>
      </w:r>
    </w:p>
    <w:p w:rsidR="008B27D3" w:rsidRPr="008B27D3" w:rsidRDefault="008B27D3" w:rsidP="004E643C">
      <w:pPr>
        <w:pStyle w:val="Paragrafi"/>
      </w:pPr>
      <w:r w:rsidRPr="008B27D3">
        <w:t>ç) nga “Komisar në “Kryekomisar”</w:t>
      </w:r>
      <w:r w:rsidRPr="008B27D3">
        <w:tab/>
      </w:r>
      <w:r w:rsidRPr="008B27D3">
        <w:tab/>
        <w:t xml:space="preserve"> </w:t>
      </w:r>
      <w:r w:rsidRPr="008B27D3">
        <w:tab/>
      </w:r>
      <w:r w:rsidRPr="008B27D3">
        <w:tab/>
        <w:t>3 vjet;</w:t>
      </w:r>
    </w:p>
    <w:p w:rsidR="008B27D3" w:rsidRPr="008B27D3" w:rsidRDefault="008B27D3" w:rsidP="004E643C">
      <w:pPr>
        <w:pStyle w:val="Paragrafi"/>
      </w:pPr>
      <w:r w:rsidRPr="008B27D3">
        <w:t>d) nga “Kryekomisar në “Drejtues”</w:t>
      </w:r>
      <w:r w:rsidRPr="008B27D3">
        <w:tab/>
      </w:r>
      <w:r w:rsidRPr="008B27D3">
        <w:tab/>
        <w:t xml:space="preserve"> </w:t>
      </w:r>
      <w:r w:rsidRPr="008B27D3">
        <w:tab/>
      </w:r>
      <w:r w:rsidRPr="008B27D3">
        <w:tab/>
        <w:t>3 vjet;</w:t>
      </w:r>
    </w:p>
    <w:p w:rsidR="008B27D3" w:rsidRPr="008B27D3" w:rsidRDefault="008B27D3" w:rsidP="004E643C">
      <w:pPr>
        <w:pStyle w:val="Paragrafi"/>
      </w:pPr>
      <w:r w:rsidRPr="008B27D3">
        <w:t>dh) nga “Drejtues në “Drejtues i parë”</w:t>
      </w:r>
      <w:r w:rsidRPr="008B27D3">
        <w:tab/>
      </w:r>
      <w:r w:rsidRPr="008B27D3">
        <w:tab/>
        <w:t xml:space="preserve"> </w:t>
      </w:r>
      <w:r w:rsidRPr="008B27D3">
        <w:tab/>
      </w:r>
      <w:r w:rsidRPr="008B27D3">
        <w:tab/>
        <w:t>4 vjet.</w:t>
      </w:r>
    </w:p>
    <w:p w:rsidR="008B27D3" w:rsidRPr="008B27D3" w:rsidRDefault="002C576B" w:rsidP="004E643C">
      <w:pPr>
        <w:pStyle w:val="Paragrafi"/>
      </w:pPr>
      <w:r>
        <w:t xml:space="preserve">7. </w:t>
      </w:r>
      <w:r w:rsidR="008B27D3" w:rsidRPr="008B27D3">
        <w:t xml:space="preserve">Punonjësit e policisë, që kanë përfunduar një shkollë të lartë, të njohur nga shteti dhe që kanë plotësuar, së paku, dy të tretat e minimumit të kohës që kërkohet për qëndrimin në gradë, mund të konkurrojnë në procesin e përzgjedhjes për ngritjen në gradë nga “Kryeinspektor” në “Nënkomisar”. </w:t>
      </w:r>
    </w:p>
    <w:p w:rsidR="008B27D3" w:rsidRPr="008B27D3" w:rsidRDefault="002C576B" w:rsidP="004E643C">
      <w:pPr>
        <w:pStyle w:val="Paragrafi"/>
      </w:pPr>
      <w:r>
        <w:t>8.</w:t>
      </w:r>
      <w:r w:rsidRPr="00CF36DB">
        <w:rPr>
          <w:sz w:val="16"/>
        </w:rPr>
        <w:t xml:space="preserve"> </w:t>
      </w:r>
      <w:r w:rsidR="008B27D3" w:rsidRPr="008B27D3">
        <w:t>Në vjetërsinë, për efekt grade, llogaritet edhe koha e</w:t>
      </w:r>
      <w:r w:rsidR="008B27D3" w:rsidRPr="00CF36DB">
        <w:rPr>
          <w:sz w:val="16"/>
        </w:rPr>
        <w:t xml:space="preserve"> </w:t>
      </w:r>
      <w:r w:rsidR="008B27D3" w:rsidRPr="008B27D3">
        <w:t>ndërprerjes së karrierës</w:t>
      </w:r>
      <w:r w:rsidR="008B27D3" w:rsidRPr="00CF36DB">
        <w:rPr>
          <w:sz w:val="18"/>
        </w:rPr>
        <w:t xml:space="preserve"> </w:t>
      </w:r>
      <w:r w:rsidR="008B27D3" w:rsidRPr="008B27D3">
        <w:t xml:space="preserve">për shkak të: </w:t>
      </w:r>
    </w:p>
    <w:p w:rsidR="008B27D3" w:rsidRPr="008B27D3" w:rsidRDefault="002C576B" w:rsidP="004E643C">
      <w:pPr>
        <w:pStyle w:val="Paragrafi"/>
      </w:pPr>
      <w:r>
        <w:t xml:space="preserve">a) </w:t>
      </w:r>
      <w:r w:rsidR="008B27D3" w:rsidRPr="008B27D3">
        <w:t>paaftësisë së përkohshme shëndetësore, si pasojë e sëmundjes apo dëmtimit, për shkak të punës;</w:t>
      </w:r>
    </w:p>
    <w:p w:rsidR="008B27D3" w:rsidRPr="008B27D3" w:rsidRDefault="002C576B" w:rsidP="004E643C">
      <w:pPr>
        <w:pStyle w:val="Paragrafi"/>
      </w:pPr>
      <w:r>
        <w:t xml:space="preserve">b) </w:t>
      </w:r>
      <w:r w:rsidR="008B27D3" w:rsidRPr="008B27D3">
        <w:t>paaftësisë shëndetësore, e cila nuk ka ardhur si pasojë e punës, deri në 6 muaj;</w:t>
      </w:r>
    </w:p>
    <w:p w:rsidR="008B27D3" w:rsidRPr="008B27D3" w:rsidRDefault="002C576B" w:rsidP="004E643C">
      <w:pPr>
        <w:pStyle w:val="Paragrafi"/>
      </w:pPr>
      <w:r>
        <w:t xml:space="preserve">c) </w:t>
      </w:r>
      <w:r w:rsidR="008B27D3" w:rsidRPr="008B27D3">
        <w:t>pezullimit apo largimit për shkaqe disiplinore, si rezultat i një urdhri ose vendimi të paligjshëm;</w:t>
      </w:r>
    </w:p>
    <w:p w:rsidR="008B27D3" w:rsidRPr="008B27D3" w:rsidRDefault="008B27D3" w:rsidP="004E643C">
      <w:pPr>
        <w:pStyle w:val="Paragrafi"/>
      </w:pPr>
      <w:r w:rsidRPr="008B27D3">
        <w:t xml:space="preserve">ç) pezullimit, deri në përfundimin e hetimit të një kallëzimi ose një ankese, për sjellje në kundërshtim me rregullat e disiplinës, derisa autoriteti kompetent të marrë vendimin përfundimtar për çështjen. </w:t>
      </w:r>
    </w:p>
    <w:p w:rsidR="008B27D3" w:rsidRPr="008B27D3" w:rsidRDefault="002C576B" w:rsidP="004E643C">
      <w:pPr>
        <w:pStyle w:val="Paragrafi"/>
      </w:pPr>
      <w:r>
        <w:t xml:space="preserve">9. </w:t>
      </w:r>
      <w:r w:rsidR="008B27D3" w:rsidRPr="008B27D3">
        <w:t xml:space="preserve">Në vjetërsinë, për efekt grade, nuk llogaritet koha e ndërprerjes së karrierës për shkak të: </w:t>
      </w:r>
    </w:p>
    <w:p w:rsidR="008B27D3" w:rsidRPr="008B27D3" w:rsidRDefault="002C576B" w:rsidP="004E643C">
      <w:pPr>
        <w:pStyle w:val="Paragrafi"/>
      </w:pPr>
      <w:r>
        <w:t xml:space="preserve">a) </w:t>
      </w:r>
      <w:r w:rsidR="008B27D3" w:rsidRPr="008B27D3">
        <w:t xml:space="preserve">lejes së përfituar pa të drejtë page; </w:t>
      </w:r>
    </w:p>
    <w:p w:rsidR="008B27D3" w:rsidRPr="008B27D3" w:rsidRDefault="002C576B" w:rsidP="004E643C">
      <w:pPr>
        <w:pStyle w:val="Paragrafi"/>
      </w:pPr>
      <w:r>
        <w:t xml:space="preserve">b) </w:t>
      </w:r>
      <w:r w:rsidR="008B27D3" w:rsidRPr="008B27D3">
        <w:t>pezullimeve për shkaqe disiplinore.</w:t>
      </w:r>
    </w:p>
    <w:p w:rsidR="008B27D3" w:rsidRPr="008B27D3" w:rsidRDefault="008B27D3" w:rsidP="004E643C">
      <w:pPr>
        <w:pStyle w:val="Paragrafi"/>
      </w:pPr>
    </w:p>
    <w:p w:rsidR="008B27D3" w:rsidRPr="008B27D3" w:rsidRDefault="008B27D3" w:rsidP="002D2B2E">
      <w:pPr>
        <w:pStyle w:val="NeniNr"/>
      </w:pPr>
      <w:r w:rsidRPr="008B27D3">
        <w:t>Neni 30</w:t>
      </w:r>
    </w:p>
    <w:p w:rsidR="008B27D3" w:rsidRPr="008B27D3" w:rsidRDefault="008B27D3" w:rsidP="002D2B2E">
      <w:pPr>
        <w:pStyle w:val="NeniTitull"/>
      </w:pPr>
      <w:r w:rsidRPr="008B27D3">
        <w:t>Fitimi i gradës</w:t>
      </w:r>
    </w:p>
    <w:p w:rsidR="008B27D3" w:rsidRPr="008B27D3" w:rsidRDefault="008B27D3" w:rsidP="004E643C">
      <w:pPr>
        <w:pStyle w:val="Paragrafi"/>
      </w:pPr>
    </w:p>
    <w:p w:rsidR="008B27D3" w:rsidRPr="008B27D3" w:rsidRDefault="005465D8" w:rsidP="004E643C">
      <w:pPr>
        <w:pStyle w:val="Paragrafi"/>
      </w:pPr>
      <w:r>
        <w:t xml:space="preserve">1. </w:t>
      </w:r>
      <w:r w:rsidR="008B27D3" w:rsidRPr="008B27D3">
        <w:t xml:space="preserve">Ngritja në gradë e punonjësit të policisë nënkupton ngritjen e tij në detyrë, sipas tabelës së funksioneve korresponduese për çdo gradë. Ngritjet në gradë bëhen vetëm për të plotësuar vendet e lira për çdo gradë. Në urdhrin për ngritje në gradë, komisioni i dhënies së gradave përcakton, gjithashtu, funksionin përkatës të punonjësit të policisë. </w:t>
      </w:r>
    </w:p>
    <w:p w:rsidR="008B27D3" w:rsidRPr="008B27D3" w:rsidRDefault="005465D8" w:rsidP="004E643C">
      <w:pPr>
        <w:pStyle w:val="Paragrafi"/>
      </w:pPr>
      <w:r>
        <w:t xml:space="preserve">2. </w:t>
      </w:r>
      <w:r w:rsidR="008B27D3" w:rsidRPr="008B27D3">
        <w:t xml:space="preserve">Punonjësit e policisë mund të ngrihen në gradë, vetëm pasi të kenë përfunduar me sukses kursin e trajnimit përkatës për atë gradë. </w:t>
      </w:r>
    </w:p>
    <w:p w:rsidR="008B27D3" w:rsidRPr="008B27D3" w:rsidRDefault="005465D8" w:rsidP="004E643C">
      <w:pPr>
        <w:pStyle w:val="Paragrafi"/>
      </w:pPr>
      <w:r>
        <w:t xml:space="preserve">3. </w:t>
      </w:r>
      <w:r w:rsidR="008B27D3" w:rsidRPr="008B27D3">
        <w:t xml:space="preserve">Punonjësit e policisë zgjidhen për të ndjekur kursin e trajnimit, duke u bazuar në listën emërore të së drejtës për gradë, të hartuar pas procesit konkurrues. </w:t>
      </w:r>
    </w:p>
    <w:p w:rsidR="008B27D3" w:rsidRPr="008B27D3" w:rsidRDefault="005465D8" w:rsidP="004E643C">
      <w:pPr>
        <w:pStyle w:val="Paragrafi"/>
      </w:pPr>
      <w:r>
        <w:t xml:space="preserve">4. </w:t>
      </w:r>
      <w:r w:rsidR="008B27D3" w:rsidRPr="008B27D3">
        <w:t xml:space="preserve">Pas përfundimit me sukses të trajnimit, përzgjedhja për ngritje në gradë bëhet sipas listës emërore të së drejtës për gradë.  </w:t>
      </w:r>
    </w:p>
    <w:p w:rsidR="008B27D3" w:rsidRPr="008B27D3" w:rsidRDefault="005465D8" w:rsidP="004E643C">
      <w:pPr>
        <w:pStyle w:val="Paragrafi"/>
      </w:pPr>
      <w:r>
        <w:t xml:space="preserve">5. </w:t>
      </w:r>
      <w:r w:rsidR="008B27D3" w:rsidRPr="008B27D3">
        <w:t>Ngritja deri në gradën “Kryeinspektor” kryhet me urdhër të Drejtorit të Policisë të Burgjeve.</w:t>
      </w:r>
    </w:p>
    <w:p w:rsidR="008B27D3" w:rsidRPr="008B27D3" w:rsidRDefault="005465D8" w:rsidP="004E643C">
      <w:pPr>
        <w:pStyle w:val="Paragrafi"/>
      </w:pPr>
      <w:r>
        <w:t xml:space="preserve">6. </w:t>
      </w:r>
      <w:r w:rsidR="008B27D3" w:rsidRPr="008B27D3">
        <w:t>Ngritja deri në gradën “Komisar” bëhet me urdhër të Drejtorit të Përgjithshëm të Burgjeve, me propozimin e komisionit përkatës për dhënien e gradave.</w:t>
      </w:r>
    </w:p>
    <w:p w:rsidR="008B27D3" w:rsidRPr="008B27D3" w:rsidRDefault="005465D8" w:rsidP="004E643C">
      <w:pPr>
        <w:pStyle w:val="Paragrafi"/>
      </w:pPr>
      <w:r>
        <w:t xml:space="preserve">7. </w:t>
      </w:r>
      <w:r w:rsidR="008B27D3" w:rsidRPr="008B27D3">
        <w:t>Ngritja në gradën e rolit të lartë bëhet nga Ministri i Drejtësisë, me propozimin e komisionit përkatës për dhënien e gradave.</w:t>
      </w:r>
    </w:p>
    <w:p w:rsidR="008B27D3" w:rsidRPr="008B27D3" w:rsidRDefault="005465D8" w:rsidP="004E643C">
      <w:pPr>
        <w:pStyle w:val="Paragrafi"/>
      </w:pPr>
      <w:r>
        <w:t xml:space="preserve">8. </w:t>
      </w:r>
      <w:r w:rsidR="008B27D3" w:rsidRPr="008B27D3">
        <w:t>Numri i përllogaritur për vendet e lira njoftohet brenda datës 31 mars të çdo viti.</w:t>
      </w:r>
    </w:p>
    <w:p w:rsidR="008B27D3" w:rsidRPr="008B27D3" w:rsidRDefault="008B27D3" w:rsidP="002D2B2E">
      <w:pPr>
        <w:pStyle w:val="NeniNr"/>
      </w:pPr>
      <w:r w:rsidRPr="008B27D3">
        <w:t>Neni 31</w:t>
      </w:r>
    </w:p>
    <w:p w:rsidR="008B27D3" w:rsidRPr="008B27D3" w:rsidRDefault="008B27D3" w:rsidP="002D2B2E">
      <w:pPr>
        <w:pStyle w:val="NeniTitull"/>
      </w:pPr>
      <w:r w:rsidRPr="008B27D3">
        <w:t>Komisionet për dhënien e gradave</w:t>
      </w:r>
    </w:p>
    <w:p w:rsidR="008B27D3" w:rsidRPr="008B27D3" w:rsidRDefault="008B27D3" w:rsidP="004E643C">
      <w:pPr>
        <w:pStyle w:val="Paragrafi"/>
      </w:pPr>
    </w:p>
    <w:p w:rsidR="008B27D3" w:rsidRPr="008B27D3" w:rsidRDefault="005465D8" w:rsidP="004E643C">
      <w:pPr>
        <w:pStyle w:val="Paragrafi"/>
      </w:pPr>
      <w:r>
        <w:t xml:space="preserve">1. </w:t>
      </w:r>
      <w:r w:rsidR="008B27D3" w:rsidRPr="008B27D3">
        <w:t>Komisionet për dhënien e gradave për rolin e mesëm dhe rolin e lartë propozojnë dhënien e gradave përkatëse, në bazë të vlerësimit të kritereve të parashikuara në këtë ligj për fitimin e gradës.</w:t>
      </w:r>
    </w:p>
    <w:p w:rsidR="008B27D3" w:rsidRPr="008B27D3" w:rsidRDefault="005465D8" w:rsidP="004E643C">
      <w:pPr>
        <w:pStyle w:val="Paragrafi"/>
      </w:pPr>
      <w:r>
        <w:t xml:space="preserve">2. </w:t>
      </w:r>
      <w:r w:rsidR="008B27D3" w:rsidRPr="008B27D3">
        <w:t>Përbërja dhe funksionimi i komisionit për dhënien e gradave për rolin e mesëm përcaktohen me urdhër të Drejtorit të Përgjithshëm të Burgjeve.</w:t>
      </w:r>
    </w:p>
    <w:p w:rsidR="008B27D3" w:rsidRPr="008B27D3" w:rsidRDefault="005465D8" w:rsidP="004E643C">
      <w:pPr>
        <w:pStyle w:val="Paragrafi"/>
      </w:pPr>
      <w:r>
        <w:t xml:space="preserve">3. </w:t>
      </w:r>
      <w:r w:rsidR="008B27D3" w:rsidRPr="008B27D3">
        <w:t>Përbërja dhe funksionimi i komisionit për dhënien e gradave për rolin e lartë përcaktohen me urdhër të Ministrit të Drejtësisë.</w:t>
      </w:r>
    </w:p>
    <w:p w:rsidR="008B27D3" w:rsidRPr="008B27D3" w:rsidRDefault="008B27D3" w:rsidP="004E643C">
      <w:pPr>
        <w:pStyle w:val="Paragrafi"/>
      </w:pPr>
    </w:p>
    <w:p w:rsidR="008B27D3" w:rsidRPr="008B27D3" w:rsidRDefault="008B27D3" w:rsidP="002B7CD2">
      <w:pPr>
        <w:pStyle w:val="NeniNr"/>
      </w:pPr>
      <w:r w:rsidRPr="008B27D3">
        <w:t>Neni 32</w:t>
      </w:r>
    </w:p>
    <w:p w:rsidR="008B27D3" w:rsidRPr="008B27D3" w:rsidRDefault="008B27D3" w:rsidP="002B7CD2">
      <w:pPr>
        <w:pStyle w:val="NeniTitull"/>
      </w:pPr>
      <w:r w:rsidRPr="008B27D3">
        <w:t>Heqja dorë nga grada</w:t>
      </w:r>
    </w:p>
    <w:p w:rsidR="008B27D3" w:rsidRPr="008B27D3" w:rsidRDefault="008B27D3" w:rsidP="004E643C">
      <w:pPr>
        <w:pStyle w:val="Paragrafi"/>
      </w:pPr>
    </w:p>
    <w:p w:rsidR="008B27D3" w:rsidRPr="008B27D3" w:rsidRDefault="008B27D3" w:rsidP="004E643C">
      <w:pPr>
        <w:pStyle w:val="Paragrafi"/>
      </w:pPr>
      <w:r w:rsidRPr="008B27D3">
        <w:t xml:space="preserve"> </w:t>
      </w:r>
      <w:r w:rsidR="00573816">
        <w:t xml:space="preserve">1. </w:t>
      </w:r>
      <w:r w:rsidRPr="008B27D3">
        <w:t>Punonjësi i policisë ka të drejtë të kërkojë heqjen dorë nga grada që mban, për të kaluar në një gradë më të ulët.</w:t>
      </w:r>
    </w:p>
    <w:p w:rsidR="008B27D3" w:rsidRPr="008B27D3" w:rsidRDefault="008B27D3" w:rsidP="004E643C">
      <w:pPr>
        <w:pStyle w:val="Paragrafi"/>
      </w:pPr>
      <w:r w:rsidRPr="008B27D3">
        <w:t xml:space="preserve"> </w:t>
      </w:r>
      <w:r w:rsidR="00573816">
        <w:t xml:space="preserve">2. </w:t>
      </w:r>
      <w:r w:rsidRPr="008B27D3">
        <w:t>Heqja dorë nga grada, sipas pikës 1 të këtij neni, mund të kërkohet vetëm për një gradë paraardhëse.</w:t>
      </w:r>
    </w:p>
    <w:p w:rsidR="008B27D3" w:rsidRPr="008B27D3" w:rsidRDefault="008B27D3" w:rsidP="004E643C">
      <w:pPr>
        <w:pStyle w:val="Paragrafi"/>
      </w:pPr>
      <w:r w:rsidRPr="008B27D3">
        <w:t xml:space="preserve"> </w:t>
      </w:r>
      <w:r w:rsidR="00573816">
        <w:t xml:space="preserve">3. </w:t>
      </w:r>
      <w:r w:rsidRPr="008B27D3">
        <w:t xml:space="preserve">Vendimi për kërkesën e punonjësit të policisë për heqje dorë nga grada merret nga autoriteti përkatës. </w:t>
      </w:r>
    </w:p>
    <w:p w:rsidR="008B27D3" w:rsidRPr="008B27D3" w:rsidRDefault="008B27D3" w:rsidP="004E643C">
      <w:pPr>
        <w:pStyle w:val="Paragrafi"/>
      </w:pPr>
      <w:r w:rsidRPr="008B27D3">
        <w:t xml:space="preserve"> </w:t>
      </w:r>
      <w:r w:rsidR="00573816">
        <w:t xml:space="preserve">4. </w:t>
      </w:r>
      <w:r w:rsidRPr="008B27D3">
        <w:t>Punonjësi i policisë, i cili më parë ka hequr dorë, me kërkesën e vet, nga një gradë, ka të drejtë të kërkojë ngritje në gradë, vetëm pas certifikimit nga komisioni i dhënies së gradave.</w:t>
      </w:r>
    </w:p>
    <w:p w:rsidR="008B27D3" w:rsidRPr="008B27D3" w:rsidRDefault="008B27D3" w:rsidP="004E643C">
      <w:pPr>
        <w:pStyle w:val="Paragrafi"/>
      </w:pPr>
    </w:p>
    <w:p w:rsidR="008B27D3" w:rsidRPr="008B27D3" w:rsidRDefault="008B27D3" w:rsidP="002B7CD2">
      <w:pPr>
        <w:pStyle w:val="NeniNr"/>
      </w:pPr>
      <w:r w:rsidRPr="008B27D3">
        <w:t>Neni 33</w:t>
      </w:r>
    </w:p>
    <w:p w:rsidR="008B27D3" w:rsidRPr="008B27D3" w:rsidRDefault="008B27D3" w:rsidP="002B7CD2">
      <w:pPr>
        <w:pStyle w:val="NeniTitull"/>
      </w:pPr>
      <w:r w:rsidRPr="008B27D3">
        <w:t>Ulja në gradë</w:t>
      </w:r>
    </w:p>
    <w:p w:rsidR="008B27D3" w:rsidRPr="008B27D3" w:rsidRDefault="008B27D3" w:rsidP="004E643C">
      <w:pPr>
        <w:pStyle w:val="Paragrafi"/>
      </w:pPr>
    </w:p>
    <w:p w:rsidR="008B27D3" w:rsidRPr="008B27D3" w:rsidRDefault="00573816" w:rsidP="004E643C">
      <w:pPr>
        <w:pStyle w:val="Paragrafi"/>
      </w:pPr>
      <w:r>
        <w:t xml:space="preserve">1. </w:t>
      </w:r>
      <w:r w:rsidR="008B27D3" w:rsidRPr="008B27D3">
        <w:t xml:space="preserve">Me përjashtim të rolit bazë, kur, për shkak të ndryshimeve në strukturën organizative të policisë, shkurtohet numri i funksioneve organike për gradë, punonjësi i policisë, që mban gradën, për të cilën do të kërkohet ulja, mund të kërkojë, në mënyrë vullnetare, uljen një gradë më poshtë, kur ka vende të lira. </w:t>
      </w:r>
    </w:p>
    <w:p w:rsidR="008B27D3" w:rsidRPr="008B27D3" w:rsidRDefault="00573816" w:rsidP="004E643C">
      <w:pPr>
        <w:pStyle w:val="Paragrafi"/>
      </w:pPr>
      <w:r>
        <w:t xml:space="preserve">2. </w:t>
      </w:r>
      <w:r w:rsidR="008B27D3" w:rsidRPr="008B27D3">
        <w:t>Me krijimin e vendeve të lira për gradë, punonjësi i policisë, që ka kërkuar uljen në gradë, rimerr brenda 2 vjetëve gradën e mëparshme, sipas të njëjtit kriter, të përcaktuar në pikën 1 të këtij neni.</w:t>
      </w:r>
    </w:p>
    <w:p w:rsidR="008B27D3" w:rsidRPr="008B27D3" w:rsidRDefault="008B27D3" w:rsidP="004E643C">
      <w:pPr>
        <w:pStyle w:val="Paragrafi"/>
      </w:pPr>
      <w:bookmarkStart w:id="61" w:name="_Toc471951306"/>
      <w:bookmarkStart w:id="62" w:name="_Toc471951556"/>
      <w:bookmarkStart w:id="63" w:name="_Toc471951729"/>
      <w:bookmarkStart w:id="64" w:name="_Toc471983751"/>
      <w:bookmarkStart w:id="65" w:name="_Toc472078803"/>
      <w:bookmarkStart w:id="66" w:name="_Toc472079109"/>
    </w:p>
    <w:p w:rsidR="008B27D3" w:rsidRPr="008B27D3" w:rsidRDefault="008B27D3" w:rsidP="002B7CD2">
      <w:pPr>
        <w:pStyle w:val="NeniNr"/>
      </w:pPr>
      <w:r w:rsidRPr="008B27D3">
        <w:t>Neni 34</w:t>
      </w:r>
    </w:p>
    <w:p w:rsidR="008B27D3" w:rsidRPr="008B27D3" w:rsidRDefault="008B27D3" w:rsidP="002B7CD2">
      <w:pPr>
        <w:pStyle w:val="NeniTitull"/>
      </w:pPr>
      <w:r w:rsidRPr="008B27D3">
        <w:t>Përcaktimi i gradave për funksion</w:t>
      </w:r>
    </w:p>
    <w:p w:rsidR="008B27D3" w:rsidRPr="008B27D3" w:rsidRDefault="008B27D3" w:rsidP="004E643C">
      <w:pPr>
        <w:pStyle w:val="Paragrafi"/>
      </w:pPr>
    </w:p>
    <w:p w:rsidR="008B27D3" w:rsidRPr="008B27D3" w:rsidRDefault="008B27D3" w:rsidP="004E643C">
      <w:pPr>
        <w:pStyle w:val="Paragrafi"/>
      </w:pPr>
      <w:r w:rsidRPr="008B27D3">
        <w:t>1. Emërtimet e gradave, sipas roleve dhe ecurisë në karrierë, janë:</w:t>
      </w:r>
    </w:p>
    <w:p w:rsidR="008B27D3" w:rsidRPr="008B27D3" w:rsidRDefault="00573816" w:rsidP="004E643C">
      <w:pPr>
        <w:pStyle w:val="Paragrafi"/>
      </w:pPr>
      <w:r>
        <w:t xml:space="preserve">a) </w:t>
      </w:r>
      <w:r w:rsidR="008B27D3" w:rsidRPr="008B27D3">
        <w:t>nëninspektor, për policët e rolit bazë, në detyra të thjeshta shërbimi;</w:t>
      </w:r>
    </w:p>
    <w:p w:rsidR="008B27D3" w:rsidRPr="008B27D3" w:rsidRDefault="00573816" w:rsidP="004E643C">
      <w:pPr>
        <w:pStyle w:val="Paragrafi"/>
      </w:pPr>
      <w:r>
        <w:t xml:space="preserve">b) </w:t>
      </w:r>
      <w:r w:rsidR="008B27D3" w:rsidRPr="008B27D3">
        <w:t xml:space="preserve">inspektor, për përgjegjësit e shërbimit; </w:t>
      </w:r>
    </w:p>
    <w:p w:rsidR="008B27D3" w:rsidRPr="008B27D3" w:rsidRDefault="00573816" w:rsidP="004E643C">
      <w:pPr>
        <w:pStyle w:val="Paragrafi"/>
      </w:pPr>
      <w:r>
        <w:t xml:space="preserve">c) </w:t>
      </w:r>
      <w:r w:rsidR="008B27D3" w:rsidRPr="008B27D3">
        <w:t>kryeinspektor, për ndihmësit e specialistëve dhe përgjegjësit e grupeve të shoqërimit.</w:t>
      </w:r>
    </w:p>
    <w:p w:rsidR="008B27D3" w:rsidRPr="008B27D3" w:rsidRDefault="00573816" w:rsidP="004E643C">
      <w:pPr>
        <w:pStyle w:val="Paragrafi"/>
      </w:pPr>
      <w:r>
        <w:t xml:space="preserve">2. </w:t>
      </w:r>
      <w:r w:rsidR="008B27D3" w:rsidRPr="008B27D3">
        <w:t>Punonjësi i rolit të mesëm mban gradën:</w:t>
      </w:r>
    </w:p>
    <w:p w:rsidR="008B27D3" w:rsidRPr="008B27D3" w:rsidRDefault="00573816" w:rsidP="004E643C">
      <w:pPr>
        <w:pStyle w:val="Paragrafi"/>
      </w:pPr>
      <w:r>
        <w:t xml:space="preserve">a) </w:t>
      </w:r>
      <w:r w:rsidR="008B27D3" w:rsidRPr="008B27D3">
        <w:t>nënkomisar, kur është specialist i trupës;</w:t>
      </w:r>
    </w:p>
    <w:p w:rsidR="008B27D3" w:rsidRPr="008B27D3" w:rsidRDefault="00573816" w:rsidP="004E643C">
      <w:pPr>
        <w:pStyle w:val="Paragrafi"/>
      </w:pPr>
      <w:r>
        <w:t xml:space="preserve">b) </w:t>
      </w:r>
      <w:r w:rsidR="008B27D3" w:rsidRPr="008B27D3">
        <w:t>nënkomisar, komisar, kur kryen funksionin e shefit të regjimeve dhe kur është specialist i informacionit;</w:t>
      </w:r>
    </w:p>
    <w:p w:rsidR="008B27D3" w:rsidRPr="008B27D3" w:rsidRDefault="00573816" w:rsidP="004E643C">
      <w:pPr>
        <w:pStyle w:val="Paragrafi"/>
      </w:pPr>
      <w:r>
        <w:t xml:space="preserve">c) </w:t>
      </w:r>
      <w:r w:rsidR="008B27D3" w:rsidRPr="008B27D3">
        <w:t>komisar, kryekomisar, kur është specialist në Drejtorinë e Policisë së Burgjeve dhe kur kryen detyrën përgjegjësit të sigurisë.</w:t>
      </w:r>
    </w:p>
    <w:p w:rsidR="008B27D3" w:rsidRPr="008B27D3" w:rsidRDefault="00573816" w:rsidP="004E643C">
      <w:pPr>
        <w:pStyle w:val="Paragrafi"/>
      </w:pPr>
      <w:r>
        <w:t xml:space="preserve">3. </w:t>
      </w:r>
      <w:r w:rsidR="008B27D3" w:rsidRPr="008B27D3">
        <w:t>Punonjësi i rolit të lartë mban gradën:</w:t>
      </w:r>
    </w:p>
    <w:p w:rsidR="008B27D3" w:rsidRPr="008B27D3" w:rsidRDefault="008B27D3" w:rsidP="004E643C">
      <w:pPr>
        <w:pStyle w:val="Paragrafi"/>
      </w:pPr>
      <w:r w:rsidRPr="008B27D3">
        <w:t>a) kryekomisar, drejtues, kur kryen detyrën e përgjegjësit të sektorit në Drejtorinë e Policisë së Burgjeve;</w:t>
      </w:r>
    </w:p>
    <w:p w:rsidR="008B27D3" w:rsidRDefault="008B27D3" w:rsidP="004E643C">
      <w:pPr>
        <w:pStyle w:val="Paragrafi"/>
      </w:pPr>
      <w:r w:rsidRPr="008B27D3">
        <w:t>b) drejtues, drejtues i parë, kur kryen funksionin e Drejtorit të Policisë së Burgjeve.</w:t>
      </w:r>
    </w:p>
    <w:p w:rsidR="002B7CD2" w:rsidRDefault="002B7CD2" w:rsidP="004E643C">
      <w:pPr>
        <w:pStyle w:val="Paragrafi"/>
      </w:pPr>
    </w:p>
    <w:p w:rsidR="002B7CD2" w:rsidRPr="008B27D3" w:rsidRDefault="002B7CD2" w:rsidP="004E643C">
      <w:pPr>
        <w:pStyle w:val="Paragrafi"/>
      </w:pPr>
    </w:p>
    <w:p w:rsidR="008B27D3" w:rsidRPr="008B27D3" w:rsidRDefault="008B27D3" w:rsidP="002B7CD2">
      <w:pPr>
        <w:pStyle w:val="NeniNr"/>
      </w:pPr>
      <w:r w:rsidRPr="008B27D3">
        <w:t>Neni 35</w:t>
      </w:r>
    </w:p>
    <w:p w:rsidR="008B27D3" w:rsidRPr="008B27D3" w:rsidRDefault="008B27D3" w:rsidP="002B7CD2">
      <w:pPr>
        <w:pStyle w:val="NeniTitull"/>
      </w:pPr>
      <w:r w:rsidRPr="008B27D3">
        <w:t xml:space="preserve">E drejta e ankimit </w:t>
      </w:r>
    </w:p>
    <w:p w:rsidR="008B27D3" w:rsidRPr="008B27D3" w:rsidRDefault="008B27D3" w:rsidP="004E643C">
      <w:pPr>
        <w:pStyle w:val="Paragrafi"/>
      </w:pPr>
    </w:p>
    <w:p w:rsidR="008B27D3" w:rsidRPr="008B27D3" w:rsidRDefault="00573816" w:rsidP="004E643C">
      <w:pPr>
        <w:pStyle w:val="Paragrafi"/>
      </w:pPr>
      <w:r>
        <w:t xml:space="preserve">1. </w:t>
      </w:r>
      <w:r w:rsidR="008B27D3" w:rsidRPr="008B27D3">
        <w:t xml:space="preserve">Në rastet kur punonjësi i rolit bazë dhe të mesëm vërejnë shkelje të rregullave për ngritjen dhe uljen në gradë, ai ka të drejtë të ankohet te Drejtori i Përgjithshëm i Burgjeve, në përputhje me Kodin e Procedurave Administrative. </w:t>
      </w:r>
    </w:p>
    <w:p w:rsidR="008B27D3" w:rsidRPr="008B27D3" w:rsidRDefault="00573816" w:rsidP="00573816">
      <w:pPr>
        <w:pStyle w:val="Paragrafi"/>
      </w:pPr>
      <w:r>
        <w:t xml:space="preserve">2. </w:t>
      </w:r>
      <w:r w:rsidR="008B27D3" w:rsidRPr="008B27D3">
        <w:t xml:space="preserve">Në rastet kur punonjësi i rolit të lartë vëren shkelje të rregullave për ngritjen dhe uljen në gradë, ai ka të drejtë të ankohet te Ministri i Drejtësisë, në përputhje me Kodin e Procedurave Administrative. </w:t>
      </w:r>
      <w:bookmarkStart w:id="67" w:name="_Toc471951352"/>
      <w:bookmarkStart w:id="68" w:name="_Toc471951602"/>
      <w:bookmarkStart w:id="69" w:name="_Toc471951775"/>
      <w:bookmarkStart w:id="70" w:name="_Toc471983797"/>
      <w:bookmarkStart w:id="71" w:name="_Toc472078854"/>
      <w:bookmarkStart w:id="72" w:name="_Toc472079160"/>
      <w:bookmarkEnd w:id="61"/>
      <w:bookmarkEnd w:id="62"/>
      <w:bookmarkEnd w:id="63"/>
      <w:bookmarkEnd w:id="64"/>
      <w:bookmarkEnd w:id="65"/>
      <w:bookmarkEnd w:id="66"/>
    </w:p>
    <w:p w:rsidR="008B27D3" w:rsidRPr="008B27D3" w:rsidRDefault="008B27D3" w:rsidP="004E643C">
      <w:pPr>
        <w:pStyle w:val="Paragrafi"/>
      </w:pPr>
    </w:p>
    <w:p w:rsidR="008B27D3" w:rsidRPr="008B27D3" w:rsidRDefault="008B27D3" w:rsidP="00855AC9">
      <w:pPr>
        <w:pStyle w:val="KapitulliNr"/>
      </w:pPr>
      <w:r w:rsidRPr="008B27D3">
        <w:t>KREU V</w:t>
      </w:r>
    </w:p>
    <w:p w:rsidR="008B27D3" w:rsidRPr="008B27D3" w:rsidRDefault="008B27D3" w:rsidP="00855AC9">
      <w:pPr>
        <w:pStyle w:val="KapitulliTitull"/>
      </w:pPr>
      <w:r w:rsidRPr="008B27D3">
        <w:t>PROCEDURAT DISIPLINORE</w:t>
      </w:r>
    </w:p>
    <w:p w:rsidR="008B27D3" w:rsidRPr="008B27D3" w:rsidRDefault="008B27D3" w:rsidP="004E643C">
      <w:pPr>
        <w:pStyle w:val="Paragrafi"/>
      </w:pPr>
    </w:p>
    <w:p w:rsidR="008B27D3" w:rsidRPr="008B27D3" w:rsidRDefault="008B27D3" w:rsidP="00855AC9">
      <w:pPr>
        <w:pStyle w:val="NeniNr"/>
      </w:pPr>
      <w:r w:rsidRPr="008B27D3">
        <w:t>Neni 36</w:t>
      </w:r>
    </w:p>
    <w:p w:rsidR="008B27D3" w:rsidRPr="008B27D3" w:rsidRDefault="008B27D3" w:rsidP="00855AC9">
      <w:pPr>
        <w:pStyle w:val="NeniTitull"/>
      </w:pPr>
      <w:r w:rsidRPr="008B27D3">
        <w:t>Masat disiplinore</w:t>
      </w:r>
    </w:p>
    <w:p w:rsidR="008B27D3" w:rsidRPr="008B27D3" w:rsidRDefault="008B27D3" w:rsidP="004E643C">
      <w:pPr>
        <w:pStyle w:val="Paragrafi"/>
      </w:pPr>
      <w:bookmarkStart w:id="73" w:name="_Toc472078858"/>
      <w:bookmarkStart w:id="74" w:name="_Toc472079164"/>
      <w:bookmarkEnd w:id="67"/>
      <w:bookmarkEnd w:id="68"/>
      <w:bookmarkEnd w:id="69"/>
      <w:bookmarkEnd w:id="70"/>
      <w:bookmarkEnd w:id="71"/>
      <w:bookmarkEnd w:id="72"/>
    </w:p>
    <w:p w:rsidR="008B27D3" w:rsidRPr="008B27D3" w:rsidRDefault="008B27D3" w:rsidP="004E643C">
      <w:pPr>
        <w:pStyle w:val="Paragrafi"/>
      </w:pPr>
      <w:r w:rsidRPr="008B27D3">
        <w:t>1. Kur punonjësi i Policisë së Burgjeve nuk zbaton detyrat e shërbimit ose shkel rregullat e parashikuara në këtë ligj dhe në aktet e tjera, ligjore dhe nënligjore, që lidhen me detyrën dhe këto veprime nuk përbëjnë vepra penale, ndaj tij mund të jepet njëra nga këto masa disiplinore:</w:t>
      </w:r>
    </w:p>
    <w:p w:rsidR="008B27D3" w:rsidRPr="008B27D3" w:rsidRDefault="00573816" w:rsidP="004E643C">
      <w:pPr>
        <w:pStyle w:val="Paragrafi"/>
      </w:pPr>
      <w:r>
        <w:t xml:space="preserve">a) </w:t>
      </w:r>
      <w:r w:rsidR="008B27D3" w:rsidRPr="008B27D3">
        <w:t>vërejtje me shkrim;</w:t>
      </w:r>
    </w:p>
    <w:p w:rsidR="008B27D3" w:rsidRPr="008B27D3" w:rsidRDefault="00573816" w:rsidP="004E643C">
      <w:pPr>
        <w:pStyle w:val="Paragrafi"/>
      </w:pPr>
      <w:r>
        <w:t xml:space="preserve">b) </w:t>
      </w:r>
      <w:r w:rsidR="008B27D3" w:rsidRPr="008B27D3">
        <w:t>vërejtje me paralajmërim;</w:t>
      </w:r>
    </w:p>
    <w:p w:rsidR="008B27D3" w:rsidRPr="008B27D3" w:rsidRDefault="00573816" w:rsidP="004E643C">
      <w:pPr>
        <w:pStyle w:val="Paragrafi"/>
      </w:pPr>
      <w:r>
        <w:t xml:space="preserve">c) </w:t>
      </w:r>
      <w:r w:rsidR="008B27D3" w:rsidRPr="008B27D3">
        <w:t>pezullim pa të drejtë page nga një deri në tre muaj;</w:t>
      </w:r>
    </w:p>
    <w:p w:rsidR="008B27D3" w:rsidRPr="008B27D3" w:rsidRDefault="008B27D3" w:rsidP="004E643C">
      <w:pPr>
        <w:pStyle w:val="Paragrafi"/>
      </w:pPr>
      <w:r w:rsidRPr="008B27D3">
        <w:t>ç) ulje në gradë ose funksion;</w:t>
      </w:r>
    </w:p>
    <w:p w:rsidR="008B27D3" w:rsidRPr="008B27D3" w:rsidRDefault="00BF32D0" w:rsidP="004E643C">
      <w:pPr>
        <w:pStyle w:val="Paragrafi"/>
      </w:pPr>
      <w:r>
        <w:t>d</w:t>
      </w:r>
      <w:r w:rsidR="00573816">
        <w:t xml:space="preserve">) </w:t>
      </w:r>
      <w:r w:rsidR="008B27D3" w:rsidRPr="008B27D3">
        <w:t>largim nga detyra.</w:t>
      </w:r>
    </w:p>
    <w:p w:rsidR="008B27D3" w:rsidRPr="008B27D3" w:rsidRDefault="008B27D3" w:rsidP="004E643C">
      <w:pPr>
        <w:pStyle w:val="Paragrafi"/>
      </w:pPr>
      <w:r w:rsidRPr="008B27D3">
        <w:t xml:space="preserve">2. Masa disiplinore duhet të jetë në përputhje me shkeljen e kryer dhe pasojat e ardhura prej saj. </w:t>
      </w:r>
    </w:p>
    <w:p w:rsidR="008B27D3" w:rsidRPr="008B27D3" w:rsidRDefault="008B27D3" w:rsidP="004E643C">
      <w:pPr>
        <w:pStyle w:val="Paragrafi"/>
      </w:pPr>
      <w:r w:rsidRPr="008B27D3">
        <w:t>3. Efektet e masës disiplinore fillojnë pasi të ketë përfunduar procesi disiplinor, ku përfshihen procedurat përkatëse të apelimit dhe pasi të jetë dhënë vendimi përfundimtar.</w:t>
      </w:r>
      <w:bookmarkEnd w:id="73"/>
      <w:bookmarkEnd w:id="74"/>
    </w:p>
    <w:p w:rsidR="008B27D3" w:rsidRPr="008B27D3" w:rsidRDefault="008B27D3" w:rsidP="004E643C">
      <w:pPr>
        <w:pStyle w:val="Paragrafi"/>
      </w:pPr>
      <w:bookmarkStart w:id="75" w:name="_Toc472078860"/>
      <w:bookmarkStart w:id="76" w:name="_Toc472079166"/>
      <w:bookmarkStart w:id="77" w:name="_Toc471951326"/>
      <w:bookmarkStart w:id="78" w:name="_Toc471951576"/>
      <w:bookmarkStart w:id="79" w:name="_Toc471951749"/>
      <w:bookmarkStart w:id="80" w:name="_Toc471983771"/>
    </w:p>
    <w:p w:rsidR="008B27D3" w:rsidRPr="008B27D3" w:rsidRDefault="008B27D3" w:rsidP="00855AC9">
      <w:pPr>
        <w:pStyle w:val="NeniNr"/>
      </w:pPr>
      <w:r w:rsidRPr="008B27D3">
        <w:t>Neni 37</w:t>
      </w:r>
    </w:p>
    <w:p w:rsidR="008B27D3" w:rsidRPr="008B27D3" w:rsidRDefault="008B27D3" w:rsidP="00855AC9">
      <w:pPr>
        <w:pStyle w:val="NeniTitull"/>
      </w:pPr>
      <w:r w:rsidRPr="008B27D3">
        <w:t>Procesi disiplinor</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Dhënia e masave disiplinore dhe shqyrtimi i tyre bëhen sipas një procedure, e cila garanton të drejtën për t'u vënë në dijeni, për t'u dëgjuar dhe për t'u mbrojtur.</w:t>
      </w:r>
    </w:p>
    <w:p w:rsidR="008B27D3" w:rsidRPr="008B27D3" w:rsidRDefault="004E4200" w:rsidP="004E643C">
      <w:pPr>
        <w:pStyle w:val="Paragrafi"/>
      </w:pPr>
      <w:r>
        <w:t xml:space="preserve">2. </w:t>
      </w:r>
      <w:r w:rsidR="008B27D3" w:rsidRPr="008B27D3">
        <w:t>Për çdo shkelje jepet vetëm një masë disiplinore. Për vendimin për marrjen e masës disiplinore njoftohet me shkrim i interesuari, për të cilin bëhet shënimi përkatës në dosjen vetjake.</w:t>
      </w:r>
    </w:p>
    <w:p w:rsidR="008B27D3" w:rsidRPr="008B27D3" w:rsidRDefault="008B27D3" w:rsidP="004E643C">
      <w:pPr>
        <w:pStyle w:val="Paragrafi"/>
      </w:pPr>
    </w:p>
    <w:p w:rsidR="008B27D3" w:rsidRPr="008B27D3" w:rsidRDefault="008B27D3" w:rsidP="00855AC9">
      <w:pPr>
        <w:pStyle w:val="NeniNr"/>
      </w:pPr>
      <w:r w:rsidRPr="008B27D3">
        <w:t>Neni 38</w:t>
      </w:r>
    </w:p>
    <w:p w:rsidR="008B27D3" w:rsidRPr="008B27D3" w:rsidRDefault="008B27D3" w:rsidP="00855AC9">
      <w:pPr>
        <w:pStyle w:val="NeniTitull"/>
      </w:pPr>
      <w:r w:rsidRPr="008B27D3">
        <w:t>Autoritetet për dhënien e masave disiplinore</w:t>
      </w:r>
    </w:p>
    <w:p w:rsidR="008B27D3" w:rsidRPr="008B27D3" w:rsidRDefault="008B27D3" w:rsidP="004E643C">
      <w:pPr>
        <w:pStyle w:val="Paragrafi"/>
      </w:pPr>
    </w:p>
    <w:p w:rsidR="008B27D3" w:rsidRPr="008B27D3" w:rsidRDefault="008B27D3" w:rsidP="004E643C">
      <w:pPr>
        <w:pStyle w:val="Paragrafi"/>
      </w:pPr>
      <w:r w:rsidRPr="008B27D3">
        <w:t>Autoritetet për dhënien e masave disiplinore janë:</w:t>
      </w:r>
    </w:p>
    <w:p w:rsidR="008B27D3" w:rsidRPr="008B27D3" w:rsidRDefault="004E4200" w:rsidP="004E643C">
      <w:pPr>
        <w:pStyle w:val="Paragrafi"/>
      </w:pPr>
      <w:r>
        <w:t xml:space="preserve">a) </w:t>
      </w:r>
      <w:r w:rsidR="008B27D3" w:rsidRPr="008B27D3">
        <w:t>në Drejtorinë e Policisë së Burgjeve, Drejtori i Përgjithshëm i Burgjeve kryesisht ose me propozimin e Drejtorit të Policisë së Burgjeve, ndërsa në IEVP drejtori i IEVP-së kryesisht ose me propozimin e përgjegjësit të shërbimit të ruajtjes dhe të sigurisë, për masat disiplinore “Vërejtje me shkrim” dhe “Vërejtje me paralajmërim”;</w:t>
      </w:r>
    </w:p>
    <w:p w:rsidR="008B27D3" w:rsidRPr="008B27D3" w:rsidRDefault="004E4200" w:rsidP="004E643C">
      <w:pPr>
        <w:pStyle w:val="Paragrafi"/>
      </w:pPr>
      <w:r>
        <w:t xml:space="preserve">b) </w:t>
      </w:r>
      <w:r w:rsidR="008B27D3" w:rsidRPr="008B27D3">
        <w:t>në Drejtorinë e Policisë së Burgjeve, Drejtori i Përgjithshëm i Burgjeve kryesisht ose me propozimin e Drejtorit të Policisë së Burgjeve, ndërsa në IEVP Drejtori i Policisë së Burgjeve kryesisht ose me propozimin e Drejtorit të IEVP-së, për masën disiplinore “Pezullim pa të drejtë page nga një deri në tre muaj”.</w:t>
      </w:r>
    </w:p>
    <w:p w:rsidR="008B27D3" w:rsidRDefault="004E4200" w:rsidP="004E643C">
      <w:pPr>
        <w:pStyle w:val="Paragrafi"/>
      </w:pPr>
      <w:r>
        <w:t xml:space="preserve">c) </w:t>
      </w:r>
      <w:r w:rsidR="008B27D3" w:rsidRPr="008B27D3">
        <w:t>ministri, me propozimin e Drejtorit të Përgjithshëm të Burgjeve, për punonjësit e rolit të lartë, ndërsa Drejtori i Policisë së Burgjeve, kryesisht ose me propozimin e Drejtorit të IEVP-së, për punonjësit e rolit bazë dhe të mesëm, për masën disiplinore “Ulje në gradë ose funksion”;</w:t>
      </w:r>
    </w:p>
    <w:p w:rsidR="00401EF6" w:rsidRPr="008B27D3" w:rsidRDefault="00401EF6" w:rsidP="004E643C">
      <w:pPr>
        <w:pStyle w:val="Paragrafi"/>
      </w:pPr>
    </w:p>
    <w:p w:rsidR="008B27D3" w:rsidRPr="008B27D3" w:rsidRDefault="008B27D3" w:rsidP="004E643C">
      <w:pPr>
        <w:pStyle w:val="Paragrafi"/>
      </w:pPr>
      <w:r w:rsidRPr="008B27D3">
        <w:t xml:space="preserve">ç) Ministri i Drejtësisë kryesisht ose me propozimin e Drejtorit të Përgjithshëm të Burgjeve, për drejtorin dhe përgjegjësit e sektorëve në Drejtorinë e Përgjithshme të Burgjeve, për masën disiplinore “Largim nga detyra”; </w:t>
      </w:r>
    </w:p>
    <w:p w:rsidR="008B27D3" w:rsidRPr="008B27D3" w:rsidRDefault="004E4200" w:rsidP="004E643C">
      <w:pPr>
        <w:pStyle w:val="Paragrafi"/>
      </w:pPr>
      <w:r>
        <w:t xml:space="preserve">d) </w:t>
      </w:r>
      <w:r w:rsidR="008B27D3" w:rsidRPr="008B27D3">
        <w:t xml:space="preserve">Drejtori i Përgjithshëm i Burgjeve kryesisht ose në bazë të propozimit të Drejtorit të Policisë së Burgjeve, për punonjësit e rolit bazë dhe të mesëm, për masën disiplinore “Largim nga detyra”. </w:t>
      </w:r>
    </w:p>
    <w:p w:rsidR="008B27D3" w:rsidRPr="008B27D3" w:rsidRDefault="008B27D3" w:rsidP="004E643C">
      <w:pPr>
        <w:pStyle w:val="Paragrafi"/>
      </w:pPr>
    </w:p>
    <w:p w:rsidR="008B27D3" w:rsidRPr="008B27D3" w:rsidRDefault="008B27D3" w:rsidP="00855AC9">
      <w:pPr>
        <w:pStyle w:val="NeniNr"/>
      </w:pPr>
      <w:r w:rsidRPr="008B27D3">
        <w:t>Neni 39</w:t>
      </w:r>
    </w:p>
    <w:p w:rsidR="008B27D3" w:rsidRPr="008B27D3" w:rsidRDefault="008B27D3" w:rsidP="00855AC9">
      <w:pPr>
        <w:pStyle w:val="NeniTitull"/>
      </w:pPr>
      <w:r w:rsidRPr="008B27D3">
        <w:t>Ankimi</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Punonjësi i Policisë së Burgjeve, ndaj të cilit merret një masë disiplinore, sipas shkronjave “a” e “b” të pikës 1 të nenit 36 të këtij ligji, ka të drejtë të ankohet tek eprori i punonjësit të policisë, që ka dhënë masën ndaj tij, brenda 5 ditëve nga data e marrjes dijeni për dhënien e masës disiplinore.</w:t>
      </w:r>
    </w:p>
    <w:p w:rsidR="008B27D3" w:rsidRPr="008B27D3" w:rsidRDefault="004E4200" w:rsidP="004E643C">
      <w:pPr>
        <w:pStyle w:val="Paragrafi"/>
      </w:pPr>
      <w:r>
        <w:t xml:space="preserve">2. </w:t>
      </w:r>
      <w:r w:rsidR="008B27D3" w:rsidRPr="008B27D3">
        <w:t xml:space="preserve">Punonjësi i Policisë së Burgjeve, ndaj të cilit merret një masë disiplinore, sipas shkronjave “c”, “ç” e “d” të pikës 1 të nenit 36 të këtij ligji, ka të drejtë të ankohet me shkrim në komisionin e apelimit të masave disiplinore në Ministrinë e Drejtësisë, brenda 10 ditëve nga çasti i marrjes dijeni me shkrim, për dhënien e asaj mase. </w:t>
      </w:r>
    </w:p>
    <w:p w:rsidR="008B27D3" w:rsidRPr="008B27D3" w:rsidRDefault="008B27D3" w:rsidP="004E643C">
      <w:pPr>
        <w:pStyle w:val="Paragrafi"/>
      </w:pPr>
    </w:p>
    <w:p w:rsidR="008B27D3" w:rsidRPr="008B27D3" w:rsidRDefault="008B27D3" w:rsidP="00855AC9">
      <w:pPr>
        <w:pStyle w:val="NeniNr"/>
      </w:pPr>
      <w:r w:rsidRPr="008B27D3">
        <w:t>Neni 40</w:t>
      </w:r>
    </w:p>
    <w:p w:rsidR="008B27D3" w:rsidRPr="008B27D3" w:rsidRDefault="008B27D3" w:rsidP="00855AC9">
      <w:pPr>
        <w:pStyle w:val="NeniTitull"/>
      </w:pPr>
      <w:r w:rsidRPr="008B27D3">
        <w:t>Komisioni i apelimit të masave disiplinore</w:t>
      </w:r>
    </w:p>
    <w:p w:rsidR="008B27D3" w:rsidRPr="008B27D3" w:rsidRDefault="008B27D3" w:rsidP="004E4200">
      <w:pPr>
        <w:pStyle w:val="Paragrafi"/>
        <w:ind w:firstLine="0"/>
      </w:pPr>
    </w:p>
    <w:p w:rsidR="008B27D3" w:rsidRPr="008B27D3" w:rsidRDefault="004E4200" w:rsidP="004E643C">
      <w:pPr>
        <w:pStyle w:val="Paragrafi"/>
      </w:pPr>
      <w:r>
        <w:t>1.</w:t>
      </w:r>
      <w:r w:rsidR="008B27D3" w:rsidRPr="008B27D3">
        <w:t xml:space="preserve"> Komisioni i apelimit të masave disiplinore krijohet dhe funksionon pranë Ministrisë së Drejtësisë.</w:t>
      </w:r>
    </w:p>
    <w:p w:rsidR="008B27D3" w:rsidRPr="008B27D3" w:rsidRDefault="008B27D3" w:rsidP="004E643C">
      <w:pPr>
        <w:pStyle w:val="Paragrafi"/>
      </w:pPr>
      <w:r w:rsidRPr="008B27D3">
        <w:t xml:space="preserve"> </w:t>
      </w:r>
      <w:r w:rsidR="004E4200">
        <w:t xml:space="preserve">2. </w:t>
      </w:r>
      <w:r w:rsidRPr="008B27D3">
        <w:t xml:space="preserve">Komisioni i apelimit të masave disiplinore ka kompetencë për të lënë në fuqi masën disiplinore, kur e gjen të bazuar, ose propozon rishikimin e saj nga autoriteti që ka dhënë masën. </w:t>
      </w:r>
    </w:p>
    <w:p w:rsidR="008B27D3" w:rsidRPr="008B27D3" w:rsidRDefault="008B27D3" w:rsidP="004E643C">
      <w:pPr>
        <w:pStyle w:val="Paragrafi"/>
      </w:pPr>
      <w:r w:rsidRPr="008B27D3">
        <w:t xml:space="preserve"> </w:t>
      </w:r>
      <w:r w:rsidR="004E4200">
        <w:t xml:space="preserve">3. </w:t>
      </w:r>
      <w:r w:rsidRPr="008B27D3">
        <w:t>Përbërja dhe funksionimi i komisionit caktohen me urdhër të Ministrit të Drejtësisë.</w:t>
      </w:r>
    </w:p>
    <w:p w:rsidR="008B27D3" w:rsidRPr="008B27D3" w:rsidRDefault="008B27D3" w:rsidP="004E643C">
      <w:pPr>
        <w:pStyle w:val="Paragrafi"/>
      </w:pPr>
    </w:p>
    <w:p w:rsidR="008B27D3" w:rsidRPr="008B27D3" w:rsidRDefault="008B27D3" w:rsidP="00855AC9">
      <w:pPr>
        <w:pStyle w:val="NeniNr"/>
      </w:pPr>
      <w:r w:rsidRPr="008B27D3">
        <w:t>Neni 41</w:t>
      </w:r>
    </w:p>
    <w:p w:rsidR="008B27D3" w:rsidRPr="008B27D3" w:rsidRDefault="008B27D3" w:rsidP="00855AC9">
      <w:pPr>
        <w:pStyle w:val="NeniTitull"/>
      </w:pPr>
      <w:r w:rsidRPr="008B27D3">
        <w:t>Afatet e shuarjes së masës disiplinore</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 xml:space="preserve">Masat disiplinore “Vërejtje me shkrim” dhe “Vërejtje me paralajmërim” qëndrojnë në dosjen personale të punonjësit të Policisë së Burgjeve për një periudhë prej 6 muajsh, periudhë pas së cilës shuhen. </w:t>
      </w:r>
    </w:p>
    <w:p w:rsidR="008B27D3" w:rsidRPr="008B27D3" w:rsidRDefault="004E4200" w:rsidP="004E643C">
      <w:pPr>
        <w:pStyle w:val="Paragrafi"/>
      </w:pPr>
      <w:r>
        <w:t xml:space="preserve">2. </w:t>
      </w:r>
      <w:r w:rsidR="008B27D3" w:rsidRPr="008B27D3">
        <w:t>Masat disiplinore “Pezullim pa të drejtë page nga një deri në tre muaj” dhe “Ulje  në gradë ose funksion” qëndrojnë në dosjen personale të punonjësit të Policisë së Burgjeve për një periudhë prej një viti, nga data e përfundimit të ekzekutimit të masës, periudhë pas së cilës shuhen.</w:t>
      </w:r>
    </w:p>
    <w:p w:rsidR="008B27D3" w:rsidRPr="008B27D3" w:rsidRDefault="004E4200" w:rsidP="004E643C">
      <w:pPr>
        <w:pStyle w:val="Paragrafi"/>
      </w:pPr>
      <w:r>
        <w:t xml:space="preserve">3. </w:t>
      </w:r>
      <w:r w:rsidR="008B27D3" w:rsidRPr="008B27D3">
        <w:t>Pas kalimit të periudhave të përcaktuara në pikat 1 e 2 të këtij neni, i gjithë dokumentacioni, që lidhet me masat disiplinore, të përcaktuara në shkronjat “c” e “ç” të pikës 1 të nenit 36 të këtij ligji, ruhet në dosjen personale të punonjësit gjatë të gjithë kohës së punës. Këto të dhëna nuk mund t’i bëhen të ditura asnjë institucioni apo strukture pa lejen me shkrim të Drejtorit të Përgjithshëm të Burgjeve.</w:t>
      </w:r>
    </w:p>
    <w:p w:rsidR="008B27D3" w:rsidRPr="008B27D3" w:rsidRDefault="004E4200" w:rsidP="004E643C">
      <w:pPr>
        <w:pStyle w:val="Paragrafi"/>
      </w:pPr>
      <w:r>
        <w:t xml:space="preserve">4. </w:t>
      </w:r>
      <w:r w:rsidR="008B27D3" w:rsidRPr="008B27D3">
        <w:t xml:space="preserve">Masa disiplinore “Largim nga detyra” qëndron përgjithmonë në dosjen personale të ish-punonjësit të Policisë së Burgjeve. </w:t>
      </w:r>
      <w:bookmarkEnd w:id="75"/>
      <w:bookmarkEnd w:id="76"/>
    </w:p>
    <w:p w:rsidR="008B27D3" w:rsidRPr="008B27D3" w:rsidRDefault="008B27D3" w:rsidP="004E643C">
      <w:pPr>
        <w:pStyle w:val="Paragrafi"/>
      </w:pPr>
    </w:p>
    <w:p w:rsidR="008B27D3" w:rsidRPr="008B27D3" w:rsidRDefault="008B27D3" w:rsidP="00855AC9">
      <w:pPr>
        <w:pStyle w:val="NeniNr"/>
      </w:pPr>
      <w:bookmarkStart w:id="81" w:name="_Toc471951612"/>
      <w:bookmarkStart w:id="82" w:name="_Toc471951785"/>
      <w:bookmarkStart w:id="83" w:name="_Toc471983807"/>
      <w:bookmarkStart w:id="84" w:name="_Toc472078864"/>
      <w:bookmarkStart w:id="85" w:name="_Toc472079170"/>
      <w:r w:rsidRPr="008B27D3">
        <w:t>Neni 42</w:t>
      </w:r>
    </w:p>
    <w:p w:rsidR="008B27D3" w:rsidRPr="008B27D3" w:rsidRDefault="008B27D3" w:rsidP="00855AC9">
      <w:pPr>
        <w:pStyle w:val="NeniTitull"/>
      </w:pPr>
      <w:r w:rsidRPr="008B27D3">
        <w:t>Procedimi penal</w:t>
      </w:r>
    </w:p>
    <w:p w:rsidR="008B27D3" w:rsidRPr="008B27D3" w:rsidRDefault="008B27D3" w:rsidP="004E643C">
      <w:pPr>
        <w:pStyle w:val="Paragrafi"/>
      </w:pPr>
    </w:p>
    <w:p w:rsidR="008B27D3" w:rsidRPr="008B27D3" w:rsidRDefault="008B27D3" w:rsidP="004E643C">
      <w:pPr>
        <w:pStyle w:val="Paragrafi"/>
      </w:pPr>
      <w:r w:rsidRPr="008B27D3">
        <w:t>Në rastet kur punonjësi i Policisë së Burgjeve merret në përgjegjësi penale për një krim, pezullohet nga funksioni deri në përfundim të procesit.</w:t>
      </w:r>
    </w:p>
    <w:bookmarkEnd w:id="77"/>
    <w:bookmarkEnd w:id="78"/>
    <w:bookmarkEnd w:id="79"/>
    <w:bookmarkEnd w:id="80"/>
    <w:bookmarkEnd w:id="81"/>
    <w:bookmarkEnd w:id="82"/>
    <w:bookmarkEnd w:id="83"/>
    <w:bookmarkEnd w:id="84"/>
    <w:bookmarkEnd w:id="85"/>
    <w:p w:rsidR="008B27D3" w:rsidRPr="008B27D3" w:rsidRDefault="008B27D3" w:rsidP="004E643C">
      <w:pPr>
        <w:pStyle w:val="Paragrafi"/>
      </w:pPr>
    </w:p>
    <w:p w:rsidR="008B27D3" w:rsidRPr="008B27D3" w:rsidRDefault="008B27D3" w:rsidP="00855AC9">
      <w:pPr>
        <w:pStyle w:val="KapitulliNr"/>
      </w:pPr>
      <w:r w:rsidRPr="008B27D3">
        <w:br w:type="page"/>
        <w:t>KREU VI</w:t>
      </w:r>
    </w:p>
    <w:p w:rsidR="008B27D3" w:rsidRPr="008B27D3" w:rsidRDefault="008B27D3" w:rsidP="006624AA">
      <w:pPr>
        <w:pStyle w:val="KapitulliTitull"/>
      </w:pPr>
      <w:r w:rsidRPr="008B27D3">
        <w:t>MASAT PËR RUAJTJEN E RENDIT DHE TË SIGURISË nË ievP</w:t>
      </w:r>
    </w:p>
    <w:p w:rsidR="008B27D3" w:rsidRPr="008B27D3" w:rsidRDefault="008B27D3" w:rsidP="004E643C">
      <w:pPr>
        <w:pStyle w:val="Paragrafi"/>
      </w:pPr>
      <w:bookmarkStart w:id="86" w:name="_Toc118725732"/>
    </w:p>
    <w:p w:rsidR="008B27D3" w:rsidRPr="008B27D3" w:rsidRDefault="008B27D3" w:rsidP="006624AA">
      <w:pPr>
        <w:pStyle w:val="NeniNr"/>
      </w:pPr>
      <w:r w:rsidRPr="008B27D3">
        <w:t>Neni 43</w:t>
      </w:r>
    </w:p>
    <w:p w:rsidR="008B27D3" w:rsidRPr="008B27D3" w:rsidRDefault="008B27D3" w:rsidP="006624AA">
      <w:pPr>
        <w:pStyle w:val="NeniTitull"/>
      </w:pPr>
      <w:r w:rsidRPr="008B27D3">
        <w:t xml:space="preserve">Kontrolli </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 xml:space="preserve">Punonjësit e Policisë së Burgjeve ushtrojnë kontroll në mjedise dhe ndaj çdo personi, që hyn në regjim, i burgosur ose vizitor. </w:t>
      </w:r>
    </w:p>
    <w:p w:rsidR="008B27D3" w:rsidRPr="008B27D3" w:rsidRDefault="004E4200" w:rsidP="004E643C">
      <w:pPr>
        <w:pStyle w:val="Paragrafi"/>
      </w:pPr>
      <w:r>
        <w:t xml:space="preserve">2. </w:t>
      </w:r>
      <w:r w:rsidR="008B27D3" w:rsidRPr="008B27D3">
        <w:t>Kontrollet kryhen nga punonjës policie të së njëjtës gjini me personin e kontrolluar. Për kontrollin e të miturve kërkohet edhe prania e prindit ose e kujdestarit.</w:t>
      </w:r>
    </w:p>
    <w:p w:rsidR="008B27D3" w:rsidRPr="008B27D3" w:rsidRDefault="004E4200" w:rsidP="004E643C">
      <w:pPr>
        <w:pStyle w:val="Paragrafi"/>
      </w:pPr>
      <w:r>
        <w:t xml:space="preserve">3. </w:t>
      </w:r>
      <w:r w:rsidR="008B27D3" w:rsidRPr="008B27D3">
        <w:t xml:space="preserve">Në të gjitha rastet e hyrjeve dhe të kontrolleve në mjedise, punonjësi i policisë harton një raport, ku jepen arsyet e hyrjes, të kryerjes së kontrollit dhe rezultatet e tij. </w:t>
      </w:r>
    </w:p>
    <w:p w:rsidR="008B27D3" w:rsidRPr="008B27D3" w:rsidRDefault="008B27D3" w:rsidP="004E643C">
      <w:pPr>
        <w:pStyle w:val="Paragrafi"/>
      </w:pPr>
    </w:p>
    <w:bookmarkEnd w:id="86"/>
    <w:p w:rsidR="008B27D3" w:rsidRPr="008B27D3" w:rsidRDefault="008B27D3" w:rsidP="006624AA">
      <w:pPr>
        <w:pStyle w:val="NeniNr"/>
      </w:pPr>
      <w:r w:rsidRPr="008B27D3">
        <w:t>Neni 44</w:t>
      </w:r>
    </w:p>
    <w:p w:rsidR="008B27D3" w:rsidRPr="008B27D3" w:rsidRDefault="008B27D3" w:rsidP="006624AA">
      <w:pPr>
        <w:pStyle w:val="NeniTitull"/>
      </w:pPr>
      <w:r w:rsidRPr="008B27D3">
        <w:t>Përdorimi i forcës</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Personeli i burgut nuk përdor forcë kundër të burgosurve, me përjashtim të rasteve kur ky veprim është i nevojshëm për vetëmbrojtje ose në rast të tentativave për arratisje, rezistencë aktive ose pasive ndaj një urdhri të ligjshëm. Edhe në këto raste, forca përdoret si mjet i fundit.</w:t>
      </w:r>
    </w:p>
    <w:p w:rsidR="008B27D3" w:rsidRPr="008B27D3" w:rsidRDefault="004E4200" w:rsidP="004E643C">
      <w:pPr>
        <w:pStyle w:val="Paragrafi"/>
      </w:pPr>
      <w:r>
        <w:t xml:space="preserve">2. </w:t>
      </w:r>
      <w:r w:rsidR="008B27D3" w:rsidRPr="008B27D3">
        <w:t>Masa e forcës së përdorur është minimumi i mundshëm dhe përdoret në kohën më të shkurtër të mundshme.</w:t>
      </w:r>
    </w:p>
    <w:p w:rsidR="008B27D3" w:rsidRPr="008B27D3" w:rsidRDefault="004E4200" w:rsidP="004E643C">
      <w:pPr>
        <w:pStyle w:val="Paragrafi"/>
      </w:pPr>
      <w:r>
        <w:t xml:space="preserve">3. </w:t>
      </w:r>
      <w:r w:rsidR="008B27D3" w:rsidRPr="008B27D3">
        <w:t xml:space="preserve">Personeli, që merret drejtpërdrejt me të burgosurit, trajnohet për teknikat, që e bëjnë të mundur përdorimin minimal të forcës, për të kthyer vetëkontrollin tek të burgosurit agresivë. </w:t>
      </w:r>
    </w:p>
    <w:p w:rsidR="008B27D3" w:rsidRPr="008B27D3" w:rsidRDefault="00852424" w:rsidP="004E643C">
      <w:pPr>
        <w:pStyle w:val="Paragrafi"/>
      </w:pPr>
      <w:r>
        <w:t xml:space="preserve">4. </w:t>
      </w:r>
      <w:r w:rsidR="008B27D3" w:rsidRPr="008B27D3">
        <w:t>Në raste të veçanta, kur cenohet siguria dhe veprimtaria në sistemin e burgjeve, Policia e Burgjeve bashkëpunon me strukturat e tjera, që veprojnë në fushën e rendit dhe të sigurisë.</w:t>
      </w:r>
    </w:p>
    <w:p w:rsidR="008B27D3" w:rsidRPr="008B27D3" w:rsidRDefault="008B27D3" w:rsidP="004E643C">
      <w:pPr>
        <w:pStyle w:val="Paragrafi"/>
      </w:pPr>
      <w:r w:rsidRPr="008B27D3">
        <w:t>5. Mënyrat, teknikat dhe masa e përdorimit të forcës përcaktohen në Rregulloren e Përgjithshme të Burgjeve.</w:t>
      </w:r>
    </w:p>
    <w:p w:rsidR="008B27D3" w:rsidRPr="008B27D3" w:rsidRDefault="008B27D3" w:rsidP="004E643C">
      <w:pPr>
        <w:pStyle w:val="Paragrafi"/>
        <w:rPr>
          <w:rFonts w:eastAsia="Calibri"/>
        </w:rPr>
      </w:pPr>
      <w:r w:rsidRPr="008B27D3">
        <w:rPr>
          <w:rFonts w:eastAsia="Calibri"/>
        </w:rPr>
        <w:t xml:space="preserve">6. Për rastet kur punonjësit e strukturave, që veprojnë në fushën e rendit dhe të sigurisë hyjnë në burg për të trajtuar konflikte, lidhet marrëveshje ndërmjet Ministrit të Drejtësisë dhe Ministrit të Brendshëm. Në marrëveshje parashikohen kushtet dhe masa e të drejtave, që kanë punonjësit e këtyre strukturave, llojet e ndryshme të forcës, rrethanat kur përdoret çdo lloj force, niveli i nevojshëm i kompetencave përpara se të përdoret forca dhe raportet, që duhet të përgatiten pas përdorimit të forcës. </w:t>
      </w:r>
    </w:p>
    <w:p w:rsidR="008B27D3" w:rsidRPr="008B27D3" w:rsidRDefault="008B27D3" w:rsidP="004E643C">
      <w:pPr>
        <w:pStyle w:val="Paragrafi"/>
        <w:rPr>
          <w:rFonts w:eastAsia="Calibri"/>
        </w:rPr>
      </w:pPr>
    </w:p>
    <w:p w:rsidR="008B27D3" w:rsidRPr="008B27D3" w:rsidRDefault="008B27D3" w:rsidP="006624AA">
      <w:pPr>
        <w:pStyle w:val="NeniNr"/>
        <w:rPr>
          <w:rFonts w:eastAsia="Calibri"/>
        </w:rPr>
      </w:pPr>
      <w:r w:rsidRPr="008B27D3">
        <w:rPr>
          <w:rFonts w:eastAsia="Calibri"/>
        </w:rPr>
        <w:t>Neni 45</w:t>
      </w:r>
    </w:p>
    <w:p w:rsidR="008B27D3" w:rsidRPr="008B27D3" w:rsidRDefault="008B27D3" w:rsidP="006624AA">
      <w:pPr>
        <w:pStyle w:val="NeniTitull"/>
      </w:pPr>
      <w:r w:rsidRPr="008B27D3">
        <w:t>Mjetet kufizuese</w:t>
      </w:r>
    </w:p>
    <w:p w:rsidR="008B27D3" w:rsidRPr="008B27D3" w:rsidRDefault="008B27D3" w:rsidP="004E643C">
      <w:pPr>
        <w:pStyle w:val="Paragrafi"/>
      </w:pPr>
    </w:p>
    <w:p w:rsidR="008B27D3" w:rsidRPr="008B27D3" w:rsidRDefault="008B27D3" w:rsidP="004E643C">
      <w:pPr>
        <w:pStyle w:val="Paragrafi"/>
      </w:pPr>
      <w:r w:rsidRPr="008B27D3">
        <w:t>1. Ndalohet përdorimi i zinxhirëve dhe i hekurave.</w:t>
      </w:r>
    </w:p>
    <w:p w:rsidR="008B27D3" w:rsidRPr="008B27D3" w:rsidRDefault="008B27D3" w:rsidP="004E643C">
      <w:pPr>
        <w:pStyle w:val="Paragrafi"/>
      </w:pPr>
      <w:r w:rsidRPr="008B27D3">
        <w:t>2. Prangat e duarve, xhaketat e forcës dhe mjete të tilla të rënda trupore kufizuese nuk përdoren, me përjashtim të rasteve kur dhe për aq sa:</w:t>
      </w:r>
    </w:p>
    <w:p w:rsidR="008B27D3" w:rsidRPr="008B27D3" w:rsidRDefault="008B27D3" w:rsidP="004E643C">
      <w:pPr>
        <w:pStyle w:val="Paragrafi"/>
      </w:pPr>
      <w:r w:rsidRPr="008B27D3">
        <w:t xml:space="preserve">a) ato janë të nevojshme për të parandaluar arratisjen gjatë një transferimi, me kusht që ato të hiqen kur i burgosuri </w:t>
      </w:r>
      <w:smartTag w:uri="urn:schemas-microsoft-com:office:smarttags" w:element="place">
        <w:smartTag w:uri="urn:schemas-microsoft-com:office:smarttags" w:element="State">
          <w:r w:rsidRPr="008B27D3">
            <w:t>del</w:t>
          </w:r>
        </w:smartTag>
      </w:smartTag>
      <w:r w:rsidRPr="008B27D3">
        <w:t xml:space="preserve"> përpara një organi gjyqësor ose administrativ, me përjashtim të rasteve kur organet vendosin ndryshe;</w:t>
      </w:r>
    </w:p>
    <w:p w:rsidR="008B27D3" w:rsidRPr="008B27D3" w:rsidRDefault="008B27D3" w:rsidP="004E643C">
      <w:pPr>
        <w:pStyle w:val="Paragrafi"/>
      </w:pPr>
      <w:r w:rsidRPr="008B27D3">
        <w:t>b) jep urdhër drejtori, nëse mënyra të tjera kontrolli dështojnë, në mënyrë që të mbrohet i burgosuri nga vetëdëmtimi, dëmtime të të tjerëve ose për të parandaluar dëmtime serioze ndaj pronës. Në këto raste, drejtori informon mjekun e burgut menjëherë dhe i raporton Drejtorit të Përgjithshëm të Burgjeve.</w:t>
      </w:r>
    </w:p>
    <w:p w:rsidR="008B27D3" w:rsidRPr="008B27D3" w:rsidRDefault="008B27D3" w:rsidP="004E643C">
      <w:pPr>
        <w:pStyle w:val="Paragrafi"/>
      </w:pPr>
      <w:r w:rsidRPr="008B27D3">
        <w:t>3. Mënyra e përdorimit të instrumenteve kufizuese përcaktohet në rregulloren e përgjithshme të burgjeve.</w:t>
      </w:r>
    </w:p>
    <w:p w:rsidR="008B27D3" w:rsidRPr="008B27D3" w:rsidRDefault="008B27D3" w:rsidP="004E643C">
      <w:pPr>
        <w:pStyle w:val="Paragrafi"/>
      </w:pPr>
    </w:p>
    <w:p w:rsidR="008B27D3" w:rsidRDefault="008B27D3" w:rsidP="004E643C">
      <w:pPr>
        <w:pStyle w:val="Paragrafi"/>
      </w:pPr>
    </w:p>
    <w:p w:rsidR="004E4200" w:rsidRDefault="004E4200" w:rsidP="004E643C">
      <w:pPr>
        <w:pStyle w:val="Paragrafi"/>
      </w:pPr>
    </w:p>
    <w:p w:rsidR="004E4200" w:rsidRPr="008B27D3" w:rsidRDefault="004E4200" w:rsidP="004E643C">
      <w:pPr>
        <w:pStyle w:val="Paragrafi"/>
      </w:pPr>
    </w:p>
    <w:p w:rsidR="008B27D3" w:rsidRPr="008B27D3" w:rsidRDefault="008B27D3" w:rsidP="006624AA">
      <w:pPr>
        <w:pStyle w:val="KapitulliNr"/>
      </w:pPr>
      <w:r w:rsidRPr="008B27D3">
        <w:t>KREU VIII</w:t>
      </w:r>
    </w:p>
    <w:p w:rsidR="008B27D3" w:rsidRPr="008B27D3" w:rsidRDefault="008B27D3" w:rsidP="006624AA">
      <w:pPr>
        <w:pStyle w:val="KapitulliTitull"/>
      </w:pPr>
      <w:r w:rsidRPr="008B27D3">
        <w:t>DISPOZITA TË FUNDIT</w:t>
      </w:r>
    </w:p>
    <w:p w:rsidR="008B27D3" w:rsidRPr="008B27D3" w:rsidRDefault="008B27D3" w:rsidP="004E643C">
      <w:pPr>
        <w:pStyle w:val="Paragrafi"/>
      </w:pPr>
    </w:p>
    <w:p w:rsidR="008B27D3" w:rsidRPr="008B27D3" w:rsidRDefault="008B27D3" w:rsidP="006624AA">
      <w:pPr>
        <w:pStyle w:val="NeniNr"/>
      </w:pPr>
      <w:r w:rsidRPr="008B27D3">
        <w:t>Neni 46</w:t>
      </w:r>
    </w:p>
    <w:p w:rsidR="008B27D3" w:rsidRPr="008B27D3" w:rsidRDefault="008B27D3" w:rsidP="006624AA">
      <w:pPr>
        <w:pStyle w:val="NeniTitull"/>
      </w:pPr>
      <w:r w:rsidRPr="008B27D3">
        <w:t>Aktet nënligjore</w:t>
      </w:r>
    </w:p>
    <w:p w:rsidR="008B27D3" w:rsidRPr="008B27D3" w:rsidRDefault="008B27D3" w:rsidP="004E643C">
      <w:pPr>
        <w:pStyle w:val="Paragrafi"/>
      </w:pPr>
    </w:p>
    <w:p w:rsidR="008B27D3" w:rsidRPr="008B27D3" w:rsidRDefault="004E4200" w:rsidP="004E643C">
      <w:pPr>
        <w:pStyle w:val="Paragrafi"/>
      </w:pPr>
      <w:r>
        <w:t xml:space="preserve">1. </w:t>
      </w:r>
      <w:r w:rsidR="008B27D3" w:rsidRPr="008B27D3">
        <w:t>Ngarkohet Këshilli i Ministrave të nxjerrë aktet nënligjore në zbatim të neneve 4, 5, 15, 28 dhe 29 të këtij ligji.</w:t>
      </w:r>
    </w:p>
    <w:p w:rsidR="008B27D3" w:rsidRPr="008B27D3" w:rsidRDefault="004E4200" w:rsidP="004E643C">
      <w:pPr>
        <w:pStyle w:val="Paragrafi"/>
      </w:pPr>
      <w:r>
        <w:t xml:space="preserve">2. </w:t>
      </w:r>
      <w:r w:rsidR="008B27D3" w:rsidRPr="008B27D3">
        <w:t>Ngarkohet Ministri i Drejtësisë të nxjerrë aktet nënligjore në zbatim të neneve 3, 13, 31 e 40 të këtij ligji.</w:t>
      </w:r>
    </w:p>
    <w:p w:rsidR="008B27D3" w:rsidRPr="008B27D3" w:rsidRDefault="004E4200" w:rsidP="004E643C">
      <w:pPr>
        <w:pStyle w:val="Paragrafi"/>
      </w:pPr>
      <w:r>
        <w:t xml:space="preserve">3. </w:t>
      </w:r>
      <w:r w:rsidR="008B27D3" w:rsidRPr="008B27D3">
        <w:t>Ngarkohet Drejtori i Përgjithshëm i Burgjeve të nxjerrë aktet e nevojshme në zbatim të nenit 31 të këtij ligji.</w:t>
      </w:r>
    </w:p>
    <w:p w:rsidR="008B27D3" w:rsidRPr="008B27D3" w:rsidRDefault="008B27D3" w:rsidP="004E643C">
      <w:pPr>
        <w:pStyle w:val="Paragrafi"/>
      </w:pPr>
    </w:p>
    <w:p w:rsidR="008B27D3" w:rsidRPr="008B27D3" w:rsidRDefault="008B27D3" w:rsidP="006624AA">
      <w:pPr>
        <w:pStyle w:val="NeniNr"/>
      </w:pPr>
      <w:r w:rsidRPr="008B27D3">
        <w:t>Neni 47</w:t>
      </w:r>
    </w:p>
    <w:p w:rsidR="008B27D3" w:rsidRPr="008B27D3" w:rsidRDefault="008B27D3" w:rsidP="006624AA">
      <w:pPr>
        <w:pStyle w:val="NeniTitull"/>
      </w:pPr>
      <w:r w:rsidRPr="008B27D3">
        <w:t>Shfuqizime</w:t>
      </w:r>
    </w:p>
    <w:p w:rsidR="008B27D3" w:rsidRPr="008B27D3" w:rsidRDefault="008B27D3" w:rsidP="004E643C">
      <w:pPr>
        <w:pStyle w:val="Paragrafi"/>
      </w:pPr>
    </w:p>
    <w:p w:rsidR="008B27D3" w:rsidRPr="008B27D3" w:rsidRDefault="008B27D3" w:rsidP="004E643C">
      <w:pPr>
        <w:pStyle w:val="Paragrafi"/>
        <w:rPr>
          <w:rFonts w:eastAsia="Calibri"/>
        </w:rPr>
      </w:pPr>
      <w:r w:rsidRPr="008B27D3">
        <w:rPr>
          <w:rFonts w:eastAsia="Calibri"/>
        </w:rPr>
        <w:t>Ligji nr.8321, datë 2.4.1998 “Për Policinë e Burgjeve”, të ndryshuar, shfuqizohet.</w:t>
      </w:r>
    </w:p>
    <w:p w:rsidR="008B27D3" w:rsidRPr="008B27D3" w:rsidRDefault="008B27D3" w:rsidP="004E643C">
      <w:pPr>
        <w:pStyle w:val="Paragrafi"/>
      </w:pPr>
    </w:p>
    <w:p w:rsidR="008B27D3" w:rsidRPr="008B27D3" w:rsidRDefault="008B27D3" w:rsidP="006624AA">
      <w:pPr>
        <w:pStyle w:val="NeniNr"/>
      </w:pPr>
      <w:r w:rsidRPr="008B27D3">
        <w:t>Neni 48</w:t>
      </w:r>
    </w:p>
    <w:p w:rsidR="008B27D3" w:rsidRPr="008B27D3" w:rsidRDefault="008B27D3" w:rsidP="00852424">
      <w:pPr>
        <w:pStyle w:val="NeniTitull"/>
      </w:pPr>
      <w:r w:rsidRPr="008B27D3">
        <w:t>Hyrja në fuqi</w:t>
      </w:r>
    </w:p>
    <w:p w:rsidR="00852424" w:rsidRDefault="00852424" w:rsidP="004E643C">
      <w:pPr>
        <w:pStyle w:val="Paragrafi"/>
      </w:pPr>
    </w:p>
    <w:p w:rsidR="008B27D3" w:rsidRPr="008B27D3" w:rsidRDefault="008B27D3" w:rsidP="004E643C">
      <w:pPr>
        <w:pStyle w:val="Paragrafi"/>
      </w:pPr>
      <w:r w:rsidRPr="008B27D3">
        <w:t xml:space="preserve">Ky ligj hyn në fuqi 15 ditë pas botimit në Fletoren Zyrtare. </w:t>
      </w:r>
    </w:p>
    <w:p w:rsidR="008B27D3" w:rsidRPr="008B27D3" w:rsidRDefault="008B27D3" w:rsidP="004E643C">
      <w:pPr>
        <w:pStyle w:val="Paragrafi"/>
      </w:pPr>
    </w:p>
    <w:p w:rsidR="004E4200" w:rsidRDefault="004E4200" w:rsidP="004E4200">
      <w:pPr>
        <w:pStyle w:val="Shpallja"/>
        <w:rPr>
          <w:sz w:val="23"/>
          <w:szCs w:val="23"/>
        </w:rPr>
      </w:pPr>
      <w:r w:rsidRPr="009B5DD7">
        <w:rPr>
          <w:sz w:val="23"/>
          <w:szCs w:val="23"/>
        </w:rPr>
        <w:t>Shpallur me dekretin nr.</w:t>
      </w:r>
      <w:r>
        <w:rPr>
          <w:sz w:val="23"/>
          <w:szCs w:val="23"/>
        </w:rPr>
        <w:t>5983, datë 29</w:t>
      </w:r>
      <w:r w:rsidRPr="009B5DD7">
        <w:rPr>
          <w:sz w:val="23"/>
          <w:szCs w:val="23"/>
        </w:rPr>
        <w:t xml:space="preserve">.12.2008 të Presidentit të Republikës së Shqipërisë, </w:t>
      </w:r>
    </w:p>
    <w:p w:rsidR="004E4200" w:rsidRPr="009B5DD7" w:rsidRDefault="004E4200" w:rsidP="004E4200">
      <w:pPr>
        <w:pStyle w:val="Shpallja"/>
        <w:rPr>
          <w:sz w:val="23"/>
          <w:szCs w:val="23"/>
        </w:rPr>
      </w:pPr>
      <w:r w:rsidRPr="009B5DD7">
        <w:rPr>
          <w:sz w:val="23"/>
          <w:szCs w:val="23"/>
        </w:rPr>
        <w:t>Bamir Topi</w:t>
      </w:r>
    </w:p>
    <w:p w:rsidR="008B27D3" w:rsidRDefault="008B27D3" w:rsidP="004E643C">
      <w:pPr>
        <w:pStyle w:val="Paragrafi"/>
      </w:pPr>
    </w:p>
    <w:p w:rsidR="006C679B" w:rsidRDefault="006C679B" w:rsidP="004E643C">
      <w:pPr>
        <w:pStyle w:val="Paragrafi"/>
      </w:pPr>
    </w:p>
    <w:p w:rsidR="006C679B" w:rsidRDefault="006C679B" w:rsidP="006C679B">
      <w:pPr>
        <w:pStyle w:val="Akti"/>
      </w:pPr>
      <w:r>
        <w:t>Ligj</w:t>
      </w:r>
    </w:p>
    <w:p w:rsidR="006C679B" w:rsidRDefault="006C679B" w:rsidP="006C679B">
      <w:pPr>
        <w:pStyle w:val="NumriData"/>
      </w:pPr>
      <w:r>
        <w:t>Nr.10 043, datë 22.12.2008</w:t>
      </w:r>
    </w:p>
    <w:p w:rsidR="006C679B" w:rsidRDefault="006C679B" w:rsidP="006C679B">
      <w:pPr>
        <w:pStyle w:val="Paragrafi"/>
      </w:pPr>
    </w:p>
    <w:p w:rsidR="006C679B" w:rsidRDefault="006C679B" w:rsidP="006C679B">
      <w:pPr>
        <w:pStyle w:val="Titulli"/>
      </w:pPr>
      <w:r>
        <w:t>Për disa ndryshime dhe shtesa në ligjin nr.7870, datë 13.10.1994 “Për sigurimet shëndetësore në Republikën e Shqipërisë”, të ndryshuar</w:t>
      </w:r>
    </w:p>
    <w:p w:rsidR="006C679B" w:rsidRDefault="006C679B" w:rsidP="006C679B">
      <w:pPr>
        <w:pStyle w:val="Paragrafi"/>
      </w:pPr>
    </w:p>
    <w:p w:rsidR="006C679B" w:rsidRDefault="006C679B" w:rsidP="006C679B">
      <w:pPr>
        <w:pStyle w:val="BazLigjPropozues"/>
      </w:pPr>
      <w:r>
        <w:t>Në mbështetje të neneve 78 dhe 83 pika 1 të Kushtetutës, me propozimin e Këshillit të Ministrave,</w:t>
      </w:r>
    </w:p>
    <w:p w:rsidR="006C679B" w:rsidRDefault="006C679B" w:rsidP="006C679B">
      <w:pPr>
        <w:pStyle w:val="Paragrafi"/>
      </w:pPr>
    </w:p>
    <w:p w:rsidR="006C679B" w:rsidRDefault="006C679B" w:rsidP="006C679B">
      <w:pPr>
        <w:pStyle w:val="VENDOSI"/>
      </w:pPr>
      <w:r>
        <w:t>Kuvendi</w:t>
      </w:r>
    </w:p>
    <w:p w:rsidR="006C679B" w:rsidRDefault="006C679B" w:rsidP="006C679B">
      <w:pPr>
        <w:pStyle w:val="VENDOSI"/>
      </w:pPr>
      <w:r>
        <w:t>I Republikës së Shqipërisë</w:t>
      </w:r>
    </w:p>
    <w:p w:rsidR="006C679B" w:rsidRDefault="006C679B" w:rsidP="006C679B">
      <w:pPr>
        <w:pStyle w:val="VENDOSI"/>
      </w:pPr>
      <w:r>
        <w:br/>
        <w:t>Vendosi:</w:t>
      </w:r>
    </w:p>
    <w:p w:rsidR="006C679B" w:rsidRDefault="006C679B" w:rsidP="006C679B">
      <w:pPr>
        <w:pStyle w:val="Paragrafi"/>
      </w:pPr>
    </w:p>
    <w:p w:rsidR="006C679B" w:rsidRDefault="006C679B" w:rsidP="006C679B">
      <w:pPr>
        <w:pStyle w:val="Paragrafi"/>
      </w:pPr>
      <w:r>
        <w:t>Në ligjin nr.7870, datë 13.10.1994 “Për sigurimet shëndetësore në Republikën e Shqipërisë”, të ndryshuar, bëhen këto ndryshime e shtesa:</w:t>
      </w:r>
    </w:p>
    <w:p w:rsidR="006C679B" w:rsidRDefault="006C679B" w:rsidP="006C679B">
      <w:pPr>
        <w:pStyle w:val="Paragrafi"/>
      </w:pPr>
    </w:p>
    <w:p w:rsidR="006C679B" w:rsidRDefault="006C679B" w:rsidP="006C679B">
      <w:pPr>
        <w:pStyle w:val="NeniNr"/>
      </w:pPr>
      <w:r>
        <w:t>Neni 1</w:t>
      </w:r>
    </w:p>
    <w:p w:rsidR="006C679B" w:rsidRDefault="006C679B" w:rsidP="006C679B">
      <w:pPr>
        <w:pStyle w:val="Paragrafi"/>
      </w:pPr>
    </w:p>
    <w:p w:rsidR="006C679B" w:rsidRDefault="006C679B" w:rsidP="006C679B">
      <w:pPr>
        <w:pStyle w:val="Paragrafi"/>
      </w:pPr>
      <w:r>
        <w:t>Në nenin 4 bëhen këto ndryshime:</w:t>
      </w:r>
    </w:p>
    <w:p w:rsidR="006C679B" w:rsidRPr="00A67F0C" w:rsidRDefault="006C679B" w:rsidP="006C679B">
      <w:pPr>
        <w:pStyle w:val="Paragrafi"/>
      </w:pPr>
      <w:r w:rsidRPr="00A67F0C">
        <w:t>1.</w:t>
      </w:r>
      <w:r>
        <w:t xml:space="preserve"> </w:t>
      </w:r>
      <w:r w:rsidRPr="00A67F0C">
        <w:t>Shkronja “c” e pikës 2 ndryshohet si më poshtë:</w:t>
      </w:r>
    </w:p>
    <w:p w:rsidR="006C679B" w:rsidRPr="003D4A17" w:rsidRDefault="006C679B" w:rsidP="006C679B">
      <w:pPr>
        <w:pStyle w:val="Paragrafi"/>
      </w:pPr>
      <w:r w:rsidRPr="003D4A17">
        <w:t>“c) sh</w:t>
      </w:r>
      <w:r>
        <w:t>ë</w:t>
      </w:r>
      <w:r w:rsidRPr="003D4A17">
        <w:t>rbimet sh</w:t>
      </w:r>
      <w:r>
        <w:t>ë</w:t>
      </w:r>
      <w:r w:rsidRPr="003D4A17">
        <w:t>ndet</w:t>
      </w:r>
      <w:r>
        <w:t>ë</w:t>
      </w:r>
      <w:r w:rsidRPr="003D4A17">
        <w:t>sore spitalore, t</w:t>
      </w:r>
      <w:r>
        <w:t>ë</w:t>
      </w:r>
      <w:r w:rsidRPr="003D4A17">
        <w:t xml:space="preserve"> miratuara nga K</w:t>
      </w:r>
      <w:r>
        <w:t>ëshilli i Ministrave”</w:t>
      </w:r>
      <w:r w:rsidRPr="003D4A17">
        <w:t>.</w:t>
      </w:r>
    </w:p>
    <w:p w:rsidR="006C679B" w:rsidRDefault="006C679B" w:rsidP="006C679B">
      <w:pPr>
        <w:pStyle w:val="Paragrafi"/>
      </w:pPr>
      <w:r>
        <w:t>2. Në fjalinë e parë të pikës 3, pas fjalëve “ose i familjes” shtohen fjalët “shpenzimet e shërbimeve shëndetësore spitalore”.</w:t>
      </w:r>
    </w:p>
    <w:p w:rsidR="006C679B" w:rsidRDefault="006C679B" w:rsidP="006C679B">
      <w:pPr>
        <w:pStyle w:val="Paragrafi"/>
      </w:pPr>
    </w:p>
    <w:p w:rsidR="006C679B" w:rsidRDefault="006C679B" w:rsidP="006C679B">
      <w:pPr>
        <w:pStyle w:val="NeniNr"/>
      </w:pPr>
      <w:r>
        <w:t>Neni 2</w:t>
      </w:r>
    </w:p>
    <w:p w:rsidR="006C679B" w:rsidRDefault="006C679B" w:rsidP="006C679B">
      <w:pPr>
        <w:pStyle w:val="Paragrafi"/>
      </w:pPr>
    </w:p>
    <w:p w:rsidR="006C679B" w:rsidRPr="00A67F0C" w:rsidRDefault="006C679B" w:rsidP="006C679B">
      <w:pPr>
        <w:pStyle w:val="Paragrafi"/>
      </w:pPr>
      <w:r w:rsidRPr="00A67F0C">
        <w:t>Në nenin 13, shkronja “c” ndryshohet si më poshtë:</w:t>
      </w:r>
    </w:p>
    <w:p w:rsidR="006C679B" w:rsidRPr="003D4A17" w:rsidRDefault="006C679B" w:rsidP="006C679B">
      <w:pPr>
        <w:pStyle w:val="Paragrafi"/>
      </w:pPr>
      <w:r w:rsidRPr="003D4A17">
        <w:t>“c) sh</w:t>
      </w:r>
      <w:r>
        <w:t>ë</w:t>
      </w:r>
      <w:r w:rsidRPr="003D4A17">
        <w:t>rbimet sh</w:t>
      </w:r>
      <w:r>
        <w:t>ë</w:t>
      </w:r>
      <w:r w:rsidRPr="003D4A17">
        <w:t>ndet</w:t>
      </w:r>
      <w:r>
        <w:t>ë</w:t>
      </w:r>
      <w:r w:rsidRPr="003D4A17">
        <w:t>sore spitalore, t</w:t>
      </w:r>
      <w:r>
        <w:t>ë</w:t>
      </w:r>
      <w:r w:rsidRPr="003D4A17">
        <w:t xml:space="preserve"> miratuara nga K</w:t>
      </w:r>
      <w:r>
        <w:t>ëshilli i Ministrave”</w:t>
      </w:r>
      <w:r w:rsidRPr="003D4A17">
        <w:t>.</w:t>
      </w:r>
    </w:p>
    <w:p w:rsidR="006C679B" w:rsidRDefault="006C679B" w:rsidP="006C679B">
      <w:pPr>
        <w:pStyle w:val="Paragrafi"/>
      </w:pPr>
    </w:p>
    <w:p w:rsidR="006C679B" w:rsidRDefault="006C679B" w:rsidP="006C679B">
      <w:pPr>
        <w:pStyle w:val="NeniNr"/>
      </w:pPr>
      <w:r>
        <w:t>Neni 3</w:t>
      </w:r>
    </w:p>
    <w:p w:rsidR="006C679B" w:rsidRDefault="006C679B" w:rsidP="006C679B">
      <w:pPr>
        <w:pStyle w:val="Paragrafi"/>
      </w:pPr>
    </w:p>
    <w:p w:rsidR="006C679B" w:rsidRDefault="006C679B" w:rsidP="006C679B">
      <w:pPr>
        <w:pStyle w:val="Paragrafi"/>
      </w:pPr>
      <w:r>
        <w:t>Në nenin 26 bëhen këto ndryshime dhe shtesa:</w:t>
      </w:r>
    </w:p>
    <w:p w:rsidR="006C679B" w:rsidRPr="00A67F0C" w:rsidRDefault="006C679B" w:rsidP="006C679B">
      <w:pPr>
        <w:pStyle w:val="Paragrafi"/>
      </w:pPr>
      <w:r w:rsidRPr="00A67F0C">
        <w:t>1.</w:t>
      </w:r>
      <w:r>
        <w:t xml:space="preserve"> </w:t>
      </w:r>
      <w:r w:rsidRPr="00A67F0C">
        <w:t>Paragrafi i parë ndryshohet si më poshtë:</w:t>
      </w:r>
    </w:p>
    <w:p w:rsidR="006C679B" w:rsidRPr="00A67F0C" w:rsidRDefault="006C679B" w:rsidP="006C679B">
      <w:pPr>
        <w:pStyle w:val="Paragrafi"/>
      </w:pPr>
      <w:r w:rsidRPr="00A67F0C">
        <w:t>“Administrimi përfshin mbulimin e një pjese të çmimit të barnave, të shërbimit shëndetësor parësor, si dhe të shërbimeve shëndetë</w:t>
      </w:r>
      <w:r>
        <w:t>sore spitalore.”</w:t>
      </w:r>
      <w:r w:rsidRPr="00A67F0C">
        <w:t>.</w:t>
      </w:r>
    </w:p>
    <w:p w:rsidR="006C679B" w:rsidRPr="00A67F0C" w:rsidRDefault="006C679B" w:rsidP="006C679B">
      <w:pPr>
        <w:pStyle w:val="Paragrafi"/>
      </w:pPr>
      <w:r w:rsidRPr="00A67F0C">
        <w:t>2.</w:t>
      </w:r>
      <w:r>
        <w:t xml:space="preserve"> </w:t>
      </w:r>
      <w:r w:rsidRPr="00A67F0C">
        <w:t>Në fund të nenit shtohet një paragraf me këtë përmbajtje:</w:t>
      </w:r>
    </w:p>
    <w:p w:rsidR="006C679B" w:rsidRPr="00A67F0C" w:rsidRDefault="006C679B" w:rsidP="006C679B">
      <w:pPr>
        <w:pStyle w:val="Paragrafi"/>
      </w:pPr>
      <w:r w:rsidRPr="00A67F0C">
        <w:t>“ISKSH-ja, nëpërmjet drejtorive rajonale, lidh kontratë me drejtuesit e spitaleve, të cilët janë përgjegjës për përmbushjen e detyrimeve kontraktore, në kuadër të financimit të shërbimit spitalor nga skema e sigurimeve shëndetë</w:t>
      </w:r>
      <w:r>
        <w:t>sore.”</w:t>
      </w:r>
      <w:r w:rsidRPr="00A67F0C">
        <w:t>.</w:t>
      </w:r>
    </w:p>
    <w:p w:rsidR="006C679B" w:rsidRPr="00A67F0C" w:rsidRDefault="006C679B" w:rsidP="006C679B">
      <w:pPr>
        <w:pStyle w:val="Paragrafi"/>
      </w:pPr>
    </w:p>
    <w:p w:rsidR="006C679B" w:rsidRDefault="006C679B" w:rsidP="006C679B">
      <w:pPr>
        <w:pStyle w:val="NeniNr"/>
      </w:pPr>
      <w:r>
        <w:t>Neni 4</w:t>
      </w:r>
    </w:p>
    <w:p w:rsidR="006C679B" w:rsidRDefault="006C679B" w:rsidP="006C679B">
      <w:pPr>
        <w:pStyle w:val="Paragrafi"/>
        <w:rPr>
          <w:lang w:val="de-DE"/>
        </w:rPr>
      </w:pPr>
    </w:p>
    <w:p w:rsidR="006C679B" w:rsidRDefault="006C679B" w:rsidP="006C679B">
      <w:pPr>
        <w:pStyle w:val="Paragrafi"/>
        <w:rPr>
          <w:lang w:val="de-DE"/>
        </w:rPr>
      </w:pPr>
      <w:r>
        <w:rPr>
          <w:lang w:val="de-DE"/>
        </w:rPr>
        <w:t>Në nenin 33 pika 1, fjalia e parë ndryshohet si më poshtë:</w:t>
      </w:r>
    </w:p>
    <w:p w:rsidR="006C679B" w:rsidRDefault="006C679B" w:rsidP="006C679B">
      <w:pPr>
        <w:pStyle w:val="Paragrafi"/>
        <w:rPr>
          <w:lang w:val="de-DE"/>
        </w:rPr>
      </w:pPr>
      <w:r>
        <w:rPr>
          <w:lang w:val="de-DE"/>
        </w:rPr>
        <w:t>“Në buxhetin e ISKSH-së parashikohen të ardhurat, shpenzimet për barnat, shpenzimet  për shërbimin shëndetësor parësor, shpenzimet për shërbimet shëndetësore spitalore, të përcaktuara nga Këshilli i Ministrave, si</w:t>
      </w:r>
      <w:r w:rsidR="00F3519A">
        <w:rPr>
          <w:lang w:val="de-DE"/>
        </w:rPr>
        <w:t xml:space="preserve"> dhe shpenzimet administrative.</w:t>
      </w:r>
      <w:r w:rsidR="00F3519A" w:rsidRPr="00F3519A">
        <w:t xml:space="preserve"> </w:t>
      </w:r>
      <w:r w:rsidR="00F3519A">
        <w:t>”</w:t>
      </w:r>
      <w:r>
        <w:rPr>
          <w:lang w:val="de-DE"/>
        </w:rPr>
        <w:t>.</w:t>
      </w:r>
    </w:p>
    <w:p w:rsidR="006C679B" w:rsidRDefault="006C679B" w:rsidP="006C679B">
      <w:pPr>
        <w:pStyle w:val="Paragrafi"/>
        <w:rPr>
          <w:lang w:val="de-DE"/>
        </w:rPr>
      </w:pPr>
    </w:p>
    <w:p w:rsidR="006C679B" w:rsidRDefault="006C679B" w:rsidP="006C679B">
      <w:pPr>
        <w:pStyle w:val="NeniNr"/>
      </w:pPr>
      <w:r>
        <w:t>Neni 5</w:t>
      </w:r>
    </w:p>
    <w:p w:rsidR="006C679B" w:rsidRDefault="006C679B" w:rsidP="006C679B">
      <w:pPr>
        <w:pStyle w:val="Paragrafi"/>
        <w:rPr>
          <w:lang w:val="de-DE"/>
        </w:rPr>
      </w:pPr>
    </w:p>
    <w:p w:rsidR="006C679B" w:rsidRDefault="001469D1" w:rsidP="006C679B">
      <w:pPr>
        <w:pStyle w:val="Paragrafi"/>
        <w:rPr>
          <w:lang w:val="de-DE"/>
        </w:rPr>
      </w:pPr>
      <w:r>
        <w:rPr>
          <w:lang w:val="de-DE"/>
        </w:rPr>
        <w:t>Ky ligj hyn në fuqi 15 ditë p</w:t>
      </w:r>
      <w:r w:rsidR="006C679B">
        <w:rPr>
          <w:lang w:val="de-DE"/>
        </w:rPr>
        <w:t>as botimit në Fletoren Zyrtare.</w:t>
      </w:r>
    </w:p>
    <w:p w:rsidR="006C679B" w:rsidRDefault="006C679B" w:rsidP="006C679B">
      <w:pPr>
        <w:pStyle w:val="Paragrafi"/>
        <w:rPr>
          <w:lang w:val="de-DE"/>
        </w:rPr>
      </w:pPr>
    </w:p>
    <w:p w:rsidR="006C679B" w:rsidRDefault="006C679B" w:rsidP="006C679B">
      <w:pPr>
        <w:pStyle w:val="Shpallja"/>
        <w:rPr>
          <w:sz w:val="23"/>
          <w:szCs w:val="23"/>
        </w:rPr>
      </w:pPr>
      <w:r w:rsidRPr="009B5DD7">
        <w:rPr>
          <w:sz w:val="23"/>
          <w:szCs w:val="23"/>
        </w:rPr>
        <w:t>Shpallur me dekretin nr.</w:t>
      </w:r>
      <w:r w:rsidR="00F15C56">
        <w:rPr>
          <w:sz w:val="23"/>
          <w:szCs w:val="23"/>
        </w:rPr>
        <w:t>5985</w:t>
      </w:r>
      <w:r>
        <w:rPr>
          <w:sz w:val="23"/>
          <w:szCs w:val="23"/>
        </w:rPr>
        <w:t>, datë 29</w:t>
      </w:r>
      <w:r w:rsidRPr="009B5DD7">
        <w:rPr>
          <w:sz w:val="23"/>
          <w:szCs w:val="23"/>
        </w:rPr>
        <w:t xml:space="preserve">.12.2008 të Presidentit të Republikës së Shqipërisë, </w:t>
      </w:r>
    </w:p>
    <w:p w:rsidR="006C679B" w:rsidRPr="009B5DD7" w:rsidRDefault="006C679B" w:rsidP="006C679B">
      <w:pPr>
        <w:pStyle w:val="Shpallja"/>
        <w:rPr>
          <w:sz w:val="23"/>
          <w:szCs w:val="23"/>
        </w:rPr>
      </w:pPr>
      <w:r w:rsidRPr="009B5DD7">
        <w:rPr>
          <w:sz w:val="23"/>
          <w:szCs w:val="23"/>
        </w:rPr>
        <w:t>Bamir Topi</w:t>
      </w:r>
    </w:p>
    <w:p w:rsidR="006C679B" w:rsidRPr="003D4A17" w:rsidRDefault="006C679B" w:rsidP="006C679B">
      <w:pPr>
        <w:pStyle w:val="Paragrafi"/>
        <w:rPr>
          <w:lang w:val="de-DE"/>
        </w:rPr>
      </w:pPr>
    </w:p>
    <w:p w:rsidR="006C679B" w:rsidRPr="008B27D3" w:rsidRDefault="006C679B" w:rsidP="004E643C">
      <w:pPr>
        <w:pStyle w:val="Paragrafi"/>
      </w:pPr>
    </w:p>
    <w:sectPr w:rsidR="006C679B" w:rsidRPr="008B27D3" w:rsidSect="005B139A">
      <w:footerReference w:type="even" r:id="rId7"/>
      <w:footerReference w:type="default" r:id="rId8"/>
      <w:pgSz w:w="11907" w:h="16840" w:code="9"/>
      <w:pgMar w:top="1418" w:right="1418" w:bottom="1418" w:left="1418" w:header="1304" w:footer="1134" w:gutter="0"/>
      <w:pgNumType w:start="93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42" w:rsidRDefault="00842542">
      <w:r>
        <w:separator/>
      </w:r>
    </w:p>
  </w:endnote>
  <w:endnote w:type="continuationSeparator" w:id="0">
    <w:p w:rsidR="00842542" w:rsidRDefault="0084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6C6" w:rsidRDefault="004576C6" w:rsidP="001335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76C6" w:rsidRDefault="004576C6" w:rsidP="0013352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6C6" w:rsidRDefault="004576C6" w:rsidP="00133528">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42" w:rsidRDefault="00842542">
      <w:r>
        <w:separator/>
      </w:r>
    </w:p>
  </w:footnote>
  <w:footnote w:type="continuationSeparator" w:id="0">
    <w:p w:rsidR="00842542" w:rsidRDefault="00842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10D15"/>
    <w:multiLevelType w:val="hybridMultilevel"/>
    <w:tmpl w:val="05B8B0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8C17797"/>
    <w:multiLevelType w:val="hybridMultilevel"/>
    <w:tmpl w:val="B1D6FC2C"/>
    <w:lvl w:ilvl="0" w:tplc="4DE0E5B4">
      <w:start w:val="1"/>
      <w:numFmt w:val="decimal"/>
      <w:lvlText w:val="%1."/>
      <w:lvlJc w:val="left"/>
      <w:pPr>
        <w:tabs>
          <w:tab w:val="num" w:pos="360"/>
        </w:tabs>
        <w:ind w:left="360" w:hanging="360"/>
      </w:pPr>
      <w:rPr>
        <w:b w:val="0"/>
      </w:rPr>
    </w:lvl>
    <w:lvl w:ilvl="1" w:tplc="3E907DE6">
      <w:start w:val="1"/>
      <w:numFmt w:val="lowerLetter"/>
      <w:lvlText w:val="%2)"/>
      <w:lvlJc w:val="left"/>
      <w:pPr>
        <w:tabs>
          <w:tab w:val="num" w:pos="1440"/>
        </w:tabs>
        <w:ind w:left="1440" w:hanging="360"/>
      </w:pPr>
      <w:rPr>
        <w:rFonts w:hint="default"/>
      </w:rPr>
    </w:lvl>
    <w:lvl w:ilvl="2" w:tplc="10EA3594">
      <w:start w:val="1"/>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026B0C"/>
    <w:multiLevelType w:val="hybridMultilevel"/>
    <w:tmpl w:val="FC6EAD52"/>
    <w:lvl w:ilvl="0" w:tplc="CF021082">
      <w:start w:val="1"/>
      <w:numFmt w:val="lowerLetter"/>
      <w:lvlText w:val="%1)"/>
      <w:lvlJc w:val="left"/>
      <w:pPr>
        <w:tabs>
          <w:tab w:val="num" w:pos="1260"/>
        </w:tabs>
        <w:ind w:left="1260" w:hanging="360"/>
      </w:pPr>
      <w:rPr>
        <w:rFonts w:hint="default"/>
        <w:b w:val="0"/>
        <w:bCs/>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nsid w:val="0BD06EAD"/>
    <w:multiLevelType w:val="hybridMultilevel"/>
    <w:tmpl w:val="780A810C"/>
    <w:lvl w:ilvl="0" w:tplc="0B109E58">
      <w:start w:val="1"/>
      <w:numFmt w:val="lowerLetter"/>
      <w:lvlText w:val="%1)"/>
      <w:lvlJc w:val="left"/>
      <w:pPr>
        <w:tabs>
          <w:tab w:val="num" w:pos="720"/>
        </w:tabs>
        <w:ind w:left="72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D0533C2"/>
    <w:multiLevelType w:val="hybridMultilevel"/>
    <w:tmpl w:val="01EACEA2"/>
    <w:lvl w:ilvl="0" w:tplc="81AE80F8">
      <w:start w:val="1"/>
      <w:numFmt w:val="lowerLetter"/>
      <w:lvlText w:val="%1)"/>
      <w:lvlJc w:val="left"/>
      <w:pPr>
        <w:tabs>
          <w:tab w:val="num" w:pos="1080"/>
        </w:tabs>
        <w:ind w:left="1080" w:hanging="360"/>
      </w:pPr>
      <w:rPr>
        <w:rFonts w:hint="default"/>
      </w:rPr>
    </w:lvl>
    <w:lvl w:ilvl="1" w:tplc="9A3EDF4C">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D7354B"/>
    <w:multiLevelType w:val="hybridMultilevel"/>
    <w:tmpl w:val="66A6832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5E47313"/>
    <w:multiLevelType w:val="hybridMultilevel"/>
    <w:tmpl w:val="C870E5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B570CB0"/>
    <w:multiLevelType w:val="hybridMultilevel"/>
    <w:tmpl w:val="58367FE2"/>
    <w:lvl w:ilvl="0" w:tplc="04090017">
      <w:start w:val="1"/>
      <w:numFmt w:val="low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B912FD0"/>
    <w:multiLevelType w:val="hybridMultilevel"/>
    <w:tmpl w:val="BAD8AA04"/>
    <w:lvl w:ilvl="0" w:tplc="DAD6073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57B46"/>
    <w:multiLevelType w:val="hybridMultilevel"/>
    <w:tmpl w:val="5E08D86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101020"/>
    <w:multiLevelType w:val="hybridMultilevel"/>
    <w:tmpl w:val="947CE99C"/>
    <w:lvl w:ilvl="0" w:tplc="96DCDD0A">
      <w:start w:val="1"/>
      <w:numFmt w:val="lowerLetter"/>
      <w:lvlText w:val="%1)"/>
      <w:lvlJc w:val="left"/>
      <w:pPr>
        <w:tabs>
          <w:tab w:val="num" w:pos="720"/>
        </w:tabs>
        <w:ind w:left="72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60B2E29"/>
    <w:multiLevelType w:val="hybridMultilevel"/>
    <w:tmpl w:val="19F2A4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7BB66A0"/>
    <w:multiLevelType w:val="hybridMultilevel"/>
    <w:tmpl w:val="BA3AD6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9CC361E"/>
    <w:multiLevelType w:val="hybridMultilevel"/>
    <w:tmpl w:val="61B278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656204"/>
    <w:multiLevelType w:val="hybridMultilevel"/>
    <w:tmpl w:val="B9AEC5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CC66B60"/>
    <w:multiLevelType w:val="hybridMultilevel"/>
    <w:tmpl w:val="008E8C72"/>
    <w:lvl w:ilvl="0" w:tplc="0EBA66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DB83355"/>
    <w:multiLevelType w:val="hybridMultilevel"/>
    <w:tmpl w:val="6CA2DE2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48654C"/>
    <w:multiLevelType w:val="hybridMultilevel"/>
    <w:tmpl w:val="3D3476BE"/>
    <w:lvl w:ilvl="0" w:tplc="4DE0E5B4">
      <w:start w:val="1"/>
      <w:numFmt w:val="decimal"/>
      <w:lvlText w:val="%1."/>
      <w:lvlJc w:val="left"/>
      <w:pPr>
        <w:tabs>
          <w:tab w:val="num" w:pos="360"/>
        </w:tabs>
        <w:ind w:left="360" w:hanging="360"/>
      </w:pPr>
      <w:rPr>
        <w:b w:val="0"/>
      </w:rPr>
    </w:lvl>
    <w:lvl w:ilvl="1" w:tplc="0409000F">
      <w:start w:val="1"/>
      <w:numFmt w:val="decimal"/>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482FB4"/>
    <w:multiLevelType w:val="hybridMultilevel"/>
    <w:tmpl w:val="B13E34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3EF1D23"/>
    <w:multiLevelType w:val="hybridMultilevel"/>
    <w:tmpl w:val="E94246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9844B87"/>
    <w:multiLevelType w:val="hybridMultilevel"/>
    <w:tmpl w:val="61047478"/>
    <w:lvl w:ilvl="0" w:tplc="4DE0E5B4">
      <w:start w:val="1"/>
      <w:numFmt w:val="decimal"/>
      <w:lvlText w:val="%1."/>
      <w:lvlJc w:val="left"/>
      <w:pPr>
        <w:tabs>
          <w:tab w:val="num" w:pos="360"/>
        </w:tabs>
        <w:ind w:left="360" w:hanging="360"/>
      </w:pPr>
      <w:rPr>
        <w:b w:val="0"/>
      </w:rPr>
    </w:lvl>
    <w:lvl w:ilvl="1" w:tplc="04090017">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CD6B28"/>
    <w:multiLevelType w:val="hybridMultilevel"/>
    <w:tmpl w:val="60620D40"/>
    <w:lvl w:ilvl="0" w:tplc="4DE0E5B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3038A0"/>
    <w:multiLevelType w:val="hybridMultilevel"/>
    <w:tmpl w:val="1B1452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3CD624A4"/>
    <w:multiLevelType w:val="hybridMultilevel"/>
    <w:tmpl w:val="D7485C1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3D854C7F"/>
    <w:multiLevelType w:val="hybridMultilevel"/>
    <w:tmpl w:val="2488B916"/>
    <w:lvl w:ilvl="0" w:tplc="4DE0E5B4">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366215"/>
    <w:multiLevelType w:val="hybridMultilevel"/>
    <w:tmpl w:val="146E068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2422FE7"/>
    <w:multiLevelType w:val="hybridMultilevel"/>
    <w:tmpl w:val="F564AE6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9FA3833"/>
    <w:multiLevelType w:val="hybridMultilevel"/>
    <w:tmpl w:val="ED6E3C4A"/>
    <w:lvl w:ilvl="0" w:tplc="38381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B1E765D"/>
    <w:multiLevelType w:val="hybridMultilevel"/>
    <w:tmpl w:val="18EC902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B8A1F8C"/>
    <w:multiLevelType w:val="hybridMultilevel"/>
    <w:tmpl w:val="F676A4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3372993"/>
    <w:multiLevelType w:val="hybridMultilevel"/>
    <w:tmpl w:val="71EE349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7D83C2C"/>
    <w:multiLevelType w:val="hybridMultilevel"/>
    <w:tmpl w:val="B1021986"/>
    <w:lvl w:ilvl="0" w:tplc="8B78DC20">
      <w:start w:val="1"/>
      <w:numFmt w:val="decimal"/>
      <w:lvlText w:val="%1."/>
      <w:lvlJc w:val="left"/>
      <w:pPr>
        <w:tabs>
          <w:tab w:val="num" w:pos="360"/>
        </w:tabs>
        <w:ind w:left="360" w:hanging="360"/>
      </w:pPr>
      <w:rPr>
        <w:rFonts w:ascii="Times New Roman" w:eastAsia="Calibri"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5A970CFC"/>
    <w:multiLevelType w:val="hybridMultilevel"/>
    <w:tmpl w:val="84E4AA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626870F2"/>
    <w:multiLevelType w:val="hybridMultilevel"/>
    <w:tmpl w:val="1FC2A69E"/>
    <w:lvl w:ilvl="0" w:tplc="BFA81A0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26E7012"/>
    <w:multiLevelType w:val="hybridMultilevel"/>
    <w:tmpl w:val="54E0701E"/>
    <w:lvl w:ilvl="0" w:tplc="5E5446E8">
      <w:start w:val="1"/>
      <w:numFmt w:val="lowerLetter"/>
      <w:lvlText w:val="%1)"/>
      <w:lvlJc w:val="left"/>
      <w:pPr>
        <w:tabs>
          <w:tab w:val="num" w:pos="360"/>
        </w:tabs>
        <w:ind w:left="360" w:hanging="360"/>
      </w:pPr>
      <w:rPr>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nsid w:val="63F50399"/>
    <w:multiLevelType w:val="hybridMultilevel"/>
    <w:tmpl w:val="68A4C86C"/>
    <w:lvl w:ilvl="0" w:tplc="FC060880">
      <w:start w:val="1"/>
      <w:numFmt w:val="decimal"/>
      <w:lvlText w:val="%1."/>
      <w:lvlJc w:val="left"/>
      <w:pPr>
        <w:tabs>
          <w:tab w:val="num" w:pos="930"/>
        </w:tabs>
        <w:ind w:left="93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92207B4"/>
    <w:multiLevelType w:val="hybridMultilevel"/>
    <w:tmpl w:val="BF7EE1F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6A3969F2"/>
    <w:multiLevelType w:val="hybridMultilevel"/>
    <w:tmpl w:val="12F0F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544B46"/>
    <w:multiLevelType w:val="hybridMultilevel"/>
    <w:tmpl w:val="0D3624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576B75"/>
    <w:multiLevelType w:val="hybridMultilevel"/>
    <w:tmpl w:val="16120ACA"/>
    <w:lvl w:ilvl="0" w:tplc="5E5446E8">
      <w:start w:val="1"/>
      <w:numFmt w:val="lowerLetter"/>
      <w:lvlText w:val="%1)"/>
      <w:lvlJc w:val="left"/>
      <w:pPr>
        <w:tabs>
          <w:tab w:val="num" w:pos="1080"/>
        </w:tabs>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8E40FB"/>
    <w:multiLevelType w:val="hybridMultilevel"/>
    <w:tmpl w:val="CEECDB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C97AC8B2">
      <w:start w:val="1"/>
      <w:numFmt w:val="lowerRoman"/>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48B4C95"/>
    <w:multiLevelType w:val="hybridMultilevel"/>
    <w:tmpl w:val="8F08D0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7D611BE"/>
    <w:multiLevelType w:val="hybridMultilevel"/>
    <w:tmpl w:val="D6F87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F7A4FA7"/>
    <w:multiLevelType w:val="hybridMultilevel"/>
    <w:tmpl w:val="26CA9D3A"/>
    <w:lvl w:ilvl="0" w:tplc="98B266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43"/>
  </w:num>
  <w:num w:numId="3">
    <w:abstractNumId w:val="15"/>
  </w:num>
  <w:num w:numId="4">
    <w:abstractNumId w:val="33"/>
  </w:num>
  <w:num w:numId="5">
    <w:abstractNumId w:val="3"/>
  </w:num>
  <w:num w:numId="6">
    <w:abstractNumId w:val="10"/>
  </w:num>
  <w:num w:numId="7">
    <w:abstractNumId w:val="2"/>
  </w:num>
  <w:num w:numId="8">
    <w:abstractNumId w:val="39"/>
  </w:num>
  <w:num w:numId="9">
    <w:abstractNumId w:val="27"/>
  </w:num>
  <w:num w:numId="10">
    <w:abstractNumId w:val="13"/>
  </w:num>
  <w:num w:numId="11">
    <w:abstractNumId w:val="11"/>
  </w:num>
  <w:num w:numId="12">
    <w:abstractNumId w:val="31"/>
  </w:num>
  <w:num w:numId="13">
    <w:abstractNumId w:val="8"/>
  </w:num>
  <w:num w:numId="14">
    <w:abstractNumId w:val="41"/>
  </w:num>
  <w:num w:numId="15">
    <w:abstractNumId w:val="12"/>
  </w:num>
  <w:num w:numId="16">
    <w:abstractNumId w:val="14"/>
  </w:num>
  <w:num w:numId="17">
    <w:abstractNumId w:val="26"/>
  </w:num>
  <w:num w:numId="18">
    <w:abstractNumId w:val="34"/>
  </w:num>
  <w:num w:numId="19">
    <w:abstractNumId w:val="9"/>
  </w:num>
  <w:num w:numId="20">
    <w:abstractNumId w:val="18"/>
  </w:num>
  <w:num w:numId="21">
    <w:abstractNumId w:val="23"/>
  </w:num>
  <w:num w:numId="22">
    <w:abstractNumId w:val="21"/>
  </w:num>
  <w:num w:numId="23">
    <w:abstractNumId w:val="24"/>
  </w:num>
  <w:num w:numId="24">
    <w:abstractNumId w:val="7"/>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2"/>
  </w:num>
  <w:num w:numId="43">
    <w:abstractNumId w:val="29"/>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77A3D"/>
    <w:rsid w:val="00000564"/>
    <w:rsid w:val="00004B99"/>
    <w:rsid w:val="0001184B"/>
    <w:rsid w:val="000127AD"/>
    <w:rsid w:val="000127EE"/>
    <w:rsid w:val="00021AF3"/>
    <w:rsid w:val="00024BE0"/>
    <w:rsid w:val="000347DB"/>
    <w:rsid w:val="000365DA"/>
    <w:rsid w:val="0004256D"/>
    <w:rsid w:val="00043D62"/>
    <w:rsid w:val="00043DE4"/>
    <w:rsid w:val="00050AB4"/>
    <w:rsid w:val="00052497"/>
    <w:rsid w:val="000531AA"/>
    <w:rsid w:val="000654A0"/>
    <w:rsid w:val="00066735"/>
    <w:rsid w:val="000707A7"/>
    <w:rsid w:val="000711A0"/>
    <w:rsid w:val="0007562B"/>
    <w:rsid w:val="000772FF"/>
    <w:rsid w:val="00082784"/>
    <w:rsid w:val="000854B6"/>
    <w:rsid w:val="000915AE"/>
    <w:rsid w:val="00092CFB"/>
    <w:rsid w:val="00092D77"/>
    <w:rsid w:val="000945D3"/>
    <w:rsid w:val="000A1063"/>
    <w:rsid w:val="000A65BF"/>
    <w:rsid w:val="000B1621"/>
    <w:rsid w:val="000B25D2"/>
    <w:rsid w:val="000B391F"/>
    <w:rsid w:val="000B4AD0"/>
    <w:rsid w:val="000B79AC"/>
    <w:rsid w:val="000C17AA"/>
    <w:rsid w:val="000C4E0E"/>
    <w:rsid w:val="000C748D"/>
    <w:rsid w:val="000D198E"/>
    <w:rsid w:val="000D2CC4"/>
    <w:rsid w:val="000D32E3"/>
    <w:rsid w:val="000D4642"/>
    <w:rsid w:val="000D48F4"/>
    <w:rsid w:val="000E51CB"/>
    <w:rsid w:val="000E738B"/>
    <w:rsid w:val="000F0992"/>
    <w:rsid w:val="00114296"/>
    <w:rsid w:val="00114DA9"/>
    <w:rsid w:val="00122F24"/>
    <w:rsid w:val="00124CC4"/>
    <w:rsid w:val="00133528"/>
    <w:rsid w:val="0013527E"/>
    <w:rsid w:val="00135BFC"/>
    <w:rsid w:val="00143671"/>
    <w:rsid w:val="001469D1"/>
    <w:rsid w:val="00154AEB"/>
    <w:rsid w:val="001569CF"/>
    <w:rsid w:val="001608DB"/>
    <w:rsid w:val="00161BB8"/>
    <w:rsid w:val="00162705"/>
    <w:rsid w:val="00166702"/>
    <w:rsid w:val="00170AF6"/>
    <w:rsid w:val="001808B4"/>
    <w:rsid w:val="00183666"/>
    <w:rsid w:val="00183735"/>
    <w:rsid w:val="00187249"/>
    <w:rsid w:val="00197E44"/>
    <w:rsid w:val="001A09B3"/>
    <w:rsid w:val="001A16C9"/>
    <w:rsid w:val="001B5520"/>
    <w:rsid w:val="001C1964"/>
    <w:rsid w:val="001C2115"/>
    <w:rsid w:val="001C4630"/>
    <w:rsid w:val="001D5F10"/>
    <w:rsid w:val="001E7DEC"/>
    <w:rsid w:val="001F0B80"/>
    <w:rsid w:val="001F3A1F"/>
    <w:rsid w:val="001F45DE"/>
    <w:rsid w:val="002067AC"/>
    <w:rsid w:val="00207F40"/>
    <w:rsid w:val="00216984"/>
    <w:rsid w:val="00223EE6"/>
    <w:rsid w:val="0023426C"/>
    <w:rsid w:val="00234E97"/>
    <w:rsid w:val="00237EC5"/>
    <w:rsid w:val="00243AD6"/>
    <w:rsid w:val="00243D74"/>
    <w:rsid w:val="00250653"/>
    <w:rsid w:val="00260F0E"/>
    <w:rsid w:val="00260FA9"/>
    <w:rsid w:val="00264EBC"/>
    <w:rsid w:val="002678C0"/>
    <w:rsid w:val="00270CBD"/>
    <w:rsid w:val="002737ED"/>
    <w:rsid w:val="00274477"/>
    <w:rsid w:val="002749CC"/>
    <w:rsid w:val="00276221"/>
    <w:rsid w:val="0027708D"/>
    <w:rsid w:val="00277D72"/>
    <w:rsid w:val="00293D88"/>
    <w:rsid w:val="0029516F"/>
    <w:rsid w:val="002A1DCF"/>
    <w:rsid w:val="002A3620"/>
    <w:rsid w:val="002B7CD2"/>
    <w:rsid w:val="002C576B"/>
    <w:rsid w:val="002C6ECF"/>
    <w:rsid w:val="002D22D7"/>
    <w:rsid w:val="002D2B2E"/>
    <w:rsid w:val="002D3EB4"/>
    <w:rsid w:val="002D3F85"/>
    <w:rsid w:val="002E570A"/>
    <w:rsid w:val="002F0054"/>
    <w:rsid w:val="002F4EBD"/>
    <w:rsid w:val="002F56D9"/>
    <w:rsid w:val="002F7A66"/>
    <w:rsid w:val="0030130E"/>
    <w:rsid w:val="003043CF"/>
    <w:rsid w:val="00310876"/>
    <w:rsid w:val="00312BAB"/>
    <w:rsid w:val="0032029E"/>
    <w:rsid w:val="00322747"/>
    <w:rsid w:val="00324D0F"/>
    <w:rsid w:val="003260B5"/>
    <w:rsid w:val="00331663"/>
    <w:rsid w:val="00332547"/>
    <w:rsid w:val="00336F8D"/>
    <w:rsid w:val="003373C1"/>
    <w:rsid w:val="00343B21"/>
    <w:rsid w:val="003458A0"/>
    <w:rsid w:val="00347724"/>
    <w:rsid w:val="00354FC4"/>
    <w:rsid w:val="00361BA0"/>
    <w:rsid w:val="00365DEA"/>
    <w:rsid w:val="0037004D"/>
    <w:rsid w:val="00393B81"/>
    <w:rsid w:val="00395360"/>
    <w:rsid w:val="003955D5"/>
    <w:rsid w:val="003A2CAD"/>
    <w:rsid w:val="003A4B24"/>
    <w:rsid w:val="003A66C5"/>
    <w:rsid w:val="003D6F3F"/>
    <w:rsid w:val="003E2CB9"/>
    <w:rsid w:val="003E5AB5"/>
    <w:rsid w:val="003F507A"/>
    <w:rsid w:val="00401EF6"/>
    <w:rsid w:val="00401FBE"/>
    <w:rsid w:val="00403FC8"/>
    <w:rsid w:val="00410EEB"/>
    <w:rsid w:val="00411893"/>
    <w:rsid w:val="0041269D"/>
    <w:rsid w:val="00413EC7"/>
    <w:rsid w:val="004242D5"/>
    <w:rsid w:val="00424DAD"/>
    <w:rsid w:val="00427B2D"/>
    <w:rsid w:val="00427C8E"/>
    <w:rsid w:val="00430D69"/>
    <w:rsid w:val="00431CAB"/>
    <w:rsid w:val="0043255E"/>
    <w:rsid w:val="00437B63"/>
    <w:rsid w:val="00443F49"/>
    <w:rsid w:val="00444E28"/>
    <w:rsid w:val="00447604"/>
    <w:rsid w:val="00447CC4"/>
    <w:rsid w:val="0045315B"/>
    <w:rsid w:val="0045410F"/>
    <w:rsid w:val="00456152"/>
    <w:rsid w:val="004576C6"/>
    <w:rsid w:val="00457D62"/>
    <w:rsid w:val="00467307"/>
    <w:rsid w:val="0049132B"/>
    <w:rsid w:val="004A2F49"/>
    <w:rsid w:val="004B1F34"/>
    <w:rsid w:val="004B6961"/>
    <w:rsid w:val="004C009E"/>
    <w:rsid w:val="004C08C3"/>
    <w:rsid w:val="004C581E"/>
    <w:rsid w:val="004C655B"/>
    <w:rsid w:val="004D4D7B"/>
    <w:rsid w:val="004D76DB"/>
    <w:rsid w:val="004E4200"/>
    <w:rsid w:val="004E643C"/>
    <w:rsid w:val="004F6343"/>
    <w:rsid w:val="005011F8"/>
    <w:rsid w:val="00504094"/>
    <w:rsid w:val="005101C5"/>
    <w:rsid w:val="0051451F"/>
    <w:rsid w:val="005152B3"/>
    <w:rsid w:val="005179FB"/>
    <w:rsid w:val="00527DAC"/>
    <w:rsid w:val="005302AA"/>
    <w:rsid w:val="00531475"/>
    <w:rsid w:val="00531F70"/>
    <w:rsid w:val="005353F4"/>
    <w:rsid w:val="0054263E"/>
    <w:rsid w:val="005465D8"/>
    <w:rsid w:val="00552140"/>
    <w:rsid w:val="00566970"/>
    <w:rsid w:val="00567733"/>
    <w:rsid w:val="005678BA"/>
    <w:rsid w:val="00572F8D"/>
    <w:rsid w:val="00573816"/>
    <w:rsid w:val="00577A3D"/>
    <w:rsid w:val="00581118"/>
    <w:rsid w:val="005819B0"/>
    <w:rsid w:val="00582F6F"/>
    <w:rsid w:val="00590706"/>
    <w:rsid w:val="00590ECC"/>
    <w:rsid w:val="00597BFF"/>
    <w:rsid w:val="005B139A"/>
    <w:rsid w:val="005B3100"/>
    <w:rsid w:val="005B3BBD"/>
    <w:rsid w:val="005B4FD8"/>
    <w:rsid w:val="005B5AAC"/>
    <w:rsid w:val="005C081A"/>
    <w:rsid w:val="005C0A1E"/>
    <w:rsid w:val="005D43E5"/>
    <w:rsid w:val="005D53C7"/>
    <w:rsid w:val="005D59C0"/>
    <w:rsid w:val="005D7B12"/>
    <w:rsid w:val="005D7BDF"/>
    <w:rsid w:val="005E324D"/>
    <w:rsid w:val="005E5EB1"/>
    <w:rsid w:val="005E695E"/>
    <w:rsid w:val="005F5F34"/>
    <w:rsid w:val="006119A7"/>
    <w:rsid w:val="00620AA6"/>
    <w:rsid w:val="0062319A"/>
    <w:rsid w:val="00623BDF"/>
    <w:rsid w:val="00627F88"/>
    <w:rsid w:val="00645690"/>
    <w:rsid w:val="006542D7"/>
    <w:rsid w:val="006624AA"/>
    <w:rsid w:val="00662550"/>
    <w:rsid w:val="0066271E"/>
    <w:rsid w:val="00665A48"/>
    <w:rsid w:val="00673D77"/>
    <w:rsid w:val="00675F33"/>
    <w:rsid w:val="00690657"/>
    <w:rsid w:val="006924E7"/>
    <w:rsid w:val="00692D91"/>
    <w:rsid w:val="0069639D"/>
    <w:rsid w:val="006B1082"/>
    <w:rsid w:val="006C679B"/>
    <w:rsid w:val="006C72D3"/>
    <w:rsid w:val="006D0B7C"/>
    <w:rsid w:val="006D4854"/>
    <w:rsid w:val="006D5238"/>
    <w:rsid w:val="006F2C8D"/>
    <w:rsid w:val="006F3942"/>
    <w:rsid w:val="006F55FD"/>
    <w:rsid w:val="006F7065"/>
    <w:rsid w:val="00700828"/>
    <w:rsid w:val="0070146F"/>
    <w:rsid w:val="00720721"/>
    <w:rsid w:val="0074437C"/>
    <w:rsid w:val="00752C6A"/>
    <w:rsid w:val="00753E17"/>
    <w:rsid w:val="00766E38"/>
    <w:rsid w:val="00770E69"/>
    <w:rsid w:val="007904B9"/>
    <w:rsid w:val="00793BE9"/>
    <w:rsid w:val="00793E42"/>
    <w:rsid w:val="007945BC"/>
    <w:rsid w:val="007A239D"/>
    <w:rsid w:val="007A4441"/>
    <w:rsid w:val="007A4771"/>
    <w:rsid w:val="007B09C5"/>
    <w:rsid w:val="007B4327"/>
    <w:rsid w:val="007C607C"/>
    <w:rsid w:val="007C6575"/>
    <w:rsid w:val="007C700D"/>
    <w:rsid w:val="007D23AA"/>
    <w:rsid w:val="007D2641"/>
    <w:rsid w:val="007D5712"/>
    <w:rsid w:val="007E542D"/>
    <w:rsid w:val="007F50B3"/>
    <w:rsid w:val="007F6FFC"/>
    <w:rsid w:val="0080124B"/>
    <w:rsid w:val="00801E66"/>
    <w:rsid w:val="00803CD7"/>
    <w:rsid w:val="008109EE"/>
    <w:rsid w:val="0081142E"/>
    <w:rsid w:val="00812EFB"/>
    <w:rsid w:val="00813F54"/>
    <w:rsid w:val="00816041"/>
    <w:rsid w:val="0082229A"/>
    <w:rsid w:val="00823F85"/>
    <w:rsid w:val="0082686A"/>
    <w:rsid w:val="008378D9"/>
    <w:rsid w:val="00842542"/>
    <w:rsid w:val="0084456B"/>
    <w:rsid w:val="0085029F"/>
    <w:rsid w:val="00852424"/>
    <w:rsid w:val="008533FB"/>
    <w:rsid w:val="008554E1"/>
    <w:rsid w:val="00855AC9"/>
    <w:rsid w:val="00855F8C"/>
    <w:rsid w:val="008613ED"/>
    <w:rsid w:val="008717E2"/>
    <w:rsid w:val="008747AC"/>
    <w:rsid w:val="008763AE"/>
    <w:rsid w:val="00886878"/>
    <w:rsid w:val="00890A77"/>
    <w:rsid w:val="00892A41"/>
    <w:rsid w:val="008A3D84"/>
    <w:rsid w:val="008A4126"/>
    <w:rsid w:val="008A67EA"/>
    <w:rsid w:val="008B27D3"/>
    <w:rsid w:val="008B43BC"/>
    <w:rsid w:val="008B5C0E"/>
    <w:rsid w:val="008B7346"/>
    <w:rsid w:val="008C0737"/>
    <w:rsid w:val="008C4AB2"/>
    <w:rsid w:val="008E1107"/>
    <w:rsid w:val="008E1702"/>
    <w:rsid w:val="008E3A00"/>
    <w:rsid w:val="008E4C56"/>
    <w:rsid w:val="008E7E2C"/>
    <w:rsid w:val="008F6502"/>
    <w:rsid w:val="008F7110"/>
    <w:rsid w:val="008F7AFF"/>
    <w:rsid w:val="00901DE9"/>
    <w:rsid w:val="00907271"/>
    <w:rsid w:val="00907411"/>
    <w:rsid w:val="00910FA3"/>
    <w:rsid w:val="00913C84"/>
    <w:rsid w:val="009144E0"/>
    <w:rsid w:val="00925C2D"/>
    <w:rsid w:val="00931FF3"/>
    <w:rsid w:val="00933720"/>
    <w:rsid w:val="00935471"/>
    <w:rsid w:val="00936981"/>
    <w:rsid w:val="00952F12"/>
    <w:rsid w:val="009540D9"/>
    <w:rsid w:val="009605FC"/>
    <w:rsid w:val="009701EB"/>
    <w:rsid w:val="009740A7"/>
    <w:rsid w:val="0098329F"/>
    <w:rsid w:val="00987002"/>
    <w:rsid w:val="00993E59"/>
    <w:rsid w:val="009A10F7"/>
    <w:rsid w:val="009A57C4"/>
    <w:rsid w:val="009B3B3C"/>
    <w:rsid w:val="009B5DD7"/>
    <w:rsid w:val="009C1D6F"/>
    <w:rsid w:val="009C5017"/>
    <w:rsid w:val="009E14F1"/>
    <w:rsid w:val="009E3B65"/>
    <w:rsid w:val="009F0EFC"/>
    <w:rsid w:val="009F34D5"/>
    <w:rsid w:val="009F48E6"/>
    <w:rsid w:val="009F6796"/>
    <w:rsid w:val="00A026F9"/>
    <w:rsid w:val="00A03CB9"/>
    <w:rsid w:val="00A11B9D"/>
    <w:rsid w:val="00A1503E"/>
    <w:rsid w:val="00A15202"/>
    <w:rsid w:val="00A217D7"/>
    <w:rsid w:val="00A21EB0"/>
    <w:rsid w:val="00A26570"/>
    <w:rsid w:val="00A26F7B"/>
    <w:rsid w:val="00A31A63"/>
    <w:rsid w:val="00A4103B"/>
    <w:rsid w:val="00A50198"/>
    <w:rsid w:val="00A51DC1"/>
    <w:rsid w:val="00A54144"/>
    <w:rsid w:val="00A62D36"/>
    <w:rsid w:val="00A718DE"/>
    <w:rsid w:val="00A72959"/>
    <w:rsid w:val="00A747F5"/>
    <w:rsid w:val="00A8354C"/>
    <w:rsid w:val="00A87167"/>
    <w:rsid w:val="00A95CC0"/>
    <w:rsid w:val="00AA35F5"/>
    <w:rsid w:val="00AA673F"/>
    <w:rsid w:val="00AB150C"/>
    <w:rsid w:val="00AB3D31"/>
    <w:rsid w:val="00AB5EAF"/>
    <w:rsid w:val="00AC2BBA"/>
    <w:rsid w:val="00AC3900"/>
    <w:rsid w:val="00AC418F"/>
    <w:rsid w:val="00AC4C06"/>
    <w:rsid w:val="00AC6274"/>
    <w:rsid w:val="00AC709F"/>
    <w:rsid w:val="00AD16C8"/>
    <w:rsid w:val="00AD3FC3"/>
    <w:rsid w:val="00AD66F0"/>
    <w:rsid w:val="00AD74C6"/>
    <w:rsid w:val="00AE0737"/>
    <w:rsid w:val="00AE08C4"/>
    <w:rsid w:val="00AE43D7"/>
    <w:rsid w:val="00AF11FC"/>
    <w:rsid w:val="00B03E0A"/>
    <w:rsid w:val="00B07A00"/>
    <w:rsid w:val="00B129E2"/>
    <w:rsid w:val="00B139F9"/>
    <w:rsid w:val="00B15EA2"/>
    <w:rsid w:val="00B16DB9"/>
    <w:rsid w:val="00B20F5A"/>
    <w:rsid w:val="00B2316E"/>
    <w:rsid w:val="00B30FC7"/>
    <w:rsid w:val="00B37FD1"/>
    <w:rsid w:val="00B446B4"/>
    <w:rsid w:val="00B47BC8"/>
    <w:rsid w:val="00B50408"/>
    <w:rsid w:val="00B52A70"/>
    <w:rsid w:val="00B666AF"/>
    <w:rsid w:val="00B7053A"/>
    <w:rsid w:val="00B73E64"/>
    <w:rsid w:val="00B84C73"/>
    <w:rsid w:val="00BA2B21"/>
    <w:rsid w:val="00BA2BB9"/>
    <w:rsid w:val="00BB1B00"/>
    <w:rsid w:val="00BB219E"/>
    <w:rsid w:val="00BC1A10"/>
    <w:rsid w:val="00BC1A4F"/>
    <w:rsid w:val="00BC28BB"/>
    <w:rsid w:val="00BC493F"/>
    <w:rsid w:val="00BC4AF6"/>
    <w:rsid w:val="00BD20C5"/>
    <w:rsid w:val="00BE5AF0"/>
    <w:rsid w:val="00BF0998"/>
    <w:rsid w:val="00BF0DC7"/>
    <w:rsid w:val="00BF2578"/>
    <w:rsid w:val="00BF32D0"/>
    <w:rsid w:val="00C009DF"/>
    <w:rsid w:val="00C02E40"/>
    <w:rsid w:val="00C03B90"/>
    <w:rsid w:val="00C04805"/>
    <w:rsid w:val="00C0496F"/>
    <w:rsid w:val="00C113A0"/>
    <w:rsid w:val="00C14EDB"/>
    <w:rsid w:val="00C173F3"/>
    <w:rsid w:val="00C17F87"/>
    <w:rsid w:val="00C252CF"/>
    <w:rsid w:val="00C31643"/>
    <w:rsid w:val="00C4137D"/>
    <w:rsid w:val="00C430EC"/>
    <w:rsid w:val="00C465AD"/>
    <w:rsid w:val="00C46C9D"/>
    <w:rsid w:val="00C57662"/>
    <w:rsid w:val="00C60832"/>
    <w:rsid w:val="00C64E9A"/>
    <w:rsid w:val="00C668DD"/>
    <w:rsid w:val="00C67483"/>
    <w:rsid w:val="00C70950"/>
    <w:rsid w:val="00C73849"/>
    <w:rsid w:val="00C77B86"/>
    <w:rsid w:val="00C8273B"/>
    <w:rsid w:val="00C87FF5"/>
    <w:rsid w:val="00C941C9"/>
    <w:rsid w:val="00C9535C"/>
    <w:rsid w:val="00C96575"/>
    <w:rsid w:val="00C97210"/>
    <w:rsid w:val="00CA0D9A"/>
    <w:rsid w:val="00CA2501"/>
    <w:rsid w:val="00CB2319"/>
    <w:rsid w:val="00CB35B5"/>
    <w:rsid w:val="00CB7036"/>
    <w:rsid w:val="00CC09E1"/>
    <w:rsid w:val="00CC0C33"/>
    <w:rsid w:val="00CC27AA"/>
    <w:rsid w:val="00CC5270"/>
    <w:rsid w:val="00CC6019"/>
    <w:rsid w:val="00CD2872"/>
    <w:rsid w:val="00CD63D4"/>
    <w:rsid w:val="00CE1E1F"/>
    <w:rsid w:val="00CF28D2"/>
    <w:rsid w:val="00CF36DB"/>
    <w:rsid w:val="00D049B4"/>
    <w:rsid w:val="00D0697A"/>
    <w:rsid w:val="00D06B6A"/>
    <w:rsid w:val="00D07A1E"/>
    <w:rsid w:val="00D1232F"/>
    <w:rsid w:val="00D201B5"/>
    <w:rsid w:val="00D20DD2"/>
    <w:rsid w:val="00D3237F"/>
    <w:rsid w:val="00D32A10"/>
    <w:rsid w:val="00D416E5"/>
    <w:rsid w:val="00D453E4"/>
    <w:rsid w:val="00D47309"/>
    <w:rsid w:val="00D56667"/>
    <w:rsid w:val="00D64432"/>
    <w:rsid w:val="00D66AE4"/>
    <w:rsid w:val="00D702FB"/>
    <w:rsid w:val="00D726D9"/>
    <w:rsid w:val="00D778C4"/>
    <w:rsid w:val="00D81FE1"/>
    <w:rsid w:val="00D839DF"/>
    <w:rsid w:val="00D92E40"/>
    <w:rsid w:val="00D93F24"/>
    <w:rsid w:val="00D949B7"/>
    <w:rsid w:val="00D978B6"/>
    <w:rsid w:val="00DA00E2"/>
    <w:rsid w:val="00DA0C0A"/>
    <w:rsid w:val="00DA2806"/>
    <w:rsid w:val="00DA6339"/>
    <w:rsid w:val="00DD3669"/>
    <w:rsid w:val="00DE2704"/>
    <w:rsid w:val="00DE380D"/>
    <w:rsid w:val="00DE435F"/>
    <w:rsid w:val="00DE55E2"/>
    <w:rsid w:val="00DE56A9"/>
    <w:rsid w:val="00DE638D"/>
    <w:rsid w:val="00DE74FB"/>
    <w:rsid w:val="00DF06CD"/>
    <w:rsid w:val="00DF0C71"/>
    <w:rsid w:val="00DF1105"/>
    <w:rsid w:val="00DF2D3F"/>
    <w:rsid w:val="00DF4C19"/>
    <w:rsid w:val="00DF6008"/>
    <w:rsid w:val="00E03983"/>
    <w:rsid w:val="00E10426"/>
    <w:rsid w:val="00E240E8"/>
    <w:rsid w:val="00E30052"/>
    <w:rsid w:val="00E3039E"/>
    <w:rsid w:val="00E423CD"/>
    <w:rsid w:val="00E43B22"/>
    <w:rsid w:val="00E444FB"/>
    <w:rsid w:val="00E460BC"/>
    <w:rsid w:val="00E506EF"/>
    <w:rsid w:val="00E541A7"/>
    <w:rsid w:val="00E55193"/>
    <w:rsid w:val="00E55857"/>
    <w:rsid w:val="00E64B23"/>
    <w:rsid w:val="00E65EBD"/>
    <w:rsid w:val="00E675A2"/>
    <w:rsid w:val="00E711FA"/>
    <w:rsid w:val="00E7312C"/>
    <w:rsid w:val="00E74BFA"/>
    <w:rsid w:val="00E7702A"/>
    <w:rsid w:val="00E77518"/>
    <w:rsid w:val="00E872F9"/>
    <w:rsid w:val="00E91A38"/>
    <w:rsid w:val="00E94A16"/>
    <w:rsid w:val="00E9526C"/>
    <w:rsid w:val="00EB0EA8"/>
    <w:rsid w:val="00EB3A27"/>
    <w:rsid w:val="00EB55B4"/>
    <w:rsid w:val="00EB61D6"/>
    <w:rsid w:val="00EC0314"/>
    <w:rsid w:val="00EC6432"/>
    <w:rsid w:val="00EC6D3F"/>
    <w:rsid w:val="00EC7800"/>
    <w:rsid w:val="00ED0926"/>
    <w:rsid w:val="00ED22EF"/>
    <w:rsid w:val="00ED7AF7"/>
    <w:rsid w:val="00EE442C"/>
    <w:rsid w:val="00EE5BCF"/>
    <w:rsid w:val="00EE6313"/>
    <w:rsid w:val="00EE69CA"/>
    <w:rsid w:val="00EF601B"/>
    <w:rsid w:val="00F018E1"/>
    <w:rsid w:val="00F10C07"/>
    <w:rsid w:val="00F15C56"/>
    <w:rsid w:val="00F26326"/>
    <w:rsid w:val="00F3235D"/>
    <w:rsid w:val="00F34BC3"/>
    <w:rsid w:val="00F3519A"/>
    <w:rsid w:val="00F365D9"/>
    <w:rsid w:val="00F40990"/>
    <w:rsid w:val="00F41469"/>
    <w:rsid w:val="00F56AA8"/>
    <w:rsid w:val="00F67153"/>
    <w:rsid w:val="00F67C3E"/>
    <w:rsid w:val="00F709CA"/>
    <w:rsid w:val="00F72EE8"/>
    <w:rsid w:val="00F81D4F"/>
    <w:rsid w:val="00F92507"/>
    <w:rsid w:val="00F93AB5"/>
    <w:rsid w:val="00FA5FBA"/>
    <w:rsid w:val="00FB283B"/>
    <w:rsid w:val="00FB2F3E"/>
    <w:rsid w:val="00FB73F2"/>
    <w:rsid w:val="00FC1E49"/>
    <w:rsid w:val="00FC24B7"/>
    <w:rsid w:val="00FD0811"/>
    <w:rsid w:val="00FD169A"/>
    <w:rsid w:val="00FD195F"/>
    <w:rsid w:val="00FD2422"/>
    <w:rsid w:val="00FD5C0B"/>
    <w:rsid w:val="00FD61E0"/>
    <w:rsid w:val="00FD6A4B"/>
    <w:rsid w:val="00FE126B"/>
    <w:rsid w:val="00FE21E0"/>
    <w:rsid w:val="00FE22CD"/>
    <w:rsid w:val="00FE31CE"/>
    <w:rsid w:val="00FE61CC"/>
    <w:rsid w:val="00FF1382"/>
    <w:rsid w:val="00FF5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B04A7F3-1C0D-41EC-90C5-ED946E1B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5D5"/>
    <w:rPr>
      <w:rFonts w:ascii="Arial" w:hAnsi="Arial"/>
      <w:sz w:val="24"/>
      <w:lang w:eastAsia="en-US"/>
    </w:rPr>
  </w:style>
  <w:style w:type="paragraph" w:styleId="Heading1">
    <w:name w:val="heading 1"/>
    <w:basedOn w:val="Normal"/>
    <w:next w:val="Normal"/>
    <w:qFormat/>
    <w:rsid w:val="00C70950"/>
    <w:pPr>
      <w:keepNext/>
      <w:ind w:firstLine="1980"/>
      <w:jc w:val="both"/>
      <w:outlineLvl w:val="0"/>
    </w:pPr>
    <w:rPr>
      <w:b/>
      <w:sz w:val="28"/>
      <w:szCs w:val="28"/>
    </w:rPr>
  </w:style>
  <w:style w:type="paragraph" w:styleId="Heading2">
    <w:name w:val="heading 2"/>
    <w:basedOn w:val="Normal"/>
    <w:next w:val="Normal"/>
    <w:qFormat/>
    <w:rsid w:val="00577A3D"/>
    <w:pPr>
      <w:keepNext/>
      <w:spacing w:before="240" w:after="60"/>
      <w:outlineLvl w:val="1"/>
    </w:pPr>
    <w:rPr>
      <w:rFonts w:cs="Arial"/>
      <w:b/>
      <w:bCs/>
      <w:i/>
      <w:iCs/>
      <w:sz w:val="28"/>
      <w:szCs w:val="28"/>
    </w:rPr>
  </w:style>
  <w:style w:type="paragraph" w:styleId="Heading3">
    <w:name w:val="heading 3"/>
    <w:basedOn w:val="Normal"/>
    <w:next w:val="Normal"/>
    <w:qFormat/>
    <w:rsid w:val="00162705"/>
    <w:pPr>
      <w:keepNext/>
      <w:spacing w:before="240" w:after="60"/>
      <w:outlineLvl w:val="2"/>
    </w:pPr>
    <w:rPr>
      <w:rFonts w:cs="Arial"/>
      <w:b/>
      <w:bCs/>
      <w:sz w:val="26"/>
      <w:szCs w:val="26"/>
      <w:lang w:val="sq-AL"/>
    </w:rPr>
  </w:style>
  <w:style w:type="paragraph" w:styleId="Heading4">
    <w:name w:val="heading 4"/>
    <w:basedOn w:val="Normal"/>
    <w:next w:val="Normal"/>
    <w:qFormat/>
    <w:rsid w:val="00162705"/>
    <w:pPr>
      <w:keepNext/>
      <w:tabs>
        <w:tab w:val="left" w:pos="5103"/>
      </w:tabs>
      <w:ind w:firstLine="567"/>
      <w:outlineLvl w:val="3"/>
    </w:pPr>
    <w:rPr>
      <w:rFonts w:ascii="Times New Roman" w:hAnsi="Times New Roman"/>
      <w:lang w:val="sq-AL"/>
    </w:rPr>
  </w:style>
  <w:style w:type="paragraph" w:styleId="Heading5">
    <w:name w:val="heading 5"/>
    <w:basedOn w:val="Normal"/>
    <w:next w:val="Normal"/>
    <w:qFormat/>
    <w:rsid w:val="00162705"/>
    <w:pPr>
      <w:spacing w:before="240" w:after="60"/>
      <w:outlineLvl w:val="4"/>
    </w:pPr>
    <w:rPr>
      <w:rFonts w:ascii="Times New Roman" w:hAnsi="Times New Roman"/>
      <w:b/>
      <w:bCs/>
      <w:i/>
      <w:iCs/>
      <w:sz w:val="26"/>
      <w:szCs w:val="26"/>
      <w:lang w:val="sq-AL"/>
    </w:rPr>
  </w:style>
  <w:style w:type="paragraph" w:styleId="Heading6">
    <w:name w:val="heading 6"/>
    <w:basedOn w:val="Normal"/>
    <w:next w:val="Normal"/>
    <w:qFormat/>
    <w:rsid w:val="00162705"/>
    <w:pPr>
      <w:spacing w:before="240" w:after="60"/>
      <w:outlineLvl w:val="5"/>
    </w:pPr>
    <w:rPr>
      <w:rFonts w:ascii="Times New Roman" w:hAnsi="Times New Roman"/>
      <w:b/>
      <w:bCs/>
      <w:sz w:val="22"/>
      <w:szCs w:val="22"/>
      <w:lang w:val="sq-AL"/>
    </w:rPr>
  </w:style>
  <w:style w:type="paragraph" w:styleId="Heading7">
    <w:name w:val="heading 7"/>
    <w:basedOn w:val="Normal"/>
    <w:next w:val="Normal"/>
    <w:qFormat/>
    <w:rsid w:val="00577A3D"/>
    <w:pPr>
      <w:keepNext/>
      <w:jc w:val="center"/>
      <w:outlineLvl w:val="6"/>
    </w:pPr>
    <w:rPr>
      <w:b/>
    </w:rPr>
  </w:style>
  <w:style w:type="paragraph" w:styleId="Heading8">
    <w:name w:val="heading 8"/>
    <w:basedOn w:val="Normal"/>
    <w:next w:val="Normal"/>
    <w:qFormat/>
    <w:rsid w:val="00162705"/>
    <w:pPr>
      <w:spacing w:before="240" w:after="60"/>
      <w:outlineLvl w:val="7"/>
    </w:pPr>
    <w:rPr>
      <w:rFonts w:ascii="Times New Roman" w:hAnsi="Times New Roman"/>
      <w:i/>
      <w:iCs/>
      <w:szCs w:val="24"/>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77A3D"/>
    <w:pPr>
      <w:tabs>
        <w:tab w:val="center" w:pos="4320"/>
        <w:tab w:val="right" w:pos="8640"/>
      </w:tabs>
    </w:pPr>
  </w:style>
  <w:style w:type="paragraph" w:styleId="Footer">
    <w:name w:val="footer"/>
    <w:basedOn w:val="Normal"/>
    <w:rsid w:val="00577A3D"/>
    <w:pPr>
      <w:tabs>
        <w:tab w:val="center" w:pos="4320"/>
        <w:tab w:val="right" w:pos="8640"/>
      </w:tabs>
    </w:pPr>
  </w:style>
  <w:style w:type="paragraph" w:styleId="BalloonText">
    <w:name w:val="Balloon Text"/>
    <w:basedOn w:val="Normal"/>
    <w:semiHidden/>
    <w:rsid w:val="00C67483"/>
    <w:rPr>
      <w:rFonts w:ascii="Tahoma" w:hAnsi="Tahoma" w:cs="Tahoma"/>
      <w:sz w:val="16"/>
      <w:szCs w:val="16"/>
    </w:rPr>
  </w:style>
  <w:style w:type="paragraph" w:styleId="CommentText">
    <w:name w:val="annotation text"/>
    <w:basedOn w:val="Normal"/>
    <w:semiHidden/>
    <w:rsid w:val="00C70950"/>
    <w:rPr>
      <w:sz w:val="20"/>
    </w:rPr>
  </w:style>
  <w:style w:type="paragraph" w:styleId="BodyText">
    <w:name w:val="Body Text"/>
    <w:basedOn w:val="Normal"/>
    <w:rsid w:val="00C70950"/>
    <w:rPr>
      <w:sz w:val="28"/>
    </w:rPr>
  </w:style>
  <w:style w:type="paragraph" w:customStyle="1" w:styleId="Char">
    <w:name w:val=" Char"/>
    <w:basedOn w:val="Normal"/>
    <w:link w:val="DefaultParagraphFont"/>
    <w:rsid w:val="001D5F10"/>
    <w:pPr>
      <w:spacing w:after="160" w:line="240" w:lineRule="exact"/>
    </w:pPr>
    <w:rPr>
      <w:rFonts w:ascii="Tahoma" w:hAnsi="Tahoma"/>
      <w:sz w:val="20"/>
      <w:lang w:val="en-US"/>
    </w:rPr>
  </w:style>
  <w:style w:type="paragraph" w:styleId="FootnoteText">
    <w:name w:val="footnote text"/>
    <w:aliases w:val="Fußnote,Footnote Text Char,Footnote Text Char Char Char,Footnote Text Char Char,Footnote Text Char1 Char Char Char,Footnote Text Char Char Char Char Char"/>
    <w:basedOn w:val="Normal"/>
    <w:semiHidden/>
    <w:rsid w:val="001D5F10"/>
    <w:pPr>
      <w:ind w:left="720" w:hanging="720"/>
      <w:jc w:val="both"/>
    </w:pPr>
    <w:rPr>
      <w:rFonts w:ascii="Times New Roman" w:hAnsi="Times New Roman"/>
      <w:sz w:val="20"/>
      <w:lang w:eastAsia="en-GB"/>
    </w:rPr>
  </w:style>
  <w:style w:type="character" w:styleId="FootnoteReference">
    <w:name w:val="footnote reference"/>
    <w:aliases w:val="BVI fnr"/>
    <w:semiHidden/>
    <w:rsid w:val="001D5F10"/>
    <w:rPr>
      <w:vertAlign w:val="superscript"/>
    </w:rPr>
  </w:style>
  <w:style w:type="table" w:styleId="TableGrid">
    <w:name w:val="Table Grid"/>
    <w:basedOn w:val="TableNormal"/>
    <w:rsid w:val="00582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582F6F"/>
    <w:rPr>
      <w:rFonts w:ascii="Courier New" w:hAnsi="Courier New" w:cs="Courier New"/>
      <w:sz w:val="20"/>
      <w:lang w:val="sq-AL"/>
    </w:rPr>
  </w:style>
  <w:style w:type="character" w:styleId="Hyperlink">
    <w:name w:val="Hyperlink"/>
    <w:rsid w:val="00582F6F"/>
    <w:rPr>
      <w:color w:val="0000FF"/>
      <w:u w:val="single"/>
    </w:rPr>
  </w:style>
  <w:style w:type="paragraph" w:customStyle="1" w:styleId="Default">
    <w:name w:val="Default"/>
    <w:rsid w:val="00AC6274"/>
    <w:pPr>
      <w:autoSpaceDE w:val="0"/>
      <w:autoSpaceDN w:val="0"/>
      <w:adjustRightInd w:val="0"/>
    </w:pPr>
    <w:rPr>
      <w:rFonts w:ascii="Arial" w:hAnsi="Arial" w:cs="Arial"/>
      <w:lang w:val="en-US" w:eastAsia="en-US"/>
    </w:rPr>
  </w:style>
  <w:style w:type="paragraph" w:styleId="BodyText2">
    <w:name w:val="Body Text 2"/>
    <w:basedOn w:val="Normal"/>
    <w:rsid w:val="00AC6274"/>
    <w:pPr>
      <w:autoSpaceDE w:val="0"/>
      <w:autoSpaceDN w:val="0"/>
      <w:adjustRightInd w:val="0"/>
      <w:spacing w:after="120" w:line="480" w:lineRule="auto"/>
    </w:pPr>
    <w:rPr>
      <w:rFonts w:ascii="Times New Roman" w:hAnsi="Times New Roman"/>
      <w:szCs w:val="24"/>
      <w:lang w:val="en-US"/>
    </w:rPr>
  </w:style>
  <w:style w:type="paragraph" w:styleId="BodyText3">
    <w:name w:val="Body Text 3"/>
    <w:basedOn w:val="Normal"/>
    <w:rsid w:val="00AC6274"/>
    <w:pPr>
      <w:autoSpaceDE w:val="0"/>
      <w:autoSpaceDN w:val="0"/>
      <w:adjustRightInd w:val="0"/>
      <w:spacing w:after="120"/>
    </w:pPr>
    <w:rPr>
      <w:rFonts w:ascii="Times New Roman" w:hAnsi="Times New Roman"/>
      <w:sz w:val="16"/>
      <w:szCs w:val="16"/>
      <w:lang w:val="fr-FR"/>
    </w:rPr>
  </w:style>
  <w:style w:type="character" w:customStyle="1" w:styleId="DeltaViewInsertion">
    <w:name w:val="DeltaView Insertion"/>
    <w:rsid w:val="00AC6274"/>
    <w:rPr>
      <w:color w:val="0000FF"/>
      <w:spacing w:val="0"/>
      <w:u w:val="double"/>
    </w:rPr>
  </w:style>
  <w:style w:type="character" w:customStyle="1" w:styleId="DeltaViewDeletion">
    <w:name w:val="DeltaView Deletion"/>
    <w:rsid w:val="00AC6274"/>
    <w:rPr>
      <w:strike/>
      <w:color w:val="FF0000"/>
      <w:spacing w:val="0"/>
    </w:rPr>
  </w:style>
  <w:style w:type="character" w:customStyle="1" w:styleId="DeltaViewMoveDestination">
    <w:name w:val="DeltaView Move Destination"/>
    <w:rsid w:val="00AC6274"/>
    <w:rPr>
      <w:color w:val="00C000"/>
      <w:spacing w:val="0"/>
      <w:u w:val="double"/>
    </w:rPr>
  </w:style>
  <w:style w:type="paragraph" w:customStyle="1" w:styleId="CM43">
    <w:name w:val="CM43"/>
    <w:basedOn w:val="Default"/>
    <w:next w:val="Default"/>
    <w:rsid w:val="00AC6274"/>
    <w:pPr>
      <w:widowControl w:val="0"/>
    </w:pPr>
    <w:rPr>
      <w:rFonts w:ascii="Times New Roman" w:hAnsi="Times New Roman" w:cs="Times New Roman"/>
      <w:sz w:val="24"/>
      <w:szCs w:val="24"/>
    </w:rPr>
  </w:style>
  <w:style w:type="paragraph" w:customStyle="1" w:styleId="CM7">
    <w:name w:val="CM7"/>
    <w:basedOn w:val="Default"/>
    <w:next w:val="Default"/>
    <w:rsid w:val="00AC6274"/>
    <w:pPr>
      <w:widowControl w:val="0"/>
    </w:pPr>
    <w:rPr>
      <w:rFonts w:ascii="Times New Roman" w:hAnsi="Times New Roman" w:cs="Times New Roman"/>
      <w:sz w:val="24"/>
      <w:szCs w:val="24"/>
    </w:rPr>
  </w:style>
  <w:style w:type="paragraph" w:customStyle="1" w:styleId="CM6">
    <w:name w:val="CM6"/>
    <w:basedOn w:val="Default"/>
    <w:next w:val="Default"/>
    <w:rsid w:val="00AC6274"/>
    <w:pPr>
      <w:widowControl w:val="0"/>
    </w:pPr>
    <w:rPr>
      <w:rFonts w:ascii="Times New Roman" w:hAnsi="Times New Roman" w:cs="Times New Roman"/>
      <w:sz w:val="24"/>
      <w:szCs w:val="24"/>
    </w:rPr>
  </w:style>
  <w:style w:type="paragraph" w:customStyle="1" w:styleId="CM5">
    <w:name w:val="CM5"/>
    <w:basedOn w:val="Default"/>
    <w:next w:val="Default"/>
    <w:rsid w:val="00AC6274"/>
    <w:pPr>
      <w:widowControl w:val="0"/>
    </w:pPr>
    <w:rPr>
      <w:rFonts w:ascii="Times New Roman" w:hAnsi="Times New Roman" w:cs="Times New Roman"/>
      <w:sz w:val="24"/>
      <w:szCs w:val="24"/>
    </w:rPr>
  </w:style>
  <w:style w:type="paragraph" w:customStyle="1" w:styleId="Paragrafi">
    <w:name w:val="Paragrafi"/>
    <w:rsid w:val="004C655B"/>
    <w:pPr>
      <w:widowControl w:val="0"/>
      <w:ind w:firstLine="720"/>
      <w:jc w:val="both"/>
    </w:pPr>
    <w:rPr>
      <w:rFonts w:ascii="CG Times" w:hAnsi="CG Times"/>
      <w:sz w:val="22"/>
      <w:lang w:val="en-US" w:eastAsia="en-US"/>
    </w:rPr>
  </w:style>
  <w:style w:type="character" w:styleId="PageNumber">
    <w:name w:val="page number"/>
    <w:basedOn w:val="DefaultParagraphFont"/>
    <w:rsid w:val="007B09C5"/>
  </w:style>
  <w:style w:type="paragraph" w:customStyle="1" w:styleId="Akti">
    <w:name w:val="Akti"/>
    <w:rsid w:val="0016270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62705"/>
    <w:pPr>
      <w:keepNext/>
      <w:widowControl w:val="0"/>
      <w:jc w:val="right"/>
    </w:pPr>
    <w:rPr>
      <w:rFonts w:ascii="CG Times" w:hAnsi="CG Times"/>
      <w:caps/>
      <w:sz w:val="22"/>
      <w:szCs w:val="22"/>
      <w:lang w:eastAsia="en-US"/>
    </w:rPr>
  </w:style>
  <w:style w:type="paragraph" w:customStyle="1" w:styleId="AutoritetiEmer">
    <w:name w:val="Autoriteti_Emer"/>
    <w:next w:val="Normal"/>
    <w:rsid w:val="00162705"/>
    <w:pPr>
      <w:widowControl w:val="0"/>
      <w:jc w:val="right"/>
    </w:pPr>
    <w:rPr>
      <w:rFonts w:ascii="CG Times" w:hAnsi="CG Times"/>
      <w:b/>
      <w:sz w:val="22"/>
      <w:szCs w:val="22"/>
      <w:lang w:eastAsia="en-US"/>
    </w:rPr>
  </w:style>
  <w:style w:type="paragraph" w:customStyle="1" w:styleId="BazLigjPropozues">
    <w:name w:val="Baz_Ligj_Propozues"/>
    <w:rsid w:val="00162705"/>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162705"/>
    <w:pPr>
      <w:keepNext/>
      <w:widowControl w:val="0"/>
      <w:jc w:val="center"/>
    </w:pPr>
    <w:rPr>
      <w:rFonts w:ascii="CG Times" w:hAnsi="CG Times"/>
      <w:sz w:val="22"/>
      <w:lang w:eastAsia="en-US"/>
    </w:rPr>
  </w:style>
  <w:style w:type="paragraph" w:customStyle="1" w:styleId="NumriData">
    <w:name w:val="Numri_Data"/>
    <w:next w:val="Normal"/>
    <w:rsid w:val="00162705"/>
    <w:pPr>
      <w:keepNext/>
      <w:widowControl w:val="0"/>
      <w:jc w:val="center"/>
      <w:outlineLvl w:val="0"/>
    </w:pPr>
    <w:rPr>
      <w:rFonts w:ascii="CG Times" w:hAnsi="CG Times"/>
      <w:b/>
      <w:sz w:val="22"/>
      <w:lang w:eastAsia="en-US"/>
    </w:rPr>
  </w:style>
  <w:style w:type="paragraph" w:customStyle="1" w:styleId="Tabele">
    <w:name w:val="Tabele"/>
    <w:rsid w:val="00162705"/>
    <w:rPr>
      <w:rFonts w:ascii="CG Times" w:hAnsi="CG Times"/>
      <w:sz w:val="22"/>
      <w:lang w:eastAsia="en-US"/>
    </w:rPr>
  </w:style>
  <w:style w:type="paragraph" w:customStyle="1" w:styleId="Titulli">
    <w:name w:val="Titulli"/>
    <w:next w:val="Normal"/>
    <w:rsid w:val="00162705"/>
    <w:pPr>
      <w:keepNext/>
      <w:widowControl w:val="0"/>
      <w:jc w:val="center"/>
      <w:outlineLvl w:val="1"/>
    </w:pPr>
    <w:rPr>
      <w:rFonts w:ascii="CG Times" w:hAnsi="CG Times"/>
      <w:b/>
      <w:caps/>
      <w:sz w:val="22"/>
      <w:szCs w:val="22"/>
      <w:lang w:eastAsia="en-US"/>
    </w:rPr>
  </w:style>
  <w:style w:type="paragraph" w:customStyle="1" w:styleId="TitulliTitull">
    <w:name w:val="Titulli_Titull"/>
    <w:rsid w:val="00162705"/>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2705"/>
    <w:pPr>
      <w:keepNext/>
      <w:widowControl w:val="0"/>
      <w:jc w:val="center"/>
    </w:pPr>
    <w:rPr>
      <w:rFonts w:ascii="CG Times" w:hAnsi="CG Times"/>
      <w:caps/>
      <w:sz w:val="22"/>
      <w:szCs w:val="22"/>
      <w:lang w:eastAsia="en-US"/>
    </w:rPr>
  </w:style>
  <w:style w:type="paragraph" w:customStyle="1" w:styleId="ADDRESS">
    <w:name w:val="ADDRESS"/>
    <w:basedOn w:val="Normal"/>
    <w:rsid w:val="0016270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neksi">
    <w:name w:val="Aneksi"/>
    <w:next w:val="Normal"/>
    <w:rsid w:val="00162705"/>
    <w:rPr>
      <w:rFonts w:ascii="CG Times" w:hAnsi="CG Times"/>
      <w:sz w:val="22"/>
      <w:lang w:eastAsia="en-US"/>
    </w:rPr>
  </w:style>
  <w:style w:type="paragraph" w:customStyle="1" w:styleId="AneksiNr">
    <w:name w:val="Aneksi_Nr"/>
    <w:next w:val="Normal"/>
    <w:rsid w:val="00162705"/>
    <w:pPr>
      <w:keepNext/>
      <w:widowControl w:val="0"/>
      <w:jc w:val="center"/>
    </w:pPr>
    <w:rPr>
      <w:rFonts w:ascii="CG Times" w:hAnsi="CG Times"/>
      <w:caps/>
      <w:sz w:val="22"/>
      <w:szCs w:val="22"/>
      <w:lang w:eastAsia="en-US"/>
    </w:rPr>
  </w:style>
  <w:style w:type="paragraph" w:customStyle="1" w:styleId="AneksiTitull">
    <w:name w:val="Aneksi_Titull"/>
    <w:next w:val="Normal"/>
    <w:rsid w:val="00162705"/>
    <w:pPr>
      <w:jc w:val="center"/>
    </w:pPr>
    <w:rPr>
      <w:rFonts w:ascii="CG Times" w:hAnsi="CG Times"/>
      <w:sz w:val="24"/>
      <w:szCs w:val="24"/>
      <w:lang w:eastAsia="en-US"/>
    </w:rPr>
  </w:style>
  <w:style w:type="character" w:customStyle="1" w:styleId="AutoritetiEmerCharChar">
    <w:name w:val="Autoriteti_Emer Char Char"/>
    <w:rsid w:val="00162705"/>
    <w:rPr>
      <w:rFonts w:ascii="CG Times" w:eastAsia="MS Mincho" w:hAnsi="CG Times"/>
      <w:b/>
      <w:sz w:val="22"/>
      <w:szCs w:val="22"/>
      <w:lang w:val="en-GB" w:eastAsia="en-US" w:bidi="ar-SA"/>
    </w:rPr>
  </w:style>
  <w:style w:type="paragraph" w:customStyle="1" w:styleId="bcpara">
    <w:name w:val="bc para"/>
    <w:basedOn w:val="Normal"/>
    <w:rsid w:val="00162705"/>
    <w:pPr>
      <w:spacing w:after="240" w:line="240" w:lineRule="atLeast"/>
      <w:ind w:left="1134"/>
      <w:jc w:val="both"/>
    </w:pPr>
    <w:rPr>
      <w:noProof/>
      <w:sz w:val="20"/>
    </w:rPr>
  </w:style>
  <w:style w:type="paragraph" w:customStyle="1" w:styleId="bcparaa">
    <w:name w:val="bc para (a)"/>
    <w:basedOn w:val="Normal"/>
    <w:rsid w:val="00162705"/>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162705"/>
    <w:pPr>
      <w:spacing w:after="720"/>
      <w:ind w:left="1134"/>
      <w:jc w:val="both"/>
    </w:pPr>
    <w:rPr>
      <w:sz w:val="20"/>
    </w:rPr>
  </w:style>
  <w:style w:type="paragraph" w:customStyle="1" w:styleId="bcverylastparaa">
    <w:name w:val="bc very last para (a)"/>
    <w:basedOn w:val="Normal"/>
    <w:rsid w:val="00162705"/>
    <w:pPr>
      <w:spacing w:after="720"/>
      <w:ind w:left="1843" w:hanging="709"/>
      <w:jc w:val="both"/>
    </w:pPr>
    <w:rPr>
      <w:noProof/>
      <w:sz w:val="20"/>
    </w:rPr>
  </w:style>
  <w:style w:type="paragraph" w:customStyle="1" w:styleId="Bllok">
    <w:name w:val="Bllok"/>
    <w:next w:val="Normal"/>
    <w:rsid w:val="00162705"/>
    <w:pPr>
      <w:jc w:val="center"/>
    </w:pPr>
    <w:rPr>
      <w:rFonts w:ascii="CG Times" w:hAnsi="CG Times"/>
      <w:caps/>
      <w:sz w:val="22"/>
      <w:szCs w:val="22"/>
      <w:lang w:eastAsia="en-US"/>
    </w:rPr>
  </w:style>
  <w:style w:type="paragraph" w:customStyle="1" w:styleId="extraclauses">
    <w:name w:val="extra_clauses"/>
    <w:basedOn w:val="Normal"/>
    <w:rsid w:val="00162705"/>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162705"/>
    <w:pPr>
      <w:widowControl w:val="0"/>
      <w:outlineLvl w:val="2"/>
    </w:pPr>
    <w:rPr>
      <w:rFonts w:ascii="CG Times" w:hAnsi="CG Times"/>
      <w:sz w:val="22"/>
      <w:lang w:val="en-US" w:eastAsia="en-US"/>
    </w:rPr>
  </w:style>
  <w:style w:type="paragraph" w:customStyle="1" w:styleId="footnote">
    <w:name w:val="footnote"/>
    <w:basedOn w:val="Normal"/>
    <w:rsid w:val="00162705"/>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162705"/>
    <w:pPr>
      <w:keepNext/>
      <w:widowControl w:val="0"/>
      <w:jc w:val="center"/>
    </w:pPr>
    <w:rPr>
      <w:rFonts w:ascii="CG Times" w:hAnsi="CG Times"/>
      <w:caps/>
      <w:sz w:val="22"/>
      <w:szCs w:val="22"/>
      <w:lang w:eastAsia="en-US"/>
    </w:rPr>
  </w:style>
  <w:style w:type="paragraph" w:customStyle="1" w:styleId="Kapakufund">
    <w:name w:val="Kapaku_fund"/>
    <w:next w:val="Normal"/>
    <w:rsid w:val="00162705"/>
    <w:pPr>
      <w:pageBreakBefore/>
    </w:pPr>
    <w:rPr>
      <w:rFonts w:ascii="CG Times" w:hAnsi="CG Times"/>
      <w:b/>
      <w:sz w:val="22"/>
      <w:szCs w:val="22"/>
      <w:lang w:val="en-US" w:eastAsia="en-US"/>
    </w:rPr>
  </w:style>
  <w:style w:type="paragraph" w:customStyle="1" w:styleId="KapitulliNr">
    <w:name w:val="Kapitulli_Nr"/>
    <w:rsid w:val="00162705"/>
    <w:pPr>
      <w:keepNext/>
      <w:widowControl w:val="0"/>
      <w:jc w:val="center"/>
    </w:pPr>
    <w:rPr>
      <w:rFonts w:ascii="CG Times" w:hAnsi="CG Times"/>
      <w:caps/>
      <w:sz w:val="22"/>
      <w:szCs w:val="22"/>
      <w:lang w:eastAsia="en-US"/>
    </w:rPr>
  </w:style>
  <w:style w:type="paragraph" w:customStyle="1" w:styleId="KapitulliTitull">
    <w:name w:val="Kapitulli_Titull"/>
    <w:rsid w:val="00162705"/>
    <w:pPr>
      <w:keepNext/>
      <w:widowControl w:val="0"/>
      <w:jc w:val="center"/>
    </w:pPr>
    <w:rPr>
      <w:rFonts w:ascii="CG Times" w:hAnsi="CG Times"/>
      <w:caps/>
      <w:sz w:val="22"/>
      <w:szCs w:val="22"/>
      <w:lang w:eastAsia="en-US"/>
    </w:rPr>
  </w:style>
  <w:style w:type="paragraph" w:customStyle="1" w:styleId="KreuNr">
    <w:name w:val="Kreu_Nr"/>
    <w:rsid w:val="001627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2705"/>
    <w:pPr>
      <w:keepNext/>
      <w:widowControl w:val="0"/>
      <w:jc w:val="center"/>
    </w:pPr>
    <w:rPr>
      <w:rFonts w:ascii="CG Times" w:hAnsi="CG Times"/>
      <w:caps/>
      <w:sz w:val="22"/>
      <w:szCs w:val="22"/>
      <w:lang w:val="en-US" w:eastAsia="en-US"/>
    </w:rPr>
  </w:style>
  <w:style w:type="paragraph" w:customStyle="1" w:styleId="Ndryshimet">
    <w:name w:val="Ndryshimet"/>
    <w:next w:val="Normal"/>
    <w:rsid w:val="00162705"/>
    <w:pPr>
      <w:keepNext/>
      <w:widowControl w:val="0"/>
      <w:jc w:val="center"/>
    </w:pPr>
    <w:rPr>
      <w:rFonts w:ascii="CG Times" w:hAnsi="CG Times"/>
      <w:i/>
      <w:sz w:val="22"/>
      <w:lang w:val="en-US" w:eastAsia="en-US"/>
    </w:rPr>
  </w:style>
  <w:style w:type="paragraph" w:customStyle="1" w:styleId="NeniTitull">
    <w:name w:val="Neni_Titull"/>
    <w:next w:val="Normal"/>
    <w:rsid w:val="00162705"/>
    <w:pPr>
      <w:keepNext/>
      <w:widowControl w:val="0"/>
      <w:jc w:val="center"/>
      <w:outlineLvl w:val="2"/>
    </w:pPr>
    <w:rPr>
      <w:rFonts w:ascii="CG Times" w:hAnsi="CG Times"/>
      <w:b/>
      <w:sz w:val="22"/>
      <w:lang w:eastAsia="en-US"/>
    </w:rPr>
  </w:style>
  <w:style w:type="paragraph" w:customStyle="1" w:styleId="NenkreuNr">
    <w:name w:val="Nenkreu_Nr"/>
    <w:rsid w:val="00162705"/>
    <w:pPr>
      <w:keepNext/>
      <w:widowControl w:val="0"/>
      <w:jc w:val="center"/>
    </w:pPr>
    <w:rPr>
      <w:rFonts w:ascii="CG Times" w:hAnsi="CG Times"/>
      <w:caps/>
      <w:sz w:val="22"/>
      <w:szCs w:val="22"/>
      <w:lang w:eastAsia="en-US"/>
    </w:rPr>
  </w:style>
  <w:style w:type="paragraph" w:customStyle="1" w:styleId="NenkreuTitull">
    <w:name w:val="Nenkreu_Titull"/>
    <w:rsid w:val="00162705"/>
    <w:pPr>
      <w:jc w:val="center"/>
    </w:pPr>
    <w:rPr>
      <w:rFonts w:ascii="CG Times" w:hAnsi="CG Times"/>
      <w:caps/>
      <w:sz w:val="22"/>
      <w:szCs w:val="22"/>
      <w:lang w:eastAsia="en-US"/>
    </w:rPr>
  </w:style>
  <w:style w:type="paragraph" w:customStyle="1" w:styleId="Nenpika">
    <w:name w:val="Nenpika"/>
    <w:next w:val="Normal"/>
    <w:autoRedefine/>
    <w:rsid w:val="0016270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2705"/>
    <w:pPr>
      <w:spacing w:after="120"/>
      <w:jc w:val="both"/>
    </w:pPr>
    <w:rPr>
      <w:rFonts w:ascii="Bookman Old Style" w:hAnsi="Bookman Old Style"/>
      <w:lang w:val="sq-AL"/>
    </w:rPr>
  </w:style>
  <w:style w:type="paragraph" w:customStyle="1" w:styleId="numberedindent">
    <w:name w:val="numberedindent"/>
    <w:rsid w:val="00162705"/>
    <w:pPr>
      <w:tabs>
        <w:tab w:val="num" w:pos="1800"/>
      </w:tabs>
      <w:spacing w:after="120"/>
      <w:jc w:val="both"/>
    </w:pPr>
    <w:rPr>
      <w:rFonts w:ascii="Arial" w:hAnsi="Arial"/>
      <w:lang w:eastAsia="en-US"/>
    </w:rPr>
  </w:style>
  <w:style w:type="paragraph" w:customStyle="1" w:styleId="Pika">
    <w:name w:val="Pika"/>
    <w:next w:val="Normal"/>
    <w:autoRedefine/>
    <w:rsid w:val="00162705"/>
    <w:pPr>
      <w:ind w:firstLine="720"/>
    </w:pPr>
    <w:rPr>
      <w:rFonts w:ascii="CG Times" w:hAnsi="CG Times"/>
      <w:sz w:val="22"/>
      <w:lang w:val="en-US" w:eastAsia="en-US"/>
    </w:rPr>
  </w:style>
  <w:style w:type="paragraph" w:customStyle="1" w:styleId="PikeKreu">
    <w:name w:val="Pike_Kreu"/>
    <w:basedOn w:val="Heading1"/>
    <w:rsid w:val="00162705"/>
    <w:pPr>
      <w:widowControl w:val="0"/>
      <w:ind w:firstLine="0"/>
      <w:jc w:val="center"/>
    </w:pPr>
    <w:rPr>
      <w:rFonts w:ascii="CG Times" w:eastAsia="MS Mincho" w:hAnsi="CG Times"/>
      <w:b w:val="0"/>
      <w:caps/>
      <w:sz w:val="22"/>
      <w:szCs w:val="22"/>
    </w:rPr>
  </w:style>
  <w:style w:type="paragraph" w:customStyle="1" w:styleId="PjesaNr">
    <w:name w:val="Pjesa_Nr"/>
    <w:next w:val="Normal"/>
    <w:rsid w:val="00162705"/>
    <w:pPr>
      <w:keepNext/>
      <w:widowControl w:val="0"/>
      <w:jc w:val="center"/>
    </w:pPr>
    <w:rPr>
      <w:rFonts w:ascii="CG Times" w:hAnsi="CG Times"/>
      <w:caps/>
      <w:sz w:val="22"/>
      <w:szCs w:val="22"/>
      <w:lang w:eastAsia="en-US"/>
    </w:rPr>
  </w:style>
  <w:style w:type="paragraph" w:customStyle="1" w:styleId="PjesaTitull">
    <w:name w:val="Pjesa_Titull"/>
    <w:rsid w:val="00162705"/>
    <w:pPr>
      <w:keepNext/>
      <w:widowControl w:val="0"/>
      <w:jc w:val="center"/>
    </w:pPr>
    <w:rPr>
      <w:rFonts w:ascii="CG Times" w:hAnsi="CG Times"/>
      <w:caps/>
      <w:sz w:val="22"/>
      <w:szCs w:val="22"/>
      <w:lang w:eastAsia="en-US"/>
    </w:rPr>
  </w:style>
  <w:style w:type="paragraph" w:customStyle="1" w:styleId="Shpallja">
    <w:name w:val="Shpallja"/>
    <w:rsid w:val="00162705"/>
    <w:pPr>
      <w:widowControl w:val="0"/>
      <w:jc w:val="both"/>
    </w:pPr>
    <w:rPr>
      <w:rFonts w:ascii="CG Times" w:hAnsi="CG Times"/>
      <w:b/>
      <w:color w:val="000000"/>
      <w:sz w:val="22"/>
      <w:szCs w:val="22"/>
      <w:lang w:val="sq-AL" w:eastAsia="en-US"/>
    </w:rPr>
  </w:style>
  <w:style w:type="paragraph" w:customStyle="1" w:styleId="text">
    <w:name w:val="text"/>
    <w:basedOn w:val="Normal"/>
    <w:rsid w:val="00162705"/>
    <w:pPr>
      <w:ind w:left="709"/>
      <w:jc w:val="both"/>
    </w:pPr>
    <w:rPr>
      <w:sz w:val="20"/>
      <w:lang w:val="fr-FR"/>
    </w:rPr>
  </w:style>
  <w:style w:type="character" w:customStyle="1" w:styleId="TitulliCharChar">
    <w:name w:val="Titulli Char Char"/>
    <w:rsid w:val="00162705"/>
    <w:rPr>
      <w:rFonts w:ascii="CG Times" w:eastAsia="MS Mincho" w:hAnsi="CG Times"/>
      <w:b/>
      <w:caps/>
      <w:sz w:val="22"/>
      <w:szCs w:val="22"/>
      <w:lang w:val="en-GB" w:eastAsia="en-US" w:bidi="ar-SA"/>
    </w:rPr>
  </w:style>
  <w:style w:type="paragraph" w:customStyle="1" w:styleId="TitulliNr">
    <w:name w:val="Titulli_Nr"/>
    <w:rsid w:val="00162705"/>
    <w:pPr>
      <w:keepNext/>
      <w:widowControl w:val="0"/>
      <w:jc w:val="center"/>
    </w:pPr>
    <w:rPr>
      <w:rFonts w:ascii="CG Times" w:hAnsi="CG Times"/>
      <w:caps/>
      <w:sz w:val="22"/>
      <w:szCs w:val="22"/>
      <w:lang w:eastAsia="en-US"/>
    </w:rPr>
  </w:style>
  <w:style w:type="paragraph" w:styleId="Caption">
    <w:name w:val="caption"/>
    <w:basedOn w:val="Normal"/>
    <w:next w:val="Normal"/>
    <w:qFormat/>
    <w:rsid w:val="00162705"/>
    <w:pPr>
      <w:jc w:val="center"/>
    </w:pPr>
    <w:rPr>
      <w:rFonts w:ascii="Times New Roman" w:hAnsi="Times New Roman"/>
      <w:b/>
      <w:noProof/>
      <w:sz w:val="28"/>
      <w:szCs w:val="24"/>
      <w:lang w:val="sq-AL"/>
    </w:rPr>
  </w:style>
  <w:style w:type="paragraph" w:styleId="BodyTextIndent">
    <w:name w:val="Body Text Indent"/>
    <w:basedOn w:val="Normal"/>
    <w:rsid w:val="008B27D3"/>
    <w:pPr>
      <w:ind w:firstLine="540"/>
      <w:jc w:val="both"/>
    </w:pPr>
    <w:rPr>
      <w:rFonts w:ascii="Times New Roman" w:hAnsi="Times New Roman"/>
      <w:sz w:val="28"/>
      <w:szCs w:val="28"/>
      <w:lang w:val="it-IT"/>
    </w:rPr>
  </w:style>
  <w:style w:type="paragraph" w:styleId="BodyTextIndent2">
    <w:name w:val="Body Text Indent 2"/>
    <w:basedOn w:val="Normal"/>
    <w:rsid w:val="008B27D3"/>
    <w:pPr>
      <w:widowControl w:val="0"/>
      <w:autoSpaceDE w:val="0"/>
      <w:autoSpaceDN w:val="0"/>
      <w:adjustRightInd w:val="0"/>
      <w:ind w:firstLine="600"/>
      <w:jc w:val="both"/>
    </w:pPr>
    <w:rPr>
      <w:rFonts w:ascii="Times New Roman" w:hAnsi="Times New Roman"/>
      <w:sz w:val="28"/>
      <w:lang w:val="sq-AL"/>
    </w:rPr>
  </w:style>
  <w:style w:type="paragraph" w:styleId="BodyTextIndent3">
    <w:name w:val="Body Text Indent 3"/>
    <w:basedOn w:val="Normal"/>
    <w:rsid w:val="008B27D3"/>
    <w:pPr>
      <w:ind w:firstLine="540"/>
      <w:jc w:val="both"/>
    </w:pPr>
    <w:rPr>
      <w:rFonts w:ascii="Times New Roman" w:hAnsi="Times New Roman"/>
      <w:szCs w:val="24"/>
      <w:lang w:val="sq-AL"/>
    </w:rPr>
  </w:style>
  <w:style w:type="paragraph" w:styleId="Title">
    <w:name w:val="Title"/>
    <w:basedOn w:val="Normal"/>
    <w:qFormat/>
    <w:rsid w:val="008B27D3"/>
    <w:pPr>
      <w:jc w:val="center"/>
    </w:pPr>
    <w:rPr>
      <w:rFonts w:ascii="Times New Roman" w:eastAsia="MS Mincho" w:hAnsi="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14889</Words>
  <Characters>84868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lpstr>
    </vt:vector>
  </TitlesOfParts>
  <Company>justice</Company>
  <LinksUpToDate>false</LinksUpToDate>
  <CharactersWithSpaces>99558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ESMERALDA SUBASHI</dc:creator>
  <cp:keywords/>
  <dc:description/>
  <cp:lastModifiedBy>Inida Noga</cp:lastModifiedBy>
  <cp:revision>2</cp:revision>
  <cp:lastPrinted>2008-12-30T07:38:00Z</cp:lastPrinted>
  <dcterms:created xsi:type="dcterms:W3CDTF">2019-02-15T15:21:00Z</dcterms:created>
  <dcterms:modified xsi:type="dcterms:W3CDTF">2019-02-15T15:21:00Z</dcterms:modified>
</cp:coreProperties>
</file>