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2B3" w:rsidRDefault="008A42B3" w:rsidP="008A42B3">
      <w:pPr>
        <w:pStyle w:val="Akti"/>
      </w:pPr>
      <w:bookmarkStart w:id="0" w:name="_GoBack"/>
      <w:bookmarkEnd w:id="0"/>
      <w:r w:rsidRPr="00BD61E4">
        <w:t>VENDIM</w:t>
      </w:r>
    </w:p>
    <w:p w:rsidR="008A42B3" w:rsidRDefault="008A42B3" w:rsidP="008A42B3">
      <w:pPr>
        <w:pStyle w:val="NumriData"/>
      </w:pPr>
      <w:r>
        <w:t>Nr.</w:t>
      </w:r>
      <w:r w:rsidRPr="00BD61E4">
        <w:t>115,</w:t>
      </w:r>
      <w:r>
        <w:t xml:space="preserve"> </w:t>
      </w:r>
      <w:r w:rsidRPr="00BD61E4">
        <w:t xml:space="preserve">datë </w:t>
      </w:r>
      <w:r>
        <w:t>3.2.2008</w:t>
      </w:r>
      <w:r w:rsidRPr="00BD61E4">
        <w:t xml:space="preserve"> </w:t>
      </w:r>
    </w:p>
    <w:p w:rsidR="008A42B3" w:rsidRDefault="008A42B3" w:rsidP="008A42B3">
      <w:pPr>
        <w:pStyle w:val="Paragrafi"/>
        <w:rPr>
          <w:lang w:val="it-IT"/>
        </w:rPr>
      </w:pPr>
    </w:p>
    <w:p w:rsidR="008A42B3" w:rsidRPr="007C6EC0" w:rsidRDefault="008A42B3" w:rsidP="008A42B3">
      <w:pPr>
        <w:pStyle w:val="Titulli"/>
        <w:rPr>
          <w:lang w:val="it-IT"/>
        </w:rPr>
      </w:pPr>
      <w:r w:rsidRPr="007C6EC0">
        <w:rPr>
          <w:lang w:val="it-IT"/>
        </w:rPr>
        <w:t xml:space="preserve">PëR MIRATIMIN E LISTëS PëRFUNDIMTARE Të PRONAVE, PYJE DHE KULLOTA, Që DO Të TRANSFEROHEN Në PRONëSI Të NJëSISë Së QEVERISJES VENDORE, KOMUNA FRASHëR të QARKUT Të GJIROKASTRëS </w:t>
      </w:r>
    </w:p>
    <w:p w:rsidR="008A42B3" w:rsidRDefault="008A42B3" w:rsidP="008A42B3">
      <w:pPr>
        <w:pStyle w:val="Paragrafi"/>
        <w:rPr>
          <w:lang w:val="it-IT"/>
        </w:rPr>
      </w:pPr>
    </w:p>
    <w:p w:rsidR="008A42B3" w:rsidRPr="007C6EC0" w:rsidRDefault="008A42B3" w:rsidP="008A42B3">
      <w:pPr>
        <w:pStyle w:val="BazLigjPropozues"/>
        <w:rPr>
          <w:lang w:val="it-IT"/>
        </w:rPr>
      </w:pPr>
      <w:r w:rsidRPr="007C6EC0">
        <w:rPr>
          <w:lang w:val="it-IT"/>
        </w:rPr>
        <w:t xml:space="preserve">Në mbështetje të nenit 100 të Kushtetutës, të neneve 2, 3 e 17 të ligjit nr.8744, datë 22.2.2001 “Për transferimin e pronave të paluajtshme publike të shtetit në njësitë e qeverisjes vendore”, të ndryshuar, dhe të </w:t>
      </w:r>
      <w:r>
        <w:rPr>
          <w:lang w:val="it-IT"/>
        </w:rPr>
        <w:t>nenit 23</w:t>
      </w:r>
      <w:r w:rsidRPr="007C6EC0">
        <w:rPr>
          <w:lang w:val="it-IT"/>
        </w:rPr>
        <w:t xml:space="preserve"> të ligjit nr.9385, datë</w:t>
      </w:r>
      <w:r>
        <w:rPr>
          <w:lang w:val="it-IT"/>
        </w:rPr>
        <w:t xml:space="preserve"> 4.5.2005</w:t>
      </w:r>
      <w:r w:rsidRPr="007C6EC0">
        <w:rPr>
          <w:lang w:val="it-IT"/>
        </w:rPr>
        <w:t xml:space="preserve"> “Për pyjet dhe shërbimin pyjor”, të ndryshuar, me propozimin e Ministrit të Mjedisit, Pyjeve dhe Administrimit të Ujërave dhe të Ministrit të Brendshëm, Këshilli i Ministrave </w:t>
      </w:r>
    </w:p>
    <w:p w:rsidR="008A42B3" w:rsidRDefault="008A42B3" w:rsidP="008A42B3">
      <w:pPr>
        <w:pStyle w:val="Paragrafi"/>
        <w:rPr>
          <w:lang w:val="it-IT"/>
        </w:rPr>
      </w:pPr>
    </w:p>
    <w:p w:rsidR="008A42B3" w:rsidRPr="008A42B3" w:rsidRDefault="008A42B3" w:rsidP="008A42B3">
      <w:pPr>
        <w:pStyle w:val="VENDOSI"/>
        <w:rPr>
          <w:lang w:val="it-IT"/>
        </w:rPr>
      </w:pPr>
      <w:r w:rsidRPr="008A42B3">
        <w:rPr>
          <w:lang w:val="it-IT"/>
        </w:rPr>
        <w:t xml:space="preserve">VENDOSI: </w:t>
      </w:r>
    </w:p>
    <w:p w:rsidR="008A42B3" w:rsidRDefault="008A42B3" w:rsidP="008A42B3">
      <w:pPr>
        <w:pStyle w:val="Paragrafi"/>
        <w:rPr>
          <w:lang w:val="it-IT"/>
        </w:rPr>
      </w:pPr>
    </w:p>
    <w:p w:rsidR="008A42B3" w:rsidRDefault="008A42B3" w:rsidP="008A42B3">
      <w:pPr>
        <w:pStyle w:val="Paragrafi"/>
        <w:rPr>
          <w:lang w:val="it-IT"/>
        </w:rPr>
      </w:pPr>
      <w:r w:rsidRPr="00BD61E4">
        <w:rPr>
          <w:lang w:val="it-IT"/>
        </w:rPr>
        <w:t>1. Miratimin e listës p</w:t>
      </w:r>
      <w:r>
        <w:rPr>
          <w:lang w:val="it-IT"/>
        </w:rPr>
        <w:t>ë</w:t>
      </w:r>
      <w:r w:rsidRPr="00BD61E4">
        <w:rPr>
          <w:lang w:val="it-IT"/>
        </w:rPr>
        <w:t>rfundimtare të pronave të paluajtshme publike, pyje dhe kullota, që jan</w:t>
      </w:r>
      <w:r>
        <w:rPr>
          <w:lang w:val="it-IT"/>
        </w:rPr>
        <w:t xml:space="preserve">ë </w:t>
      </w:r>
      <w:r w:rsidRPr="00BD61E4">
        <w:rPr>
          <w:lang w:val="it-IT"/>
        </w:rPr>
        <w:t>në juridiksionin te</w:t>
      </w:r>
      <w:r w:rsidR="006C75A8">
        <w:rPr>
          <w:lang w:val="it-IT"/>
        </w:rPr>
        <w:t>rritorial dhe ad</w:t>
      </w:r>
      <w:r w:rsidR="005E3245">
        <w:rPr>
          <w:lang w:val="it-IT"/>
        </w:rPr>
        <w:t>m</w:t>
      </w:r>
      <w:r w:rsidRPr="00BD61E4">
        <w:rPr>
          <w:lang w:val="it-IT"/>
        </w:rPr>
        <w:t>inistrativ të njësisë së qeverisjes vendore, ko</w:t>
      </w:r>
      <w:r>
        <w:rPr>
          <w:lang w:val="it-IT"/>
        </w:rPr>
        <w:t>m</w:t>
      </w:r>
      <w:r w:rsidRPr="00BD61E4">
        <w:rPr>
          <w:lang w:val="it-IT"/>
        </w:rPr>
        <w:t xml:space="preserve">una Frashër të qarkut të Gjirokastrës, që do t’i transferohen në pronësi kësaj njësie. </w:t>
      </w:r>
    </w:p>
    <w:p w:rsidR="008A42B3" w:rsidRPr="00BD61E4" w:rsidRDefault="008A42B3" w:rsidP="008A42B3">
      <w:pPr>
        <w:pStyle w:val="Paragrafi"/>
        <w:rPr>
          <w:lang w:val="it-IT"/>
        </w:rPr>
      </w:pPr>
      <w:r w:rsidRPr="00BD61E4">
        <w:rPr>
          <w:lang w:val="it-IT"/>
        </w:rPr>
        <w:t>2. Lista p</w:t>
      </w:r>
      <w:r>
        <w:rPr>
          <w:lang w:val="it-IT"/>
        </w:rPr>
        <w:t>ë</w:t>
      </w:r>
      <w:r w:rsidRPr="00BD61E4">
        <w:rPr>
          <w:lang w:val="it-IT"/>
        </w:rPr>
        <w:t>rfundi</w:t>
      </w:r>
      <w:r>
        <w:rPr>
          <w:lang w:val="it-IT"/>
        </w:rPr>
        <w:t>m</w:t>
      </w:r>
      <w:r w:rsidRPr="00BD61E4">
        <w:rPr>
          <w:lang w:val="it-IT"/>
        </w:rPr>
        <w:t>tare e pronave t</w:t>
      </w:r>
      <w:r>
        <w:rPr>
          <w:lang w:val="it-IT"/>
        </w:rPr>
        <w:t>ë</w:t>
      </w:r>
      <w:r w:rsidRPr="00BD61E4">
        <w:rPr>
          <w:lang w:val="it-IT"/>
        </w:rPr>
        <w:t xml:space="preserve"> paluajtshme, pyje dhe kullota, me 2 (dy) fletë e që p</w:t>
      </w:r>
      <w:r>
        <w:rPr>
          <w:lang w:val="it-IT"/>
        </w:rPr>
        <w:t>ë</w:t>
      </w:r>
      <w:r w:rsidRPr="00BD61E4">
        <w:rPr>
          <w:lang w:val="it-IT"/>
        </w:rPr>
        <w:t>rfundon me numr</w:t>
      </w:r>
      <w:r>
        <w:rPr>
          <w:lang w:val="it-IT"/>
        </w:rPr>
        <w:t>in rendor 35 (tridhjetë e pesë)</w:t>
      </w:r>
      <w:r w:rsidRPr="00BD61E4">
        <w:rPr>
          <w:lang w:val="it-IT"/>
        </w:rPr>
        <w:t xml:space="preserve"> dhe lidhja nr.1 i bashkëlidhen këtij vendimi dhe jan</w:t>
      </w:r>
      <w:r>
        <w:rPr>
          <w:lang w:val="it-IT"/>
        </w:rPr>
        <w:t>ë</w:t>
      </w:r>
      <w:r w:rsidRPr="00BD61E4">
        <w:rPr>
          <w:lang w:val="it-IT"/>
        </w:rPr>
        <w:t xml:space="preserve"> pjesë p</w:t>
      </w:r>
      <w:r>
        <w:rPr>
          <w:lang w:val="it-IT"/>
        </w:rPr>
        <w:t>ë</w:t>
      </w:r>
      <w:r w:rsidRPr="00BD61E4">
        <w:rPr>
          <w:lang w:val="it-IT"/>
        </w:rPr>
        <w:t>rb</w:t>
      </w:r>
      <w:r>
        <w:rPr>
          <w:lang w:val="it-IT"/>
        </w:rPr>
        <w:t>ë</w:t>
      </w:r>
      <w:r w:rsidRPr="00BD61E4">
        <w:rPr>
          <w:lang w:val="it-IT"/>
        </w:rPr>
        <w:t>r</w:t>
      </w:r>
      <w:r>
        <w:rPr>
          <w:lang w:val="it-IT"/>
        </w:rPr>
        <w:t>ë</w:t>
      </w:r>
      <w:r w:rsidRPr="00BD61E4">
        <w:rPr>
          <w:lang w:val="it-IT"/>
        </w:rPr>
        <w:t xml:space="preserve">se e tij. </w:t>
      </w:r>
    </w:p>
    <w:p w:rsidR="008A42B3" w:rsidRDefault="008A42B3" w:rsidP="008A42B3">
      <w:pPr>
        <w:pStyle w:val="Paragrafi"/>
        <w:rPr>
          <w:lang w:val="it-IT"/>
        </w:rPr>
      </w:pPr>
      <w:r w:rsidRPr="00A56098">
        <w:rPr>
          <w:lang w:val="it-IT"/>
        </w:rPr>
        <w:t>3. Ngarkohen Ministria e Brendshme, Ministria e Mjedisit, Pyjeve dhe Administrimit të Ujërave, kryeregjistruesi i Pasurive të Paluajtshme të Republik</w:t>
      </w:r>
      <w:r>
        <w:rPr>
          <w:lang w:val="it-IT"/>
        </w:rPr>
        <w:t>ë</w:t>
      </w:r>
      <w:r w:rsidRPr="00A56098">
        <w:rPr>
          <w:lang w:val="it-IT"/>
        </w:rPr>
        <w:t>s s</w:t>
      </w:r>
      <w:r>
        <w:rPr>
          <w:lang w:val="it-IT"/>
        </w:rPr>
        <w:t>ë</w:t>
      </w:r>
      <w:r w:rsidRPr="00A56098">
        <w:rPr>
          <w:lang w:val="it-IT"/>
        </w:rPr>
        <w:t xml:space="preserve"> Shqip</w:t>
      </w:r>
      <w:r>
        <w:rPr>
          <w:lang w:val="it-IT"/>
        </w:rPr>
        <w:t>ë</w:t>
      </w:r>
      <w:r w:rsidRPr="00A56098">
        <w:rPr>
          <w:lang w:val="it-IT"/>
        </w:rPr>
        <w:t>ris</w:t>
      </w:r>
      <w:r>
        <w:rPr>
          <w:lang w:val="it-IT"/>
        </w:rPr>
        <w:t>ë</w:t>
      </w:r>
      <w:r w:rsidRPr="00A56098">
        <w:rPr>
          <w:lang w:val="it-IT"/>
        </w:rPr>
        <w:t xml:space="preserve"> dhe komuna Frashër p</w:t>
      </w:r>
      <w:r>
        <w:rPr>
          <w:lang w:val="it-IT"/>
        </w:rPr>
        <w:t>ë</w:t>
      </w:r>
      <w:r w:rsidRPr="00A56098">
        <w:rPr>
          <w:lang w:val="it-IT"/>
        </w:rPr>
        <w:t xml:space="preserve">r zbatimin e këtij vendimi. </w:t>
      </w:r>
    </w:p>
    <w:p w:rsidR="008A42B3" w:rsidRDefault="008A42B3" w:rsidP="008A42B3">
      <w:pPr>
        <w:pStyle w:val="Paragrafi"/>
        <w:rPr>
          <w:lang w:val="it-IT"/>
        </w:rPr>
      </w:pPr>
      <w:r w:rsidRPr="00D05691">
        <w:rPr>
          <w:lang w:val="it-IT"/>
        </w:rPr>
        <w:t>Ky ven</w:t>
      </w:r>
      <w:r>
        <w:rPr>
          <w:lang w:val="it-IT"/>
        </w:rPr>
        <w:t xml:space="preserve">dim hyn në fuqi pas botimit në </w:t>
      </w:r>
      <w:r w:rsidRPr="00D05691">
        <w:rPr>
          <w:lang w:val="it-IT"/>
        </w:rPr>
        <w:t xml:space="preserve">Fletoren Zyrtare. </w:t>
      </w:r>
    </w:p>
    <w:p w:rsidR="008A42B3" w:rsidRDefault="008A42B3" w:rsidP="008A42B3">
      <w:pPr>
        <w:pStyle w:val="Paragrafi"/>
        <w:rPr>
          <w:lang w:val="it-IT"/>
        </w:rPr>
      </w:pPr>
    </w:p>
    <w:p w:rsidR="008A42B3" w:rsidRDefault="008A42B3" w:rsidP="008A42B3">
      <w:pPr>
        <w:pStyle w:val="Autoriteti"/>
      </w:pPr>
      <w:r w:rsidRPr="00BD61E4">
        <w:t xml:space="preserve">KRYEMINISTRI </w:t>
      </w:r>
    </w:p>
    <w:p w:rsidR="008A42B3" w:rsidRPr="00934C5A" w:rsidRDefault="008A42B3" w:rsidP="00934C5A">
      <w:pPr>
        <w:pStyle w:val="AutoritetiEmer"/>
      </w:pPr>
      <w:r w:rsidRPr="00934C5A">
        <w:t>Sali Berisha</w:t>
      </w:r>
    </w:p>
    <w:p w:rsidR="008A42B3" w:rsidRDefault="002D0BB7" w:rsidP="008A42B3">
      <w:pPr>
        <w:pStyle w:val="Figure"/>
        <w:jc w:val="center"/>
        <w:rPr>
          <w:lang w:val="it-IT"/>
        </w:rPr>
      </w:pPr>
      <w:r>
        <w:rPr>
          <w:noProof/>
          <w:lang w:val="en-GB" w:eastAsia="en-GB"/>
        </w:rPr>
        <w:lastRenderedPageBreak/>
        <w:drawing>
          <wp:inline distT="0" distB="0" distL="0" distR="0">
            <wp:extent cx="4767580" cy="8228965"/>
            <wp:effectExtent l="0" t="0" r="0" b="635"/>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7580" cy="8228965"/>
                    </a:xfrm>
                    <a:prstGeom prst="rect">
                      <a:avLst/>
                    </a:prstGeom>
                    <a:noFill/>
                    <a:ln>
                      <a:noFill/>
                    </a:ln>
                  </pic:spPr>
                </pic:pic>
              </a:graphicData>
            </a:graphic>
          </wp:inline>
        </w:drawing>
      </w:r>
    </w:p>
    <w:p w:rsidR="008A42B3" w:rsidRDefault="008A42B3" w:rsidP="008A42B3">
      <w:pPr>
        <w:pStyle w:val="Paragrafi"/>
        <w:jc w:val="center"/>
        <w:rPr>
          <w:lang w:val="it-IT"/>
        </w:rPr>
      </w:pPr>
    </w:p>
    <w:p w:rsidR="008A42B3" w:rsidRDefault="008A42B3" w:rsidP="008A42B3">
      <w:pPr>
        <w:pStyle w:val="Paragrafi"/>
        <w:jc w:val="center"/>
        <w:rPr>
          <w:lang w:val="it-IT"/>
        </w:rPr>
      </w:pPr>
    </w:p>
    <w:p w:rsidR="008A42B3" w:rsidRDefault="002D0BB7" w:rsidP="008A42B3">
      <w:pPr>
        <w:pStyle w:val="Figure"/>
        <w:jc w:val="center"/>
        <w:rPr>
          <w:lang w:val="it-IT"/>
        </w:rPr>
      </w:pPr>
      <w:r>
        <w:rPr>
          <w:noProof/>
          <w:lang w:val="en-GB" w:eastAsia="en-GB"/>
        </w:rPr>
        <w:lastRenderedPageBreak/>
        <w:drawing>
          <wp:inline distT="0" distB="0" distL="0" distR="0">
            <wp:extent cx="2867660" cy="8458200"/>
            <wp:effectExtent l="0" t="0" r="889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7660" cy="8458200"/>
                    </a:xfrm>
                    <a:prstGeom prst="rect">
                      <a:avLst/>
                    </a:prstGeom>
                    <a:noFill/>
                    <a:ln>
                      <a:noFill/>
                    </a:ln>
                  </pic:spPr>
                </pic:pic>
              </a:graphicData>
            </a:graphic>
          </wp:inline>
        </w:drawing>
      </w:r>
    </w:p>
    <w:p w:rsidR="008A42B3" w:rsidRDefault="008A42B3" w:rsidP="008A42B3">
      <w:pPr>
        <w:pStyle w:val="Paragrafi"/>
        <w:jc w:val="center"/>
        <w:rPr>
          <w:lang w:val="it-IT"/>
        </w:rPr>
      </w:pPr>
    </w:p>
    <w:p w:rsidR="008A42B3" w:rsidRDefault="008A42B3" w:rsidP="008A42B3">
      <w:pPr>
        <w:pStyle w:val="Paragrafi"/>
        <w:jc w:val="center"/>
        <w:rPr>
          <w:lang w:val="it-IT"/>
        </w:rPr>
      </w:pPr>
    </w:p>
    <w:p w:rsidR="008A42B3" w:rsidRDefault="002D0BB7" w:rsidP="008A42B3">
      <w:pPr>
        <w:pStyle w:val="Figure"/>
        <w:jc w:val="center"/>
        <w:rPr>
          <w:lang w:val="it-IT"/>
        </w:rPr>
      </w:pPr>
      <w:r w:rsidRPr="00485EFD">
        <w:rPr>
          <w:noProof/>
          <w:lang w:val="en-GB" w:eastAsia="en-GB"/>
        </w:rPr>
        <w:lastRenderedPageBreak/>
        <w:drawing>
          <wp:inline distT="0" distB="0" distL="0" distR="0">
            <wp:extent cx="5753100" cy="7534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b="9540"/>
                    <a:stretch>
                      <a:fillRect/>
                    </a:stretch>
                  </pic:blipFill>
                  <pic:spPr bwMode="auto">
                    <a:xfrm>
                      <a:off x="0" y="0"/>
                      <a:ext cx="5753100" cy="7534275"/>
                    </a:xfrm>
                    <a:prstGeom prst="rect">
                      <a:avLst/>
                    </a:prstGeom>
                    <a:noFill/>
                    <a:ln>
                      <a:noFill/>
                    </a:ln>
                  </pic:spPr>
                </pic:pic>
              </a:graphicData>
            </a:graphic>
          </wp:inline>
        </w:drawing>
      </w:r>
    </w:p>
    <w:p w:rsidR="008A42B3" w:rsidRDefault="008A42B3" w:rsidP="008A42B3">
      <w:pPr>
        <w:pStyle w:val="Paragrafi"/>
        <w:jc w:val="center"/>
        <w:rPr>
          <w:lang w:val="it-IT"/>
        </w:rPr>
      </w:pPr>
    </w:p>
    <w:p w:rsidR="008A42B3" w:rsidRDefault="008A42B3" w:rsidP="008A42B3">
      <w:pPr>
        <w:pStyle w:val="Paragrafi"/>
        <w:jc w:val="center"/>
        <w:rPr>
          <w:lang w:val="it-IT"/>
        </w:rPr>
      </w:pPr>
    </w:p>
    <w:p w:rsidR="008A42B3" w:rsidRDefault="008A42B3" w:rsidP="008A42B3">
      <w:pPr>
        <w:pStyle w:val="Paragrafi"/>
        <w:jc w:val="center"/>
        <w:rPr>
          <w:lang w:val="it-IT"/>
        </w:rPr>
      </w:pPr>
    </w:p>
    <w:p w:rsidR="008A42B3" w:rsidRDefault="008A42B3" w:rsidP="008A42B3">
      <w:pPr>
        <w:pStyle w:val="Akti"/>
        <w:keepNext w:val="0"/>
      </w:pPr>
    </w:p>
    <w:p w:rsidR="008A42B3" w:rsidRDefault="008A42B3" w:rsidP="008A42B3">
      <w:pPr>
        <w:pStyle w:val="Akti"/>
        <w:keepNext w:val="0"/>
      </w:pPr>
    </w:p>
    <w:p w:rsidR="008A42B3" w:rsidRDefault="008A42B3" w:rsidP="008A42B3">
      <w:pPr>
        <w:pStyle w:val="Akti"/>
        <w:keepNext w:val="0"/>
      </w:pPr>
    </w:p>
    <w:p w:rsidR="008A42B3" w:rsidRDefault="008A42B3" w:rsidP="008A42B3">
      <w:pPr>
        <w:pStyle w:val="Akti"/>
        <w:keepNext w:val="0"/>
      </w:pPr>
    </w:p>
    <w:p w:rsidR="008A42B3" w:rsidRDefault="008A42B3" w:rsidP="008A42B3">
      <w:pPr>
        <w:pStyle w:val="Akti"/>
        <w:keepNext w:val="0"/>
      </w:pPr>
    </w:p>
    <w:p w:rsidR="008A42B3" w:rsidRDefault="008A42B3" w:rsidP="008A42B3">
      <w:pPr>
        <w:pStyle w:val="Akti"/>
      </w:pPr>
      <w:r w:rsidRPr="00D05691">
        <w:lastRenderedPageBreak/>
        <w:t xml:space="preserve">VENDIM </w:t>
      </w:r>
    </w:p>
    <w:p w:rsidR="008A42B3" w:rsidRDefault="008A42B3" w:rsidP="008A42B3">
      <w:pPr>
        <w:pStyle w:val="NumriData"/>
      </w:pPr>
      <w:r>
        <w:t>Nr.116</w:t>
      </w:r>
      <w:r w:rsidRPr="00D05691">
        <w:t>,</w:t>
      </w:r>
      <w:r>
        <w:t xml:space="preserve"> </w:t>
      </w:r>
      <w:r w:rsidRPr="00D05691">
        <w:t>datë</w:t>
      </w:r>
      <w:r>
        <w:t xml:space="preserve"> 3.2.2008</w:t>
      </w:r>
    </w:p>
    <w:p w:rsidR="008A42B3" w:rsidRPr="00EE6F4D" w:rsidRDefault="008A42B3" w:rsidP="008A42B3">
      <w:pPr>
        <w:pStyle w:val="Paragrafi"/>
        <w:rPr>
          <w:lang w:val="en-GB"/>
        </w:rPr>
      </w:pPr>
      <w:r w:rsidRPr="00EE6F4D">
        <w:rPr>
          <w:lang w:val="en-GB"/>
        </w:rPr>
        <w:t xml:space="preserve"> </w:t>
      </w:r>
    </w:p>
    <w:p w:rsidR="008A42B3" w:rsidRPr="00EE6F4D" w:rsidRDefault="008A42B3" w:rsidP="008A42B3">
      <w:pPr>
        <w:pStyle w:val="Titulli"/>
      </w:pPr>
      <w:r w:rsidRPr="00EE6F4D">
        <w:t>PëR MIRATIMIN E LISTëS PëRFUNDIMTARE të PRONAVE, PYJE DHE KULLOTA, Q</w:t>
      </w:r>
      <w:r w:rsidR="007A6515">
        <w:t>ë</w:t>
      </w:r>
      <w:r w:rsidRPr="00EE6F4D">
        <w:t xml:space="preserve"> DO të TRANSFEROHEN Në PRONëSI të NJ</w:t>
      </w:r>
      <w:r w:rsidR="007A6515">
        <w:t>ë</w:t>
      </w:r>
      <w:r w:rsidRPr="00EE6F4D">
        <w:t xml:space="preserve">SISë së QEVERISJES VENDORE, KOMUNA ODRIE të QARKUT të GJIROKASTRËS </w:t>
      </w:r>
    </w:p>
    <w:p w:rsidR="008A42B3" w:rsidRPr="00EE6F4D" w:rsidRDefault="008A42B3" w:rsidP="008A42B3">
      <w:pPr>
        <w:pStyle w:val="Paragrafi"/>
        <w:rPr>
          <w:lang w:val="en-GB"/>
        </w:rPr>
      </w:pPr>
    </w:p>
    <w:p w:rsidR="008A42B3" w:rsidRDefault="008A42B3" w:rsidP="008A42B3">
      <w:pPr>
        <w:pStyle w:val="BazLigjPropozues"/>
      </w:pPr>
      <w:r w:rsidRPr="00D05691">
        <w:t>N</w:t>
      </w:r>
      <w:r>
        <w:t>ë</w:t>
      </w:r>
      <w:r w:rsidRPr="00D05691">
        <w:t xml:space="preserve"> mbështetje të nenit 100 të Kushtetutës, të neneve 2, 3 e 17 të ligjit nr.8744, dat</w:t>
      </w:r>
      <w:r>
        <w:t>ë 22.2.2001</w:t>
      </w:r>
      <w:r w:rsidRPr="00D05691">
        <w:t xml:space="preserve"> “P</w:t>
      </w:r>
      <w:r>
        <w:t>ë</w:t>
      </w:r>
      <w:r w:rsidRPr="00D05691">
        <w:t>r transferimin e pronave të paluajtshme publike të shtetit n</w:t>
      </w:r>
      <w:r>
        <w:t>ë</w:t>
      </w:r>
      <w:r w:rsidRPr="00D05691">
        <w:t xml:space="preserve"> njësitë e qeverisjes vendore”</w:t>
      </w:r>
      <w:r>
        <w:t>, të ndryshuar, dhe të nenit 23</w:t>
      </w:r>
      <w:r w:rsidRPr="00D05691">
        <w:t xml:space="preserve"> të ligjit nr.9385, dat</w:t>
      </w:r>
      <w:r>
        <w:t>ë</w:t>
      </w:r>
      <w:r w:rsidRPr="00D05691">
        <w:t xml:space="preserve"> 4.5.2005 “P</w:t>
      </w:r>
      <w:r>
        <w:t>ë</w:t>
      </w:r>
      <w:r w:rsidRPr="00D05691">
        <w:t xml:space="preserve">r pyjet dhe shërbimin pyjor”, të ndryshuar, me propozimin e Ministrit të Mjedisit, Pyjeve dhe Administrimit të Ujërave dhe të Ministrit të Brendshëm, Këshilli i Ministrave </w:t>
      </w:r>
    </w:p>
    <w:p w:rsidR="008A42B3" w:rsidRPr="00EE6F4D" w:rsidRDefault="008A42B3" w:rsidP="008A42B3">
      <w:pPr>
        <w:pStyle w:val="Paragrafi"/>
        <w:rPr>
          <w:lang w:val="en-GB"/>
        </w:rPr>
      </w:pPr>
    </w:p>
    <w:p w:rsidR="008A42B3" w:rsidRDefault="008A42B3" w:rsidP="008A42B3">
      <w:pPr>
        <w:pStyle w:val="VENDOSI"/>
      </w:pPr>
      <w:r w:rsidRPr="00D05691">
        <w:t xml:space="preserve">VENDOSI: </w:t>
      </w:r>
    </w:p>
    <w:p w:rsidR="008A42B3" w:rsidRPr="008A42B3" w:rsidRDefault="008A42B3" w:rsidP="008A42B3">
      <w:pPr>
        <w:pStyle w:val="Paragrafi"/>
        <w:rPr>
          <w:lang w:val="en-GB"/>
        </w:rPr>
      </w:pPr>
    </w:p>
    <w:p w:rsidR="008A42B3" w:rsidRPr="008A42B3" w:rsidRDefault="008A42B3" w:rsidP="008A42B3">
      <w:pPr>
        <w:pStyle w:val="Paragrafi"/>
        <w:rPr>
          <w:lang w:val="en-GB"/>
        </w:rPr>
      </w:pPr>
      <w:r w:rsidRPr="008A42B3">
        <w:rPr>
          <w:lang w:val="en-GB"/>
        </w:rPr>
        <w:t xml:space="preserve">1. Miratimin e listës përfundimtare të pronave të paluajtshme publike, pyje dhe kullota, që janë në juridiksionin territorial dhe administrativ të njësisë së qeverisjes vendore, komuna Odrie të qarkut të Gjirokastrës, që do t’i transferohen në pronësi kësaj njësie. </w:t>
      </w:r>
    </w:p>
    <w:p w:rsidR="008A42B3" w:rsidRPr="008A42B3" w:rsidRDefault="008A42B3" w:rsidP="008A42B3">
      <w:pPr>
        <w:pStyle w:val="Paragrafi"/>
        <w:rPr>
          <w:lang w:val="en-GB"/>
        </w:rPr>
      </w:pPr>
      <w:r w:rsidRPr="008A42B3">
        <w:rPr>
          <w:lang w:val="en-GB"/>
        </w:rPr>
        <w:t xml:space="preserve">2. Lista përfundimtare e pronave të paluajtshme, pyje dhe kullota, me 1 (një) fletë e që përfundon me numrin rendor 9 (nëntë) dhe lidhja nr.1 i bashkëlidhen këtij vendimi dhe janë pjesë përbërëse e tij. </w:t>
      </w:r>
    </w:p>
    <w:p w:rsidR="008A42B3" w:rsidRPr="008A42B3" w:rsidRDefault="008A42B3" w:rsidP="008A42B3">
      <w:pPr>
        <w:pStyle w:val="Paragrafi"/>
        <w:rPr>
          <w:lang w:val="en-GB"/>
        </w:rPr>
      </w:pPr>
      <w:r w:rsidRPr="008A42B3">
        <w:rPr>
          <w:lang w:val="en-GB"/>
        </w:rPr>
        <w:t xml:space="preserve">3. Ngarkohen Ministria e Brendshme, Ministria e Mjedisit, Pyjeve dhe Administrimit të Ujërave, kryeregjistruesi i Pasurive të Paluajtshme të Republikes se Shqipërisë dhe komuna Odrie për zbatimin e këtij vendimi. </w:t>
      </w:r>
    </w:p>
    <w:p w:rsidR="008A42B3" w:rsidRPr="008A42B3" w:rsidRDefault="008A42B3" w:rsidP="008A42B3">
      <w:pPr>
        <w:pStyle w:val="Paragrafi"/>
        <w:rPr>
          <w:lang w:val="en-GB"/>
        </w:rPr>
      </w:pPr>
      <w:r w:rsidRPr="008A42B3">
        <w:rPr>
          <w:lang w:val="en-GB"/>
        </w:rPr>
        <w:t xml:space="preserve">Ky vendim hyn në fuqi pas botimit në Fletoren Zyrtare. </w:t>
      </w:r>
    </w:p>
    <w:p w:rsidR="008A42B3" w:rsidRPr="008A42B3" w:rsidRDefault="008A42B3" w:rsidP="008A42B3">
      <w:pPr>
        <w:pStyle w:val="Paragrafi"/>
        <w:rPr>
          <w:lang w:val="en-GB"/>
        </w:rPr>
      </w:pPr>
    </w:p>
    <w:p w:rsidR="008A42B3" w:rsidRDefault="008A42B3" w:rsidP="008A42B3">
      <w:pPr>
        <w:pStyle w:val="Autoriteti"/>
      </w:pPr>
      <w:r w:rsidRPr="00BD61E4">
        <w:t xml:space="preserve">KRYEMINISTRI </w:t>
      </w:r>
    </w:p>
    <w:p w:rsidR="008A42B3" w:rsidRDefault="008A42B3" w:rsidP="008A42B3">
      <w:pPr>
        <w:pStyle w:val="AutoritetiEmer"/>
      </w:pPr>
      <w:r>
        <w:t xml:space="preserve">Sali Berisha </w:t>
      </w:r>
    </w:p>
    <w:p w:rsidR="008A42B3" w:rsidRDefault="008A42B3" w:rsidP="008A42B3">
      <w:pPr>
        <w:pStyle w:val="Figure"/>
        <w:jc w:val="center"/>
        <w:rPr>
          <w:lang w:val="it-IT"/>
        </w:rPr>
      </w:pPr>
    </w:p>
    <w:p w:rsidR="008A42B3" w:rsidRDefault="002D0BB7" w:rsidP="008A42B3">
      <w:pPr>
        <w:pStyle w:val="Figure"/>
        <w:jc w:val="center"/>
        <w:rPr>
          <w:lang w:val="it-IT"/>
        </w:rPr>
      </w:pPr>
      <w:r>
        <w:rPr>
          <w:noProof/>
          <w:lang w:val="en-GB" w:eastAsia="en-GB"/>
        </w:rPr>
        <w:lastRenderedPageBreak/>
        <w:drawing>
          <wp:inline distT="0" distB="0" distL="0" distR="0">
            <wp:extent cx="4292600" cy="8001000"/>
            <wp:effectExtent l="0" t="0"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2600" cy="8001000"/>
                    </a:xfrm>
                    <a:prstGeom prst="rect">
                      <a:avLst/>
                    </a:prstGeom>
                    <a:noFill/>
                    <a:ln>
                      <a:noFill/>
                    </a:ln>
                  </pic:spPr>
                </pic:pic>
              </a:graphicData>
            </a:graphic>
          </wp:inline>
        </w:drawing>
      </w:r>
    </w:p>
    <w:p w:rsidR="008A42B3" w:rsidRDefault="008A42B3" w:rsidP="008A42B3">
      <w:pPr>
        <w:pStyle w:val="Figure"/>
        <w:jc w:val="center"/>
        <w:rPr>
          <w:lang w:val="it-IT"/>
        </w:rPr>
      </w:pPr>
    </w:p>
    <w:p w:rsidR="008A42B3" w:rsidRDefault="008A42B3" w:rsidP="008A42B3">
      <w:pPr>
        <w:pStyle w:val="Figure"/>
        <w:jc w:val="center"/>
        <w:rPr>
          <w:lang w:val="it-IT"/>
        </w:rPr>
      </w:pPr>
    </w:p>
    <w:p w:rsidR="008A42B3" w:rsidRDefault="008A42B3" w:rsidP="008A42B3">
      <w:pPr>
        <w:pStyle w:val="Figure"/>
        <w:jc w:val="center"/>
        <w:rPr>
          <w:lang w:val="it-IT"/>
        </w:rPr>
      </w:pPr>
    </w:p>
    <w:p w:rsidR="008A42B3" w:rsidRDefault="002D0BB7" w:rsidP="008A42B3">
      <w:pPr>
        <w:pStyle w:val="Figure"/>
        <w:jc w:val="center"/>
        <w:rPr>
          <w:lang w:val="it-IT"/>
        </w:rPr>
      </w:pPr>
      <w:r w:rsidRPr="00485EFD">
        <w:rPr>
          <w:noProof/>
          <w:lang w:val="en-GB" w:eastAsia="en-GB"/>
        </w:rPr>
        <w:drawing>
          <wp:inline distT="0" distB="0" distL="0" distR="0">
            <wp:extent cx="5762625" cy="3314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b="28778"/>
                    <a:stretch>
                      <a:fillRect/>
                    </a:stretch>
                  </pic:blipFill>
                  <pic:spPr bwMode="auto">
                    <a:xfrm>
                      <a:off x="0" y="0"/>
                      <a:ext cx="5762625" cy="3314700"/>
                    </a:xfrm>
                    <a:prstGeom prst="rect">
                      <a:avLst/>
                    </a:prstGeom>
                    <a:noFill/>
                    <a:ln>
                      <a:noFill/>
                    </a:ln>
                  </pic:spPr>
                </pic:pic>
              </a:graphicData>
            </a:graphic>
          </wp:inline>
        </w:drawing>
      </w:r>
    </w:p>
    <w:p w:rsidR="008A42B3" w:rsidRDefault="008A42B3" w:rsidP="008A42B3">
      <w:pPr>
        <w:pStyle w:val="Figure"/>
        <w:jc w:val="center"/>
        <w:rPr>
          <w:lang w:val="it-IT"/>
        </w:rPr>
      </w:pPr>
    </w:p>
    <w:p w:rsidR="008A42B3" w:rsidRDefault="008A42B3" w:rsidP="008A42B3">
      <w:pPr>
        <w:pStyle w:val="Paragrafi"/>
        <w:rPr>
          <w:rFonts w:cs="CG Times"/>
          <w:lang w:val="it-IT"/>
        </w:rPr>
      </w:pPr>
    </w:p>
    <w:p w:rsidR="008A42B3" w:rsidRPr="008A42B3" w:rsidRDefault="008A42B3" w:rsidP="008A42B3">
      <w:pPr>
        <w:pStyle w:val="Akti"/>
        <w:rPr>
          <w:lang w:val="it-IT"/>
        </w:rPr>
      </w:pPr>
      <w:r w:rsidRPr="008A42B3">
        <w:rPr>
          <w:lang w:val="it-IT"/>
        </w:rPr>
        <w:t xml:space="preserve">VENDIM </w:t>
      </w:r>
    </w:p>
    <w:p w:rsidR="008A42B3" w:rsidRPr="008A42B3" w:rsidRDefault="008A42B3" w:rsidP="008A42B3">
      <w:pPr>
        <w:pStyle w:val="NumriData"/>
        <w:rPr>
          <w:lang w:val="it-IT"/>
        </w:rPr>
      </w:pPr>
      <w:r w:rsidRPr="008A42B3">
        <w:rPr>
          <w:lang w:val="it-IT"/>
        </w:rPr>
        <w:t>Nr.117, datë 3.2.2008</w:t>
      </w:r>
    </w:p>
    <w:p w:rsidR="008A42B3" w:rsidRDefault="008A42B3" w:rsidP="008A42B3">
      <w:pPr>
        <w:pStyle w:val="Paragrafi"/>
        <w:rPr>
          <w:rFonts w:cs="CG Times"/>
          <w:lang w:val="it-IT"/>
        </w:rPr>
      </w:pPr>
    </w:p>
    <w:p w:rsidR="008A42B3" w:rsidRPr="008741E9" w:rsidRDefault="008A42B3" w:rsidP="008A42B3">
      <w:pPr>
        <w:pStyle w:val="Titulli"/>
        <w:rPr>
          <w:lang w:val="it-IT"/>
        </w:rPr>
      </w:pPr>
      <w:r w:rsidRPr="008741E9">
        <w:rPr>
          <w:rFonts w:cs="CG Times"/>
          <w:lang w:val="it-IT"/>
        </w:rPr>
        <w:t>PëR MIRATIMIN E LISTëS Pë</w:t>
      </w:r>
      <w:r w:rsidRPr="008741E9">
        <w:rPr>
          <w:lang w:val="it-IT"/>
        </w:rPr>
        <w:t>RFUNDIMTARE të PRONAVE, PYJE DHE KULLOTA, Që DO të TRANSFEROHEN në PRONëSI të NJëSISë S</w:t>
      </w:r>
      <w:r w:rsidR="007A6515">
        <w:rPr>
          <w:lang w:val="it-IT"/>
        </w:rPr>
        <w:t>ë</w:t>
      </w:r>
      <w:r w:rsidRPr="008741E9">
        <w:rPr>
          <w:lang w:val="it-IT"/>
        </w:rPr>
        <w:t xml:space="preserve"> QEVERISJES VENDORE, KOMUNA ZAGORI të QARKUT të GJIROKASTRëS </w:t>
      </w:r>
    </w:p>
    <w:p w:rsidR="008A42B3" w:rsidRDefault="008A42B3" w:rsidP="008A42B3">
      <w:pPr>
        <w:pStyle w:val="Paragrafi"/>
        <w:rPr>
          <w:lang w:val="it-IT"/>
        </w:rPr>
      </w:pPr>
    </w:p>
    <w:p w:rsidR="008A42B3" w:rsidRPr="004F2234" w:rsidRDefault="008A42B3" w:rsidP="008A42B3">
      <w:pPr>
        <w:pStyle w:val="BazLigjPropozues"/>
        <w:rPr>
          <w:lang w:val="it-IT"/>
        </w:rPr>
      </w:pPr>
      <w:r w:rsidRPr="004F2234">
        <w:rPr>
          <w:lang w:val="it-IT"/>
        </w:rPr>
        <w:t>N</w:t>
      </w:r>
      <w:r>
        <w:rPr>
          <w:lang w:val="it-IT"/>
        </w:rPr>
        <w:t>ë</w:t>
      </w:r>
      <w:r w:rsidRPr="004F2234">
        <w:rPr>
          <w:lang w:val="it-IT"/>
        </w:rPr>
        <w:t xml:space="preserve"> mbështetje të nenit 100 të Kushtetutës, të neneve 2, 3 e 17 t</w:t>
      </w:r>
      <w:r>
        <w:rPr>
          <w:lang w:val="it-IT"/>
        </w:rPr>
        <w:t>ë</w:t>
      </w:r>
      <w:r w:rsidRPr="004F2234">
        <w:rPr>
          <w:lang w:val="it-IT"/>
        </w:rPr>
        <w:t xml:space="preserve"> ligjit nr.8744, dat</w:t>
      </w:r>
      <w:r>
        <w:rPr>
          <w:lang w:val="it-IT"/>
        </w:rPr>
        <w:t>ë</w:t>
      </w:r>
      <w:r w:rsidRPr="004F2234">
        <w:rPr>
          <w:lang w:val="it-IT"/>
        </w:rPr>
        <w:t xml:space="preserve"> 22.2.2001 “P</w:t>
      </w:r>
      <w:r>
        <w:rPr>
          <w:lang w:val="it-IT"/>
        </w:rPr>
        <w:t>ë</w:t>
      </w:r>
      <w:r w:rsidRPr="004F2234">
        <w:rPr>
          <w:lang w:val="it-IT"/>
        </w:rPr>
        <w:t>r transferimin e pronave të paluajtshme publike të shtetit në njësitë e qeverisjes vendore”</w:t>
      </w:r>
      <w:r>
        <w:rPr>
          <w:lang w:val="it-IT"/>
        </w:rPr>
        <w:t>, të ndryshuar, dhe të nenit 23</w:t>
      </w:r>
      <w:r w:rsidRPr="004F2234">
        <w:rPr>
          <w:lang w:val="it-IT"/>
        </w:rPr>
        <w:t xml:space="preserve"> të ligjit nr.9385, datë </w:t>
      </w:r>
      <w:r>
        <w:rPr>
          <w:lang w:val="it-IT"/>
        </w:rPr>
        <w:t>4.5.2005</w:t>
      </w:r>
      <w:r w:rsidRPr="004F2234">
        <w:rPr>
          <w:lang w:val="it-IT"/>
        </w:rPr>
        <w:t xml:space="preserve"> “P</w:t>
      </w:r>
      <w:r>
        <w:rPr>
          <w:lang w:val="it-IT"/>
        </w:rPr>
        <w:t>ë</w:t>
      </w:r>
      <w:r w:rsidRPr="004F2234">
        <w:rPr>
          <w:lang w:val="it-IT"/>
        </w:rPr>
        <w:t xml:space="preserve">r pyjet dhe shërbimin pyjor”, të ndryshuar, me propozimin e Ministrit të Mjedisit, Pyjeve dhe Administrimit të Ujërave dhe të Ministrit të Brendshëm, Këshilli i Ministrave </w:t>
      </w:r>
    </w:p>
    <w:p w:rsidR="008A42B3" w:rsidRDefault="008A42B3" w:rsidP="008A42B3">
      <w:pPr>
        <w:pStyle w:val="Paragrafi"/>
        <w:rPr>
          <w:lang w:val="it-IT"/>
        </w:rPr>
      </w:pPr>
    </w:p>
    <w:p w:rsidR="008A42B3" w:rsidRPr="008A42B3" w:rsidRDefault="008A42B3" w:rsidP="008A42B3">
      <w:pPr>
        <w:pStyle w:val="VENDOSI"/>
        <w:rPr>
          <w:lang w:val="it-IT"/>
        </w:rPr>
      </w:pPr>
      <w:r w:rsidRPr="008A42B3">
        <w:rPr>
          <w:lang w:val="it-IT"/>
        </w:rPr>
        <w:t xml:space="preserve">VENDOSI: </w:t>
      </w:r>
    </w:p>
    <w:p w:rsidR="008A42B3" w:rsidRDefault="008A42B3" w:rsidP="008A42B3">
      <w:pPr>
        <w:pStyle w:val="Paragrafi"/>
        <w:rPr>
          <w:lang w:val="it-IT"/>
        </w:rPr>
      </w:pPr>
    </w:p>
    <w:p w:rsidR="008A42B3" w:rsidRDefault="008A42B3" w:rsidP="008A42B3">
      <w:pPr>
        <w:pStyle w:val="Paragrafi"/>
        <w:rPr>
          <w:lang w:val="it-IT"/>
        </w:rPr>
      </w:pPr>
      <w:r w:rsidRPr="008741E9">
        <w:rPr>
          <w:lang w:val="it-IT"/>
        </w:rPr>
        <w:t>1. Miratimin e list</w:t>
      </w:r>
      <w:r>
        <w:rPr>
          <w:lang w:val="it-IT"/>
        </w:rPr>
        <w:t>ë</w:t>
      </w:r>
      <w:r w:rsidRPr="008741E9">
        <w:rPr>
          <w:lang w:val="it-IT"/>
        </w:rPr>
        <w:t>s p</w:t>
      </w:r>
      <w:r>
        <w:rPr>
          <w:lang w:val="it-IT"/>
        </w:rPr>
        <w:t>ë</w:t>
      </w:r>
      <w:r w:rsidRPr="008741E9">
        <w:rPr>
          <w:lang w:val="it-IT"/>
        </w:rPr>
        <w:t>rfundimtare të pronave të paluajtshme publike, pyje dhe kullota, që jan</w:t>
      </w:r>
      <w:r>
        <w:rPr>
          <w:lang w:val="it-IT"/>
        </w:rPr>
        <w:t>ë</w:t>
      </w:r>
      <w:r w:rsidRPr="008741E9">
        <w:rPr>
          <w:lang w:val="it-IT"/>
        </w:rPr>
        <w:t xml:space="preserve"> në juridiksionin territorial dhe administrativ të njësisë së qeverisjes vendore, komuna Zagori të qarkut të Gjirokastrës, që do t’i transferohen në pron</w:t>
      </w:r>
      <w:r>
        <w:rPr>
          <w:lang w:val="it-IT"/>
        </w:rPr>
        <w:t>ë</w:t>
      </w:r>
      <w:r w:rsidRPr="008741E9">
        <w:rPr>
          <w:lang w:val="it-IT"/>
        </w:rPr>
        <w:t>si kësaj nj</w:t>
      </w:r>
      <w:r>
        <w:rPr>
          <w:lang w:val="it-IT"/>
        </w:rPr>
        <w:t>ë</w:t>
      </w:r>
      <w:r w:rsidRPr="008741E9">
        <w:rPr>
          <w:lang w:val="it-IT"/>
        </w:rPr>
        <w:t xml:space="preserve">sie. </w:t>
      </w:r>
    </w:p>
    <w:p w:rsidR="008A42B3" w:rsidRPr="008741E9" w:rsidRDefault="008A42B3" w:rsidP="008A42B3">
      <w:pPr>
        <w:pStyle w:val="Paragrafi"/>
        <w:rPr>
          <w:lang w:val="it-IT"/>
        </w:rPr>
      </w:pPr>
      <w:r w:rsidRPr="008741E9">
        <w:rPr>
          <w:lang w:val="it-IT"/>
        </w:rPr>
        <w:t>2. Lista përfundimtare e pronave të paluajtshme, pyje dhe kullota, me 4 (katër) fletë e që p</w:t>
      </w:r>
      <w:r>
        <w:rPr>
          <w:lang w:val="it-IT"/>
        </w:rPr>
        <w:t>ë</w:t>
      </w:r>
      <w:r w:rsidRPr="008741E9">
        <w:rPr>
          <w:lang w:val="it-IT"/>
        </w:rPr>
        <w:t>rf</w:t>
      </w:r>
      <w:r>
        <w:rPr>
          <w:lang w:val="it-IT"/>
        </w:rPr>
        <w:t>u</w:t>
      </w:r>
      <w:r w:rsidRPr="008741E9">
        <w:rPr>
          <w:lang w:val="it-IT"/>
        </w:rPr>
        <w:t>ndon me nu</w:t>
      </w:r>
      <w:r>
        <w:rPr>
          <w:lang w:val="it-IT"/>
        </w:rPr>
        <w:t>m</w:t>
      </w:r>
      <w:r w:rsidRPr="008741E9">
        <w:rPr>
          <w:lang w:val="it-IT"/>
        </w:rPr>
        <w:t>rin rendor 153 (nj</w:t>
      </w:r>
      <w:r>
        <w:rPr>
          <w:lang w:val="it-IT"/>
        </w:rPr>
        <w:t>ë</w:t>
      </w:r>
      <w:r w:rsidRPr="008741E9">
        <w:rPr>
          <w:lang w:val="it-IT"/>
        </w:rPr>
        <w:t>qind e pe</w:t>
      </w:r>
      <w:r>
        <w:rPr>
          <w:lang w:val="it-IT"/>
        </w:rPr>
        <w:t>sëdhjete e tre) dhe lidhja nr.</w:t>
      </w:r>
      <w:r w:rsidRPr="008741E9">
        <w:rPr>
          <w:lang w:val="it-IT"/>
        </w:rPr>
        <w:t>1 i bashkëlidhen këtij vendimi dhe jan</w:t>
      </w:r>
      <w:r>
        <w:rPr>
          <w:lang w:val="it-IT"/>
        </w:rPr>
        <w:t>ë</w:t>
      </w:r>
      <w:r w:rsidRPr="008741E9">
        <w:rPr>
          <w:lang w:val="it-IT"/>
        </w:rPr>
        <w:t xml:space="preserve"> pjesë p</w:t>
      </w:r>
      <w:r>
        <w:rPr>
          <w:lang w:val="it-IT"/>
        </w:rPr>
        <w:t>ë</w:t>
      </w:r>
      <w:r w:rsidRPr="008741E9">
        <w:rPr>
          <w:lang w:val="it-IT"/>
        </w:rPr>
        <w:t>rb</w:t>
      </w:r>
      <w:r w:rsidR="00C00D44">
        <w:rPr>
          <w:lang w:val="it-IT"/>
        </w:rPr>
        <w:t>ë</w:t>
      </w:r>
      <w:r w:rsidRPr="008741E9">
        <w:rPr>
          <w:lang w:val="it-IT"/>
        </w:rPr>
        <w:t>r</w:t>
      </w:r>
      <w:r>
        <w:rPr>
          <w:lang w:val="it-IT"/>
        </w:rPr>
        <w:t>ë</w:t>
      </w:r>
      <w:r w:rsidRPr="008741E9">
        <w:rPr>
          <w:lang w:val="it-IT"/>
        </w:rPr>
        <w:t>s</w:t>
      </w:r>
      <w:r w:rsidR="006C75A8">
        <w:rPr>
          <w:lang w:val="it-IT"/>
        </w:rPr>
        <w:t>e</w:t>
      </w:r>
      <w:r w:rsidRPr="008741E9">
        <w:rPr>
          <w:lang w:val="it-IT"/>
        </w:rPr>
        <w:t xml:space="preserve"> e tij. </w:t>
      </w:r>
    </w:p>
    <w:p w:rsidR="008A42B3" w:rsidRDefault="008A42B3" w:rsidP="008A42B3">
      <w:pPr>
        <w:pStyle w:val="Paragrafi"/>
        <w:rPr>
          <w:lang w:val="it-IT"/>
        </w:rPr>
      </w:pPr>
      <w:r w:rsidRPr="008741E9">
        <w:rPr>
          <w:lang w:val="it-IT"/>
        </w:rPr>
        <w:t>3. Ngarkohen Ministria e Brendshme, Ministria e Mjedisit, Pyjeve dhe Administrimit të Ujërave, kryeregjistruesi i Pasurive të Paluajtshme të Republikës së Shqipërise dhe komuna Zagori për zbat</w:t>
      </w:r>
      <w:r>
        <w:rPr>
          <w:lang w:val="it-IT"/>
        </w:rPr>
        <w:t>imin</w:t>
      </w:r>
      <w:r w:rsidRPr="008741E9">
        <w:rPr>
          <w:lang w:val="it-IT"/>
        </w:rPr>
        <w:t xml:space="preserve"> e këtij vendimi. </w:t>
      </w:r>
    </w:p>
    <w:p w:rsidR="008A42B3" w:rsidRDefault="008A42B3" w:rsidP="008A42B3">
      <w:pPr>
        <w:pStyle w:val="Paragrafi"/>
        <w:rPr>
          <w:lang w:val="it-IT"/>
        </w:rPr>
      </w:pPr>
      <w:r w:rsidRPr="008741E9">
        <w:rPr>
          <w:lang w:val="it-IT"/>
        </w:rPr>
        <w:t xml:space="preserve">Ky vendim hyn në fuqi pas botimit në Fletoren Zyrtare. </w:t>
      </w:r>
    </w:p>
    <w:p w:rsidR="008A42B3" w:rsidRPr="008A42B3" w:rsidRDefault="008A42B3" w:rsidP="008A42B3">
      <w:pPr>
        <w:pStyle w:val="Paragrafi"/>
        <w:rPr>
          <w:lang w:val="it-IT"/>
        </w:rPr>
      </w:pPr>
    </w:p>
    <w:p w:rsidR="008A42B3" w:rsidRDefault="008A42B3" w:rsidP="008A42B3">
      <w:pPr>
        <w:pStyle w:val="Autoriteti"/>
      </w:pPr>
      <w:r>
        <w:t xml:space="preserve">KRYEMINISTRI </w:t>
      </w:r>
    </w:p>
    <w:p w:rsidR="008A42B3" w:rsidRDefault="008A42B3" w:rsidP="008A42B3">
      <w:pPr>
        <w:pStyle w:val="AutoritetiEmer"/>
      </w:pPr>
      <w:r>
        <w:t>Sali Berisha</w:t>
      </w:r>
    </w:p>
    <w:p w:rsidR="008A42B3" w:rsidRDefault="008A42B3" w:rsidP="008A42B3">
      <w:pPr>
        <w:pStyle w:val="Figure"/>
      </w:pPr>
    </w:p>
    <w:p w:rsidR="008A42B3" w:rsidRDefault="002D0BB7" w:rsidP="008A42B3">
      <w:pPr>
        <w:pStyle w:val="Figure"/>
      </w:pPr>
      <w:r>
        <w:rPr>
          <w:noProof/>
          <w:lang w:val="en-GB" w:eastAsia="en-GB"/>
        </w:rPr>
        <w:drawing>
          <wp:inline distT="0" distB="0" distL="0" distR="0">
            <wp:extent cx="4886325" cy="8458200"/>
            <wp:effectExtent l="0" t="0" r="9525"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t="2586" b="4286"/>
                    <a:stretch>
                      <a:fillRect/>
                    </a:stretch>
                  </pic:blipFill>
                  <pic:spPr bwMode="auto">
                    <a:xfrm>
                      <a:off x="0" y="0"/>
                      <a:ext cx="4886325" cy="8458200"/>
                    </a:xfrm>
                    <a:prstGeom prst="rect">
                      <a:avLst/>
                    </a:prstGeom>
                    <a:noFill/>
                    <a:ln>
                      <a:noFill/>
                    </a:ln>
                  </pic:spPr>
                </pic:pic>
              </a:graphicData>
            </a:graphic>
          </wp:inline>
        </w:drawing>
      </w:r>
    </w:p>
    <w:p w:rsidR="008A42B3" w:rsidRDefault="008A42B3" w:rsidP="008A42B3">
      <w:pPr>
        <w:pStyle w:val="Figure"/>
      </w:pPr>
    </w:p>
    <w:p w:rsidR="008A42B3" w:rsidRDefault="008A42B3" w:rsidP="008A42B3">
      <w:pPr>
        <w:pStyle w:val="Figure"/>
      </w:pPr>
    </w:p>
    <w:p w:rsidR="008A42B3" w:rsidRDefault="002D0BB7" w:rsidP="008A42B3">
      <w:pPr>
        <w:pStyle w:val="Figure"/>
      </w:pPr>
      <w:r w:rsidRPr="00485EFD">
        <w:rPr>
          <w:noProof/>
          <w:lang w:val="en-GB" w:eastAsia="en-GB"/>
        </w:rPr>
        <w:drawing>
          <wp:inline distT="0" distB="0" distL="0" distR="0">
            <wp:extent cx="5753100" cy="8115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8115300"/>
                    </a:xfrm>
                    <a:prstGeom prst="rect">
                      <a:avLst/>
                    </a:prstGeom>
                    <a:noFill/>
                    <a:ln>
                      <a:noFill/>
                    </a:ln>
                  </pic:spPr>
                </pic:pic>
              </a:graphicData>
            </a:graphic>
          </wp:inline>
        </w:drawing>
      </w:r>
    </w:p>
    <w:p w:rsidR="008A42B3" w:rsidRDefault="008A42B3" w:rsidP="008A42B3">
      <w:pPr>
        <w:pStyle w:val="Figure"/>
      </w:pPr>
    </w:p>
    <w:p w:rsidR="008A42B3" w:rsidRDefault="002D0BB7" w:rsidP="008A42B3">
      <w:pPr>
        <w:pStyle w:val="Figure"/>
      </w:pPr>
      <w:r w:rsidRPr="00485EFD">
        <w:rPr>
          <w:noProof/>
          <w:lang w:val="en-GB" w:eastAsia="en-GB"/>
        </w:rPr>
        <w:drawing>
          <wp:inline distT="0" distB="0" distL="0" distR="0">
            <wp:extent cx="5476875" cy="7991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l="2045" b="1463"/>
                    <a:stretch>
                      <a:fillRect/>
                    </a:stretch>
                  </pic:blipFill>
                  <pic:spPr bwMode="auto">
                    <a:xfrm>
                      <a:off x="0" y="0"/>
                      <a:ext cx="5476875" cy="7991475"/>
                    </a:xfrm>
                    <a:prstGeom prst="rect">
                      <a:avLst/>
                    </a:prstGeom>
                    <a:noFill/>
                    <a:ln>
                      <a:noFill/>
                    </a:ln>
                  </pic:spPr>
                </pic:pic>
              </a:graphicData>
            </a:graphic>
          </wp:inline>
        </w:drawing>
      </w:r>
    </w:p>
    <w:p w:rsidR="008A42B3" w:rsidRDefault="008A42B3" w:rsidP="008A42B3">
      <w:pPr>
        <w:pStyle w:val="Figure"/>
      </w:pPr>
    </w:p>
    <w:p w:rsidR="008A42B3" w:rsidRDefault="008A42B3" w:rsidP="008A42B3">
      <w:pPr>
        <w:pStyle w:val="Figure"/>
      </w:pPr>
    </w:p>
    <w:p w:rsidR="008A42B3" w:rsidRDefault="008A42B3" w:rsidP="008A42B3">
      <w:pPr>
        <w:pStyle w:val="Figure"/>
      </w:pPr>
    </w:p>
    <w:p w:rsidR="008A42B3" w:rsidRDefault="002D0BB7" w:rsidP="008A42B3">
      <w:pPr>
        <w:pStyle w:val="Figure"/>
      </w:pPr>
      <w:r w:rsidRPr="00485EFD">
        <w:rPr>
          <w:noProof/>
          <w:lang w:val="en-GB" w:eastAsia="en-GB"/>
        </w:rPr>
        <w:drawing>
          <wp:inline distT="0" distB="0" distL="0" distR="0">
            <wp:extent cx="5524500" cy="7762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l="4051"/>
                    <a:stretch>
                      <a:fillRect/>
                    </a:stretch>
                  </pic:blipFill>
                  <pic:spPr bwMode="auto">
                    <a:xfrm>
                      <a:off x="0" y="0"/>
                      <a:ext cx="5524500" cy="7762875"/>
                    </a:xfrm>
                    <a:prstGeom prst="rect">
                      <a:avLst/>
                    </a:prstGeom>
                    <a:noFill/>
                    <a:ln>
                      <a:noFill/>
                    </a:ln>
                  </pic:spPr>
                </pic:pic>
              </a:graphicData>
            </a:graphic>
          </wp:inline>
        </w:drawing>
      </w:r>
    </w:p>
    <w:p w:rsidR="008A42B3" w:rsidRDefault="008A42B3" w:rsidP="008A42B3">
      <w:pPr>
        <w:pStyle w:val="Figure"/>
      </w:pPr>
    </w:p>
    <w:p w:rsidR="008A42B3" w:rsidRDefault="002D0BB7" w:rsidP="008A42B3">
      <w:pPr>
        <w:pStyle w:val="Figure"/>
      </w:pPr>
      <w:r w:rsidRPr="00485EFD">
        <w:rPr>
          <w:noProof/>
          <w:lang w:val="en-GB" w:eastAsia="en-GB"/>
        </w:rPr>
        <w:drawing>
          <wp:inline distT="0" distB="0" distL="0" distR="0">
            <wp:extent cx="5762625" cy="3657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b="24797"/>
                    <a:stretch>
                      <a:fillRect/>
                    </a:stretch>
                  </pic:blipFill>
                  <pic:spPr bwMode="auto">
                    <a:xfrm>
                      <a:off x="0" y="0"/>
                      <a:ext cx="5762625" cy="3657600"/>
                    </a:xfrm>
                    <a:prstGeom prst="rect">
                      <a:avLst/>
                    </a:prstGeom>
                    <a:noFill/>
                    <a:ln>
                      <a:noFill/>
                    </a:ln>
                  </pic:spPr>
                </pic:pic>
              </a:graphicData>
            </a:graphic>
          </wp:inline>
        </w:drawing>
      </w:r>
    </w:p>
    <w:p w:rsidR="008A42B3" w:rsidRDefault="008A42B3" w:rsidP="008A42B3">
      <w:pPr>
        <w:pStyle w:val="Figure"/>
      </w:pPr>
    </w:p>
    <w:p w:rsidR="008A42B3" w:rsidRDefault="008A42B3" w:rsidP="008A42B3">
      <w:pPr>
        <w:pStyle w:val="Figure"/>
      </w:pPr>
    </w:p>
    <w:p w:rsidR="008A42B3" w:rsidRDefault="008A42B3" w:rsidP="008A42B3">
      <w:pPr>
        <w:pStyle w:val="Akti"/>
      </w:pPr>
      <w:r>
        <w:t xml:space="preserve">VENDIM </w:t>
      </w:r>
    </w:p>
    <w:p w:rsidR="008A42B3" w:rsidRDefault="008A42B3" w:rsidP="008A42B3">
      <w:pPr>
        <w:pStyle w:val="NumriData"/>
      </w:pPr>
      <w:r>
        <w:t xml:space="preserve">Nr.118 , datë 3.2.2008 </w:t>
      </w:r>
    </w:p>
    <w:p w:rsidR="008A42B3" w:rsidRDefault="008A42B3" w:rsidP="008A42B3">
      <w:pPr>
        <w:pStyle w:val="Paragrafi"/>
      </w:pPr>
    </w:p>
    <w:p w:rsidR="008A42B3" w:rsidRDefault="008A42B3" w:rsidP="008A42B3">
      <w:pPr>
        <w:pStyle w:val="Titulli"/>
      </w:pPr>
      <w:r>
        <w:t>PëR MIRATIMIN E LISTëS P</w:t>
      </w:r>
      <w:r w:rsidR="007A6515">
        <w:t>ë</w:t>
      </w:r>
      <w:r>
        <w:t>RFUNDIMTARE të PRONAVE, PYJE DHE KULLOTA, Që DO të TRANSFEROHEN në PRONëSI të NJëSISë Së QEVERISJES VENDORE, KOMUNA LUNXH</w:t>
      </w:r>
      <w:r w:rsidR="006C75A8">
        <w:t>ë</w:t>
      </w:r>
      <w:r>
        <w:t xml:space="preserve">RI të QARKUT të GJIROKASTRëS </w:t>
      </w:r>
    </w:p>
    <w:p w:rsidR="008A42B3" w:rsidRDefault="008A42B3" w:rsidP="008A42B3">
      <w:pPr>
        <w:pStyle w:val="Paragrafi"/>
      </w:pPr>
    </w:p>
    <w:p w:rsidR="008A42B3" w:rsidRDefault="008A42B3" w:rsidP="008A42B3">
      <w:pPr>
        <w:pStyle w:val="BazLigjPropozues"/>
      </w:pPr>
      <w: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8A42B3" w:rsidRDefault="008A42B3" w:rsidP="008A42B3">
      <w:pPr>
        <w:pStyle w:val="Paragrafi"/>
      </w:pPr>
    </w:p>
    <w:p w:rsidR="008A42B3" w:rsidRDefault="008A42B3" w:rsidP="008A42B3">
      <w:pPr>
        <w:pStyle w:val="VENDOSI"/>
      </w:pPr>
      <w:r>
        <w:t xml:space="preserve">VENDOSI: </w:t>
      </w:r>
    </w:p>
    <w:p w:rsidR="008A42B3" w:rsidRDefault="008A42B3" w:rsidP="008A42B3">
      <w:pPr>
        <w:pStyle w:val="Paragrafi"/>
      </w:pPr>
    </w:p>
    <w:p w:rsidR="008A42B3" w:rsidRDefault="008A42B3" w:rsidP="008A42B3">
      <w:pPr>
        <w:pStyle w:val="Paragrafi"/>
      </w:pPr>
      <w:r>
        <w:t xml:space="preserve">1. Miratimin e listës përfundimtare të pronave të paluajtshme publike, pyje dhe kullota, që janë në juridiksionin territorial dhe administrativ të njësisë së qeverisjes vendore, komuna Lunxhëri të qarkut të Gjirokastrës, që do t’i transferohen në pronësi kësaj njësie. </w:t>
      </w:r>
    </w:p>
    <w:p w:rsidR="008A42B3" w:rsidRDefault="008A42B3" w:rsidP="008A42B3">
      <w:pPr>
        <w:pStyle w:val="Paragrafi"/>
      </w:pPr>
      <w:r>
        <w:t xml:space="preserve">2. Lista përfundimtare e pronave të paluajtshme, pyje dhe kullota, me 2 (dy) fletë e që përfundon me numrin rendor 50 (pesëdhjetë) dhe lidhja nr.1 i bashkëlidhen këtij vendimi dhe janë pjesë përbërëse e tij. </w:t>
      </w:r>
    </w:p>
    <w:p w:rsidR="008A42B3" w:rsidRDefault="008A42B3" w:rsidP="008A42B3">
      <w:pPr>
        <w:pStyle w:val="Paragrafi"/>
      </w:pPr>
      <w:r>
        <w:t xml:space="preserve">3. Ngarkohen Ministria e Brendshme, Ministria e Mjedisit, Pyjeve dhe Administrimit të Ujërave, kryeregjistruesi i Pasurive të Paluajtshme të Republikës së Shqipërisë dhe komuna Lunxhëri për zbatimin e këtij vendimi. </w:t>
      </w:r>
    </w:p>
    <w:p w:rsidR="008A42B3" w:rsidRDefault="008A42B3" w:rsidP="008A42B3">
      <w:pPr>
        <w:pStyle w:val="Paragrafi"/>
      </w:pPr>
      <w:r>
        <w:t>Ky vendim hyn në fuqi pas botimit në Fletoren Zyrtare.</w:t>
      </w:r>
    </w:p>
    <w:p w:rsidR="008A42B3" w:rsidRPr="0064393F" w:rsidRDefault="008A42B3" w:rsidP="008A42B3">
      <w:pPr>
        <w:pStyle w:val="Paragrafi"/>
      </w:pPr>
    </w:p>
    <w:p w:rsidR="008A42B3" w:rsidRDefault="008A42B3" w:rsidP="008A42B3">
      <w:pPr>
        <w:pStyle w:val="Autoriteti"/>
      </w:pPr>
      <w:r w:rsidRPr="000463A0">
        <w:t xml:space="preserve">KRYEMINISTRI </w:t>
      </w:r>
    </w:p>
    <w:p w:rsidR="008A42B3" w:rsidRDefault="008A42B3" w:rsidP="008A42B3">
      <w:pPr>
        <w:pStyle w:val="AutoritetiEmer"/>
      </w:pPr>
      <w:r>
        <w:t>Sali Berisha</w:t>
      </w:r>
    </w:p>
    <w:p w:rsidR="008A42B3" w:rsidRDefault="008A42B3" w:rsidP="008A42B3">
      <w:pPr>
        <w:pStyle w:val="Figure"/>
        <w:jc w:val="center"/>
        <w:rPr>
          <w:lang w:val="it-IT"/>
        </w:rPr>
      </w:pPr>
    </w:p>
    <w:p w:rsidR="008A42B3" w:rsidRDefault="002D0BB7" w:rsidP="008A42B3">
      <w:pPr>
        <w:pStyle w:val="Figure"/>
        <w:jc w:val="center"/>
        <w:rPr>
          <w:lang w:val="it-IT"/>
        </w:rPr>
      </w:pPr>
      <w:r>
        <w:rPr>
          <w:noProof/>
          <w:lang w:val="en-GB" w:eastAsia="en-GB"/>
        </w:rPr>
        <w:drawing>
          <wp:inline distT="0" distB="0" distL="0" distR="0">
            <wp:extent cx="5123815" cy="8404860"/>
            <wp:effectExtent l="0" t="0" r="635"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3815" cy="8404860"/>
                    </a:xfrm>
                    <a:prstGeom prst="rect">
                      <a:avLst/>
                    </a:prstGeom>
                    <a:noFill/>
                    <a:ln>
                      <a:noFill/>
                    </a:ln>
                  </pic:spPr>
                </pic:pic>
              </a:graphicData>
            </a:graphic>
          </wp:inline>
        </w:drawing>
      </w:r>
    </w:p>
    <w:p w:rsidR="008A42B3" w:rsidRDefault="008A42B3" w:rsidP="008A42B3">
      <w:pPr>
        <w:pStyle w:val="Figure"/>
        <w:jc w:val="center"/>
        <w:rPr>
          <w:lang w:val="it-IT"/>
        </w:rPr>
      </w:pPr>
    </w:p>
    <w:p w:rsidR="008A42B3" w:rsidRDefault="008A42B3" w:rsidP="008A42B3">
      <w:pPr>
        <w:pStyle w:val="Figure"/>
        <w:jc w:val="center"/>
        <w:rPr>
          <w:lang w:val="it-IT"/>
        </w:rPr>
      </w:pPr>
    </w:p>
    <w:p w:rsidR="008A42B3" w:rsidRDefault="002D0BB7" w:rsidP="008A42B3">
      <w:pPr>
        <w:pStyle w:val="Figure"/>
        <w:jc w:val="center"/>
        <w:rPr>
          <w:lang w:val="it-IT"/>
        </w:rPr>
      </w:pPr>
      <w:r>
        <w:rPr>
          <w:noProof/>
          <w:lang w:val="en-GB" w:eastAsia="en-GB"/>
        </w:rPr>
        <w:drawing>
          <wp:inline distT="0" distB="0" distL="0" distR="0">
            <wp:extent cx="3580130" cy="8229600"/>
            <wp:effectExtent l="0" t="0" r="127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80130" cy="8229600"/>
                    </a:xfrm>
                    <a:prstGeom prst="rect">
                      <a:avLst/>
                    </a:prstGeom>
                    <a:noFill/>
                    <a:ln>
                      <a:noFill/>
                    </a:ln>
                  </pic:spPr>
                </pic:pic>
              </a:graphicData>
            </a:graphic>
          </wp:inline>
        </w:drawing>
      </w:r>
    </w:p>
    <w:p w:rsidR="008A42B3" w:rsidRDefault="008A42B3" w:rsidP="008A42B3">
      <w:pPr>
        <w:pStyle w:val="Figure"/>
        <w:jc w:val="center"/>
        <w:rPr>
          <w:lang w:val="it-IT"/>
        </w:rPr>
      </w:pPr>
    </w:p>
    <w:p w:rsidR="008A42B3" w:rsidRDefault="002D0BB7" w:rsidP="008A42B3">
      <w:pPr>
        <w:pStyle w:val="Figure"/>
        <w:jc w:val="center"/>
      </w:pPr>
      <w:r w:rsidRPr="00485EFD">
        <w:rPr>
          <w:noProof/>
          <w:lang w:val="en-GB" w:eastAsia="en-GB"/>
        </w:rPr>
        <w:drawing>
          <wp:inline distT="0" distB="0" distL="0" distR="0">
            <wp:extent cx="5762625" cy="37814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t="4170" b="6636"/>
                    <a:stretch>
                      <a:fillRect/>
                    </a:stretch>
                  </pic:blipFill>
                  <pic:spPr bwMode="auto">
                    <a:xfrm>
                      <a:off x="0" y="0"/>
                      <a:ext cx="5762625" cy="3781425"/>
                    </a:xfrm>
                    <a:prstGeom prst="rect">
                      <a:avLst/>
                    </a:prstGeom>
                    <a:noFill/>
                    <a:ln>
                      <a:noFill/>
                    </a:ln>
                  </pic:spPr>
                </pic:pic>
              </a:graphicData>
            </a:graphic>
          </wp:inline>
        </w:drawing>
      </w:r>
    </w:p>
    <w:p w:rsidR="008A42B3" w:rsidRDefault="008A42B3" w:rsidP="008A42B3">
      <w:pPr>
        <w:pStyle w:val="Figure"/>
        <w:jc w:val="center"/>
      </w:pPr>
    </w:p>
    <w:p w:rsidR="00934C5A" w:rsidRDefault="00934C5A" w:rsidP="008A42B3">
      <w:pPr>
        <w:pStyle w:val="Akti"/>
      </w:pPr>
    </w:p>
    <w:p w:rsidR="008A42B3" w:rsidRDefault="008A42B3" w:rsidP="008A42B3">
      <w:pPr>
        <w:pStyle w:val="Akti"/>
      </w:pPr>
      <w:r w:rsidRPr="000463A0">
        <w:t xml:space="preserve">VENDIM </w:t>
      </w:r>
    </w:p>
    <w:p w:rsidR="008A42B3" w:rsidRDefault="008A42B3" w:rsidP="008A42B3">
      <w:pPr>
        <w:pStyle w:val="NumriData"/>
      </w:pPr>
      <w:r>
        <w:t>Nr.119, datë 3.2.2008</w:t>
      </w:r>
    </w:p>
    <w:p w:rsidR="008A42B3" w:rsidRPr="00E5049D" w:rsidRDefault="008A42B3" w:rsidP="008A42B3">
      <w:pPr>
        <w:pStyle w:val="Paragrafi"/>
        <w:rPr>
          <w:lang w:val="en-GB"/>
        </w:rPr>
      </w:pPr>
    </w:p>
    <w:p w:rsidR="008A42B3" w:rsidRPr="00E5049D" w:rsidRDefault="008A42B3" w:rsidP="008A42B3">
      <w:pPr>
        <w:pStyle w:val="Titulli"/>
      </w:pPr>
      <w:r w:rsidRPr="00E5049D">
        <w:t>PëR MIRATIMIN E LISTëS PëRFUNDIMTARE të PRONAVE, PYJE DHE KULLOTA, që DO të TRANSFEROHEN në PRON</w:t>
      </w:r>
      <w:r w:rsidR="007A6515">
        <w:t>Ë</w:t>
      </w:r>
      <w:r w:rsidRPr="00E5049D">
        <w:t>Si të NJëSISë S</w:t>
      </w:r>
      <w:r w:rsidR="007A6515">
        <w:t>Ë</w:t>
      </w:r>
      <w:r w:rsidRPr="00E5049D">
        <w:t xml:space="preserve"> QEVERISJES VENDORE, KOMUNA ARRAS të QARKUT të DIBRëS </w:t>
      </w:r>
    </w:p>
    <w:p w:rsidR="008A42B3" w:rsidRPr="00E5049D" w:rsidRDefault="008A42B3" w:rsidP="008A42B3">
      <w:pPr>
        <w:pStyle w:val="Paragrafi"/>
        <w:rPr>
          <w:lang w:val="en-GB"/>
        </w:rPr>
      </w:pPr>
    </w:p>
    <w:p w:rsidR="008A42B3" w:rsidRPr="00E5049D" w:rsidRDefault="008A42B3" w:rsidP="008A42B3">
      <w:pPr>
        <w:pStyle w:val="BazLigjPropozues"/>
      </w:pPr>
      <w:r w:rsidRPr="00E5049D">
        <w:t xml:space="preserve">Në mbështetje të nenit 100 të Kushtetutës, të neneve 2, 3 e 17 të ligjit nr.8744, datë 22.2.2001 “Për transferimin e pronave të paluajtshme publike të shtetit në njësitë e qeverisjes vendore”, të ndryshuar, dhe të nenit 23 të ligjit nr.9385, datë </w:t>
      </w:r>
      <w:r>
        <w:t>4.5.2005</w:t>
      </w:r>
      <w:r w:rsidRPr="00E5049D">
        <w:t xml:space="preserve"> “Për pyjet dhe shërbi</w:t>
      </w:r>
      <w:r>
        <w:t>m</w:t>
      </w:r>
      <w:r w:rsidRPr="00E5049D">
        <w:t xml:space="preserve">in pyjor”, të ndryshuar, me propozimin e Ministrit të Mjedisit, Pyjeve dhe Administrimit të Ujërave dhe të Ministrit të Brendshëm, Këshilli i Ministrave </w:t>
      </w:r>
    </w:p>
    <w:p w:rsidR="008A42B3" w:rsidRPr="00E5049D" w:rsidRDefault="008A42B3" w:rsidP="008A42B3">
      <w:pPr>
        <w:pStyle w:val="Paragrafi"/>
        <w:rPr>
          <w:lang w:val="en-GB"/>
        </w:rPr>
      </w:pPr>
    </w:p>
    <w:p w:rsidR="008A42B3" w:rsidRDefault="008A42B3" w:rsidP="008A42B3">
      <w:pPr>
        <w:pStyle w:val="VENDOSI"/>
      </w:pPr>
      <w:r w:rsidRPr="000463A0">
        <w:t xml:space="preserve">VENDOSI: </w:t>
      </w:r>
    </w:p>
    <w:p w:rsidR="008A42B3" w:rsidRPr="008A42B3" w:rsidRDefault="008A42B3" w:rsidP="008A42B3">
      <w:pPr>
        <w:pStyle w:val="Paragrafi"/>
        <w:rPr>
          <w:lang w:val="en-GB"/>
        </w:rPr>
      </w:pPr>
    </w:p>
    <w:p w:rsidR="008A42B3" w:rsidRPr="008A42B3" w:rsidRDefault="008A42B3" w:rsidP="008A42B3">
      <w:pPr>
        <w:pStyle w:val="Paragrafi"/>
        <w:rPr>
          <w:lang w:val="en-GB"/>
        </w:rPr>
      </w:pPr>
      <w:r w:rsidRPr="008A42B3">
        <w:rPr>
          <w:lang w:val="en-GB"/>
        </w:rPr>
        <w:t>1. Miratimin e listës përfundimtare të pronave të paluajtshme publike, pyje dhe kullota, që janë në juridiksionin territorial dhe administrativ të njësisë së qeverisjes vendore, komuna Arra</w:t>
      </w:r>
      <w:r w:rsidR="00EE71AE">
        <w:rPr>
          <w:lang w:val="en-GB"/>
        </w:rPr>
        <w:t>s</w:t>
      </w:r>
      <w:r w:rsidRPr="008A42B3">
        <w:rPr>
          <w:lang w:val="en-GB"/>
        </w:rPr>
        <w:t xml:space="preserve">, të qarkut të Dibrës, që do t’i transferohen në pronësi kësaj njësie. </w:t>
      </w:r>
    </w:p>
    <w:p w:rsidR="008A42B3" w:rsidRPr="008A42B3" w:rsidRDefault="008A42B3" w:rsidP="008A42B3">
      <w:pPr>
        <w:pStyle w:val="Paragrafi"/>
        <w:rPr>
          <w:lang w:val="en-GB"/>
        </w:rPr>
      </w:pPr>
      <w:r w:rsidRPr="008A42B3">
        <w:rPr>
          <w:lang w:val="en-GB"/>
        </w:rPr>
        <w:t xml:space="preserve">2. Lista përfundimtare e pronave të paluajtshme, pyje dhe kullota, me 2 (dy) fletë e që përfundon me numrin rendor 64 (gjashtëdhjetë e katër) dhe lidhja nr. 1 i bashkëlidhen këtij vendimi dhe janë pjesë përbërëse e tij. </w:t>
      </w:r>
    </w:p>
    <w:p w:rsidR="008A42B3" w:rsidRPr="008A42B3" w:rsidRDefault="008A42B3" w:rsidP="008A42B3">
      <w:pPr>
        <w:pStyle w:val="Paragrafi"/>
        <w:rPr>
          <w:lang w:val="en-GB"/>
        </w:rPr>
      </w:pPr>
      <w:r w:rsidRPr="008A42B3">
        <w:rPr>
          <w:lang w:val="en-GB"/>
        </w:rPr>
        <w:t xml:space="preserve">3. Ngarkohen Ministria e Brendshme, Ministria e Mjedisit, Pyjeve dhe Administrimit të Ujërave, kryeregjistruesi i Pasurive të Paluajtshme të Republikës së Shqipërisë dhe komuna </w:t>
      </w:r>
      <w:smartTag w:uri="urn:schemas-microsoft-com:office:smarttags" w:element="place">
        <w:smartTag w:uri="urn:schemas-microsoft-com:office:smarttags" w:element="City">
          <w:r w:rsidRPr="008A42B3">
            <w:rPr>
              <w:lang w:val="en-GB"/>
            </w:rPr>
            <w:t>Arras</w:t>
          </w:r>
        </w:smartTag>
      </w:smartTag>
      <w:r w:rsidRPr="008A42B3">
        <w:rPr>
          <w:lang w:val="en-GB"/>
        </w:rPr>
        <w:t xml:space="preserve"> për zbatimin e këtij vendimi. </w:t>
      </w:r>
    </w:p>
    <w:p w:rsidR="008A42B3" w:rsidRPr="008A42B3" w:rsidRDefault="008A42B3" w:rsidP="008A42B3">
      <w:pPr>
        <w:pStyle w:val="Paragrafi"/>
        <w:rPr>
          <w:lang w:val="en-GB"/>
        </w:rPr>
      </w:pPr>
      <w:r w:rsidRPr="008A42B3">
        <w:rPr>
          <w:lang w:val="en-GB"/>
        </w:rPr>
        <w:t xml:space="preserve">Ky vendim hyn në fuqi pas botimit në Fletoren Zyrtare. </w:t>
      </w:r>
    </w:p>
    <w:p w:rsidR="008A42B3" w:rsidRDefault="008A42B3" w:rsidP="008A42B3">
      <w:pPr>
        <w:pStyle w:val="Autoriteti"/>
      </w:pPr>
    </w:p>
    <w:p w:rsidR="008A42B3" w:rsidRDefault="008A42B3" w:rsidP="008A42B3">
      <w:pPr>
        <w:pStyle w:val="Autoriteti"/>
      </w:pPr>
      <w:r w:rsidRPr="000463A0">
        <w:t xml:space="preserve">KRYEMINISTRI </w:t>
      </w:r>
    </w:p>
    <w:p w:rsidR="008A42B3" w:rsidRDefault="008A42B3" w:rsidP="008A42B3">
      <w:pPr>
        <w:pStyle w:val="AutoritetiEmer"/>
      </w:pPr>
      <w:r>
        <w:t>Sali Berisha</w:t>
      </w:r>
    </w:p>
    <w:p w:rsidR="008A42B3" w:rsidRDefault="008A42B3" w:rsidP="008A42B3">
      <w:pPr>
        <w:pStyle w:val="Figure"/>
        <w:jc w:val="center"/>
      </w:pPr>
    </w:p>
    <w:p w:rsidR="008A42B3" w:rsidRDefault="002D0BB7" w:rsidP="008A42B3">
      <w:pPr>
        <w:pStyle w:val="Figure"/>
        <w:jc w:val="center"/>
      </w:pPr>
      <w:r>
        <w:rPr>
          <w:noProof/>
          <w:lang w:val="en-GB" w:eastAsia="en-GB"/>
        </w:rPr>
        <w:drawing>
          <wp:inline distT="0" distB="0" distL="0" distR="0">
            <wp:extent cx="4648835" cy="85725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8835" cy="8572500"/>
                    </a:xfrm>
                    <a:prstGeom prst="rect">
                      <a:avLst/>
                    </a:prstGeom>
                    <a:noFill/>
                    <a:ln>
                      <a:noFill/>
                    </a:ln>
                  </pic:spPr>
                </pic:pic>
              </a:graphicData>
            </a:graphic>
          </wp:inline>
        </w:drawing>
      </w:r>
    </w:p>
    <w:p w:rsidR="008A42B3" w:rsidRDefault="002D0BB7" w:rsidP="008A42B3">
      <w:pPr>
        <w:pStyle w:val="Figure"/>
        <w:jc w:val="center"/>
      </w:pPr>
      <w:r>
        <w:rPr>
          <w:noProof/>
          <w:lang w:val="en-GB" w:eastAsia="en-GB"/>
        </w:rPr>
        <w:drawing>
          <wp:inline distT="0" distB="0" distL="0" distR="0">
            <wp:extent cx="4767580" cy="8686800"/>
            <wp:effectExtent l="0" t="0" r="0" b="0"/>
            <wp:docPr id="6" name="Picture 9" descr="Nisida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isida copy"/>
                    <pic:cNvPicPr>
                      <a:picLocks noChangeAspect="1" noChangeArrowheads="1"/>
                    </pic:cNvPicPr>
                  </pic:nvPicPr>
                  <pic:blipFill>
                    <a:blip r:embed="rId21">
                      <a:extLst>
                        <a:ext uri="{28A0092B-C50C-407E-A947-70E740481C1C}">
                          <a14:useLocalDpi xmlns:a14="http://schemas.microsoft.com/office/drawing/2010/main" val="0"/>
                        </a:ext>
                      </a:extLst>
                    </a:blip>
                    <a:srcRect l="4437" r="12694" b="4823"/>
                    <a:stretch>
                      <a:fillRect/>
                    </a:stretch>
                  </pic:blipFill>
                  <pic:spPr bwMode="auto">
                    <a:xfrm>
                      <a:off x="0" y="0"/>
                      <a:ext cx="4767580" cy="8686800"/>
                    </a:xfrm>
                    <a:prstGeom prst="rect">
                      <a:avLst/>
                    </a:prstGeom>
                    <a:noFill/>
                    <a:ln>
                      <a:noFill/>
                    </a:ln>
                  </pic:spPr>
                </pic:pic>
              </a:graphicData>
            </a:graphic>
          </wp:inline>
        </w:drawing>
      </w:r>
    </w:p>
    <w:p w:rsidR="008A42B3" w:rsidRDefault="008A42B3" w:rsidP="008A42B3">
      <w:pPr>
        <w:pStyle w:val="Figure"/>
        <w:jc w:val="center"/>
      </w:pPr>
    </w:p>
    <w:p w:rsidR="008A42B3" w:rsidRDefault="002D0BB7" w:rsidP="008A42B3">
      <w:pPr>
        <w:pStyle w:val="Figure"/>
        <w:jc w:val="center"/>
      </w:pPr>
      <w:r w:rsidRPr="00485EFD">
        <w:rPr>
          <w:noProof/>
          <w:lang w:val="en-GB" w:eastAsia="en-GB"/>
        </w:rPr>
        <w:drawing>
          <wp:inline distT="0" distB="0" distL="0" distR="0">
            <wp:extent cx="5400675" cy="36576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l="6114" t="7076" r="4218" b="8450"/>
                    <a:stretch>
                      <a:fillRect/>
                    </a:stretch>
                  </pic:blipFill>
                  <pic:spPr bwMode="auto">
                    <a:xfrm>
                      <a:off x="0" y="0"/>
                      <a:ext cx="5400675" cy="3657600"/>
                    </a:xfrm>
                    <a:prstGeom prst="rect">
                      <a:avLst/>
                    </a:prstGeom>
                    <a:noFill/>
                    <a:ln>
                      <a:noFill/>
                    </a:ln>
                  </pic:spPr>
                </pic:pic>
              </a:graphicData>
            </a:graphic>
          </wp:inline>
        </w:drawing>
      </w:r>
    </w:p>
    <w:p w:rsidR="008A42B3" w:rsidRDefault="008A42B3" w:rsidP="008A42B3">
      <w:pPr>
        <w:pStyle w:val="Figure"/>
        <w:jc w:val="center"/>
      </w:pPr>
    </w:p>
    <w:p w:rsidR="008A42B3" w:rsidRDefault="008A42B3" w:rsidP="008A42B3">
      <w:pPr>
        <w:pStyle w:val="Paragrafi"/>
      </w:pPr>
    </w:p>
    <w:p w:rsidR="008A42B3" w:rsidRDefault="008A42B3" w:rsidP="008A42B3">
      <w:pPr>
        <w:pStyle w:val="Akti"/>
      </w:pPr>
      <w:r>
        <w:t xml:space="preserve">VENDIM </w:t>
      </w:r>
    </w:p>
    <w:p w:rsidR="008A42B3" w:rsidRDefault="008A42B3" w:rsidP="008A42B3">
      <w:pPr>
        <w:pStyle w:val="NumriData"/>
      </w:pPr>
      <w:r>
        <w:t>Nr.120, datë 3.2.2008</w:t>
      </w:r>
    </w:p>
    <w:p w:rsidR="008A42B3" w:rsidRDefault="008A42B3" w:rsidP="008A42B3">
      <w:pPr>
        <w:pStyle w:val="Paragrafi"/>
      </w:pPr>
    </w:p>
    <w:p w:rsidR="008A42B3" w:rsidRDefault="008A42B3" w:rsidP="008A42B3">
      <w:pPr>
        <w:pStyle w:val="Titulli"/>
      </w:pPr>
      <w:r>
        <w:t>PëR MIRATIMIN E LISTëS PëRFUNDIMTARE të PRONAVE, PYJE DHE KULLOTA, që DO të TRANSFEROHEN në PRONëSI t</w:t>
      </w:r>
      <w:r w:rsidR="007A6515">
        <w:t>ë NJëSISË së QeVERISJES VENDORE</w:t>
      </w:r>
      <w:r w:rsidR="00EE71AE">
        <w:t>,</w:t>
      </w:r>
      <w:r>
        <w:t xml:space="preserve"> KOMUNA ZERQAN të QARKUT të DIBRëS </w:t>
      </w:r>
    </w:p>
    <w:p w:rsidR="008A42B3" w:rsidRDefault="008A42B3" w:rsidP="008A42B3">
      <w:pPr>
        <w:pStyle w:val="Paragrafi"/>
      </w:pPr>
    </w:p>
    <w:p w:rsidR="008A42B3" w:rsidRDefault="008A42B3" w:rsidP="008A42B3">
      <w:pPr>
        <w:pStyle w:val="BazLigjPropozues"/>
      </w:pPr>
      <w: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8A42B3" w:rsidRDefault="008A42B3" w:rsidP="008A42B3">
      <w:pPr>
        <w:pStyle w:val="Paragrafi"/>
      </w:pPr>
    </w:p>
    <w:p w:rsidR="008A42B3" w:rsidRDefault="008A42B3" w:rsidP="008A42B3">
      <w:pPr>
        <w:pStyle w:val="VENDOSI"/>
      </w:pPr>
      <w:r>
        <w:t>VENDOSI:</w:t>
      </w:r>
    </w:p>
    <w:p w:rsidR="008A42B3" w:rsidRDefault="008A42B3" w:rsidP="008A42B3">
      <w:pPr>
        <w:pStyle w:val="Paragrafi"/>
      </w:pPr>
    </w:p>
    <w:p w:rsidR="008A42B3" w:rsidRDefault="008A42B3" w:rsidP="008A42B3">
      <w:pPr>
        <w:pStyle w:val="Paragrafi"/>
      </w:pPr>
      <w:r>
        <w:t xml:space="preserve">1. Miratimin e listës përfundimtare të pronave të paluajtshme publike, pyje dhe kullota, që janë në juridiksionin territorial dhe administrativ të njësisë së qeverisjes vendore, komuna Zerqan të qarkut të Dibrës, që do t’i transferohen në pronësi kësaj njësie. </w:t>
      </w:r>
    </w:p>
    <w:p w:rsidR="008A42B3" w:rsidRDefault="008A42B3" w:rsidP="008A42B3">
      <w:pPr>
        <w:pStyle w:val="Paragrafi"/>
      </w:pPr>
      <w:r>
        <w:t xml:space="preserve">2. Lista përfundimtare e pronave të paluajtshme, pyje dhe kullota, me 7 (shtatë) fletë e që përfundon me numrin rendor 268 (dyqind e gjashtëdhjetë e tetë) dhe lidhja nr.1 i bashkëlidhen këtij vendimi dhe janë pjesë përbërëse e tij. </w:t>
      </w:r>
    </w:p>
    <w:p w:rsidR="008A42B3" w:rsidRDefault="008A42B3" w:rsidP="008A42B3">
      <w:pPr>
        <w:pStyle w:val="Paragrafi"/>
      </w:pPr>
      <w:r>
        <w:t xml:space="preserve">3. Ngarkohen Ministria e Brendshme, Ministria e Mjedisit, Pyjeve dhe Administrimit të Ujërave, kryeregjistruesi i Pasurive të Paluajtshme të Republikës së Shqipërisë dhe komuna Zerqan për zbatimin e këtij vendimi. </w:t>
      </w:r>
    </w:p>
    <w:p w:rsidR="008A42B3" w:rsidRDefault="008A42B3" w:rsidP="008A42B3">
      <w:pPr>
        <w:pStyle w:val="Paragrafi"/>
      </w:pPr>
      <w:r>
        <w:t>Ky vendim hyn në fuqi pas botimit në Fletoren Zyrtare.</w:t>
      </w:r>
    </w:p>
    <w:p w:rsidR="008A42B3" w:rsidRDefault="008A42B3" w:rsidP="008A42B3">
      <w:pPr>
        <w:pStyle w:val="Paragrafi"/>
      </w:pPr>
    </w:p>
    <w:p w:rsidR="008A42B3" w:rsidRDefault="008A42B3" w:rsidP="008A42B3">
      <w:pPr>
        <w:pStyle w:val="Autoriteti"/>
      </w:pPr>
      <w:r>
        <w:t xml:space="preserve">KRYEMINISTRI </w:t>
      </w:r>
    </w:p>
    <w:p w:rsidR="008A42B3" w:rsidRDefault="008A42B3" w:rsidP="008A42B3">
      <w:pPr>
        <w:pStyle w:val="AutoritetiEmer"/>
      </w:pPr>
      <w:r>
        <w:t>Sali Berisha</w:t>
      </w:r>
    </w:p>
    <w:p w:rsidR="008A42B3" w:rsidRDefault="002D0BB7" w:rsidP="008A42B3">
      <w:pPr>
        <w:pStyle w:val="Figure"/>
        <w:jc w:val="center"/>
      </w:pPr>
      <w:r>
        <w:rPr>
          <w:noProof/>
          <w:lang w:val="en-GB" w:eastAsia="en-GB"/>
        </w:rPr>
        <w:drawing>
          <wp:inline distT="0" distB="0" distL="0" distR="0">
            <wp:extent cx="4648835" cy="857250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48835" cy="8572500"/>
                    </a:xfrm>
                    <a:prstGeom prst="rect">
                      <a:avLst/>
                    </a:prstGeom>
                    <a:noFill/>
                    <a:ln>
                      <a:noFill/>
                    </a:ln>
                  </pic:spPr>
                </pic:pic>
              </a:graphicData>
            </a:graphic>
          </wp:inline>
        </w:drawing>
      </w:r>
    </w:p>
    <w:p w:rsidR="008A42B3" w:rsidRDefault="008A42B3" w:rsidP="008A42B3">
      <w:pPr>
        <w:pStyle w:val="Figure"/>
        <w:jc w:val="center"/>
      </w:pPr>
    </w:p>
    <w:p w:rsidR="008A42B3" w:rsidRDefault="002D0BB7" w:rsidP="008A42B3">
      <w:pPr>
        <w:pStyle w:val="Figure"/>
        <w:jc w:val="center"/>
      </w:pPr>
      <w:r>
        <w:rPr>
          <w:noProof/>
          <w:lang w:val="en-GB" w:eastAsia="en-GB"/>
        </w:rPr>
        <w:drawing>
          <wp:inline distT="0" distB="0" distL="0" distR="0">
            <wp:extent cx="5753100" cy="8458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21600000">
                      <a:off x="0" y="0"/>
                      <a:ext cx="5753100" cy="8458200"/>
                    </a:xfrm>
                    <a:prstGeom prst="rect">
                      <a:avLst/>
                    </a:prstGeom>
                    <a:noFill/>
                    <a:ln>
                      <a:noFill/>
                    </a:ln>
                  </pic:spPr>
                </pic:pic>
              </a:graphicData>
            </a:graphic>
          </wp:inline>
        </w:drawing>
      </w:r>
    </w:p>
    <w:p w:rsidR="008A42B3" w:rsidRDefault="008A42B3" w:rsidP="008A42B3">
      <w:pPr>
        <w:pStyle w:val="Figure"/>
        <w:jc w:val="center"/>
      </w:pPr>
    </w:p>
    <w:p w:rsidR="008A42B3" w:rsidRDefault="008A42B3" w:rsidP="008A42B3">
      <w:pPr>
        <w:pStyle w:val="Figure"/>
        <w:jc w:val="center"/>
      </w:pPr>
    </w:p>
    <w:p w:rsidR="008A42B3" w:rsidRDefault="002D0BB7" w:rsidP="008A42B3">
      <w:pPr>
        <w:pStyle w:val="Figure"/>
        <w:jc w:val="center"/>
      </w:pPr>
      <w:r>
        <w:rPr>
          <w:noProof/>
          <w:lang w:val="en-GB" w:eastAsia="en-GB"/>
        </w:rPr>
        <w:drawing>
          <wp:inline distT="0" distB="0" distL="0" distR="0">
            <wp:extent cx="5762625" cy="86868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625" cy="8686800"/>
                    </a:xfrm>
                    <a:prstGeom prst="rect">
                      <a:avLst/>
                    </a:prstGeom>
                    <a:noFill/>
                    <a:ln>
                      <a:noFill/>
                    </a:ln>
                  </pic:spPr>
                </pic:pic>
              </a:graphicData>
            </a:graphic>
          </wp:inline>
        </w:drawing>
      </w:r>
    </w:p>
    <w:p w:rsidR="008A42B3" w:rsidRDefault="002D0BB7" w:rsidP="008A42B3">
      <w:pPr>
        <w:pStyle w:val="Figure"/>
        <w:jc w:val="center"/>
      </w:pPr>
      <w:r>
        <w:rPr>
          <w:noProof/>
          <w:lang w:val="en-GB" w:eastAsia="en-GB"/>
        </w:rPr>
        <w:drawing>
          <wp:inline distT="0" distB="0" distL="0" distR="0">
            <wp:extent cx="4648835" cy="8686800"/>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48835" cy="8686800"/>
                    </a:xfrm>
                    <a:prstGeom prst="rect">
                      <a:avLst/>
                    </a:prstGeom>
                    <a:noFill/>
                    <a:ln>
                      <a:noFill/>
                    </a:ln>
                  </pic:spPr>
                </pic:pic>
              </a:graphicData>
            </a:graphic>
          </wp:inline>
        </w:drawing>
      </w:r>
    </w:p>
    <w:p w:rsidR="008A42B3" w:rsidRDefault="008A42B3" w:rsidP="008A42B3">
      <w:pPr>
        <w:pStyle w:val="Figure"/>
        <w:jc w:val="center"/>
      </w:pPr>
    </w:p>
    <w:p w:rsidR="008A42B3" w:rsidRDefault="008A42B3" w:rsidP="008A42B3">
      <w:pPr>
        <w:pStyle w:val="Figure"/>
        <w:jc w:val="center"/>
      </w:pPr>
    </w:p>
    <w:p w:rsidR="008A42B3" w:rsidRDefault="002D0BB7" w:rsidP="008A42B3">
      <w:pPr>
        <w:pStyle w:val="Figure"/>
        <w:jc w:val="center"/>
      </w:pPr>
      <w:r>
        <w:rPr>
          <w:noProof/>
          <w:lang w:val="en-GB" w:eastAsia="en-GB"/>
        </w:rPr>
        <w:drawing>
          <wp:inline distT="0" distB="0" distL="0" distR="0">
            <wp:extent cx="4767580" cy="86334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7580" cy="8633460"/>
                    </a:xfrm>
                    <a:prstGeom prst="rect">
                      <a:avLst/>
                    </a:prstGeom>
                    <a:noFill/>
                    <a:ln>
                      <a:noFill/>
                    </a:ln>
                  </pic:spPr>
                </pic:pic>
              </a:graphicData>
            </a:graphic>
          </wp:inline>
        </w:drawing>
      </w:r>
    </w:p>
    <w:p w:rsidR="008A42B3" w:rsidRDefault="008A42B3" w:rsidP="008A42B3">
      <w:pPr>
        <w:pStyle w:val="Figure"/>
        <w:jc w:val="center"/>
      </w:pPr>
    </w:p>
    <w:p w:rsidR="008A42B3" w:rsidRDefault="008A42B3" w:rsidP="008A42B3">
      <w:pPr>
        <w:pStyle w:val="Figure"/>
        <w:jc w:val="center"/>
      </w:pPr>
    </w:p>
    <w:p w:rsidR="008A42B3" w:rsidRDefault="002D0BB7" w:rsidP="008A42B3">
      <w:pPr>
        <w:pStyle w:val="Figure"/>
        <w:jc w:val="center"/>
      </w:pPr>
      <w:r>
        <w:rPr>
          <w:noProof/>
          <w:lang w:val="en-GB" w:eastAsia="en-GB"/>
        </w:rPr>
        <w:drawing>
          <wp:inline distT="0" distB="0" distL="0" distR="0">
            <wp:extent cx="4886325" cy="817626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l="2864" t="720" b="6036"/>
                    <a:stretch>
                      <a:fillRect/>
                    </a:stretch>
                  </pic:blipFill>
                  <pic:spPr bwMode="auto">
                    <a:xfrm>
                      <a:off x="0" y="0"/>
                      <a:ext cx="4886325" cy="8176260"/>
                    </a:xfrm>
                    <a:prstGeom prst="rect">
                      <a:avLst/>
                    </a:prstGeom>
                    <a:noFill/>
                    <a:ln>
                      <a:noFill/>
                    </a:ln>
                  </pic:spPr>
                </pic:pic>
              </a:graphicData>
            </a:graphic>
          </wp:inline>
        </w:drawing>
      </w:r>
    </w:p>
    <w:p w:rsidR="008A42B3" w:rsidRDefault="008A42B3" w:rsidP="008A42B3">
      <w:pPr>
        <w:pStyle w:val="Figure"/>
        <w:jc w:val="center"/>
      </w:pPr>
    </w:p>
    <w:p w:rsidR="008A42B3" w:rsidRDefault="008A42B3" w:rsidP="008A42B3">
      <w:pPr>
        <w:pStyle w:val="Figure"/>
        <w:jc w:val="center"/>
      </w:pPr>
    </w:p>
    <w:p w:rsidR="008A42B3" w:rsidRDefault="002D0BB7" w:rsidP="008A42B3">
      <w:pPr>
        <w:pStyle w:val="Figure"/>
        <w:jc w:val="center"/>
      </w:pPr>
      <w:r>
        <w:rPr>
          <w:noProof/>
          <w:lang w:val="en-GB" w:eastAsia="en-GB"/>
        </w:rPr>
        <w:drawing>
          <wp:inline distT="0" distB="0" distL="0" distR="0">
            <wp:extent cx="4847590" cy="8343900"/>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b="4359"/>
                    <a:stretch>
                      <a:fillRect/>
                    </a:stretch>
                  </pic:blipFill>
                  <pic:spPr bwMode="auto">
                    <a:xfrm>
                      <a:off x="0" y="0"/>
                      <a:ext cx="4847590" cy="8343900"/>
                    </a:xfrm>
                    <a:prstGeom prst="rect">
                      <a:avLst/>
                    </a:prstGeom>
                    <a:noFill/>
                    <a:ln>
                      <a:noFill/>
                    </a:ln>
                  </pic:spPr>
                </pic:pic>
              </a:graphicData>
            </a:graphic>
          </wp:inline>
        </w:drawing>
      </w:r>
    </w:p>
    <w:p w:rsidR="008A42B3" w:rsidRDefault="008A42B3" w:rsidP="008A42B3">
      <w:pPr>
        <w:pStyle w:val="Figure"/>
        <w:jc w:val="center"/>
      </w:pPr>
    </w:p>
    <w:p w:rsidR="008A42B3" w:rsidRDefault="008A42B3" w:rsidP="008A42B3">
      <w:pPr>
        <w:pStyle w:val="Figure"/>
        <w:jc w:val="center"/>
      </w:pPr>
    </w:p>
    <w:p w:rsidR="008A42B3" w:rsidRDefault="008A42B3" w:rsidP="008A42B3">
      <w:pPr>
        <w:pStyle w:val="Figure"/>
        <w:jc w:val="center"/>
      </w:pPr>
    </w:p>
    <w:p w:rsidR="008A42B3" w:rsidRDefault="002D0BB7" w:rsidP="008A42B3">
      <w:pPr>
        <w:pStyle w:val="Figure"/>
        <w:jc w:val="center"/>
      </w:pPr>
      <w:r w:rsidRPr="00485EFD">
        <w:rPr>
          <w:noProof/>
          <w:lang w:val="en-GB" w:eastAsia="en-GB"/>
        </w:rPr>
        <w:drawing>
          <wp:inline distT="0" distB="0" distL="0" distR="0">
            <wp:extent cx="5591175" cy="38766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b="4854"/>
                    <a:stretch>
                      <a:fillRect/>
                    </a:stretch>
                  </pic:blipFill>
                  <pic:spPr bwMode="auto">
                    <a:xfrm>
                      <a:off x="0" y="0"/>
                      <a:ext cx="5591175" cy="3876675"/>
                    </a:xfrm>
                    <a:prstGeom prst="rect">
                      <a:avLst/>
                    </a:prstGeom>
                    <a:noFill/>
                    <a:ln>
                      <a:noFill/>
                    </a:ln>
                  </pic:spPr>
                </pic:pic>
              </a:graphicData>
            </a:graphic>
          </wp:inline>
        </w:drawing>
      </w:r>
    </w:p>
    <w:p w:rsidR="008A42B3" w:rsidRDefault="008A42B3" w:rsidP="008A42B3">
      <w:pPr>
        <w:pStyle w:val="Paragrafi"/>
      </w:pPr>
    </w:p>
    <w:p w:rsidR="008A42B3" w:rsidRDefault="008A42B3" w:rsidP="008A42B3">
      <w:pPr>
        <w:pStyle w:val="Akti"/>
      </w:pPr>
      <w:r>
        <w:t xml:space="preserve">VENDIM </w:t>
      </w:r>
    </w:p>
    <w:p w:rsidR="008A42B3" w:rsidRDefault="008A42B3" w:rsidP="008A42B3">
      <w:pPr>
        <w:pStyle w:val="NumriData"/>
      </w:pPr>
      <w:r>
        <w:t>Nr.121, datë 3.2.2008</w:t>
      </w:r>
    </w:p>
    <w:p w:rsidR="008A42B3" w:rsidRDefault="008A42B3" w:rsidP="008A42B3">
      <w:pPr>
        <w:pStyle w:val="Paragrafi"/>
      </w:pPr>
    </w:p>
    <w:p w:rsidR="008A42B3" w:rsidRDefault="008A42B3" w:rsidP="008A42B3">
      <w:pPr>
        <w:pStyle w:val="Titulli"/>
      </w:pPr>
      <w:r>
        <w:t xml:space="preserve">PëR MIRATIMIN </w:t>
      </w:r>
      <w:r w:rsidR="007A6515">
        <w:t>e</w:t>
      </w:r>
      <w:r>
        <w:t xml:space="preserve"> LISTëS P</w:t>
      </w:r>
      <w:r w:rsidR="007A6515">
        <w:t>Ë</w:t>
      </w:r>
      <w:r>
        <w:t xml:space="preserve">RFUNDIMTARE të PRONAVE, PYJE DHE KULLOTA, Që DO të TRANSFEROHEN në PRONëSI të NJëSISë Së QEVERISJES VENDORE, KOMUNA KASTRIOT të QARKUT të DIBRëS </w:t>
      </w:r>
    </w:p>
    <w:p w:rsidR="008A42B3" w:rsidRDefault="008A42B3" w:rsidP="008A42B3">
      <w:pPr>
        <w:pStyle w:val="Paragrafi"/>
      </w:pPr>
    </w:p>
    <w:p w:rsidR="008A42B3" w:rsidRDefault="008A42B3" w:rsidP="008A42B3">
      <w:pPr>
        <w:pStyle w:val="Paragrafi"/>
      </w:pPr>
      <w: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8A42B3" w:rsidRDefault="008A42B3" w:rsidP="008A42B3">
      <w:pPr>
        <w:pStyle w:val="Paragrafi"/>
      </w:pPr>
    </w:p>
    <w:p w:rsidR="008A42B3" w:rsidRDefault="008A42B3" w:rsidP="008A42B3">
      <w:pPr>
        <w:pStyle w:val="VENDOSI"/>
      </w:pPr>
      <w:r>
        <w:t xml:space="preserve">VENDOSI: </w:t>
      </w:r>
    </w:p>
    <w:p w:rsidR="008A42B3" w:rsidRDefault="008A42B3" w:rsidP="008A42B3">
      <w:pPr>
        <w:pStyle w:val="Paragrafi"/>
      </w:pPr>
    </w:p>
    <w:p w:rsidR="008A42B3" w:rsidRDefault="008A42B3" w:rsidP="008A42B3">
      <w:pPr>
        <w:pStyle w:val="Paragrafi"/>
      </w:pPr>
      <w:r>
        <w:t xml:space="preserve">1. Miratimin e listës përfundimtare të pronave të paluajtshme publike, pyje dhe kullota, që janë në juridiksionin territorial dhe administrativ të njësisë së qeverisjes vendore, komuna Kastriot të qarkut të Dibrës, që do t’i transferohen në pronësi kësaj njësie. </w:t>
      </w:r>
    </w:p>
    <w:p w:rsidR="008A42B3" w:rsidRDefault="008A42B3" w:rsidP="008A42B3">
      <w:pPr>
        <w:pStyle w:val="Paragrafi"/>
      </w:pPr>
      <w:r>
        <w:t xml:space="preserve">2. Lista përfundimtare e pronave të paluajtshme, pyje dhe kullota, me 1 (një) fletë e që përfundon me numrin rendor 7 (shtatë) dhe lidhja nr.1 i bashkëlidhen këtij vendimi dhe janë pjesë përbërëse e tij. </w:t>
      </w:r>
    </w:p>
    <w:p w:rsidR="008A42B3" w:rsidRDefault="008A42B3" w:rsidP="008A42B3">
      <w:pPr>
        <w:pStyle w:val="Paragrafi"/>
      </w:pPr>
      <w:r>
        <w:t xml:space="preserve">3. Ngarkohen Ministria e Brendshme, Ministria e Mjedisit, Pyjeve dhe Administrimit të Ujërave, kryeregjistruesi i Pasurive të Paluajtshme të Republikës së Shqiperise dhe komuna Kastriot për zbatimin e këtij vendimi. </w:t>
      </w:r>
    </w:p>
    <w:p w:rsidR="008A42B3" w:rsidRDefault="008A42B3" w:rsidP="008A42B3">
      <w:pPr>
        <w:pStyle w:val="Paragrafi"/>
      </w:pPr>
      <w:r>
        <w:t xml:space="preserve">Ky vendim hyn në fuqi pas botimit në Fletoren Zyrtare. </w:t>
      </w:r>
    </w:p>
    <w:p w:rsidR="008A42B3" w:rsidRDefault="008A42B3" w:rsidP="008A42B3">
      <w:pPr>
        <w:pStyle w:val="Paragrafi"/>
      </w:pPr>
    </w:p>
    <w:p w:rsidR="008A42B3" w:rsidRDefault="008A42B3" w:rsidP="008A42B3">
      <w:pPr>
        <w:pStyle w:val="Autoriteti"/>
      </w:pPr>
      <w:r>
        <w:t xml:space="preserve">KRYEMINISTRI </w:t>
      </w:r>
    </w:p>
    <w:p w:rsidR="008A42B3" w:rsidRDefault="008A42B3" w:rsidP="008A42B3">
      <w:pPr>
        <w:pStyle w:val="AutoritetiEmer"/>
      </w:pPr>
      <w:r>
        <w:t>Sali Berisha</w:t>
      </w:r>
    </w:p>
    <w:p w:rsidR="008A42B3" w:rsidRDefault="008A42B3" w:rsidP="008A42B3">
      <w:pPr>
        <w:pStyle w:val="Figure"/>
        <w:jc w:val="center"/>
      </w:pPr>
    </w:p>
    <w:p w:rsidR="008A42B3" w:rsidRDefault="002D0BB7" w:rsidP="008A42B3">
      <w:pPr>
        <w:pStyle w:val="Figure"/>
        <w:jc w:val="center"/>
      </w:pPr>
      <w:r>
        <w:rPr>
          <w:noProof/>
          <w:lang w:val="en-GB" w:eastAsia="en-GB"/>
        </w:rPr>
        <w:drawing>
          <wp:inline distT="0" distB="0" distL="0" distR="0">
            <wp:extent cx="3342640" cy="79095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42640" cy="7909560"/>
                    </a:xfrm>
                    <a:prstGeom prst="rect">
                      <a:avLst/>
                    </a:prstGeom>
                    <a:noFill/>
                    <a:ln>
                      <a:noFill/>
                    </a:ln>
                  </pic:spPr>
                </pic:pic>
              </a:graphicData>
            </a:graphic>
          </wp:inline>
        </w:drawing>
      </w:r>
    </w:p>
    <w:p w:rsidR="008A42B3" w:rsidRDefault="008A42B3" w:rsidP="008A42B3">
      <w:pPr>
        <w:pStyle w:val="Figure"/>
        <w:jc w:val="center"/>
      </w:pPr>
    </w:p>
    <w:p w:rsidR="008A42B3" w:rsidRDefault="008A42B3" w:rsidP="008A42B3">
      <w:pPr>
        <w:pStyle w:val="Figure"/>
        <w:jc w:val="center"/>
      </w:pPr>
    </w:p>
    <w:p w:rsidR="008A42B3" w:rsidRDefault="008A42B3" w:rsidP="008A42B3">
      <w:pPr>
        <w:pStyle w:val="Figure"/>
        <w:jc w:val="center"/>
      </w:pPr>
    </w:p>
    <w:p w:rsidR="008A42B3" w:rsidRDefault="002D0BB7" w:rsidP="008A42B3">
      <w:pPr>
        <w:pStyle w:val="Figure"/>
        <w:jc w:val="center"/>
      </w:pPr>
      <w:r w:rsidRPr="00485EFD">
        <w:rPr>
          <w:noProof/>
          <w:lang w:val="en-GB" w:eastAsia="en-GB"/>
        </w:rPr>
        <w:drawing>
          <wp:inline distT="0" distB="0" distL="0" distR="0">
            <wp:extent cx="5476875" cy="35909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t="4628" b="3432"/>
                    <a:stretch>
                      <a:fillRect/>
                    </a:stretch>
                  </pic:blipFill>
                  <pic:spPr bwMode="auto">
                    <a:xfrm>
                      <a:off x="0" y="0"/>
                      <a:ext cx="5476875" cy="3590925"/>
                    </a:xfrm>
                    <a:prstGeom prst="rect">
                      <a:avLst/>
                    </a:prstGeom>
                    <a:noFill/>
                    <a:ln>
                      <a:noFill/>
                    </a:ln>
                  </pic:spPr>
                </pic:pic>
              </a:graphicData>
            </a:graphic>
          </wp:inline>
        </w:drawing>
      </w:r>
    </w:p>
    <w:p w:rsidR="008A42B3" w:rsidRDefault="008A42B3" w:rsidP="008A42B3">
      <w:pPr>
        <w:pStyle w:val="Figure"/>
        <w:jc w:val="center"/>
      </w:pPr>
    </w:p>
    <w:p w:rsidR="008A42B3" w:rsidRDefault="008A42B3" w:rsidP="008A42B3">
      <w:pPr>
        <w:pStyle w:val="Paragrafi"/>
      </w:pPr>
    </w:p>
    <w:p w:rsidR="008A42B3" w:rsidRDefault="008A42B3" w:rsidP="008A42B3">
      <w:pPr>
        <w:pStyle w:val="Akti"/>
      </w:pPr>
      <w:r>
        <w:t xml:space="preserve">VENDIM </w:t>
      </w:r>
    </w:p>
    <w:p w:rsidR="008A42B3" w:rsidRDefault="008A42B3" w:rsidP="008A42B3">
      <w:pPr>
        <w:pStyle w:val="NumriData"/>
      </w:pPr>
      <w:r>
        <w:t>Nr.122,datë 3.2.2008</w:t>
      </w:r>
    </w:p>
    <w:p w:rsidR="008A42B3" w:rsidRDefault="008A42B3" w:rsidP="008A42B3">
      <w:pPr>
        <w:pStyle w:val="Paragrafi"/>
      </w:pPr>
    </w:p>
    <w:p w:rsidR="008A42B3" w:rsidRDefault="008A42B3" w:rsidP="008A42B3">
      <w:pPr>
        <w:pStyle w:val="Titulli"/>
      </w:pPr>
      <w:r>
        <w:t>P</w:t>
      </w:r>
      <w:r w:rsidR="00DE3459">
        <w:t>Ë</w:t>
      </w:r>
      <w:r>
        <w:t>R MIRATIMIN E LISTëS PëRFUNDIMTARE të PRONAVE, PYJE DHE KULLOTA, Që DO të TRANSFEROHEN në PRONëSI të NJëSISë së QEVERISJES VENDORE, KOMUNA ZALL RE</w:t>
      </w:r>
      <w:r w:rsidR="00DE3459">
        <w:t>Ç</w:t>
      </w:r>
      <w:r>
        <w:t xml:space="preserve"> të QARKUT të DIBëR </w:t>
      </w:r>
    </w:p>
    <w:p w:rsidR="008A42B3" w:rsidRDefault="008A42B3" w:rsidP="008A42B3">
      <w:pPr>
        <w:pStyle w:val="Paragrafi"/>
      </w:pPr>
    </w:p>
    <w:p w:rsidR="008A42B3" w:rsidRDefault="008A42B3" w:rsidP="008A42B3">
      <w:pPr>
        <w:pStyle w:val="BazLigjPropozues"/>
      </w:pPr>
      <w: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8A42B3" w:rsidRDefault="008A42B3" w:rsidP="008A42B3">
      <w:pPr>
        <w:pStyle w:val="Paragrafi"/>
      </w:pPr>
    </w:p>
    <w:p w:rsidR="008A42B3" w:rsidRDefault="008A42B3" w:rsidP="008A42B3">
      <w:pPr>
        <w:pStyle w:val="VENDOSI"/>
      </w:pPr>
      <w:r>
        <w:t>Vendosi:</w:t>
      </w:r>
    </w:p>
    <w:p w:rsidR="008A42B3" w:rsidRDefault="008A42B3" w:rsidP="008A42B3">
      <w:pPr>
        <w:pStyle w:val="Paragrafi"/>
      </w:pPr>
    </w:p>
    <w:p w:rsidR="008A42B3" w:rsidRDefault="008A42B3" w:rsidP="008A42B3">
      <w:pPr>
        <w:pStyle w:val="Paragrafi"/>
      </w:pPr>
      <w:r>
        <w:t xml:space="preserve">1. Miratimin e listës përfundimtare të pronave të paluajtshme publike, pyje dhe kullota, që janë në juridiksionin territorial dhe administrativ të njësisë së qeverisjes vendore, komuna Zall Rec të qarkut të Dibrës, që do t’i transferohen në pronësi kësaj njësie. </w:t>
      </w:r>
    </w:p>
    <w:p w:rsidR="008A42B3" w:rsidRDefault="008A42B3" w:rsidP="008A42B3">
      <w:pPr>
        <w:pStyle w:val="Paragrafi"/>
      </w:pPr>
      <w:r>
        <w:t xml:space="preserve">2. Lista përfundimtare e pronave të paluajtshme, pyje dhe kullota, me 2 (dy) fletë e që përfundon me numrin rendor 58 (pesëdhjetë e tetë) dhe lidhja nr. 1 i bashkëlidhen këtij vendimi dhe janë pjesë përbërëse e tij. </w:t>
      </w:r>
    </w:p>
    <w:p w:rsidR="008A42B3" w:rsidRDefault="008A42B3" w:rsidP="008A42B3">
      <w:pPr>
        <w:pStyle w:val="Paragrafi"/>
      </w:pPr>
      <w:r>
        <w:t xml:space="preserve">3. Ngarkohen Ministria e Brendshme, Ministria e Mjedisit, Pyjeve dhe Administrimit të Ujërave, kryeregjistruesi i Pasurive të Paluajtshme të Republikës së Shqipërisë dhe komuna Zall Reç për zbatimin e këtij vendimi. </w:t>
      </w:r>
    </w:p>
    <w:p w:rsidR="008A42B3" w:rsidRDefault="008A42B3" w:rsidP="008A42B3">
      <w:pPr>
        <w:pStyle w:val="Paragrafi"/>
      </w:pPr>
      <w:r>
        <w:t xml:space="preserve">Ky vendim hyn në fuqi pas botimit në Fletoren Zyrtare. </w:t>
      </w:r>
    </w:p>
    <w:p w:rsidR="008A42B3" w:rsidRPr="00CD2EA1" w:rsidRDefault="008A42B3" w:rsidP="008A42B3">
      <w:pPr>
        <w:pStyle w:val="Paragrafi"/>
      </w:pPr>
    </w:p>
    <w:p w:rsidR="008A42B3" w:rsidRDefault="008A42B3" w:rsidP="008A42B3">
      <w:pPr>
        <w:pStyle w:val="Autoriteti"/>
      </w:pPr>
      <w:r w:rsidRPr="00A56098">
        <w:t xml:space="preserve">KRYEMINISTRI </w:t>
      </w:r>
    </w:p>
    <w:p w:rsidR="008A42B3" w:rsidRDefault="008A42B3" w:rsidP="008A42B3">
      <w:pPr>
        <w:pStyle w:val="AutoritetiEmer"/>
      </w:pPr>
      <w:r>
        <w:t>Sali Berisha</w:t>
      </w:r>
    </w:p>
    <w:p w:rsidR="008A42B3" w:rsidRDefault="002D0BB7" w:rsidP="008A42B3">
      <w:pPr>
        <w:pStyle w:val="Figure"/>
        <w:jc w:val="center"/>
        <w:rPr>
          <w:lang w:val="it-IT"/>
        </w:rPr>
      </w:pPr>
      <w:r>
        <w:rPr>
          <w:noProof/>
          <w:lang w:val="en-GB" w:eastAsia="en-GB"/>
        </w:rPr>
        <w:drawing>
          <wp:inline distT="0" distB="0" distL="0" distR="0">
            <wp:extent cx="4530090" cy="868680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30090" cy="8686800"/>
                    </a:xfrm>
                    <a:prstGeom prst="rect">
                      <a:avLst/>
                    </a:prstGeom>
                    <a:noFill/>
                    <a:ln>
                      <a:noFill/>
                    </a:ln>
                  </pic:spPr>
                </pic:pic>
              </a:graphicData>
            </a:graphic>
          </wp:inline>
        </w:drawing>
      </w:r>
    </w:p>
    <w:p w:rsidR="008A42B3" w:rsidRDefault="008A42B3" w:rsidP="008A42B3">
      <w:pPr>
        <w:pStyle w:val="Figure"/>
        <w:jc w:val="center"/>
        <w:rPr>
          <w:lang w:val="it-IT"/>
        </w:rPr>
      </w:pPr>
    </w:p>
    <w:p w:rsidR="008A42B3" w:rsidRDefault="002D0BB7" w:rsidP="008A42B3">
      <w:pPr>
        <w:pStyle w:val="Figure"/>
        <w:jc w:val="center"/>
        <w:rPr>
          <w:lang w:val="it-IT"/>
        </w:rPr>
      </w:pPr>
      <w:r>
        <w:rPr>
          <w:noProof/>
          <w:lang w:val="en-GB" w:eastAsia="en-GB"/>
        </w:rPr>
        <w:drawing>
          <wp:inline distT="0" distB="0" distL="0" distR="0">
            <wp:extent cx="4173855" cy="8801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73855" cy="8801100"/>
                    </a:xfrm>
                    <a:prstGeom prst="rect">
                      <a:avLst/>
                    </a:prstGeom>
                    <a:noFill/>
                    <a:ln>
                      <a:noFill/>
                    </a:ln>
                  </pic:spPr>
                </pic:pic>
              </a:graphicData>
            </a:graphic>
          </wp:inline>
        </w:drawing>
      </w:r>
    </w:p>
    <w:p w:rsidR="008A42B3" w:rsidRDefault="002D0BB7" w:rsidP="008A42B3">
      <w:pPr>
        <w:pStyle w:val="Figure"/>
        <w:jc w:val="center"/>
        <w:rPr>
          <w:lang w:val="it-IT"/>
        </w:rPr>
      </w:pPr>
      <w:r w:rsidRPr="00485EFD">
        <w:rPr>
          <w:noProof/>
          <w:lang w:val="en-GB" w:eastAsia="en-GB"/>
        </w:rPr>
        <w:drawing>
          <wp:inline distT="0" distB="0" distL="0" distR="0">
            <wp:extent cx="5000625" cy="35909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print">
                      <a:extLst>
                        <a:ext uri="{28A0092B-C50C-407E-A947-70E740481C1C}">
                          <a14:useLocalDpi xmlns:a14="http://schemas.microsoft.com/office/drawing/2010/main" val="0"/>
                        </a:ext>
                      </a:extLst>
                    </a:blip>
                    <a:srcRect l="6424" t="4965" r="2495" b="1366"/>
                    <a:stretch>
                      <a:fillRect/>
                    </a:stretch>
                  </pic:blipFill>
                  <pic:spPr bwMode="auto">
                    <a:xfrm>
                      <a:off x="0" y="0"/>
                      <a:ext cx="5000625" cy="3590925"/>
                    </a:xfrm>
                    <a:prstGeom prst="rect">
                      <a:avLst/>
                    </a:prstGeom>
                    <a:noFill/>
                    <a:ln>
                      <a:noFill/>
                    </a:ln>
                  </pic:spPr>
                </pic:pic>
              </a:graphicData>
            </a:graphic>
          </wp:inline>
        </w:drawing>
      </w:r>
    </w:p>
    <w:p w:rsidR="008A42B3" w:rsidRDefault="008A42B3" w:rsidP="008A42B3">
      <w:pPr>
        <w:pStyle w:val="Akti"/>
        <w:rPr>
          <w:lang w:val="it-IT"/>
        </w:rPr>
      </w:pPr>
    </w:p>
    <w:p w:rsidR="008A42B3" w:rsidRDefault="008A42B3" w:rsidP="008A42B3">
      <w:pPr>
        <w:pStyle w:val="Akti"/>
        <w:rPr>
          <w:lang w:val="it-IT"/>
        </w:rPr>
      </w:pPr>
    </w:p>
    <w:p w:rsidR="008A42B3" w:rsidRPr="008A42B3" w:rsidRDefault="008A42B3" w:rsidP="008A42B3">
      <w:pPr>
        <w:pStyle w:val="Akti"/>
        <w:rPr>
          <w:lang w:val="it-IT"/>
        </w:rPr>
      </w:pPr>
      <w:r w:rsidRPr="008A42B3">
        <w:rPr>
          <w:lang w:val="it-IT"/>
        </w:rPr>
        <w:t>VENDIM</w:t>
      </w:r>
    </w:p>
    <w:p w:rsidR="008A42B3" w:rsidRPr="008A42B3" w:rsidRDefault="008A42B3" w:rsidP="008A42B3">
      <w:pPr>
        <w:pStyle w:val="NumriData"/>
        <w:rPr>
          <w:lang w:val="it-IT"/>
        </w:rPr>
      </w:pPr>
      <w:r w:rsidRPr="008A42B3">
        <w:rPr>
          <w:lang w:val="it-IT"/>
        </w:rPr>
        <w:t>Nr.123, datë 3.2.2008</w:t>
      </w:r>
    </w:p>
    <w:p w:rsidR="008A42B3" w:rsidRDefault="008A42B3" w:rsidP="008A42B3">
      <w:pPr>
        <w:pStyle w:val="Paragrafi"/>
        <w:rPr>
          <w:lang w:val="it-IT"/>
        </w:rPr>
      </w:pPr>
    </w:p>
    <w:p w:rsidR="008A42B3" w:rsidRPr="00FA328B" w:rsidRDefault="008A42B3" w:rsidP="008A42B3">
      <w:pPr>
        <w:pStyle w:val="Titulli"/>
        <w:rPr>
          <w:lang w:val="it-IT"/>
        </w:rPr>
      </w:pPr>
      <w:r w:rsidRPr="00FA328B">
        <w:rPr>
          <w:lang w:val="it-IT"/>
        </w:rPr>
        <w:t>PëR MIRATIMIN E LISTëS PëRFUNDIMTARE të PRONAVE, PYJE DHE KULLOTA,</w:t>
      </w:r>
      <w:r w:rsidR="008B59D8">
        <w:rPr>
          <w:lang w:val="it-IT"/>
        </w:rPr>
        <w:t xml:space="preserve"> që DO të TRANSFEROHEN në PRONë</w:t>
      </w:r>
      <w:r w:rsidRPr="00FA328B">
        <w:rPr>
          <w:lang w:val="it-IT"/>
        </w:rPr>
        <w:t>SI të NJëSISë Së QEVERISJES VENDORE, BASHKIA LA</w:t>
      </w:r>
      <w:r w:rsidR="00DE3459">
        <w:rPr>
          <w:lang w:val="it-IT"/>
        </w:rPr>
        <w:t>Ç</w:t>
      </w:r>
      <w:r w:rsidRPr="00FA328B">
        <w:rPr>
          <w:lang w:val="it-IT"/>
        </w:rPr>
        <w:t xml:space="preserve"> të QARKUT të LEZHëS </w:t>
      </w:r>
    </w:p>
    <w:p w:rsidR="008A42B3" w:rsidRDefault="008A42B3" w:rsidP="008A42B3">
      <w:pPr>
        <w:pStyle w:val="Paragrafi"/>
        <w:rPr>
          <w:lang w:val="it-IT"/>
        </w:rPr>
      </w:pPr>
    </w:p>
    <w:p w:rsidR="008A42B3" w:rsidRDefault="008A42B3" w:rsidP="008A42B3">
      <w:pPr>
        <w:pStyle w:val="Paragrafi"/>
        <w:rPr>
          <w:lang w:val="it-IT"/>
        </w:rPr>
      </w:pPr>
      <w:r w:rsidRPr="00DE7E3E">
        <w:rPr>
          <w:lang w:val="it-IT"/>
        </w:rPr>
        <w:t>N</w:t>
      </w:r>
      <w:r>
        <w:rPr>
          <w:lang w:val="it-IT"/>
        </w:rPr>
        <w:t>ë</w:t>
      </w:r>
      <w:r w:rsidRPr="00DE7E3E">
        <w:rPr>
          <w:lang w:val="it-IT"/>
        </w:rPr>
        <w:t xml:space="preserve"> mbështetje të nenit 100 të Kushtetutës, të neneve 2, 3 e 17 të ligjit nr.8744, datë </w:t>
      </w:r>
      <w:r>
        <w:rPr>
          <w:lang w:val="it-IT"/>
        </w:rPr>
        <w:t>22.2.2001</w:t>
      </w:r>
      <w:r w:rsidRPr="00DE7E3E">
        <w:rPr>
          <w:lang w:val="it-IT"/>
        </w:rPr>
        <w:t xml:space="preserve"> “P</w:t>
      </w:r>
      <w:r>
        <w:rPr>
          <w:lang w:val="it-IT"/>
        </w:rPr>
        <w:t>ë</w:t>
      </w:r>
      <w:r w:rsidRPr="00DE7E3E">
        <w:rPr>
          <w:lang w:val="it-IT"/>
        </w:rPr>
        <w:t>r transferimin e pronave të paluajtshme publike të shtetit në njësitë e qeverisjes vendore”, të ndryshuar, dhe të nenit 23 të ligjit nr.9385, datë 4.5.2005, “P</w:t>
      </w:r>
      <w:r>
        <w:rPr>
          <w:lang w:val="it-IT"/>
        </w:rPr>
        <w:t>ë</w:t>
      </w:r>
      <w:r w:rsidRPr="00DE7E3E">
        <w:rPr>
          <w:lang w:val="it-IT"/>
        </w:rPr>
        <w:t xml:space="preserve">r pyjet dhe shërbimin pyjor”, të ndryshuar, me propozimin e Ministrit të Mjedisit, Pyjeve dhe Administrimit të Ujërave dhe të Ministrit të Brendshëm, Këshilli i Ministrave </w:t>
      </w:r>
    </w:p>
    <w:p w:rsidR="008A42B3" w:rsidRDefault="008A42B3" w:rsidP="008A42B3">
      <w:pPr>
        <w:pStyle w:val="Paragrafi"/>
        <w:rPr>
          <w:lang w:val="it-IT"/>
        </w:rPr>
      </w:pPr>
    </w:p>
    <w:p w:rsidR="008A42B3" w:rsidRPr="008A42B3" w:rsidRDefault="008A42B3" w:rsidP="008A42B3">
      <w:pPr>
        <w:pStyle w:val="VENDOSI"/>
        <w:rPr>
          <w:lang w:val="it-IT"/>
        </w:rPr>
      </w:pPr>
      <w:r w:rsidRPr="008A42B3">
        <w:rPr>
          <w:lang w:val="it-IT"/>
        </w:rPr>
        <w:t xml:space="preserve">VENDOSI: </w:t>
      </w:r>
    </w:p>
    <w:p w:rsidR="008A42B3" w:rsidRDefault="008A42B3" w:rsidP="008A42B3">
      <w:pPr>
        <w:pStyle w:val="Paragrafi"/>
        <w:rPr>
          <w:lang w:val="it-IT"/>
        </w:rPr>
      </w:pPr>
    </w:p>
    <w:p w:rsidR="008A42B3" w:rsidRDefault="008A42B3" w:rsidP="008A42B3">
      <w:pPr>
        <w:pStyle w:val="Paragrafi"/>
        <w:rPr>
          <w:lang w:val="it-IT"/>
        </w:rPr>
      </w:pPr>
      <w:r w:rsidRPr="00DE7E3E">
        <w:rPr>
          <w:lang w:val="it-IT"/>
        </w:rPr>
        <w:t xml:space="preserve">1. </w:t>
      </w:r>
      <w:r w:rsidRPr="000C581E">
        <w:rPr>
          <w:lang w:val="it-IT"/>
        </w:rPr>
        <w:t>Miratimin e listës p</w:t>
      </w:r>
      <w:r>
        <w:rPr>
          <w:lang w:val="it-IT"/>
        </w:rPr>
        <w:t>ë</w:t>
      </w:r>
      <w:r w:rsidRPr="000C581E">
        <w:rPr>
          <w:lang w:val="it-IT"/>
        </w:rPr>
        <w:t>rfundimtare të pronave të paluajtshme publike, pyje dhe kullota, që jan</w:t>
      </w:r>
      <w:r>
        <w:rPr>
          <w:lang w:val="it-IT"/>
        </w:rPr>
        <w:t>ë në juridiksionin</w:t>
      </w:r>
      <w:r w:rsidRPr="000C581E">
        <w:rPr>
          <w:lang w:val="it-IT"/>
        </w:rPr>
        <w:t xml:space="preserve"> territorial d</w:t>
      </w:r>
      <w:r>
        <w:rPr>
          <w:lang w:val="it-IT"/>
        </w:rPr>
        <w:t>he administrativ</w:t>
      </w:r>
      <w:r w:rsidRPr="0048134D">
        <w:rPr>
          <w:lang w:val="it-IT"/>
        </w:rPr>
        <w:t xml:space="preserve"> të njësis</w:t>
      </w:r>
      <w:r w:rsidR="007125C2">
        <w:rPr>
          <w:lang w:val="it-IT"/>
        </w:rPr>
        <w:t>ë</w:t>
      </w:r>
      <w:r w:rsidRPr="0048134D">
        <w:rPr>
          <w:lang w:val="it-IT"/>
        </w:rPr>
        <w:t xml:space="preserve"> së </w:t>
      </w:r>
      <w:r>
        <w:rPr>
          <w:lang w:val="it-IT"/>
        </w:rPr>
        <w:t>qeverisjes vendore, bashkia La</w:t>
      </w:r>
      <w:r w:rsidR="007125C2">
        <w:rPr>
          <w:lang w:val="it-IT"/>
        </w:rPr>
        <w:t>ç</w:t>
      </w:r>
      <w:r w:rsidRPr="0048134D">
        <w:rPr>
          <w:lang w:val="it-IT"/>
        </w:rPr>
        <w:t xml:space="preserve"> të qarkut të Lezhës, që do t’i transferohen në pronësi kësaj njësie. </w:t>
      </w:r>
    </w:p>
    <w:p w:rsidR="008A42B3" w:rsidRDefault="008A42B3" w:rsidP="008A42B3">
      <w:pPr>
        <w:pStyle w:val="Paragrafi"/>
        <w:rPr>
          <w:lang w:val="it-IT"/>
        </w:rPr>
      </w:pPr>
      <w:r w:rsidRPr="0048134D">
        <w:rPr>
          <w:lang w:val="it-IT"/>
        </w:rPr>
        <w:t>2. Lista p</w:t>
      </w:r>
      <w:r>
        <w:rPr>
          <w:lang w:val="it-IT"/>
        </w:rPr>
        <w:t>ë</w:t>
      </w:r>
      <w:r w:rsidRPr="0048134D">
        <w:rPr>
          <w:lang w:val="it-IT"/>
        </w:rPr>
        <w:t xml:space="preserve">rfundimtare e pronave të paluajtshme, pyje dhe kullota, me 1 (një) </w:t>
      </w:r>
      <w:r>
        <w:rPr>
          <w:lang w:val="it-IT"/>
        </w:rPr>
        <w:t>fl</w:t>
      </w:r>
      <w:r w:rsidRPr="0048134D">
        <w:rPr>
          <w:lang w:val="it-IT"/>
        </w:rPr>
        <w:t>etë e që p</w:t>
      </w:r>
      <w:r>
        <w:rPr>
          <w:lang w:val="it-IT"/>
        </w:rPr>
        <w:t>ë</w:t>
      </w:r>
      <w:r w:rsidRPr="0048134D">
        <w:rPr>
          <w:lang w:val="it-IT"/>
        </w:rPr>
        <w:t>rfundon me num</w:t>
      </w:r>
      <w:r>
        <w:rPr>
          <w:lang w:val="it-IT"/>
        </w:rPr>
        <w:t>rin rendor 17 (shtatëmbëdhjetë)</w:t>
      </w:r>
      <w:r w:rsidRPr="0048134D">
        <w:rPr>
          <w:lang w:val="it-IT"/>
        </w:rPr>
        <w:t xml:space="preserve"> dhe lidhja nr.1 i bashkëlidhen këtij vendimi dhe jan</w:t>
      </w:r>
      <w:r>
        <w:rPr>
          <w:lang w:val="it-IT"/>
        </w:rPr>
        <w:t>ë</w:t>
      </w:r>
      <w:r w:rsidRPr="0048134D">
        <w:rPr>
          <w:lang w:val="it-IT"/>
        </w:rPr>
        <w:t xml:space="preserve"> pjesë p</w:t>
      </w:r>
      <w:r>
        <w:rPr>
          <w:lang w:val="it-IT"/>
        </w:rPr>
        <w:t>ë</w:t>
      </w:r>
      <w:r w:rsidRPr="0048134D">
        <w:rPr>
          <w:lang w:val="it-IT"/>
        </w:rPr>
        <w:t xml:space="preserve">rbërëse etij. </w:t>
      </w:r>
    </w:p>
    <w:p w:rsidR="008A42B3" w:rsidRDefault="008A42B3" w:rsidP="008A42B3">
      <w:pPr>
        <w:pStyle w:val="Paragrafi"/>
        <w:rPr>
          <w:lang w:val="it-IT"/>
        </w:rPr>
      </w:pPr>
      <w:r w:rsidRPr="0048134D">
        <w:rPr>
          <w:lang w:val="it-IT"/>
        </w:rPr>
        <w:t>3. Ngarkohen Ministria e Brendshme, Ministria e Mjedisit, Pyjeve dhe Administri</w:t>
      </w:r>
      <w:r>
        <w:rPr>
          <w:lang w:val="it-IT"/>
        </w:rPr>
        <w:t>m</w:t>
      </w:r>
      <w:r w:rsidRPr="0048134D">
        <w:rPr>
          <w:lang w:val="it-IT"/>
        </w:rPr>
        <w:t>it të Ujërave, kryeregjistruesi i Pasurive të Paluajtshme të Republik</w:t>
      </w:r>
      <w:r>
        <w:rPr>
          <w:lang w:val="it-IT"/>
        </w:rPr>
        <w:t>ë</w:t>
      </w:r>
      <w:r w:rsidRPr="0048134D">
        <w:rPr>
          <w:lang w:val="it-IT"/>
        </w:rPr>
        <w:t>s s</w:t>
      </w:r>
      <w:r>
        <w:rPr>
          <w:lang w:val="it-IT"/>
        </w:rPr>
        <w:t>ë</w:t>
      </w:r>
      <w:r w:rsidRPr="0048134D">
        <w:rPr>
          <w:lang w:val="it-IT"/>
        </w:rPr>
        <w:t xml:space="preserve"> Shqip</w:t>
      </w:r>
      <w:r>
        <w:rPr>
          <w:lang w:val="it-IT"/>
        </w:rPr>
        <w:t>ë</w:t>
      </w:r>
      <w:r w:rsidRPr="0048134D">
        <w:rPr>
          <w:lang w:val="it-IT"/>
        </w:rPr>
        <w:t>ris</w:t>
      </w:r>
      <w:r>
        <w:rPr>
          <w:lang w:val="it-IT"/>
        </w:rPr>
        <w:t>ë</w:t>
      </w:r>
      <w:r w:rsidRPr="0048134D">
        <w:rPr>
          <w:lang w:val="it-IT"/>
        </w:rPr>
        <w:t xml:space="preserve"> dhe bashkia Lac p</w:t>
      </w:r>
      <w:r>
        <w:rPr>
          <w:lang w:val="it-IT"/>
        </w:rPr>
        <w:t>ë</w:t>
      </w:r>
      <w:r w:rsidRPr="0048134D">
        <w:rPr>
          <w:lang w:val="it-IT"/>
        </w:rPr>
        <w:t xml:space="preserve">r zbatimin e këtij vendimi. </w:t>
      </w:r>
    </w:p>
    <w:p w:rsidR="008A42B3" w:rsidRDefault="008A42B3" w:rsidP="008A42B3">
      <w:pPr>
        <w:pStyle w:val="Paragrafi"/>
        <w:rPr>
          <w:lang w:val="it-IT"/>
        </w:rPr>
      </w:pPr>
      <w:r w:rsidRPr="0048134D">
        <w:rPr>
          <w:lang w:val="it-IT"/>
        </w:rPr>
        <w:t>Ky vendim hyn në fuqi pas boti</w:t>
      </w:r>
      <w:r>
        <w:rPr>
          <w:lang w:val="it-IT"/>
        </w:rPr>
        <w:t>mit</w:t>
      </w:r>
      <w:r w:rsidRPr="0048134D">
        <w:rPr>
          <w:lang w:val="it-IT"/>
        </w:rPr>
        <w:t xml:space="preserve"> në </w:t>
      </w:r>
      <w:r>
        <w:rPr>
          <w:lang w:val="it-IT"/>
        </w:rPr>
        <w:t>Fletoren Zyrtare.</w:t>
      </w:r>
    </w:p>
    <w:p w:rsidR="008A42B3" w:rsidRDefault="008A42B3" w:rsidP="008A42B3">
      <w:pPr>
        <w:pStyle w:val="Paragrafi"/>
        <w:rPr>
          <w:lang w:val="it-IT"/>
        </w:rPr>
      </w:pPr>
    </w:p>
    <w:p w:rsidR="008A42B3" w:rsidRDefault="008A42B3" w:rsidP="008A42B3">
      <w:pPr>
        <w:pStyle w:val="Autoriteti"/>
      </w:pPr>
      <w:r>
        <w:t>K</w:t>
      </w:r>
      <w:r w:rsidRPr="00A56098">
        <w:t xml:space="preserve">RYEMINISTRI </w:t>
      </w:r>
    </w:p>
    <w:p w:rsidR="008A42B3" w:rsidRDefault="008A42B3" w:rsidP="008A42B3">
      <w:pPr>
        <w:pStyle w:val="AutoritetiEmer"/>
      </w:pPr>
      <w:r w:rsidRPr="00A56098">
        <w:t>S</w:t>
      </w:r>
      <w:r>
        <w:t>ali Berisha</w:t>
      </w:r>
    </w:p>
    <w:p w:rsidR="008A42B3" w:rsidRDefault="008A42B3" w:rsidP="008A42B3">
      <w:pPr>
        <w:pStyle w:val="Figure"/>
        <w:jc w:val="center"/>
        <w:rPr>
          <w:lang w:val="it-IT"/>
        </w:rPr>
      </w:pPr>
    </w:p>
    <w:p w:rsidR="008A42B3" w:rsidRDefault="008A42B3" w:rsidP="008A42B3">
      <w:pPr>
        <w:pStyle w:val="Figure"/>
        <w:jc w:val="center"/>
        <w:rPr>
          <w:lang w:val="it-IT"/>
        </w:rPr>
      </w:pPr>
    </w:p>
    <w:p w:rsidR="008A42B3" w:rsidRDefault="002D0BB7" w:rsidP="008A42B3">
      <w:pPr>
        <w:pStyle w:val="Figure"/>
        <w:jc w:val="center"/>
        <w:rPr>
          <w:lang w:val="it-IT"/>
        </w:rPr>
      </w:pPr>
      <w:r>
        <w:rPr>
          <w:noProof/>
          <w:lang w:val="en-GB" w:eastAsia="en-GB"/>
        </w:rPr>
        <w:drawing>
          <wp:inline distT="0" distB="0" distL="0" distR="0">
            <wp:extent cx="4411345" cy="733806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11345" cy="7338060"/>
                    </a:xfrm>
                    <a:prstGeom prst="rect">
                      <a:avLst/>
                    </a:prstGeom>
                    <a:noFill/>
                    <a:ln>
                      <a:noFill/>
                    </a:ln>
                  </pic:spPr>
                </pic:pic>
              </a:graphicData>
            </a:graphic>
          </wp:inline>
        </w:drawing>
      </w:r>
    </w:p>
    <w:p w:rsidR="008A42B3" w:rsidRDefault="008A42B3" w:rsidP="008A42B3">
      <w:pPr>
        <w:pStyle w:val="Figure"/>
        <w:jc w:val="center"/>
        <w:rPr>
          <w:lang w:val="it-IT"/>
        </w:rPr>
      </w:pPr>
    </w:p>
    <w:p w:rsidR="008A42B3" w:rsidRDefault="008A42B3" w:rsidP="008A42B3">
      <w:pPr>
        <w:pStyle w:val="Figure"/>
        <w:jc w:val="center"/>
        <w:rPr>
          <w:lang w:val="it-IT"/>
        </w:rPr>
      </w:pPr>
    </w:p>
    <w:p w:rsidR="008A42B3" w:rsidRDefault="002D0BB7" w:rsidP="008A42B3">
      <w:pPr>
        <w:pStyle w:val="Figure"/>
        <w:jc w:val="center"/>
        <w:rPr>
          <w:lang w:val="it-IT"/>
        </w:rPr>
      </w:pPr>
      <w:r w:rsidRPr="00485EFD">
        <w:rPr>
          <w:noProof/>
          <w:lang w:val="en-GB" w:eastAsia="en-GB"/>
        </w:rPr>
        <w:drawing>
          <wp:inline distT="0" distB="0" distL="0" distR="0">
            <wp:extent cx="5753100" cy="33051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3100" cy="3305175"/>
                    </a:xfrm>
                    <a:prstGeom prst="rect">
                      <a:avLst/>
                    </a:prstGeom>
                    <a:noFill/>
                    <a:ln>
                      <a:noFill/>
                    </a:ln>
                  </pic:spPr>
                </pic:pic>
              </a:graphicData>
            </a:graphic>
          </wp:inline>
        </w:drawing>
      </w:r>
    </w:p>
    <w:p w:rsidR="00934C5A" w:rsidRDefault="00934C5A" w:rsidP="00934C5A">
      <w:pPr>
        <w:pStyle w:val="Paragrafi"/>
        <w:rPr>
          <w:lang w:val="it-IT"/>
        </w:rPr>
      </w:pPr>
    </w:p>
    <w:p w:rsidR="00934C5A" w:rsidRDefault="00934C5A" w:rsidP="00934C5A">
      <w:pPr>
        <w:pStyle w:val="Paragrafi"/>
        <w:rPr>
          <w:lang w:val="it-IT"/>
        </w:rPr>
      </w:pPr>
    </w:p>
    <w:p w:rsidR="00934C5A" w:rsidRDefault="00934C5A" w:rsidP="00934C5A">
      <w:pPr>
        <w:pStyle w:val="Paragrafi"/>
        <w:rPr>
          <w:lang w:val="it-IT"/>
        </w:rPr>
      </w:pPr>
    </w:p>
    <w:p w:rsidR="00934C5A" w:rsidRPr="00934C5A" w:rsidRDefault="00934C5A" w:rsidP="00934C5A">
      <w:pPr>
        <w:pStyle w:val="Paragrafi"/>
        <w:rPr>
          <w:lang w:val="it-IT"/>
        </w:rPr>
      </w:pPr>
    </w:p>
    <w:sectPr w:rsidR="00934C5A" w:rsidRPr="00934C5A" w:rsidSect="006E379F">
      <w:footerReference w:type="even" r:id="rId38"/>
      <w:footerReference w:type="default" r:id="rId39"/>
      <w:pgSz w:w="11907" w:h="16840" w:code="9"/>
      <w:pgMar w:top="1418" w:right="1418" w:bottom="1418" w:left="1418" w:header="0" w:footer="1134" w:gutter="0"/>
      <w:pgNumType w:start="7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139" w:rsidRDefault="00F82139">
      <w:r>
        <w:separator/>
      </w:r>
    </w:p>
  </w:endnote>
  <w:endnote w:type="continuationSeparator" w:id="0">
    <w:p w:rsidR="00F82139" w:rsidRDefault="00F82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5A8" w:rsidRDefault="006C75A8" w:rsidP="000452F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C75A8" w:rsidRDefault="006C75A8" w:rsidP="006E379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5A8" w:rsidRDefault="006C75A8" w:rsidP="006E379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139" w:rsidRDefault="00F82139">
      <w:r>
        <w:separator/>
      </w:r>
    </w:p>
  </w:footnote>
  <w:footnote w:type="continuationSeparator" w:id="0">
    <w:p w:rsidR="00F82139" w:rsidRDefault="00F821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A42B3"/>
    <w:rsid w:val="000178C2"/>
    <w:rsid w:val="000452F9"/>
    <w:rsid w:val="00055A39"/>
    <w:rsid w:val="000A780A"/>
    <w:rsid w:val="001054CD"/>
    <w:rsid w:val="001D1AE9"/>
    <w:rsid w:val="00211EE2"/>
    <w:rsid w:val="002D0BB7"/>
    <w:rsid w:val="003218C2"/>
    <w:rsid w:val="003B3DD8"/>
    <w:rsid w:val="005E3245"/>
    <w:rsid w:val="00626521"/>
    <w:rsid w:val="0064751B"/>
    <w:rsid w:val="006C75A8"/>
    <w:rsid w:val="006E379F"/>
    <w:rsid w:val="006E405B"/>
    <w:rsid w:val="007125C2"/>
    <w:rsid w:val="007A6515"/>
    <w:rsid w:val="007A7E5E"/>
    <w:rsid w:val="00885743"/>
    <w:rsid w:val="008A42B3"/>
    <w:rsid w:val="008B59D8"/>
    <w:rsid w:val="00934C5A"/>
    <w:rsid w:val="009723D5"/>
    <w:rsid w:val="009A7A34"/>
    <w:rsid w:val="009C7562"/>
    <w:rsid w:val="009D7948"/>
    <w:rsid w:val="00BD1D25"/>
    <w:rsid w:val="00BF58DD"/>
    <w:rsid w:val="00C00D44"/>
    <w:rsid w:val="00C84B66"/>
    <w:rsid w:val="00DD7528"/>
    <w:rsid w:val="00DE3459"/>
    <w:rsid w:val="00EE71AE"/>
    <w:rsid w:val="00F4601D"/>
    <w:rsid w:val="00F82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6D8718C6-304B-429E-BBFB-CFAFDD1C4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0A"/>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BF58DD"/>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F58DD"/>
    <w:rPr>
      <w:rFonts w:ascii="CG Times" w:hAnsi="CG Times"/>
      <w:sz w:val="22"/>
      <w:lang w:eastAsia="en-US"/>
    </w:rPr>
  </w:style>
  <w:style w:type="paragraph" w:customStyle="1" w:styleId="AneksiNr">
    <w:name w:val="Aneksi_Nr"/>
    <w:next w:val="Normal"/>
    <w:rsid w:val="00BF58DD"/>
    <w:pPr>
      <w:keepNext/>
      <w:widowControl w:val="0"/>
      <w:jc w:val="center"/>
    </w:pPr>
    <w:rPr>
      <w:rFonts w:ascii="CG Times" w:hAnsi="CG Times"/>
      <w:caps/>
      <w:sz w:val="22"/>
      <w:szCs w:val="22"/>
      <w:lang w:eastAsia="en-US"/>
    </w:rPr>
  </w:style>
  <w:style w:type="paragraph" w:customStyle="1" w:styleId="AneksiTitull">
    <w:name w:val="Aneksi_Titull"/>
    <w:next w:val="Normal"/>
    <w:rsid w:val="00BF58DD"/>
    <w:pPr>
      <w:jc w:val="center"/>
    </w:pPr>
    <w:rPr>
      <w:rFonts w:ascii="CG Times" w:hAnsi="CG Times"/>
      <w:sz w:val="24"/>
      <w:szCs w:val="24"/>
      <w:lang w:eastAsia="en-US"/>
    </w:rPr>
  </w:style>
  <w:style w:type="paragraph" w:customStyle="1" w:styleId="Autoriteti">
    <w:name w:val="Autoriteti"/>
    <w:next w:val="AutoritetiEmer"/>
    <w:rsid w:val="00BF58DD"/>
    <w:pPr>
      <w:keepNext/>
      <w:widowControl w:val="0"/>
      <w:jc w:val="right"/>
    </w:pPr>
    <w:rPr>
      <w:rFonts w:ascii="CG Times" w:hAnsi="CG Times"/>
      <w:caps/>
      <w:sz w:val="22"/>
      <w:szCs w:val="22"/>
      <w:lang w:eastAsia="en-US"/>
    </w:rPr>
  </w:style>
  <w:style w:type="paragraph" w:customStyle="1" w:styleId="AutoritetiEmer">
    <w:name w:val="Autoriteti_Emer"/>
    <w:next w:val="Normal"/>
    <w:rsid w:val="00BF58DD"/>
    <w:pPr>
      <w:widowControl w:val="0"/>
      <w:jc w:val="right"/>
    </w:pPr>
    <w:rPr>
      <w:rFonts w:ascii="CG Times" w:hAnsi="CG Times"/>
      <w:b/>
      <w:sz w:val="22"/>
      <w:szCs w:val="22"/>
      <w:lang w:eastAsia="en-US"/>
    </w:rPr>
  </w:style>
  <w:style w:type="paragraph" w:customStyle="1" w:styleId="BazLigjPropozues">
    <w:name w:val="Baz_Ligj_Propozues"/>
    <w:rsid w:val="00BF58DD"/>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F58DD"/>
    <w:pPr>
      <w:jc w:val="center"/>
    </w:pPr>
    <w:rPr>
      <w:rFonts w:ascii="CG Times" w:hAnsi="CG Times"/>
      <w:caps/>
      <w:sz w:val="22"/>
      <w:szCs w:val="22"/>
      <w:lang w:eastAsia="en-US"/>
    </w:rPr>
  </w:style>
  <w:style w:type="paragraph" w:customStyle="1" w:styleId="Figure">
    <w:name w:val="Figure"/>
    <w:next w:val="Normal"/>
    <w:rsid w:val="00BF58DD"/>
    <w:pPr>
      <w:widowControl w:val="0"/>
      <w:outlineLvl w:val="2"/>
    </w:pPr>
    <w:rPr>
      <w:rFonts w:ascii="CG Times" w:hAnsi="CG Times"/>
      <w:sz w:val="22"/>
      <w:lang w:val="en-US" w:eastAsia="en-US"/>
    </w:rPr>
  </w:style>
  <w:style w:type="paragraph" w:customStyle="1" w:styleId="Institucioni">
    <w:name w:val="Institucioni"/>
    <w:next w:val="Normal"/>
    <w:rsid w:val="00BF58DD"/>
    <w:pPr>
      <w:keepNext/>
      <w:widowControl w:val="0"/>
      <w:jc w:val="center"/>
    </w:pPr>
    <w:rPr>
      <w:rFonts w:ascii="CG Times" w:hAnsi="CG Times"/>
      <w:caps/>
      <w:sz w:val="22"/>
      <w:szCs w:val="22"/>
      <w:lang w:eastAsia="en-US"/>
    </w:rPr>
  </w:style>
  <w:style w:type="paragraph" w:customStyle="1" w:styleId="Kapakufund">
    <w:name w:val="Kapaku_fund"/>
    <w:next w:val="Normal"/>
    <w:rsid w:val="00BF58DD"/>
    <w:pPr>
      <w:pageBreakBefore/>
    </w:pPr>
    <w:rPr>
      <w:rFonts w:ascii="CG Times" w:hAnsi="CG Times"/>
      <w:b/>
      <w:sz w:val="22"/>
      <w:szCs w:val="22"/>
      <w:lang w:val="en-US" w:eastAsia="en-US"/>
    </w:rPr>
  </w:style>
  <w:style w:type="paragraph" w:customStyle="1" w:styleId="KapitulliNr">
    <w:name w:val="Kapitulli_Nr"/>
    <w:rsid w:val="00BF58DD"/>
    <w:pPr>
      <w:keepNext/>
      <w:widowControl w:val="0"/>
      <w:jc w:val="center"/>
    </w:pPr>
    <w:rPr>
      <w:rFonts w:ascii="CG Times" w:hAnsi="CG Times"/>
      <w:caps/>
      <w:sz w:val="22"/>
      <w:szCs w:val="22"/>
      <w:lang w:eastAsia="en-US"/>
    </w:rPr>
  </w:style>
  <w:style w:type="paragraph" w:customStyle="1" w:styleId="KapitulliTitull">
    <w:name w:val="Kapitulli_Titull"/>
    <w:rsid w:val="00BF58DD"/>
    <w:pPr>
      <w:keepNext/>
      <w:widowControl w:val="0"/>
      <w:jc w:val="center"/>
    </w:pPr>
    <w:rPr>
      <w:rFonts w:ascii="CG Times" w:hAnsi="CG Times"/>
      <w:caps/>
      <w:sz w:val="22"/>
      <w:szCs w:val="22"/>
      <w:lang w:eastAsia="en-US"/>
    </w:rPr>
  </w:style>
  <w:style w:type="paragraph" w:customStyle="1" w:styleId="KreuNr">
    <w:name w:val="Kreu_Nr"/>
    <w:rsid w:val="00BF58DD"/>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F58DD"/>
    <w:pPr>
      <w:keepNext/>
      <w:widowControl w:val="0"/>
      <w:jc w:val="center"/>
    </w:pPr>
    <w:rPr>
      <w:rFonts w:ascii="CG Times" w:hAnsi="CG Times"/>
      <w:caps/>
      <w:sz w:val="22"/>
      <w:szCs w:val="22"/>
      <w:lang w:val="en-US" w:eastAsia="en-US"/>
    </w:rPr>
  </w:style>
  <w:style w:type="paragraph" w:customStyle="1" w:styleId="Ndryshimet">
    <w:name w:val="Ndryshimet"/>
    <w:next w:val="Paragrafi"/>
    <w:rsid w:val="00BF58DD"/>
    <w:pPr>
      <w:keepNext/>
      <w:widowControl w:val="0"/>
      <w:jc w:val="center"/>
    </w:pPr>
    <w:rPr>
      <w:rFonts w:ascii="CG Times" w:hAnsi="CG Times"/>
      <w:i/>
      <w:sz w:val="22"/>
      <w:lang w:val="en-US" w:eastAsia="en-US"/>
    </w:rPr>
  </w:style>
  <w:style w:type="paragraph" w:customStyle="1" w:styleId="NeniNr">
    <w:name w:val="Neni_Nr"/>
    <w:next w:val="Normal"/>
    <w:rsid w:val="00BF58DD"/>
    <w:pPr>
      <w:keepNext/>
      <w:widowControl w:val="0"/>
      <w:jc w:val="center"/>
    </w:pPr>
    <w:rPr>
      <w:rFonts w:ascii="CG Times" w:hAnsi="CG Times"/>
      <w:sz w:val="22"/>
      <w:lang w:eastAsia="en-US"/>
    </w:rPr>
  </w:style>
  <w:style w:type="paragraph" w:customStyle="1" w:styleId="NeniTitull">
    <w:name w:val="Neni_Titull"/>
    <w:next w:val="Normal"/>
    <w:rsid w:val="00BF58DD"/>
    <w:pPr>
      <w:keepNext/>
      <w:widowControl w:val="0"/>
      <w:jc w:val="center"/>
      <w:outlineLvl w:val="2"/>
    </w:pPr>
    <w:rPr>
      <w:rFonts w:ascii="CG Times" w:hAnsi="CG Times"/>
      <w:b/>
      <w:sz w:val="22"/>
      <w:lang w:eastAsia="en-US"/>
    </w:rPr>
  </w:style>
  <w:style w:type="paragraph" w:customStyle="1" w:styleId="NenkreuNr">
    <w:name w:val="Nenkreu_Nr"/>
    <w:rsid w:val="00BF58DD"/>
    <w:pPr>
      <w:keepNext/>
      <w:widowControl w:val="0"/>
      <w:jc w:val="center"/>
    </w:pPr>
    <w:rPr>
      <w:rFonts w:ascii="CG Times" w:hAnsi="CG Times"/>
      <w:caps/>
      <w:sz w:val="22"/>
      <w:szCs w:val="22"/>
      <w:lang w:eastAsia="en-US"/>
    </w:rPr>
  </w:style>
  <w:style w:type="paragraph" w:customStyle="1" w:styleId="NenkreuTitull">
    <w:name w:val="Nenkreu_Titull"/>
    <w:rsid w:val="00BF58DD"/>
    <w:pPr>
      <w:jc w:val="center"/>
    </w:pPr>
    <w:rPr>
      <w:rFonts w:ascii="CG Times" w:hAnsi="CG Times"/>
      <w:caps/>
      <w:sz w:val="22"/>
      <w:szCs w:val="22"/>
      <w:lang w:eastAsia="en-US"/>
    </w:rPr>
  </w:style>
  <w:style w:type="paragraph" w:customStyle="1" w:styleId="Nenpika">
    <w:name w:val="Nenpika"/>
    <w:next w:val="Normal"/>
    <w:autoRedefine/>
    <w:rsid w:val="00BF58DD"/>
    <w:pPr>
      <w:ind w:firstLine="720"/>
    </w:pPr>
    <w:rPr>
      <w:rFonts w:ascii="CG Times" w:hAnsi="CG Times"/>
      <w:sz w:val="22"/>
      <w:lang w:val="en-US" w:eastAsia="en-US"/>
    </w:rPr>
  </w:style>
  <w:style w:type="paragraph" w:customStyle="1" w:styleId="NumriData">
    <w:name w:val="Numri_Data"/>
    <w:next w:val="Normal"/>
    <w:rsid w:val="00BF58DD"/>
    <w:pPr>
      <w:keepNext/>
      <w:widowControl w:val="0"/>
      <w:jc w:val="center"/>
      <w:outlineLvl w:val="0"/>
    </w:pPr>
    <w:rPr>
      <w:rFonts w:ascii="CG Times" w:hAnsi="CG Times"/>
      <w:b/>
      <w:sz w:val="22"/>
      <w:lang w:eastAsia="en-US"/>
    </w:rPr>
  </w:style>
  <w:style w:type="paragraph" w:customStyle="1" w:styleId="Paragrafi">
    <w:name w:val="Paragrafi"/>
    <w:rsid w:val="00BF58DD"/>
    <w:pPr>
      <w:widowControl w:val="0"/>
      <w:ind w:firstLine="720"/>
      <w:jc w:val="both"/>
    </w:pPr>
    <w:rPr>
      <w:rFonts w:ascii="CG Times" w:hAnsi="CG Times"/>
      <w:sz w:val="22"/>
      <w:lang w:val="en-US" w:eastAsia="en-US"/>
    </w:rPr>
  </w:style>
  <w:style w:type="paragraph" w:customStyle="1" w:styleId="Pika">
    <w:name w:val="Pika"/>
    <w:next w:val="Normal"/>
    <w:autoRedefine/>
    <w:rsid w:val="00BF58DD"/>
    <w:pPr>
      <w:ind w:firstLine="720"/>
    </w:pPr>
    <w:rPr>
      <w:rFonts w:ascii="CG Times" w:hAnsi="CG Times"/>
      <w:sz w:val="22"/>
      <w:lang w:val="en-US" w:eastAsia="en-US"/>
    </w:rPr>
  </w:style>
  <w:style w:type="paragraph" w:customStyle="1" w:styleId="PikeKreu">
    <w:name w:val="Pike_Kreu"/>
    <w:basedOn w:val="Heading1"/>
    <w:rsid w:val="00BF58DD"/>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F58DD"/>
    <w:pPr>
      <w:keepNext/>
      <w:widowControl w:val="0"/>
      <w:jc w:val="center"/>
    </w:pPr>
    <w:rPr>
      <w:rFonts w:ascii="CG Times" w:hAnsi="CG Times"/>
      <w:caps/>
      <w:sz w:val="22"/>
      <w:szCs w:val="22"/>
      <w:lang w:eastAsia="en-US"/>
    </w:rPr>
  </w:style>
  <w:style w:type="paragraph" w:customStyle="1" w:styleId="PjesaTitull">
    <w:name w:val="Pjesa_Titull"/>
    <w:rsid w:val="00BF58DD"/>
    <w:pPr>
      <w:keepNext/>
      <w:widowControl w:val="0"/>
      <w:jc w:val="center"/>
    </w:pPr>
    <w:rPr>
      <w:rFonts w:ascii="CG Times" w:hAnsi="CG Times"/>
      <w:caps/>
      <w:sz w:val="22"/>
      <w:szCs w:val="22"/>
      <w:lang w:eastAsia="en-US"/>
    </w:rPr>
  </w:style>
  <w:style w:type="paragraph" w:customStyle="1" w:styleId="Shpallja">
    <w:name w:val="Shpallja"/>
    <w:rsid w:val="00BF58DD"/>
    <w:pPr>
      <w:widowControl w:val="0"/>
      <w:jc w:val="both"/>
    </w:pPr>
    <w:rPr>
      <w:rFonts w:ascii="CG Times" w:hAnsi="CG Times"/>
      <w:b/>
      <w:color w:val="000000"/>
      <w:sz w:val="22"/>
      <w:szCs w:val="22"/>
      <w:lang w:val="sq-AL" w:eastAsia="en-US"/>
    </w:rPr>
  </w:style>
  <w:style w:type="paragraph" w:customStyle="1" w:styleId="Tabele">
    <w:name w:val="Tabele"/>
    <w:rsid w:val="00BF58DD"/>
    <w:rPr>
      <w:rFonts w:ascii="CG Times" w:hAnsi="CG Times"/>
      <w:sz w:val="22"/>
      <w:lang w:eastAsia="en-US"/>
    </w:rPr>
  </w:style>
  <w:style w:type="paragraph" w:customStyle="1" w:styleId="Titulli">
    <w:name w:val="Titulli"/>
    <w:next w:val="Normal"/>
    <w:rsid w:val="00BF58DD"/>
    <w:pPr>
      <w:keepNext/>
      <w:widowControl w:val="0"/>
      <w:jc w:val="center"/>
      <w:outlineLvl w:val="1"/>
    </w:pPr>
    <w:rPr>
      <w:rFonts w:ascii="CG Times" w:hAnsi="CG Times"/>
      <w:b/>
      <w:caps/>
      <w:sz w:val="22"/>
      <w:szCs w:val="22"/>
      <w:lang w:eastAsia="en-US"/>
    </w:rPr>
  </w:style>
  <w:style w:type="paragraph" w:customStyle="1" w:styleId="TitulliNr">
    <w:name w:val="Titulli_Nr"/>
    <w:rsid w:val="00BF58DD"/>
    <w:pPr>
      <w:keepNext/>
      <w:widowControl w:val="0"/>
      <w:jc w:val="center"/>
    </w:pPr>
    <w:rPr>
      <w:rFonts w:ascii="CG Times" w:hAnsi="CG Times"/>
      <w:caps/>
      <w:sz w:val="22"/>
      <w:szCs w:val="22"/>
      <w:lang w:eastAsia="en-US"/>
    </w:rPr>
  </w:style>
  <w:style w:type="paragraph" w:customStyle="1" w:styleId="TitulliTitull">
    <w:name w:val="Titulli_Titull"/>
    <w:rsid w:val="00BF58DD"/>
    <w:pPr>
      <w:keepNext/>
      <w:widowControl w:val="0"/>
      <w:jc w:val="center"/>
      <w:outlineLvl w:val="0"/>
    </w:pPr>
    <w:rPr>
      <w:rFonts w:ascii="CG Times" w:hAnsi="CG Times"/>
      <w:caps/>
      <w:sz w:val="22"/>
      <w:szCs w:val="22"/>
      <w:lang w:eastAsia="en-US"/>
    </w:rPr>
  </w:style>
  <w:style w:type="paragraph" w:customStyle="1" w:styleId="VENDOSI">
    <w:name w:val="VENDOSI"/>
    <w:next w:val="Normal"/>
    <w:rsid w:val="00BF58DD"/>
    <w:pPr>
      <w:keepNext/>
      <w:widowControl w:val="0"/>
      <w:jc w:val="center"/>
    </w:pPr>
    <w:rPr>
      <w:rFonts w:ascii="CG Times" w:hAnsi="CG Times"/>
      <w:caps/>
      <w:sz w:val="22"/>
      <w:szCs w:val="22"/>
      <w:lang w:eastAsia="en-US"/>
    </w:rPr>
  </w:style>
  <w:style w:type="paragraph" w:customStyle="1" w:styleId="ADDRESS">
    <w:name w:val="ADDRESS"/>
    <w:basedOn w:val="Normal"/>
    <w:rsid w:val="00BF58D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BF58DD"/>
    <w:rPr>
      <w:rFonts w:ascii="CG Times" w:eastAsia="MS Mincho" w:hAnsi="CG Times"/>
      <w:b/>
      <w:sz w:val="22"/>
      <w:szCs w:val="22"/>
      <w:lang w:val="en-GB" w:eastAsia="en-US" w:bidi="ar-SA"/>
    </w:rPr>
  </w:style>
  <w:style w:type="paragraph" w:customStyle="1" w:styleId="bcpara">
    <w:name w:val="bc para"/>
    <w:basedOn w:val="Normal"/>
    <w:rsid w:val="00BF58D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F58D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F58DD"/>
    <w:pPr>
      <w:spacing w:after="720"/>
      <w:ind w:left="1134"/>
      <w:jc w:val="both"/>
    </w:pPr>
    <w:rPr>
      <w:rFonts w:ascii="Arial" w:hAnsi="Arial"/>
      <w:sz w:val="20"/>
      <w:szCs w:val="20"/>
      <w:lang w:val="en-GB"/>
    </w:rPr>
  </w:style>
  <w:style w:type="paragraph" w:customStyle="1" w:styleId="bcverylastparaa">
    <w:name w:val="bc very last para (a)"/>
    <w:basedOn w:val="Normal"/>
    <w:rsid w:val="00BF58DD"/>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BF58D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BF58D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BF58DD"/>
    <w:pPr>
      <w:spacing w:after="120"/>
      <w:jc w:val="both"/>
    </w:pPr>
    <w:rPr>
      <w:rFonts w:ascii="Bookman Old Style" w:hAnsi="Bookman Old Style"/>
      <w:szCs w:val="20"/>
    </w:rPr>
  </w:style>
  <w:style w:type="paragraph" w:customStyle="1" w:styleId="numberedindent">
    <w:name w:val="numberedindent"/>
    <w:rsid w:val="00BF58DD"/>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BF58DD"/>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rsid w:val="00BF58DD"/>
    <w:rPr>
      <w:rFonts w:ascii="CG Times" w:eastAsia="MS Mincho" w:hAnsi="CG Times"/>
      <w:b/>
      <w:caps/>
      <w:sz w:val="22"/>
      <w:szCs w:val="22"/>
      <w:lang w:val="en-GB" w:eastAsia="en-US" w:bidi="ar-SA"/>
    </w:rPr>
  </w:style>
  <w:style w:type="paragraph" w:customStyle="1" w:styleId="BULLETUDHEZIM">
    <w:name w:val="BULLET UDHEZIM"/>
    <w:basedOn w:val="Normal"/>
    <w:rsid w:val="009C7562"/>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9C7562"/>
  </w:style>
  <w:style w:type="paragraph" w:customStyle="1" w:styleId="Char">
    <w:name w:val=" Char"/>
    <w:basedOn w:val="Normal"/>
    <w:rsid w:val="00BF58DD"/>
    <w:pPr>
      <w:spacing w:after="160" w:line="240" w:lineRule="exact"/>
      <w:jc w:val="both"/>
    </w:pPr>
    <w:rPr>
      <w:rFonts w:ascii="Tahoma" w:eastAsia="MS Mincho" w:hAnsi="Tahoma"/>
      <w:sz w:val="22"/>
      <w:szCs w:val="22"/>
      <w:lang w:val="sq-AL"/>
    </w:rPr>
  </w:style>
  <w:style w:type="character" w:customStyle="1" w:styleId="CharChar1">
    <w:name w:val=" Char Char1"/>
    <w:rsid w:val="00BF58DD"/>
    <w:rPr>
      <w:rFonts w:ascii="Trebuchet MS" w:hAnsi="Trebuchet MS"/>
      <w:lang w:val="en-US" w:eastAsia="en-US" w:bidi="ar-SA"/>
    </w:rPr>
  </w:style>
  <w:style w:type="paragraph" w:customStyle="1" w:styleId="BoxText">
    <w:name w:val="Box Text"/>
    <w:basedOn w:val="Normal"/>
    <w:rsid w:val="00BF58DD"/>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BF58DD"/>
    <w:pPr>
      <w:spacing w:before="240" w:after="240"/>
      <w:jc w:val="both"/>
    </w:pPr>
    <w:rPr>
      <w:rFonts w:ascii="Trebuchet MS" w:hAnsi="Trebuchet MS"/>
      <w:sz w:val="20"/>
      <w:szCs w:val="22"/>
    </w:rPr>
  </w:style>
  <w:style w:type="character" w:customStyle="1" w:styleId="bulletmenumraChar">
    <w:name w:val="bullet me numra Char"/>
    <w:rsid w:val="00BF58DD"/>
    <w:rPr>
      <w:rFonts w:ascii="Trebuchet MS" w:hAnsi="Trebuchet MS"/>
      <w:szCs w:val="22"/>
      <w:lang w:val="en-US" w:eastAsia="en-US" w:bidi="ar-SA"/>
    </w:rPr>
  </w:style>
  <w:style w:type="paragraph" w:customStyle="1" w:styleId="bulletmeshkronja">
    <w:name w:val="bullet me shkronja"/>
    <w:basedOn w:val="Normal"/>
    <w:rsid w:val="00BF58DD"/>
    <w:pPr>
      <w:spacing w:before="60" w:after="60"/>
      <w:jc w:val="both"/>
    </w:pPr>
    <w:rPr>
      <w:rFonts w:ascii="Trebuchet MS" w:hAnsi="Trebuchet MS"/>
      <w:sz w:val="22"/>
      <w:szCs w:val="22"/>
    </w:rPr>
  </w:style>
  <w:style w:type="character" w:customStyle="1" w:styleId="CharChar">
    <w:name w:val="Char Char"/>
    <w:locked/>
    <w:rsid w:val="00BF58DD"/>
    <w:rPr>
      <w:rFonts w:ascii="Trebuchet MS" w:hAnsi="Trebuchet MS"/>
      <w:sz w:val="22"/>
      <w:lang w:val="en-GB" w:eastAsia="en-US" w:bidi="ar-SA"/>
    </w:rPr>
  </w:style>
  <w:style w:type="paragraph" w:customStyle="1" w:styleId="Default">
    <w:name w:val="Default"/>
    <w:rsid w:val="00BF58DD"/>
    <w:pPr>
      <w:autoSpaceDE w:val="0"/>
      <w:autoSpaceDN w:val="0"/>
      <w:adjustRightInd w:val="0"/>
    </w:pPr>
    <w:rPr>
      <w:color w:val="000000"/>
      <w:sz w:val="24"/>
      <w:szCs w:val="24"/>
      <w:lang w:val="en-US" w:eastAsia="en-US"/>
    </w:rPr>
  </w:style>
  <w:style w:type="character" w:customStyle="1" w:styleId="footnoteChar">
    <w:name w:val="footnote Char"/>
    <w:rsid w:val="00BF58DD"/>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BF58DD"/>
    <w:rPr>
      <w:rFonts w:ascii="Trebuchet MS" w:hAnsi="Trebuchet MS"/>
      <w:sz w:val="18"/>
      <w:lang w:val="en-GB" w:eastAsia="en-US" w:bidi="ar-SA"/>
    </w:rPr>
  </w:style>
  <w:style w:type="character" w:customStyle="1" w:styleId="Heading1CharChar">
    <w:name w:val="Heading 1 Char Char"/>
    <w:rsid w:val="00BF58DD"/>
    <w:rPr>
      <w:rFonts w:ascii="Trebuchet MS" w:hAnsi="Trebuchet MS" w:cs="Arial"/>
      <w:b/>
      <w:bCs/>
      <w:kern w:val="32"/>
      <w:sz w:val="36"/>
      <w:szCs w:val="36"/>
      <w:lang w:val="en-US" w:eastAsia="en-US" w:bidi="ar-SA"/>
    </w:rPr>
  </w:style>
  <w:style w:type="character" w:customStyle="1" w:styleId="Heading2Char">
    <w:name w:val="Heading 2 Char"/>
    <w:rsid w:val="00BF58DD"/>
    <w:rPr>
      <w:rFonts w:ascii="Trebuchet MS" w:hAnsi="Trebuchet MS" w:cs="Arial"/>
      <w:b/>
      <w:bCs/>
      <w:iCs/>
      <w:sz w:val="28"/>
      <w:szCs w:val="28"/>
      <w:lang w:val="en-US" w:eastAsia="en-US" w:bidi="ar-SA"/>
    </w:rPr>
  </w:style>
  <w:style w:type="character" w:customStyle="1" w:styleId="Heading3Char">
    <w:name w:val="Heading 3 Char"/>
    <w:rsid w:val="00BF58DD"/>
    <w:rPr>
      <w:rFonts w:ascii="Trebuchet MS" w:hAnsi="Trebuchet MS" w:cs="Arial"/>
      <w:b/>
      <w:bCs/>
      <w:sz w:val="24"/>
      <w:szCs w:val="24"/>
      <w:lang w:val="en-US" w:eastAsia="en-US" w:bidi="ar-SA"/>
    </w:rPr>
  </w:style>
  <w:style w:type="paragraph" w:customStyle="1" w:styleId="hyrje">
    <w:name w:val="hyrje"/>
    <w:basedOn w:val="Heading1"/>
    <w:rsid w:val="00BF58DD"/>
    <w:pPr>
      <w:pageBreakBefore/>
      <w:numPr>
        <w:numId w:val="9"/>
      </w:numPr>
      <w:spacing w:before="360" w:after="360"/>
      <w:jc w:val="both"/>
    </w:pPr>
    <w:rPr>
      <w:rFonts w:ascii="Trebuchet MS" w:eastAsia="Times New Roman" w:hAnsi="Trebuchet MS"/>
      <w:sz w:val="36"/>
      <w:szCs w:val="36"/>
    </w:rPr>
  </w:style>
  <w:style w:type="paragraph" w:customStyle="1" w:styleId="Level11">
    <w:name w:val="Level 1.1"/>
    <w:basedOn w:val="Normal"/>
    <w:rsid w:val="00BF58DD"/>
    <w:pPr>
      <w:keepLines/>
      <w:tabs>
        <w:tab w:val="left" w:pos="1440"/>
        <w:tab w:val="left" w:pos="2304"/>
      </w:tabs>
      <w:spacing w:after="288"/>
      <w:jc w:val="both"/>
    </w:pPr>
    <w:rPr>
      <w:kern w:val="28"/>
      <w:szCs w:val="20"/>
      <w:lang w:val="en-GB"/>
    </w:rPr>
  </w:style>
  <w:style w:type="paragraph" w:customStyle="1" w:styleId="Listbullet">
    <w:name w:val="List bullet"/>
    <w:basedOn w:val="Normal"/>
    <w:rsid w:val="00BF58DD"/>
    <w:pPr>
      <w:spacing w:after="120"/>
    </w:pPr>
    <w:rPr>
      <w:rFonts w:ascii="Trebuchet MS" w:hAnsi="Trebuchet MS"/>
      <w:sz w:val="22"/>
      <w:szCs w:val="20"/>
      <w:lang w:eastAsia="zh-CN"/>
    </w:rPr>
  </w:style>
  <w:style w:type="character" w:customStyle="1" w:styleId="ListBullet2Char">
    <w:name w:val="List Bullet 2 Char"/>
    <w:aliases w:val="List me numra Char"/>
    <w:rsid w:val="00BF58DD"/>
    <w:rPr>
      <w:rFonts w:ascii="Trebuchet MS" w:hAnsi="Trebuchet MS"/>
      <w:sz w:val="22"/>
      <w:szCs w:val="22"/>
      <w:lang w:val="en-US" w:eastAsia="en-US" w:bidi="ar-SA"/>
    </w:rPr>
  </w:style>
  <w:style w:type="character" w:customStyle="1" w:styleId="ListBulletCharChar">
    <w:name w:val="List Bullet Char Char"/>
    <w:rsid w:val="00BF58DD"/>
    <w:rPr>
      <w:rFonts w:ascii="Trebuchet MS" w:hAnsi="Trebuchet MS"/>
      <w:sz w:val="22"/>
      <w:szCs w:val="22"/>
      <w:lang w:val="en-US" w:eastAsia="en-US" w:bidi="ar-SA"/>
    </w:rPr>
  </w:style>
  <w:style w:type="paragraph" w:customStyle="1" w:styleId="listmenumra">
    <w:name w:val="list me numra"/>
    <w:basedOn w:val="ListBullet2"/>
    <w:rsid w:val="00BF58DD"/>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BF58DD"/>
    <w:rPr>
      <w:rFonts w:ascii="Trebuchet MS" w:hAnsi="Trebuchet MS"/>
      <w:sz w:val="22"/>
      <w:szCs w:val="22"/>
      <w:lang w:val="en-US" w:eastAsia="en-US" w:bidi="ar-SA"/>
    </w:rPr>
  </w:style>
  <w:style w:type="paragraph" w:customStyle="1" w:styleId="para">
    <w:name w:val="para"/>
    <w:basedOn w:val="Normal"/>
    <w:rsid w:val="00BF58DD"/>
    <w:pPr>
      <w:spacing w:before="120" w:after="240"/>
      <w:jc w:val="both"/>
    </w:pPr>
    <w:rPr>
      <w:rFonts w:ascii="Trebuchet MS" w:hAnsi="Trebuchet MS"/>
      <w:sz w:val="22"/>
      <w:szCs w:val="22"/>
    </w:rPr>
  </w:style>
  <w:style w:type="character" w:customStyle="1" w:styleId="paraChar">
    <w:name w:val="para Char"/>
    <w:rsid w:val="00BF58DD"/>
    <w:rPr>
      <w:rFonts w:ascii="Arial" w:hAnsi="Arial"/>
      <w:sz w:val="22"/>
      <w:szCs w:val="24"/>
      <w:lang w:val="en-US" w:eastAsia="en-US" w:bidi="ar-SA"/>
    </w:rPr>
  </w:style>
  <w:style w:type="paragraph" w:customStyle="1" w:styleId="ParagraphNumbering">
    <w:name w:val="Paragraph Numbering"/>
    <w:basedOn w:val="Normal"/>
    <w:rsid w:val="00BF58DD"/>
    <w:pPr>
      <w:tabs>
        <w:tab w:val="num" w:pos="720"/>
      </w:tabs>
      <w:spacing w:after="240"/>
      <w:ind w:left="720" w:hanging="720"/>
      <w:jc w:val="both"/>
    </w:pPr>
    <w:rPr>
      <w:szCs w:val="22"/>
    </w:rPr>
  </w:style>
  <w:style w:type="paragraph" w:customStyle="1" w:styleId="para-indent">
    <w:name w:val="para-indent"/>
    <w:basedOn w:val="para"/>
    <w:rsid w:val="00BF58DD"/>
    <w:pPr>
      <w:ind w:left="720"/>
    </w:pPr>
  </w:style>
  <w:style w:type="paragraph" w:customStyle="1" w:styleId="Section">
    <w:name w:val="Section"/>
    <w:rsid w:val="00BF58DD"/>
    <w:rPr>
      <w:rFonts w:ascii="Arial" w:hAnsi="Arial" w:cs="Arial"/>
      <w:bCs/>
      <w:kern w:val="32"/>
      <w:sz w:val="48"/>
      <w:szCs w:val="32"/>
      <w:lang w:val="en-US" w:eastAsia="en-US"/>
    </w:rPr>
  </w:style>
  <w:style w:type="paragraph" w:customStyle="1" w:styleId="SectionNUM">
    <w:name w:val="Section NUM"/>
    <w:next w:val="Heading1"/>
    <w:rsid w:val="00BF58DD"/>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BF58DD"/>
    <w:pPr>
      <w:keepNext/>
      <w:spacing w:before="240" w:after="60"/>
      <w:jc w:val="both"/>
    </w:pPr>
    <w:rPr>
      <w:rFonts w:ascii="Trebuchet MS" w:hAnsi="Trebuchet MS"/>
      <w:sz w:val="18"/>
      <w:szCs w:val="18"/>
    </w:rPr>
  </w:style>
  <w:style w:type="character" w:customStyle="1" w:styleId="StyleCaptionChar">
    <w:name w:val="Style Caption Char"/>
    <w:rsid w:val="00BF58DD"/>
    <w:rPr>
      <w:rFonts w:ascii="Trebuchet MS" w:hAnsi="Trebuchet MS"/>
      <w:sz w:val="18"/>
      <w:szCs w:val="18"/>
      <w:lang w:val="en-US" w:eastAsia="en-US" w:bidi="ar-SA"/>
    </w:rPr>
  </w:style>
  <w:style w:type="paragraph" w:customStyle="1" w:styleId="sub-list">
    <w:name w:val="sub-list"/>
    <w:rsid w:val="00BF58DD"/>
    <w:pPr>
      <w:spacing w:before="60" w:after="120"/>
    </w:pPr>
    <w:rPr>
      <w:rFonts w:ascii="Arial" w:hAnsi="Arial"/>
      <w:sz w:val="22"/>
      <w:szCs w:val="24"/>
      <w:lang w:val="en-US" w:eastAsia="en-US"/>
    </w:rPr>
  </w:style>
  <w:style w:type="paragraph" w:customStyle="1" w:styleId="tabela">
    <w:name w:val="tabela"/>
    <w:basedOn w:val="Normal"/>
    <w:rsid w:val="00BF58DD"/>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F58DD"/>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BF58DD"/>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F58DD"/>
    <w:pPr>
      <w:spacing w:before="40" w:after="40"/>
      <w:jc w:val="both"/>
    </w:pPr>
    <w:rPr>
      <w:rFonts w:ascii="Trebuchet MS" w:hAnsi="Trebuchet MS"/>
      <w:sz w:val="18"/>
      <w:szCs w:val="22"/>
      <w:lang w:val="it-IT"/>
    </w:rPr>
  </w:style>
  <w:style w:type="paragraph" w:customStyle="1" w:styleId="xl46">
    <w:name w:val="xl46"/>
    <w:basedOn w:val="Normal"/>
    <w:rsid w:val="00BF58DD"/>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BF58DD"/>
    <w:pPr>
      <w:pBdr>
        <w:left w:val="single" w:sz="4" w:space="0" w:color="auto"/>
      </w:pBdr>
      <w:spacing w:before="100" w:beforeAutospacing="1" w:after="100" w:afterAutospacing="1"/>
      <w:jc w:val="right"/>
    </w:pPr>
    <w:rPr>
      <w:rFonts w:ascii="Arial" w:hAnsi="Arial" w:cs="Arial"/>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2.xml"/><Relationship Id="rId21" Type="http://schemas.openxmlformats.org/officeDocument/2006/relationships/image" Target="media/image15.jpeg"/><Relationship Id="rId34" Type="http://schemas.openxmlformats.org/officeDocument/2006/relationships/image" Target="media/image28.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1938</Words>
  <Characters>11048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2008-02-28T09:06:00Z</cp:lastPrinted>
  <dcterms:created xsi:type="dcterms:W3CDTF">2019-02-15T14:56:00Z</dcterms:created>
  <dcterms:modified xsi:type="dcterms:W3CDTF">2019-02-15T14:56:00Z</dcterms:modified>
</cp:coreProperties>
</file>