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43A" w:rsidRPr="00BA0D89" w:rsidRDefault="00CC343A" w:rsidP="009B5487">
      <w:pPr>
        <w:ind w:firstLine="720"/>
        <w:jc w:val="center"/>
        <w:rPr>
          <w:b/>
        </w:rPr>
      </w:pPr>
      <w:bookmarkStart w:id="0" w:name="_GoBack"/>
      <w:bookmarkEnd w:id="0"/>
      <w:r w:rsidRPr="00BA0D89">
        <w:rPr>
          <w:b/>
        </w:rPr>
        <w:t>VENDIM</w:t>
      </w:r>
    </w:p>
    <w:p w:rsidR="00CC343A" w:rsidRPr="00BA0D89" w:rsidRDefault="00CC343A" w:rsidP="009B5487">
      <w:pPr>
        <w:ind w:firstLine="720"/>
        <w:jc w:val="center"/>
        <w:rPr>
          <w:b/>
        </w:rPr>
      </w:pPr>
      <w:r w:rsidRPr="00BA0D89">
        <w:rPr>
          <w:b/>
        </w:rPr>
        <w:t>Nr.162, datë 28.2.2008</w:t>
      </w:r>
    </w:p>
    <w:p w:rsidR="00CC343A" w:rsidRDefault="00CC343A" w:rsidP="009B5487"/>
    <w:p w:rsidR="00CC343A" w:rsidRPr="007A64D1" w:rsidRDefault="00CC343A" w:rsidP="009B5487">
      <w:pPr>
        <w:jc w:val="center"/>
        <w:rPr>
          <w:b/>
        </w:rPr>
      </w:pPr>
      <w:r w:rsidRPr="007A64D1">
        <w:rPr>
          <w:b/>
        </w:rPr>
        <w:t>PËR NJË NDRYSHIM NË VENDIMIN NR.94, DATË 30.4.2007 TË</w:t>
      </w:r>
      <w:r>
        <w:rPr>
          <w:b/>
        </w:rPr>
        <w:t xml:space="preserve"> </w:t>
      </w:r>
      <w:r w:rsidRPr="007A64D1">
        <w:rPr>
          <w:b/>
        </w:rPr>
        <w:t>KUVENDIT “PËR MIR</w:t>
      </w:r>
      <w:r>
        <w:rPr>
          <w:b/>
        </w:rPr>
        <w:t>ATIMIN E STRUKTURË</w:t>
      </w:r>
      <w:r w:rsidRPr="007A64D1">
        <w:rPr>
          <w:b/>
        </w:rPr>
        <w:t>S DHE ORGANIKËS SË ENTIT RREGULLATOR TË SEKTORIT TË FURNIZIMIT ME UJË DHE LARGIMIT E PËRPUNIMIT TË UJËRAVE TË NDOTURA (ERRU)”</w:t>
      </w:r>
    </w:p>
    <w:p w:rsidR="00CC343A" w:rsidRDefault="00CC343A" w:rsidP="009B5487"/>
    <w:p w:rsidR="00CC343A" w:rsidRDefault="00CC343A" w:rsidP="009B5487">
      <w:pPr>
        <w:ind w:firstLine="720"/>
        <w:jc w:val="both"/>
      </w:pPr>
      <w:r>
        <w:t>Në mbështetje të nenit 78 të Kushtetutës, neneve 9 pika 2 dhe 10 pika 1 të ligjit nr.9584, datë 17.7.2006 “Për pagat, shpërblimet dhe strukturat e institucioneve të pavarura kushtetuese dhe të institucioneve të tjera të pavarura, të krijuara me ligj”, me propozimin e Entit Rregullator të Sektorit të Furnizimit me Ujë dhe Largimit e Përpunimit të Ujërave të Ndotura (ERRU),</w:t>
      </w:r>
    </w:p>
    <w:p w:rsidR="00CC343A" w:rsidRDefault="00CC343A" w:rsidP="009B5487">
      <w:pPr>
        <w:jc w:val="both"/>
      </w:pPr>
    </w:p>
    <w:p w:rsidR="00CC343A" w:rsidRPr="000D0D96" w:rsidRDefault="00CC343A" w:rsidP="009B5487">
      <w:pPr>
        <w:jc w:val="center"/>
        <w:rPr>
          <w:lang w:val="it-IT"/>
        </w:rPr>
      </w:pPr>
      <w:r w:rsidRPr="000D0D96">
        <w:rPr>
          <w:lang w:val="it-IT"/>
        </w:rPr>
        <w:t>KUVENDI</w:t>
      </w:r>
    </w:p>
    <w:p w:rsidR="00CC343A" w:rsidRPr="000D0D96" w:rsidRDefault="00CC343A" w:rsidP="009B5487">
      <w:pPr>
        <w:jc w:val="center"/>
        <w:rPr>
          <w:lang w:val="it-IT"/>
        </w:rPr>
      </w:pPr>
      <w:r w:rsidRPr="000D0D96">
        <w:rPr>
          <w:lang w:val="it-IT"/>
        </w:rPr>
        <w:t>I REPUBLIKËS SË SHQIPËRISË</w:t>
      </w:r>
    </w:p>
    <w:p w:rsidR="00CC343A" w:rsidRPr="007A64D1" w:rsidRDefault="00CC343A" w:rsidP="009B5487">
      <w:pPr>
        <w:jc w:val="both"/>
        <w:rPr>
          <w:lang w:val="it-IT"/>
        </w:rPr>
      </w:pPr>
    </w:p>
    <w:p w:rsidR="00CC343A" w:rsidRPr="007A64D1" w:rsidRDefault="00CC343A" w:rsidP="009B5487">
      <w:pPr>
        <w:jc w:val="center"/>
        <w:rPr>
          <w:lang w:val="it-IT"/>
        </w:rPr>
      </w:pPr>
      <w:r w:rsidRPr="007A64D1">
        <w:rPr>
          <w:lang w:val="it-IT"/>
        </w:rPr>
        <w:t>VENDOSI:</w:t>
      </w:r>
    </w:p>
    <w:p w:rsidR="00CC343A" w:rsidRPr="007A64D1" w:rsidRDefault="00CC343A" w:rsidP="009B5487">
      <w:pPr>
        <w:jc w:val="both"/>
        <w:rPr>
          <w:lang w:val="it-IT"/>
        </w:rPr>
      </w:pPr>
    </w:p>
    <w:p w:rsidR="00CC343A" w:rsidRPr="007A64D1" w:rsidRDefault="00CC343A" w:rsidP="009B5487">
      <w:pPr>
        <w:ind w:firstLine="720"/>
        <w:jc w:val="both"/>
        <w:rPr>
          <w:lang w:val="it-IT"/>
        </w:rPr>
      </w:pPr>
      <w:r>
        <w:rPr>
          <w:lang w:val="it-IT"/>
        </w:rPr>
        <w:t>I</w:t>
      </w:r>
      <w:r w:rsidRPr="007A64D1">
        <w:rPr>
          <w:lang w:val="it-IT"/>
        </w:rPr>
        <w:t>.</w:t>
      </w:r>
      <w:r>
        <w:rPr>
          <w:lang w:val="it-IT"/>
        </w:rPr>
        <w:t xml:space="preserve"> </w:t>
      </w:r>
      <w:r w:rsidRPr="007A64D1">
        <w:rPr>
          <w:lang w:val="it-IT"/>
        </w:rPr>
        <w:t>Në vendimin nr.94, datë 30.4.2007 të Kuvendit “Për mi</w:t>
      </w:r>
      <w:r>
        <w:rPr>
          <w:lang w:val="it-IT"/>
        </w:rPr>
        <w:t>r</w:t>
      </w:r>
      <w:r w:rsidRPr="007A64D1">
        <w:rPr>
          <w:lang w:val="it-IT"/>
        </w:rPr>
        <w:t>atimin e strukturës dhe organikës së</w:t>
      </w:r>
      <w:r>
        <w:rPr>
          <w:lang w:val="it-IT"/>
        </w:rPr>
        <w:t xml:space="preserve"> </w:t>
      </w:r>
      <w:r w:rsidRPr="007A64D1">
        <w:rPr>
          <w:lang w:val="it-IT"/>
        </w:rPr>
        <w:t>Entit Rregullator të Sektorit të</w:t>
      </w:r>
      <w:r>
        <w:rPr>
          <w:lang w:val="it-IT"/>
        </w:rPr>
        <w:t xml:space="preserve"> F</w:t>
      </w:r>
      <w:r w:rsidRPr="007A64D1">
        <w:rPr>
          <w:lang w:val="it-IT"/>
        </w:rPr>
        <w:t>urnizimit me Ujë dhe Largimit e Përpunimit të Ujërave të</w:t>
      </w:r>
      <w:r>
        <w:rPr>
          <w:lang w:val="it-IT"/>
        </w:rPr>
        <w:t xml:space="preserve"> Ndotura (ERRU)</w:t>
      </w:r>
      <w:r w:rsidRPr="007A64D1">
        <w:rPr>
          <w:lang w:val="it-IT"/>
        </w:rPr>
        <w:t>”, lidhja nr.2 “Organika e Entit Rregullator të Sektorit të Furnizimit me Ujë dhe Largimit e Përpunimit të</w:t>
      </w:r>
      <w:r>
        <w:rPr>
          <w:lang w:val="it-IT"/>
        </w:rPr>
        <w:t xml:space="preserve"> Ujërave të Ndotura” zëvendë</w:t>
      </w:r>
      <w:r w:rsidRPr="007A64D1">
        <w:rPr>
          <w:lang w:val="it-IT"/>
        </w:rPr>
        <w:t>sohet me lidhjen nr.2 bashkëlidhur.</w:t>
      </w:r>
    </w:p>
    <w:p w:rsidR="00CC343A" w:rsidRPr="00BA0D89" w:rsidRDefault="00CC343A" w:rsidP="009B5487">
      <w:pPr>
        <w:ind w:firstLine="720"/>
        <w:jc w:val="both"/>
        <w:rPr>
          <w:lang w:val="it-IT"/>
        </w:rPr>
      </w:pPr>
      <w:r w:rsidRPr="00BA0D89">
        <w:rPr>
          <w:lang w:val="it-IT"/>
        </w:rPr>
        <w:t>II.</w:t>
      </w:r>
      <w:r>
        <w:rPr>
          <w:lang w:val="it-IT"/>
        </w:rPr>
        <w:t xml:space="preserve"> </w:t>
      </w:r>
      <w:r w:rsidRPr="00BA0D89">
        <w:rPr>
          <w:lang w:val="it-IT"/>
        </w:rPr>
        <w:t>Ky vendim hyn në fuqi menjëherë.</w:t>
      </w:r>
    </w:p>
    <w:p w:rsidR="00CC343A" w:rsidRPr="00BA0D89" w:rsidRDefault="00CC343A" w:rsidP="009B5487">
      <w:pPr>
        <w:jc w:val="both"/>
        <w:rPr>
          <w:lang w:val="it-IT"/>
        </w:rPr>
      </w:pPr>
    </w:p>
    <w:p w:rsidR="00CC343A" w:rsidRPr="00BA0D89" w:rsidRDefault="00CC343A" w:rsidP="0078460F">
      <w:pPr>
        <w:pStyle w:val="Autoriteti"/>
      </w:pPr>
      <w:r w:rsidRPr="00BA0D89">
        <w:t>Kryetare</w:t>
      </w:r>
    </w:p>
    <w:p w:rsidR="00CC343A" w:rsidRPr="00BA0D89" w:rsidRDefault="00CC343A" w:rsidP="009B5487">
      <w:pPr>
        <w:ind w:firstLine="720"/>
        <w:jc w:val="right"/>
        <w:rPr>
          <w:b/>
          <w:lang w:val="it-IT"/>
        </w:rPr>
      </w:pPr>
      <w:r w:rsidRPr="00BA0D89">
        <w:rPr>
          <w:b/>
          <w:lang w:val="it-IT"/>
        </w:rPr>
        <w:t>Jozefina Topalli (Çoba)</w:t>
      </w:r>
    </w:p>
    <w:p w:rsidR="00CC343A" w:rsidRPr="00BA0D89" w:rsidRDefault="00CC343A" w:rsidP="009B5487">
      <w:pPr>
        <w:rPr>
          <w:lang w:val="it-IT"/>
        </w:rPr>
      </w:pPr>
    </w:p>
    <w:p w:rsidR="00CC343A" w:rsidRDefault="00CC343A"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Default="00F45469" w:rsidP="009B5487">
      <w:pPr>
        <w:rPr>
          <w:lang w:val="it-IT"/>
        </w:rPr>
      </w:pPr>
    </w:p>
    <w:p w:rsidR="00F45469" w:rsidRPr="00BA0D89" w:rsidRDefault="00F45469" w:rsidP="009B5487">
      <w:pPr>
        <w:rPr>
          <w:lang w:val="it-IT"/>
        </w:rPr>
      </w:pPr>
    </w:p>
    <w:p w:rsidR="00CC343A" w:rsidRPr="00BA0D89" w:rsidRDefault="00CC343A" w:rsidP="009B5487">
      <w:pPr>
        <w:jc w:val="right"/>
        <w:rPr>
          <w:lang w:val="it-IT"/>
        </w:rPr>
      </w:pPr>
      <w:r w:rsidRPr="00BA0D89">
        <w:rPr>
          <w:lang w:val="it-IT"/>
        </w:rPr>
        <w:t>Lidhja nr.2</w:t>
      </w:r>
    </w:p>
    <w:p w:rsidR="00CC343A" w:rsidRPr="00BA0D89" w:rsidRDefault="00CC343A" w:rsidP="009B5487">
      <w:pPr>
        <w:rPr>
          <w:lang w:val="it-IT"/>
        </w:rPr>
      </w:pPr>
    </w:p>
    <w:p w:rsidR="00CC343A" w:rsidRDefault="00CC343A" w:rsidP="009B5487">
      <w:pPr>
        <w:jc w:val="center"/>
        <w:rPr>
          <w:b/>
        </w:rPr>
      </w:pPr>
      <w:r w:rsidRPr="007A64D1">
        <w:rPr>
          <w:b/>
        </w:rPr>
        <w:lastRenderedPageBreak/>
        <w:t>ORGANIKA E DETAJUAR E ENT</w:t>
      </w:r>
      <w:r>
        <w:rPr>
          <w:b/>
        </w:rPr>
        <w:t>IT RREGULLATOR TË SEKTORIT TË FU</w:t>
      </w:r>
      <w:r w:rsidRPr="007A64D1">
        <w:rPr>
          <w:b/>
        </w:rPr>
        <w:t>RNIZIMIT ME UJË DHE LARGIMIT E PËRPUNIMIT TË UJËRAVE TË NDOTURA (ERRU)</w:t>
      </w:r>
    </w:p>
    <w:p w:rsidR="00D606EB" w:rsidRDefault="00D606EB" w:rsidP="009B5487">
      <w:pPr>
        <w:jc w:val="center"/>
        <w:rPr>
          <w:b/>
        </w:rPr>
      </w:pPr>
    </w:p>
    <w:p w:rsidR="00D606EB" w:rsidRPr="007A64D1" w:rsidRDefault="00D606EB" w:rsidP="00D606EB">
      <w:pPr>
        <w:jc w:val="both"/>
        <w:rPr>
          <w:b/>
        </w:rPr>
      </w:pPr>
    </w:p>
    <w:p w:rsidR="00CC343A" w:rsidRDefault="00CC343A" w:rsidP="009B5487"/>
    <w:p w:rsidR="00CC343A" w:rsidRPr="00D606EB" w:rsidRDefault="00CC343A" w:rsidP="009B5487">
      <w:pPr>
        <w:pBdr>
          <w:top w:val="single" w:sz="4" w:space="1" w:color="auto"/>
        </w:pBdr>
        <w:rPr>
          <w:b/>
          <w:sz w:val="21"/>
          <w:szCs w:val="21"/>
          <w:lang w:val="it-IT"/>
        </w:rPr>
      </w:pPr>
      <w:r w:rsidRPr="00D606EB">
        <w:rPr>
          <w:b/>
          <w:sz w:val="21"/>
          <w:szCs w:val="21"/>
          <w:lang w:val="it-IT"/>
        </w:rPr>
        <w:t>KOMISIONI I ERRU-SË</w:t>
      </w:r>
      <w:r w:rsidRPr="00D606EB">
        <w:rPr>
          <w:sz w:val="21"/>
          <w:szCs w:val="21"/>
          <w:lang w:val="it-IT"/>
        </w:rPr>
        <w:tab/>
      </w:r>
      <w:r w:rsidRPr="00D606EB">
        <w:rPr>
          <w:sz w:val="21"/>
          <w:szCs w:val="21"/>
          <w:lang w:val="it-IT"/>
        </w:rPr>
        <w:tab/>
      </w:r>
      <w:r w:rsidR="00D606EB" w:rsidRPr="00D606EB">
        <w:rPr>
          <w:sz w:val="21"/>
          <w:szCs w:val="21"/>
          <w:lang w:val="it-IT"/>
        </w:rPr>
        <w:t xml:space="preserve">              </w:t>
      </w:r>
      <w:r w:rsidR="00D606EB">
        <w:rPr>
          <w:sz w:val="21"/>
          <w:szCs w:val="21"/>
          <w:lang w:val="it-IT"/>
        </w:rPr>
        <w:t xml:space="preserve">       </w:t>
      </w:r>
      <w:r w:rsidRPr="00D606EB">
        <w:rPr>
          <w:b/>
          <w:sz w:val="21"/>
          <w:szCs w:val="21"/>
          <w:lang w:val="it-IT"/>
        </w:rPr>
        <w:t>Kategoria e pagës</w:t>
      </w:r>
      <w:r w:rsidR="0078460F" w:rsidRPr="00D606EB">
        <w:rPr>
          <w:sz w:val="21"/>
          <w:szCs w:val="21"/>
          <w:lang w:val="it-IT"/>
        </w:rPr>
        <w:tab/>
        <w:t xml:space="preserve"> </w:t>
      </w:r>
      <w:r w:rsidRPr="00D606EB">
        <w:rPr>
          <w:b/>
          <w:sz w:val="21"/>
          <w:szCs w:val="21"/>
          <w:lang w:val="it-IT"/>
        </w:rPr>
        <w:t>Numri i punonjësve</w:t>
      </w:r>
    </w:p>
    <w:p w:rsidR="00CC343A" w:rsidRPr="00D606EB" w:rsidRDefault="00CC343A" w:rsidP="009B5487">
      <w:pPr>
        <w:pBdr>
          <w:bottom w:val="single" w:sz="4" w:space="1" w:color="auto"/>
        </w:pBdr>
        <w:rPr>
          <w:sz w:val="21"/>
          <w:szCs w:val="21"/>
          <w:lang w:val="it-IT"/>
        </w:rPr>
      </w:pPr>
    </w:p>
    <w:p w:rsidR="00CC343A" w:rsidRPr="00D606EB" w:rsidRDefault="00CC343A" w:rsidP="009B5487">
      <w:pPr>
        <w:rPr>
          <w:sz w:val="21"/>
          <w:szCs w:val="21"/>
          <w:lang w:val="it-IT"/>
        </w:rPr>
      </w:pPr>
    </w:p>
    <w:p w:rsidR="00CC343A" w:rsidRPr="00D606EB" w:rsidRDefault="00CC343A" w:rsidP="009B5487">
      <w:pPr>
        <w:rPr>
          <w:sz w:val="21"/>
          <w:szCs w:val="21"/>
          <w:lang w:val="it-IT"/>
        </w:rPr>
      </w:pPr>
      <w:r w:rsidRPr="00D606EB">
        <w:rPr>
          <w:b/>
          <w:sz w:val="21"/>
          <w:szCs w:val="21"/>
          <w:lang w:val="it-IT"/>
        </w:rPr>
        <w:t>KRYETARI</w:t>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00D606EB">
        <w:rPr>
          <w:sz w:val="21"/>
          <w:szCs w:val="21"/>
          <w:lang w:val="it-IT"/>
        </w:rPr>
        <w:tab/>
      </w:r>
      <w:r w:rsidRPr="00D606EB">
        <w:rPr>
          <w:sz w:val="21"/>
          <w:szCs w:val="21"/>
          <w:lang w:val="it-IT"/>
        </w:rPr>
        <w:t>1</w:t>
      </w:r>
    </w:p>
    <w:p w:rsidR="00CC343A" w:rsidRPr="00D606EB" w:rsidRDefault="00CC343A" w:rsidP="009B5487">
      <w:pPr>
        <w:rPr>
          <w:sz w:val="21"/>
          <w:szCs w:val="21"/>
          <w:lang w:val="it-IT"/>
        </w:rPr>
      </w:pPr>
      <w:r w:rsidRPr="00D606EB">
        <w:rPr>
          <w:b/>
          <w:sz w:val="21"/>
          <w:szCs w:val="21"/>
          <w:lang w:val="it-IT"/>
        </w:rPr>
        <w:t>ANËTARË KOMISIONI</w:t>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t>4</w:t>
      </w:r>
    </w:p>
    <w:p w:rsidR="00CC343A" w:rsidRPr="00D606EB" w:rsidRDefault="00CC343A" w:rsidP="009B5487">
      <w:pPr>
        <w:pBdr>
          <w:bottom w:val="single" w:sz="4" w:space="1" w:color="auto"/>
        </w:pBdr>
        <w:rPr>
          <w:sz w:val="21"/>
          <w:szCs w:val="21"/>
          <w:lang w:val="it-IT"/>
        </w:rPr>
      </w:pPr>
    </w:p>
    <w:p w:rsidR="00CC343A" w:rsidRPr="00D606EB" w:rsidRDefault="00CC343A" w:rsidP="009B5487">
      <w:pPr>
        <w:rPr>
          <w:sz w:val="21"/>
          <w:szCs w:val="21"/>
          <w:lang w:val="it-IT"/>
        </w:rPr>
      </w:pPr>
    </w:p>
    <w:p w:rsidR="00CC343A" w:rsidRPr="00D606EB" w:rsidRDefault="00CC343A" w:rsidP="009B5487">
      <w:pPr>
        <w:rPr>
          <w:sz w:val="21"/>
          <w:szCs w:val="21"/>
          <w:lang w:val="it-IT"/>
        </w:rPr>
      </w:pPr>
      <w:r w:rsidRPr="00D606EB">
        <w:rPr>
          <w:sz w:val="21"/>
          <w:szCs w:val="21"/>
          <w:lang w:val="it-IT"/>
        </w:rPr>
        <w:t>Sekretarja e Komisionit dhe Kryetarit</w:t>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t>1</w:t>
      </w:r>
    </w:p>
    <w:p w:rsidR="00CC343A" w:rsidRPr="00D606EB" w:rsidRDefault="00CC343A" w:rsidP="009B5487">
      <w:pPr>
        <w:rPr>
          <w:sz w:val="21"/>
          <w:szCs w:val="21"/>
          <w:lang w:val="it-IT"/>
        </w:rPr>
      </w:pPr>
      <w:r w:rsidRPr="00D606EB">
        <w:rPr>
          <w:b/>
          <w:sz w:val="21"/>
          <w:szCs w:val="21"/>
          <w:lang w:val="it-IT"/>
        </w:rPr>
        <w:t>DREJTORIA TEKNIKO-EKONOMIKE</w:t>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r>
      <w:r w:rsidRPr="00D606EB">
        <w:rPr>
          <w:sz w:val="21"/>
          <w:szCs w:val="21"/>
          <w:lang w:val="it-IT"/>
        </w:rPr>
        <w:tab/>
        <w:t>8</w:t>
      </w:r>
    </w:p>
    <w:p w:rsidR="00CC343A" w:rsidRPr="00D606EB" w:rsidRDefault="00CC343A" w:rsidP="009B5487">
      <w:pPr>
        <w:rPr>
          <w:sz w:val="21"/>
          <w:szCs w:val="21"/>
          <w:lang w:val="en-GB"/>
        </w:rPr>
      </w:pPr>
      <w:r w:rsidRPr="00D606EB">
        <w:rPr>
          <w:sz w:val="21"/>
          <w:szCs w:val="21"/>
          <w:lang w:val="it-IT"/>
        </w:rPr>
        <w:t>Drejtor drejto</w:t>
      </w:r>
      <w:r w:rsidRPr="00D606EB">
        <w:rPr>
          <w:sz w:val="21"/>
          <w:szCs w:val="21"/>
          <w:lang w:val="en-GB"/>
        </w:rPr>
        <w:t>rie</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D606EB">
        <w:rPr>
          <w:sz w:val="21"/>
          <w:szCs w:val="21"/>
          <w:lang w:val="en-GB"/>
        </w:rPr>
        <w:tab/>
      </w:r>
      <w:r w:rsidRPr="00D606EB">
        <w:rPr>
          <w:sz w:val="21"/>
          <w:szCs w:val="21"/>
          <w:lang w:val="en-GB"/>
        </w:rPr>
        <w:t>1</w:t>
      </w:r>
    </w:p>
    <w:p w:rsidR="00CC343A" w:rsidRPr="00D606EB" w:rsidRDefault="00CC343A" w:rsidP="009B5487">
      <w:pPr>
        <w:rPr>
          <w:sz w:val="21"/>
          <w:szCs w:val="21"/>
          <w:lang w:val="en-GB"/>
        </w:rPr>
      </w:pPr>
    </w:p>
    <w:p w:rsidR="00CC343A" w:rsidRPr="00D606EB" w:rsidRDefault="00CC343A" w:rsidP="009B5487">
      <w:pPr>
        <w:rPr>
          <w:b/>
          <w:sz w:val="21"/>
          <w:szCs w:val="21"/>
          <w:lang w:val="en-GB"/>
        </w:rPr>
      </w:pPr>
      <w:r w:rsidRPr="00D606EB">
        <w:rPr>
          <w:b/>
          <w:sz w:val="21"/>
          <w:szCs w:val="21"/>
          <w:lang w:val="en-GB"/>
        </w:rPr>
        <w:t>Sektor Teknik dhe IT</w:t>
      </w:r>
    </w:p>
    <w:p w:rsidR="00CC343A" w:rsidRPr="00D606EB" w:rsidRDefault="00CC343A" w:rsidP="009B5487">
      <w:pPr>
        <w:rPr>
          <w:sz w:val="21"/>
          <w:szCs w:val="21"/>
          <w:lang w:val="en-GB"/>
        </w:rPr>
      </w:pPr>
      <w:r w:rsidRPr="00D606EB">
        <w:rPr>
          <w:sz w:val="21"/>
          <w:szCs w:val="21"/>
          <w:lang w:val="en-GB"/>
        </w:rPr>
        <w:t>Përgjegjës sektori</w:t>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III-a</w:t>
      </w:r>
      <w:r w:rsidRPr="00D606EB">
        <w:rPr>
          <w:sz w:val="21"/>
          <w:szCs w:val="21"/>
          <w:lang w:val="en-GB"/>
        </w:rPr>
        <w:tab/>
      </w:r>
      <w:r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1</w:t>
      </w:r>
    </w:p>
    <w:p w:rsidR="00CC343A" w:rsidRPr="00D606EB" w:rsidRDefault="00CC343A" w:rsidP="009B5487">
      <w:pPr>
        <w:rPr>
          <w:sz w:val="21"/>
          <w:szCs w:val="21"/>
          <w:lang w:val="en-GB"/>
        </w:rPr>
      </w:pPr>
      <w:r w:rsidRPr="00D606EB">
        <w:rPr>
          <w:sz w:val="21"/>
          <w:szCs w:val="21"/>
          <w:lang w:val="en-GB"/>
        </w:rPr>
        <w:t xml:space="preserve">Specialist i rrjeteve inxhinierike </w:t>
      </w:r>
      <w:r w:rsidR="0078460F" w:rsidRPr="00D606EB">
        <w:rPr>
          <w:sz w:val="21"/>
          <w:szCs w:val="21"/>
          <w:lang w:val="en-GB"/>
        </w:rPr>
        <w:t>të ujësjellësve dhe ITUP</w:t>
      </w:r>
      <w:r w:rsidR="0078460F" w:rsidRPr="00D606EB">
        <w:rPr>
          <w:sz w:val="21"/>
          <w:szCs w:val="21"/>
          <w:lang w:val="en-GB"/>
        </w:rPr>
        <w:tab/>
      </w:r>
      <w:r w:rsidR="00D606EB">
        <w:rPr>
          <w:sz w:val="21"/>
          <w:szCs w:val="21"/>
          <w:lang w:val="en-GB"/>
        </w:rPr>
        <w:tab/>
      </w:r>
      <w:r w:rsidRPr="00D606EB">
        <w:rPr>
          <w:sz w:val="21"/>
          <w:szCs w:val="21"/>
          <w:lang w:val="en-GB"/>
        </w:rPr>
        <w:t>III-b</w:t>
      </w:r>
      <w:r w:rsidRPr="00D606EB">
        <w:rPr>
          <w:sz w:val="21"/>
          <w:szCs w:val="21"/>
          <w:lang w:val="en-GB"/>
        </w:rPr>
        <w:tab/>
      </w:r>
      <w:r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1</w:t>
      </w:r>
    </w:p>
    <w:p w:rsidR="00CC343A" w:rsidRPr="00D606EB" w:rsidRDefault="00CC343A" w:rsidP="009B5487">
      <w:pPr>
        <w:rPr>
          <w:sz w:val="21"/>
          <w:szCs w:val="21"/>
          <w:lang w:val="en-GB"/>
        </w:rPr>
      </w:pPr>
      <w:r w:rsidRPr="00D606EB">
        <w:rPr>
          <w:sz w:val="21"/>
          <w:szCs w:val="21"/>
          <w:lang w:val="en-GB"/>
        </w:rPr>
        <w:t xml:space="preserve">Specialist i rrjeteve </w:t>
      </w:r>
      <w:r w:rsidR="0078460F" w:rsidRPr="00D606EB">
        <w:rPr>
          <w:sz w:val="21"/>
          <w:szCs w:val="21"/>
          <w:lang w:val="en-GB"/>
        </w:rPr>
        <w:t>inxhinierike të KUZ dhe ITUZ</w:t>
      </w:r>
      <w:r w:rsidR="0078460F" w:rsidRPr="00D606EB">
        <w:rPr>
          <w:sz w:val="21"/>
          <w:szCs w:val="21"/>
          <w:lang w:val="en-GB"/>
        </w:rPr>
        <w:tab/>
      </w:r>
      <w:r w:rsidR="0078460F" w:rsidRPr="00D606EB">
        <w:rPr>
          <w:sz w:val="21"/>
          <w:szCs w:val="21"/>
          <w:lang w:val="en-GB"/>
        </w:rPr>
        <w:tab/>
      </w:r>
      <w:r w:rsidRPr="00D606EB">
        <w:rPr>
          <w:sz w:val="21"/>
          <w:szCs w:val="21"/>
          <w:lang w:val="en-GB"/>
        </w:rPr>
        <w:t>III-b</w:t>
      </w:r>
      <w:r w:rsidRPr="00D606EB">
        <w:rPr>
          <w:sz w:val="21"/>
          <w:szCs w:val="21"/>
          <w:lang w:val="en-GB"/>
        </w:rPr>
        <w:tab/>
      </w:r>
      <w:r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1</w:t>
      </w:r>
    </w:p>
    <w:p w:rsidR="00CC343A" w:rsidRPr="00D606EB" w:rsidRDefault="00CC343A" w:rsidP="009B5487">
      <w:pPr>
        <w:rPr>
          <w:sz w:val="21"/>
          <w:szCs w:val="21"/>
          <w:lang w:val="en-GB"/>
        </w:rPr>
      </w:pPr>
      <w:r w:rsidRPr="00D606EB">
        <w:rPr>
          <w:sz w:val="21"/>
          <w:szCs w:val="21"/>
          <w:lang w:val="en-GB"/>
        </w:rPr>
        <w:t>Spec</w:t>
      </w:r>
      <w:r w:rsidR="0078460F" w:rsidRPr="00D606EB">
        <w:rPr>
          <w:sz w:val="21"/>
          <w:szCs w:val="21"/>
          <w:lang w:val="en-GB"/>
        </w:rPr>
        <w:t>ialist i licencave dhe IT</w:t>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III-b</w:t>
      </w:r>
      <w:r w:rsidRPr="00D606EB">
        <w:rPr>
          <w:sz w:val="21"/>
          <w:szCs w:val="21"/>
          <w:lang w:val="en-GB"/>
        </w:rPr>
        <w:tab/>
      </w:r>
      <w:r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1</w:t>
      </w:r>
    </w:p>
    <w:p w:rsidR="00CC343A" w:rsidRPr="00D606EB" w:rsidRDefault="00CC343A" w:rsidP="009B5487">
      <w:pPr>
        <w:rPr>
          <w:sz w:val="21"/>
          <w:szCs w:val="21"/>
          <w:lang w:val="en-GB"/>
        </w:rPr>
      </w:pPr>
    </w:p>
    <w:p w:rsidR="00CC343A" w:rsidRPr="00D606EB" w:rsidRDefault="00CC343A" w:rsidP="009B5487">
      <w:pPr>
        <w:rPr>
          <w:b/>
          <w:sz w:val="21"/>
          <w:szCs w:val="21"/>
          <w:lang w:val="en-GB"/>
        </w:rPr>
      </w:pPr>
      <w:r w:rsidRPr="00D606EB">
        <w:rPr>
          <w:b/>
          <w:sz w:val="21"/>
          <w:szCs w:val="21"/>
          <w:lang w:val="en-GB"/>
        </w:rPr>
        <w:t>Sektori Ekonomik dhe Monitorues</w:t>
      </w:r>
    </w:p>
    <w:p w:rsidR="00CC343A" w:rsidRPr="00D606EB" w:rsidRDefault="0078460F" w:rsidP="009B5487">
      <w:pPr>
        <w:rPr>
          <w:sz w:val="21"/>
          <w:szCs w:val="21"/>
          <w:lang w:val="en-GB"/>
        </w:rPr>
      </w:pPr>
      <w:r w:rsidRPr="00D606EB">
        <w:rPr>
          <w:sz w:val="21"/>
          <w:szCs w:val="21"/>
          <w:lang w:val="en-GB"/>
        </w:rPr>
        <w:t>Përgjegjës sektori</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III-a</w:t>
      </w:r>
      <w:r w:rsidR="00CC343A" w:rsidRPr="00D606EB">
        <w:rPr>
          <w:sz w:val="21"/>
          <w:szCs w:val="21"/>
          <w:lang w:val="en-GB"/>
        </w:rPr>
        <w:tab/>
      </w:r>
      <w:r w:rsidR="00CC343A"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1</w:t>
      </w:r>
    </w:p>
    <w:p w:rsidR="00CC343A" w:rsidRPr="00D606EB" w:rsidRDefault="00CC343A" w:rsidP="009B5487">
      <w:pPr>
        <w:rPr>
          <w:sz w:val="21"/>
          <w:szCs w:val="21"/>
          <w:lang w:val="en-GB"/>
        </w:rPr>
      </w:pPr>
      <w:r w:rsidRPr="00D606EB">
        <w:rPr>
          <w:sz w:val="21"/>
          <w:szCs w:val="21"/>
          <w:lang w:val="en-GB"/>
        </w:rPr>
        <w:t>Specialist i vlerës</w:t>
      </w:r>
      <w:r w:rsidR="0078460F" w:rsidRPr="00D606EB">
        <w:rPr>
          <w:sz w:val="21"/>
          <w:szCs w:val="21"/>
          <w:lang w:val="en-GB"/>
        </w:rPr>
        <w:t>imit të kostos dhe tarifave</w:t>
      </w:r>
      <w:r w:rsidR="0078460F"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III-b</w:t>
      </w:r>
      <w:r w:rsidRPr="00D606EB">
        <w:rPr>
          <w:sz w:val="21"/>
          <w:szCs w:val="21"/>
          <w:lang w:val="en-GB"/>
        </w:rPr>
        <w:tab/>
      </w:r>
      <w:r w:rsidRPr="00D606EB">
        <w:rPr>
          <w:sz w:val="21"/>
          <w:szCs w:val="21"/>
          <w:lang w:val="en-GB"/>
        </w:rPr>
        <w:tab/>
      </w:r>
      <w:r w:rsidR="0078460F" w:rsidRPr="00D606EB">
        <w:rPr>
          <w:sz w:val="21"/>
          <w:szCs w:val="21"/>
          <w:lang w:val="en-GB"/>
        </w:rPr>
        <w:tab/>
      </w:r>
      <w:r w:rsidR="0078460F" w:rsidRPr="00D606EB">
        <w:rPr>
          <w:sz w:val="21"/>
          <w:szCs w:val="21"/>
          <w:lang w:val="en-GB"/>
        </w:rPr>
        <w:tab/>
      </w:r>
      <w:r w:rsidRPr="00D606EB">
        <w:rPr>
          <w:sz w:val="21"/>
          <w:szCs w:val="21"/>
          <w:lang w:val="en-GB"/>
        </w:rPr>
        <w:t>1</w:t>
      </w:r>
    </w:p>
    <w:p w:rsidR="00CC343A" w:rsidRPr="00D606EB" w:rsidRDefault="00CC343A" w:rsidP="009B5487">
      <w:pPr>
        <w:rPr>
          <w:sz w:val="21"/>
          <w:szCs w:val="21"/>
          <w:lang w:val="it-IT"/>
        </w:rPr>
      </w:pPr>
      <w:r w:rsidRPr="00D606EB">
        <w:rPr>
          <w:sz w:val="21"/>
          <w:szCs w:val="21"/>
          <w:lang w:val="it-IT"/>
        </w:rPr>
        <w:t>Specialist i monitorimit dhe veri</w:t>
      </w:r>
      <w:r w:rsidR="0078460F" w:rsidRPr="00D606EB">
        <w:rPr>
          <w:sz w:val="21"/>
          <w:szCs w:val="21"/>
          <w:lang w:val="it-IT"/>
        </w:rPr>
        <w:t>fikimit të treguesve të punës</w:t>
      </w:r>
      <w:r w:rsidR="0078460F" w:rsidRPr="00D606EB">
        <w:rPr>
          <w:sz w:val="21"/>
          <w:szCs w:val="21"/>
          <w:lang w:val="it-IT"/>
        </w:rPr>
        <w:tab/>
      </w:r>
      <w:r w:rsidRPr="00D606EB">
        <w:rPr>
          <w:sz w:val="21"/>
          <w:szCs w:val="21"/>
          <w:lang w:val="it-IT"/>
        </w:rPr>
        <w:t>III-b</w:t>
      </w:r>
      <w:r w:rsidRPr="00D606EB">
        <w:rPr>
          <w:sz w:val="21"/>
          <w:szCs w:val="21"/>
          <w:lang w:val="it-IT"/>
        </w:rPr>
        <w:tab/>
      </w:r>
      <w:r w:rsidRPr="00D606EB">
        <w:rPr>
          <w:sz w:val="21"/>
          <w:szCs w:val="21"/>
          <w:lang w:val="it-IT"/>
        </w:rPr>
        <w:tab/>
      </w:r>
      <w:r w:rsidR="0078460F" w:rsidRPr="00D606EB">
        <w:rPr>
          <w:sz w:val="21"/>
          <w:szCs w:val="21"/>
          <w:lang w:val="it-IT"/>
        </w:rPr>
        <w:tab/>
      </w:r>
      <w:r w:rsidR="0078460F" w:rsidRPr="00D606EB">
        <w:rPr>
          <w:sz w:val="21"/>
          <w:szCs w:val="21"/>
          <w:lang w:val="it-IT"/>
        </w:rPr>
        <w:tab/>
      </w:r>
      <w:r w:rsidRPr="00D606EB">
        <w:rPr>
          <w:sz w:val="21"/>
          <w:szCs w:val="21"/>
          <w:lang w:val="it-IT"/>
        </w:rPr>
        <w:t>1</w:t>
      </w:r>
    </w:p>
    <w:p w:rsidR="00CC343A" w:rsidRPr="00D606EB" w:rsidRDefault="00CC343A" w:rsidP="009B5487">
      <w:pPr>
        <w:rPr>
          <w:sz w:val="21"/>
          <w:szCs w:val="21"/>
          <w:lang w:val="it-IT"/>
        </w:rPr>
      </w:pPr>
    </w:p>
    <w:p w:rsidR="00CC343A" w:rsidRPr="00D606EB" w:rsidRDefault="00CC343A" w:rsidP="009B5487">
      <w:pPr>
        <w:rPr>
          <w:b/>
          <w:sz w:val="21"/>
          <w:szCs w:val="21"/>
          <w:lang w:val="en-GB"/>
        </w:rPr>
      </w:pPr>
      <w:r w:rsidRPr="00D606EB">
        <w:rPr>
          <w:b/>
          <w:sz w:val="21"/>
          <w:szCs w:val="21"/>
          <w:lang w:val="en-GB"/>
        </w:rPr>
        <w:t>Sektori Juridik dhe i Marrëdhënieve me Publikun</w:t>
      </w:r>
    </w:p>
    <w:p w:rsidR="00CC343A" w:rsidRPr="00D606EB" w:rsidRDefault="0078460F" w:rsidP="009B5487">
      <w:pPr>
        <w:rPr>
          <w:sz w:val="21"/>
          <w:szCs w:val="21"/>
          <w:lang w:val="en-GB"/>
        </w:rPr>
      </w:pPr>
      <w:r w:rsidRPr="00D606EB">
        <w:rPr>
          <w:sz w:val="21"/>
          <w:szCs w:val="21"/>
          <w:lang w:val="en-GB"/>
        </w:rPr>
        <w:t>Përgjegjës sektori</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III-a/1</w:t>
      </w:r>
      <w:r w:rsidR="00CC343A" w:rsidRPr="00D606EB">
        <w:rPr>
          <w:sz w:val="21"/>
          <w:szCs w:val="21"/>
          <w:lang w:val="en-GB"/>
        </w:rPr>
        <w:tab/>
      </w:r>
      <w:r w:rsidR="00CC343A"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1</w:t>
      </w:r>
    </w:p>
    <w:p w:rsidR="00CC343A" w:rsidRPr="00D606EB" w:rsidRDefault="0078460F" w:rsidP="009B5487">
      <w:pPr>
        <w:rPr>
          <w:sz w:val="21"/>
          <w:szCs w:val="21"/>
          <w:lang w:val="en-GB"/>
        </w:rPr>
      </w:pPr>
      <w:r w:rsidRPr="00D606EB">
        <w:rPr>
          <w:sz w:val="21"/>
          <w:szCs w:val="21"/>
          <w:lang w:val="en-GB"/>
        </w:rPr>
        <w:t>Specialist</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III-b</w:t>
      </w:r>
      <w:r w:rsidR="00CC343A" w:rsidRPr="00D606EB">
        <w:rPr>
          <w:sz w:val="21"/>
          <w:szCs w:val="21"/>
          <w:lang w:val="en-GB"/>
        </w:rPr>
        <w:tab/>
      </w:r>
      <w:r w:rsidR="00CC343A"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1</w:t>
      </w:r>
    </w:p>
    <w:p w:rsidR="00CC343A" w:rsidRPr="00D606EB" w:rsidRDefault="00CC343A" w:rsidP="009B5487">
      <w:pPr>
        <w:rPr>
          <w:sz w:val="21"/>
          <w:szCs w:val="21"/>
          <w:lang w:val="en-GB"/>
        </w:rPr>
      </w:pPr>
    </w:p>
    <w:p w:rsidR="00CC343A" w:rsidRPr="00D606EB" w:rsidRDefault="00CC343A" w:rsidP="009B5487">
      <w:pPr>
        <w:rPr>
          <w:b/>
          <w:sz w:val="21"/>
          <w:szCs w:val="21"/>
          <w:lang w:val="en-GB"/>
        </w:rPr>
      </w:pPr>
      <w:r w:rsidRPr="00D606EB">
        <w:rPr>
          <w:b/>
          <w:sz w:val="21"/>
          <w:szCs w:val="21"/>
          <w:lang w:val="en-GB"/>
        </w:rPr>
        <w:t>Sektori i Administratës, Financës dhe Burimeve Njerëzore</w:t>
      </w:r>
    </w:p>
    <w:p w:rsidR="00CC343A" w:rsidRPr="00D606EB" w:rsidRDefault="0078460F" w:rsidP="009B5487">
      <w:pPr>
        <w:rPr>
          <w:sz w:val="21"/>
          <w:szCs w:val="21"/>
          <w:lang w:val="en-GB"/>
        </w:rPr>
      </w:pPr>
      <w:r w:rsidRPr="00D606EB">
        <w:rPr>
          <w:sz w:val="21"/>
          <w:szCs w:val="21"/>
          <w:lang w:val="en-GB"/>
        </w:rPr>
        <w:t>Përgjegjës sektori</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III-a/1</w:t>
      </w:r>
      <w:r w:rsidR="00CC343A" w:rsidRPr="00D606EB">
        <w:rPr>
          <w:sz w:val="21"/>
          <w:szCs w:val="21"/>
          <w:lang w:val="en-GB"/>
        </w:rPr>
        <w:tab/>
      </w:r>
      <w:r w:rsidR="00CC343A"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1</w:t>
      </w:r>
    </w:p>
    <w:p w:rsidR="00CC343A" w:rsidRPr="00D606EB" w:rsidRDefault="0078460F" w:rsidP="009B5487">
      <w:pPr>
        <w:rPr>
          <w:sz w:val="21"/>
          <w:szCs w:val="21"/>
          <w:lang w:val="en-GB"/>
        </w:rPr>
      </w:pPr>
      <w:r w:rsidRPr="00D606EB">
        <w:rPr>
          <w:sz w:val="21"/>
          <w:szCs w:val="21"/>
          <w:lang w:val="en-GB"/>
        </w:rPr>
        <w:t>Specialist finance</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III-b</w:t>
      </w:r>
      <w:r w:rsidR="00CC343A" w:rsidRPr="00D606EB">
        <w:rPr>
          <w:sz w:val="21"/>
          <w:szCs w:val="21"/>
          <w:lang w:val="en-GB"/>
        </w:rPr>
        <w:tab/>
      </w:r>
      <w:r w:rsidR="00CC343A" w:rsidRPr="00D606EB">
        <w:rPr>
          <w:sz w:val="21"/>
          <w:szCs w:val="21"/>
          <w:lang w:val="en-GB"/>
        </w:rPr>
        <w:tab/>
      </w:r>
      <w:r w:rsidRPr="00D606EB">
        <w:rPr>
          <w:sz w:val="21"/>
          <w:szCs w:val="21"/>
          <w:lang w:val="en-GB"/>
        </w:rPr>
        <w:tab/>
      </w:r>
      <w:r w:rsidRPr="00D606EB">
        <w:rPr>
          <w:sz w:val="21"/>
          <w:szCs w:val="21"/>
          <w:lang w:val="en-GB"/>
        </w:rPr>
        <w:tab/>
      </w:r>
      <w:r w:rsidR="00CC343A" w:rsidRPr="00D606EB">
        <w:rPr>
          <w:sz w:val="21"/>
          <w:szCs w:val="21"/>
          <w:lang w:val="en-GB"/>
        </w:rPr>
        <w:t>1</w:t>
      </w:r>
    </w:p>
    <w:p w:rsidR="00CC343A" w:rsidRPr="00D606EB" w:rsidRDefault="00CC343A" w:rsidP="009B5487">
      <w:pPr>
        <w:rPr>
          <w:sz w:val="21"/>
          <w:szCs w:val="21"/>
          <w:lang w:val="en-GB"/>
        </w:rPr>
      </w:pPr>
    </w:p>
    <w:p w:rsidR="00CC343A" w:rsidRPr="00D606EB" w:rsidRDefault="00CC343A" w:rsidP="009B5487">
      <w:pPr>
        <w:rPr>
          <w:b/>
          <w:sz w:val="21"/>
          <w:szCs w:val="21"/>
          <w:lang w:val="en-GB"/>
        </w:rPr>
      </w:pPr>
      <w:r w:rsidRPr="00D606EB">
        <w:rPr>
          <w:b/>
          <w:sz w:val="21"/>
          <w:szCs w:val="21"/>
          <w:lang w:val="en-GB"/>
        </w:rPr>
        <w:t>Punonjës mbështetës</w:t>
      </w:r>
    </w:p>
    <w:p w:rsidR="00CC343A" w:rsidRPr="00D606EB" w:rsidRDefault="00CC343A" w:rsidP="009B5487">
      <w:pPr>
        <w:rPr>
          <w:sz w:val="21"/>
          <w:szCs w:val="21"/>
          <w:lang w:val="en-GB"/>
        </w:rPr>
      </w:pPr>
      <w:r w:rsidRPr="00D606EB">
        <w:rPr>
          <w:sz w:val="21"/>
          <w:szCs w:val="21"/>
          <w:lang w:val="en-GB"/>
        </w:rPr>
        <w:t>Arkivist-protokollist</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t>1</w:t>
      </w:r>
    </w:p>
    <w:p w:rsidR="00CC343A" w:rsidRPr="00D606EB" w:rsidRDefault="00CC343A" w:rsidP="009B5487">
      <w:pPr>
        <w:rPr>
          <w:sz w:val="21"/>
          <w:szCs w:val="21"/>
          <w:lang w:val="en-GB"/>
        </w:rPr>
      </w:pPr>
    </w:p>
    <w:p w:rsidR="00CC343A" w:rsidRPr="00D606EB" w:rsidRDefault="00CC343A" w:rsidP="009B5487">
      <w:pPr>
        <w:pBdr>
          <w:bottom w:val="single" w:sz="4" w:space="1" w:color="auto"/>
        </w:pBdr>
        <w:rPr>
          <w:sz w:val="21"/>
          <w:szCs w:val="21"/>
          <w:lang w:val="en-GB"/>
        </w:rPr>
      </w:pPr>
      <w:r w:rsidRPr="00D606EB">
        <w:rPr>
          <w:sz w:val="21"/>
          <w:szCs w:val="21"/>
          <w:lang w:val="en-GB"/>
        </w:rPr>
        <w:t>Shoferë</w:t>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t>2</w:t>
      </w:r>
    </w:p>
    <w:p w:rsidR="00CC343A" w:rsidRPr="00D606EB" w:rsidRDefault="00CC343A" w:rsidP="009B5487">
      <w:pPr>
        <w:jc w:val="both"/>
        <w:rPr>
          <w:sz w:val="21"/>
          <w:szCs w:val="21"/>
          <w:lang w:val="en-GB"/>
        </w:rPr>
      </w:pP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r>
      <w:r w:rsidRPr="00D606EB">
        <w:rPr>
          <w:sz w:val="21"/>
          <w:szCs w:val="21"/>
          <w:lang w:val="en-GB"/>
        </w:rPr>
        <w:tab/>
        <w:t>21</w:t>
      </w:r>
    </w:p>
    <w:p w:rsidR="00CC343A" w:rsidRDefault="00CC343A" w:rsidP="009B5487">
      <w:pPr>
        <w:rPr>
          <w:lang w:val="en-GB"/>
        </w:rPr>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0A511E" w:rsidRDefault="000A511E" w:rsidP="009B5487">
      <w:pPr>
        <w:pStyle w:val="Akti"/>
        <w:keepNext w:val="0"/>
      </w:pPr>
    </w:p>
    <w:p w:rsidR="000A511E" w:rsidRDefault="000A511E" w:rsidP="009B5487">
      <w:pPr>
        <w:pStyle w:val="Akti"/>
        <w:keepNext w:val="0"/>
      </w:pPr>
    </w:p>
    <w:p w:rsidR="000A511E" w:rsidRDefault="000A511E" w:rsidP="009B5487">
      <w:pPr>
        <w:pStyle w:val="Akti"/>
        <w:keepNext w:val="0"/>
      </w:pPr>
    </w:p>
    <w:p w:rsidR="00CC343A" w:rsidRDefault="00CC343A" w:rsidP="009B5487">
      <w:pPr>
        <w:pStyle w:val="Akti"/>
        <w:keepNext w:val="0"/>
      </w:pPr>
      <w:r>
        <w:t>Dekret</w:t>
      </w:r>
    </w:p>
    <w:p w:rsidR="00CC343A" w:rsidRDefault="00CC343A" w:rsidP="009B5487">
      <w:pPr>
        <w:pStyle w:val="NumriData"/>
        <w:keepNext w:val="0"/>
      </w:pPr>
      <w:r>
        <w:t>Nr.5648, datë 29.2.2008</w:t>
      </w:r>
    </w:p>
    <w:p w:rsidR="00CC343A" w:rsidRDefault="00CC343A" w:rsidP="009B5487">
      <w:pPr>
        <w:pStyle w:val="Paragrafi"/>
      </w:pPr>
    </w:p>
    <w:p w:rsidR="00CC343A" w:rsidRDefault="00CC343A" w:rsidP="009B5487">
      <w:pPr>
        <w:pStyle w:val="Titulli"/>
        <w:keepNext w:val="0"/>
      </w:pPr>
      <w:r>
        <w:t>Për emërimin e rektorit të universitetit ushtarak “Skënderbej”</w:t>
      </w:r>
    </w:p>
    <w:p w:rsidR="00CC343A" w:rsidRDefault="00CC343A" w:rsidP="009B5487">
      <w:pPr>
        <w:pStyle w:val="Paragrafi"/>
      </w:pPr>
    </w:p>
    <w:p w:rsidR="00CC343A" w:rsidRDefault="00CC343A" w:rsidP="009B5487">
      <w:pPr>
        <w:pStyle w:val="BazLigjPropozues"/>
        <w:keepNext w:val="0"/>
      </w:pPr>
      <w:r>
        <w:t>Në mbështetje të nenit 93 të Kushtetutës, si dhe të nenit 8 të ligjit nr.8461, datë 25.2.1999 “Për arsimin e lartë në Republikën e Shqipërisë”, të ndryshuar, me propozimin e Ministrit të Mbrojtjes,</w:t>
      </w:r>
    </w:p>
    <w:p w:rsidR="00CC343A" w:rsidRDefault="00CC343A" w:rsidP="009B5487">
      <w:pPr>
        <w:pStyle w:val="Paragrafi"/>
      </w:pPr>
    </w:p>
    <w:p w:rsidR="00CC343A" w:rsidRDefault="00CC343A" w:rsidP="009B5487">
      <w:pPr>
        <w:pStyle w:val="VENDOSI"/>
        <w:keepNext w:val="0"/>
      </w:pPr>
      <w:r>
        <w:t>Dekretoj:</w:t>
      </w:r>
    </w:p>
    <w:p w:rsidR="00CC343A" w:rsidRDefault="00CC343A" w:rsidP="009B5487">
      <w:pPr>
        <w:pStyle w:val="Paragrafi"/>
      </w:pPr>
    </w:p>
    <w:p w:rsidR="00CC343A" w:rsidRDefault="00CC343A" w:rsidP="009B5487">
      <w:pPr>
        <w:pStyle w:val="NeniNr"/>
        <w:keepNext w:val="0"/>
      </w:pPr>
      <w:r>
        <w:t>Neni 1</w:t>
      </w:r>
    </w:p>
    <w:p w:rsidR="00CC343A" w:rsidRDefault="00CC343A" w:rsidP="009B5487">
      <w:pPr>
        <w:pStyle w:val="Paragrafi"/>
      </w:pPr>
    </w:p>
    <w:p w:rsidR="00CC343A" w:rsidRDefault="00CC343A" w:rsidP="009B5487">
      <w:pPr>
        <w:pStyle w:val="Paragrafi"/>
      </w:pPr>
      <w:r>
        <w:t>Prof. Dr.Elmaz Leci emërohet Rektor i Universitetit Ushtarak “Skënderbej”.</w:t>
      </w:r>
    </w:p>
    <w:p w:rsidR="00CC343A" w:rsidRDefault="00CC343A" w:rsidP="009B5487">
      <w:pPr>
        <w:pStyle w:val="Paragrafi"/>
      </w:pPr>
    </w:p>
    <w:p w:rsidR="00CC343A" w:rsidRDefault="00CC343A" w:rsidP="009B5487">
      <w:pPr>
        <w:pStyle w:val="NeniNr"/>
        <w:keepNext w:val="0"/>
      </w:pPr>
      <w:r>
        <w:t>Neni 2</w:t>
      </w:r>
    </w:p>
    <w:p w:rsidR="00CC343A" w:rsidRDefault="00CC343A" w:rsidP="009B5487">
      <w:pPr>
        <w:pStyle w:val="Paragrafi"/>
      </w:pPr>
    </w:p>
    <w:p w:rsidR="00CC343A" w:rsidRDefault="00CC343A" w:rsidP="009B5487">
      <w:pPr>
        <w:pStyle w:val="Paragrafi"/>
      </w:pPr>
      <w:r>
        <w:t>Ky dekret hyn në fuqi menjëherë.</w:t>
      </w:r>
    </w:p>
    <w:p w:rsidR="00CC343A" w:rsidRDefault="00CC343A" w:rsidP="009B5487">
      <w:pPr>
        <w:pStyle w:val="Paragrafi"/>
      </w:pPr>
    </w:p>
    <w:p w:rsidR="00CC343A" w:rsidRDefault="00CC343A" w:rsidP="009B5487">
      <w:pPr>
        <w:pStyle w:val="Autoriteti"/>
        <w:keepNext w:val="0"/>
      </w:pPr>
      <w:r>
        <w:t>Presidenti i Republikës së Shqipërisë</w:t>
      </w:r>
    </w:p>
    <w:p w:rsidR="00CC343A" w:rsidRPr="001E4EED" w:rsidRDefault="00CC343A" w:rsidP="009B5487">
      <w:pPr>
        <w:pStyle w:val="AutoritetiEmer"/>
      </w:pPr>
      <w:r>
        <w:t>Bamir Topi</w:t>
      </w:r>
    </w:p>
    <w:p w:rsidR="00CC343A" w:rsidRDefault="00CC343A" w:rsidP="009B5487">
      <w:pPr>
        <w:rPr>
          <w:lang w:val="en-GB"/>
        </w:rPr>
      </w:pPr>
    </w:p>
    <w:p w:rsidR="009B5487" w:rsidRDefault="009B5487" w:rsidP="00F45469">
      <w:pPr>
        <w:pStyle w:val="Akti"/>
        <w:keepNext w:val="0"/>
        <w:jc w:val="left"/>
      </w:pPr>
    </w:p>
    <w:p w:rsidR="00CC343A" w:rsidRPr="00C76A65" w:rsidRDefault="00CC343A" w:rsidP="009B5487">
      <w:pPr>
        <w:pStyle w:val="Akti"/>
        <w:keepNext w:val="0"/>
      </w:pPr>
      <w:r w:rsidRPr="00C76A65">
        <w:t>VENDIM</w:t>
      </w:r>
    </w:p>
    <w:p w:rsidR="00CC343A" w:rsidRPr="00C76A65" w:rsidRDefault="00CC343A" w:rsidP="009B5487">
      <w:pPr>
        <w:pStyle w:val="NumriData"/>
        <w:keepNext w:val="0"/>
      </w:pPr>
      <w:r w:rsidRPr="00C76A65">
        <w:t>Nr.210, datë 21.2.2008</w:t>
      </w:r>
    </w:p>
    <w:p w:rsidR="00CC343A" w:rsidRPr="00C76A65" w:rsidRDefault="00CC343A" w:rsidP="009B5487">
      <w:pPr>
        <w:pStyle w:val="Paragrafi"/>
      </w:pPr>
    </w:p>
    <w:p w:rsidR="00CC343A" w:rsidRPr="00C76A65" w:rsidRDefault="00CC343A" w:rsidP="009B5487">
      <w:pPr>
        <w:pStyle w:val="Titulli"/>
        <w:keepNext w:val="0"/>
      </w:pPr>
      <w:r w:rsidRPr="00C76A65">
        <w:t>PËR LEJIMIN E KALIMIT TRANSIT TË NJË KONTINGJENTI USHTARAK SLLOVEN PËRMES TERRITORIT TË REPUBLIKËS SË SHQIPËRISË</w:t>
      </w:r>
    </w:p>
    <w:p w:rsidR="00CC343A" w:rsidRPr="00C76A65" w:rsidRDefault="00CC343A" w:rsidP="009B5487">
      <w:pPr>
        <w:pStyle w:val="Paragrafi"/>
      </w:pPr>
    </w:p>
    <w:p w:rsidR="00CC343A" w:rsidRPr="00C76A65" w:rsidRDefault="00CC343A" w:rsidP="009B5487">
      <w:pPr>
        <w:pStyle w:val="Paragrafi"/>
      </w:pPr>
      <w:r w:rsidRPr="00C76A65">
        <w:t>Në mbështetje të nenit 10</w:t>
      </w:r>
      <w:r>
        <w:t>0 të Kushtetutës dhe të pikës 2 të nenit 16</w:t>
      </w:r>
      <w:r w:rsidRPr="00C76A65">
        <w:t xml:space="preserve"> të</w:t>
      </w:r>
      <w:r>
        <w:t xml:space="preserve"> ligjit nr.9363, datë 24.3.2005</w:t>
      </w:r>
      <w:r w:rsidRPr="00C76A65">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CC343A" w:rsidRPr="00C76A65" w:rsidRDefault="00CC343A" w:rsidP="009B5487">
      <w:pPr>
        <w:pStyle w:val="Paragrafi"/>
      </w:pPr>
    </w:p>
    <w:p w:rsidR="00CC343A" w:rsidRPr="00C76A65" w:rsidRDefault="00CC343A" w:rsidP="009B5487">
      <w:pPr>
        <w:pStyle w:val="VENDOSI"/>
        <w:keepNext w:val="0"/>
      </w:pPr>
      <w:r w:rsidRPr="00C76A65">
        <w:t>VENDOSI:</w:t>
      </w:r>
    </w:p>
    <w:p w:rsidR="00CC343A" w:rsidRPr="00C76A65" w:rsidRDefault="00CC343A" w:rsidP="009B5487">
      <w:pPr>
        <w:pStyle w:val="Paragrafi"/>
      </w:pPr>
    </w:p>
    <w:p w:rsidR="00CC343A" w:rsidRPr="00C76A65" w:rsidRDefault="00CC343A" w:rsidP="009B5487">
      <w:pPr>
        <w:pStyle w:val="Paragrafi"/>
      </w:pPr>
      <w:r w:rsidRPr="00C76A65">
        <w:t>1. Lejimin e kalimit transit të një kontingjenti ushtarak slloven përmes territorit të Republikës së Shqipërisë, në itinerarin Porti i Durrësit-Qafë</w:t>
      </w:r>
      <w:r>
        <w:t>-Thanë, në datën 21 shkurt 2008</w:t>
      </w:r>
      <w:r w:rsidRPr="00C76A65">
        <w:t xml:space="preserve"> dhe kthim Qafë-Thanë-Porti i Durrësit, më 28 shkurt 2008.</w:t>
      </w:r>
    </w:p>
    <w:p w:rsidR="00CC343A" w:rsidRPr="00CC343A" w:rsidRDefault="00CC343A" w:rsidP="009B5487">
      <w:pPr>
        <w:pStyle w:val="Paragrafi"/>
        <w:rPr>
          <w:lang w:val="it-IT"/>
        </w:rPr>
      </w:pPr>
      <w:r w:rsidRPr="00CC343A">
        <w:rPr>
          <w:lang w:val="it-IT"/>
        </w:rPr>
        <w:t>2. Kalimi transit do të bëhet i ndarë në disa faza, si më poshtë vijon:</w:t>
      </w:r>
    </w:p>
    <w:p w:rsidR="00CC343A" w:rsidRPr="00CC343A" w:rsidRDefault="00CC343A" w:rsidP="009B5487">
      <w:pPr>
        <w:pStyle w:val="Paragrafi"/>
        <w:rPr>
          <w:lang w:val="it-IT"/>
        </w:rPr>
      </w:pPr>
      <w:r w:rsidRPr="00CC343A">
        <w:rPr>
          <w:lang w:val="it-IT"/>
        </w:rPr>
        <w:t>- Në datën 21.2.2008 do të vijnë në Portin e Durrësit 73 automjete ushtarake, së bashku me 10 (dhjetë) shoferë.</w:t>
      </w:r>
    </w:p>
    <w:p w:rsidR="00CC343A" w:rsidRPr="00CC343A" w:rsidRDefault="00CC343A" w:rsidP="009B5487">
      <w:pPr>
        <w:pStyle w:val="Paragrafi"/>
        <w:rPr>
          <w:lang w:val="it-IT"/>
        </w:rPr>
      </w:pPr>
      <w:r w:rsidRPr="00CC343A">
        <w:rPr>
          <w:lang w:val="it-IT"/>
        </w:rPr>
        <w:t>- Në datën 21.2.2008, në orën 15.00, do të arrijnë në Aeroportin e Rinasit dhe do të shkojnë në Portin e Durrësit me autobus edhe 136 shoferë të tjerë.</w:t>
      </w:r>
    </w:p>
    <w:p w:rsidR="00CC343A" w:rsidRPr="00CC343A" w:rsidRDefault="00CC343A" w:rsidP="009B5487">
      <w:pPr>
        <w:pStyle w:val="Paragrafi"/>
        <w:rPr>
          <w:lang w:val="it-IT"/>
        </w:rPr>
      </w:pPr>
      <w:r w:rsidRPr="00CC343A">
        <w:rPr>
          <w:lang w:val="it-IT"/>
        </w:rPr>
        <w:t>- Mënyra e transitimit do të jetë me 4 autokolona, me nga 19, 18, 18 e 18 automjete, që do të nisen nga Porti i Durrësit, përkatësisht në orën 16.00, 16.30, 17.00 dhe 17.30. Autokolonat parashikohet të arrijnë në Qafë-Thanë në orën 19.00, 19.30, 20.00 dhe 20.30.</w:t>
      </w:r>
    </w:p>
    <w:p w:rsidR="00CC343A" w:rsidRDefault="00CC343A" w:rsidP="009B5487">
      <w:pPr>
        <w:pStyle w:val="Paragrafi"/>
        <w:rPr>
          <w:lang w:val="it-IT"/>
        </w:rPr>
      </w:pPr>
      <w:r w:rsidRPr="00CC343A">
        <w:rPr>
          <w:lang w:val="it-IT"/>
        </w:rPr>
        <w:t>-  Në datën 28.2.2008 do të hyjnë në Qafë-Thanë dhe do të shkojnë në Portin e Durrësit 27 automjete ushtarake.</w:t>
      </w:r>
    </w:p>
    <w:p w:rsidR="007C0586" w:rsidRDefault="007C0586" w:rsidP="009B5487">
      <w:pPr>
        <w:pStyle w:val="Paragrafi"/>
        <w:rPr>
          <w:lang w:val="it-IT"/>
        </w:rPr>
      </w:pPr>
    </w:p>
    <w:p w:rsidR="007C0586" w:rsidRDefault="007C0586" w:rsidP="009B5487">
      <w:pPr>
        <w:pStyle w:val="Paragrafi"/>
        <w:rPr>
          <w:lang w:val="it-IT"/>
        </w:rPr>
      </w:pPr>
    </w:p>
    <w:p w:rsidR="007C0586" w:rsidRDefault="007C0586" w:rsidP="009B5487">
      <w:pPr>
        <w:pStyle w:val="Paragrafi"/>
        <w:rPr>
          <w:lang w:val="it-IT"/>
        </w:rPr>
      </w:pPr>
    </w:p>
    <w:p w:rsidR="007C0586" w:rsidRPr="00CC343A" w:rsidRDefault="007C0586" w:rsidP="009B5487">
      <w:pPr>
        <w:pStyle w:val="Paragrafi"/>
        <w:rPr>
          <w:lang w:val="it-IT"/>
        </w:rPr>
      </w:pPr>
    </w:p>
    <w:p w:rsidR="00CC343A" w:rsidRDefault="00CC343A" w:rsidP="009B5487">
      <w:pPr>
        <w:pStyle w:val="Paragrafi"/>
        <w:rPr>
          <w:lang w:val="it-IT"/>
        </w:rPr>
      </w:pPr>
      <w:r w:rsidRPr="000E1CFA">
        <w:rPr>
          <w:lang w:val="it-IT"/>
        </w:rPr>
        <w:t xml:space="preserve">- Mënyra e transitimit do të jetë me 2 autokolona, me 14 e 13 automjete. </w:t>
      </w:r>
      <w:r w:rsidRPr="00CC343A">
        <w:rPr>
          <w:lang w:val="it-IT"/>
        </w:rPr>
        <w:t>Autokolonat do të hyjnë në Qafë-Thanë, përkatësisht në orën 4.30 dhe 7.30 dhe parashikohet të arrijnë në Portin e Durrësit në orën 9.00 dhe 10.00.</w:t>
      </w:r>
    </w:p>
    <w:p w:rsidR="00CC343A" w:rsidRPr="00CC343A" w:rsidRDefault="00CC343A" w:rsidP="009B5487">
      <w:pPr>
        <w:pStyle w:val="Paragrafi"/>
        <w:rPr>
          <w:lang w:val="it-IT"/>
        </w:rPr>
      </w:pPr>
      <w:r w:rsidRPr="00CC343A">
        <w:rPr>
          <w:lang w:val="it-IT"/>
        </w:rPr>
        <w:t xml:space="preserve">3. Procedurat për hyrjen, qëndrimin dhe daljen e këtyre trupave në/nga Republika e Shqipërisë janë parashikuar në “Marrëveshjen, ndërmjet palëve të Traktatit të Atlantikut të Veriut, për statusin e forcave”, nënshkruar </w:t>
      </w:r>
      <w:r w:rsidR="0078460F">
        <w:rPr>
          <w:lang w:val="it-IT"/>
        </w:rPr>
        <w:t>në Londër, më 19 qershor 1951, në “Marrëveshjen</w:t>
      </w:r>
      <w:r w:rsidRPr="00CC343A">
        <w:rPr>
          <w:lang w:val="it-IT"/>
        </w:rPr>
        <w:t xml:space="preserve">, ndërmjet shteteve palë në Traktatin e Atlantikut të Veriut dhe shteteve të tjera, që marrin pjesë në Partneritetin për Paqe, përsa i </w:t>
      </w:r>
      <w:r w:rsidRPr="00CC343A">
        <w:rPr>
          <w:lang w:val="it-IT"/>
        </w:rPr>
        <w:lastRenderedPageBreak/>
        <w:t>përket statusit të forcave të tyre”, nënshkruar në Bru</w:t>
      </w:r>
      <w:r w:rsidR="0078460F">
        <w:rPr>
          <w:lang w:val="it-IT"/>
        </w:rPr>
        <w:t>ksel, më 10 janar 1994, si dhe në protokollin shtesë të “Marrëveshjes</w:t>
      </w:r>
      <w:r w:rsidRPr="00CC343A">
        <w:rPr>
          <w:lang w:val="it-IT"/>
        </w:rPr>
        <w:t>, ndërmjet shteteve palë në Traktatin e Atlantikut të Veriut dhe të shteteve të tjera, pjesëmarrëse në Partneritetin për Paqe, përsa i përket statusit të forcave të tyre”, ratifikuar me ligjin nr.8034, datë 22.11.1995.</w:t>
      </w:r>
    </w:p>
    <w:p w:rsidR="00CC343A" w:rsidRPr="00CC343A" w:rsidRDefault="00CC343A" w:rsidP="009B5487">
      <w:pPr>
        <w:pStyle w:val="Paragrafi"/>
        <w:rPr>
          <w:lang w:val="it-IT"/>
        </w:rPr>
      </w:pPr>
      <w:r w:rsidRPr="00CC343A">
        <w:rPr>
          <w:lang w:val="it-IT"/>
        </w:rPr>
        <w:t>4. Kontingjenti slloven, gjatë itinerarit të lëvi</w:t>
      </w:r>
      <w:r w:rsidR="0078460F">
        <w:rPr>
          <w:lang w:val="it-IT"/>
        </w:rPr>
        <w:t>zjes nga Porti i Durrësit-Qafë-T</w:t>
      </w:r>
      <w:r w:rsidRPr="00CC343A">
        <w:rPr>
          <w:lang w:val="it-IT"/>
        </w:rPr>
        <w:t>hanë dhe Qafë-Thanë-Porti i Durrësit, të shoqërohet nga njësi të Policisë Ushtarake të Forcave të Armatosura të Republikës së Shqipërisë.</w:t>
      </w:r>
    </w:p>
    <w:p w:rsidR="00CC343A" w:rsidRPr="00CC343A" w:rsidRDefault="00CC343A" w:rsidP="009B5487">
      <w:pPr>
        <w:pStyle w:val="Paragrafi"/>
        <w:rPr>
          <w:lang w:val="it-IT"/>
        </w:rPr>
      </w:pPr>
      <w:r w:rsidRPr="00CC343A">
        <w:rPr>
          <w:lang w:val="it-IT"/>
        </w:rPr>
        <w:t>5. Ngarkohet Ministria e Mbrojtjes për zbatimin e këtij vendimi.</w:t>
      </w:r>
    </w:p>
    <w:p w:rsidR="00CC343A" w:rsidRPr="00CC343A" w:rsidRDefault="00CC343A" w:rsidP="009B5487">
      <w:pPr>
        <w:pStyle w:val="Paragrafi"/>
        <w:rPr>
          <w:lang w:val="it-IT"/>
        </w:rPr>
      </w:pPr>
      <w:r w:rsidRPr="00CC343A">
        <w:rPr>
          <w:lang w:val="it-IT"/>
        </w:rPr>
        <w:t>Ky vendim hyn në fuqi menjëherë dhe botohet në Fletoren Zyrtare.</w:t>
      </w:r>
    </w:p>
    <w:p w:rsidR="00CC343A" w:rsidRPr="00CC343A" w:rsidRDefault="00CC343A" w:rsidP="009B5487">
      <w:pPr>
        <w:pStyle w:val="Paragrafi"/>
        <w:rPr>
          <w:lang w:val="it-IT"/>
        </w:rPr>
      </w:pPr>
    </w:p>
    <w:p w:rsidR="00CC343A" w:rsidRPr="00CC343A" w:rsidRDefault="00CC343A" w:rsidP="009B5487">
      <w:pPr>
        <w:pStyle w:val="Autoriteti"/>
        <w:keepNext w:val="0"/>
      </w:pPr>
      <w:r w:rsidRPr="00CC343A">
        <w:t>KRYEMINISTRI</w:t>
      </w:r>
    </w:p>
    <w:p w:rsidR="00CC343A" w:rsidRPr="00CC343A" w:rsidRDefault="00CC343A" w:rsidP="009B5487">
      <w:pPr>
        <w:pStyle w:val="AutoritetiEmer"/>
      </w:pPr>
      <w:r w:rsidRPr="00CC343A">
        <w:t>Sali  Berisha</w:t>
      </w:r>
    </w:p>
    <w:p w:rsidR="00CC343A" w:rsidRPr="00CC343A" w:rsidRDefault="00CC343A" w:rsidP="009B5487">
      <w:pPr>
        <w:pStyle w:val="Paragrafi"/>
        <w:rPr>
          <w:lang w:val="it-IT"/>
        </w:rPr>
      </w:pPr>
    </w:p>
    <w:p w:rsidR="00F45469" w:rsidRDefault="00F45469" w:rsidP="009B5487">
      <w:pPr>
        <w:pStyle w:val="Akti"/>
        <w:keepNext w:val="0"/>
      </w:pPr>
    </w:p>
    <w:p w:rsidR="00CC343A" w:rsidRPr="00CC343A" w:rsidRDefault="00CC343A" w:rsidP="009B5487">
      <w:pPr>
        <w:pStyle w:val="Akti"/>
        <w:keepNext w:val="0"/>
      </w:pPr>
      <w:r w:rsidRPr="00CC343A">
        <w:t>VENDIM</w:t>
      </w:r>
    </w:p>
    <w:p w:rsidR="00CC343A" w:rsidRPr="00CC343A" w:rsidRDefault="00CC343A" w:rsidP="009B5487">
      <w:pPr>
        <w:pStyle w:val="NumriData"/>
        <w:keepNext w:val="0"/>
      </w:pPr>
      <w:r w:rsidRPr="00CC343A">
        <w:t xml:space="preserve">Nr.213, datë 21.2.2008 </w:t>
      </w:r>
    </w:p>
    <w:p w:rsidR="00CC343A" w:rsidRPr="00CC343A" w:rsidRDefault="00CC343A" w:rsidP="009B5487">
      <w:pPr>
        <w:pStyle w:val="Paragrafi"/>
        <w:rPr>
          <w:lang w:val="it-IT"/>
        </w:rPr>
      </w:pPr>
    </w:p>
    <w:p w:rsidR="00CC343A" w:rsidRPr="00CC343A" w:rsidRDefault="00CC343A" w:rsidP="009B5487">
      <w:pPr>
        <w:pStyle w:val="Titulli"/>
        <w:keepNext w:val="0"/>
      </w:pPr>
      <w:r w:rsidRPr="00CC343A">
        <w:t>PËR PËRCAKTIMIN E AUTORITETIT KONTRAKTUES, PËR DHËNIEN ME KONCESION TË HIDROCENTRALIT “KLOS”, DHE MIRATIMIN E BONUSIT, NË PROCEDURËN PËRZGJEDHËSE KONKURRUESE, QË I JEPET SHOQËRISË</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Paragrafi"/>
        <w:rPr>
          <w:lang w:val="it-IT"/>
        </w:rPr>
      </w:pPr>
      <w:r w:rsidRPr="00CC343A">
        <w:rPr>
          <w:lang w:val="it-IT"/>
        </w:rPr>
        <w:t>Në mbështetje të nenit 100 të Kushtetutës dhe të</w:t>
      </w:r>
      <w:r w:rsidR="003012F6">
        <w:rPr>
          <w:lang w:val="it-IT"/>
        </w:rPr>
        <w:t xml:space="preserve"> neneve 5</w:t>
      </w:r>
      <w:r w:rsidR="00AA5266">
        <w:rPr>
          <w:lang w:val="it-IT"/>
        </w:rPr>
        <w:t>,</w:t>
      </w:r>
      <w:r w:rsidR="003012F6">
        <w:rPr>
          <w:lang w:val="it-IT"/>
        </w:rPr>
        <w:t xml:space="preserve"> pika 3, e 23</w:t>
      </w:r>
      <w:r w:rsidR="0078460F">
        <w:rPr>
          <w:lang w:val="it-IT"/>
        </w:rPr>
        <w:t> pika 3</w:t>
      </w:r>
      <w:r w:rsidRPr="00CC343A">
        <w:rPr>
          <w:lang w:val="it-IT"/>
        </w:rPr>
        <w:t xml:space="preserve"> shkronja</w:t>
      </w:r>
      <w:r w:rsidR="003012F6">
        <w:rPr>
          <w:lang w:val="it-IT"/>
        </w:rPr>
        <w:t xml:space="preserve"> “b”</w:t>
      </w:r>
      <w:r w:rsidRPr="00CC343A">
        <w:rPr>
          <w:lang w:val="it-IT"/>
        </w:rPr>
        <w:t xml:space="preserve"> të ligjit nr.9663, datë 18.12.2006 “Për koncesionet”, me propozimin e Ministrit të Ekonomisë, Tregtisë dhe Energjetikës, Këshilli i Ministrave</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VENDOSI"/>
        <w:keepNext w:val="0"/>
      </w:pPr>
      <w:r w:rsidRPr="00CC343A">
        <w:t>VENDOSI:</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Paragrafi"/>
        <w:rPr>
          <w:lang w:val="it-IT"/>
        </w:rPr>
      </w:pPr>
      <w:r w:rsidRPr="00CC343A">
        <w:rPr>
          <w:lang w:val="it-IT"/>
        </w:rPr>
        <w:t>1. Autoriteti kontraktues për kryerjen e procedurave li</w:t>
      </w:r>
      <w:r w:rsidR="003012F6">
        <w:rPr>
          <w:lang w:val="it-IT"/>
        </w:rPr>
        <w:t>gjore, për dhënien me koncesion</w:t>
      </w:r>
      <w:r w:rsidRPr="00CC343A">
        <w:rPr>
          <w:lang w:val="it-IT"/>
        </w:rPr>
        <w:t xml:space="preserve"> të formës “BOT” (ndërtim, operim dhe transferim), të hidrocentralit “Klos” është Ministria e Ekonomisë, Tregtisë dhe Energjetikës.</w:t>
      </w:r>
    </w:p>
    <w:p w:rsidR="00CC343A" w:rsidRPr="00CC343A" w:rsidRDefault="00CC343A" w:rsidP="009B5487">
      <w:pPr>
        <w:pStyle w:val="Paragrafi"/>
        <w:rPr>
          <w:lang w:val="it-IT"/>
        </w:rPr>
      </w:pPr>
      <w:r w:rsidRPr="00CC343A">
        <w:rPr>
          <w:lang w:val="it-IT"/>
        </w:rPr>
        <w:t>2. Miratimin e bonusit prej 4.5 për qind të pikëve, për rezultatin teknik dhe financiar, në procedurën konkurruese përzgjedhëse (propozim i pakërkuar), që i jepet shoqërisë “Malido” sh.p.k.</w:t>
      </w:r>
    </w:p>
    <w:p w:rsidR="00CC343A" w:rsidRPr="00CC343A" w:rsidRDefault="00CC343A" w:rsidP="009B5487">
      <w:pPr>
        <w:pStyle w:val="Paragrafi"/>
        <w:rPr>
          <w:rFonts w:cs="CG Times"/>
          <w:lang w:val="it-IT"/>
        </w:rPr>
      </w:pPr>
      <w:r w:rsidRPr="00CC343A">
        <w:rPr>
          <w:lang w:val="it-IT"/>
        </w:rPr>
        <w:t xml:space="preserve">3. Ministria e Ekonomisë, Tregtisë dhe Energjetikës  në procedurën konkurruese për dhënien me koncesion të hidrocentralit “Klos” të kërkojë shprehje interesi dhe të pranojë oferta për të gjithë pjesën e lirë të skemës, ku përfshihet ndërtimi </w:t>
      </w:r>
      <w:r w:rsidRPr="00C76A65">
        <w:rPr>
          <w:rFonts w:ascii="Times New Roman" w:hAnsi="Times New Roman"/>
        </w:rPr>
        <w:t>і</w:t>
      </w:r>
      <w:r w:rsidRPr="00CC343A">
        <w:rPr>
          <w:rFonts w:cs="CG Times"/>
          <w:lang w:val="it-IT"/>
        </w:rPr>
        <w:t xml:space="preserve"> këtij hidrocentrali.</w:t>
      </w:r>
    </w:p>
    <w:p w:rsidR="00CC343A" w:rsidRPr="00CC343A" w:rsidRDefault="00CC343A" w:rsidP="009B5487">
      <w:pPr>
        <w:pStyle w:val="Paragrafi"/>
        <w:rPr>
          <w:lang w:val="it-IT"/>
        </w:rPr>
      </w:pPr>
      <w:r w:rsidRPr="00CC343A">
        <w:rPr>
          <w:lang w:val="it-IT"/>
        </w:rPr>
        <w:t> 4. Ngarkohet  Ministria e Ekonomisë, Tregtisë dhe Energjetikës për zbatimin e këtij vendimi.</w:t>
      </w:r>
    </w:p>
    <w:p w:rsidR="00CC343A" w:rsidRPr="00CC343A" w:rsidRDefault="00CC343A" w:rsidP="009B5487">
      <w:pPr>
        <w:pStyle w:val="Paragrafi"/>
        <w:rPr>
          <w:lang w:val="it-IT"/>
        </w:rPr>
      </w:pPr>
      <w:r w:rsidRPr="00CC343A">
        <w:rPr>
          <w:lang w:val="it-IT"/>
        </w:rPr>
        <w:t>Ky vendim hyn në fuqi pas botimit në Fletoren Zyrtare.</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Autoriteti"/>
        <w:keepNext w:val="0"/>
      </w:pPr>
      <w:r w:rsidRPr="00CC343A">
        <w:t>KRYEMINISTRI</w:t>
      </w:r>
    </w:p>
    <w:p w:rsidR="00CC343A" w:rsidRPr="00CC343A" w:rsidRDefault="00CC343A" w:rsidP="009B5487">
      <w:pPr>
        <w:pStyle w:val="AutoritetiEmer"/>
      </w:pPr>
      <w:r w:rsidRPr="00CC343A">
        <w:t>Sali  Berisha</w:t>
      </w:r>
    </w:p>
    <w:p w:rsidR="00CC343A" w:rsidRPr="00CC343A" w:rsidRDefault="00CC343A" w:rsidP="009B5487">
      <w:pPr>
        <w:pStyle w:val="Paragrafi"/>
        <w:rPr>
          <w:b/>
          <w:lang w:val="it-IT"/>
        </w:rPr>
      </w:pPr>
    </w:p>
    <w:p w:rsidR="00CC343A" w:rsidRPr="00CC343A" w:rsidRDefault="00CC343A" w:rsidP="009B5487">
      <w:pPr>
        <w:pStyle w:val="Paragrafi"/>
        <w:rPr>
          <w:lang w:val="it-IT"/>
        </w:rPr>
      </w:pPr>
    </w:p>
    <w:p w:rsidR="00F45469" w:rsidRDefault="00F45469" w:rsidP="009B5487">
      <w:pPr>
        <w:pStyle w:val="Akti"/>
        <w:keepNext w:val="0"/>
      </w:pPr>
    </w:p>
    <w:p w:rsidR="00F45469" w:rsidRDefault="00F45469" w:rsidP="009B5487">
      <w:pPr>
        <w:pStyle w:val="Akti"/>
        <w:keepNext w:val="0"/>
      </w:pPr>
    </w:p>
    <w:p w:rsidR="00F45469" w:rsidRDefault="00F45469" w:rsidP="009B5487">
      <w:pPr>
        <w:pStyle w:val="Akti"/>
        <w:keepNext w:val="0"/>
      </w:pPr>
    </w:p>
    <w:p w:rsidR="00CC343A" w:rsidRPr="00CC343A" w:rsidRDefault="00CC343A" w:rsidP="009B5487">
      <w:pPr>
        <w:pStyle w:val="Akti"/>
        <w:keepNext w:val="0"/>
      </w:pPr>
      <w:r w:rsidRPr="00CC343A">
        <w:t>VENDIM</w:t>
      </w:r>
    </w:p>
    <w:p w:rsidR="00CC343A" w:rsidRPr="00CC343A" w:rsidRDefault="00CC343A" w:rsidP="009B5487">
      <w:pPr>
        <w:pStyle w:val="NumriData"/>
        <w:keepNext w:val="0"/>
      </w:pPr>
      <w:r w:rsidRPr="00CC343A">
        <w:t xml:space="preserve">Nr.214, datë 21.2.2008 </w:t>
      </w:r>
    </w:p>
    <w:p w:rsidR="00CC343A" w:rsidRPr="00CC343A" w:rsidRDefault="00CC343A" w:rsidP="009B5487">
      <w:pPr>
        <w:pStyle w:val="Paragrafi"/>
        <w:rPr>
          <w:lang w:val="it-IT"/>
        </w:rPr>
      </w:pPr>
    </w:p>
    <w:p w:rsidR="00CC343A" w:rsidRPr="00CC343A" w:rsidRDefault="00CC343A" w:rsidP="009B5487">
      <w:pPr>
        <w:pStyle w:val="Titulli"/>
        <w:keepNext w:val="0"/>
      </w:pPr>
      <w:r w:rsidRPr="00CC343A">
        <w:t>PËR  PËRCAKTIMIN E AUTORITETIT KONTRAKTUES, PËR DHËNIEN ME KONCESION TË HIDROCENTRALIT “BISHNICA 2”, DHE MIRATIMIN E BONUSIT, NË PROCEDURËN PËRZGJEDHËSE KONKURRUESE, QË I JEPET SHOQËRISË</w:t>
      </w:r>
    </w:p>
    <w:p w:rsidR="00CC343A" w:rsidRPr="00F45469" w:rsidRDefault="00CC343A" w:rsidP="009B5487">
      <w:pPr>
        <w:pStyle w:val="Paragrafi"/>
        <w:rPr>
          <w:sz w:val="16"/>
          <w:lang w:val="it-IT"/>
        </w:rPr>
      </w:pPr>
      <w:r w:rsidRPr="00CC343A">
        <w:rPr>
          <w:lang w:val="it-IT"/>
        </w:rPr>
        <w:t> </w:t>
      </w:r>
    </w:p>
    <w:p w:rsidR="00CC343A" w:rsidRPr="0078460F" w:rsidRDefault="00CC343A" w:rsidP="009B5487">
      <w:pPr>
        <w:pStyle w:val="BazLigjPropozues"/>
        <w:keepNext w:val="0"/>
        <w:rPr>
          <w:lang w:val="it-IT"/>
        </w:rPr>
      </w:pPr>
      <w:r w:rsidRPr="0078460F">
        <w:rPr>
          <w:lang w:val="it-IT"/>
        </w:rPr>
        <w:t>Në mbështetje të nenit 100 të Kushtetut</w:t>
      </w:r>
      <w:r w:rsidR="003012F6">
        <w:rPr>
          <w:lang w:val="it-IT"/>
        </w:rPr>
        <w:t>ës dhe të neneve 5</w:t>
      </w:r>
      <w:r w:rsidR="00AA5266">
        <w:rPr>
          <w:lang w:val="it-IT"/>
        </w:rPr>
        <w:t>,</w:t>
      </w:r>
      <w:r w:rsidR="003012F6">
        <w:rPr>
          <w:lang w:val="it-IT"/>
        </w:rPr>
        <w:t xml:space="preserve"> pika 3 e 23</w:t>
      </w:r>
      <w:r w:rsidRPr="0078460F">
        <w:rPr>
          <w:lang w:val="it-IT"/>
        </w:rPr>
        <w:t> pika 3</w:t>
      </w:r>
      <w:r w:rsidR="003012F6">
        <w:rPr>
          <w:lang w:val="it-IT"/>
        </w:rPr>
        <w:t xml:space="preserve"> shkronja “b”</w:t>
      </w:r>
      <w:r w:rsidRPr="0078460F">
        <w:rPr>
          <w:lang w:val="it-IT"/>
        </w:rPr>
        <w:t xml:space="preserve"> të ligjit nr.9663, datë 18.12.2006 “Për koncesionet”, me propozimin e Ministrit të Ekonomisë, Tregtisë dhe Energjetikës, Këshilli i Ministrave</w:t>
      </w:r>
    </w:p>
    <w:p w:rsidR="00CC343A" w:rsidRPr="006A70AB" w:rsidRDefault="00CC343A" w:rsidP="009B5487">
      <w:pPr>
        <w:pStyle w:val="Paragrafi"/>
        <w:rPr>
          <w:szCs w:val="22"/>
          <w:lang w:val="it-IT"/>
        </w:rPr>
      </w:pPr>
    </w:p>
    <w:p w:rsidR="00CC343A" w:rsidRPr="00CC343A" w:rsidRDefault="00CC343A" w:rsidP="009B5487">
      <w:pPr>
        <w:pStyle w:val="VENDOSI"/>
        <w:keepNext w:val="0"/>
      </w:pPr>
      <w:r w:rsidRPr="00CC343A">
        <w:t>VENDOSI:</w:t>
      </w:r>
    </w:p>
    <w:p w:rsidR="00CC343A" w:rsidRPr="00F45469" w:rsidRDefault="00CC343A" w:rsidP="009B5487">
      <w:pPr>
        <w:pStyle w:val="Paragrafi"/>
        <w:rPr>
          <w:sz w:val="16"/>
          <w:lang w:val="it-IT"/>
        </w:rPr>
      </w:pPr>
      <w:r w:rsidRPr="00CC343A">
        <w:rPr>
          <w:lang w:val="it-IT"/>
        </w:rPr>
        <w:t> </w:t>
      </w:r>
    </w:p>
    <w:p w:rsidR="00CC343A" w:rsidRPr="00CC343A" w:rsidRDefault="00CC343A" w:rsidP="009B5487">
      <w:pPr>
        <w:pStyle w:val="Paragrafi"/>
        <w:rPr>
          <w:lang w:val="it-IT"/>
        </w:rPr>
      </w:pPr>
      <w:r w:rsidRPr="00CC343A">
        <w:rPr>
          <w:lang w:val="it-IT"/>
        </w:rPr>
        <w:t>1. Autoriteti kontraktues për kryerjen e procedurave ligjore, për dhënien me koncesion, të formës “BOT” (ndërtim, operim dhe transferim), të hidrocentralit “Bishnica 2” është Ministria e Ekonomisë, Tregtisë dhe Energjetikës.</w:t>
      </w:r>
    </w:p>
    <w:p w:rsidR="00CC343A" w:rsidRPr="00CC343A" w:rsidRDefault="00CC343A" w:rsidP="009B5487">
      <w:pPr>
        <w:pStyle w:val="Paragrafi"/>
        <w:rPr>
          <w:lang w:val="it-IT"/>
        </w:rPr>
      </w:pPr>
      <w:r w:rsidRPr="00CC343A">
        <w:rPr>
          <w:lang w:val="it-IT"/>
        </w:rPr>
        <w:t> 2. Miratimin e bonusit prej 5 për qind të pikëve, për rezultatin teknik dhe financiar, në procedurën konkurruese përzgjedhëse (propozim i pakërkuar), që i jepet shoqërisë “Titan” sh.p.k.</w:t>
      </w:r>
    </w:p>
    <w:p w:rsidR="009B5487" w:rsidRPr="00F45469" w:rsidRDefault="00CC343A" w:rsidP="00F45469">
      <w:pPr>
        <w:pStyle w:val="Paragrafi"/>
        <w:rPr>
          <w:rFonts w:cs="CG Times"/>
          <w:lang w:val="it-IT"/>
        </w:rPr>
      </w:pPr>
      <w:r w:rsidRPr="00CC343A">
        <w:rPr>
          <w:lang w:val="it-IT"/>
        </w:rPr>
        <w:t xml:space="preserve">3. Ministria e Ekonomisë, Tregtisë dhe Energjetikës  në procedurën konkurruese për dhënien me koncesion të hidrocentralit “Bishnica 2” të kërkojë shprehje interesi dhe të pranojë oferta për të gjithë pjesën e lirë të skemës, ku përfshihet ndërtimi </w:t>
      </w:r>
      <w:r w:rsidRPr="00C76A65">
        <w:rPr>
          <w:rFonts w:ascii="Times New Roman" w:hAnsi="Times New Roman"/>
        </w:rPr>
        <w:t>і</w:t>
      </w:r>
      <w:r w:rsidRPr="00CC343A">
        <w:rPr>
          <w:rFonts w:cs="CG Times"/>
          <w:lang w:val="it-IT"/>
        </w:rPr>
        <w:t xml:space="preserve"> këtij hidrocentrali.</w:t>
      </w:r>
    </w:p>
    <w:p w:rsidR="00CC343A" w:rsidRPr="00CC343A" w:rsidRDefault="00CC343A" w:rsidP="009B5487">
      <w:pPr>
        <w:pStyle w:val="Paragrafi"/>
        <w:rPr>
          <w:lang w:val="it-IT"/>
        </w:rPr>
      </w:pPr>
      <w:r w:rsidRPr="00CC343A">
        <w:rPr>
          <w:lang w:val="it-IT"/>
        </w:rPr>
        <w:t>4. Ngarkohet  Ministria e Ekonomisë, Tregtisë dhe Energjetikës për zbatimin e këtij vendimi.</w:t>
      </w:r>
    </w:p>
    <w:p w:rsidR="00CC343A" w:rsidRDefault="00CC343A" w:rsidP="009B5487">
      <w:pPr>
        <w:pStyle w:val="Paragrafi"/>
        <w:rPr>
          <w:lang w:val="it-IT"/>
        </w:rPr>
      </w:pPr>
      <w:r w:rsidRPr="00CC343A">
        <w:rPr>
          <w:lang w:val="it-IT"/>
        </w:rPr>
        <w:t> Ky vendim hyn në fuqi pas botimit në Fletoren Zyrtare.</w:t>
      </w:r>
    </w:p>
    <w:p w:rsidR="007C0586" w:rsidRPr="00CC343A" w:rsidRDefault="007C0586" w:rsidP="009B5487">
      <w:pPr>
        <w:pStyle w:val="Paragrafi"/>
        <w:rPr>
          <w:lang w:val="it-IT"/>
        </w:rPr>
      </w:pPr>
    </w:p>
    <w:p w:rsidR="00CC343A" w:rsidRPr="00CC343A" w:rsidRDefault="00CC343A" w:rsidP="00F45469">
      <w:pPr>
        <w:pStyle w:val="Autoriteti"/>
      </w:pPr>
      <w:r w:rsidRPr="00CC343A">
        <w:rPr>
          <w:lang w:val="it-IT"/>
        </w:rPr>
        <w:t> </w:t>
      </w:r>
      <w:r w:rsidRPr="00CC343A">
        <w:t>KRYEMINISTRI</w:t>
      </w:r>
    </w:p>
    <w:p w:rsidR="00CC343A" w:rsidRPr="00CC343A" w:rsidRDefault="00CC343A" w:rsidP="009B5487">
      <w:pPr>
        <w:pStyle w:val="AutoritetiEmer"/>
      </w:pPr>
      <w:r w:rsidRPr="00CC343A">
        <w:t>Sali  Berisha</w:t>
      </w:r>
    </w:p>
    <w:p w:rsidR="009B5487" w:rsidRDefault="009B5487" w:rsidP="00F45469">
      <w:pPr>
        <w:pStyle w:val="Akti"/>
        <w:keepNext w:val="0"/>
        <w:jc w:val="left"/>
      </w:pPr>
    </w:p>
    <w:p w:rsidR="00CC343A" w:rsidRPr="00CC343A" w:rsidRDefault="00CC343A" w:rsidP="009B5487">
      <w:pPr>
        <w:pStyle w:val="Akti"/>
        <w:keepNext w:val="0"/>
      </w:pPr>
      <w:r w:rsidRPr="00CC343A">
        <w:t>VENDIM</w:t>
      </w:r>
    </w:p>
    <w:p w:rsidR="00CC343A" w:rsidRPr="00CC343A" w:rsidRDefault="00CC343A" w:rsidP="009B5487">
      <w:pPr>
        <w:pStyle w:val="NumriData"/>
        <w:keepNext w:val="0"/>
      </w:pPr>
      <w:r w:rsidRPr="00CC343A">
        <w:t xml:space="preserve">Nr.215, datë 21.2.2008 </w:t>
      </w:r>
    </w:p>
    <w:p w:rsidR="00CC343A" w:rsidRPr="00CC343A" w:rsidRDefault="00CC343A" w:rsidP="009B5487">
      <w:pPr>
        <w:pStyle w:val="Paragrafi"/>
        <w:rPr>
          <w:lang w:val="it-IT"/>
        </w:rPr>
      </w:pPr>
      <w:r w:rsidRPr="00CC343A">
        <w:rPr>
          <w:lang w:val="it-IT"/>
        </w:rPr>
        <w:t xml:space="preserve"> </w:t>
      </w:r>
    </w:p>
    <w:p w:rsidR="00CC343A" w:rsidRPr="00CC343A" w:rsidRDefault="00CC343A" w:rsidP="009B5487">
      <w:pPr>
        <w:pStyle w:val="Titulli"/>
        <w:keepNext w:val="0"/>
      </w:pPr>
      <w:r w:rsidRPr="00CC343A">
        <w:t>PËR  PËRCAKTIMIN E AUTORITETIT KONTRAKTUES, PËR DHËNIEN ME KONCESION TË HIDROCENTRALIT “GUR SHPAT”, DHE MIRATIMIN E BONUSIT, NË PROCEDURËN PËRZGJEDHËSE KONKURRUESE, QË I JEPET SHOQËRISË</w:t>
      </w:r>
    </w:p>
    <w:p w:rsidR="00CC343A" w:rsidRPr="00CC343A" w:rsidRDefault="00CC343A" w:rsidP="009B5487">
      <w:pPr>
        <w:pStyle w:val="Paragrafi"/>
        <w:rPr>
          <w:lang w:val="it-IT"/>
        </w:rPr>
      </w:pPr>
      <w:r w:rsidRPr="00CC343A">
        <w:rPr>
          <w:lang w:val="it-IT"/>
        </w:rPr>
        <w:t> </w:t>
      </w:r>
    </w:p>
    <w:p w:rsidR="00CC343A" w:rsidRPr="003012F6" w:rsidRDefault="00CC343A" w:rsidP="009B5487">
      <w:pPr>
        <w:pStyle w:val="BazLigjPropozues"/>
        <w:keepNext w:val="0"/>
        <w:rPr>
          <w:lang w:val="it-IT"/>
        </w:rPr>
      </w:pPr>
      <w:r w:rsidRPr="003012F6">
        <w:rPr>
          <w:lang w:val="it-IT"/>
        </w:rPr>
        <w:t>Në mbështetje të nenit 100</w:t>
      </w:r>
      <w:r w:rsidR="003012F6" w:rsidRPr="003012F6">
        <w:rPr>
          <w:lang w:val="it-IT"/>
        </w:rPr>
        <w:t xml:space="preserve"> të Kushtetutës dhe të neneve 5</w:t>
      </w:r>
      <w:r w:rsidR="00AA5266">
        <w:rPr>
          <w:lang w:val="it-IT"/>
        </w:rPr>
        <w:t>,</w:t>
      </w:r>
      <w:r w:rsidR="003012F6">
        <w:rPr>
          <w:lang w:val="it-IT"/>
        </w:rPr>
        <w:t xml:space="preserve"> pika 3, e 23 pika 3 shkronja “b”</w:t>
      </w:r>
      <w:r w:rsidRPr="003012F6">
        <w:rPr>
          <w:lang w:val="it-IT"/>
        </w:rPr>
        <w:t xml:space="preserve"> të ligjit nr.9663, datë 18.12.2006 “Për koncesionet”, me propozimin e Ministrit të Ekonomisë, Tregtisë dhe Energjetikës, Këshilli i Ministrave</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VENDOSI"/>
        <w:keepNext w:val="0"/>
      </w:pPr>
      <w:r w:rsidRPr="00CC343A">
        <w:t>VENDOSI:</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Paragrafi"/>
        <w:rPr>
          <w:lang w:val="it-IT"/>
        </w:rPr>
      </w:pPr>
      <w:r w:rsidRPr="00CC343A">
        <w:rPr>
          <w:lang w:val="it-IT"/>
        </w:rPr>
        <w:t>1. Autoriteti kontraktues për kryerjen e procedurave ligjore, për dhënien me koncesion, të formës “BOT” (ndërtim, operim dhe transferim)</w:t>
      </w:r>
      <w:r w:rsidR="0078460F">
        <w:rPr>
          <w:lang w:val="it-IT"/>
        </w:rPr>
        <w:t>, të hidrocentralit “Gur Shpat”</w:t>
      </w:r>
      <w:r w:rsidRPr="00CC343A">
        <w:rPr>
          <w:lang w:val="it-IT"/>
        </w:rPr>
        <w:t xml:space="preserve"> është Ministria e Ekonomisë, Tregtisë dhe Energjetikës.</w:t>
      </w:r>
    </w:p>
    <w:p w:rsidR="00CC343A" w:rsidRPr="00CC343A" w:rsidRDefault="00CC343A" w:rsidP="009B5487">
      <w:pPr>
        <w:pStyle w:val="Paragrafi"/>
        <w:rPr>
          <w:lang w:val="it-IT"/>
        </w:rPr>
      </w:pPr>
      <w:r w:rsidRPr="00CC343A">
        <w:rPr>
          <w:lang w:val="it-IT"/>
        </w:rPr>
        <w:t> 2. Miratimin e bonusit prej 4.5 për qind të pikëve, për rezultatin teknik dhe financiar, në procedurën konkurruese përzgjedhëse (propozim i pakërkuar), që i jepet shoqërisë “Arjana C” sh.p.k.</w:t>
      </w:r>
    </w:p>
    <w:p w:rsidR="00CC343A" w:rsidRDefault="00CC343A" w:rsidP="009B5487">
      <w:pPr>
        <w:pStyle w:val="Paragrafi"/>
        <w:rPr>
          <w:lang w:val="it-IT"/>
        </w:rPr>
      </w:pPr>
      <w:r w:rsidRPr="00CC343A">
        <w:rPr>
          <w:lang w:val="it-IT"/>
        </w:rPr>
        <w:t xml:space="preserve">3. Ministria e Ekonomisë, Tregtisë dhe Energjetikës  në procedurën konkurruese për dhënien me koncesion të hidrocentralit “Gur Shpat” të kërkojë shprehje interesi dhe të pranojë oferta për të gjithë pjesën e lirë të skemës, ku përfshihet ndërtimi </w:t>
      </w:r>
      <w:r w:rsidRPr="00C76A65">
        <w:rPr>
          <w:rFonts w:ascii="Times New Roman" w:hAnsi="Times New Roman"/>
        </w:rPr>
        <w:t>і</w:t>
      </w:r>
      <w:r w:rsidRPr="00CC343A">
        <w:rPr>
          <w:lang w:val="it-IT"/>
        </w:rPr>
        <w:t xml:space="preserve"> këtij hidrocentrali.</w:t>
      </w:r>
    </w:p>
    <w:p w:rsidR="007C0586" w:rsidRDefault="007C0586" w:rsidP="009B5487">
      <w:pPr>
        <w:pStyle w:val="Paragrafi"/>
        <w:rPr>
          <w:lang w:val="it-IT"/>
        </w:rPr>
      </w:pPr>
    </w:p>
    <w:p w:rsidR="007C0586" w:rsidRDefault="007C0586" w:rsidP="009B5487">
      <w:pPr>
        <w:pStyle w:val="Paragrafi"/>
        <w:rPr>
          <w:lang w:val="it-IT"/>
        </w:rPr>
      </w:pPr>
    </w:p>
    <w:p w:rsidR="007C0586" w:rsidRDefault="007C0586" w:rsidP="009B5487">
      <w:pPr>
        <w:pStyle w:val="Paragrafi"/>
        <w:rPr>
          <w:lang w:val="it-IT"/>
        </w:rPr>
      </w:pPr>
    </w:p>
    <w:p w:rsidR="007C0586" w:rsidRPr="00CC343A" w:rsidRDefault="007C0586" w:rsidP="009B5487">
      <w:pPr>
        <w:pStyle w:val="Paragrafi"/>
        <w:rPr>
          <w:lang w:val="it-IT"/>
        </w:rPr>
      </w:pPr>
    </w:p>
    <w:p w:rsidR="00CC343A" w:rsidRPr="00CC343A" w:rsidRDefault="00CC343A" w:rsidP="009B5487">
      <w:pPr>
        <w:pStyle w:val="Paragrafi"/>
        <w:rPr>
          <w:lang w:val="it-IT"/>
        </w:rPr>
      </w:pPr>
      <w:r w:rsidRPr="00CC343A">
        <w:rPr>
          <w:lang w:val="it-IT"/>
        </w:rPr>
        <w:t> 4. Ngarkohet  Ministria e Ekonomisë, Tregtisë dhe Energjetikës për zbatimin e këtij vendimi.</w:t>
      </w:r>
    </w:p>
    <w:p w:rsidR="00CC343A" w:rsidRPr="00CC343A" w:rsidRDefault="00CC343A" w:rsidP="009B5487">
      <w:pPr>
        <w:pStyle w:val="Paragrafi"/>
        <w:rPr>
          <w:lang w:val="it-IT"/>
        </w:rPr>
      </w:pPr>
      <w:r w:rsidRPr="00CC343A">
        <w:rPr>
          <w:lang w:val="it-IT"/>
        </w:rPr>
        <w:t>Ky vendim hyn në fuqi pas botimit në Fletoren Zyrtare.</w:t>
      </w:r>
    </w:p>
    <w:p w:rsidR="007C0586" w:rsidRDefault="00CC343A" w:rsidP="00F45469">
      <w:pPr>
        <w:pStyle w:val="Autoriteti"/>
        <w:rPr>
          <w:lang w:val="it-IT"/>
        </w:rPr>
      </w:pPr>
      <w:r w:rsidRPr="00CC343A">
        <w:rPr>
          <w:lang w:val="it-IT"/>
        </w:rPr>
        <w:t> </w:t>
      </w:r>
    </w:p>
    <w:p w:rsidR="00CC343A" w:rsidRPr="00CC343A" w:rsidRDefault="00CC343A" w:rsidP="00F45469">
      <w:pPr>
        <w:pStyle w:val="Autoriteti"/>
      </w:pPr>
      <w:r w:rsidRPr="00CC343A">
        <w:t>KRYEMINISTRI</w:t>
      </w:r>
    </w:p>
    <w:p w:rsidR="00CC343A" w:rsidRPr="00CC343A" w:rsidRDefault="00CC343A" w:rsidP="009B5487">
      <w:pPr>
        <w:pStyle w:val="AutoritetiEmer"/>
      </w:pPr>
      <w:r w:rsidRPr="00CC343A">
        <w:t>Sali  Berisha</w:t>
      </w:r>
    </w:p>
    <w:p w:rsidR="007C0586" w:rsidRDefault="00CC343A" w:rsidP="00F45469">
      <w:pPr>
        <w:pStyle w:val="Akti"/>
        <w:rPr>
          <w:lang w:val="it-IT"/>
        </w:rPr>
      </w:pPr>
      <w:r w:rsidRPr="00CC343A">
        <w:rPr>
          <w:lang w:val="it-IT"/>
        </w:rPr>
        <w:t> </w:t>
      </w:r>
    </w:p>
    <w:p w:rsidR="007C0586" w:rsidRDefault="007C0586" w:rsidP="00F45469">
      <w:pPr>
        <w:pStyle w:val="Akti"/>
        <w:rPr>
          <w:lang w:val="it-IT"/>
        </w:rPr>
      </w:pPr>
    </w:p>
    <w:p w:rsidR="00CC343A" w:rsidRPr="009B5487" w:rsidRDefault="00CC343A" w:rsidP="00F45469">
      <w:pPr>
        <w:pStyle w:val="Akti"/>
      </w:pPr>
      <w:r w:rsidRPr="009B5487">
        <w:t>VENDIM</w:t>
      </w:r>
    </w:p>
    <w:p w:rsidR="00CC343A" w:rsidRPr="009B5487" w:rsidRDefault="00CC343A" w:rsidP="009B5487">
      <w:pPr>
        <w:pStyle w:val="NumriData"/>
      </w:pPr>
      <w:r w:rsidRPr="009B5487">
        <w:t xml:space="preserve">Nr.216, datë 21.2.2008 </w:t>
      </w:r>
    </w:p>
    <w:p w:rsidR="00CC343A" w:rsidRPr="009B5487" w:rsidRDefault="00CC343A" w:rsidP="009B5487">
      <w:pPr>
        <w:pStyle w:val="Paragrafi"/>
      </w:pPr>
    </w:p>
    <w:p w:rsidR="00CC343A" w:rsidRPr="009B5487" w:rsidRDefault="00CC343A" w:rsidP="009B5487">
      <w:pPr>
        <w:pStyle w:val="Titulli"/>
      </w:pPr>
      <w:r w:rsidRPr="009B5487">
        <w:lastRenderedPageBreak/>
        <w:t>PËR  PËRCAKTIMIN E AUTORITETIT KONTRAKTUES, PËR DHËNIEN ME KONCESION TË HIDROCENTRALIT “BËNÇË”, DHE MIRATIMIN E BONUSIT, NË PROCEDURËN PËRZGJEDHËSE KONKURRUESE, QË I JEPET SHOQËRISË</w:t>
      </w:r>
    </w:p>
    <w:p w:rsidR="00CC343A" w:rsidRPr="009B5487" w:rsidRDefault="00CC343A" w:rsidP="009B5487">
      <w:pPr>
        <w:pStyle w:val="Paragrafi"/>
      </w:pPr>
      <w:r w:rsidRPr="009B5487">
        <w:t> </w:t>
      </w:r>
    </w:p>
    <w:p w:rsidR="00CC343A" w:rsidRPr="009B5487" w:rsidRDefault="00CC343A" w:rsidP="009B5487">
      <w:pPr>
        <w:pStyle w:val="BazLigjPropozues"/>
      </w:pPr>
      <w:r w:rsidRPr="009B5487">
        <w:t>Në mbështetje të nenit 100</w:t>
      </w:r>
      <w:r w:rsidR="003012F6">
        <w:t xml:space="preserve"> të Kushtetutës dhe të neneve 5</w:t>
      </w:r>
      <w:r w:rsidR="00AA5266">
        <w:t>,</w:t>
      </w:r>
      <w:r w:rsidR="003012F6">
        <w:t xml:space="preserve"> pika 3, e 23 pika 3, shkronja “b”</w:t>
      </w:r>
      <w:r w:rsidRPr="009B5487">
        <w:t xml:space="preserve"> të ligjit nr.9663, datë 18.12.2006 “Për koncesionet”, me propozimin e Ministrit të Ekonomisë, Tregtisë dhe Energjetikës, Këshilli i Ministrave</w:t>
      </w:r>
    </w:p>
    <w:p w:rsidR="00CC343A" w:rsidRPr="009B5487" w:rsidRDefault="00CC343A" w:rsidP="009B5487">
      <w:pPr>
        <w:pStyle w:val="Paragrafi"/>
      </w:pPr>
      <w:r w:rsidRPr="009B5487">
        <w:t> </w:t>
      </w:r>
    </w:p>
    <w:p w:rsidR="00CC343A" w:rsidRPr="009B5487" w:rsidRDefault="00CC343A" w:rsidP="009B5487">
      <w:pPr>
        <w:pStyle w:val="VENDOSI"/>
      </w:pPr>
      <w:r w:rsidRPr="009B5487">
        <w:t>VENDOSI:</w:t>
      </w:r>
    </w:p>
    <w:p w:rsidR="00CC343A" w:rsidRPr="00B03384" w:rsidRDefault="00CC343A" w:rsidP="009B5487">
      <w:pPr>
        <w:pStyle w:val="Paragrafi"/>
        <w:rPr>
          <w:sz w:val="16"/>
        </w:rPr>
      </w:pPr>
      <w:r w:rsidRPr="009B5487">
        <w:t> </w:t>
      </w:r>
    </w:p>
    <w:p w:rsidR="00CC343A" w:rsidRPr="009B5487" w:rsidRDefault="00CC343A" w:rsidP="009B5487">
      <w:pPr>
        <w:pStyle w:val="Paragrafi"/>
      </w:pPr>
      <w:r w:rsidRPr="009B5487">
        <w:t>1. Autoriteti kontraktues për kryerjen e procedurave ligjore, për dhënien me koncesion, të formës “BOT” (ndërtim, operim dhe transferim), të hidrocentralit “Bënçë” është Ministria e Ekonomisë, Tregtisë dhe Energjetikës.</w:t>
      </w:r>
    </w:p>
    <w:p w:rsidR="00CC343A" w:rsidRPr="009B5487" w:rsidRDefault="00CC343A" w:rsidP="009B5487">
      <w:pPr>
        <w:pStyle w:val="Paragrafi"/>
      </w:pPr>
      <w:r w:rsidRPr="009B5487">
        <w:t> 2. Miratimin e bonusit prej 5 për qind të pikëve, për rezultatin teknik dhe financiar, në procedurën konkurruese përzgjedhëse (propozim i pakërkuar), që i jepet shoqërisë “Ferar” sh.p.k.</w:t>
      </w:r>
    </w:p>
    <w:p w:rsidR="00CC343A" w:rsidRPr="009B5487" w:rsidRDefault="00CC343A" w:rsidP="009B5487">
      <w:pPr>
        <w:pStyle w:val="Paragrafi"/>
      </w:pPr>
      <w:r w:rsidRPr="009B5487">
        <w:t xml:space="preserve"> 3. Ministria e Ekonomisë, Tregtisë dhe Energjetikës, në procedurën konkurruese për dhënien me koncesion të hidrocentralit “Bënçë”, të kërkojë shprehje interesi dhe të pranojë oferta për të gjithë pjesën e lirë të skemës, ku përfshihet ndërtimi </w:t>
      </w:r>
      <w:r w:rsidRPr="009B5487">
        <w:rPr>
          <w:rFonts w:ascii="Times New Roman" w:hAnsi="Times New Roman"/>
        </w:rPr>
        <w:t>і</w:t>
      </w:r>
      <w:r w:rsidRPr="009B5487">
        <w:t xml:space="preserve"> këtij hidrocentrali.</w:t>
      </w:r>
    </w:p>
    <w:p w:rsidR="00CC343A" w:rsidRPr="009B5487" w:rsidRDefault="00CC343A" w:rsidP="009B5487">
      <w:pPr>
        <w:pStyle w:val="Paragrafi"/>
      </w:pPr>
      <w:r w:rsidRPr="009B5487">
        <w:t>4. Ngarkohet  Ministria e Ekonomisë, Tregtisë dhe Energjetikës për zbatimin e këtij vendimi.</w:t>
      </w:r>
    </w:p>
    <w:p w:rsidR="00CC343A" w:rsidRPr="009B5487" w:rsidRDefault="00CC343A" w:rsidP="009B5487">
      <w:pPr>
        <w:pStyle w:val="Paragrafi"/>
      </w:pPr>
      <w:r w:rsidRPr="009B5487">
        <w:t>Ky vendim hyn në fuqi pas botimit në Fletoren Zyrtare.</w:t>
      </w:r>
    </w:p>
    <w:p w:rsidR="007C0586" w:rsidRDefault="00CC343A" w:rsidP="00F45469">
      <w:pPr>
        <w:pStyle w:val="Autoriteti"/>
      </w:pPr>
      <w:r w:rsidRPr="009B5487">
        <w:t> </w:t>
      </w:r>
    </w:p>
    <w:p w:rsidR="00CC343A" w:rsidRPr="009B5487" w:rsidRDefault="00CC343A" w:rsidP="00F45469">
      <w:pPr>
        <w:pStyle w:val="Autoriteti"/>
      </w:pPr>
      <w:r w:rsidRPr="009B5487">
        <w:t>KRYEMINISTRI</w:t>
      </w:r>
    </w:p>
    <w:p w:rsidR="00CC343A" w:rsidRPr="00F45469" w:rsidRDefault="00CC343A" w:rsidP="00F45469">
      <w:pPr>
        <w:pStyle w:val="AutoritetiEmer"/>
      </w:pPr>
      <w:r w:rsidRPr="009B5487">
        <w:t>Sali  Berisha</w:t>
      </w:r>
    </w:p>
    <w:p w:rsidR="00CC343A" w:rsidRPr="00CC343A" w:rsidRDefault="00CC343A" w:rsidP="009B5487">
      <w:pPr>
        <w:pStyle w:val="Paragrafi"/>
        <w:rPr>
          <w:lang w:val="it-IT"/>
        </w:rPr>
      </w:pPr>
    </w:p>
    <w:p w:rsidR="007C0586" w:rsidRDefault="007C0586" w:rsidP="009B5487">
      <w:pPr>
        <w:pStyle w:val="Akti"/>
        <w:keepNext w:val="0"/>
      </w:pPr>
    </w:p>
    <w:p w:rsidR="00CC343A" w:rsidRPr="00CC343A" w:rsidRDefault="00CC343A" w:rsidP="009B5487">
      <w:pPr>
        <w:pStyle w:val="Akti"/>
        <w:keepNext w:val="0"/>
      </w:pPr>
      <w:r w:rsidRPr="00CC343A">
        <w:t>VENDIM</w:t>
      </w:r>
    </w:p>
    <w:p w:rsidR="00CC343A" w:rsidRPr="00CC343A" w:rsidRDefault="00CC343A" w:rsidP="009B5487">
      <w:pPr>
        <w:pStyle w:val="NumriData"/>
        <w:keepNext w:val="0"/>
      </w:pPr>
      <w:r w:rsidRPr="00CC343A">
        <w:t xml:space="preserve">Nr.217, datë 21.2.2008 </w:t>
      </w:r>
    </w:p>
    <w:p w:rsidR="00CC343A" w:rsidRPr="006A70AB" w:rsidRDefault="00CC343A" w:rsidP="009B5487">
      <w:pPr>
        <w:pStyle w:val="Paragrafi"/>
        <w:rPr>
          <w:sz w:val="12"/>
          <w:lang w:val="it-IT"/>
        </w:rPr>
      </w:pPr>
      <w:r w:rsidRPr="00CC343A">
        <w:rPr>
          <w:lang w:val="it-IT"/>
        </w:rPr>
        <w:t xml:space="preserve"> </w:t>
      </w:r>
    </w:p>
    <w:p w:rsidR="00CC343A" w:rsidRPr="00CC343A" w:rsidRDefault="00CC343A" w:rsidP="009B5487">
      <w:pPr>
        <w:pStyle w:val="Titulli"/>
        <w:keepNext w:val="0"/>
      </w:pPr>
      <w:r w:rsidRPr="00CC343A">
        <w:t>PËR  PËRCAKTIMIN E AUTORITETIT KONTRAKTUES, PËR DHËNIEN ME KONCESION TË HIDROCENTRALIT “NIÇE”, DHE MIRATIMIN E BONUSIT, NË PROCEDURËN PËRZGJEDHËSE KONKURRUESE, QË I JEPET SHOQËRISË</w:t>
      </w:r>
    </w:p>
    <w:p w:rsidR="00CC343A" w:rsidRPr="00CC343A" w:rsidRDefault="00CC343A" w:rsidP="009B5487">
      <w:pPr>
        <w:pStyle w:val="Paragrafi"/>
        <w:rPr>
          <w:lang w:val="it-IT"/>
        </w:rPr>
      </w:pPr>
      <w:r w:rsidRPr="00CC343A">
        <w:rPr>
          <w:lang w:val="it-IT"/>
        </w:rPr>
        <w:t> </w:t>
      </w:r>
    </w:p>
    <w:p w:rsidR="00CC343A" w:rsidRPr="00643692" w:rsidRDefault="00CC343A" w:rsidP="009B5487">
      <w:pPr>
        <w:pStyle w:val="BazLigjPropozues"/>
        <w:keepNext w:val="0"/>
        <w:rPr>
          <w:lang w:val="it-IT"/>
        </w:rPr>
      </w:pPr>
      <w:r w:rsidRPr="00643692">
        <w:rPr>
          <w:lang w:val="it-IT"/>
        </w:rPr>
        <w:t>Në mbështetje të nenit 100</w:t>
      </w:r>
      <w:r w:rsidR="00643692" w:rsidRPr="00643692">
        <w:rPr>
          <w:lang w:val="it-IT"/>
        </w:rPr>
        <w:t xml:space="preserve"> të Kushtetutës dhe të neneve 5</w:t>
      </w:r>
      <w:r w:rsidR="00AA5266">
        <w:rPr>
          <w:lang w:val="it-IT"/>
        </w:rPr>
        <w:t>,</w:t>
      </w:r>
      <w:r w:rsidR="00643692">
        <w:rPr>
          <w:lang w:val="it-IT"/>
        </w:rPr>
        <w:t xml:space="preserve"> pika 3, e 23</w:t>
      </w:r>
      <w:r w:rsidRPr="00643692">
        <w:rPr>
          <w:lang w:val="it-IT"/>
        </w:rPr>
        <w:t> pika 3, shkronja “b”, të ligjit nr.9663, datë 18.12.2006 “Për koncesionet”, me propozimin e Ministrit të Ekonomisë, Tregtisë dhe Energjetikës, Këshilli i Ministrave</w:t>
      </w:r>
    </w:p>
    <w:p w:rsidR="00CC343A" w:rsidRPr="00CC343A" w:rsidRDefault="00CC343A" w:rsidP="009B5487">
      <w:pPr>
        <w:pStyle w:val="Paragrafi"/>
        <w:rPr>
          <w:lang w:val="it-IT"/>
        </w:rPr>
      </w:pPr>
      <w:r w:rsidRPr="00CC343A">
        <w:rPr>
          <w:lang w:val="it-IT"/>
        </w:rPr>
        <w:t> </w:t>
      </w:r>
    </w:p>
    <w:p w:rsidR="00CC343A" w:rsidRPr="00CC343A" w:rsidRDefault="00CC343A" w:rsidP="009B5487">
      <w:pPr>
        <w:pStyle w:val="VENDOSI"/>
        <w:keepNext w:val="0"/>
      </w:pPr>
      <w:r w:rsidRPr="00CC343A">
        <w:t>VENDOSI:</w:t>
      </w:r>
    </w:p>
    <w:p w:rsidR="00CC343A" w:rsidRPr="006A70AB" w:rsidRDefault="00CC343A" w:rsidP="009B5487">
      <w:pPr>
        <w:pStyle w:val="Paragrafi"/>
        <w:rPr>
          <w:szCs w:val="22"/>
          <w:lang w:val="it-IT"/>
        </w:rPr>
      </w:pPr>
      <w:r w:rsidRPr="00CC343A">
        <w:rPr>
          <w:lang w:val="it-IT"/>
        </w:rPr>
        <w:t> </w:t>
      </w:r>
    </w:p>
    <w:p w:rsidR="00CC343A" w:rsidRDefault="00CC343A" w:rsidP="009B5487">
      <w:pPr>
        <w:pStyle w:val="Paragrafi"/>
        <w:rPr>
          <w:lang w:val="it-IT"/>
        </w:rPr>
      </w:pPr>
      <w:r w:rsidRPr="00CC343A">
        <w:rPr>
          <w:lang w:val="it-IT"/>
        </w:rPr>
        <w:t>1. Autoriteti kontraktues për kryerjen e procedurave ligjore, për dhënien me koncesion, të formës “BOT” (ndërtim, operim dhe transferim), të hidrocentralit “Niçe” është Ministria e Ekonomisë, Tregtisë dhe Energjetikës.</w:t>
      </w:r>
    </w:p>
    <w:p w:rsidR="00CC343A" w:rsidRPr="00CC343A" w:rsidRDefault="00CC343A" w:rsidP="009B5487">
      <w:pPr>
        <w:pStyle w:val="Paragrafi"/>
        <w:rPr>
          <w:lang w:val="it-IT"/>
        </w:rPr>
      </w:pPr>
      <w:r w:rsidRPr="00CC343A">
        <w:rPr>
          <w:lang w:val="it-IT"/>
        </w:rPr>
        <w:t> 2. Miratimin e bonusit prej 3.5 për qind të pikëve, për rezultatin teknik dhe financiar, në procedurën konkurruese përzgjedhëse (propozim i pakërkuar), që i jepet shoqërisë “Devy” sh.p.k.</w:t>
      </w:r>
    </w:p>
    <w:p w:rsidR="00CC343A" w:rsidRPr="00CC343A" w:rsidRDefault="00CC343A" w:rsidP="009B5487">
      <w:pPr>
        <w:pStyle w:val="Paragrafi"/>
        <w:rPr>
          <w:lang w:val="it-IT"/>
        </w:rPr>
      </w:pPr>
      <w:r w:rsidRPr="00CC343A">
        <w:rPr>
          <w:lang w:val="it-IT"/>
        </w:rPr>
        <w:t xml:space="preserve"> 3. Ministria e Ekonomisë, Tregtisë dhe Energjetikës në procedurën konkurruese për dhënien me koncesion të hidrocentralit “Niçe” të kërkojë shprehje interesi dhe të pranojë oferta për të gjithë pjesën e lirë të skemës, ku përfshihet ndërtimi </w:t>
      </w:r>
      <w:r w:rsidRPr="00C76A65">
        <w:rPr>
          <w:rFonts w:ascii="Times New Roman" w:hAnsi="Times New Roman"/>
        </w:rPr>
        <w:t>і</w:t>
      </w:r>
      <w:r w:rsidRPr="00CC343A">
        <w:rPr>
          <w:rFonts w:cs="CG Times"/>
          <w:lang w:val="it-IT"/>
        </w:rPr>
        <w:t xml:space="preserve"> këtij hidrocentrali.</w:t>
      </w:r>
    </w:p>
    <w:p w:rsidR="00CC343A" w:rsidRPr="00CC343A" w:rsidRDefault="00CC343A" w:rsidP="009B5487">
      <w:pPr>
        <w:pStyle w:val="Paragrafi"/>
        <w:rPr>
          <w:lang w:val="it-IT"/>
        </w:rPr>
      </w:pPr>
      <w:r w:rsidRPr="00CC343A">
        <w:rPr>
          <w:lang w:val="it-IT"/>
        </w:rPr>
        <w:t>4. Ngarkohet  Ministria e Ekonomisë, Tregtisë dhe Energjetikës për zbatimin e këtij vendimi.</w:t>
      </w:r>
    </w:p>
    <w:p w:rsidR="00CC343A" w:rsidRPr="00CC343A" w:rsidRDefault="00CC343A" w:rsidP="009B5487">
      <w:pPr>
        <w:pStyle w:val="Paragrafi"/>
        <w:rPr>
          <w:lang w:val="it-IT"/>
        </w:rPr>
      </w:pPr>
      <w:r w:rsidRPr="00CC343A">
        <w:rPr>
          <w:lang w:val="it-IT"/>
        </w:rPr>
        <w:t>Ky vendim hyn në fuqi pas botimit në Fletoren Zyrtare.</w:t>
      </w:r>
    </w:p>
    <w:p w:rsidR="00CC343A" w:rsidRPr="00CC343A" w:rsidRDefault="00CC343A" w:rsidP="00F45469">
      <w:pPr>
        <w:pStyle w:val="Autoriteti"/>
      </w:pPr>
      <w:r w:rsidRPr="00CC343A">
        <w:rPr>
          <w:lang w:val="it-IT"/>
        </w:rPr>
        <w:t> </w:t>
      </w:r>
      <w:r w:rsidRPr="00CC343A">
        <w:t>KRYEMINISTRI</w:t>
      </w:r>
    </w:p>
    <w:p w:rsidR="00CC343A" w:rsidRPr="00CC343A" w:rsidRDefault="00CC343A" w:rsidP="009B5487">
      <w:pPr>
        <w:pStyle w:val="AutoritetiEmer"/>
      </w:pPr>
      <w:r w:rsidRPr="00CC343A">
        <w:t>Sali  Berisha</w:t>
      </w:r>
    </w:p>
    <w:p w:rsidR="007C0586" w:rsidRDefault="007C0586" w:rsidP="009B5487">
      <w:pPr>
        <w:pStyle w:val="Akti"/>
        <w:keepNext w:val="0"/>
      </w:pPr>
    </w:p>
    <w:p w:rsidR="007C0586" w:rsidRDefault="007C0586" w:rsidP="009B5487">
      <w:pPr>
        <w:pStyle w:val="Akti"/>
        <w:keepNext w:val="0"/>
      </w:pPr>
    </w:p>
    <w:p w:rsidR="00CC343A" w:rsidRPr="00CC343A" w:rsidRDefault="00CC343A" w:rsidP="009B5487">
      <w:pPr>
        <w:pStyle w:val="Akti"/>
        <w:keepNext w:val="0"/>
      </w:pPr>
      <w:r w:rsidRPr="00CC343A">
        <w:t>VENDIM</w:t>
      </w:r>
    </w:p>
    <w:p w:rsidR="00CC343A" w:rsidRPr="00CC343A" w:rsidRDefault="00CC343A" w:rsidP="009B5487">
      <w:pPr>
        <w:pStyle w:val="NumriData"/>
        <w:keepNext w:val="0"/>
      </w:pPr>
      <w:r w:rsidRPr="00CC343A">
        <w:t>Nr.219, datë 28.1.2008</w:t>
      </w:r>
    </w:p>
    <w:p w:rsidR="00CC343A" w:rsidRPr="00CC343A" w:rsidRDefault="00CC343A" w:rsidP="009B5487">
      <w:pPr>
        <w:pStyle w:val="Paragrafi"/>
        <w:rPr>
          <w:lang w:val="it-IT"/>
        </w:rPr>
      </w:pPr>
    </w:p>
    <w:p w:rsidR="00CC343A" w:rsidRPr="0078460F" w:rsidRDefault="00CC343A" w:rsidP="009B5487">
      <w:pPr>
        <w:pStyle w:val="Titulli"/>
        <w:keepNext w:val="0"/>
        <w:rPr>
          <w:lang w:val="it-IT"/>
        </w:rPr>
      </w:pPr>
      <w:r w:rsidRPr="0078460F">
        <w:rPr>
          <w:lang w:val="it-IT"/>
        </w:rPr>
        <w:t>PËR CAKTIMIN E TARIFAVE TË SHËRBIMIT NGA POSTA SHQIPT</w:t>
      </w:r>
      <w:r w:rsidR="0078460F" w:rsidRPr="0078460F">
        <w:rPr>
          <w:lang w:val="it-IT"/>
        </w:rPr>
        <w:t>ARE</w:t>
      </w:r>
      <w:r w:rsidRPr="0078460F">
        <w:rPr>
          <w:lang w:val="it-IT"/>
        </w:rPr>
        <w:t xml:space="preserve"> SHA DHE SHËRBIMI KONSULLOR, NË ZBATIM TË LIGJIT NR.9831, DATË 12.11.2007 “PËR DËMSHPËRBLIMIN E ISH-TË DËNUARVE POLITIKË, TË REGJIMIT KOMUNIST”</w:t>
      </w:r>
    </w:p>
    <w:p w:rsidR="00CC343A" w:rsidRPr="00CC343A" w:rsidRDefault="00CC343A" w:rsidP="009B5487">
      <w:pPr>
        <w:pStyle w:val="Paragrafi"/>
        <w:rPr>
          <w:lang w:val="it-IT"/>
        </w:rPr>
      </w:pPr>
    </w:p>
    <w:p w:rsidR="00CC343A" w:rsidRPr="00CC343A" w:rsidRDefault="00CC343A" w:rsidP="009B5487">
      <w:pPr>
        <w:pStyle w:val="BazLigjPropozues"/>
        <w:keepNext w:val="0"/>
      </w:pPr>
      <w:r w:rsidRPr="00CC343A">
        <w:t>Në mbështetje të nenit 100 të Kushtetutës dhe të nenit 21 të ligjit nr.9831, datë 12.11.2007 “Për dëmshpërblimin e ish-të dënuarve politikë, të regjimit komunist”, me propozimin e Ministrit të Drejtësisë, Këshilli i Ministrave</w:t>
      </w:r>
    </w:p>
    <w:p w:rsidR="00CC343A" w:rsidRPr="00CC343A" w:rsidRDefault="00CC343A" w:rsidP="009B5487">
      <w:pPr>
        <w:pStyle w:val="BazLigjPropozues"/>
        <w:keepNext w:val="0"/>
      </w:pPr>
    </w:p>
    <w:p w:rsidR="00CC343A" w:rsidRPr="00CC343A" w:rsidRDefault="00CC343A" w:rsidP="009B5487">
      <w:pPr>
        <w:pStyle w:val="VENDOSI"/>
        <w:keepNext w:val="0"/>
      </w:pPr>
      <w:r w:rsidRPr="00CC343A">
        <w:t>VENDOSI:</w:t>
      </w:r>
    </w:p>
    <w:p w:rsidR="00CC343A" w:rsidRPr="00CC343A" w:rsidRDefault="00CC343A" w:rsidP="009B5487">
      <w:pPr>
        <w:pStyle w:val="Paragrafi"/>
        <w:rPr>
          <w:lang w:val="it-IT"/>
        </w:rPr>
      </w:pPr>
    </w:p>
    <w:p w:rsidR="00CC343A" w:rsidRPr="00CC343A" w:rsidRDefault="00CC343A" w:rsidP="009B5487">
      <w:pPr>
        <w:pStyle w:val="Paragrafi"/>
        <w:rPr>
          <w:lang w:val="it-IT"/>
        </w:rPr>
      </w:pPr>
      <w:r w:rsidRPr="00CC343A">
        <w:rPr>
          <w:lang w:val="it-IT"/>
        </w:rPr>
        <w:t>1. Në zbatim të nenit 21 të ligjit nr.9831, datë 12.11.2007 “Për dëmshpërblimin e ish-të dënuarve politikë, të regjimit komunist”, të zbatohen këto tarifa shërbimi:</w:t>
      </w:r>
    </w:p>
    <w:p w:rsidR="00CC343A" w:rsidRPr="00CC343A" w:rsidRDefault="00CC343A" w:rsidP="009B5487">
      <w:pPr>
        <w:pStyle w:val="Paragrafi"/>
        <w:rPr>
          <w:lang w:val="it-IT"/>
        </w:rPr>
      </w:pPr>
      <w:r w:rsidRPr="00CC343A">
        <w:rPr>
          <w:lang w:val="it-IT"/>
        </w:rPr>
        <w:t>a)  Nga Posta Shqiptare sh.a.:</w:t>
      </w:r>
    </w:p>
    <w:p w:rsidR="00CC343A" w:rsidRPr="00CC343A" w:rsidRDefault="00CC343A" w:rsidP="009B5487">
      <w:pPr>
        <w:pStyle w:val="Paragrafi"/>
        <w:rPr>
          <w:lang w:val="it-IT"/>
        </w:rPr>
      </w:pPr>
      <w:r w:rsidRPr="00CC343A">
        <w:rPr>
          <w:lang w:val="it-IT"/>
        </w:rPr>
        <w:t>i)  për qytetin e Tiranës, 70 lekë, për aplikim;</w:t>
      </w:r>
    </w:p>
    <w:p w:rsidR="00CC343A" w:rsidRPr="00CC343A" w:rsidRDefault="00CC343A" w:rsidP="009B5487">
      <w:pPr>
        <w:pStyle w:val="Paragrafi"/>
        <w:rPr>
          <w:lang w:val="it-IT"/>
        </w:rPr>
      </w:pPr>
      <w:r w:rsidRPr="00CC343A">
        <w:rPr>
          <w:lang w:val="it-IT"/>
        </w:rPr>
        <w:t>ii)  për qytetet dhe zonat jashtë Tiranës, 100 lekë, për aplikim.</w:t>
      </w:r>
    </w:p>
    <w:p w:rsidR="00CC343A" w:rsidRPr="00CC343A" w:rsidRDefault="00CC343A" w:rsidP="009B5487">
      <w:pPr>
        <w:pStyle w:val="Paragrafi"/>
        <w:rPr>
          <w:lang w:val="it-IT"/>
        </w:rPr>
      </w:pPr>
      <w:r w:rsidRPr="00CC343A">
        <w:rPr>
          <w:lang w:val="it-IT"/>
        </w:rPr>
        <w:t>b)  Nga shërbimi konsullor i Republikës së Shqipërisë 15 euro, për aplikim.</w:t>
      </w:r>
    </w:p>
    <w:p w:rsidR="00CC343A" w:rsidRPr="00C76A65" w:rsidRDefault="00CC343A" w:rsidP="009B5487">
      <w:pPr>
        <w:pStyle w:val="Paragrafi"/>
      </w:pPr>
      <w:r w:rsidRPr="00C76A65">
        <w:t>2. Formularët tip të aplikimit, që do të plotësohen nga aplikuesit, dërgohen nga Ministria e Drejtësisë.</w:t>
      </w:r>
    </w:p>
    <w:p w:rsidR="00CC343A" w:rsidRPr="00C76A65" w:rsidRDefault="00CC343A" w:rsidP="009B5487">
      <w:pPr>
        <w:pStyle w:val="Paragrafi"/>
      </w:pPr>
      <w:r w:rsidRPr="00C76A65">
        <w:t>Ky vendim hyn në fuqi pas botimit në Fletoren Zyrtare.</w:t>
      </w:r>
    </w:p>
    <w:p w:rsidR="00CC343A" w:rsidRPr="00333667" w:rsidRDefault="00CC343A" w:rsidP="009B5487">
      <w:pPr>
        <w:pStyle w:val="Autoriteti"/>
        <w:keepNext w:val="0"/>
      </w:pPr>
      <w:r w:rsidRPr="00333667">
        <w:t>KRYEMINISTRI</w:t>
      </w:r>
    </w:p>
    <w:p w:rsidR="00830A94" w:rsidRDefault="00CC343A" w:rsidP="009B5487">
      <w:pPr>
        <w:pStyle w:val="AutoritetiEmer"/>
      </w:pPr>
      <w:r w:rsidRPr="00333667">
        <w:t>Sali  Berisha</w:t>
      </w:r>
    </w:p>
    <w:p w:rsidR="00830A94" w:rsidRDefault="00830A94" w:rsidP="00830A94">
      <w:pPr>
        <w:pStyle w:val="AutoritetiEmer"/>
        <w:jc w:val="left"/>
      </w:pPr>
    </w:p>
    <w:p w:rsidR="00830A94" w:rsidRDefault="00830A94" w:rsidP="009B5487">
      <w:pPr>
        <w:pStyle w:val="AutoritetiEmer"/>
      </w:pPr>
    </w:p>
    <w:p w:rsidR="00830A94" w:rsidRPr="00996223" w:rsidRDefault="00830A94" w:rsidP="00830A94">
      <w:pPr>
        <w:pStyle w:val="Akti"/>
        <w:rPr>
          <w:lang w:val="sq-AL"/>
        </w:rPr>
      </w:pPr>
      <w:r w:rsidRPr="00996223">
        <w:rPr>
          <w:lang w:val="sq-AL"/>
        </w:rPr>
        <w:t>VENDIM</w:t>
      </w:r>
    </w:p>
    <w:p w:rsidR="00830A94" w:rsidRPr="00996223" w:rsidRDefault="00830A94" w:rsidP="00830A94">
      <w:pPr>
        <w:pStyle w:val="NeniTitull"/>
        <w:rPr>
          <w:lang w:val="sq-AL"/>
        </w:rPr>
      </w:pPr>
      <w:r w:rsidRPr="00996223">
        <w:rPr>
          <w:lang w:val="sq-AL"/>
        </w:rPr>
        <w:t>Nr.221, datë 13.2.2008</w:t>
      </w:r>
    </w:p>
    <w:p w:rsidR="00830A94" w:rsidRPr="00996223" w:rsidRDefault="00830A94" w:rsidP="00830A94">
      <w:pPr>
        <w:pStyle w:val="Paragrafi"/>
        <w:rPr>
          <w:lang w:val="sq-AL"/>
        </w:rPr>
      </w:pPr>
    </w:p>
    <w:p w:rsidR="00830A94" w:rsidRPr="00996223" w:rsidRDefault="00830A94" w:rsidP="00830A94">
      <w:pPr>
        <w:pStyle w:val="NeniTitull"/>
        <w:rPr>
          <w:lang w:val="sq-AL"/>
        </w:rPr>
      </w:pPr>
      <w:r w:rsidRPr="00996223">
        <w:rPr>
          <w:lang w:val="sq-AL"/>
        </w:rPr>
        <w:t>PËR</w:t>
      </w:r>
      <w:r>
        <w:rPr>
          <w:lang w:val="sq-AL"/>
        </w:rPr>
        <w:t xml:space="preserve"> </w:t>
      </w:r>
      <w:r w:rsidRPr="00996223">
        <w:rPr>
          <w:lang w:val="sq-AL"/>
        </w:rPr>
        <w:t>MIRATIMIN E LISTËS PËRFUNDIMTARE TË PRONAVE, PYJE DHE KULLOTA, QË DO TË TRANSFEROHEN NË PRONËSI TË NJËSISË SË</w:t>
      </w:r>
      <w:r w:rsidR="00A655B5">
        <w:rPr>
          <w:lang w:val="sq-AL"/>
        </w:rPr>
        <w:t xml:space="preserve"> QEVERISJES VENDORE, KOMUNA NIKË</w:t>
      </w:r>
      <w:r w:rsidR="00643692">
        <w:rPr>
          <w:lang w:val="sq-AL"/>
        </w:rPr>
        <w:t>L</w:t>
      </w:r>
      <w:r w:rsidRPr="00996223">
        <w:rPr>
          <w:lang w:val="sq-AL"/>
        </w:rPr>
        <w:t xml:space="preserve"> TË QARKUT TË DURRËSIT</w:t>
      </w:r>
    </w:p>
    <w:p w:rsidR="00830A94" w:rsidRPr="00830A94" w:rsidRDefault="00830A94" w:rsidP="00830A94">
      <w:pPr>
        <w:pStyle w:val="Paragrafi"/>
        <w:rPr>
          <w:sz w:val="16"/>
          <w:lang w:val="sq-AL"/>
        </w:rPr>
      </w:pPr>
    </w:p>
    <w:p w:rsidR="00830A94" w:rsidRPr="00996223" w:rsidRDefault="00830A94" w:rsidP="00830A94">
      <w:pPr>
        <w:pStyle w:val="Paragrafi"/>
        <w:rPr>
          <w:lang w:val="sq-AL"/>
        </w:rPr>
      </w:pPr>
      <w:r w:rsidRPr="00996223">
        <w:rPr>
          <w:lang w:val="sq-AL"/>
        </w:rPr>
        <w:t>Në mbështetje të nenit 100 të K</w:t>
      </w:r>
      <w:r w:rsidR="00A655B5">
        <w:rPr>
          <w:lang w:val="sq-AL"/>
        </w:rPr>
        <w:t>ushtetutës, të neneve 2, 3 e 17</w:t>
      </w:r>
      <w:r w:rsidRPr="00996223">
        <w:rPr>
          <w:lang w:val="sq-AL"/>
        </w:rPr>
        <w:t xml:space="preserve"> të</w:t>
      </w:r>
      <w:r>
        <w:rPr>
          <w:lang w:val="sq-AL"/>
        </w:rPr>
        <w:t xml:space="preserve"> ligjit nr.8744, datë 22.2.2001</w:t>
      </w:r>
      <w:r w:rsidRPr="00996223">
        <w:rPr>
          <w:lang w:val="sq-AL"/>
        </w:rPr>
        <w:t xml:space="preserve"> “Për transferimin e pronave të paluajtshme publike të shtetit në njësitë e qeverisjes vendore”</w:t>
      </w:r>
      <w:r>
        <w:rPr>
          <w:lang w:val="sq-AL"/>
        </w:rPr>
        <w:t>, të ndryshuar, dhe të nenit 23</w:t>
      </w:r>
      <w:r w:rsidRPr="00996223">
        <w:rPr>
          <w:lang w:val="sq-AL"/>
        </w:rPr>
        <w:t xml:space="preserve"> të l</w:t>
      </w:r>
      <w:r>
        <w:rPr>
          <w:lang w:val="sq-AL"/>
        </w:rPr>
        <w:t>igjit nr.9385, datë 4.5.2005 “P</w:t>
      </w:r>
      <w:r w:rsidRPr="00996223">
        <w:rPr>
          <w:lang w:val="sq-AL"/>
        </w:rPr>
        <w:t>ër pyjet dhe shërbimin pyjor”, të ndryshuar, me propozimin e Ministrit të Mjedisit, Pyjeve dhe Administrimit të Ujërave dhe të Ministrit të Brendshëm, Këshilli i Ministrave</w:t>
      </w:r>
    </w:p>
    <w:p w:rsidR="00830A94" w:rsidRDefault="00830A94" w:rsidP="00830A94">
      <w:pPr>
        <w:pStyle w:val="Paragrafi"/>
        <w:rPr>
          <w:sz w:val="14"/>
          <w:lang w:val="sq-AL"/>
        </w:rPr>
      </w:pPr>
    </w:p>
    <w:p w:rsidR="007C0586" w:rsidRDefault="007C0586" w:rsidP="00830A94">
      <w:pPr>
        <w:pStyle w:val="Paragrafi"/>
        <w:rPr>
          <w:sz w:val="14"/>
          <w:lang w:val="sq-AL"/>
        </w:rPr>
      </w:pPr>
    </w:p>
    <w:p w:rsidR="007C0586" w:rsidRDefault="007C0586" w:rsidP="00830A94">
      <w:pPr>
        <w:pStyle w:val="Paragrafi"/>
        <w:rPr>
          <w:sz w:val="14"/>
          <w:lang w:val="sq-AL"/>
        </w:rPr>
      </w:pPr>
    </w:p>
    <w:p w:rsidR="007C0586" w:rsidRPr="00830A94" w:rsidRDefault="007C0586" w:rsidP="00830A94">
      <w:pPr>
        <w:pStyle w:val="Paragrafi"/>
        <w:rPr>
          <w:sz w:val="14"/>
          <w:lang w:val="sq-AL"/>
        </w:rPr>
      </w:pPr>
    </w:p>
    <w:p w:rsidR="00830A94" w:rsidRPr="00643692" w:rsidRDefault="00830A94" w:rsidP="00830A94">
      <w:pPr>
        <w:pStyle w:val="VENDOSI"/>
        <w:rPr>
          <w:lang w:val="sq-AL"/>
        </w:rPr>
      </w:pPr>
      <w:r w:rsidRPr="00643692">
        <w:rPr>
          <w:lang w:val="sq-AL"/>
        </w:rPr>
        <w:t>VENDOSI:</w:t>
      </w:r>
    </w:p>
    <w:p w:rsidR="00830A94" w:rsidRPr="006A70AB" w:rsidRDefault="00830A94" w:rsidP="00830A94">
      <w:pPr>
        <w:pStyle w:val="Paragrafi"/>
        <w:rPr>
          <w:szCs w:val="22"/>
          <w:lang w:val="sq-AL"/>
        </w:rPr>
      </w:pPr>
    </w:p>
    <w:p w:rsidR="00830A94" w:rsidRPr="00996223" w:rsidRDefault="00830A94" w:rsidP="00830A94">
      <w:pPr>
        <w:pStyle w:val="Paragrafi"/>
        <w:rPr>
          <w:lang w:val="sq-AL"/>
        </w:rPr>
      </w:pPr>
      <w:r w:rsidRPr="00996223">
        <w:rPr>
          <w:lang w:val="sq-AL"/>
        </w:rPr>
        <w:t>1.</w:t>
      </w:r>
      <w:r>
        <w:rPr>
          <w:lang w:val="sq-AL"/>
        </w:rPr>
        <w:t xml:space="preserve"> </w:t>
      </w:r>
      <w:r w:rsidRPr="00996223">
        <w:rPr>
          <w:lang w:val="sq-AL"/>
        </w:rPr>
        <w:t>Miratimin e listës përfundimtare të pronave të paluajtshme publike, pyje dhe ku</w:t>
      </w:r>
      <w:r w:rsidR="00643692">
        <w:rPr>
          <w:lang w:val="sq-AL"/>
        </w:rPr>
        <w:t>llota, që janë në juridiksionin</w:t>
      </w:r>
      <w:r w:rsidRPr="00996223">
        <w:rPr>
          <w:lang w:val="sq-AL"/>
        </w:rPr>
        <w:t xml:space="preserve"> territorial dhe administrativ, të njësisë së qeverisjes vendore, komu</w:t>
      </w:r>
      <w:r w:rsidR="00A655B5">
        <w:rPr>
          <w:lang w:val="sq-AL"/>
        </w:rPr>
        <w:t>na Nikë</w:t>
      </w:r>
      <w:r w:rsidR="00643692">
        <w:rPr>
          <w:lang w:val="sq-AL"/>
        </w:rPr>
        <w:t>l</w:t>
      </w:r>
      <w:r w:rsidRPr="00996223">
        <w:rPr>
          <w:lang w:val="sq-AL"/>
        </w:rPr>
        <w:t xml:space="preserve"> të qarkut të Durrësit, që do t’i transferohen në pronësi kësaj njësie.</w:t>
      </w:r>
    </w:p>
    <w:p w:rsidR="00830A94" w:rsidRPr="00996223" w:rsidRDefault="00830A94" w:rsidP="00830A94">
      <w:pPr>
        <w:pStyle w:val="Paragrafi"/>
        <w:rPr>
          <w:lang w:val="sq-AL"/>
        </w:rPr>
      </w:pPr>
      <w:r w:rsidRPr="00996223">
        <w:rPr>
          <w:lang w:val="sq-AL"/>
        </w:rPr>
        <w:t>2.</w:t>
      </w:r>
      <w:r>
        <w:rPr>
          <w:lang w:val="sq-AL"/>
        </w:rPr>
        <w:t xml:space="preserve"> </w:t>
      </w:r>
      <w:r w:rsidRPr="00996223">
        <w:rPr>
          <w:lang w:val="sq-AL"/>
        </w:rPr>
        <w:t>Lista përfundimtare e pronave të paluajtshme, pyje dhe kullota, me 3 (tre) fletë, që përfundon me numrin rendor 82 (tetëdhjetë e dy), dhe lidhja 1 i bashkëlidhen këtij vendimi dhe janë pjesë përbërëse e tij.</w:t>
      </w:r>
    </w:p>
    <w:p w:rsidR="00830A94" w:rsidRPr="00996223" w:rsidRDefault="00830A94" w:rsidP="00830A94">
      <w:pPr>
        <w:pStyle w:val="Paragrafi"/>
        <w:rPr>
          <w:lang w:val="sq-AL"/>
        </w:rPr>
      </w:pPr>
      <w:r w:rsidRPr="00996223">
        <w:rPr>
          <w:lang w:val="sq-AL"/>
        </w:rPr>
        <w:t>3.</w:t>
      </w:r>
      <w:r>
        <w:rPr>
          <w:lang w:val="sq-AL"/>
        </w:rPr>
        <w:t xml:space="preserve"> </w:t>
      </w:r>
      <w:r w:rsidRPr="00996223">
        <w:rPr>
          <w:lang w:val="sq-AL"/>
        </w:rPr>
        <w:t>Ngarkohen Ministria e Brendshme, Ministria e Mjedisit, Pyjeve dhe Administrimit të Ujërave, kryeregjistruesi i Pasurive të Paluajtshme të Republik</w:t>
      </w:r>
      <w:r w:rsidR="00A655B5">
        <w:rPr>
          <w:lang w:val="sq-AL"/>
        </w:rPr>
        <w:t>ës së Shqipërisë dhe komuna Nikë</w:t>
      </w:r>
      <w:r w:rsidRPr="00996223">
        <w:rPr>
          <w:lang w:val="sq-AL"/>
        </w:rPr>
        <w:t>l për zbatimin e këtij vendimi.</w:t>
      </w:r>
    </w:p>
    <w:p w:rsidR="00830A94" w:rsidRPr="00996223" w:rsidRDefault="00830A94" w:rsidP="00830A94">
      <w:pPr>
        <w:pStyle w:val="Paragrafi"/>
        <w:rPr>
          <w:lang w:val="sq-AL"/>
        </w:rPr>
      </w:pPr>
      <w:r w:rsidRPr="00996223">
        <w:rPr>
          <w:lang w:val="sq-AL"/>
        </w:rPr>
        <w:t>Ky ven</w:t>
      </w:r>
      <w:r>
        <w:rPr>
          <w:lang w:val="sq-AL"/>
        </w:rPr>
        <w:t>dim hyn në fuqi pas botimit në Fletoren Zyrtare</w:t>
      </w:r>
      <w:r w:rsidRPr="00996223">
        <w:rPr>
          <w:lang w:val="sq-AL"/>
        </w:rPr>
        <w:t>.</w:t>
      </w:r>
    </w:p>
    <w:p w:rsidR="00830A94" w:rsidRPr="002603AC" w:rsidRDefault="00830A94" w:rsidP="00830A94">
      <w:pPr>
        <w:pStyle w:val="Autoriteti"/>
      </w:pPr>
      <w:r w:rsidRPr="002603AC">
        <w:t>KRYEMINISTRI</w:t>
      </w:r>
    </w:p>
    <w:p w:rsidR="00830A94" w:rsidRDefault="00830A94" w:rsidP="00830A94">
      <w:pPr>
        <w:pStyle w:val="AutoritetiEmer"/>
      </w:pPr>
      <w:r w:rsidRPr="00996223">
        <w:t xml:space="preserve">Sali  Berisha </w:t>
      </w:r>
    </w:p>
    <w:p w:rsidR="00830A94" w:rsidRPr="00830A94" w:rsidRDefault="005E7F14" w:rsidP="000355C0">
      <w:pPr>
        <w:jc w:val="center"/>
        <w:rPr>
          <w:lang w:val="en-GB"/>
        </w:rPr>
      </w:pPr>
      <w:r w:rsidRPr="00830A94">
        <w:rPr>
          <w:noProof/>
          <w:lang w:val="en-GB" w:eastAsia="en-GB"/>
        </w:rPr>
        <w:drawing>
          <wp:inline distT="0" distB="0" distL="0" distR="0">
            <wp:extent cx="5476875" cy="8562975"/>
            <wp:effectExtent l="0" t="0" r="9525" b="9525"/>
            <wp:docPr id="1" name="Picture 1"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
                    <pic:cNvPicPr>
                      <a:picLocks noChangeAspect="1" noChangeArrowheads="1"/>
                    </pic:cNvPicPr>
                  </pic:nvPicPr>
                  <pic:blipFill>
                    <a:blip r:embed="rId7" cstate="print">
                      <a:extLst>
                        <a:ext uri="{28A0092B-C50C-407E-A947-70E740481C1C}">
                          <a14:useLocalDpi xmlns:a14="http://schemas.microsoft.com/office/drawing/2010/main" val="0"/>
                        </a:ext>
                      </a:extLst>
                    </a:blip>
                    <a:srcRect l="1912" r="2727" b="3172"/>
                    <a:stretch>
                      <a:fillRect/>
                    </a:stretch>
                  </pic:blipFill>
                  <pic:spPr bwMode="auto">
                    <a:xfrm>
                      <a:off x="0" y="0"/>
                      <a:ext cx="5476875" cy="8562975"/>
                    </a:xfrm>
                    <a:prstGeom prst="rect">
                      <a:avLst/>
                    </a:prstGeom>
                    <a:noFill/>
                    <a:ln>
                      <a:noFill/>
                    </a:ln>
                  </pic:spPr>
                </pic:pic>
              </a:graphicData>
            </a:graphic>
          </wp:inline>
        </w:drawing>
      </w:r>
    </w:p>
    <w:p w:rsidR="00830A94" w:rsidRDefault="00830A94" w:rsidP="00830A94">
      <w:pPr>
        <w:pStyle w:val="Akti"/>
        <w:rPr>
          <w:lang w:val="sq-AL"/>
        </w:rPr>
      </w:pPr>
    </w:p>
    <w:p w:rsidR="00830A94" w:rsidRDefault="00830A94" w:rsidP="00830A94">
      <w:pPr>
        <w:pStyle w:val="Akti"/>
        <w:jc w:val="both"/>
        <w:rPr>
          <w:lang w:val="sq-AL"/>
        </w:rPr>
      </w:pPr>
    </w:p>
    <w:p w:rsidR="00830A94" w:rsidRDefault="005E7F14" w:rsidP="00830A94">
      <w:pPr>
        <w:pStyle w:val="Akti"/>
        <w:rPr>
          <w:lang w:val="sq-AL"/>
        </w:rPr>
      </w:pPr>
      <w:r w:rsidRPr="00AF0957">
        <w:rPr>
          <w:noProof/>
          <w:lang w:eastAsia="en-GB"/>
        </w:rPr>
        <w:drawing>
          <wp:inline distT="0" distB="0" distL="0" distR="0">
            <wp:extent cx="5448300" cy="8229600"/>
            <wp:effectExtent l="0" t="0" r="0" b="0"/>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l="2405" r="2887" b="1982"/>
                    <a:stretch>
                      <a:fillRect/>
                    </a:stretch>
                  </pic:blipFill>
                  <pic:spPr bwMode="auto">
                    <a:xfrm>
                      <a:off x="0" y="0"/>
                      <a:ext cx="5448300" cy="8229600"/>
                    </a:xfrm>
                    <a:prstGeom prst="rect">
                      <a:avLst/>
                    </a:prstGeom>
                    <a:noFill/>
                    <a:ln>
                      <a:noFill/>
                    </a:ln>
                  </pic:spPr>
                </pic:pic>
              </a:graphicData>
            </a:graphic>
          </wp:inline>
        </w:drawing>
      </w:r>
    </w:p>
    <w:p w:rsidR="00830A94" w:rsidRDefault="00830A94" w:rsidP="00830A94">
      <w:pPr>
        <w:pStyle w:val="Akti"/>
        <w:jc w:val="both"/>
        <w:rPr>
          <w:lang w:val="sq-AL"/>
        </w:rPr>
      </w:pPr>
    </w:p>
    <w:p w:rsidR="00830A94" w:rsidRDefault="00830A94" w:rsidP="00830A94">
      <w:pPr>
        <w:pStyle w:val="Akti"/>
        <w:jc w:val="both"/>
        <w:rPr>
          <w:lang w:val="sq-AL"/>
        </w:rPr>
      </w:pPr>
    </w:p>
    <w:p w:rsidR="00830A94" w:rsidRDefault="005E7F14" w:rsidP="00830A94">
      <w:pPr>
        <w:pStyle w:val="Akti"/>
        <w:rPr>
          <w:lang w:val="sq-AL"/>
        </w:rPr>
      </w:pPr>
      <w:r w:rsidRPr="00AF0957">
        <w:rPr>
          <w:noProof/>
          <w:lang w:eastAsia="en-GB"/>
        </w:rPr>
        <w:drawing>
          <wp:inline distT="0" distB="0" distL="0" distR="0">
            <wp:extent cx="4200525" cy="8791575"/>
            <wp:effectExtent l="0" t="0" r="9525" b="952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r="3384" b="1015"/>
                    <a:stretch>
                      <a:fillRect/>
                    </a:stretch>
                  </pic:blipFill>
                  <pic:spPr bwMode="auto">
                    <a:xfrm>
                      <a:off x="0" y="0"/>
                      <a:ext cx="4200525" cy="8791575"/>
                    </a:xfrm>
                    <a:prstGeom prst="rect">
                      <a:avLst/>
                    </a:prstGeom>
                    <a:noFill/>
                    <a:ln>
                      <a:noFill/>
                    </a:ln>
                  </pic:spPr>
                </pic:pic>
              </a:graphicData>
            </a:graphic>
          </wp:inline>
        </w:drawing>
      </w:r>
    </w:p>
    <w:p w:rsidR="00830A94" w:rsidRDefault="00EA7600" w:rsidP="00EA7600">
      <w:r>
        <w:t>Njësia e Qeverisjes Vendore Nikël</w:t>
      </w:r>
      <w:r>
        <w:tab/>
      </w:r>
      <w:r>
        <w:tab/>
      </w:r>
      <w:r>
        <w:tab/>
      </w:r>
      <w:r>
        <w:tab/>
      </w:r>
      <w:r>
        <w:tab/>
      </w:r>
      <w:r>
        <w:tab/>
      </w:r>
      <w:r>
        <w:tab/>
        <w:t>Lidhja 1</w:t>
      </w:r>
    </w:p>
    <w:p w:rsidR="00EA7600" w:rsidRDefault="00EA7600" w:rsidP="00EA76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EA7600" w:rsidTr="00CE05E4">
        <w:trPr>
          <w:jc w:val="center"/>
        </w:trPr>
        <w:tc>
          <w:tcPr>
            <w:tcW w:w="3095" w:type="dxa"/>
            <w:shd w:val="clear" w:color="auto" w:fill="auto"/>
          </w:tcPr>
          <w:p w:rsidR="00EA7600" w:rsidRDefault="00EA7600" w:rsidP="00CE05E4">
            <w:pPr>
              <w:jc w:val="center"/>
            </w:pPr>
            <w:r>
              <w:t>Numrat rendorë të pronave në listën e inventarit</w:t>
            </w:r>
          </w:p>
        </w:tc>
        <w:tc>
          <w:tcPr>
            <w:tcW w:w="3096" w:type="dxa"/>
            <w:shd w:val="clear" w:color="auto" w:fill="auto"/>
          </w:tcPr>
          <w:p w:rsidR="00EA7600" w:rsidRDefault="00EA7600" w:rsidP="00CE05E4">
            <w:pPr>
              <w:jc w:val="center"/>
            </w:pPr>
            <w:r>
              <w:t>Fusha e përdorimit të pronës</w:t>
            </w:r>
          </w:p>
        </w:tc>
        <w:tc>
          <w:tcPr>
            <w:tcW w:w="3096" w:type="dxa"/>
            <w:shd w:val="clear" w:color="auto" w:fill="auto"/>
          </w:tcPr>
          <w:p w:rsidR="00EA7600" w:rsidRDefault="00EA7600" w:rsidP="00CE05E4">
            <w:pPr>
              <w:jc w:val="center"/>
            </w:pPr>
            <w:r>
              <w:t>Lloji i transferimit</w:t>
            </w:r>
          </w:p>
        </w:tc>
      </w:tr>
      <w:tr w:rsidR="00EA7600" w:rsidTr="00CE05E4">
        <w:trPr>
          <w:jc w:val="center"/>
        </w:trPr>
        <w:tc>
          <w:tcPr>
            <w:tcW w:w="3095" w:type="dxa"/>
            <w:shd w:val="clear" w:color="auto" w:fill="auto"/>
          </w:tcPr>
          <w:p w:rsidR="00EA7600" w:rsidRDefault="00EA7600" w:rsidP="00CE05E4">
            <w:pPr>
              <w:jc w:val="center"/>
            </w:pPr>
            <w:r>
              <w:t>104-185</w:t>
            </w:r>
          </w:p>
        </w:tc>
        <w:tc>
          <w:tcPr>
            <w:tcW w:w="3096" w:type="dxa"/>
            <w:shd w:val="clear" w:color="auto" w:fill="auto"/>
          </w:tcPr>
          <w:p w:rsidR="00EA7600" w:rsidRDefault="00EA7600" w:rsidP="00CE05E4">
            <w:pPr>
              <w:jc w:val="center"/>
            </w:pPr>
            <w:r>
              <w:t>Pyll, Kullotë</w:t>
            </w:r>
          </w:p>
        </w:tc>
        <w:tc>
          <w:tcPr>
            <w:tcW w:w="3096" w:type="dxa"/>
            <w:shd w:val="clear" w:color="auto" w:fill="auto"/>
          </w:tcPr>
          <w:p w:rsidR="00EA7600" w:rsidRDefault="00EA7600" w:rsidP="00CE05E4">
            <w:pPr>
              <w:jc w:val="center"/>
            </w:pPr>
            <w:r>
              <w:t>Pronësi</w:t>
            </w:r>
          </w:p>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r w:rsidR="00EA7600" w:rsidTr="00CE05E4">
        <w:trPr>
          <w:jc w:val="center"/>
        </w:trPr>
        <w:tc>
          <w:tcPr>
            <w:tcW w:w="3095" w:type="dxa"/>
            <w:shd w:val="clear" w:color="auto" w:fill="auto"/>
          </w:tcPr>
          <w:p w:rsidR="00EA7600" w:rsidRDefault="00EA7600" w:rsidP="00EA7600"/>
        </w:tc>
        <w:tc>
          <w:tcPr>
            <w:tcW w:w="3096" w:type="dxa"/>
            <w:shd w:val="clear" w:color="auto" w:fill="auto"/>
          </w:tcPr>
          <w:p w:rsidR="00EA7600" w:rsidRDefault="00EA7600" w:rsidP="00EA7600"/>
        </w:tc>
        <w:tc>
          <w:tcPr>
            <w:tcW w:w="3096" w:type="dxa"/>
            <w:shd w:val="clear" w:color="auto" w:fill="auto"/>
          </w:tcPr>
          <w:p w:rsidR="00EA7600" w:rsidRDefault="00EA7600" w:rsidP="00EA7600"/>
        </w:tc>
      </w:tr>
    </w:tbl>
    <w:p w:rsidR="00EA7600" w:rsidRPr="00EA7600" w:rsidRDefault="00EA7600" w:rsidP="00EA7600"/>
    <w:p w:rsidR="00830A94" w:rsidRDefault="00830A94" w:rsidP="000355C0">
      <w:pPr>
        <w:pStyle w:val="Akti"/>
        <w:jc w:val="left"/>
        <w:rPr>
          <w:lang w:val="sq-AL"/>
        </w:rPr>
      </w:pPr>
    </w:p>
    <w:p w:rsidR="00830A94" w:rsidRPr="00996223" w:rsidRDefault="00830A94" w:rsidP="00830A94">
      <w:pPr>
        <w:pStyle w:val="Akti"/>
        <w:rPr>
          <w:lang w:val="sq-AL"/>
        </w:rPr>
      </w:pPr>
      <w:r w:rsidRPr="00996223">
        <w:rPr>
          <w:lang w:val="sq-AL"/>
        </w:rPr>
        <w:t>VENDIM</w:t>
      </w:r>
    </w:p>
    <w:p w:rsidR="00830A94" w:rsidRPr="00996223" w:rsidRDefault="00830A94" w:rsidP="00830A94">
      <w:pPr>
        <w:pStyle w:val="NeniTitull"/>
        <w:rPr>
          <w:lang w:val="sq-AL"/>
        </w:rPr>
      </w:pPr>
      <w:r w:rsidRPr="00996223">
        <w:rPr>
          <w:lang w:val="sq-AL"/>
        </w:rPr>
        <w:t>Nr.222, datë 13.2.2008</w:t>
      </w:r>
    </w:p>
    <w:p w:rsidR="00830A94" w:rsidRPr="00996223" w:rsidRDefault="00830A94" w:rsidP="00830A94">
      <w:pPr>
        <w:pStyle w:val="Paragrafi"/>
        <w:rPr>
          <w:lang w:val="sq-AL"/>
        </w:rPr>
      </w:pPr>
    </w:p>
    <w:p w:rsidR="00830A94" w:rsidRPr="00996223" w:rsidRDefault="00830A94" w:rsidP="00830A94">
      <w:pPr>
        <w:pStyle w:val="NeniTitull"/>
        <w:rPr>
          <w:lang w:val="sq-AL"/>
        </w:rPr>
      </w:pPr>
      <w:r w:rsidRPr="00996223">
        <w:rPr>
          <w:lang w:val="sq-AL"/>
        </w:rPr>
        <w:t>PËR</w:t>
      </w:r>
      <w:r>
        <w:rPr>
          <w:lang w:val="sq-AL"/>
        </w:rPr>
        <w:t xml:space="preserve"> </w:t>
      </w:r>
      <w:r w:rsidRPr="00996223">
        <w:rPr>
          <w:lang w:val="sq-AL"/>
        </w:rPr>
        <w:t>MIRATIMIN E LISTËS PËRFUNDIMTARE TË PRONAVE, PYJE DHE KULLOTA, QË DO TË TRANSFEROHEN NË PRONËSI TË NJËSISË SË QE</w:t>
      </w:r>
      <w:r w:rsidR="00CF3065">
        <w:rPr>
          <w:lang w:val="sq-AL"/>
        </w:rPr>
        <w:t>VERISJES VENDORE, BASHKIA BERAT</w:t>
      </w:r>
      <w:r w:rsidRPr="00996223">
        <w:rPr>
          <w:lang w:val="sq-AL"/>
        </w:rPr>
        <w:t xml:space="preserve"> TË QARKUT TË BERATIT</w:t>
      </w:r>
    </w:p>
    <w:p w:rsidR="00830A94" w:rsidRPr="00996223" w:rsidRDefault="00830A94" w:rsidP="00830A94">
      <w:pPr>
        <w:pStyle w:val="Paragrafi"/>
        <w:rPr>
          <w:lang w:val="sq-AL"/>
        </w:rPr>
      </w:pPr>
    </w:p>
    <w:p w:rsidR="00830A94" w:rsidRPr="00996223" w:rsidRDefault="00830A94" w:rsidP="00830A94">
      <w:pPr>
        <w:pStyle w:val="Paragrafi"/>
        <w:rPr>
          <w:lang w:val="sq-AL"/>
        </w:rPr>
      </w:pPr>
      <w:r w:rsidRPr="00996223">
        <w:rPr>
          <w:lang w:val="sq-AL"/>
        </w:rPr>
        <w:t>Në mbështetje të nenit 100 të K</w:t>
      </w:r>
      <w:r w:rsidR="00A655B5">
        <w:rPr>
          <w:lang w:val="sq-AL"/>
        </w:rPr>
        <w:t>ushtetutës, të neneve 2, 3 e 17</w:t>
      </w:r>
      <w:r w:rsidRPr="00996223">
        <w:rPr>
          <w:lang w:val="sq-AL"/>
        </w:rPr>
        <w:t xml:space="preserve"> të</w:t>
      </w:r>
      <w:r>
        <w:rPr>
          <w:lang w:val="sq-AL"/>
        </w:rPr>
        <w:t xml:space="preserve"> ligjit nr.8744, datë 22.2.2001</w:t>
      </w:r>
      <w:r w:rsidRPr="00996223">
        <w:rPr>
          <w:lang w:val="sq-AL"/>
        </w:rPr>
        <w:t xml:space="preserve"> “Për transferimin e pronave të paluajtshme publike të shtetit në njësitë e qeverisjes vendore”</w:t>
      </w:r>
      <w:r>
        <w:rPr>
          <w:lang w:val="sq-AL"/>
        </w:rPr>
        <w:t>, të ndryshuar, dhe të nenit 23</w:t>
      </w:r>
      <w:r w:rsidRPr="00996223">
        <w:rPr>
          <w:lang w:val="sq-AL"/>
        </w:rPr>
        <w:t xml:space="preserve"> të l</w:t>
      </w:r>
      <w:r>
        <w:rPr>
          <w:lang w:val="sq-AL"/>
        </w:rPr>
        <w:t>igjit nr.9385, datë 4.5.2005 “P</w:t>
      </w:r>
      <w:r w:rsidRPr="00996223">
        <w:rPr>
          <w:lang w:val="sq-AL"/>
        </w:rPr>
        <w:t>ër pyjet dhe shërbimin pyjor”, të ndryshuar, me propozimin e Ministrit të Mjedisit, Pyjeve dhe Administrimit të Ujërave dhe të Ministrit të Brendshëm, Këshilli i Ministrave</w:t>
      </w:r>
    </w:p>
    <w:p w:rsidR="00830A94" w:rsidRPr="00996223" w:rsidRDefault="00830A94" w:rsidP="00830A94">
      <w:pPr>
        <w:pStyle w:val="Paragrafi"/>
        <w:rPr>
          <w:lang w:val="sq-AL"/>
        </w:rPr>
      </w:pPr>
    </w:p>
    <w:p w:rsidR="00830A94" w:rsidRPr="000355C0" w:rsidRDefault="00830A94" w:rsidP="00830A94">
      <w:pPr>
        <w:pStyle w:val="VENDOSI"/>
        <w:rPr>
          <w:lang w:val="sq-AL"/>
        </w:rPr>
      </w:pPr>
      <w:r w:rsidRPr="000355C0">
        <w:rPr>
          <w:lang w:val="sq-AL"/>
        </w:rPr>
        <w:t>VENDOSI:</w:t>
      </w:r>
    </w:p>
    <w:p w:rsidR="00830A94" w:rsidRPr="00996223" w:rsidRDefault="00830A94" w:rsidP="00830A94">
      <w:pPr>
        <w:pStyle w:val="Paragrafi"/>
        <w:rPr>
          <w:lang w:val="sq-AL"/>
        </w:rPr>
      </w:pPr>
    </w:p>
    <w:p w:rsidR="00830A94" w:rsidRDefault="00830A94" w:rsidP="00830A94">
      <w:pPr>
        <w:pStyle w:val="Paragrafi"/>
        <w:rPr>
          <w:lang w:val="sq-AL"/>
        </w:rPr>
      </w:pPr>
      <w:r w:rsidRPr="00996223">
        <w:rPr>
          <w:lang w:val="sq-AL"/>
        </w:rPr>
        <w:t>1.</w:t>
      </w:r>
      <w:r>
        <w:rPr>
          <w:lang w:val="sq-AL"/>
        </w:rPr>
        <w:t xml:space="preserve"> </w:t>
      </w:r>
      <w:r w:rsidRPr="00996223">
        <w:rPr>
          <w:lang w:val="sq-AL"/>
        </w:rPr>
        <w:t>Miratimin e listës përfundimtare të pronave të paluajtshme publike, pyje dhe ku</w:t>
      </w:r>
      <w:r w:rsidR="00CF3065">
        <w:rPr>
          <w:lang w:val="sq-AL"/>
        </w:rPr>
        <w:t>llota, që janë në juridiksionin</w:t>
      </w:r>
      <w:r w:rsidRPr="00996223">
        <w:rPr>
          <w:lang w:val="sq-AL"/>
        </w:rPr>
        <w:t xml:space="preserve"> territorial dhe administrativ, të njësi</w:t>
      </w:r>
      <w:r>
        <w:rPr>
          <w:lang w:val="sq-AL"/>
        </w:rPr>
        <w:t>s</w:t>
      </w:r>
      <w:r w:rsidRPr="00996223">
        <w:rPr>
          <w:lang w:val="sq-AL"/>
        </w:rPr>
        <w:t>ë së qe</w:t>
      </w:r>
      <w:r w:rsidR="00CF3065">
        <w:rPr>
          <w:lang w:val="sq-AL"/>
        </w:rPr>
        <w:t>verisjes vendore, bashkia Berat</w:t>
      </w:r>
      <w:r w:rsidRPr="00996223">
        <w:rPr>
          <w:lang w:val="sq-AL"/>
        </w:rPr>
        <w:t xml:space="preserve"> të qarkut të Beratit, që do t’i transferohen në pronësi kësaj njësie.</w:t>
      </w:r>
    </w:p>
    <w:p w:rsidR="007C0586" w:rsidRDefault="007C0586" w:rsidP="00830A94">
      <w:pPr>
        <w:pStyle w:val="Paragrafi"/>
        <w:rPr>
          <w:lang w:val="sq-AL"/>
        </w:rPr>
      </w:pPr>
    </w:p>
    <w:p w:rsidR="007C0586" w:rsidRDefault="007C0586" w:rsidP="00830A94">
      <w:pPr>
        <w:pStyle w:val="Paragrafi"/>
        <w:rPr>
          <w:lang w:val="sq-AL"/>
        </w:rPr>
      </w:pPr>
    </w:p>
    <w:p w:rsidR="007C0586" w:rsidRPr="00996223" w:rsidRDefault="007C0586" w:rsidP="00830A94">
      <w:pPr>
        <w:pStyle w:val="Paragrafi"/>
        <w:rPr>
          <w:lang w:val="sq-AL"/>
        </w:rPr>
      </w:pPr>
    </w:p>
    <w:p w:rsidR="00830A94" w:rsidRPr="00996223" w:rsidRDefault="00830A94" w:rsidP="00830A94">
      <w:pPr>
        <w:pStyle w:val="Paragrafi"/>
        <w:rPr>
          <w:lang w:val="sq-AL"/>
        </w:rPr>
      </w:pPr>
      <w:r w:rsidRPr="00996223">
        <w:rPr>
          <w:lang w:val="sq-AL"/>
        </w:rPr>
        <w:t>2.</w:t>
      </w:r>
      <w:r>
        <w:rPr>
          <w:lang w:val="sq-AL"/>
        </w:rPr>
        <w:t xml:space="preserve"> </w:t>
      </w:r>
      <w:r w:rsidRPr="00996223">
        <w:rPr>
          <w:lang w:val="sq-AL"/>
        </w:rPr>
        <w:t>Lista përfundimtare e pronave të paluajtshme, pyje dhe kullota, me 1 (një) fletë, që përfundon me numrin rendor 22 (njëzet e dy), dhe lidhja 1 i bashkëlidhen këtij vendimi dhe janë pjesë përbërëse e tij.</w:t>
      </w:r>
    </w:p>
    <w:p w:rsidR="00830A94" w:rsidRPr="00996223" w:rsidRDefault="00830A94" w:rsidP="00830A94">
      <w:pPr>
        <w:pStyle w:val="Paragrafi"/>
        <w:rPr>
          <w:lang w:val="sq-AL"/>
        </w:rPr>
      </w:pPr>
      <w:r w:rsidRPr="00996223">
        <w:rPr>
          <w:lang w:val="sq-AL"/>
        </w:rPr>
        <w:t>3.</w:t>
      </w:r>
      <w:r>
        <w:rPr>
          <w:lang w:val="sq-AL"/>
        </w:rPr>
        <w:t xml:space="preserve"> </w:t>
      </w:r>
      <w:r w:rsidRPr="00996223">
        <w:rPr>
          <w:lang w:val="sq-AL"/>
        </w:rPr>
        <w:t>Ngarkohen Ministria e Brendshme, Ministria e Mjedisit, Pyjeve dhe Administrimit të Ujërave, kryeregjistruesi i Pasurive të Paluajtshme të Republikës së Shqipërisë dhe bashkia Berat për zbatimin e këtij vendimi.</w:t>
      </w:r>
    </w:p>
    <w:p w:rsidR="00830A94" w:rsidRPr="00996223" w:rsidRDefault="00830A94" w:rsidP="00830A94">
      <w:pPr>
        <w:pStyle w:val="Paragrafi"/>
        <w:rPr>
          <w:lang w:val="sq-AL"/>
        </w:rPr>
      </w:pPr>
      <w:r w:rsidRPr="00996223">
        <w:rPr>
          <w:lang w:val="sq-AL"/>
        </w:rPr>
        <w:t>Ky vendim hyn në fuqi pas botimi</w:t>
      </w:r>
      <w:r>
        <w:rPr>
          <w:lang w:val="sq-AL"/>
        </w:rPr>
        <w:t>t në Fletoren Zyrtare</w:t>
      </w:r>
      <w:r w:rsidRPr="00996223">
        <w:rPr>
          <w:lang w:val="sq-AL"/>
        </w:rPr>
        <w:t>.</w:t>
      </w:r>
    </w:p>
    <w:p w:rsidR="00830A94" w:rsidRPr="00996223" w:rsidRDefault="00830A94" w:rsidP="00830A94">
      <w:pPr>
        <w:pStyle w:val="Paragrafi"/>
        <w:rPr>
          <w:lang w:val="sq-AL"/>
        </w:rPr>
      </w:pPr>
    </w:p>
    <w:p w:rsidR="00830A94" w:rsidRPr="002603AC" w:rsidRDefault="00830A94" w:rsidP="00830A94">
      <w:pPr>
        <w:pStyle w:val="Autoriteti"/>
      </w:pPr>
      <w:r w:rsidRPr="002603AC">
        <w:t>KRYEMINISTRI</w:t>
      </w:r>
    </w:p>
    <w:p w:rsidR="00830A94" w:rsidRPr="00996223" w:rsidRDefault="00830A94" w:rsidP="00830A94">
      <w:pPr>
        <w:pStyle w:val="AutoritetiEmer"/>
      </w:pPr>
      <w:r w:rsidRPr="00996223">
        <w:t xml:space="preserve">Sali  Berisha </w:t>
      </w:r>
    </w:p>
    <w:p w:rsidR="00830A94" w:rsidRPr="00996223" w:rsidRDefault="00830A94" w:rsidP="00830A94">
      <w:pPr>
        <w:pStyle w:val="Paragrafi"/>
      </w:pPr>
    </w:p>
    <w:p w:rsidR="00830A94" w:rsidRPr="00996223" w:rsidRDefault="00830A94" w:rsidP="00830A94"/>
    <w:p w:rsidR="00830A94" w:rsidRDefault="00830A9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Default="00B03384" w:rsidP="00830A94"/>
    <w:p w:rsidR="00B03384" w:rsidRPr="00996223" w:rsidRDefault="00B03384" w:rsidP="00830A94"/>
    <w:p w:rsidR="00830A94" w:rsidRPr="00996223" w:rsidRDefault="00830A94" w:rsidP="00830A94"/>
    <w:p w:rsidR="00830A94" w:rsidRPr="00996223" w:rsidRDefault="00830A94" w:rsidP="00830A94">
      <w:pPr>
        <w:pStyle w:val="Paragrafi"/>
        <w:rPr>
          <w:lang w:val="sq-AL"/>
        </w:rPr>
      </w:pPr>
    </w:p>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830A94" w:rsidP="00830A94"/>
    <w:p w:rsidR="00830A94" w:rsidRDefault="005E7F14" w:rsidP="000355C0">
      <w:pPr>
        <w:jc w:val="center"/>
      </w:pPr>
      <w:r w:rsidRPr="00AF0957">
        <w:rPr>
          <w:noProof/>
          <w:lang w:val="en-GB" w:eastAsia="en-GB"/>
        </w:rPr>
        <w:drawing>
          <wp:inline distT="0" distB="0" distL="0" distR="0">
            <wp:extent cx="5372100" cy="8562975"/>
            <wp:effectExtent l="0" t="0" r="0" b="9525"/>
            <wp:docPr id="4" name="Picture 4" descr="vendim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dim222-1"/>
                    <pic:cNvPicPr>
                      <a:picLocks noChangeAspect="1" noChangeArrowheads="1"/>
                    </pic:cNvPicPr>
                  </pic:nvPicPr>
                  <pic:blipFill>
                    <a:blip r:embed="rId10" cstate="print">
                      <a:extLst>
                        <a:ext uri="{28A0092B-C50C-407E-A947-70E740481C1C}">
                          <a14:useLocalDpi xmlns:a14="http://schemas.microsoft.com/office/drawing/2010/main" val="0"/>
                        </a:ext>
                      </a:extLst>
                    </a:blip>
                    <a:srcRect t="2522" r="1480" b="1122"/>
                    <a:stretch>
                      <a:fillRect/>
                    </a:stretch>
                  </pic:blipFill>
                  <pic:spPr bwMode="auto">
                    <a:xfrm>
                      <a:off x="0" y="0"/>
                      <a:ext cx="5372100" cy="8562975"/>
                    </a:xfrm>
                    <a:prstGeom prst="rect">
                      <a:avLst/>
                    </a:prstGeom>
                    <a:noFill/>
                    <a:ln>
                      <a:noFill/>
                    </a:ln>
                  </pic:spPr>
                </pic:pic>
              </a:graphicData>
            </a:graphic>
          </wp:inline>
        </w:drawing>
      </w:r>
    </w:p>
    <w:p w:rsidR="00830A94" w:rsidRPr="00996223" w:rsidRDefault="005E7F14" w:rsidP="00830A94">
      <w:r w:rsidRPr="00AF0957">
        <w:rPr>
          <w:noProof/>
          <w:lang w:val="en-GB" w:eastAsia="en-GB"/>
        </w:rPr>
        <w:drawing>
          <wp:inline distT="0" distB="0" distL="0" distR="0">
            <wp:extent cx="5753100" cy="5829300"/>
            <wp:effectExtent l="0" t="0" r="0" b="0"/>
            <wp:docPr id="5" name="Picture 5"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2"/>
                    <pic:cNvPicPr>
                      <a:picLocks noChangeAspect="1" noChangeArrowheads="1"/>
                    </pic:cNvPicPr>
                  </pic:nvPicPr>
                  <pic:blipFill>
                    <a:blip r:embed="rId11" cstate="print">
                      <a:extLst>
                        <a:ext uri="{28A0092B-C50C-407E-A947-70E740481C1C}">
                          <a14:useLocalDpi xmlns:a14="http://schemas.microsoft.com/office/drawing/2010/main" val="0"/>
                        </a:ext>
                      </a:extLst>
                    </a:blip>
                    <a:srcRect b="5576"/>
                    <a:stretch>
                      <a:fillRect/>
                    </a:stretch>
                  </pic:blipFill>
                  <pic:spPr bwMode="auto">
                    <a:xfrm>
                      <a:off x="0" y="0"/>
                      <a:ext cx="5753100" cy="5829300"/>
                    </a:xfrm>
                    <a:prstGeom prst="rect">
                      <a:avLst/>
                    </a:prstGeom>
                    <a:noFill/>
                    <a:ln>
                      <a:noFill/>
                    </a:ln>
                  </pic:spPr>
                </pic:pic>
              </a:graphicData>
            </a:graphic>
          </wp:inline>
        </w:drawing>
      </w:r>
    </w:p>
    <w:p w:rsidR="00830A94" w:rsidRPr="00996223" w:rsidRDefault="00830A94" w:rsidP="00830A94"/>
    <w:p w:rsidR="00CC343A" w:rsidRPr="00333667" w:rsidRDefault="00CC343A" w:rsidP="00830A94">
      <w:pPr>
        <w:pStyle w:val="AutoritetiEmer"/>
        <w:jc w:val="both"/>
      </w:pPr>
      <w:r w:rsidRPr="00333667">
        <w:t xml:space="preserve"> </w:t>
      </w:r>
    </w:p>
    <w:p w:rsidR="00CC343A" w:rsidRDefault="00CC343A"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830A94" w:rsidRDefault="00830A94" w:rsidP="009B5487">
      <w:pPr>
        <w:pStyle w:val="Paragrafi"/>
      </w:pPr>
    </w:p>
    <w:p w:rsidR="00CF3065" w:rsidRDefault="00CF3065" w:rsidP="009B5487">
      <w:pPr>
        <w:pStyle w:val="Paragrafi"/>
      </w:pPr>
    </w:p>
    <w:p w:rsidR="00CC343A" w:rsidRDefault="00CC343A" w:rsidP="009B5487">
      <w:pPr>
        <w:pStyle w:val="Akti"/>
        <w:keepNext w:val="0"/>
      </w:pPr>
      <w:r>
        <w:t>Udhëzim</w:t>
      </w:r>
    </w:p>
    <w:p w:rsidR="00CC343A" w:rsidRDefault="00CC343A" w:rsidP="009B5487">
      <w:pPr>
        <w:pStyle w:val="NumriData"/>
        <w:keepNext w:val="0"/>
      </w:pPr>
      <w:r>
        <w:t>Nr.2/1, datë 3.3.2008</w:t>
      </w:r>
    </w:p>
    <w:p w:rsidR="00CC343A" w:rsidRDefault="00CC343A" w:rsidP="009B5487">
      <w:pPr>
        <w:pStyle w:val="Paragrafi"/>
      </w:pPr>
    </w:p>
    <w:p w:rsidR="00CC343A" w:rsidRDefault="00CC343A" w:rsidP="009B5487">
      <w:pPr>
        <w:pStyle w:val="Titulli"/>
        <w:keepNext w:val="0"/>
      </w:pPr>
      <w:r>
        <w:t>Për një ndryshim në udhëzimin nr.20, datë 10.10.2007 “Për modelet e licencave, autorizimeve dhe certifikatave për ushtrim</w:t>
      </w:r>
      <w:r w:rsidR="0078460F">
        <w:t>in e veprimtarisë në transportin</w:t>
      </w:r>
      <w:r>
        <w:t xml:space="preserve"> rrugor”</w:t>
      </w:r>
    </w:p>
    <w:p w:rsidR="00CC343A" w:rsidRPr="005817C0" w:rsidRDefault="00CC343A" w:rsidP="009B5487">
      <w:pPr>
        <w:pStyle w:val="Paragrafi"/>
        <w:rPr>
          <w:lang w:val="en-GB"/>
        </w:rPr>
      </w:pPr>
    </w:p>
    <w:p w:rsidR="00CC343A" w:rsidRDefault="00CC343A" w:rsidP="009B5487">
      <w:pPr>
        <w:pStyle w:val="Paragrafi"/>
      </w:pPr>
      <w:r>
        <w:t>Në mbështetje të nenit 102, pika 4 e Kushtetutës, nenit 5 të</w:t>
      </w:r>
      <w:r w:rsidR="00093704">
        <w:t xml:space="preserve"> ligjit nr.8308, datë 18.3.1998</w:t>
      </w:r>
      <w:r>
        <w:t xml:space="preserve"> “Për transportet rrugore”, të ndryshuar dhe të udhëzimit nr.2, datë 18.1.2008 “Mbi një ndryshim në udhëzimin nr.15, datë 24.7.2007 “Për kriteret dhe procedurat e lëshimit të licencave, autorizimeve dhe certifikatave, për ushtrimin e veprimtarisë në transportin rrugor”, Ministri i Punëve Publike, Transportit dhe Telekomunikacionit</w:t>
      </w:r>
    </w:p>
    <w:p w:rsidR="00CC343A" w:rsidRDefault="00CC343A" w:rsidP="009B5487">
      <w:pPr>
        <w:pStyle w:val="Paragrafi"/>
      </w:pPr>
    </w:p>
    <w:p w:rsidR="00CC343A" w:rsidRDefault="00CC343A" w:rsidP="009B5487">
      <w:pPr>
        <w:pStyle w:val="VENDOSI"/>
        <w:keepNext w:val="0"/>
      </w:pPr>
      <w:r>
        <w:t>Udhëzon:</w:t>
      </w:r>
    </w:p>
    <w:p w:rsidR="00CC343A" w:rsidRDefault="00CC343A" w:rsidP="009B5487">
      <w:pPr>
        <w:pStyle w:val="Paragrafi"/>
      </w:pPr>
    </w:p>
    <w:p w:rsidR="00CC343A" w:rsidRDefault="00CC343A" w:rsidP="009B5487">
      <w:pPr>
        <w:pStyle w:val="Paragrafi"/>
      </w:pPr>
      <w:r>
        <w:t>1. Në pikën 4 të udhëzimit nr.20, datë 10.10.2007 “Për modelet e licencave, autorizimeve dhe certifikatave për ushtrimin e veprimtarisë në transportin rrugor”, modeli nr.113, ndryshohet dhe shtohet modeli 114 si më poshtë vijon:</w:t>
      </w:r>
    </w:p>
    <w:p w:rsidR="00CC343A" w:rsidRDefault="00CC343A" w:rsidP="009B5487">
      <w:pPr>
        <w:pStyle w:val="Paragrafi"/>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4470"/>
        <w:gridCol w:w="1137"/>
        <w:gridCol w:w="1767"/>
        <w:gridCol w:w="1249"/>
      </w:tblGrid>
      <w:tr w:rsidR="00CC343A" w:rsidRPr="00CE05E4" w:rsidTr="00CE05E4">
        <w:trPr>
          <w:jc w:val="center"/>
        </w:trPr>
        <w:tc>
          <w:tcPr>
            <w:tcW w:w="0" w:type="auto"/>
            <w:shd w:val="clear" w:color="auto" w:fill="auto"/>
          </w:tcPr>
          <w:p w:rsidR="00CC343A" w:rsidRPr="00CE05E4" w:rsidRDefault="00CC343A" w:rsidP="00CE05E4">
            <w:pPr>
              <w:pStyle w:val="Tabele"/>
              <w:jc w:val="center"/>
              <w:rPr>
                <w:b/>
              </w:rPr>
            </w:pPr>
            <w:r w:rsidRPr="00CE05E4">
              <w:rPr>
                <w:b/>
              </w:rPr>
              <w:t>Modeli</w:t>
            </w:r>
          </w:p>
        </w:tc>
        <w:tc>
          <w:tcPr>
            <w:tcW w:w="0" w:type="auto"/>
            <w:shd w:val="clear" w:color="auto" w:fill="auto"/>
          </w:tcPr>
          <w:p w:rsidR="00CC343A" w:rsidRPr="00CE05E4" w:rsidRDefault="00CC343A" w:rsidP="00CE05E4">
            <w:pPr>
              <w:pStyle w:val="Tabele"/>
              <w:jc w:val="center"/>
              <w:rPr>
                <w:b/>
              </w:rPr>
            </w:pPr>
            <w:r w:rsidRPr="00CE05E4">
              <w:rPr>
                <w:b/>
              </w:rPr>
              <w:t>Emërtimi</w:t>
            </w:r>
          </w:p>
        </w:tc>
        <w:tc>
          <w:tcPr>
            <w:tcW w:w="1137" w:type="dxa"/>
            <w:shd w:val="clear" w:color="auto" w:fill="auto"/>
          </w:tcPr>
          <w:p w:rsidR="00CC343A" w:rsidRPr="00CE05E4" w:rsidRDefault="00CC343A" w:rsidP="00CE05E4">
            <w:pPr>
              <w:pStyle w:val="Tabele"/>
              <w:jc w:val="center"/>
              <w:rPr>
                <w:b/>
              </w:rPr>
            </w:pPr>
            <w:r w:rsidRPr="00CE05E4">
              <w:rPr>
                <w:b/>
              </w:rPr>
              <w:t>Ngjyra</w:t>
            </w:r>
          </w:p>
        </w:tc>
        <w:tc>
          <w:tcPr>
            <w:tcW w:w="0" w:type="auto"/>
            <w:shd w:val="clear" w:color="auto" w:fill="auto"/>
          </w:tcPr>
          <w:p w:rsidR="00CC343A" w:rsidRPr="00CE05E4" w:rsidRDefault="00CC343A" w:rsidP="00CE05E4">
            <w:pPr>
              <w:pStyle w:val="Tabele"/>
              <w:jc w:val="center"/>
              <w:rPr>
                <w:b/>
              </w:rPr>
            </w:pPr>
            <w:r w:rsidRPr="00CE05E4">
              <w:rPr>
                <w:b/>
              </w:rPr>
              <w:t>Stema/simboli</w:t>
            </w:r>
          </w:p>
        </w:tc>
        <w:tc>
          <w:tcPr>
            <w:tcW w:w="0" w:type="auto"/>
            <w:shd w:val="clear" w:color="auto" w:fill="auto"/>
          </w:tcPr>
          <w:p w:rsidR="00CC343A" w:rsidRPr="00CE05E4" w:rsidRDefault="00CC343A" w:rsidP="00CE05E4">
            <w:pPr>
              <w:pStyle w:val="Tabele"/>
              <w:jc w:val="center"/>
              <w:rPr>
                <w:b/>
              </w:rPr>
            </w:pPr>
            <w:r w:rsidRPr="00CE05E4">
              <w:rPr>
                <w:b/>
              </w:rPr>
              <w:t>Shenja të tjera</w:t>
            </w:r>
          </w:p>
        </w:tc>
      </w:tr>
      <w:tr w:rsidR="00CC343A" w:rsidRPr="00B03384" w:rsidTr="00CE05E4">
        <w:trPr>
          <w:jc w:val="center"/>
        </w:trPr>
        <w:tc>
          <w:tcPr>
            <w:tcW w:w="9499" w:type="dxa"/>
            <w:gridSpan w:val="5"/>
            <w:shd w:val="clear" w:color="auto" w:fill="auto"/>
          </w:tcPr>
          <w:p w:rsidR="00CC343A" w:rsidRPr="00B03384" w:rsidRDefault="00CF3065" w:rsidP="00B03384">
            <w:pPr>
              <w:pStyle w:val="Tabele"/>
            </w:pPr>
            <w:r w:rsidRPr="00B03384">
              <w:t>1.LICENCA</w:t>
            </w:r>
          </w:p>
        </w:tc>
      </w:tr>
      <w:tr w:rsidR="00CC343A" w:rsidRPr="00B03384" w:rsidTr="00CE05E4">
        <w:trPr>
          <w:jc w:val="center"/>
        </w:trPr>
        <w:tc>
          <w:tcPr>
            <w:tcW w:w="0" w:type="auto"/>
            <w:shd w:val="clear" w:color="auto" w:fill="auto"/>
          </w:tcPr>
          <w:p w:rsidR="00CC343A" w:rsidRPr="00B03384" w:rsidRDefault="00CF3065" w:rsidP="00B03384">
            <w:pPr>
              <w:pStyle w:val="Tabele"/>
            </w:pPr>
            <w:r>
              <w:t>114</w:t>
            </w:r>
          </w:p>
        </w:tc>
        <w:tc>
          <w:tcPr>
            <w:tcW w:w="0" w:type="auto"/>
            <w:shd w:val="clear" w:color="auto" w:fill="auto"/>
          </w:tcPr>
          <w:p w:rsidR="00CC343A" w:rsidRPr="00B03384" w:rsidRDefault="00CC343A" w:rsidP="00B03384">
            <w:pPr>
              <w:pStyle w:val="Tabele"/>
            </w:pPr>
            <w:r w:rsidRPr="00B03384">
              <w:t>Licencë për kompetencë profesionale në fushën e transportit dhe sigurisë rrugore</w:t>
            </w:r>
          </w:p>
        </w:tc>
        <w:tc>
          <w:tcPr>
            <w:tcW w:w="1137" w:type="dxa"/>
            <w:shd w:val="clear" w:color="auto" w:fill="auto"/>
          </w:tcPr>
          <w:p w:rsidR="00CC343A" w:rsidRPr="00B03384" w:rsidRDefault="00CC343A" w:rsidP="00B03384">
            <w:pPr>
              <w:pStyle w:val="Tabele"/>
            </w:pPr>
            <w:r w:rsidRPr="00B03384">
              <w:t>E bardhë</w:t>
            </w:r>
          </w:p>
        </w:tc>
        <w:tc>
          <w:tcPr>
            <w:tcW w:w="0" w:type="auto"/>
            <w:shd w:val="clear" w:color="auto" w:fill="auto"/>
          </w:tcPr>
          <w:p w:rsidR="00CC343A" w:rsidRPr="00B03384" w:rsidRDefault="00CC343A" w:rsidP="00B03384">
            <w:pPr>
              <w:pStyle w:val="Tabele"/>
            </w:pPr>
            <w:r w:rsidRPr="00B03384">
              <w:t>Stema e Republikës</w:t>
            </w:r>
          </w:p>
        </w:tc>
        <w:tc>
          <w:tcPr>
            <w:tcW w:w="0" w:type="auto"/>
            <w:shd w:val="clear" w:color="auto" w:fill="auto"/>
          </w:tcPr>
          <w:p w:rsidR="00CC343A" w:rsidRPr="00B03384" w:rsidRDefault="00CC343A" w:rsidP="00B03384">
            <w:pPr>
              <w:pStyle w:val="Tabele"/>
            </w:pPr>
            <w:r w:rsidRPr="00B03384">
              <w:t>Nuk ka</w:t>
            </w:r>
          </w:p>
        </w:tc>
      </w:tr>
    </w:tbl>
    <w:p w:rsidR="00CC343A" w:rsidRDefault="00CC343A" w:rsidP="009B5487">
      <w:pPr>
        <w:pStyle w:val="Paragrafi"/>
        <w:rPr>
          <w:lang w:val="it-IT"/>
        </w:rPr>
      </w:pPr>
    </w:p>
    <w:p w:rsidR="00CC343A" w:rsidRDefault="00CC343A" w:rsidP="009B5487">
      <w:pPr>
        <w:pStyle w:val="Paragrafi"/>
        <w:rPr>
          <w:lang w:val="it-IT"/>
        </w:rPr>
      </w:pPr>
      <w:r>
        <w:rPr>
          <w:lang w:val="it-IT"/>
        </w:rPr>
        <w:t>2.</w:t>
      </w:r>
      <w:r w:rsidR="009C2F7E">
        <w:rPr>
          <w:lang w:val="it-IT"/>
        </w:rPr>
        <w:t xml:space="preserve"> </w:t>
      </w:r>
      <w:r>
        <w:rPr>
          <w:lang w:val="it-IT"/>
        </w:rPr>
        <w:t>Modeli i ndryshuar nr.113 dhe modeli nr.114 janë bashkëlidhur këtij udhëzimi.</w:t>
      </w:r>
    </w:p>
    <w:p w:rsidR="00CC343A" w:rsidRDefault="00CC343A" w:rsidP="009B5487">
      <w:pPr>
        <w:pStyle w:val="Paragrafi"/>
        <w:rPr>
          <w:lang w:val="it-IT"/>
        </w:rPr>
      </w:pPr>
      <w:r>
        <w:rPr>
          <w:lang w:val="it-IT"/>
        </w:rPr>
        <w:t>3. Ky udhëzim hyn në fuqi pas botimit në Fletoren Zyrtare.</w:t>
      </w:r>
    </w:p>
    <w:p w:rsidR="00CC343A" w:rsidRDefault="00CC343A" w:rsidP="009B5487">
      <w:pPr>
        <w:pStyle w:val="Paragrafi"/>
        <w:rPr>
          <w:lang w:val="it-IT"/>
        </w:rPr>
      </w:pPr>
    </w:p>
    <w:p w:rsidR="00CC343A" w:rsidRPr="00CC343A" w:rsidRDefault="00CC343A" w:rsidP="009B5487">
      <w:pPr>
        <w:pStyle w:val="Autoriteti"/>
        <w:keepNext w:val="0"/>
        <w:rPr>
          <w:lang w:val="it-IT"/>
        </w:rPr>
      </w:pPr>
      <w:r w:rsidRPr="00CC343A">
        <w:rPr>
          <w:lang w:val="it-IT"/>
        </w:rPr>
        <w:t xml:space="preserve">Ministri i punËve publike, transportit </w:t>
      </w:r>
    </w:p>
    <w:p w:rsidR="00CC343A" w:rsidRPr="00CC343A" w:rsidRDefault="00CC343A" w:rsidP="009B5487">
      <w:pPr>
        <w:pStyle w:val="Autoriteti"/>
        <w:keepNext w:val="0"/>
        <w:rPr>
          <w:lang w:val="it-IT"/>
        </w:rPr>
      </w:pPr>
      <w:r w:rsidRPr="00CC343A">
        <w:rPr>
          <w:lang w:val="it-IT"/>
        </w:rPr>
        <w:t xml:space="preserve">dhe telekomunikacionit </w:t>
      </w:r>
    </w:p>
    <w:p w:rsidR="00CC343A" w:rsidRDefault="00CC343A" w:rsidP="009B5487">
      <w:pPr>
        <w:pStyle w:val="AutoritetiEmer"/>
      </w:pPr>
      <w:r>
        <w:t>Sokol Olldashi</w:t>
      </w: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5E7F14" w:rsidP="00B03384">
      <w:pPr>
        <w:pStyle w:val="Paragrafi"/>
        <w:jc w:val="center"/>
        <w:rPr>
          <w:lang w:val="it-IT"/>
        </w:rPr>
      </w:pPr>
      <w:r w:rsidRPr="002073B7">
        <w:rPr>
          <w:noProof/>
          <w:lang w:val="en-GB" w:eastAsia="en-GB"/>
        </w:rPr>
        <w:drawing>
          <wp:inline distT="0" distB="0" distL="0" distR="0">
            <wp:extent cx="5762625" cy="8191500"/>
            <wp:effectExtent l="0" t="0" r="9525" b="0"/>
            <wp:docPr id="6" name="Picture 6" descr="ud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191500"/>
                    </a:xfrm>
                    <a:prstGeom prst="rect">
                      <a:avLst/>
                    </a:prstGeom>
                    <a:noFill/>
                    <a:ln>
                      <a:noFill/>
                    </a:ln>
                  </pic:spPr>
                </pic:pic>
              </a:graphicData>
            </a:graphic>
          </wp:inline>
        </w:drawing>
      </w: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5E7F14" w:rsidP="009C2F7E">
      <w:pPr>
        <w:pStyle w:val="Paragrafi"/>
        <w:jc w:val="center"/>
        <w:rPr>
          <w:lang w:val="it-IT"/>
        </w:rPr>
      </w:pPr>
      <w:r>
        <w:rPr>
          <w:noProof/>
          <w:lang w:val="en-GB" w:eastAsia="en-GB"/>
        </w:rPr>
        <w:drawing>
          <wp:inline distT="0" distB="0" distL="0" distR="0">
            <wp:extent cx="5210175" cy="6467475"/>
            <wp:effectExtent l="0" t="0" r="9525" b="9525"/>
            <wp:docPr id="7" name="Picture 7" descr="tek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kst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0175" cy="6467475"/>
                    </a:xfrm>
                    <a:prstGeom prst="rect">
                      <a:avLst/>
                    </a:prstGeom>
                    <a:noFill/>
                    <a:ln>
                      <a:noFill/>
                    </a:ln>
                  </pic:spPr>
                </pic:pic>
              </a:graphicData>
            </a:graphic>
          </wp:inline>
        </w:drawing>
      </w: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5E7F14" w:rsidP="009C2F7E">
      <w:pPr>
        <w:pStyle w:val="Paragrafi"/>
        <w:ind w:firstLine="0"/>
        <w:jc w:val="center"/>
        <w:rPr>
          <w:lang w:val="it-IT"/>
        </w:rPr>
      </w:pPr>
      <w:r w:rsidRPr="002073B7">
        <w:rPr>
          <w:noProof/>
          <w:lang w:val="en-GB" w:eastAsia="en-GB"/>
        </w:rPr>
        <w:drawing>
          <wp:inline distT="0" distB="0" distL="0" distR="0">
            <wp:extent cx="5753100" cy="8324850"/>
            <wp:effectExtent l="0" t="0" r="0" b="0"/>
            <wp:docPr id="8" name="Picture 8" descr="ud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dh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8324850"/>
                    </a:xfrm>
                    <a:prstGeom prst="rect">
                      <a:avLst/>
                    </a:prstGeom>
                    <a:noFill/>
                    <a:ln>
                      <a:noFill/>
                    </a:ln>
                  </pic:spPr>
                </pic:pic>
              </a:graphicData>
            </a:graphic>
          </wp:inline>
        </w:drawing>
      </w:r>
    </w:p>
    <w:p w:rsidR="00CC343A" w:rsidRDefault="00CC343A" w:rsidP="009B5487">
      <w:pPr>
        <w:pStyle w:val="Paragrafi"/>
        <w:ind w:firstLine="0"/>
        <w:rPr>
          <w:lang w:val="it-IT"/>
        </w:rPr>
      </w:pPr>
    </w:p>
    <w:p w:rsidR="00CC343A" w:rsidRDefault="00CC343A" w:rsidP="009B5487">
      <w:pPr>
        <w:pStyle w:val="Paragrafi"/>
        <w:ind w:firstLine="0"/>
        <w:rPr>
          <w:lang w:val="it-IT"/>
        </w:rPr>
      </w:pPr>
    </w:p>
    <w:p w:rsidR="00CC343A" w:rsidRDefault="00CC343A" w:rsidP="009B5487">
      <w:pPr>
        <w:pStyle w:val="Paragrafi"/>
        <w:ind w:firstLine="0"/>
        <w:rPr>
          <w:lang w:val="it-IT"/>
        </w:rPr>
      </w:pPr>
    </w:p>
    <w:p w:rsidR="00CC343A" w:rsidRDefault="005E7F14" w:rsidP="009C2F7E">
      <w:pPr>
        <w:pStyle w:val="Paragrafi"/>
        <w:ind w:firstLine="0"/>
        <w:jc w:val="center"/>
        <w:rPr>
          <w:lang w:val="it-IT"/>
        </w:rPr>
      </w:pPr>
      <w:r w:rsidRPr="002073B7">
        <w:rPr>
          <w:noProof/>
          <w:lang w:val="en-GB" w:eastAsia="en-GB"/>
        </w:rPr>
        <w:drawing>
          <wp:inline distT="0" distB="0" distL="0" distR="0">
            <wp:extent cx="5019675" cy="5086350"/>
            <wp:effectExtent l="0" t="0" r="9525" b="0"/>
            <wp:docPr id="9" name="Picture 9"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9675" cy="5086350"/>
                    </a:xfrm>
                    <a:prstGeom prst="rect">
                      <a:avLst/>
                    </a:prstGeom>
                    <a:noFill/>
                    <a:ln>
                      <a:noFill/>
                    </a:ln>
                  </pic:spPr>
                </pic:pic>
              </a:graphicData>
            </a:graphic>
          </wp:inline>
        </w:drawing>
      </w: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CC343A" w:rsidRDefault="00CC343A"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B03384" w:rsidRDefault="00B03384" w:rsidP="009B5487">
      <w:pPr>
        <w:pStyle w:val="Paragrafi"/>
        <w:rPr>
          <w:lang w:val="it-IT"/>
        </w:rPr>
      </w:pPr>
    </w:p>
    <w:p w:rsidR="00CC343A" w:rsidRPr="00D4335E" w:rsidRDefault="00CC343A" w:rsidP="009B5487">
      <w:pPr>
        <w:pStyle w:val="Akti"/>
        <w:keepNext w:val="0"/>
      </w:pPr>
      <w:r w:rsidRPr="00D4335E">
        <w:t>VENDIM</w:t>
      </w:r>
    </w:p>
    <w:p w:rsidR="00CC343A" w:rsidRPr="00D4335E" w:rsidRDefault="00CC343A" w:rsidP="009B5487">
      <w:pPr>
        <w:pStyle w:val="NumriData"/>
        <w:keepNext w:val="0"/>
      </w:pPr>
      <w:r w:rsidRPr="00D4335E">
        <w:t>Nr.5, datë 4.3.2008</w:t>
      </w:r>
    </w:p>
    <w:p w:rsidR="00CC343A" w:rsidRPr="00D4335E" w:rsidRDefault="00CC343A" w:rsidP="009B5487">
      <w:pPr>
        <w:pStyle w:val="Paragrafi"/>
        <w:rPr>
          <w:lang w:val="sq-AL"/>
        </w:rPr>
      </w:pPr>
    </w:p>
    <w:p w:rsidR="00CC343A" w:rsidRPr="00D4335E" w:rsidRDefault="00CC343A" w:rsidP="009B5487">
      <w:pPr>
        <w:pStyle w:val="Titulli"/>
        <w:keepNext w:val="0"/>
      </w:pPr>
      <w:r w:rsidRPr="00D4335E">
        <w:t>NË EMËR TË REPUBLIKËS SË SHQIPËRISË</w:t>
      </w:r>
    </w:p>
    <w:p w:rsidR="00CC343A" w:rsidRPr="00D4335E" w:rsidRDefault="00CC343A" w:rsidP="009B5487">
      <w:pPr>
        <w:pStyle w:val="Paragrafi"/>
        <w:rPr>
          <w:lang w:val="sq-AL"/>
        </w:rPr>
      </w:pPr>
    </w:p>
    <w:p w:rsidR="00CC343A" w:rsidRDefault="00CC343A" w:rsidP="009B5487">
      <w:pPr>
        <w:pStyle w:val="Paragrafi"/>
        <w:rPr>
          <w:lang w:val="sq-AL"/>
        </w:rPr>
      </w:pPr>
      <w:r w:rsidRPr="00D4335E">
        <w:rPr>
          <w:lang w:val="sq-AL"/>
        </w:rPr>
        <w:t>Gjykata Kushtetuese e Republikës së Shqipërisë, e përbërë nga:</w:t>
      </w:r>
    </w:p>
    <w:p w:rsidR="00CC343A" w:rsidRPr="00D4335E" w:rsidRDefault="00CC343A" w:rsidP="009B5487">
      <w:pPr>
        <w:pStyle w:val="Paragrafi"/>
        <w:rPr>
          <w:lang w:val="sq-AL"/>
        </w:rPr>
      </w:pPr>
    </w:p>
    <w:p w:rsidR="00CC343A" w:rsidRPr="00D4335E" w:rsidRDefault="000B36EB" w:rsidP="009B5487">
      <w:pPr>
        <w:pStyle w:val="Paragrafi"/>
        <w:rPr>
          <w:lang w:val="sq-AL"/>
        </w:rPr>
      </w:pPr>
      <w:r>
        <w:rPr>
          <w:lang w:val="sq-AL"/>
        </w:rPr>
        <w:t>Vl</w:t>
      </w:r>
      <w:r w:rsidR="00CC343A" w:rsidRPr="00D4335E">
        <w:rPr>
          <w:lang w:val="sq-AL"/>
        </w:rPr>
        <w:t xml:space="preserve">adimir Kristo        </w:t>
      </w:r>
      <w:r w:rsidR="00CC343A" w:rsidRPr="00D4335E">
        <w:rPr>
          <w:lang w:val="sq-AL"/>
        </w:rPr>
        <w:tab/>
        <w:t xml:space="preserve">Kryetar i  Gjykatës Kushtetuese </w:t>
      </w:r>
    </w:p>
    <w:p w:rsidR="00CC343A" w:rsidRPr="00D4335E" w:rsidRDefault="00CC343A" w:rsidP="009B5487">
      <w:pPr>
        <w:pStyle w:val="Paragrafi"/>
        <w:rPr>
          <w:lang w:val="sq-AL"/>
        </w:rPr>
      </w:pPr>
      <w:r w:rsidRPr="00D4335E">
        <w:rPr>
          <w:lang w:val="sq-AL"/>
        </w:rPr>
        <w:t xml:space="preserve">Gjergj Sauli              </w:t>
      </w:r>
      <w:r w:rsidRPr="00D4335E">
        <w:rPr>
          <w:lang w:val="sq-AL"/>
        </w:rPr>
        <w:tab/>
        <w:t xml:space="preserve">Anëtar  i          “          “   </w:t>
      </w:r>
    </w:p>
    <w:p w:rsidR="00CC343A" w:rsidRPr="00D4335E" w:rsidRDefault="00CC343A" w:rsidP="009B5487">
      <w:pPr>
        <w:pStyle w:val="Paragrafi"/>
        <w:rPr>
          <w:lang w:val="sq-AL"/>
        </w:rPr>
      </w:pPr>
      <w:r w:rsidRPr="00D4335E">
        <w:rPr>
          <w:lang w:val="sq-AL"/>
        </w:rPr>
        <w:t xml:space="preserve">Fehmi Abdiu             </w:t>
      </w:r>
      <w:r w:rsidRPr="00D4335E">
        <w:rPr>
          <w:lang w:val="sq-AL"/>
        </w:rPr>
        <w:tab/>
        <w:t>Anëtar i           “          “</w:t>
      </w:r>
    </w:p>
    <w:p w:rsidR="00CC343A" w:rsidRPr="00D4335E" w:rsidRDefault="00CC343A" w:rsidP="009B5487">
      <w:pPr>
        <w:pStyle w:val="Paragrafi"/>
        <w:rPr>
          <w:lang w:val="sq-AL"/>
        </w:rPr>
      </w:pPr>
      <w:r w:rsidRPr="00D4335E">
        <w:rPr>
          <w:lang w:val="sq-AL"/>
        </w:rPr>
        <w:t xml:space="preserve">Kristofor Peçi           </w:t>
      </w:r>
      <w:r w:rsidRPr="00D4335E">
        <w:rPr>
          <w:lang w:val="sq-AL"/>
        </w:rPr>
        <w:tab/>
        <w:t xml:space="preserve">Anëtar i          “           “ </w:t>
      </w:r>
    </w:p>
    <w:p w:rsidR="00CC343A" w:rsidRPr="00D4335E" w:rsidRDefault="00CC343A" w:rsidP="009B5487">
      <w:pPr>
        <w:pStyle w:val="Paragrafi"/>
        <w:rPr>
          <w:lang w:val="sq-AL"/>
        </w:rPr>
      </w:pPr>
      <w:r w:rsidRPr="00D4335E">
        <w:rPr>
          <w:lang w:val="sq-AL"/>
        </w:rPr>
        <w:t xml:space="preserve">Kujtim Puto              </w:t>
      </w:r>
      <w:r w:rsidRPr="00D4335E">
        <w:rPr>
          <w:lang w:val="sq-AL"/>
        </w:rPr>
        <w:tab/>
        <w:t>Anëtar i          “           “</w:t>
      </w:r>
    </w:p>
    <w:p w:rsidR="00CC343A" w:rsidRPr="00D4335E" w:rsidRDefault="00CC343A" w:rsidP="009B5487">
      <w:pPr>
        <w:pStyle w:val="Paragrafi"/>
        <w:rPr>
          <w:lang w:val="sq-AL"/>
        </w:rPr>
      </w:pPr>
      <w:r w:rsidRPr="00D4335E">
        <w:rPr>
          <w:lang w:val="sq-AL"/>
        </w:rPr>
        <w:t xml:space="preserve">Xhezair Zaganjori     </w:t>
      </w:r>
      <w:r w:rsidRPr="00D4335E">
        <w:rPr>
          <w:lang w:val="sq-AL"/>
        </w:rPr>
        <w:tab/>
        <w:t xml:space="preserve">Anëtar  i          “          “   </w:t>
      </w:r>
    </w:p>
    <w:p w:rsidR="00CC343A" w:rsidRPr="00D4335E" w:rsidRDefault="00CC343A" w:rsidP="009B5487">
      <w:pPr>
        <w:pStyle w:val="Paragrafi"/>
        <w:rPr>
          <w:lang w:val="sq-AL"/>
        </w:rPr>
      </w:pPr>
      <w:r w:rsidRPr="00D4335E">
        <w:rPr>
          <w:lang w:val="sq-AL"/>
        </w:rPr>
        <w:t xml:space="preserve">Petrit Plloçi               </w:t>
      </w:r>
      <w:r w:rsidRPr="00D4335E">
        <w:rPr>
          <w:lang w:val="sq-AL"/>
        </w:rPr>
        <w:tab/>
        <w:t xml:space="preserve">Anëtar  i          “          “  </w:t>
      </w:r>
    </w:p>
    <w:p w:rsidR="00CC343A" w:rsidRPr="00D4335E" w:rsidRDefault="00CC343A" w:rsidP="009B5487">
      <w:pPr>
        <w:pStyle w:val="Paragrafi"/>
        <w:rPr>
          <w:lang w:val="sq-AL"/>
        </w:rPr>
      </w:pPr>
      <w:r w:rsidRPr="00D4335E">
        <w:rPr>
          <w:lang w:val="sq-AL"/>
        </w:rPr>
        <w:t xml:space="preserve">Sokol Berberi           </w:t>
      </w:r>
      <w:r w:rsidRPr="00D4335E">
        <w:rPr>
          <w:lang w:val="sq-AL"/>
        </w:rPr>
        <w:tab/>
        <w:t>Anëtar i          “           “</w:t>
      </w:r>
    </w:p>
    <w:p w:rsidR="00CC343A" w:rsidRPr="00D4335E" w:rsidRDefault="00CC343A" w:rsidP="009B5487">
      <w:pPr>
        <w:pStyle w:val="Paragrafi"/>
        <w:rPr>
          <w:lang w:val="sq-AL"/>
        </w:rPr>
      </w:pPr>
      <w:r w:rsidRPr="00D4335E">
        <w:rPr>
          <w:lang w:val="sq-AL"/>
        </w:rPr>
        <w:t xml:space="preserve">Sokol Sadushi           </w:t>
      </w:r>
      <w:r w:rsidRPr="00D4335E">
        <w:rPr>
          <w:lang w:val="sq-AL"/>
        </w:rPr>
        <w:tab/>
        <w:t>Anëtar  i         “          “</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me sekretare Brunilda Bara, më datë</w:t>
      </w:r>
      <w:r>
        <w:rPr>
          <w:lang w:val="sq-AL"/>
        </w:rPr>
        <w:t>n</w:t>
      </w:r>
      <w:r w:rsidRPr="00D4335E">
        <w:rPr>
          <w:lang w:val="sq-AL"/>
        </w:rPr>
        <w:t xml:space="preserve"> 18.12.2007, mori në shqyrtim në seancë gjyqësore me dyer të hapura çështjen nr.56/10 Akti</w:t>
      </w:r>
      <w:r>
        <w:rPr>
          <w:lang w:val="sq-AL"/>
        </w:rPr>
        <w:t>,</w:t>
      </w:r>
      <w:r w:rsidRPr="00D4335E">
        <w:rPr>
          <w:lang w:val="sq-AL"/>
        </w:rPr>
        <w:t xml:space="preserve"> që i përket:</w:t>
      </w:r>
    </w:p>
    <w:p w:rsidR="00CC343A" w:rsidRPr="00D4335E" w:rsidRDefault="00CC343A" w:rsidP="009B5487">
      <w:pPr>
        <w:pStyle w:val="Paragrafi"/>
        <w:rPr>
          <w:lang w:val="sq-AL"/>
        </w:rPr>
      </w:pPr>
      <w:r w:rsidRPr="00D4335E">
        <w:rPr>
          <w:lang w:val="sq-AL"/>
        </w:rPr>
        <w:t>KËRKUES:  ASTRIT ZEKA,  përfaqësuar nga</w:t>
      </w:r>
      <w:r>
        <w:rPr>
          <w:lang w:val="sq-AL"/>
        </w:rPr>
        <w:t xml:space="preserve"> avokat Brahim Lahi, me prokurë.</w:t>
      </w:r>
      <w:r w:rsidRPr="00D4335E">
        <w:rPr>
          <w:lang w:val="sq-AL"/>
        </w:rPr>
        <w:t xml:space="preserve">   </w:t>
      </w:r>
    </w:p>
    <w:p w:rsidR="00CC343A" w:rsidRPr="00D4335E" w:rsidRDefault="00CC343A" w:rsidP="009B5487">
      <w:pPr>
        <w:pStyle w:val="Paragrafi"/>
        <w:rPr>
          <w:lang w:val="sq-AL"/>
        </w:rPr>
      </w:pPr>
      <w:r w:rsidRPr="00D4335E">
        <w:rPr>
          <w:lang w:val="sq-AL"/>
        </w:rPr>
        <w:t>SUBJEKTI I INTERESUAR: PROKURORIA E PËRGJITHSHME, në mungesë.</w:t>
      </w:r>
    </w:p>
    <w:p w:rsidR="00CC343A" w:rsidRPr="00D4335E" w:rsidRDefault="00CC343A" w:rsidP="009B5487">
      <w:pPr>
        <w:pStyle w:val="Paragrafi"/>
        <w:rPr>
          <w:lang w:val="sq-AL"/>
        </w:rPr>
      </w:pPr>
      <w:r w:rsidRPr="00D4335E">
        <w:rPr>
          <w:lang w:val="sq-AL"/>
        </w:rPr>
        <w:t xml:space="preserve">OBJEKTI: Shfuqizimi si antikushtetues i vendimit nr.538, datë 27.6.2007 të Kolegjit Penal të Gjykatës së Lartë. </w:t>
      </w:r>
    </w:p>
    <w:p w:rsidR="00CC343A" w:rsidRPr="00D4335E" w:rsidRDefault="00CC343A" w:rsidP="009B5487">
      <w:pPr>
        <w:pStyle w:val="Paragrafi"/>
        <w:rPr>
          <w:lang w:val="sq-AL"/>
        </w:rPr>
      </w:pPr>
      <w:r>
        <w:rPr>
          <w:lang w:val="sq-AL"/>
        </w:rPr>
        <w:t>Kërkuesi pretendon</w:t>
      </w:r>
      <w:r w:rsidRPr="00D4335E">
        <w:rPr>
          <w:lang w:val="sq-AL"/>
        </w:rPr>
        <w:t xml:space="preserve"> se gjatë gjykimit të çështjes penale në ngarkim të tij nuk janë respektuar standardet e procesit të rregullt ligjor në këto drejtime kryesore:  </w:t>
      </w:r>
    </w:p>
    <w:p w:rsidR="00CC343A" w:rsidRPr="00D4335E" w:rsidRDefault="00CC343A" w:rsidP="009B5487">
      <w:pPr>
        <w:pStyle w:val="Paragrafi"/>
        <w:rPr>
          <w:lang w:val="sq-AL"/>
        </w:rPr>
      </w:pPr>
      <w:r>
        <w:rPr>
          <w:lang w:val="sq-AL"/>
        </w:rPr>
        <w:t>- Ç</w:t>
      </w:r>
      <w:r w:rsidRPr="00D4335E">
        <w:rPr>
          <w:lang w:val="sq-AL"/>
        </w:rPr>
        <w:t>ështja është shqyrtuar në Gjykatën e Lartë pa i njoftuar më parë rekursin atij, por d</w:t>
      </w:r>
      <w:r>
        <w:rPr>
          <w:lang w:val="sq-AL"/>
        </w:rPr>
        <w:t>he avokatit të caktuar prej tij.</w:t>
      </w:r>
      <w:r w:rsidRPr="00D4335E">
        <w:rPr>
          <w:lang w:val="sq-AL"/>
        </w:rPr>
        <w:t xml:space="preserve"> </w:t>
      </w:r>
    </w:p>
    <w:p w:rsidR="00CC343A" w:rsidRPr="00D4335E" w:rsidRDefault="00CC343A" w:rsidP="009B5487">
      <w:pPr>
        <w:pStyle w:val="Paragrafi"/>
        <w:rPr>
          <w:lang w:val="sq-AL"/>
        </w:rPr>
      </w:pPr>
      <w:r w:rsidRPr="00D4335E">
        <w:rPr>
          <w:lang w:val="sq-AL"/>
        </w:rPr>
        <w:t xml:space="preserve">- Kolegji Penal i Gjykatës së Lartë e ka zhvilluar gjykimin e çështjes pa praninë e tij apo të mbrojtësit dhe madje, pa caktuar as edhe një mbrojtës kryesisht. </w:t>
      </w:r>
    </w:p>
    <w:p w:rsidR="00CC343A" w:rsidRPr="00D4335E" w:rsidRDefault="00CC343A" w:rsidP="009B5487">
      <w:pPr>
        <w:pStyle w:val="Paragrafi"/>
        <w:rPr>
          <w:lang w:val="sq-AL"/>
        </w:rPr>
      </w:pPr>
      <w:r w:rsidRPr="00D4335E">
        <w:rPr>
          <w:lang w:val="sq-AL"/>
        </w:rPr>
        <w:t xml:space="preserve">  </w:t>
      </w:r>
    </w:p>
    <w:p w:rsidR="00CC343A" w:rsidRPr="00D4335E" w:rsidRDefault="00CC343A" w:rsidP="009B5487">
      <w:pPr>
        <w:pStyle w:val="Institucioni"/>
        <w:keepNext w:val="0"/>
      </w:pPr>
      <w:r w:rsidRPr="00D4335E">
        <w:t>GJYKATA KUSHTETUESE,</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pasi dëgjoi relatorin e çështjes z.Sokol Sadushi dhe pasi shqyrtoi çështjen në tërësi</w:t>
      </w:r>
      <w:r>
        <w:rPr>
          <w:lang w:val="sq-AL"/>
        </w:rPr>
        <w:t>,</w:t>
      </w:r>
    </w:p>
    <w:p w:rsidR="00CC343A" w:rsidRPr="00D4335E" w:rsidRDefault="00CC343A" w:rsidP="009B5487">
      <w:pPr>
        <w:pStyle w:val="Paragrafi"/>
        <w:rPr>
          <w:lang w:val="sq-AL"/>
        </w:rPr>
      </w:pPr>
    </w:p>
    <w:p w:rsidR="00CC343A" w:rsidRPr="00D4335E" w:rsidRDefault="00CC343A" w:rsidP="009B5487">
      <w:pPr>
        <w:pStyle w:val="VENDOSI"/>
        <w:keepNext w:val="0"/>
      </w:pPr>
      <w:r w:rsidRPr="00D4335E">
        <w:t>VËREN:</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Me vendimin e Gjykatës së Rrethit Gjyqësor Korçë, kërkuesi është dënuar me 11 vjet burgim për veprën penale të vrasjes të parashikuar nga neni 76 i Kodit Penal. Gjykata e Apelit Korçë ka ndryshuar cilësimin juridik të veprës</w:t>
      </w:r>
      <w:r>
        <w:rPr>
          <w:lang w:val="sq-AL"/>
        </w:rPr>
        <w:t>, nga vrasje e thjeshtë</w:t>
      </w:r>
      <w:r w:rsidRPr="00D4335E">
        <w:rPr>
          <w:lang w:val="sq-AL"/>
        </w:rPr>
        <w:t xml:space="preserve"> (neni 76 i Kodit Penal) në vrasje në kapërcim të kufijve të mbrojtjes së nevojshme (neni 83 i Kodit Penal) dhe e ka dënuar me 6 vjet burgim. Për pjesën e mbetur të dënimit kërkuesi ka përfituar nga amnistia dhe, për rrjedhojë, në kohën që zhvillohej gjykimi në Gjykatën e Lartë, ka qenë në gjendje të lirë. Mbi bazën e rekursit të prokurorit, Kolegji Penal i Gjykatës së Lartë ka prishur vendimin e Gjykatës së Apelit Korçë dhe ka lënë në fuqi vendimin e Gjykatës së Rrethit Gjyqësor Korçë. </w:t>
      </w:r>
    </w:p>
    <w:p w:rsidR="00CC343A" w:rsidRPr="00D4335E" w:rsidRDefault="009F3E54" w:rsidP="009B5487">
      <w:pPr>
        <w:pStyle w:val="Paragrafi"/>
        <w:rPr>
          <w:lang w:val="sq-AL"/>
        </w:rPr>
      </w:pPr>
      <w:r>
        <w:rPr>
          <w:lang w:val="sq-AL"/>
        </w:rPr>
        <w:t>Kërkuesi, në bazë të nenin 131</w:t>
      </w:r>
      <w:r w:rsidR="00CC343A" w:rsidRPr="00D4335E">
        <w:rPr>
          <w:lang w:val="sq-AL"/>
        </w:rPr>
        <w:t xml:space="preserve"> shkronja “f” të Kushtetutës së Republikës së Shqipërisë, i është drejtuar Gjykatës Kushtetuese për kontrollin e kushtetushmërisë së vendimit të Kolegjit Penal të Gjykatës së Lartë, në drejtim të respektimit të së drejtës për një proces të rregullt ligjor.   </w:t>
      </w:r>
    </w:p>
    <w:p w:rsidR="00CC343A" w:rsidRPr="00D4335E" w:rsidRDefault="00CC343A" w:rsidP="009B5487">
      <w:pPr>
        <w:pStyle w:val="Paragrafi"/>
        <w:rPr>
          <w:lang w:val="sq-AL"/>
        </w:rPr>
      </w:pPr>
      <w:r w:rsidRPr="00D4335E">
        <w:rPr>
          <w:lang w:val="sq-AL"/>
        </w:rPr>
        <w:t>Në lidhje me pretendimin e kërkuesit për mosnjoftimin e rekursit, nga dosja gjyqësore rezulton se nga ana e Gjykatës së Apelit Korçë është dërguar ky njoftim, i cili nuk është nënshkruar nga kërkuesi, avokati apo persona të tjerë të njohur nga ligji procedural penal, por nga xhaxhai i tij. Kolegji Penal i</w:t>
      </w:r>
      <w:r>
        <w:rPr>
          <w:lang w:val="sq-AL"/>
        </w:rPr>
        <w:t xml:space="preserve"> Gjykatës së Lartë, n</w:t>
      </w:r>
      <w:r w:rsidRPr="00D4335E">
        <w:rPr>
          <w:lang w:val="sq-AL"/>
        </w:rPr>
        <w:t>ë datë</w:t>
      </w:r>
      <w:r>
        <w:rPr>
          <w:lang w:val="sq-AL"/>
        </w:rPr>
        <w:t>n</w:t>
      </w:r>
      <w:r w:rsidRPr="00D4335E">
        <w:rPr>
          <w:lang w:val="sq-AL"/>
        </w:rPr>
        <w:t xml:space="preserve"> 18.4.2007, pasi ka verifikuar se nga aktet e dosjes nuk rezulton të jetë njoftuar i pandehuri apo avokati i tij, e ka shtyrë seancën gjyqësore për një datë tjetër. </w:t>
      </w:r>
    </w:p>
    <w:p w:rsidR="00CC343A" w:rsidRPr="00D4335E" w:rsidRDefault="00CC343A" w:rsidP="009B5487">
      <w:pPr>
        <w:pStyle w:val="Paragrafi"/>
        <w:rPr>
          <w:lang w:val="sq-AL"/>
        </w:rPr>
      </w:pPr>
      <w:r w:rsidRPr="00D4335E">
        <w:rPr>
          <w:lang w:val="sq-AL"/>
        </w:rPr>
        <w:t>Gjykata e Apelit Korçë, mbështetur në nenin 140 të Kodit të Procedurës Penale, në pamundësi për të bërë njoftimin për të pandehurin, pasi nuk i dihej vendbanimi, ka proceduar me komunikimin me shpallje.</w:t>
      </w:r>
    </w:p>
    <w:p w:rsidR="00CC343A" w:rsidRPr="00D4335E" w:rsidRDefault="00CC343A" w:rsidP="009B5487">
      <w:pPr>
        <w:pStyle w:val="Paragrafi"/>
        <w:rPr>
          <w:lang w:val="sq-AL"/>
        </w:rPr>
      </w:pPr>
      <w:r w:rsidRPr="00D4335E">
        <w:rPr>
          <w:lang w:val="sq-AL"/>
        </w:rPr>
        <w:t>Kolegji Penal i Gjykatës së Lartë e ka riçelur seancën gjyqësore më datën 27.6.2007</w:t>
      </w:r>
      <w:r w:rsidR="009F3E54">
        <w:rPr>
          <w:lang w:val="sq-AL"/>
        </w:rPr>
        <w:t>,</w:t>
      </w:r>
      <w:r w:rsidRPr="00D4335E">
        <w:rPr>
          <w:lang w:val="sq-AL"/>
        </w:rPr>
        <w:t xml:space="preserve"> ku  mungonin si i pandehuri</w:t>
      </w:r>
      <w:r>
        <w:rPr>
          <w:lang w:val="sq-AL"/>
        </w:rPr>
        <w:t>,</w:t>
      </w:r>
      <w:r w:rsidRPr="00D4335E">
        <w:rPr>
          <w:lang w:val="sq-AL"/>
        </w:rPr>
        <w:t xml:space="preserve"> ashtu edhe mbrojtësi i tij. Në këto rrethana, Kolegji Penal i Gjykatës së Lartë, pasi mori mendimin e prokurorit të çështjes, duke arsyetuar se “komunikimi është bërë sipas kërkesave ligjore”, vazhdoi seancën gjyqësore.</w:t>
      </w:r>
    </w:p>
    <w:p w:rsidR="00CC343A" w:rsidRPr="00D4335E" w:rsidRDefault="00CC343A" w:rsidP="009B5487">
      <w:pPr>
        <w:pStyle w:val="Paragrafi"/>
        <w:rPr>
          <w:lang w:val="sq-AL"/>
        </w:rPr>
      </w:pPr>
      <w:r>
        <w:rPr>
          <w:lang w:val="sq-AL"/>
        </w:rPr>
        <w:t>Gjykata Kushtetuese konstaton</w:t>
      </w:r>
      <w:r w:rsidRPr="00D4335E">
        <w:rPr>
          <w:lang w:val="sq-AL"/>
        </w:rPr>
        <w:t xml:space="preserve"> se pas rekursit të paraqitur nga prokurori, Kolegji Penal i Gjykatës së Lartë me vendimin e dhënë e ka ndryshuar </w:t>
      </w:r>
      <w:r w:rsidRPr="001E23B7">
        <w:rPr>
          <w:i/>
          <w:lang w:val="sq-AL"/>
        </w:rPr>
        <w:t>in peus</w:t>
      </w:r>
      <w:r w:rsidRPr="00D4335E">
        <w:rPr>
          <w:lang w:val="sq-AL"/>
        </w:rPr>
        <w:t xml:space="preserve"> (në përkeqësim) masën e dënimit të kërkuesit, ndërkohë që ky i fundit nuk ka mundur të sigurojë mbrojtjen e tij. Në praktikën e Gjykatës Kushtetuese, në varësi të specifikës së çdo rasti konkret, mënyra e zhvillimit të gjykimit është konsideruar pjesë përbërëse e juridiksionit kushtetues, në kuptim të neneve 42 dhe 131, shkronja “f” të Kushtetutës, s</w:t>
      </w:r>
      <w:r>
        <w:rPr>
          <w:lang w:val="sq-AL"/>
        </w:rPr>
        <w:t>i dhe të nenit 6 të Konventës Eu</w:t>
      </w:r>
      <w:r w:rsidRPr="00D4335E">
        <w:rPr>
          <w:lang w:val="sq-AL"/>
        </w:rPr>
        <w:t xml:space="preserve">ropiane për të Drejtat e Njeriut. </w:t>
      </w:r>
    </w:p>
    <w:p w:rsidR="00CC343A" w:rsidRPr="00D4335E" w:rsidRDefault="00CC343A" w:rsidP="009B5487">
      <w:pPr>
        <w:pStyle w:val="Paragrafi"/>
        <w:rPr>
          <w:lang w:val="sq-AL"/>
        </w:rPr>
      </w:pPr>
      <w:r w:rsidRPr="00D4335E">
        <w:rPr>
          <w:lang w:val="sq-AL"/>
        </w:rPr>
        <w:t>Duke iu referuar jurisprudencës gjyqësore, në mënyrë të veçantë asaj të Gjykatës Europiane për të Drejtat e Njeriut, përgjithësisht është pranuar që seancat gjyqësore të mos zhvillohen pa praninë e një avokati. Për shkak të zhvillimit të debatit gjyqësor për çështje të ligjit, pjesëmarrja e të pandehurit në gjykimin e ç</w:t>
      </w:r>
      <w:r>
        <w:rPr>
          <w:lang w:val="sq-AL"/>
        </w:rPr>
        <w:t>ështjes në gjykatat më të larta</w:t>
      </w:r>
      <w:r w:rsidRPr="00D4335E">
        <w:rPr>
          <w:lang w:val="sq-AL"/>
        </w:rPr>
        <w:t xml:space="preserve"> nuk është paraqitur e domosdoshme, me përjashtim të rasteve kur cilësitë personale të të pandehurit kanë pasur rëndësi vendimtare për dhënien e drejtësisë. Mbi këtë bazë është konsideruar si i mjaftueshëm njoftimi i avokatit mbi ankimin e ushtruar në shkallët më të larta të gjykimit. Në rast se as avokati dhe as i pandehuri nuk paraqiteshin në seancë gjyqësore, është konsideruar e palejueshme vazhdimi i mëtejshëm i saj.</w:t>
      </w:r>
      <w:r w:rsidRPr="00FF273E">
        <w:rPr>
          <w:vertAlign w:val="superscript"/>
          <w:lang w:val="sq-AL"/>
        </w:rPr>
        <w:footnoteReference w:id="1"/>
      </w:r>
      <w:r w:rsidRPr="00FF273E">
        <w:rPr>
          <w:vertAlign w:val="superscript"/>
          <w:lang w:val="sq-AL"/>
        </w:rPr>
        <w:t xml:space="preserve"> </w:t>
      </w:r>
      <w:r w:rsidRPr="00D4335E">
        <w:rPr>
          <w:lang w:val="sq-AL"/>
        </w:rPr>
        <w:t xml:space="preserve">   </w:t>
      </w:r>
    </w:p>
    <w:p w:rsidR="00CC343A" w:rsidRPr="00D4335E" w:rsidRDefault="00CC343A" w:rsidP="009B5487">
      <w:pPr>
        <w:pStyle w:val="Paragrafi"/>
        <w:rPr>
          <w:lang w:val="sq-AL"/>
        </w:rPr>
      </w:pPr>
      <w:r w:rsidRPr="00D4335E">
        <w:rPr>
          <w:lang w:val="sq-AL"/>
        </w:rPr>
        <w:t xml:space="preserve">Jurisprudenca kushtetuese shqiptare, në respektim edhe të qëndrimeve të mbajtura nga Gjykata Europiane për të </w:t>
      </w:r>
      <w:r>
        <w:rPr>
          <w:lang w:val="sq-AL"/>
        </w:rPr>
        <w:t>Drejtat e Njeriut</w:t>
      </w:r>
      <w:r w:rsidR="00B95A56">
        <w:rPr>
          <w:lang w:val="sq-AL"/>
        </w:rPr>
        <w:t>,</w:t>
      </w:r>
      <w:r>
        <w:rPr>
          <w:lang w:val="sq-AL"/>
        </w:rPr>
        <w:t xml:space="preserve"> ka konkluduar</w:t>
      </w:r>
      <w:r w:rsidRPr="00D4335E">
        <w:rPr>
          <w:lang w:val="sq-AL"/>
        </w:rPr>
        <w:t xml:space="preserve"> se nisur nga natyra e gjykimit të çështjes në Gjykatën e Lartë dhe fokusimi i saj në probleme të ligjit “pa ndihmën e një avokati, procesi nuk mund të kontribuojë në mënyrë të dobishme në shqyrtimin e çështjeve juridike që qëndrojnë në thelb të mosmarrëveshjeve</w:t>
      </w:r>
      <w:r>
        <w:rPr>
          <w:lang w:val="sq-AL"/>
        </w:rPr>
        <w:t>”</w:t>
      </w:r>
      <w:r w:rsidRPr="00D4335E">
        <w:rPr>
          <w:lang w:val="sq-AL"/>
        </w:rPr>
        <w:t>.</w:t>
      </w:r>
      <w:r w:rsidRPr="00FF273E">
        <w:rPr>
          <w:vertAlign w:val="superscript"/>
          <w:lang w:val="sq-AL"/>
        </w:rPr>
        <w:footnoteReference w:id="2"/>
      </w:r>
      <w:r w:rsidRPr="00FF273E">
        <w:rPr>
          <w:vertAlign w:val="superscript"/>
          <w:lang w:val="sq-AL"/>
        </w:rPr>
        <w:t xml:space="preserve"> </w:t>
      </w:r>
    </w:p>
    <w:p w:rsidR="00CC343A" w:rsidRPr="00D4335E" w:rsidRDefault="00CC343A" w:rsidP="009B5487">
      <w:pPr>
        <w:pStyle w:val="Paragrafi"/>
        <w:rPr>
          <w:lang w:val="sq-AL"/>
        </w:rPr>
      </w:pPr>
      <w:r w:rsidRPr="00D4335E">
        <w:rPr>
          <w:lang w:val="sq-AL"/>
        </w:rPr>
        <w:t>Gjykimi në Gjykatën e Lartë, në dallim nga procedurat strikte të gjykimit që zhvillohen në gjykatat e zakonshme, ka si veçori paraqit</w:t>
      </w:r>
      <w:r>
        <w:rPr>
          <w:lang w:val="sq-AL"/>
        </w:rPr>
        <w:t>jen vetëm të argumenteve ligjore</w:t>
      </w:r>
      <w:r w:rsidRPr="00D4335E">
        <w:rPr>
          <w:lang w:val="sq-AL"/>
        </w:rPr>
        <w:t>. Kompleksiteti i procedurave të gjykimit në Gjykatën e Lartë konfirmohet edhe nga dis</w:t>
      </w:r>
      <w:r>
        <w:rPr>
          <w:lang w:val="sq-AL"/>
        </w:rPr>
        <w:t>pozitat ligjore që sanksionojnë se palët</w:t>
      </w:r>
      <w:r w:rsidRPr="00D4335E">
        <w:rPr>
          <w:lang w:val="sq-AL"/>
        </w:rPr>
        <w:t xml:space="preserve">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p>
    <w:p w:rsidR="00CC343A" w:rsidRPr="00D4335E" w:rsidRDefault="00CC343A" w:rsidP="009B5487">
      <w:pPr>
        <w:pStyle w:val="Paragrafi"/>
        <w:rPr>
          <w:lang w:val="sq-AL"/>
        </w:rPr>
      </w:pPr>
      <w:r w:rsidRPr="00D4335E">
        <w:rPr>
          <w:lang w:val="sq-AL"/>
        </w:rPr>
        <w:t>Nisur nga specifika e rastit në shqyrtim, kur çështja gjykohej mbi bazën e rekursit të paraqitur nga prokurori, i cili kishte kërkuar rëndimin e pozitës së të pandehurit, dhe faktit që as i pandehuri dhe as avokati nuk ishin të pranishëm në gjykim, Kolegji Penal i Gjykatës së Lartë nuk duhej të zhvillonte gjykimin pa i dhënë mundësi palës së akuzuar për të realizuar mbrojtjen ligjore. Në aspektin e garantimit të procesit të rregullt ligjor, për Kolegjin Penal të Gjykatës së Lartë dilte e domosdoshme marrja e masave për të  lejuar zhvillimin e seancës në mungesë të përfaqësuesit të interesave të të pandehurit, si e vetmja mënyrë që i pandehuri, përmes figurës përfaqësuese të avokatit, të realizonte të drejtën për t</w:t>
      </w:r>
      <w:r>
        <w:rPr>
          <w:lang w:val="sq-AL"/>
        </w:rPr>
        <w:t>’</w:t>
      </w:r>
      <w:r w:rsidRPr="00D4335E">
        <w:rPr>
          <w:lang w:val="sq-AL"/>
        </w:rPr>
        <w:t xml:space="preserve">u mbrojtur. </w:t>
      </w:r>
    </w:p>
    <w:p w:rsidR="00CC343A" w:rsidRPr="00D4335E" w:rsidRDefault="00CC343A" w:rsidP="009B5487">
      <w:pPr>
        <w:pStyle w:val="Paragrafi"/>
        <w:rPr>
          <w:lang w:val="sq-AL"/>
        </w:rPr>
      </w:pPr>
      <w:r w:rsidRPr="00D4335E">
        <w:rPr>
          <w:lang w:val="sq-AL"/>
        </w:rPr>
        <w:t>Përfundimisht, Gjykata Kushtetuese çmon se gjykimi i zhvilluar në Gjykatën e Lartë ka qenë i parregullt nga pikëpamja kushtetuese, për shkak se kërkuesit i është cenuar e drejta për një proces të rregullt ligjor në kuptim të nenit 42 të Kushtetutës së Republikës së Shqipëris</w:t>
      </w:r>
      <w:r>
        <w:rPr>
          <w:lang w:val="sq-AL"/>
        </w:rPr>
        <w:t>ë dhe të nenit 6 të Konventës Eu</w:t>
      </w:r>
      <w:r w:rsidRPr="00D4335E">
        <w:rPr>
          <w:lang w:val="sq-AL"/>
        </w:rPr>
        <w:t xml:space="preserve">ropiane për të Drejtat e Njeriut. </w:t>
      </w:r>
    </w:p>
    <w:p w:rsidR="00CC343A" w:rsidRDefault="00CC343A" w:rsidP="009B5487">
      <w:pPr>
        <w:pStyle w:val="Paragrafi"/>
        <w:rPr>
          <w:lang w:val="sq-AL"/>
        </w:rPr>
      </w:pPr>
      <w:r w:rsidRPr="00D4335E">
        <w:rPr>
          <w:lang w:val="sq-AL"/>
        </w:rPr>
        <w:t xml:space="preserve"> </w:t>
      </w:r>
    </w:p>
    <w:p w:rsidR="00B03384" w:rsidRDefault="00B03384" w:rsidP="009B5487">
      <w:pPr>
        <w:pStyle w:val="Paragrafi"/>
        <w:rPr>
          <w:lang w:val="sq-AL"/>
        </w:rPr>
      </w:pPr>
    </w:p>
    <w:p w:rsidR="00B03384" w:rsidRDefault="00B03384" w:rsidP="009B5487">
      <w:pPr>
        <w:pStyle w:val="Paragrafi"/>
        <w:rPr>
          <w:lang w:val="sq-AL"/>
        </w:rPr>
      </w:pPr>
    </w:p>
    <w:p w:rsidR="00B03384" w:rsidRDefault="00B03384" w:rsidP="009B5487">
      <w:pPr>
        <w:pStyle w:val="Paragrafi"/>
        <w:rPr>
          <w:lang w:val="sq-AL"/>
        </w:rPr>
      </w:pPr>
    </w:p>
    <w:p w:rsidR="00B03384" w:rsidRPr="00D4335E" w:rsidRDefault="00B03384" w:rsidP="009B5487">
      <w:pPr>
        <w:pStyle w:val="Paragrafi"/>
        <w:rPr>
          <w:lang w:val="sq-AL"/>
        </w:rPr>
      </w:pPr>
    </w:p>
    <w:p w:rsidR="00CC343A" w:rsidRPr="00A655B5" w:rsidRDefault="00CC343A" w:rsidP="009B5487">
      <w:pPr>
        <w:pStyle w:val="VENDOSI"/>
        <w:keepNext w:val="0"/>
        <w:rPr>
          <w:lang w:val="sq-AL"/>
        </w:rPr>
      </w:pPr>
      <w:r w:rsidRPr="00A655B5">
        <w:rPr>
          <w:lang w:val="sq-AL"/>
        </w:rPr>
        <w:t>PËR KËTO ARSYE,</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Gjykata Kushtetuese e Republikës së Shqipërisë</w:t>
      </w:r>
      <w:r w:rsidR="00A655B5">
        <w:rPr>
          <w:lang w:val="sq-AL"/>
        </w:rPr>
        <w:t>,</w:t>
      </w:r>
      <w:r w:rsidRPr="00D4335E">
        <w:rPr>
          <w:lang w:val="sq-AL"/>
        </w:rPr>
        <w:t xml:space="preserve"> duke u bazuar në nenet 131, shkronja “f”</w:t>
      </w:r>
      <w:r w:rsidR="00A655B5">
        <w:rPr>
          <w:lang w:val="sq-AL"/>
        </w:rPr>
        <w:t>,</w:t>
      </w:r>
      <w:r w:rsidRPr="00D4335E">
        <w:rPr>
          <w:lang w:val="sq-AL"/>
        </w:rPr>
        <w:t xml:space="preserve"> dhe 134, pika 1, shkronja “g”</w:t>
      </w:r>
      <w:r>
        <w:rPr>
          <w:lang w:val="sq-AL"/>
        </w:rPr>
        <w:t>,</w:t>
      </w:r>
      <w:r w:rsidRPr="00D4335E">
        <w:rPr>
          <w:lang w:val="sq-AL"/>
        </w:rPr>
        <w:t xml:space="preserve"> të Kushtetutës, si dhe në nenet 72 e</w:t>
      </w:r>
      <w:r>
        <w:rPr>
          <w:lang w:val="sq-AL"/>
        </w:rPr>
        <w:t xml:space="preserve"> 77 të l</w:t>
      </w:r>
      <w:r w:rsidRPr="00D4335E">
        <w:rPr>
          <w:lang w:val="sq-AL"/>
        </w:rPr>
        <w:t xml:space="preserve">igjit nr.8577, datë 10.2.2000 “Për organizimin dhe funksionimin e Gjykatës Kushtetuese të Republikës së Shqipërisë”, njëzëri,  </w:t>
      </w:r>
    </w:p>
    <w:p w:rsidR="00CC343A" w:rsidRPr="00D4335E" w:rsidRDefault="00CC343A" w:rsidP="009B5487">
      <w:pPr>
        <w:pStyle w:val="Paragrafi"/>
        <w:rPr>
          <w:lang w:val="sq-AL"/>
        </w:rPr>
      </w:pPr>
    </w:p>
    <w:p w:rsidR="00CC343A" w:rsidRPr="00D4335E" w:rsidRDefault="00CC343A" w:rsidP="009B5487">
      <w:pPr>
        <w:pStyle w:val="VENDOSI"/>
        <w:keepNext w:val="0"/>
      </w:pPr>
      <w:r w:rsidRPr="00D4335E">
        <w:t>VENDOSI:</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 xml:space="preserve">- Shfuqizimin si të papajtueshëm me Kushtetutën e Republikës së Shqipërisë të vendimit nr.538, datë 27.6.2007 të Kolegjit Penal të Gjykatës së Lartë. </w:t>
      </w:r>
    </w:p>
    <w:p w:rsidR="00CC343A" w:rsidRPr="00D4335E" w:rsidRDefault="00CC343A" w:rsidP="009B5487">
      <w:pPr>
        <w:pStyle w:val="Paragrafi"/>
        <w:rPr>
          <w:lang w:val="sq-AL"/>
        </w:rPr>
      </w:pPr>
      <w:r w:rsidRPr="00D4335E">
        <w:rPr>
          <w:lang w:val="sq-AL"/>
        </w:rPr>
        <w:t xml:space="preserve">- Dërgimin e çështjes për shqyrtim në Gjykatën e Lartë. </w:t>
      </w:r>
    </w:p>
    <w:p w:rsidR="00CC343A" w:rsidRDefault="00CC343A" w:rsidP="009B5487">
      <w:pPr>
        <w:pStyle w:val="Paragrafi"/>
        <w:rPr>
          <w:lang w:val="sq-AL"/>
        </w:rPr>
      </w:pPr>
      <w:r w:rsidRPr="00D4335E">
        <w:rPr>
          <w:lang w:val="sq-AL"/>
        </w:rPr>
        <w:t xml:space="preserve">Ky vendim është përfundimtar, i formës së prerë dhe hyn në fuqi ditën e botimit në Fletoren Zyrtare. </w:t>
      </w:r>
    </w:p>
    <w:p w:rsidR="00B03384" w:rsidRPr="00D4335E" w:rsidRDefault="00B03384" w:rsidP="009B5487">
      <w:pPr>
        <w:pStyle w:val="Paragrafi"/>
        <w:rPr>
          <w:lang w:val="sq-AL"/>
        </w:rPr>
      </w:pPr>
    </w:p>
    <w:p w:rsidR="00CC343A" w:rsidRPr="00D4335E" w:rsidRDefault="00CC343A" w:rsidP="009B5487">
      <w:pPr>
        <w:pStyle w:val="Paragrafi"/>
        <w:rPr>
          <w:lang w:val="sq-AL"/>
        </w:rPr>
      </w:pPr>
      <w:r w:rsidRPr="00D4335E">
        <w:rPr>
          <w:lang w:val="sq-AL"/>
        </w:rPr>
        <w:t>Kryetar: Vladimir Kristo.</w:t>
      </w:r>
    </w:p>
    <w:p w:rsidR="00CC343A" w:rsidRPr="00D4335E" w:rsidRDefault="00CC343A" w:rsidP="009B5487">
      <w:pPr>
        <w:pStyle w:val="Paragrafi"/>
        <w:rPr>
          <w:lang w:val="sq-AL"/>
        </w:rPr>
      </w:pPr>
      <w:r w:rsidRPr="00D4335E">
        <w:rPr>
          <w:lang w:val="sq-AL"/>
        </w:rPr>
        <w:t>Anëtar</w:t>
      </w:r>
      <w:r>
        <w:rPr>
          <w:lang w:val="sq-AL"/>
        </w:rPr>
        <w:t>ë</w:t>
      </w:r>
      <w:r w:rsidRPr="00D4335E">
        <w:rPr>
          <w:lang w:val="sq-AL"/>
        </w:rPr>
        <w:t>: Fehmi Abdiu, Gjergj Sauli, Xhezair Zaganjori, Kujtim Puto, Kristofor Peçi, Sokol Sadushi, Sokol Berberi, Petrit Plloçi.</w:t>
      </w:r>
    </w:p>
    <w:p w:rsidR="000B36EB" w:rsidRDefault="000B36EB" w:rsidP="009B5487">
      <w:pPr>
        <w:pStyle w:val="Paragrafi"/>
        <w:rPr>
          <w:lang w:val="sq-AL"/>
        </w:rPr>
      </w:pPr>
    </w:p>
    <w:p w:rsidR="009C2F7E" w:rsidRPr="00D4335E" w:rsidRDefault="009C2F7E" w:rsidP="009B5487">
      <w:pPr>
        <w:pStyle w:val="Paragrafi"/>
        <w:rPr>
          <w:lang w:val="sq-AL"/>
        </w:rPr>
      </w:pPr>
    </w:p>
    <w:p w:rsidR="00CC343A" w:rsidRPr="00D4335E" w:rsidRDefault="00CC343A" w:rsidP="009B5487">
      <w:pPr>
        <w:pStyle w:val="Akti"/>
        <w:keepNext w:val="0"/>
      </w:pPr>
      <w:r w:rsidRPr="00D4335E">
        <w:t>VENDIM</w:t>
      </w:r>
    </w:p>
    <w:p w:rsidR="00CC343A" w:rsidRPr="00D4335E" w:rsidRDefault="00CC343A" w:rsidP="009B5487">
      <w:pPr>
        <w:pStyle w:val="NumriData"/>
        <w:keepNext w:val="0"/>
      </w:pPr>
      <w:r w:rsidRPr="00D4335E">
        <w:t>Nr.6, datë 5.3.2008</w:t>
      </w:r>
    </w:p>
    <w:p w:rsidR="00CC343A" w:rsidRPr="00D4335E" w:rsidRDefault="00CC343A" w:rsidP="009B5487">
      <w:pPr>
        <w:pStyle w:val="Paragrafi"/>
        <w:rPr>
          <w:lang w:val="sq-AL"/>
        </w:rPr>
      </w:pPr>
    </w:p>
    <w:p w:rsidR="00CC343A" w:rsidRPr="00D4335E" w:rsidRDefault="00CC343A" w:rsidP="009B5487">
      <w:pPr>
        <w:pStyle w:val="Titulli"/>
        <w:keepNext w:val="0"/>
      </w:pPr>
      <w:r w:rsidRPr="00D4335E">
        <w:t>NË EMËR TË REPUBLIKËS SË SHQIPËRISË</w:t>
      </w:r>
    </w:p>
    <w:p w:rsidR="00CC343A" w:rsidRPr="00D4335E" w:rsidRDefault="00CC343A" w:rsidP="009B5487">
      <w:pPr>
        <w:pStyle w:val="Paragrafi"/>
        <w:rPr>
          <w:lang w:val="sq-AL"/>
        </w:rPr>
      </w:pPr>
    </w:p>
    <w:p w:rsidR="00CC343A" w:rsidRDefault="00CC343A" w:rsidP="009B5487">
      <w:pPr>
        <w:pStyle w:val="Paragrafi"/>
        <w:rPr>
          <w:lang w:val="sq-AL"/>
        </w:rPr>
      </w:pPr>
      <w:r w:rsidRPr="00D4335E">
        <w:rPr>
          <w:lang w:val="sq-AL"/>
        </w:rPr>
        <w:t>Gjykata Kushtetuese e Republikës së Shqipërisë, e përbërë nga:</w:t>
      </w:r>
    </w:p>
    <w:p w:rsidR="00B03384" w:rsidRPr="00D4335E" w:rsidRDefault="00B03384" w:rsidP="009B5487">
      <w:pPr>
        <w:pStyle w:val="Paragrafi"/>
        <w:rPr>
          <w:lang w:val="sq-AL"/>
        </w:rPr>
      </w:pPr>
    </w:p>
    <w:p w:rsidR="00CC343A" w:rsidRPr="00D4335E" w:rsidRDefault="00CC343A" w:rsidP="009B5487">
      <w:pPr>
        <w:pStyle w:val="Paragrafi"/>
        <w:rPr>
          <w:lang w:val="sq-AL"/>
        </w:rPr>
      </w:pPr>
      <w:r w:rsidRPr="00D4335E">
        <w:rPr>
          <w:lang w:val="sq-AL"/>
        </w:rPr>
        <w:t>Vladimir Kristo</w:t>
      </w:r>
      <w:r w:rsidRPr="00D4335E">
        <w:rPr>
          <w:lang w:val="sq-AL"/>
        </w:rPr>
        <w:tab/>
      </w:r>
      <w:r w:rsidRPr="00D4335E">
        <w:rPr>
          <w:lang w:val="sq-AL"/>
        </w:rPr>
        <w:tab/>
        <w:t>Kryetar  i Gjykatës Kushtetuese,</w:t>
      </w:r>
    </w:p>
    <w:p w:rsidR="00CC343A" w:rsidRPr="00D4335E" w:rsidRDefault="00CC343A" w:rsidP="009B5487">
      <w:pPr>
        <w:pStyle w:val="Paragrafi"/>
        <w:rPr>
          <w:lang w:val="sq-AL"/>
        </w:rPr>
      </w:pPr>
      <w:r w:rsidRPr="00D4335E">
        <w:rPr>
          <w:lang w:val="sq-AL"/>
        </w:rPr>
        <w:t>Fehmi Abdiu</w:t>
      </w:r>
      <w:r w:rsidRPr="00D4335E">
        <w:rPr>
          <w:lang w:val="sq-AL"/>
        </w:rPr>
        <w:tab/>
      </w:r>
      <w:r w:rsidRPr="00D4335E">
        <w:rPr>
          <w:lang w:val="sq-AL"/>
        </w:rPr>
        <w:tab/>
        <w:t>Anëtar   i</w:t>
      </w:r>
      <w:r w:rsidRPr="00D4335E">
        <w:rPr>
          <w:lang w:val="sq-AL"/>
        </w:rPr>
        <w:tab/>
        <w:t>“</w:t>
      </w:r>
      <w:r w:rsidRPr="00D4335E">
        <w:rPr>
          <w:lang w:val="sq-AL"/>
        </w:rPr>
        <w:tab/>
        <w:t xml:space="preserve">“ </w:t>
      </w:r>
      <w:r w:rsidRPr="00D4335E">
        <w:rPr>
          <w:lang w:val="sq-AL"/>
        </w:rPr>
        <w:tab/>
      </w:r>
    </w:p>
    <w:p w:rsidR="00CC343A" w:rsidRPr="00D4335E" w:rsidRDefault="00CC343A" w:rsidP="009B5487">
      <w:pPr>
        <w:pStyle w:val="Paragrafi"/>
        <w:rPr>
          <w:lang w:val="sq-AL"/>
        </w:rPr>
      </w:pPr>
      <w:r w:rsidRPr="00D4335E">
        <w:rPr>
          <w:lang w:val="sq-AL"/>
        </w:rPr>
        <w:t>Kristofor Peçi</w:t>
      </w:r>
      <w:r w:rsidRPr="00D4335E">
        <w:rPr>
          <w:lang w:val="sq-AL"/>
        </w:rPr>
        <w:tab/>
      </w:r>
      <w:r w:rsidRPr="00D4335E">
        <w:rPr>
          <w:lang w:val="sq-AL"/>
        </w:rPr>
        <w:tab/>
        <w:t xml:space="preserve">Anëtar   i </w:t>
      </w:r>
      <w:r w:rsidRPr="00D4335E">
        <w:rPr>
          <w:lang w:val="sq-AL"/>
        </w:rPr>
        <w:tab/>
        <w:t>“</w:t>
      </w:r>
      <w:r w:rsidRPr="00D4335E">
        <w:rPr>
          <w:lang w:val="sq-AL"/>
        </w:rPr>
        <w:tab/>
        <w:t>“</w:t>
      </w:r>
      <w:r w:rsidRPr="00D4335E">
        <w:rPr>
          <w:lang w:val="sq-AL"/>
        </w:rPr>
        <w:tab/>
      </w:r>
    </w:p>
    <w:p w:rsidR="00CC343A" w:rsidRPr="00D4335E" w:rsidRDefault="00CC343A" w:rsidP="009B5487">
      <w:pPr>
        <w:pStyle w:val="Paragrafi"/>
        <w:rPr>
          <w:lang w:val="sq-AL"/>
        </w:rPr>
      </w:pPr>
      <w:r w:rsidRPr="00D4335E">
        <w:rPr>
          <w:lang w:val="sq-AL"/>
        </w:rPr>
        <w:t>Kujtim Puto</w:t>
      </w:r>
      <w:r w:rsidRPr="00D4335E">
        <w:rPr>
          <w:lang w:val="sq-AL"/>
        </w:rPr>
        <w:tab/>
      </w:r>
      <w:r w:rsidRPr="00D4335E">
        <w:rPr>
          <w:lang w:val="sq-AL"/>
        </w:rPr>
        <w:tab/>
        <w:t>Anëtar   i</w:t>
      </w:r>
      <w:r w:rsidRPr="00D4335E">
        <w:rPr>
          <w:lang w:val="sq-AL"/>
        </w:rPr>
        <w:tab/>
        <w:t>“</w:t>
      </w:r>
      <w:r w:rsidRPr="00D4335E">
        <w:rPr>
          <w:lang w:val="sq-AL"/>
        </w:rPr>
        <w:tab/>
        <w:t>“</w:t>
      </w:r>
    </w:p>
    <w:p w:rsidR="00CC343A" w:rsidRPr="00D4335E" w:rsidRDefault="00CC343A" w:rsidP="009B5487">
      <w:pPr>
        <w:pStyle w:val="Paragrafi"/>
        <w:rPr>
          <w:lang w:val="sq-AL"/>
        </w:rPr>
      </w:pPr>
      <w:r w:rsidRPr="00D4335E">
        <w:rPr>
          <w:lang w:val="sq-AL"/>
        </w:rPr>
        <w:t>Xhezair Zaganjori</w:t>
      </w:r>
      <w:r w:rsidRPr="00D4335E">
        <w:rPr>
          <w:lang w:val="sq-AL"/>
        </w:rPr>
        <w:tab/>
        <w:t>Anëtar   i</w:t>
      </w:r>
      <w:r w:rsidRPr="00D4335E">
        <w:rPr>
          <w:lang w:val="sq-AL"/>
        </w:rPr>
        <w:tab/>
        <w:t>“</w:t>
      </w:r>
      <w:r w:rsidRPr="00D4335E">
        <w:rPr>
          <w:lang w:val="sq-AL"/>
        </w:rPr>
        <w:tab/>
        <w:t>“</w:t>
      </w:r>
      <w:r w:rsidRPr="00D4335E">
        <w:rPr>
          <w:lang w:val="sq-AL"/>
        </w:rPr>
        <w:tab/>
      </w:r>
    </w:p>
    <w:p w:rsidR="00CC343A" w:rsidRPr="00D4335E" w:rsidRDefault="00CC343A" w:rsidP="009B5487">
      <w:pPr>
        <w:pStyle w:val="Paragrafi"/>
        <w:rPr>
          <w:lang w:val="sq-AL"/>
        </w:rPr>
      </w:pPr>
      <w:r w:rsidRPr="00D4335E">
        <w:rPr>
          <w:lang w:val="sq-AL"/>
        </w:rPr>
        <w:t>Petrit Plloçi</w:t>
      </w:r>
      <w:r w:rsidRPr="00D4335E">
        <w:rPr>
          <w:lang w:val="sq-AL"/>
        </w:rPr>
        <w:tab/>
      </w:r>
      <w:r w:rsidRPr="00D4335E">
        <w:rPr>
          <w:lang w:val="sq-AL"/>
        </w:rPr>
        <w:tab/>
        <w:t>Anëtar   i</w:t>
      </w:r>
      <w:r w:rsidRPr="00D4335E">
        <w:rPr>
          <w:lang w:val="sq-AL"/>
        </w:rPr>
        <w:tab/>
        <w:t>“</w:t>
      </w:r>
      <w:r w:rsidRPr="00D4335E">
        <w:rPr>
          <w:lang w:val="sq-AL"/>
        </w:rPr>
        <w:tab/>
        <w:t>“</w:t>
      </w:r>
      <w:r w:rsidRPr="00D4335E">
        <w:rPr>
          <w:lang w:val="sq-AL"/>
        </w:rPr>
        <w:tab/>
      </w:r>
    </w:p>
    <w:p w:rsidR="00CC343A" w:rsidRPr="00D4335E" w:rsidRDefault="00CC343A" w:rsidP="009B5487">
      <w:pPr>
        <w:pStyle w:val="Paragrafi"/>
        <w:rPr>
          <w:lang w:val="sq-AL"/>
        </w:rPr>
      </w:pPr>
      <w:r w:rsidRPr="00D4335E">
        <w:rPr>
          <w:lang w:val="sq-AL"/>
        </w:rPr>
        <w:t>Sokol Sadushi</w:t>
      </w:r>
      <w:r w:rsidRPr="00D4335E">
        <w:rPr>
          <w:lang w:val="sq-AL"/>
        </w:rPr>
        <w:tab/>
      </w:r>
      <w:r w:rsidRPr="00D4335E">
        <w:rPr>
          <w:lang w:val="sq-AL"/>
        </w:rPr>
        <w:tab/>
        <w:t xml:space="preserve">Anëtar   i </w:t>
      </w:r>
      <w:r w:rsidRPr="00D4335E">
        <w:rPr>
          <w:lang w:val="sq-AL"/>
        </w:rPr>
        <w:tab/>
        <w:t>“</w:t>
      </w:r>
      <w:r w:rsidRPr="00D4335E">
        <w:rPr>
          <w:lang w:val="sq-AL"/>
        </w:rPr>
        <w:tab/>
        <w:t>“</w:t>
      </w:r>
      <w:r w:rsidRPr="00D4335E">
        <w:rPr>
          <w:lang w:val="sq-AL"/>
        </w:rPr>
        <w:tab/>
        <w:t xml:space="preserve">   </w:t>
      </w:r>
    </w:p>
    <w:p w:rsidR="00CC343A" w:rsidRPr="00D4335E" w:rsidRDefault="00CC343A" w:rsidP="009B5487">
      <w:pPr>
        <w:pStyle w:val="Paragrafi"/>
        <w:rPr>
          <w:lang w:val="sq-AL"/>
        </w:rPr>
      </w:pPr>
      <w:r w:rsidRPr="00D4335E">
        <w:rPr>
          <w:lang w:val="sq-AL"/>
        </w:rPr>
        <w:t>Sokol Berberi</w:t>
      </w:r>
      <w:r w:rsidRPr="00D4335E">
        <w:rPr>
          <w:lang w:val="sq-AL"/>
        </w:rPr>
        <w:tab/>
      </w:r>
      <w:r w:rsidRPr="00D4335E">
        <w:rPr>
          <w:lang w:val="sq-AL"/>
        </w:rPr>
        <w:tab/>
        <w:t xml:space="preserve">Anëtar   i </w:t>
      </w:r>
      <w:r w:rsidRPr="00D4335E">
        <w:rPr>
          <w:lang w:val="sq-AL"/>
        </w:rPr>
        <w:tab/>
        <w:t>“</w:t>
      </w:r>
      <w:r w:rsidRPr="00D4335E">
        <w:rPr>
          <w:lang w:val="sq-AL"/>
        </w:rPr>
        <w:tab/>
        <w:t>“</w:t>
      </w:r>
    </w:p>
    <w:p w:rsidR="00CC343A" w:rsidRDefault="00CC343A" w:rsidP="009B5487">
      <w:pPr>
        <w:pStyle w:val="Paragrafi"/>
        <w:rPr>
          <w:lang w:val="sq-AL"/>
        </w:rPr>
      </w:pPr>
      <w:r w:rsidRPr="00D4335E">
        <w:rPr>
          <w:lang w:val="sq-AL"/>
        </w:rPr>
        <w:t xml:space="preserve">Gjergj Sauli </w:t>
      </w:r>
      <w:r w:rsidRPr="00D4335E">
        <w:rPr>
          <w:lang w:val="sq-AL"/>
        </w:rPr>
        <w:tab/>
      </w:r>
      <w:r w:rsidRPr="00D4335E">
        <w:rPr>
          <w:lang w:val="sq-AL"/>
        </w:rPr>
        <w:tab/>
        <w:t>Anëtar   i</w:t>
      </w:r>
      <w:r w:rsidRPr="00D4335E">
        <w:rPr>
          <w:lang w:val="sq-AL"/>
        </w:rPr>
        <w:tab/>
        <w:t>“</w:t>
      </w:r>
      <w:r w:rsidRPr="00D4335E">
        <w:rPr>
          <w:lang w:val="sq-AL"/>
        </w:rPr>
        <w:tab/>
        <w:t>“</w:t>
      </w:r>
    </w:p>
    <w:p w:rsidR="0064512F" w:rsidRPr="00D4335E" w:rsidRDefault="0064512F" w:rsidP="009B5487">
      <w:pPr>
        <w:pStyle w:val="Paragrafi"/>
        <w:rPr>
          <w:lang w:val="sq-AL"/>
        </w:rPr>
      </w:pPr>
    </w:p>
    <w:p w:rsidR="00CC343A" w:rsidRPr="00D4335E" w:rsidRDefault="00CC343A" w:rsidP="009B5487">
      <w:pPr>
        <w:pStyle w:val="Paragrafi"/>
        <w:rPr>
          <w:lang w:val="sq-AL"/>
        </w:rPr>
      </w:pPr>
      <w:r w:rsidRPr="00D4335E">
        <w:rPr>
          <w:lang w:val="sq-AL"/>
        </w:rPr>
        <w:t>me sekretare Brunilda Bara, në datë</w:t>
      </w:r>
      <w:r w:rsidR="00A655B5">
        <w:rPr>
          <w:lang w:val="sq-AL"/>
        </w:rPr>
        <w:t>n</w:t>
      </w:r>
      <w:r w:rsidRPr="00D4335E">
        <w:rPr>
          <w:lang w:val="sq-AL"/>
        </w:rPr>
        <w:t xml:space="preserve"> 19.2.2008, mori në shqyrtim në seancë gjyqësore me dyer të hapura çështjen nr.3 Akti, që i përket: </w:t>
      </w:r>
    </w:p>
    <w:p w:rsidR="00CC343A" w:rsidRPr="00D4335E" w:rsidRDefault="00CC343A" w:rsidP="009B5487">
      <w:pPr>
        <w:pStyle w:val="Paragrafi"/>
        <w:rPr>
          <w:lang w:val="sq-AL"/>
        </w:rPr>
      </w:pPr>
      <w:r w:rsidRPr="00D4335E">
        <w:rPr>
          <w:lang w:val="sq-AL"/>
        </w:rPr>
        <w:t>KËRKUESI: PROKURORI I PËRGJITHSHËM I REPUBLIKËS SË SHQIPËRISË, i përfaqësuar me autorizim nga z.Skënder Breca.</w:t>
      </w:r>
    </w:p>
    <w:p w:rsidR="00CC343A" w:rsidRPr="00D4335E" w:rsidRDefault="00CC343A" w:rsidP="009B5487">
      <w:pPr>
        <w:pStyle w:val="Paragrafi"/>
        <w:rPr>
          <w:lang w:val="sq-AL"/>
        </w:rPr>
      </w:pPr>
      <w:r w:rsidRPr="00D4335E">
        <w:rPr>
          <w:lang w:val="sq-AL"/>
        </w:rPr>
        <w:t>OBJEKTI: Interpretimi i vendimit të Gjykatës Kushtetuese të Republikës së Shqipërisë nr.9, datë 11.5.2006.</w:t>
      </w:r>
    </w:p>
    <w:p w:rsidR="00CC343A" w:rsidRPr="00D4335E" w:rsidRDefault="00CC343A" w:rsidP="009B5487">
      <w:pPr>
        <w:pStyle w:val="Paragrafi"/>
        <w:rPr>
          <w:lang w:val="sq-AL"/>
        </w:rPr>
      </w:pPr>
      <w:r w:rsidRPr="00D4335E">
        <w:rPr>
          <w:lang w:val="sq-AL"/>
        </w:rPr>
        <w:t>BAZA LIGJORE: Neni 80 i ligjit nr.8577, datë 10.2.2000 “Për organizimin dhe funksionimin e Gjykatës Kushtetuese të Republikës së Shqipërisë”.</w:t>
      </w:r>
    </w:p>
    <w:p w:rsidR="00CC343A" w:rsidRPr="00D4335E" w:rsidRDefault="00CC343A" w:rsidP="009B5487">
      <w:pPr>
        <w:pStyle w:val="Paragrafi"/>
        <w:rPr>
          <w:lang w:val="sq-AL"/>
        </w:rPr>
      </w:pPr>
      <w:r w:rsidRPr="00D4335E">
        <w:rPr>
          <w:lang w:val="sq-AL"/>
        </w:rPr>
        <w:t>Kërkuesi parashtroi se:</w:t>
      </w:r>
    </w:p>
    <w:p w:rsidR="00CC343A" w:rsidRPr="00D4335E" w:rsidRDefault="00CC343A" w:rsidP="009B5487">
      <w:pPr>
        <w:pStyle w:val="Paragrafi"/>
        <w:rPr>
          <w:lang w:val="sq-AL"/>
        </w:rPr>
      </w:pPr>
      <w:r w:rsidRPr="00D4335E">
        <w:rPr>
          <w:lang w:val="sq-AL"/>
        </w:rPr>
        <w:t>- dispozitivi i vendimit të Gjykatës K</w:t>
      </w:r>
      <w:r w:rsidR="00A655B5">
        <w:rPr>
          <w:lang w:val="sq-AL"/>
        </w:rPr>
        <w:t>ushtetuese nr.9, datë 11.5.2006</w:t>
      </w:r>
      <w:r w:rsidRPr="00D4335E">
        <w:rPr>
          <w:lang w:val="sq-AL"/>
        </w:rPr>
        <w:t xml:space="preserve"> është i paqartë</w:t>
      </w:r>
      <w:r w:rsidR="00A655B5">
        <w:rPr>
          <w:lang w:val="sq-AL"/>
        </w:rPr>
        <w:t>,</w:t>
      </w:r>
      <w:r w:rsidRPr="00D4335E">
        <w:rPr>
          <w:lang w:val="sq-AL"/>
        </w:rPr>
        <w:t xml:space="preserve"> sepse nuk përputhet plotësi</w:t>
      </w:r>
      <w:r>
        <w:rPr>
          <w:lang w:val="sq-AL"/>
        </w:rPr>
        <w:t>sht me pjesën arsyetuese të tij;</w:t>
      </w:r>
    </w:p>
    <w:p w:rsidR="00CC343A" w:rsidRPr="00D4335E" w:rsidRDefault="00CC343A" w:rsidP="009B5487">
      <w:pPr>
        <w:pStyle w:val="Paragrafi"/>
        <w:rPr>
          <w:lang w:val="sq-AL"/>
        </w:rPr>
      </w:pPr>
      <w:r w:rsidRPr="00D4335E">
        <w:rPr>
          <w:lang w:val="sq-AL"/>
        </w:rPr>
        <w:t>- në arsyetimin e vendimit janë pranuar shkelje të standardeve të gjykimit vetëm për kërkuesin Arben Prifti, ndërsa në dispozitiv krijohet përshtypja se Gjykata Kushtetuese ka shfuqizuar tërësisht vendimin nr.129, datë 2.3.2005 të Gjykatës së Lartë si për kërkuesin Arben Prifti, ashtu edhe për të gjykuarit e tjerë Bujar Himçi, Edmond Aliaj e Veli Myftari.</w:t>
      </w:r>
    </w:p>
    <w:p w:rsidR="00CC343A" w:rsidRDefault="00CC343A" w:rsidP="009B5487">
      <w:pPr>
        <w:pStyle w:val="Paragrafi"/>
        <w:rPr>
          <w:lang w:val="sq-AL"/>
        </w:rPr>
      </w:pPr>
    </w:p>
    <w:p w:rsidR="00CC343A" w:rsidRPr="00D4335E" w:rsidRDefault="00CC343A" w:rsidP="009B5487">
      <w:pPr>
        <w:pStyle w:val="Institucioni"/>
        <w:keepNext w:val="0"/>
      </w:pPr>
      <w:r w:rsidRPr="00D4335E">
        <w:t>GJYKATA KUSHTETUESE,</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pasi dëgjoi relatorin e çështjes z.Gjergji Sauli, përfaqësuesin e kërkuesit dhe shqyrtoi çështjen në tërësi,</w:t>
      </w:r>
    </w:p>
    <w:p w:rsidR="00CC343A" w:rsidRPr="00D4335E" w:rsidRDefault="00CC343A" w:rsidP="009B5487">
      <w:pPr>
        <w:pStyle w:val="Paragrafi"/>
        <w:rPr>
          <w:lang w:val="sq-AL"/>
        </w:rPr>
      </w:pPr>
    </w:p>
    <w:p w:rsidR="00CC343A" w:rsidRPr="00D4335E" w:rsidRDefault="00CC343A" w:rsidP="009B5487">
      <w:pPr>
        <w:pStyle w:val="VENDOSI"/>
        <w:keepNext w:val="0"/>
      </w:pPr>
      <w:r w:rsidRPr="00D4335E">
        <w:t>VËREN:</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Gjykata Kushtetuese, me vendimin nr.9, datë 11.5.2006</w:t>
      </w:r>
      <w:r>
        <w:rPr>
          <w:lang w:val="sq-AL"/>
        </w:rPr>
        <w:t>,</w:t>
      </w:r>
      <w:r w:rsidRPr="00D4335E">
        <w:rPr>
          <w:lang w:val="sq-AL"/>
        </w:rPr>
        <w:t xml:space="preserve"> ka shfuqizuar si të papajtueshëm me Kushtetutën vendimin nr.129, datë 2.3.2005 të Kolegjit Penal të Gjykatës së Lartë, duke e dërguar çështjen për shqyrtim në këtë Kolegj.</w:t>
      </w:r>
    </w:p>
    <w:p w:rsidR="00CC343A" w:rsidRPr="00D4335E" w:rsidRDefault="00CC343A" w:rsidP="009B5487">
      <w:pPr>
        <w:pStyle w:val="Paragrafi"/>
        <w:rPr>
          <w:lang w:val="sq-AL"/>
        </w:rPr>
      </w:pPr>
      <w:r w:rsidRPr="00D4335E">
        <w:rPr>
          <w:lang w:val="sq-AL"/>
        </w:rPr>
        <w:t>Prokurori i Përgjithshëm, me kërkesën nr.191/1, datë 25.1.2008 drejtuar kësaj Gjykate</w:t>
      </w:r>
      <w:r>
        <w:rPr>
          <w:lang w:val="sq-AL"/>
        </w:rPr>
        <w:t>,</w:t>
      </w:r>
      <w:r w:rsidRPr="00D4335E">
        <w:rPr>
          <w:lang w:val="sq-AL"/>
        </w:rPr>
        <w:t xml:space="preserve"> ka kërkuar interpretimin e vendimit nr.9, datë 11.5.2006 të Gjykatës Kushtetuese për shkak të paqartësisë së dispozitivit të vendimit në raport me pjesën arsyetuese të tij. </w:t>
      </w:r>
    </w:p>
    <w:p w:rsidR="00CC343A" w:rsidRDefault="00CC343A" w:rsidP="009B5487">
      <w:pPr>
        <w:pStyle w:val="Paragrafi"/>
        <w:rPr>
          <w:lang w:val="sq-AL"/>
        </w:rPr>
      </w:pPr>
      <w:r w:rsidRPr="00D4335E">
        <w:rPr>
          <w:lang w:val="sq-AL"/>
        </w:rPr>
        <w:t>Duke iu referuar materialeve të çështjes dhe vendimit të saj nr.9, datë 11.5.2006, Gjykata Kushtetuese konstatoi se në pjesën arsyetuese të këtij vendimi është pranuar se në kuadrin e gjykimit të çështjes për një proces të rregullt ligjor, e drejta e mbrojtjes në këtë proces i është mohuar të gjykuarit Arben Prifti, duke përjashtuar të gjykuarit e tjerë. Ky fakt, që përbën thelbin e gjykimit të çështjes, trajtohet kuptueshëm në pjesën arsyetuese të vendimit. I paqartë paraqitet dispozitivi i ven</w:t>
      </w:r>
      <w:r>
        <w:rPr>
          <w:lang w:val="sq-AL"/>
        </w:rPr>
        <w:t>dimit, sepse nga formulimi i tij</w:t>
      </w:r>
      <w:r w:rsidRPr="00D4335E">
        <w:rPr>
          <w:lang w:val="sq-AL"/>
        </w:rPr>
        <w:t xml:space="preserve"> krijohet dyshimi që të jetë shfuqizuar tërësisht vendimi nr.129, datë 2.3.2005 i Kolegjit Penal të Gjykatës së Lartë, me efekte edhe për</w:t>
      </w:r>
      <w:r>
        <w:rPr>
          <w:lang w:val="sq-AL"/>
        </w:rPr>
        <w:t xml:space="preserve"> të gjykuarit Bujar Himçi</w:t>
      </w:r>
      <w:r w:rsidRPr="00D4335E">
        <w:rPr>
          <w:lang w:val="sq-AL"/>
        </w:rPr>
        <w:t xml:space="preserve"> etj.</w:t>
      </w:r>
    </w:p>
    <w:p w:rsidR="00CC343A" w:rsidRPr="00D4335E" w:rsidRDefault="00CC343A" w:rsidP="009B5487">
      <w:pPr>
        <w:pStyle w:val="Paragrafi"/>
        <w:rPr>
          <w:lang w:val="sq-AL"/>
        </w:rPr>
      </w:pPr>
      <w:r w:rsidRPr="00D4335E">
        <w:rPr>
          <w:lang w:val="sq-AL"/>
        </w:rPr>
        <w:t xml:space="preserve">Sipas nenit 80 të ligjit nr.8577, datë 10.2.2000 “Për organizimin dhe funksionimin e Gjykatës Kushtetuese të Republikës së Shqipërisë”, kjo gjykatë ka në kompetencë të interpretojë vendimin e saj në rast dyshimi ose mosmarrëveshjeje për kuptimin e tij, por pa ndryshuar përmbajtjen. </w:t>
      </w:r>
    </w:p>
    <w:p w:rsidR="00CC343A" w:rsidRDefault="00CC343A" w:rsidP="009B5487">
      <w:pPr>
        <w:pStyle w:val="Paragrafi"/>
        <w:rPr>
          <w:lang w:val="sq-AL"/>
        </w:rPr>
      </w:pPr>
      <w:r w:rsidRPr="00D4335E">
        <w:rPr>
          <w:lang w:val="sq-AL"/>
        </w:rPr>
        <w:t>Në ushtrim të kësaj kompe</w:t>
      </w:r>
      <w:r>
        <w:rPr>
          <w:lang w:val="sq-AL"/>
        </w:rPr>
        <w:t>tence, Gjykata Kushtetuese çmon</w:t>
      </w:r>
      <w:r w:rsidRPr="00D4335E">
        <w:rPr>
          <w:lang w:val="sq-AL"/>
        </w:rPr>
        <w:t xml:space="preserve"> se</w:t>
      </w:r>
      <w:r>
        <w:rPr>
          <w:lang w:val="sq-AL"/>
        </w:rPr>
        <w:t>,</w:t>
      </w:r>
      <w:r w:rsidRPr="00D4335E">
        <w:rPr>
          <w:lang w:val="sq-AL"/>
        </w:rPr>
        <w:t xml:space="preserve"> në rastin konkret, dispozitivi i vendimit të saj nr.9, datë 11.5.2006 duhet interpretuar në pajtim dhe harmoni me pje</w:t>
      </w:r>
      <w:r>
        <w:rPr>
          <w:lang w:val="sq-AL"/>
        </w:rPr>
        <w:t>sën arsyetuese të këtij vendimi,</w:t>
      </w:r>
      <w:r w:rsidRPr="00D4335E">
        <w:rPr>
          <w:lang w:val="sq-AL"/>
        </w:rPr>
        <w:t xml:space="preserve"> në të cilin janë pranuar shkelje të standardeve të gjykimit për një proces të rregullt ligjor vetëm për kërkuesin Arben Prifti. Për sa më sipër, Gjykata Ku</w:t>
      </w:r>
      <w:r>
        <w:rPr>
          <w:lang w:val="sq-AL"/>
        </w:rPr>
        <w:t>shtetuese arriti në përfundimin</w:t>
      </w:r>
      <w:r w:rsidRPr="00D4335E">
        <w:rPr>
          <w:lang w:val="sq-AL"/>
        </w:rPr>
        <w:t xml:space="preserve"> se dispozitivi i vendimit nr.9, datë 11.5.2006</w:t>
      </w:r>
      <w:r>
        <w:rPr>
          <w:lang w:val="sq-AL"/>
        </w:rPr>
        <w:t>,</w:t>
      </w:r>
      <w:r w:rsidRPr="00D4335E">
        <w:rPr>
          <w:lang w:val="sq-AL"/>
        </w:rPr>
        <w:t xml:space="preserve"> që shfuqizon si të papajtueshëm me Kushtetutën vendimin nr.129, datë 2.3.2005 të Kolegjit Civil të Gjykatës së Lartë, ka efekt vetëm për kërkuesin Arben Prifti.</w:t>
      </w:r>
    </w:p>
    <w:p w:rsidR="00CC343A" w:rsidRPr="00D4335E" w:rsidRDefault="00CC343A" w:rsidP="009B5487">
      <w:pPr>
        <w:pStyle w:val="Paragrafi"/>
        <w:rPr>
          <w:lang w:val="sq-AL"/>
        </w:rPr>
      </w:pPr>
    </w:p>
    <w:p w:rsidR="00CC343A" w:rsidRPr="00D4335E" w:rsidRDefault="00CC343A" w:rsidP="009B5487">
      <w:pPr>
        <w:pStyle w:val="VENDOSI"/>
        <w:keepNext w:val="0"/>
      </w:pPr>
      <w:r w:rsidRPr="00D4335E">
        <w:t>PËR KËTO ARSYE,</w:t>
      </w:r>
    </w:p>
    <w:p w:rsidR="00CC343A" w:rsidRPr="00D4335E" w:rsidRDefault="00CC343A" w:rsidP="009B5487">
      <w:pPr>
        <w:pStyle w:val="Paragrafi"/>
        <w:ind w:firstLine="0"/>
        <w:rPr>
          <w:lang w:val="sq-AL"/>
        </w:rPr>
      </w:pPr>
    </w:p>
    <w:p w:rsidR="00CC343A" w:rsidRPr="00D4335E" w:rsidRDefault="00CC343A" w:rsidP="009B5487">
      <w:pPr>
        <w:pStyle w:val="Paragrafi"/>
        <w:rPr>
          <w:lang w:val="sq-AL"/>
        </w:rPr>
      </w:pPr>
      <w:r w:rsidRPr="00D4335E">
        <w:rPr>
          <w:lang w:val="sq-AL"/>
        </w:rPr>
        <w:t>Gjykata Kushtetuese e Republikës së Shqipërisë, në mbështetje të nenit 80 të ligjit nr.8577, datë 10.2.2000 “Për organizimin dhe funksionimin e Gjykatës Kushtetuese të Republikës së Shqipërisë”,</w:t>
      </w:r>
    </w:p>
    <w:p w:rsidR="00CC343A" w:rsidRPr="00D4335E" w:rsidRDefault="00CC343A" w:rsidP="009B5487">
      <w:pPr>
        <w:pStyle w:val="Paragrafi"/>
        <w:rPr>
          <w:lang w:val="sq-AL"/>
        </w:rPr>
      </w:pPr>
    </w:p>
    <w:p w:rsidR="00CC343A" w:rsidRPr="00D4335E" w:rsidRDefault="00CC343A" w:rsidP="009B5487">
      <w:pPr>
        <w:pStyle w:val="VENDOSI"/>
        <w:keepNext w:val="0"/>
      </w:pPr>
      <w:r w:rsidRPr="00D4335E">
        <w:t>VENDOSI:</w:t>
      </w:r>
    </w:p>
    <w:p w:rsidR="00CC343A" w:rsidRPr="00D4335E" w:rsidRDefault="00CC343A" w:rsidP="009B5487">
      <w:pPr>
        <w:pStyle w:val="Paragrafi"/>
        <w:rPr>
          <w:lang w:val="sq-AL"/>
        </w:rPr>
      </w:pPr>
    </w:p>
    <w:p w:rsidR="00CC343A" w:rsidRPr="00D4335E" w:rsidRDefault="00CC343A" w:rsidP="009B5487">
      <w:pPr>
        <w:pStyle w:val="Paragrafi"/>
        <w:rPr>
          <w:lang w:val="sq-AL"/>
        </w:rPr>
      </w:pPr>
      <w:r w:rsidRPr="00D4335E">
        <w:rPr>
          <w:lang w:val="sq-AL"/>
        </w:rPr>
        <w:t>Vendimi i Gjykatës Kushtetuese nr.9, datë 11.5.2006</w:t>
      </w:r>
      <w:r>
        <w:rPr>
          <w:lang w:val="sq-AL"/>
        </w:rPr>
        <w:t>,</w:t>
      </w:r>
      <w:r w:rsidRPr="00D4335E">
        <w:rPr>
          <w:lang w:val="sq-AL"/>
        </w:rPr>
        <w:t xml:space="preserve"> që shfuqizon si të papajtueshëm  me  Kushtetutën vendimin nr.129, datë 2.3.2005 të Kolegjit Civil të Gjykatës së Lartë,  interpretohet se ka efekt vetëm për kërkuesin Arben Prifti.</w:t>
      </w:r>
    </w:p>
    <w:p w:rsidR="00CC343A" w:rsidRDefault="00CC343A" w:rsidP="009B5487">
      <w:pPr>
        <w:pStyle w:val="Paragrafi"/>
        <w:rPr>
          <w:lang w:val="sq-AL"/>
        </w:rPr>
      </w:pPr>
      <w:r w:rsidRPr="00D4335E">
        <w:rPr>
          <w:lang w:val="sq-AL"/>
        </w:rPr>
        <w:t xml:space="preserve"> Ky vendim është përfundimtar, i formës së prerë dhe hyn në fuqi ditën e botimit në Fletoren Zyrtare.</w:t>
      </w:r>
    </w:p>
    <w:p w:rsidR="00B03384" w:rsidRPr="00D4335E" w:rsidRDefault="00B03384" w:rsidP="009B5487">
      <w:pPr>
        <w:pStyle w:val="Paragrafi"/>
        <w:rPr>
          <w:lang w:val="sq-AL"/>
        </w:rPr>
      </w:pPr>
    </w:p>
    <w:p w:rsidR="00CC343A" w:rsidRPr="00D4335E" w:rsidRDefault="00CC343A" w:rsidP="009B5487">
      <w:pPr>
        <w:pStyle w:val="Paragrafi"/>
        <w:rPr>
          <w:lang w:val="sq-AL"/>
        </w:rPr>
      </w:pPr>
      <w:r w:rsidRPr="00D4335E">
        <w:rPr>
          <w:lang w:val="sq-AL"/>
        </w:rPr>
        <w:t>Kryetar: Vladimir Kristo.</w:t>
      </w:r>
    </w:p>
    <w:p w:rsidR="00CC343A" w:rsidRPr="00D4335E" w:rsidRDefault="00CC343A" w:rsidP="009B5487">
      <w:pPr>
        <w:pStyle w:val="Paragrafi"/>
        <w:rPr>
          <w:lang w:val="sq-AL"/>
        </w:rPr>
      </w:pPr>
      <w:r w:rsidRPr="00D4335E">
        <w:rPr>
          <w:lang w:val="sq-AL"/>
        </w:rPr>
        <w:t>Anëtar</w:t>
      </w:r>
      <w:r>
        <w:rPr>
          <w:lang w:val="sq-AL"/>
        </w:rPr>
        <w:t>ë</w:t>
      </w:r>
      <w:r w:rsidRPr="00D4335E">
        <w:rPr>
          <w:lang w:val="sq-AL"/>
        </w:rPr>
        <w:t>: Fehmi Abdiu, Gjergj Sauli, Xhezair Zaganjori, Kujtim Puto, Kristofor Peçi, Sokol Sadushi, Sokol Berberi, Petrit Plloçi.</w:t>
      </w:r>
    </w:p>
    <w:p w:rsidR="00CC343A" w:rsidRPr="00D4335E" w:rsidRDefault="00CC343A" w:rsidP="009B5487">
      <w:pPr>
        <w:pStyle w:val="Paragrafi"/>
        <w:rPr>
          <w:lang w:val="sq-AL"/>
        </w:rPr>
      </w:pPr>
    </w:p>
    <w:p w:rsidR="00CC343A" w:rsidRPr="00D4335E" w:rsidRDefault="00CC343A" w:rsidP="009B5487">
      <w:pPr>
        <w:pStyle w:val="Paragrafi"/>
        <w:rPr>
          <w:lang w:val="sq-AL"/>
        </w:rPr>
      </w:pPr>
    </w:p>
    <w:sectPr w:rsidR="00CC343A" w:rsidRPr="00D4335E" w:rsidSect="0023439D">
      <w:footerReference w:type="even" r:id="rId16"/>
      <w:footerReference w:type="default" r:id="rId17"/>
      <w:pgSz w:w="11907" w:h="16840" w:code="9"/>
      <w:pgMar w:top="1418" w:right="1418" w:bottom="1418" w:left="1418" w:header="0" w:footer="1134" w:gutter="0"/>
      <w:pgNumType w:start="15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E4" w:rsidRDefault="00CE05E4">
      <w:r>
        <w:separator/>
      </w:r>
    </w:p>
  </w:endnote>
  <w:endnote w:type="continuationSeparator" w:id="0">
    <w:p w:rsidR="00CE05E4" w:rsidRDefault="00CE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384" w:rsidRDefault="00B03384"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3384" w:rsidRDefault="00B03384"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384" w:rsidRDefault="00B03384"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E4" w:rsidRDefault="00CE05E4">
      <w:r>
        <w:separator/>
      </w:r>
    </w:p>
  </w:footnote>
  <w:footnote w:type="continuationSeparator" w:id="0">
    <w:p w:rsidR="00CE05E4" w:rsidRDefault="00CE05E4">
      <w:r>
        <w:continuationSeparator/>
      </w:r>
    </w:p>
  </w:footnote>
  <w:footnote w:id="1">
    <w:p w:rsidR="00B03384" w:rsidRPr="008C542E" w:rsidRDefault="00B03384" w:rsidP="00CC343A">
      <w:pPr>
        <w:pStyle w:val="FootnoteText"/>
        <w:rPr>
          <w:rFonts w:ascii="CG Times" w:hAnsi="CG Times"/>
        </w:rPr>
      </w:pPr>
      <w:r w:rsidRPr="000A5FEF">
        <w:rPr>
          <w:rStyle w:val="FootnoteReference"/>
        </w:rPr>
        <w:footnoteRef/>
      </w:r>
      <w:r w:rsidRPr="000A5FEF">
        <w:t xml:space="preserve"> </w:t>
      </w:r>
      <w:r w:rsidRPr="008C542E">
        <w:rPr>
          <w:rFonts w:ascii="CG Times" w:hAnsi="CG Times"/>
          <w:lang w:val="sq-AL"/>
        </w:rPr>
        <w:t>Vendimin nr.23, datë 13.10.2005 i Gjykatës Kushtetuese të RSH.</w:t>
      </w:r>
    </w:p>
  </w:footnote>
  <w:footnote w:id="2">
    <w:p w:rsidR="00B03384" w:rsidRPr="008C542E" w:rsidRDefault="00B03384" w:rsidP="00CC343A">
      <w:pPr>
        <w:pStyle w:val="FootnoteText"/>
        <w:rPr>
          <w:rFonts w:ascii="CG Times" w:hAnsi="CG Times"/>
        </w:rPr>
      </w:pPr>
      <w:r w:rsidRPr="008C542E">
        <w:rPr>
          <w:rStyle w:val="FootnoteReference"/>
          <w:rFonts w:ascii="CG Times" w:hAnsi="CG Times"/>
        </w:rPr>
        <w:footnoteRef/>
      </w:r>
      <w:r w:rsidRPr="008C542E">
        <w:rPr>
          <w:rFonts w:ascii="CG Times" w:hAnsi="CG Times"/>
        </w:rPr>
        <w:t xml:space="preserve">  </w:t>
      </w:r>
      <w:r w:rsidRPr="008C542E">
        <w:rPr>
          <w:rFonts w:ascii="CG Times" w:hAnsi="CG Times"/>
          <w:lang w:val="sq-AL"/>
        </w:rPr>
        <w:t>Vendimin nr.25, datë 30.7.2003 i Gjykatës Kushtetuese të RSH.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16FBD"/>
    <w:rsid w:val="000355C0"/>
    <w:rsid w:val="00041E12"/>
    <w:rsid w:val="00042189"/>
    <w:rsid w:val="00044491"/>
    <w:rsid w:val="000470AA"/>
    <w:rsid w:val="00060CC9"/>
    <w:rsid w:val="00061BCB"/>
    <w:rsid w:val="000872A5"/>
    <w:rsid w:val="00092C7E"/>
    <w:rsid w:val="00093704"/>
    <w:rsid w:val="000A511E"/>
    <w:rsid w:val="000B36EB"/>
    <w:rsid w:val="000E2F6E"/>
    <w:rsid w:val="0010449C"/>
    <w:rsid w:val="001748F5"/>
    <w:rsid w:val="0017692E"/>
    <w:rsid w:val="001A3DEC"/>
    <w:rsid w:val="001B4372"/>
    <w:rsid w:val="001D612B"/>
    <w:rsid w:val="001E0486"/>
    <w:rsid w:val="001F7959"/>
    <w:rsid w:val="0021489B"/>
    <w:rsid w:val="0022558F"/>
    <w:rsid w:val="0023439D"/>
    <w:rsid w:val="00234B75"/>
    <w:rsid w:val="00234E7E"/>
    <w:rsid w:val="002409FB"/>
    <w:rsid w:val="00276028"/>
    <w:rsid w:val="00291258"/>
    <w:rsid w:val="002A13F7"/>
    <w:rsid w:val="002A6AFE"/>
    <w:rsid w:val="002B2646"/>
    <w:rsid w:val="002B31E5"/>
    <w:rsid w:val="002C306C"/>
    <w:rsid w:val="002D140C"/>
    <w:rsid w:val="002F4458"/>
    <w:rsid w:val="002F6BCC"/>
    <w:rsid w:val="003012F6"/>
    <w:rsid w:val="0031281D"/>
    <w:rsid w:val="003137D9"/>
    <w:rsid w:val="0034440B"/>
    <w:rsid w:val="003706FF"/>
    <w:rsid w:val="003834CD"/>
    <w:rsid w:val="00392F83"/>
    <w:rsid w:val="00397453"/>
    <w:rsid w:val="003B3D52"/>
    <w:rsid w:val="003C3C38"/>
    <w:rsid w:val="003D5E89"/>
    <w:rsid w:val="003E089C"/>
    <w:rsid w:val="003E08B8"/>
    <w:rsid w:val="003E56DD"/>
    <w:rsid w:val="00401DEB"/>
    <w:rsid w:val="0040443E"/>
    <w:rsid w:val="00405673"/>
    <w:rsid w:val="00413A0E"/>
    <w:rsid w:val="004141E8"/>
    <w:rsid w:val="0041666D"/>
    <w:rsid w:val="004420D7"/>
    <w:rsid w:val="00473C2E"/>
    <w:rsid w:val="004944AE"/>
    <w:rsid w:val="0049632A"/>
    <w:rsid w:val="004B2B1C"/>
    <w:rsid w:val="004D756A"/>
    <w:rsid w:val="004F34AE"/>
    <w:rsid w:val="00524060"/>
    <w:rsid w:val="005633E4"/>
    <w:rsid w:val="00565A69"/>
    <w:rsid w:val="0057026C"/>
    <w:rsid w:val="005742FE"/>
    <w:rsid w:val="00577566"/>
    <w:rsid w:val="00586E67"/>
    <w:rsid w:val="00595CF4"/>
    <w:rsid w:val="005B5431"/>
    <w:rsid w:val="005B6FBC"/>
    <w:rsid w:val="005C0F0D"/>
    <w:rsid w:val="005C6BE3"/>
    <w:rsid w:val="005E7F14"/>
    <w:rsid w:val="005F31A4"/>
    <w:rsid w:val="0060264C"/>
    <w:rsid w:val="00620EF6"/>
    <w:rsid w:val="0062143D"/>
    <w:rsid w:val="00636F72"/>
    <w:rsid w:val="00643692"/>
    <w:rsid w:val="0064512F"/>
    <w:rsid w:val="006A27CF"/>
    <w:rsid w:val="006A70AB"/>
    <w:rsid w:val="006B047E"/>
    <w:rsid w:val="006B0C1D"/>
    <w:rsid w:val="006C38AB"/>
    <w:rsid w:val="006D020E"/>
    <w:rsid w:val="006D5217"/>
    <w:rsid w:val="0070239F"/>
    <w:rsid w:val="00720A83"/>
    <w:rsid w:val="007543F0"/>
    <w:rsid w:val="00782CE1"/>
    <w:rsid w:val="0078460F"/>
    <w:rsid w:val="007869DC"/>
    <w:rsid w:val="007B624C"/>
    <w:rsid w:val="007C0586"/>
    <w:rsid w:val="007C31CD"/>
    <w:rsid w:val="007D0F85"/>
    <w:rsid w:val="007F49C1"/>
    <w:rsid w:val="00825417"/>
    <w:rsid w:val="00830A94"/>
    <w:rsid w:val="00835F9B"/>
    <w:rsid w:val="00841037"/>
    <w:rsid w:val="00880BD3"/>
    <w:rsid w:val="00880E20"/>
    <w:rsid w:val="00881FA2"/>
    <w:rsid w:val="00890703"/>
    <w:rsid w:val="008B7BB3"/>
    <w:rsid w:val="008C633B"/>
    <w:rsid w:val="008D29DC"/>
    <w:rsid w:val="008F4B96"/>
    <w:rsid w:val="00910C31"/>
    <w:rsid w:val="0091154D"/>
    <w:rsid w:val="009426B9"/>
    <w:rsid w:val="00943600"/>
    <w:rsid w:val="0096743C"/>
    <w:rsid w:val="009A42B1"/>
    <w:rsid w:val="009A6BD9"/>
    <w:rsid w:val="009B5487"/>
    <w:rsid w:val="009C2F7E"/>
    <w:rsid w:val="009E11E0"/>
    <w:rsid w:val="009F2C3B"/>
    <w:rsid w:val="009F3E54"/>
    <w:rsid w:val="00A219D9"/>
    <w:rsid w:val="00A2752C"/>
    <w:rsid w:val="00A40442"/>
    <w:rsid w:val="00A655B5"/>
    <w:rsid w:val="00A76DBE"/>
    <w:rsid w:val="00A907C1"/>
    <w:rsid w:val="00A92B13"/>
    <w:rsid w:val="00AA5266"/>
    <w:rsid w:val="00AC4A51"/>
    <w:rsid w:val="00AF3282"/>
    <w:rsid w:val="00B03384"/>
    <w:rsid w:val="00B104E0"/>
    <w:rsid w:val="00B11788"/>
    <w:rsid w:val="00B12B52"/>
    <w:rsid w:val="00B145CC"/>
    <w:rsid w:val="00B8232B"/>
    <w:rsid w:val="00B95A56"/>
    <w:rsid w:val="00BA4ADC"/>
    <w:rsid w:val="00BC463C"/>
    <w:rsid w:val="00BC7018"/>
    <w:rsid w:val="00BD139A"/>
    <w:rsid w:val="00BE1F1E"/>
    <w:rsid w:val="00BF4518"/>
    <w:rsid w:val="00C05D07"/>
    <w:rsid w:val="00C124E2"/>
    <w:rsid w:val="00C13B02"/>
    <w:rsid w:val="00C15D0D"/>
    <w:rsid w:val="00C22AFA"/>
    <w:rsid w:val="00C66B58"/>
    <w:rsid w:val="00C66D97"/>
    <w:rsid w:val="00C8263B"/>
    <w:rsid w:val="00C95940"/>
    <w:rsid w:val="00CC343A"/>
    <w:rsid w:val="00CD4B7E"/>
    <w:rsid w:val="00CD79F7"/>
    <w:rsid w:val="00CE05E4"/>
    <w:rsid w:val="00CF3065"/>
    <w:rsid w:val="00CF472E"/>
    <w:rsid w:val="00D03892"/>
    <w:rsid w:val="00D14488"/>
    <w:rsid w:val="00D3641A"/>
    <w:rsid w:val="00D40CE4"/>
    <w:rsid w:val="00D475B1"/>
    <w:rsid w:val="00D606EB"/>
    <w:rsid w:val="00D61ACD"/>
    <w:rsid w:val="00D665D2"/>
    <w:rsid w:val="00DD5A07"/>
    <w:rsid w:val="00DE03EC"/>
    <w:rsid w:val="00E037F5"/>
    <w:rsid w:val="00E269BE"/>
    <w:rsid w:val="00E52E0B"/>
    <w:rsid w:val="00E8137B"/>
    <w:rsid w:val="00EA1C29"/>
    <w:rsid w:val="00EA7600"/>
    <w:rsid w:val="00EB0EA0"/>
    <w:rsid w:val="00EC1D2E"/>
    <w:rsid w:val="00EC38C5"/>
    <w:rsid w:val="00EC3FED"/>
    <w:rsid w:val="00EC7A5C"/>
    <w:rsid w:val="00ED1C1E"/>
    <w:rsid w:val="00EE2BD6"/>
    <w:rsid w:val="00EF003D"/>
    <w:rsid w:val="00EF23C7"/>
    <w:rsid w:val="00F03518"/>
    <w:rsid w:val="00F45469"/>
    <w:rsid w:val="00F45E31"/>
    <w:rsid w:val="00F60093"/>
    <w:rsid w:val="00F67D7A"/>
    <w:rsid w:val="00F71C42"/>
    <w:rsid w:val="00F87337"/>
    <w:rsid w:val="00F9474C"/>
    <w:rsid w:val="00FA7145"/>
    <w:rsid w:val="00FC0487"/>
    <w:rsid w:val="00FC1528"/>
    <w:rsid w:val="00FC2C02"/>
    <w:rsid w:val="00FE3691"/>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D5685C-5C5C-4D70-9F30-7CD7E3BD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4495</Words>
  <Characters>25623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30058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2008-03-11T08:06:00Z</cp:lastPrinted>
  <dcterms:created xsi:type="dcterms:W3CDTF">2019-02-15T14:59:00Z</dcterms:created>
  <dcterms:modified xsi:type="dcterms:W3CDTF">2019-02-15T14:59:00Z</dcterms:modified>
</cp:coreProperties>
</file>