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FE5" w:rsidRPr="0036414E" w:rsidRDefault="005C2FE5" w:rsidP="005C2FE5">
      <w:pPr>
        <w:pStyle w:val="Akti"/>
        <w:rPr>
          <w:sz w:val="21"/>
          <w:szCs w:val="21"/>
        </w:rPr>
      </w:pPr>
      <w:bookmarkStart w:id="0" w:name="_GoBack"/>
      <w:bookmarkEnd w:id="0"/>
      <w:r w:rsidRPr="0036414E">
        <w:rPr>
          <w:sz w:val="21"/>
          <w:szCs w:val="21"/>
        </w:rPr>
        <w:t>Vendim</w:t>
      </w:r>
    </w:p>
    <w:p w:rsidR="005C2FE5" w:rsidRPr="0036414E" w:rsidRDefault="005C2FE5" w:rsidP="00F86B67">
      <w:pPr>
        <w:pStyle w:val="NumriData"/>
        <w:rPr>
          <w:sz w:val="21"/>
          <w:szCs w:val="21"/>
        </w:rPr>
      </w:pPr>
      <w:r w:rsidRPr="0036414E">
        <w:rPr>
          <w:sz w:val="21"/>
          <w:szCs w:val="21"/>
        </w:rPr>
        <w:t>Nr.356, datë 27.3.2008</w:t>
      </w:r>
    </w:p>
    <w:p w:rsidR="005C2FE5" w:rsidRPr="0036414E" w:rsidRDefault="005C2FE5" w:rsidP="005C2FE5">
      <w:pPr>
        <w:pStyle w:val="Paragrafi"/>
        <w:rPr>
          <w:sz w:val="21"/>
          <w:szCs w:val="21"/>
        </w:rPr>
      </w:pPr>
    </w:p>
    <w:p w:rsidR="005C2FE5" w:rsidRPr="0036414E" w:rsidRDefault="005C2FE5" w:rsidP="00F86B67">
      <w:pPr>
        <w:pStyle w:val="Titulli"/>
        <w:rPr>
          <w:sz w:val="21"/>
          <w:szCs w:val="21"/>
        </w:rPr>
      </w:pPr>
      <w:r w:rsidRPr="0036414E">
        <w:rPr>
          <w:sz w:val="21"/>
          <w:szCs w:val="21"/>
        </w:rPr>
        <w:t>Për miratimin e listës përfundimtare të pronave, pyje dhe kullota, që do të transferohen në pronësi të njësisë së qeve</w:t>
      </w:r>
      <w:r w:rsidR="00191D9F">
        <w:rPr>
          <w:sz w:val="21"/>
          <w:szCs w:val="21"/>
        </w:rPr>
        <w:t>risjes vendore, komuna Postribë</w:t>
      </w:r>
      <w:r w:rsidRPr="0036414E">
        <w:rPr>
          <w:sz w:val="21"/>
          <w:szCs w:val="21"/>
        </w:rPr>
        <w:t xml:space="preserve"> të qarkut të Shkodrës</w:t>
      </w:r>
    </w:p>
    <w:p w:rsidR="005C2FE5" w:rsidRPr="0036414E" w:rsidRDefault="005C2FE5" w:rsidP="005C2FE5">
      <w:pPr>
        <w:pStyle w:val="Paragrafi"/>
        <w:rPr>
          <w:sz w:val="21"/>
          <w:szCs w:val="21"/>
        </w:rPr>
      </w:pPr>
    </w:p>
    <w:p w:rsidR="005C2FE5" w:rsidRPr="0036414E" w:rsidRDefault="005C2FE5" w:rsidP="00F86B67">
      <w:pPr>
        <w:pStyle w:val="BazLigjPropozues"/>
        <w:rPr>
          <w:sz w:val="21"/>
          <w:szCs w:val="21"/>
        </w:rPr>
      </w:pPr>
      <w:r w:rsidRPr="0036414E">
        <w:rPr>
          <w:sz w:val="21"/>
          <w:szCs w:val="21"/>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5C2FE5" w:rsidRPr="0036414E" w:rsidRDefault="005C2FE5" w:rsidP="005C2FE5">
      <w:pPr>
        <w:pStyle w:val="Paragrafi"/>
        <w:rPr>
          <w:sz w:val="21"/>
          <w:szCs w:val="21"/>
        </w:rPr>
      </w:pPr>
    </w:p>
    <w:p w:rsidR="005C2FE5" w:rsidRPr="0036414E" w:rsidRDefault="005C2FE5" w:rsidP="00F86B67">
      <w:pPr>
        <w:pStyle w:val="VENDOSI"/>
        <w:rPr>
          <w:sz w:val="21"/>
          <w:szCs w:val="21"/>
        </w:rPr>
      </w:pPr>
      <w:r w:rsidRPr="0036414E">
        <w:rPr>
          <w:sz w:val="21"/>
          <w:szCs w:val="21"/>
        </w:rPr>
        <w:t>Vendosi:</w:t>
      </w:r>
    </w:p>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r w:rsidRPr="0036414E">
        <w:rPr>
          <w:sz w:val="21"/>
          <w:szCs w:val="21"/>
        </w:rPr>
        <w:t>1. Miratimin e listës përfundimtare të pronave të paluajtshme publike, pyje dhe ku</w:t>
      </w:r>
      <w:r w:rsidR="00191D9F">
        <w:rPr>
          <w:sz w:val="21"/>
          <w:szCs w:val="21"/>
        </w:rPr>
        <w:t>llota, që janë në juridiksionin</w:t>
      </w:r>
      <w:r w:rsidRPr="0036414E">
        <w:rPr>
          <w:sz w:val="21"/>
          <w:szCs w:val="21"/>
        </w:rPr>
        <w:t xml:space="preserve"> territ</w:t>
      </w:r>
      <w:r w:rsidR="00191D9F">
        <w:rPr>
          <w:sz w:val="21"/>
          <w:szCs w:val="21"/>
        </w:rPr>
        <w:t>orial dhe administrativ</w:t>
      </w:r>
      <w:r w:rsidRPr="0036414E">
        <w:rPr>
          <w:sz w:val="21"/>
          <w:szCs w:val="21"/>
        </w:rPr>
        <w:t xml:space="preserve"> të njësisë së qeve</w:t>
      </w:r>
      <w:r w:rsidR="00191D9F">
        <w:rPr>
          <w:sz w:val="21"/>
          <w:szCs w:val="21"/>
        </w:rPr>
        <w:t>risjes vendore, komuna Postribë</w:t>
      </w:r>
      <w:r w:rsidRPr="0036414E">
        <w:rPr>
          <w:sz w:val="21"/>
          <w:szCs w:val="21"/>
        </w:rPr>
        <w:t xml:space="preserve"> të qarkut të Shkodrës, që do t’i transferohen në pronësi kësaj njësie.</w:t>
      </w:r>
    </w:p>
    <w:p w:rsidR="005C2FE5" w:rsidRPr="0036414E" w:rsidRDefault="005C2FE5" w:rsidP="005C2FE5">
      <w:pPr>
        <w:pStyle w:val="Paragrafi"/>
        <w:rPr>
          <w:sz w:val="21"/>
          <w:szCs w:val="21"/>
        </w:rPr>
      </w:pPr>
      <w:r w:rsidRPr="0036414E">
        <w:rPr>
          <w:sz w:val="21"/>
          <w:szCs w:val="21"/>
        </w:rPr>
        <w:t>2. Lista përfundimtare e pronave të paluajtshme, pyje dhe kullota, me 5 (pesë) fletë, që përfundon me numrin rendor 169 (njëqind e gjashtëdhjetë e nëntë), dhe lidhja 1 i bashkëlidhen këtij vendimi dhe janë pjesë përbërëse e tij.</w:t>
      </w:r>
    </w:p>
    <w:p w:rsidR="005C2FE5" w:rsidRPr="0036414E" w:rsidRDefault="005C2FE5" w:rsidP="005C2FE5">
      <w:pPr>
        <w:pStyle w:val="Paragrafi"/>
        <w:rPr>
          <w:sz w:val="21"/>
          <w:szCs w:val="21"/>
        </w:rPr>
      </w:pPr>
      <w:r w:rsidRPr="0036414E">
        <w:rPr>
          <w:sz w:val="21"/>
          <w:szCs w:val="21"/>
        </w:rPr>
        <w:t>3. Ngarkohen Ministria e Brendshme, Ministria e Mjedisit, Pyjeve dhe Administrimit të Ujërave, kryeregjistruesi i Pasurive të Paluajtshme të Republikës së Shqipërisë dhe komuna Postribë për zbatimin e këtij vendimi.</w:t>
      </w:r>
    </w:p>
    <w:p w:rsidR="005C2FE5" w:rsidRPr="0036414E" w:rsidRDefault="005C2FE5" w:rsidP="005C2FE5">
      <w:pPr>
        <w:pStyle w:val="Paragrafi"/>
        <w:rPr>
          <w:sz w:val="21"/>
          <w:szCs w:val="21"/>
        </w:rPr>
      </w:pPr>
      <w:r w:rsidRPr="0036414E">
        <w:rPr>
          <w:sz w:val="21"/>
          <w:szCs w:val="21"/>
        </w:rPr>
        <w:t>Ky vendim hyn në fuqi pas botimit në Fletoren Zyrtare.</w:t>
      </w:r>
    </w:p>
    <w:p w:rsidR="005C2FE5" w:rsidRPr="0036414E" w:rsidRDefault="005C2FE5" w:rsidP="005C2FE5">
      <w:pPr>
        <w:pStyle w:val="Paragrafi"/>
        <w:rPr>
          <w:sz w:val="21"/>
          <w:szCs w:val="21"/>
        </w:rPr>
      </w:pPr>
    </w:p>
    <w:p w:rsidR="005C2FE5" w:rsidRPr="0036414E" w:rsidRDefault="005C2FE5" w:rsidP="00F86B67">
      <w:pPr>
        <w:pStyle w:val="Autoriteti"/>
        <w:rPr>
          <w:sz w:val="21"/>
          <w:szCs w:val="21"/>
        </w:rPr>
      </w:pPr>
      <w:r w:rsidRPr="0036414E">
        <w:rPr>
          <w:sz w:val="21"/>
          <w:szCs w:val="21"/>
        </w:rPr>
        <w:t>Kryeministri</w:t>
      </w:r>
    </w:p>
    <w:p w:rsidR="005C2FE5" w:rsidRPr="0036414E" w:rsidRDefault="005C2FE5" w:rsidP="00F86B67">
      <w:pPr>
        <w:pStyle w:val="AutoritetiEmer"/>
        <w:rPr>
          <w:sz w:val="21"/>
          <w:szCs w:val="21"/>
        </w:rPr>
      </w:pPr>
      <w:r w:rsidRPr="0036414E">
        <w:rPr>
          <w:sz w:val="21"/>
          <w:szCs w:val="21"/>
        </w:rPr>
        <w:t>Sali Berisha</w:t>
      </w:r>
    </w:p>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p>
    <w:p w:rsidR="005C2FE5" w:rsidRPr="0036414E" w:rsidRDefault="005C2FE5" w:rsidP="005C2FE5">
      <w:pPr>
        <w:pStyle w:val="Paragrafi"/>
        <w:rPr>
          <w:sz w:val="21"/>
          <w:szCs w:val="21"/>
        </w:rPr>
        <w:sectPr w:rsidR="005C2FE5" w:rsidRPr="0036414E" w:rsidSect="00F37092">
          <w:footerReference w:type="even" r:id="rId7"/>
          <w:footerReference w:type="default" r:id="rId8"/>
          <w:pgSz w:w="11907" w:h="16840" w:code="9"/>
          <w:pgMar w:top="1418" w:right="1418" w:bottom="1418" w:left="1418" w:header="0" w:footer="1134" w:gutter="0"/>
          <w:pgNumType w:start="2367"/>
          <w:cols w:space="708"/>
          <w:docGrid w:linePitch="360"/>
        </w:sectPr>
      </w:pPr>
    </w:p>
    <w:tbl>
      <w:tblPr>
        <w:tblW w:w="14364" w:type="dxa"/>
        <w:jc w:val="center"/>
        <w:tblLook w:val="0000" w:firstRow="0" w:lastRow="0" w:firstColumn="0" w:lastColumn="0" w:noHBand="0" w:noVBand="0"/>
      </w:tblPr>
      <w:tblGrid>
        <w:gridCol w:w="456"/>
        <w:gridCol w:w="1776"/>
        <w:gridCol w:w="2040"/>
        <w:gridCol w:w="1719"/>
        <w:gridCol w:w="801"/>
        <w:gridCol w:w="1127"/>
        <w:gridCol w:w="919"/>
        <w:gridCol w:w="1358"/>
        <w:gridCol w:w="1224"/>
        <w:gridCol w:w="1261"/>
        <w:gridCol w:w="2609"/>
      </w:tblGrid>
      <w:tr w:rsidR="005C2FE5" w:rsidRPr="0036414E">
        <w:trPr>
          <w:trHeight w:val="300"/>
          <w:jc w:val="center"/>
        </w:trPr>
        <w:tc>
          <w:tcPr>
            <w:tcW w:w="0" w:type="auto"/>
            <w:tcBorders>
              <w:top w:val="nil"/>
              <w:left w:val="nil"/>
              <w:bottom w:val="nil"/>
              <w:right w:val="nil"/>
            </w:tcBorders>
            <w:shd w:val="clear" w:color="auto" w:fill="auto"/>
            <w:noWrap/>
            <w:vAlign w:val="bottom"/>
          </w:tcPr>
          <w:p w:rsidR="005C2FE5" w:rsidRPr="0036414E" w:rsidRDefault="005C2FE5" w:rsidP="00F86B67">
            <w:pPr>
              <w:pStyle w:val="Tabele"/>
              <w:jc w:val="right"/>
              <w:rPr>
                <w:sz w:val="16"/>
                <w:szCs w:val="16"/>
              </w:rPr>
            </w:pPr>
          </w:p>
        </w:tc>
        <w:tc>
          <w:tcPr>
            <w:tcW w:w="13836" w:type="dxa"/>
            <w:gridSpan w:val="10"/>
            <w:tcBorders>
              <w:top w:val="nil"/>
              <w:left w:val="nil"/>
              <w:bottom w:val="nil"/>
              <w:right w:val="nil"/>
            </w:tcBorders>
            <w:shd w:val="clear" w:color="auto" w:fill="auto"/>
            <w:noWrap/>
            <w:vAlign w:val="bottom"/>
          </w:tcPr>
          <w:p w:rsidR="005C2FE5" w:rsidRPr="0036414E" w:rsidRDefault="005C2FE5" w:rsidP="00F86B67">
            <w:pPr>
              <w:pStyle w:val="Tabele"/>
              <w:jc w:val="center"/>
              <w:rPr>
                <w:b/>
                <w:sz w:val="16"/>
                <w:szCs w:val="16"/>
                <w:lang w:val="it-IT"/>
              </w:rPr>
            </w:pPr>
            <w:r w:rsidRPr="0036414E">
              <w:rPr>
                <w:b/>
                <w:sz w:val="16"/>
                <w:szCs w:val="16"/>
                <w:lang w:val="it-IT"/>
              </w:rPr>
              <w:t>FORMULARI PËR TRANSFERIMIN E PRONAVE TË PALUAJTSHME SHTETËRORE</w:t>
            </w:r>
          </w:p>
        </w:tc>
      </w:tr>
      <w:tr w:rsidR="005C2FE5" w:rsidRPr="0036414E">
        <w:trPr>
          <w:trHeight w:val="255"/>
          <w:jc w:val="center"/>
        </w:trPr>
        <w:tc>
          <w:tcPr>
            <w:tcW w:w="0" w:type="auto"/>
            <w:tcBorders>
              <w:top w:val="nil"/>
              <w:left w:val="nil"/>
              <w:bottom w:val="nil"/>
              <w:right w:val="nil"/>
            </w:tcBorders>
            <w:shd w:val="clear" w:color="auto" w:fill="auto"/>
            <w:noWrap/>
            <w:vAlign w:val="bottom"/>
          </w:tcPr>
          <w:p w:rsidR="005C2FE5" w:rsidRPr="0036414E" w:rsidRDefault="005C2FE5" w:rsidP="00F86B67">
            <w:pPr>
              <w:pStyle w:val="Tabele"/>
              <w:jc w:val="right"/>
              <w:rPr>
                <w:sz w:val="16"/>
                <w:szCs w:val="16"/>
                <w:lang w:val="it-IT"/>
              </w:rPr>
            </w:pPr>
          </w:p>
        </w:tc>
        <w:tc>
          <w:tcPr>
            <w:tcW w:w="0" w:type="auto"/>
            <w:tcBorders>
              <w:top w:val="nil"/>
              <w:left w:val="nil"/>
              <w:bottom w:val="nil"/>
              <w:right w:val="nil"/>
            </w:tcBorders>
            <w:shd w:val="clear" w:color="auto" w:fill="auto"/>
            <w:noWrap/>
            <w:vAlign w:val="bottom"/>
          </w:tcPr>
          <w:p w:rsidR="005C2FE5" w:rsidRPr="0036414E" w:rsidRDefault="005C2FE5" w:rsidP="00F86B67">
            <w:pPr>
              <w:pStyle w:val="Tabele"/>
              <w:rPr>
                <w:sz w:val="16"/>
                <w:szCs w:val="16"/>
                <w:lang w:val="it-IT"/>
              </w:rPr>
            </w:pPr>
          </w:p>
        </w:tc>
        <w:tc>
          <w:tcPr>
            <w:tcW w:w="13057" w:type="dxa"/>
            <w:gridSpan w:val="9"/>
            <w:tcBorders>
              <w:top w:val="nil"/>
              <w:left w:val="nil"/>
              <w:bottom w:val="nil"/>
              <w:right w:val="nil"/>
            </w:tcBorders>
            <w:shd w:val="clear" w:color="auto" w:fill="auto"/>
            <w:noWrap/>
            <w:vAlign w:val="bottom"/>
          </w:tcPr>
          <w:p w:rsidR="005C2FE5" w:rsidRPr="0036414E" w:rsidRDefault="005C2FE5" w:rsidP="00F86B67">
            <w:pPr>
              <w:pStyle w:val="Tabele"/>
              <w:jc w:val="center"/>
              <w:rPr>
                <w:b/>
                <w:sz w:val="16"/>
                <w:szCs w:val="16"/>
                <w:lang w:val="it-IT"/>
              </w:rPr>
            </w:pPr>
            <w:r w:rsidRPr="0036414E">
              <w:rPr>
                <w:b/>
                <w:sz w:val="16"/>
                <w:szCs w:val="16"/>
                <w:lang w:val="it-IT"/>
              </w:rPr>
              <w:t>(Sipas inventarizimit të pronave të veçanta të tipit: pyje, kullota, livadhe, shkëmbore etj.)</w:t>
            </w:r>
          </w:p>
        </w:tc>
      </w:tr>
      <w:tr w:rsidR="005C2FE5" w:rsidRPr="0036414E">
        <w:trPr>
          <w:trHeight w:val="255"/>
          <w:jc w:val="center"/>
        </w:trPr>
        <w:tc>
          <w:tcPr>
            <w:tcW w:w="0" w:type="auto"/>
            <w:tcBorders>
              <w:top w:val="nil"/>
              <w:left w:val="nil"/>
              <w:bottom w:val="nil"/>
              <w:right w:val="nil"/>
            </w:tcBorders>
            <w:shd w:val="clear" w:color="auto" w:fill="auto"/>
            <w:noWrap/>
            <w:vAlign w:val="bottom"/>
          </w:tcPr>
          <w:p w:rsidR="005C2FE5" w:rsidRPr="0036414E" w:rsidRDefault="005C2FE5" w:rsidP="00F86B67">
            <w:pPr>
              <w:pStyle w:val="Tabele"/>
              <w:jc w:val="right"/>
              <w:rPr>
                <w:sz w:val="16"/>
                <w:szCs w:val="16"/>
                <w:lang w:val="it-IT"/>
              </w:rPr>
            </w:pPr>
          </w:p>
        </w:tc>
        <w:tc>
          <w:tcPr>
            <w:tcW w:w="0" w:type="auto"/>
            <w:tcBorders>
              <w:top w:val="nil"/>
              <w:left w:val="nil"/>
              <w:bottom w:val="nil"/>
              <w:right w:val="nil"/>
            </w:tcBorders>
            <w:shd w:val="clear" w:color="auto" w:fill="auto"/>
            <w:noWrap/>
            <w:vAlign w:val="bottom"/>
          </w:tcPr>
          <w:p w:rsidR="005C2FE5" w:rsidRPr="0036414E" w:rsidRDefault="005C2FE5" w:rsidP="00F86B67">
            <w:pPr>
              <w:pStyle w:val="Tabele"/>
              <w:rPr>
                <w:sz w:val="16"/>
                <w:szCs w:val="16"/>
                <w:lang w:val="it-IT"/>
              </w:rPr>
            </w:pPr>
          </w:p>
        </w:tc>
        <w:tc>
          <w:tcPr>
            <w:tcW w:w="0" w:type="auto"/>
            <w:tcBorders>
              <w:top w:val="nil"/>
              <w:left w:val="nil"/>
              <w:bottom w:val="nil"/>
              <w:right w:val="nil"/>
            </w:tcBorders>
            <w:shd w:val="clear" w:color="auto" w:fill="auto"/>
            <w:noWrap/>
            <w:vAlign w:val="bottom"/>
          </w:tcPr>
          <w:p w:rsidR="005C2FE5" w:rsidRPr="0036414E" w:rsidRDefault="005C2FE5" w:rsidP="00F86B67">
            <w:pPr>
              <w:pStyle w:val="Tabele"/>
              <w:jc w:val="center"/>
              <w:rPr>
                <w:b/>
                <w:sz w:val="16"/>
                <w:szCs w:val="16"/>
                <w:lang w:val="it-IT"/>
              </w:rPr>
            </w:pPr>
          </w:p>
        </w:tc>
        <w:tc>
          <w:tcPr>
            <w:tcW w:w="0" w:type="auto"/>
            <w:tcBorders>
              <w:top w:val="nil"/>
              <w:left w:val="nil"/>
              <w:bottom w:val="nil"/>
              <w:right w:val="nil"/>
            </w:tcBorders>
            <w:shd w:val="clear" w:color="auto" w:fill="auto"/>
            <w:noWrap/>
            <w:vAlign w:val="bottom"/>
          </w:tcPr>
          <w:p w:rsidR="005C2FE5" w:rsidRPr="0036414E" w:rsidRDefault="005C2FE5" w:rsidP="00F86B67">
            <w:pPr>
              <w:pStyle w:val="Tabele"/>
              <w:jc w:val="center"/>
              <w:rPr>
                <w:b/>
                <w:sz w:val="16"/>
                <w:szCs w:val="16"/>
                <w:lang w:val="it-IT"/>
              </w:rPr>
            </w:pPr>
          </w:p>
        </w:tc>
        <w:tc>
          <w:tcPr>
            <w:tcW w:w="0" w:type="auto"/>
            <w:tcBorders>
              <w:top w:val="nil"/>
              <w:left w:val="nil"/>
              <w:bottom w:val="nil"/>
              <w:right w:val="nil"/>
            </w:tcBorders>
            <w:shd w:val="clear" w:color="auto" w:fill="auto"/>
            <w:noWrap/>
            <w:vAlign w:val="bottom"/>
          </w:tcPr>
          <w:p w:rsidR="005C2FE5" w:rsidRPr="0036414E" w:rsidRDefault="005C2FE5" w:rsidP="00F86B67">
            <w:pPr>
              <w:pStyle w:val="Tabele"/>
              <w:jc w:val="center"/>
              <w:rPr>
                <w:b/>
                <w:sz w:val="16"/>
                <w:szCs w:val="16"/>
                <w:lang w:val="it-IT"/>
              </w:rPr>
            </w:pPr>
          </w:p>
        </w:tc>
        <w:tc>
          <w:tcPr>
            <w:tcW w:w="0" w:type="auto"/>
            <w:tcBorders>
              <w:top w:val="nil"/>
              <w:left w:val="nil"/>
              <w:bottom w:val="nil"/>
              <w:right w:val="nil"/>
            </w:tcBorders>
            <w:shd w:val="clear" w:color="auto" w:fill="auto"/>
            <w:noWrap/>
            <w:vAlign w:val="bottom"/>
          </w:tcPr>
          <w:p w:rsidR="005C2FE5" w:rsidRPr="0036414E" w:rsidRDefault="005C2FE5" w:rsidP="00F86B67">
            <w:pPr>
              <w:pStyle w:val="Tabele"/>
              <w:jc w:val="center"/>
              <w:rPr>
                <w:b/>
                <w:sz w:val="16"/>
                <w:szCs w:val="16"/>
                <w:lang w:val="it-IT"/>
              </w:rPr>
            </w:pPr>
          </w:p>
        </w:tc>
        <w:tc>
          <w:tcPr>
            <w:tcW w:w="850" w:type="dxa"/>
            <w:tcBorders>
              <w:top w:val="nil"/>
              <w:left w:val="nil"/>
              <w:bottom w:val="nil"/>
              <w:right w:val="nil"/>
            </w:tcBorders>
            <w:shd w:val="clear" w:color="auto" w:fill="auto"/>
            <w:noWrap/>
            <w:vAlign w:val="bottom"/>
          </w:tcPr>
          <w:p w:rsidR="005C2FE5" w:rsidRPr="0036414E" w:rsidRDefault="005C2FE5" w:rsidP="00F86B67">
            <w:pPr>
              <w:pStyle w:val="Tabele"/>
              <w:rPr>
                <w:sz w:val="16"/>
                <w:szCs w:val="16"/>
                <w:lang w:val="it-IT"/>
              </w:rPr>
            </w:pPr>
          </w:p>
        </w:tc>
        <w:tc>
          <w:tcPr>
            <w:tcW w:w="0" w:type="auto"/>
            <w:tcBorders>
              <w:top w:val="nil"/>
              <w:left w:val="nil"/>
              <w:bottom w:val="nil"/>
              <w:right w:val="nil"/>
            </w:tcBorders>
            <w:shd w:val="clear" w:color="auto" w:fill="auto"/>
            <w:noWrap/>
            <w:vAlign w:val="bottom"/>
          </w:tcPr>
          <w:p w:rsidR="005C2FE5" w:rsidRPr="0036414E" w:rsidRDefault="005C2FE5" w:rsidP="00F86B67">
            <w:pPr>
              <w:pStyle w:val="Tabele"/>
              <w:rPr>
                <w:sz w:val="16"/>
                <w:szCs w:val="16"/>
                <w:lang w:val="it-IT"/>
              </w:rPr>
            </w:pPr>
          </w:p>
        </w:tc>
        <w:tc>
          <w:tcPr>
            <w:tcW w:w="0" w:type="auto"/>
            <w:tcBorders>
              <w:top w:val="nil"/>
              <w:left w:val="nil"/>
              <w:bottom w:val="nil"/>
              <w:right w:val="nil"/>
            </w:tcBorders>
            <w:shd w:val="clear" w:color="auto" w:fill="auto"/>
            <w:noWrap/>
            <w:vAlign w:val="bottom"/>
          </w:tcPr>
          <w:p w:rsidR="005C2FE5" w:rsidRPr="0036414E" w:rsidRDefault="005C2FE5" w:rsidP="00F86B67">
            <w:pPr>
              <w:pStyle w:val="Tabele"/>
              <w:rPr>
                <w:sz w:val="16"/>
                <w:szCs w:val="16"/>
                <w:lang w:val="it-IT"/>
              </w:rPr>
            </w:pPr>
          </w:p>
        </w:tc>
        <w:tc>
          <w:tcPr>
            <w:tcW w:w="0" w:type="auto"/>
            <w:tcBorders>
              <w:top w:val="nil"/>
              <w:left w:val="nil"/>
              <w:bottom w:val="nil"/>
              <w:right w:val="nil"/>
            </w:tcBorders>
            <w:shd w:val="clear" w:color="auto" w:fill="auto"/>
            <w:noWrap/>
            <w:vAlign w:val="bottom"/>
          </w:tcPr>
          <w:p w:rsidR="005C2FE5" w:rsidRPr="0036414E" w:rsidRDefault="005C2FE5" w:rsidP="00F86B67">
            <w:pPr>
              <w:pStyle w:val="Tabele"/>
              <w:rPr>
                <w:sz w:val="16"/>
                <w:szCs w:val="16"/>
                <w:lang w:val="it-IT"/>
              </w:rPr>
            </w:pPr>
          </w:p>
        </w:tc>
        <w:tc>
          <w:tcPr>
            <w:tcW w:w="0" w:type="auto"/>
            <w:tcBorders>
              <w:top w:val="nil"/>
              <w:left w:val="nil"/>
              <w:bottom w:val="nil"/>
              <w:right w:val="nil"/>
            </w:tcBorders>
            <w:shd w:val="clear" w:color="auto" w:fill="auto"/>
            <w:noWrap/>
            <w:vAlign w:val="bottom"/>
          </w:tcPr>
          <w:p w:rsidR="005C2FE5" w:rsidRPr="0036414E" w:rsidRDefault="005C2FE5" w:rsidP="00F86B67">
            <w:pPr>
              <w:pStyle w:val="Tabele"/>
              <w:rPr>
                <w:sz w:val="16"/>
                <w:szCs w:val="16"/>
                <w:lang w:val="it-IT"/>
              </w:rPr>
            </w:pPr>
          </w:p>
        </w:tc>
      </w:tr>
      <w:tr w:rsidR="005C2FE5" w:rsidRPr="0036414E">
        <w:trPr>
          <w:trHeight w:val="255"/>
          <w:jc w:val="center"/>
        </w:trPr>
        <w:tc>
          <w:tcPr>
            <w:tcW w:w="0" w:type="auto"/>
            <w:tcBorders>
              <w:top w:val="single" w:sz="4" w:space="0" w:color="auto"/>
              <w:left w:val="single" w:sz="4" w:space="0" w:color="auto"/>
              <w:bottom w:val="nil"/>
              <w:right w:val="nil"/>
            </w:tcBorders>
            <w:shd w:val="clear" w:color="auto" w:fill="auto"/>
            <w:noWrap/>
            <w:vAlign w:val="bottom"/>
          </w:tcPr>
          <w:p w:rsidR="005C2FE5" w:rsidRPr="0036414E" w:rsidRDefault="005C2FE5" w:rsidP="00F86B67">
            <w:pPr>
              <w:pStyle w:val="Tabele"/>
              <w:jc w:val="right"/>
              <w:rPr>
                <w:sz w:val="16"/>
                <w:szCs w:val="16"/>
                <w:lang w:val="it-IT"/>
              </w:rPr>
            </w:pPr>
            <w:r w:rsidRPr="0036414E">
              <w:rPr>
                <w:sz w:val="16"/>
                <w:szCs w:val="16"/>
                <w:lang w:val="it-IT"/>
              </w:rPr>
              <w:t> </w:t>
            </w:r>
          </w:p>
        </w:tc>
        <w:tc>
          <w:tcPr>
            <w:tcW w:w="0" w:type="auto"/>
            <w:tcBorders>
              <w:top w:val="single" w:sz="4" w:space="0" w:color="auto"/>
              <w:left w:val="nil"/>
              <w:bottom w:val="nil"/>
              <w:right w:val="nil"/>
            </w:tcBorders>
            <w:shd w:val="clear" w:color="auto" w:fill="auto"/>
            <w:noWrap/>
            <w:vAlign w:val="bottom"/>
          </w:tcPr>
          <w:p w:rsidR="005C2FE5" w:rsidRPr="0036414E" w:rsidRDefault="005C2FE5" w:rsidP="00F86B67">
            <w:pPr>
              <w:pStyle w:val="Tabele"/>
              <w:rPr>
                <w:sz w:val="16"/>
                <w:szCs w:val="16"/>
                <w:lang w:val="it-IT"/>
              </w:rPr>
            </w:pPr>
            <w:r w:rsidRPr="0036414E">
              <w:rPr>
                <w:sz w:val="16"/>
                <w:szCs w:val="16"/>
                <w:lang w:val="it-IT"/>
              </w:rPr>
              <w:t> </w:t>
            </w:r>
          </w:p>
        </w:tc>
        <w:tc>
          <w:tcPr>
            <w:tcW w:w="0" w:type="auto"/>
            <w:gridSpan w:val="2"/>
            <w:tcBorders>
              <w:top w:val="single" w:sz="4" w:space="0" w:color="auto"/>
              <w:left w:val="nil"/>
              <w:bottom w:val="nil"/>
              <w:right w:val="nil"/>
            </w:tcBorders>
            <w:shd w:val="clear" w:color="auto" w:fill="auto"/>
            <w:noWrap/>
            <w:vAlign w:val="bottom"/>
          </w:tcPr>
          <w:p w:rsidR="005C2FE5" w:rsidRPr="0036414E" w:rsidRDefault="005C2FE5" w:rsidP="00F86B67">
            <w:pPr>
              <w:pStyle w:val="Tabele"/>
              <w:rPr>
                <w:sz w:val="16"/>
                <w:szCs w:val="16"/>
              </w:rPr>
            </w:pPr>
            <w:r w:rsidRPr="0036414E">
              <w:rPr>
                <w:sz w:val="16"/>
                <w:szCs w:val="16"/>
              </w:rPr>
              <w:t>Institucioni i pushtetit qendror:</w:t>
            </w:r>
            <w:r w:rsidR="003C0306" w:rsidRPr="0036414E">
              <w:rPr>
                <w:sz w:val="16"/>
                <w:szCs w:val="16"/>
              </w:rPr>
              <w:t xml:space="preserve"> </w:t>
            </w:r>
            <w:r w:rsidRPr="0036414E">
              <w:rPr>
                <w:b/>
                <w:sz w:val="16"/>
                <w:szCs w:val="16"/>
              </w:rPr>
              <w:t>MMPAU</w:t>
            </w:r>
          </w:p>
        </w:tc>
        <w:tc>
          <w:tcPr>
            <w:tcW w:w="0" w:type="auto"/>
            <w:tcBorders>
              <w:top w:val="single" w:sz="4" w:space="0" w:color="auto"/>
              <w:left w:val="nil"/>
              <w:bottom w:val="nil"/>
              <w:right w:val="nil"/>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c>
          <w:tcPr>
            <w:tcW w:w="0" w:type="auto"/>
            <w:tcBorders>
              <w:top w:val="single" w:sz="4" w:space="0" w:color="auto"/>
              <w:left w:val="nil"/>
              <w:bottom w:val="nil"/>
              <w:right w:val="nil"/>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c>
          <w:tcPr>
            <w:tcW w:w="850" w:type="dxa"/>
            <w:tcBorders>
              <w:top w:val="single" w:sz="4" w:space="0" w:color="auto"/>
              <w:left w:val="nil"/>
              <w:bottom w:val="nil"/>
              <w:right w:val="nil"/>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c>
          <w:tcPr>
            <w:tcW w:w="0" w:type="auto"/>
            <w:tcBorders>
              <w:top w:val="single" w:sz="4" w:space="0" w:color="auto"/>
              <w:left w:val="nil"/>
              <w:bottom w:val="nil"/>
              <w:right w:val="nil"/>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c>
          <w:tcPr>
            <w:tcW w:w="0" w:type="auto"/>
            <w:tcBorders>
              <w:top w:val="single" w:sz="4" w:space="0" w:color="auto"/>
              <w:left w:val="nil"/>
              <w:bottom w:val="nil"/>
              <w:right w:val="nil"/>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c>
          <w:tcPr>
            <w:tcW w:w="0" w:type="auto"/>
            <w:tcBorders>
              <w:top w:val="single" w:sz="4" w:space="0" w:color="auto"/>
              <w:left w:val="nil"/>
              <w:bottom w:val="nil"/>
              <w:right w:val="nil"/>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c>
          <w:tcPr>
            <w:tcW w:w="0" w:type="auto"/>
            <w:tcBorders>
              <w:top w:val="single" w:sz="4" w:space="0" w:color="auto"/>
              <w:left w:val="nil"/>
              <w:bottom w:val="nil"/>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55"/>
          <w:jc w:val="center"/>
        </w:trPr>
        <w:tc>
          <w:tcPr>
            <w:tcW w:w="0" w:type="auto"/>
            <w:tcBorders>
              <w:top w:val="nil"/>
              <w:left w:val="single" w:sz="4" w:space="0" w:color="auto"/>
              <w:bottom w:val="nil"/>
              <w:right w:val="nil"/>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 </w:t>
            </w:r>
          </w:p>
        </w:tc>
        <w:tc>
          <w:tcPr>
            <w:tcW w:w="0" w:type="auto"/>
            <w:tcBorders>
              <w:top w:val="nil"/>
              <w:left w:val="nil"/>
              <w:bottom w:val="nil"/>
              <w:right w:val="nil"/>
            </w:tcBorders>
            <w:shd w:val="clear" w:color="auto" w:fill="auto"/>
            <w:noWrap/>
            <w:vAlign w:val="bottom"/>
          </w:tcPr>
          <w:p w:rsidR="005C2FE5" w:rsidRPr="0036414E" w:rsidRDefault="005C2FE5" w:rsidP="00F86B67">
            <w:pPr>
              <w:pStyle w:val="Tabele"/>
              <w:rPr>
                <w:sz w:val="16"/>
                <w:szCs w:val="16"/>
              </w:rPr>
            </w:pPr>
          </w:p>
        </w:tc>
        <w:tc>
          <w:tcPr>
            <w:tcW w:w="0" w:type="auto"/>
            <w:tcBorders>
              <w:top w:val="nil"/>
              <w:left w:val="nil"/>
              <w:bottom w:val="nil"/>
              <w:right w:val="nil"/>
            </w:tcBorders>
            <w:shd w:val="clear" w:color="auto" w:fill="auto"/>
            <w:noWrap/>
            <w:vAlign w:val="bottom"/>
          </w:tcPr>
          <w:p w:rsidR="005C2FE5" w:rsidRPr="0036414E" w:rsidRDefault="005C2FE5" w:rsidP="00F86B67">
            <w:pPr>
              <w:pStyle w:val="Tabele"/>
              <w:rPr>
                <w:sz w:val="16"/>
                <w:szCs w:val="16"/>
              </w:rPr>
            </w:pPr>
          </w:p>
        </w:tc>
        <w:tc>
          <w:tcPr>
            <w:tcW w:w="0" w:type="auto"/>
            <w:tcBorders>
              <w:top w:val="nil"/>
              <w:left w:val="nil"/>
              <w:bottom w:val="nil"/>
              <w:right w:val="nil"/>
            </w:tcBorders>
            <w:shd w:val="clear" w:color="auto" w:fill="auto"/>
            <w:noWrap/>
            <w:vAlign w:val="bottom"/>
          </w:tcPr>
          <w:p w:rsidR="005C2FE5" w:rsidRPr="0036414E" w:rsidRDefault="005C2FE5" w:rsidP="00F86B67">
            <w:pPr>
              <w:pStyle w:val="Tabele"/>
              <w:rPr>
                <w:sz w:val="16"/>
                <w:szCs w:val="16"/>
              </w:rPr>
            </w:pPr>
          </w:p>
        </w:tc>
        <w:tc>
          <w:tcPr>
            <w:tcW w:w="0" w:type="auto"/>
            <w:tcBorders>
              <w:top w:val="nil"/>
              <w:left w:val="nil"/>
              <w:bottom w:val="nil"/>
              <w:right w:val="nil"/>
            </w:tcBorders>
            <w:shd w:val="clear" w:color="auto" w:fill="auto"/>
            <w:noWrap/>
            <w:vAlign w:val="bottom"/>
          </w:tcPr>
          <w:p w:rsidR="005C2FE5" w:rsidRPr="0036414E" w:rsidRDefault="005C2FE5" w:rsidP="00F86B67">
            <w:pPr>
              <w:pStyle w:val="Tabele"/>
              <w:rPr>
                <w:sz w:val="16"/>
                <w:szCs w:val="16"/>
              </w:rPr>
            </w:pPr>
          </w:p>
        </w:tc>
        <w:tc>
          <w:tcPr>
            <w:tcW w:w="0" w:type="auto"/>
            <w:tcBorders>
              <w:top w:val="nil"/>
              <w:left w:val="nil"/>
              <w:bottom w:val="nil"/>
              <w:right w:val="nil"/>
            </w:tcBorders>
            <w:shd w:val="clear" w:color="auto" w:fill="auto"/>
            <w:noWrap/>
            <w:vAlign w:val="bottom"/>
          </w:tcPr>
          <w:p w:rsidR="005C2FE5" w:rsidRPr="0036414E" w:rsidRDefault="005C2FE5" w:rsidP="00F86B67">
            <w:pPr>
              <w:pStyle w:val="Tabele"/>
              <w:rPr>
                <w:sz w:val="16"/>
                <w:szCs w:val="16"/>
              </w:rPr>
            </w:pPr>
          </w:p>
        </w:tc>
        <w:tc>
          <w:tcPr>
            <w:tcW w:w="850" w:type="dxa"/>
            <w:tcBorders>
              <w:top w:val="nil"/>
              <w:left w:val="nil"/>
              <w:bottom w:val="nil"/>
              <w:right w:val="nil"/>
            </w:tcBorders>
            <w:shd w:val="clear" w:color="auto" w:fill="auto"/>
            <w:noWrap/>
            <w:vAlign w:val="bottom"/>
          </w:tcPr>
          <w:p w:rsidR="005C2FE5" w:rsidRPr="0036414E" w:rsidRDefault="005C2FE5" w:rsidP="00F86B67">
            <w:pPr>
              <w:pStyle w:val="Tabele"/>
              <w:rPr>
                <w:sz w:val="16"/>
                <w:szCs w:val="16"/>
              </w:rPr>
            </w:pPr>
          </w:p>
        </w:tc>
        <w:tc>
          <w:tcPr>
            <w:tcW w:w="0" w:type="auto"/>
            <w:tcBorders>
              <w:top w:val="nil"/>
              <w:left w:val="nil"/>
              <w:bottom w:val="nil"/>
              <w:right w:val="nil"/>
            </w:tcBorders>
            <w:shd w:val="clear" w:color="auto" w:fill="auto"/>
            <w:noWrap/>
            <w:vAlign w:val="bottom"/>
          </w:tcPr>
          <w:p w:rsidR="005C2FE5" w:rsidRPr="0036414E" w:rsidRDefault="005C2FE5" w:rsidP="00F86B67">
            <w:pPr>
              <w:pStyle w:val="Tabele"/>
              <w:rPr>
                <w:sz w:val="16"/>
                <w:szCs w:val="16"/>
              </w:rPr>
            </w:pPr>
          </w:p>
        </w:tc>
        <w:tc>
          <w:tcPr>
            <w:tcW w:w="0" w:type="auto"/>
            <w:tcBorders>
              <w:top w:val="nil"/>
              <w:left w:val="nil"/>
              <w:bottom w:val="nil"/>
              <w:right w:val="nil"/>
            </w:tcBorders>
            <w:shd w:val="clear" w:color="auto" w:fill="auto"/>
            <w:noWrap/>
            <w:vAlign w:val="bottom"/>
          </w:tcPr>
          <w:p w:rsidR="005C2FE5" w:rsidRPr="0036414E" w:rsidRDefault="005C2FE5" w:rsidP="00F86B67">
            <w:pPr>
              <w:pStyle w:val="Tabele"/>
              <w:rPr>
                <w:sz w:val="16"/>
                <w:szCs w:val="16"/>
              </w:rPr>
            </w:pPr>
          </w:p>
        </w:tc>
        <w:tc>
          <w:tcPr>
            <w:tcW w:w="0" w:type="auto"/>
            <w:tcBorders>
              <w:top w:val="nil"/>
              <w:left w:val="nil"/>
              <w:bottom w:val="nil"/>
              <w:right w:val="nil"/>
            </w:tcBorders>
            <w:shd w:val="clear" w:color="auto" w:fill="auto"/>
            <w:noWrap/>
            <w:vAlign w:val="bottom"/>
          </w:tcPr>
          <w:p w:rsidR="005C2FE5" w:rsidRPr="0036414E" w:rsidRDefault="005C2FE5" w:rsidP="00F86B67">
            <w:pPr>
              <w:pStyle w:val="Tabele"/>
              <w:rPr>
                <w:sz w:val="16"/>
                <w:szCs w:val="16"/>
              </w:rPr>
            </w:pPr>
          </w:p>
        </w:tc>
        <w:tc>
          <w:tcPr>
            <w:tcW w:w="0" w:type="auto"/>
            <w:tcBorders>
              <w:top w:val="nil"/>
              <w:left w:val="nil"/>
              <w:bottom w:val="nil"/>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55"/>
          <w:jc w:val="center"/>
        </w:trPr>
        <w:tc>
          <w:tcPr>
            <w:tcW w:w="0" w:type="auto"/>
            <w:tcBorders>
              <w:top w:val="nil"/>
              <w:left w:val="single" w:sz="4" w:space="0" w:color="auto"/>
              <w:bottom w:val="nil"/>
              <w:right w:val="nil"/>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 </w:t>
            </w:r>
          </w:p>
        </w:tc>
        <w:tc>
          <w:tcPr>
            <w:tcW w:w="0" w:type="auto"/>
            <w:tcBorders>
              <w:top w:val="nil"/>
              <w:left w:val="nil"/>
              <w:bottom w:val="nil"/>
              <w:right w:val="nil"/>
            </w:tcBorders>
            <w:shd w:val="clear" w:color="auto" w:fill="auto"/>
            <w:noWrap/>
            <w:vAlign w:val="bottom"/>
          </w:tcPr>
          <w:p w:rsidR="005C2FE5" w:rsidRPr="0036414E" w:rsidRDefault="005C2FE5" w:rsidP="00F86B67">
            <w:pPr>
              <w:pStyle w:val="Tabele"/>
              <w:rPr>
                <w:sz w:val="16"/>
                <w:szCs w:val="16"/>
              </w:rPr>
            </w:pPr>
          </w:p>
        </w:tc>
        <w:tc>
          <w:tcPr>
            <w:tcW w:w="0" w:type="auto"/>
            <w:tcBorders>
              <w:top w:val="nil"/>
              <w:left w:val="nil"/>
              <w:bottom w:val="nil"/>
              <w:right w:val="nil"/>
            </w:tcBorders>
            <w:shd w:val="clear" w:color="auto" w:fill="auto"/>
            <w:noWrap/>
            <w:vAlign w:val="bottom"/>
          </w:tcPr>
          <w:p w:rsidR="005C2FE5" w:rsidRPr="0036414E" w:rsidRDefault="005C2FE5" w:rsidP="00F86B67">
            <w:pPr>
              <w:pStyle w:val="Tabele"/>
              <w:rPr>
                <w:sz w:val="16"/>
                <w:szCs w:val="16"/>
              </w:rPr>
            </w:pPr>
            <w:r w:rsidRPr="0036414E">
              <w:rPr>
                <w:sz w:val="16"/>
                <w:szCs w:val="16"/>
              </w:rPr>
              <w:t xml:space="preserve">Komuna: </w:t>
            </w:r>
            <w:r w:rsidRPr="0036414E">
              <w:rPr>
                <w:b/>
                <w:sz w:val="16"/>
                <w:szCs w:val="16"/>
              </w:rPr>
              <w:t xml:space="preserve"> Postribë</w:t>
            </w:r>
          </w:p>
        </w:tc>
        <w:tc>
          <w:tcPr>
            <w:tcW w:w="0" w:type="auto"/>
            <w:tcBorders>
              <w:top w:val="nil"/>
              <w:left w:val="nil"/>
              <w:bottom w:val="nil"/>
              <w:right w:val="nil"/>
            </w:tcBorders>
            <w:shd w:val="clear" w:color="auto" w:fill="auto"/>
            <w:noWrap/>
            <w:vAlign w:val="bottom"/>
          </w:tcPr>
          <w:p w:rsidR="005C2FE5" w:rsidRPr="0036414E" w:rsidRDefault="005C2FE5" w:rsidP="00F86B67">
            <w:pPr>
              <w:pStyle w:val="Tabele"/>
              <w:rPr>
                <w:sz w:val="16"/>
                <w:szCs w:val="16"/>
              </w:rPr>
            </w:pPr>
          </w:p>
        </w:tc>
        <w:tc>
          <w:tcPr>
            <w:tcW w:w="0" w:type="auto"/>
            <w:tcBorders>
              <w:top w:val="nil"/>
              <w:left w:val="nil"/>
              <w:bottom w:val="nil"/>
              <w:right w:val="nil"/>
            </w:tcBorders>
            <w:shd w:val="clear" w:color="auto" w:fill="auto"/>
            <w:noWrap/>
            <w:vAlign w:val="bottom"/>
          </w:tcPr>
          <w:p w:rsidR="005C2FE5" w:rsidRPr="0036414E" w:rsidRDefault="005C2FE5" w:rsidP="00F86B67">
            <w:pPr>
              <w:pStyle w:val="Tabele"/>
              <w:rPr>
                <w:sz w:val="16"/>
                <w:szCs w:val="16"/>
              </w:rPr>
            </w:pPr>
          </w:p>
        </w:tc>
        <w:tc>
          <w:tcPr>
            <w:tcW w:w="0" w:type="auto"/>
            <w:tcBorders>
              <w:top w:val="nil"/>
              <w:left w:val="nil"/>
              <w:bottom w:val="nil"/>
              <w:right w:val="nil"/>
            </w:tcBorders>
            <w:shd w:val="clear" w:color="auto" w:fill="auto"/>
            <w:noWrap/>
            <w:vAlign w:val="bottom"/>
          </w:tcPr>
          <w:p w:rsidR="005C2FE5" w:rsidRPr="0036414E" w:rsidRDefault="005C2FE5" w:rsidP="00F86B67">
            <w:pPr>
              <w:pStyle w:val="Tabele"/>
              <w:rPr>
                <w:sz w:val="16"/>
                <w:szCs w:val="16"/>
              </w:rPr>
            </w:pPr>
          </w:p>
        </w:tc>
        <w:tc>
          <w:tcPr>
            <w:tcW w:w="850" w:type="dxa"/>
            <w:tcBorders>
              <w:top w:val="nil"/>
              <w:left w:val="nil"/>
              <w:bottom w:val="nil"/>
              <w:right w:val="nil"/>
            </w:tcBorders>
            <w:shd w:val="clear" w:color="auto" w:fill="auto"/>
            <w:noWrap/>
            <w:vAlign w:val="bottom"/>
          </w:tcPr>
          <w:p w:rsidR="005C2FE5" w:rsidRPr="0036414E" w:rsidRDefault="005C2FE5" w:rsidP="00F86B67">
            <w:pPr>
              <w:pStyle w:val="Tabele"/>
              <w:rPr>
                <w:sz w:val="16"/>
                <w:szCs w:val="16"/>
              </w:rPr>
            </w:pPr>
          </w:p>
        </w:tc>
        <w:tc>
          <w:tcPr>
            <w:tcW w:w="0" w:type="auto"/>
            <w:tcBorders>
              <w:top w:val="nil"/>
              <w:left w:val="nil"/>
              <w:bottom w:val="nil"/>
              <w:right w:val="nil"/>
            </w:tcBorders>
            <w:shd w:val="clear" w:color="auto" w:fill="auto"/>
            <w:noWrap/>
            <w:vAlign w:val="bottom"/>
          </w:tcPr>
          <w:p w:rsidR="005C2FE5" w:rsidRPr="0036414E" w:rsidRDefault="005C2FE5" w:rsidP="00F86B67">
            <w:pPr>
              <w:pStyle w:val="Tabele"/>
              <w:rPr>
                <w:sz w:val="16"/>
                <w:szCs w:val="16"/>
              </w:rPr>
            </w:pPr>
          </w:p>
        </w:tc>
        <w:tc>
          <w:tcPr>
            <w:tcW w:w="0" w:type="auto"/>
            <w:tcBorders>
              <w:top w:val="nil"/>
              <w:left w:val="nil"/>
              <w:bottom w:val="nil"/>
              <w:right w:val="nil"/>
            </w:tcBorders>
            <w:shd w:val="clear" w:color="auto" w:fill="auto"/>
            <w:noWrap/>
            <w:vAlign w:val="bottom"/>
          </w:tcPr>
          <w:p w:rsidR="005C2FE5" w:rsidRPr="0036414E" w:rsidRDefault="005C2FE5" w:rsidP="00F86B67">
            <w:pPr>
              <w:pStyle w:val="Tabele"/>
              <w:rPr>
                <w:sz w:val="16"/>
                <w:szCs w:val="16"/>
              </w:rPr>
            </w:pPr>
          </w:p>
        </w:tc>
        <w:tc>
          <w:tcPr>
            <w:tcW w:w="0" w:type="auto"/>
            <w:tcBorders>
              <w:top w:val="nil"/>
              <w:left w:val="nil"/>
              <w:bottom w:val="nil"/>
              <w:right w:val="nil"/>
            </w:tcBorders>
            <w:shd w:val="clear" w:color="auto" w:fill="auto"/>
            <w:noWrap/>
            <w:vAlign w:val="bottom"/>
          </w:tcPr>
          <w:p w:rsidR="005C2FE5" w:rsidRPr="0036414E" w:rsidRDefault="005C2FE5" w:rsidP="00F86B67">
            <w:pPr>
              <w:pStyle w:val="Tabele"/>
              <w:rPr>
                <w:sz w:val="16"/>
                <w:szCs w:val="16"/>
              </w:rPr>
            </w:pPr>
          </w:p>
        </w:tc>
        <w:tc>
          <w:tcPr>
            <w:tcW w:w="0" w:type="auto"/>
            <w:tcBorders>
              <w:top w:val="nil"/>
              <w:left w:val="nil"/>
              <w:bottom w:val="nil"/>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55"/>
          <w:jc w:val="center"/>
        </w:trPr>
        <w:tc>
          <w:tcPr>
            <w:tcW w:w="0" w:type="auto"/>
            <w:tcBorders>
              <w:top w:val="nil"/>
              <w:left w:val="single" w:sz="4" w:space="0" w:color="auto"/>
              <w:bottom w:val="single" w:sz="4" w:space="0" w:color="auto"/>
              <w:right w:val="nil"/>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 </w:t>
            </w:r>
          </w:p>
        </w:tc>
        <w:tc>
          <w:tcPr>
            <w:tcW w:w="0" w:type="auto"/>
            <w:tcBorders>
              <w:top w:val="nil"/>
              <w:left w:val="nil"/>
              <w:bottom w:val="single" w:sz="4" w:space="0" w:color="auto"/>
              <w:right w:val="nil"/>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c>
          <w:tcPr>
            <w:tcW w:w="0" w:type="auto"/>
            <w:tcBorders>
              <w:top w:val="nil"/>
              <w:left w:val="nil"/>
              <w:bottom w:val="single" w:sz="4" w:space="0" w:color="auto"/>
              <w:right w:val="nil"/>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c>
          <w:tcPr>
            <w:tcW w:w="0" w:type="auto"/>
            <w:tcBorders>
              <w:top w:val="nil"/>
              <w:left w:val="nil"/>
              <w:bottom w:val="single" w:sz="4" w:space="0" w:color="auto"/>
              <w:right w:val="nil"/>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c>
          <w:tcPr>
            <w:tcW w:w="0" w:type="auto"/>
            <w:tcBorders>
              <w:top w:val="nil"/>
              <w:left w:val="nil"/>
              <w:bottom w:val="single" w:sz="4" w:space="0" w:color="auto"/>
              <w:right w:val="nil"/>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c>
          <w:tcPr>
            <w:tcW w:w="0" w:type="auto"/>
            <w:tcBorders>
              <w:top w:val="nil"/>
              <w:left w:val="nil"/>
              <w:bottom w:val="single" w:sz="4" w:space="0" w:color="auto"/>
              <w:right w:val="nil"/>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c>
          <w:tcPr>
            <w:tcW w:w="850" w:type="dxa"/>
            <w:tcBorders>
              <w:top w:val="nil"/>
              <w:left w:val="nil"/>
              <w:bottom w:val="single" w:sz="4" w:space="0" w:color="auto"/>
              <w:right w:val="nil"/>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c>
          <w:tcPr>
            <w:tcW w:w="0" w:type="auto"/>
            <w:tcBorders>
              <w:top w:val="nil"/>
              <w:left w:val="nil"/>
              <w:bottom w:val="single" w:sz="4" w:space="0" w:color="auto"/>
              <w:right w:val="nil"/>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c>
          <w:tcPr>
            <w:tcW w:w="0" w:type="auto"/>
            <w:tcBorders>
              <w:top w:val="nil"/>
              <w:left w:val="nil"/>
              <w:bottom w:val="single" w:sz="4" w:space="0" w:color="auto"/>
              <w:right w:val="nil"/>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c>
          <w:tcPr>
            <w:tcW w:w="0" w:type="auto"/>
            <w:tcBorders>
              <w:top w:val="nil"/>
              <w:left w:val="nil"/>
              <w:bottom w:val="single" w:sz="4" w:space="0" w:color="auto"/>
              <w:right w:val="nil"/>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rsidTr="003F24DE">
        <w:trPr>
          <w:trHeight w:val="255"/>
          <w:jc w:val="center"/>
        </w:trPr>
        <w:tc>
          <w:tcPr>
            <w:tcW w:w="0" w:type="auto"/>
            <w:vMerge w:val="restart"/>
            <w:tcBorders>
              <w:top w:val="nil"/>
              <w:left w:val="single" w:sz="4" w:space="0" w:color="auto"/>
              <w:bottom w:val="single" w:sz="4" w:space="0" w:color="000000"/>
              <w:right w:val="single" w:sz="4" w:space="0" w:color="auto"/>
            </w:tcBorders>
            <w:shd w:val="clear" w:color="auto" w:fill="auto"/>
            <w:vAlign w:val="center"/>
          </w:tcPr>
          <w:p w:rsidR="005C2FE5" w:rsidRPr="0036414E" w:rsidRDefault="005C2FE5" w:rsidP="00F86B67">
            <w:pPr>
              <w:pStyle w:val="Tabele"/>
              <w:jc w:val="right"/>
              <w:rPr>
                <w:sz w:val="16"/>
                <w:szCs w:val="16"/>
              </w:rPr>
            </w:pPr>
            <w:r w:rsidRPr="0036414E">
              <w:rPr>
                <w:sz w:val="16"/>
                <w:szCs w:val="16"/>
              </w:rPr>
              <w:t>Nr</w:t>
            </w:r>
            <w:r w:rsidR="00191D9F">
              <w:rPr>
                <w:sz w:val="16"/>
                <w:szCs w:val="16"/>
              </w:rPr>
              <w:t>.</w:t>
            </w:r>
          </w:p>
        </w:tc>
        <w:tc>
          <w:tcPr>
            <w:tcW w:w="0" w:type="auto"/>
            <w:vMerge w:val="restart"/>
            <w:tcBorders>
              <w:top w:val="nil"/>
              <w:left w:val="nil"/>
              <w:bottom w:val="single" w:sz="4" w:space="0" w:color="000000"/>
              <w:right w:val="single" w:sz="4" w:space="0" w:color="auto"/>
            </w:tcBorders>
            <w:shd w:val="clear" w:color="auto" w:fill="auto"/>
          </w:tcPr>
          <w:p w:rsidR="003F24DE" w:rsidRDefault="003F24DE" w:rsidP="003F24DE">
            <w:pPr>
              <w:pStyle w:val="Tabele"/>
              <w:rPr>
                <w:sz w:val="16"/>
                <w:szCs w:val="16"/>
              </w:rPr>
            </w:pPr>
          </w:p>
          <w:p w:rsidR="003F24DE" w:rsidRDefault="003F24DE" w:rsidP="003F24DE">
            <w:pPr>
              <w:pStyle w:val="Tabele"/>
              <w:rPr>
                <w:sz w:val="16"/>
                <w:szCs w:val="16"/>
              </w:rPr>
            </w:pPr>
          </w:p>
          <w:p w:rsidR="005C2FE5" w:rsidRPr="0036414E" w:rsidRDefault="003F24DE" w:rsidP="003F24DE">
            <w:pPr>
              <w:pStyle w:val="Tabele"/>
              <w:rPr>
                <w:sz w:val="16"/>
                <w:szCs w:val="16"/>
              </w:rPr>
            </w:pPr>
            <w:r>
              <w:rPr>
                <w:sz w:val="16"/>
                <w:szCs w:val="16"/>
              </w:rPr>
              <w:t>Numri i</w:t>
            </w:r>
            <w:r w:rsidR="005C2FE5" w:rsidRPr="0036414E">
              <w:rPr>
                <w:sz w:val="16"/>
                <w:szCs w:val="16"/>
              </w:rPr>
              <w:t xml:space="preserve"> pronës sipas VKM</w:t>
            </w:r>
          </w:p>
        </w:tc>
        <w:tc>
          <w:tcPr>
            <w:tcW w:w="0" w:type="auto"/>
            <w:tcBorders>
              <w:top w:val="nil"/>
              <w:left w:val="nil"/>
              <w:bottom w:val="nil"/>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Emërtesa e ekonomisë</w:t>
            </w:r>
          </w:p>
        </w:tc>
        <w:tc>
          <w:tcPr>
            <w:tcW w:w="0" w:type="auto"/>
            <w:tcBorders>
              <w:top w:val="nil"/>
              <w:left w:val="nil"/>
              <w:bottom w:val="nil"/>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Emërtesa e ngastrës,</w:t>
            </w:r>
          </w:p>
        </w:tc>
        <w:tc>
          <w:tcPr>
            <w:tcW w:w="0" w:type="auto"/>
            <w:tcBorders>
              <w:top w:val="nil"/>
              <w:left w:val="nil"/>
              <w:bottom w:val="nil"/>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Numri</w:t>
            </w:r>
            <w:r w:rsidR="00191D9F">
              <w:rPr>
                <w:sz w:val="16"/>
                <w:szCs w:val="16"/>
              </w:rPr>
              <w:t xml:space="preserve"> i</w:t>
            </w:r>
          </w:p>
        </w:tc>
        <w:tc>
          <w:tcPr>
            <w:tcW w:w="0" w:type="auto"/>
            <w:tcBorders>
              <w:top w:val="nil"/>
              <w:left w:val="nil"/>
              <w:bottom w:val="nil"/>
              <w:right w:val="nil"/>
            </w:tcBorders>
            <w:shd w:val="clear" w:color="auto" w:fill="auto"/>
            <w:noWrap/>
            <w:vAlign w:val="bottom"/>
          </w:tcPr>
          <w:p w:rsidR="005C2FE5" w:rsidRPr="0036414E" w:rsidRDefault="005C2FE5" w:rsidP="00F86B67">
            <w:pPr>
              <w:pStyle w:val="Tabele"/>
              <w:jc w:val="center"/>
              <w:rPr>
                <w:sz w:val="16"/>
                <w:szCs w:val="16"/>
              </w:rPr>
            </w:pPr>
          </w:p>
        </w:tc>
        <w:tc>
          <w:tcPr>
            <w:tcW w:w="850" w:type="dxa"/>
            <w:tcBorders>
              <w:top w:val="nil"/>
              <w:left w:val="single" w:sz="4" w:space="0" w:color="auto"/>
              <w:bottom w:val="nil"/>
              <w:right w:val="single" w:sz="4" w:space="0" w:color="auto"/>
            </w:tcBorders>
            <w:shd w:val="clear" w:color="auto" w:fill="auto"/>
            <w:noWrap/>
            <w:vAlign w:val="bottom"/>
          </w:tcPr>
          <w:p w:rsidR="005C2FE5" w:rsidRPr="0036414E" w:rsidRDefault="0048756A" w:rsidP="00F86B67">
            <w:pPr>
              <w:pStyle w:val="Tabele"/>
              <w:jc w:val="center"/>
              <w:rPr>
                <w:sz w:val="16"/>
                <w:szCs w:val="16"/>
              </w:rPr>
            </w:pPr>
            <w:r>
              <w:rPr>
                <w:sz w:val="16"/>
                <w:szCs w:val="16"/>
              </w:rPr>
              <w:t>Sip. në</w:t>
            </w:r>
            <w:r w:rsidRPr="0036414E">
              <w:rPr>
                <w:sz w:val="16"/>
                <w:szCs w:val="16"/>
              </w:rPr>
              <w:t xml:space="preserve"> ha</w:t>
            </w:r>
          </w:p>
        </w:tc>
        <w:tc>
          <w:tcPr>
            <w:tcW w:w="0" w:type="auto"/>
            <w:tcBorders>
              <w:top w:val="nil"/>
              <w:left w:val="nil"/>
              <w:bottom w:val="nil"/>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Funksioni për</w:t>
            </w:r>
          </w:p>
        </w:tc>
        <w:tc>
          <w:tcPr>
            <w:tcW w:w="0" w:type="auto"/>
            <w:tcBorders>
              <w:top w:val="nil"/>
              <w:left w:val="nil"/>
              <w:bottom w:val="nil"/>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Institucioni,</w:t>
            </w:r>
          </w:p>
        </w:tc>
        <w:tc>
          <w:tcPr>
            <w:tcW w:w="0" w:type="auto"/>
            <w:tcBorders>
              <w:top w:val="nil"/>
              <w:left w:val="nil"/>
              <w:bottom w:val="nil"/>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Institucioni,</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tcPr>
          <w:p w:rsidR="005C2FE5" w:rsidRPr="0036414E" w:rsidRDefault="005B0C8E" w:rsidP="00F86B67">
            <w:pPr>
              <w:pStyle w:val="Tabele"/>
              <w:jc w:val="center"/>
              <w:rPr>
                <w:sz w:val="16"/>
                <w:szCs w:val="16"/>
              </w:rPr>
            </w:pPr>
            <w:r>
              <w:rPr>
                <w:sz w:val="16"/>
                <w:szCs w:val="16"/>
              </w:rPr>
              <w:t>Të dhëna të tjera (s</w:t>
            </w:r>
            <w:r w:rsidR="005C2FE5" w:rsidRPr="0036414E">
              <w:rPr>
                <w:sz w:val="16"/>
                <w:szCs w:val="16"/>
              </w:rPr>
              <w:t>hënime të veçanta)</w:t>
            </w:r>
          </w:p>
        </w:tc>
      </w:tr>
      <w:tr w:rsidR="005C2FE5" w:rsidRPr="0036414E" w:rsidTr="0048756A">
        <w:trPr>
          <w:trHeight w:val="255"/>
          <w:jc w:val="center"/>
        </w:trPr>
        <w:tc>
          <w:tcPr>
            <w:tcW w:w="0" w:type="auto"/>
            <w:vMerge/>
            <w:tcBorders>
              <w:top w:val="nil"/>
              <w:left w:val="single" w:sz="4" w:space="0" w:color="auto"/>
              <w:bottom w:val="single" w:sz="4" w:space="0" w:color="000000"/>
              <w:right w:val="single" w:sz="4" w:space="0" w:color="auto"/>
            </w:tcBorders>
            <w:vAlign w:val="center"/>
          </w:tcPr>
          <w:p w:rsidR="005C2FE5" w:rsidRPr="0036414E" w:rsidRDefault="005C2FE5" w:rsidP="00F86B67">
            <w:pPr>
              <w:pStyle w:val="Tabele"/>
              <w:jc w:val="right"/>
              <w:rPr>
                <w:sz w:val="16"/>
                <w:szCs w:val="16"/>
              </w:rPr>
            </w:pPr>
          </w:p>
        </w:tc>
        <w:tc>
          <w:tcPr>
            <w:tcW w:w="0" w:type="auto"/>
            <w:vMerge/>
            <w:tcBorders>
              <w:top w:val="nil"/>
              <w:left w:val="nil"/>
              <w:bottom w:val="single" w:sz="4" w:space="0" w:color="000000"/>
              <w:right w:val="single" w:sz="4" w:space="0" w:color="auto"/>
            </w:tcBorders>
            <w:vAlign w:val="center"/>
          </w:tcPr>
          <w:p w:rsidR="005C2FE5" w:rsidRPr="0036414E" w:rsidRDefault="005C2FE5" w:rsidP="00F86B67">
            <w:pPr>
              <w:pStyle w:val="Tabele"/>
              <w:jc w:val="center"/>
              <w:rPr>
                <w:sz w:val="16"/>
                <w:szCs w:val="16"/>
              </w:rPr>
            </w:pPr>
          </w:p>
        </w:tc>
        <w:tc>
          <w:tcPr>
            <w:tcW w:w="0" w:type="auto"/>
            <w:tcBorders>
              <w:top w:val="nil"/>
              <w:left w:val="nil"/>
              <w:bottom w:val="nil"/>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pyjore dhe kullosore</w:t>
            </w:r>
          </w:p>
        </w:tc>
        <w:tc>
          <w:tcPr>
            <w:tcW w:w="0" w:type="auto"/>
            <w:tcBorders>
              <w:top w:val="nil"/>
              <w:left w:val="nil"/>
              <w:bottom w:val="nil"/>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vendndodhja (sipas</w:t>
            </w:r>
          </w:p>
        </w:tc>
        <w:tc>
          <w:tcPr>
            <w:tcW w:w="0" w:type="auto"/>
            <w:tcBorders>
              <w:top w:val="nil"/>
              <w:left w:val="nil"/>
              <w:bottom w:val="nil"/>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ngastrës</w:t>
            </w:r>
          </w:p>
        </w:tc>
        <w:tc>
          <w:tcPr>
            <w:tcW w:w="0" w:type="auto"/>
            <w:tcBorders>
              <w:top w:val="nil"/>
              <w:left w:val="nil"/>
              <w:bottom w:val="nil"/>
              <w:right w:val="nil"/>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Destinacioni</w:t>
            </w:r>
          </w:p>
        </w:tc>
        <w:tc>
          <w:tcPr>
            <w:tcW w:w="850" w:type="dxa"/>
            <w:vMerge w:val="restart"/>
            <w:tcBorders>
              <w:top w:val="nil"/>
              <w:left w:val="single" w:sz="4" w:space="0" w:color="auto"/>
              <w:bottom w:val="nil"/>
              <w:right w:val="single" w:sz="4" w:space="0" w:color="auto"/>
            </w:tcBorders>
            <w:shd w:val="clear" w:color="auto" w:fill="auto"/>
          </w:tcPr>
          <w:p w:rsidR="005C2FE5" w:rsidRPr="0036414E" w:rsidRDefault="005C2FE5" w:rsidP="0048756A">
            <w:pPr>
              <w:pStyle w:val="Tabele"/>
              <w:rPr>
                <w:sz w:val="16"/>
                <w:szCs w:val="16"/>
              </w:rPr>
            </w:pPr>
          </w:p>
        </w:tc>
        <w:tc>
          <w:tcPr>
            <w:tcW w:w="0" w:type="auto"/>
            <w:tcBorders>
              <w:top w:val="nil"/>
              <w:left w:val="nil"/>
              <w:bottom w:val="nil"/>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të cilën përdoret</w:t>
            </w:r>
          </w:p>
        </w:tc>
        <w:tc>
          <w:tcPr>
            <w:tcW w:w="0" w:type="auto"/>
            <w:tcBorders>
              <w:top w:val="nil"/>
              <w:left w:val="nil"/>
              <w:bottom w:val="nil"/>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enti me</w:t>
            </w:r>
          </w:p>
        </w:tc>
        <w:tc>
          <w:tcPr>
            <w:tcW w:w="0" w:type="auto"/>
            <w:tcBorders>
              <w:top w:val="nil"/>
              <w:left w:val="nil"/>
              <w:bottom w:val="nil"/>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enti përdorues,</w:t>
            </w:r>
          </w:p>
        </w:tc>
        <w:tc>
          <w:tcPr>
            <w:tcW w:w="0" w:type="auto"/>
            <w:vMerge/>
            <w:tcBorders>
              <w:top w:val="nil"/>
              <w:left w:val="single" w:sz="4" w:space="0" w:color="auto"/>
              <w:bottom w:val="single" w:sz="4" w:space="0" w:color="000000"/>
              <w:right w:val="single" w:sz="4" w:space="0" w:color="auto"/>
            </w:tcBorders>
            <w:vAlign w:val="center"/>
          </w:tcPr>
          <w:p w:rsidR="005C2FE5" w:rsidRPr="0036414E" w:rsidRDefault="005C2FE5" w:rsidP="00F86B67">
            <w:pPr>
              <w:pStyle w:val="Tabele"/>
              <w:jc w:val="center"/>
              <w:rPr>
                <w:sz w:val="16"/>
                <w:szCs w:val="16"/>
              </w:rPr>
            </w:pPr>
          </w:p>
        </w:tc>
      </w:tr>
      <w:tr w:rsidR="005C2FE5" w:rsidRPr="0036414E">
        <w:trPr>
          <w:trHeight w:val="255"/>
          <w:jc w:val="center"/>
        </w:trPr>
        <w:tc>
          <w:tcPr>
            <w:tcW w:w="0" w:type="auto"/>
            <w:vMerge/>
            <w:tcBorders>
              <w:top w:val="nil"/>
              <w:left w:val="single" w:sz="4" w:space="0" w:color="auto"/>
              <w:bottom w:val="single" w:sz="4" w:space="0" w:color="000000"/>
              <w:right w:val="single" w:sz="4" w:space="0" w:color="auto"/>
            </w:tcBorders>
            <w:vAlign w:val="center"/>
          </w:tcPr>
          <w:p w:rsidR="005C2FE5" w:rsidRPr="0036414E" w:rsidRDefault="005C2FE5" w:rsidP="00F86B67">
            <w:pPr>
              <w:pStyle w:val="Tabele"/>
              <w:jc w:val="right"/>
              <w:rPr>
                <w:sz w:val="16"/>
                <w:szCs w:val="16"/>
              </w:rPr>
            </w:pPr>
          </w:p>
        </w:tc>
        <w:tc>
          <w:tcPr>
            <w:tcW w:w="0" w:type="auto"/>
            <w:vMerge/>
            <w:tcBorders>
              <w:top w:val="nil"/>
              <w:left w:val="nil"/>
              <w:bottom w:val="single" w:sz="4" w:space="0" w:color="000000"/>
              <w:right w:val="single" w:sz="4" w:space="0" w:color="auto"/>
            </w:tcBorders>
            <w:vAlign w:val="center"/>
          </w:tcPr>
          <w:p w:rsidR="005C2FE5" w:rsidRPr="0036414E" w:rsidRDefault="005C2FE5" w:rsidP="00F86B67">
            <w:pPr>
              <w:pStyle w:val="Tabele"/>
              <w:jc w:val="center"/>
              <w:rPr>
                <w:sz w:val="16"/>
                <w:szCs w:val="16"/>
              </w:rPr>
            </w:pPr>
          </w:p>
        </w:tc>
        <w:tc>
          <w:tcPr>
            <w:tcW w:w="0" w:type="auto"/>
            <w:tcBorders>
              <w:top w:val="nil"/>
              <w:left w:val="nil"/>
              <w:bottom w:val="nil"/>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(EPK) shtrirja gjeografike</w:t>
            </w:r>
          </w:p>
        </w:tc>
        <w:tc>
          <w:tcPr>
            <w:tcW w:w="0" w:type="auto"/>
            <w:tcBorders>
              <w:top w:val="nil"/>
              <w:left w:val="nil"/>
              <w:bottom w:val="nil"/>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emërtesës popullore</w:t>
            </w:r>
            <w:r w:rsidR="003C0306" w:rsidRPr="0036414E">
              <w:rPr>
                <w:sz w:val="16"/>
                <w:szCs w:val="16"/>
              </w:rPr>
              <w:t>)</w:t>
            </w:r>
          </w:p>
        </w:tc>
        <w:tc>
          <w:tcPr>
            <w:tcW w:w="0" w:type="auto"/>
            <w:tcBorders>
              <w:top w:val="nil"/>
              <w:left w:val="nil"/>
              <w:bottom w:val="nil"/>
              <w:right w:val="single" w:sz="4" w:space="0" w:color="auto"/>
            </w:tcBorders>
            <w:shd w:val="clear" w:color="auto" w:fill="auto"/>
            <w:noWrap/>
            <w:vAlign w:val="bottom"/>
          </w:tcPr>
          <w:p w:rsidR="005C2FE5" w:rsidRPr="0036414E" w:rsidRDefault="005C2FE5" w:rsidP="00F86B67">
            <w:pPr>
              <w:pStyle w:val="Tabele"/>
              <w:jc w:val="center"/>
              <w:rPr>
                <w:sz w:val="16"/>
                <w:szCs w:val="16"/>
              </w:rPr>
            </w:pPr>
          </w:p>
        </w:tc>
        <w:tc>
          <w:tcPr>
            <w:tcW w:w="0" w:type="auto"/>
            <w:tcBorders>
              <w:top w:val="nil"/>
              <w:left w:val="nil"/>
              <w:bottom w:val="nil"/>
              <w:right w:val="nil"/>
            </w:tcBorders>
            <w:shd w:val="clear" w:color="auto" w:fill="auto"/>
            <w:noWrap/>
            <w:vAlign w:val="bottom"/>
          </w:tcPr>
          <w:p w:rsidR="005C2FE5" w:rsidRPr="0036414E" w:rsidRDefault="005C2FE5" w:rsidP="00F86B67">
            <w:pPr>
              <w:pStyle w:val="Tabele"/>
              <w:jc w:val="center"/>
              <w:rPr>
                <w:sz w:val="16"/>
                <w:szCs w:val="16"/>
              </w:rPr>
            </w:pPr>
          </w:p>
        </w:tc>
        <w:tc>
          <w:tcPr>
            <w:tcW w:w="850" w:type="dxa"/>
            <w:vMerge/>
            <w:tcBorders>
              <w:top w:val="nil"/>
              <w:left w:val="single" w:sz="4" w:space="0" w:color="auto"/>
              <w:bottom w:val="nil"/>
              <w:right w:val="single" w:sz="4" w:space="0" w:color="auto"/>
            </w:tcBorders>
            <w:vAlign w:val="center"/>
          </w:tcPr>
          <w:p w:rsidR="005C2FE5" w:rsidRPr="0036414E" w:rsidRDefault="005C2FE5" w:rsidP="00F86B67">
            <w:pPr>
              <w:pStyle w:val="Tabele"/>
              <w:jc w:val="center"/>
              <w:rPr>
                <w:sz w:val="16"/>
                <w:szCs w:val="16"/>
              </w:rPr>
            </w:pPr>
          </w:p>
        </w:tc>
        <w:tc>
          <w:tcPr>
            <w:tcW w:w="0" w:type="auto"/>
            <w:tcBorders>
              <w:top w:val="nil"/>
              <w:left w:val="nil"/>
              <w:bottom w:val="nil"/>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prona</w:t>
            </w:r>
          </w:p>
        </w:tc>
        <w:tc>
          <w:tcPr>
            <w:tcW w:w="0" w:type="auto"/>
            <w:tcBorders>
              <w:top w:val="nil"/>
              <w:left w:val="nil"/>
              <w:bottom w:val="nil"/>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përgjegjësi</w:t>
            </w:r>
          </w:p>
        </w:tc>
        <w:tc>
          <w:tcPr>
            <w:tcW w:w="0" w:type="auto"/>
            <w:tcBorders>
              <w:top w:val="nil"/>
              <w:left w:val="nil"/>
              <w:bottom w:val="nil"/>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statusi juridik</w:t>
            </w:r>
          </w:p>
        </w:tc>
        <w:tc>
          <w:tcPr>
            <w:tcW w:w="0" w:type="auto"/>
            <w:vMerge/>
            <w:tcBorders>
              <w:top w:val="nil"/>
              <w:left w:val="single" w:sz="4" w:space="0" w:color="auto"/>
              <w:bottom w:val="single" w:sz="4" w:space="0" w:color="000000"/>
              <w:right w:val="single" w:sz="4" w:space="0" w:color="auto"/>
            </w:tcBorders>
            <w:vAlign w:val="center"/>
          </w:tcPr>
          <w:p w:rsidR="005C2FE5" w:rsidRPr="0036414E" w:rsidRDefault="005C2FE5" w:rsidP="00F86B67">
            <w:pPr>
              <w:pStyle w:val="Tabele"/>
              <w:jc w:val="center"/>
              <w:rPr>
                <w:sz w:val="16"/>
                <w:szCs w:val="16"/>
              </w:rPr>
            </w:pPr>
          </w:p>
        </w:tc>
      </w:tr>
      <w:tr w:rsidR="005C2FE5" w:rsidRPr="0036414E">
        <w:trPr>
          <w:trHeight w:val="255"/>
          <w:jc w:val="center"/>
        </w:trPr>
        <w:tc>
          <w:tcPr>
            <w:tcW w:w="0" w:type="auto"/>
            <w:vMerge/>
            <w:tcBorders>
              <w:top w:val="nil"/>
              <w:left w:val="single" w:sz="4" w:space="0" w:color="auto"/>
              <w:bottom w:val="single" w:sz="4" w:space="0" w:color="000000"/>
              <w:right w:val="single" w:sz="4" w:space="0" w:color="auto"/>
            </w:tcBorders>
            <w:vAlign w:val="center"/>
          </w:tcPr>
          <w:p w:rsidR="005C2FE5" w:rsidRPr="0036414E" w:rsidRDefault="005C2FE5" w:rsidP="00F86B67">
            <w:pPr>
              <w:pStyle w:val="Tabele"/>
              <w:jc w:val="right"/>
              <w:rPr>
                <w:sz w:val="16"/>
                <w:szCs w:val="16"/>
              </w:rPr>
            </w:pPr>
          </w:p>
        </w:tc>
        <w:tc>
          <w:tcPr>
            <w:tcW w:w="0" w:type="auto"/>
            <w:vMerge/>
            <w:tcBorders>
              <w:top w:val="nil"/>
              <w:left w:val="nil"/>
              <w:bottom w:val="single" w:sz="4" w:space="0" w:color="000000"/>
              <w:right w:val="single" w:sz="4" w:space="0" w:color="auto"/>
            </w:tcBorders>
            <w:vAlign w:val="center"/>
          </w:tcPr>
          <w:p w:rsidR="005C2FE5" w:rsidRPr="0036414E" w:rsidRDefault="005C2FE5" w:rsidP="00F86B67">
            <w:pPr>
              <w:pStyle w:val="Tabele"/>
              <w:jc w:val="center"/>
              <w:rPr>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e EPK</w:t>
            </w:r>
            <w:r w:rsidR="00191D9F">
              <w:rPr>
                <w:sz w:val="16"/>
                <w:szCs w:val="16"/>
              </w:rPr>
              <w:t>-së</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p>
        </w:tc>
        <w:tc>
          <w:tcPr>
            <w:tcW w:w="0" w:type="auto"/>
            <w:tcBorders>
              <w:top w:val="nil"/>
              <w:left w:val="nil"/>
              <w:bottom w:val="single" w:sz="4" w:space="0" w:color="auto"/>
              <w:right w:val="nil"/>
            </w:tcBorders>
            <w:shd w:val="clear" w:color="auto" w:fill="auto"/>
            <w:noWrap/>
            <w:vAlign w:val="bottom"/>
          </w:tcPr>
          <w:p w:rsidR="005C2FE5" w:rsidRPr="0036414E" w:rsidRDefault="005C2FE5" w:rsidP="00F86B67">
            <w:pPr>
              <w:pStyle w:val="Tabele"/>
              <w:jc w:val="center"/>
              <w:rPr>
                <w:sz w:val="16"/>
                <w:szCs w:val="16"/>
              </w:rPr>
            </w:pPr>
          </w:p>
        </w:tc>
        <w:tc>
          <w:tcPr>
            <w:tcW w:w="850" w:type="dxa"/>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administrative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i përdoruesit</w:t>
            </w:r>
          </w:p>
        </w:tc>
        <w:tc>
          <w:tcPr>
            <w:tcW w:w="0" w:type="auto"/>
            <w:vMerge/>
            <w:tcBorders>
              <w:top w:val="nil"/>
              <w:left w:val="single" w:sz="4" w:space="0" w:color="auto"/>
              <w:bottom w:val="single" w:sz="4" w:space="0" w:color="000000"/>
              <w:right w:val="single" w:sz="4" w:space="0" w:color="auto"/>
            </w:tcBorders>
            <w:vAlign w:val="center"/>
          </w:tcPr>
          <w:p w:rsidR="005C2FE5" w:rsidRPr="0036414E" w:rsidRDefault="005C2FE5" w:rsidP="00F86B67">
            <w:pPr>
              <w:pStyle w:val="Tabele"/>
              <w:jc w:val="center"/>
              <w:rPr>
                <w:sz w:val="16"/>
                <w:szCs w:val="16"/>
              </w:rPr>
            </w:pPr>
          </w:p>
        </w:tc>
      </w:tr>
      <w:tr w:rsidR="005C2FE5" w:rsidRPr="0036414E">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b/>
                <w:sz w:val="16"/>
                <w:szCs w:val="16"/>
              </w:rPr>
            </w:pPr>
            <w:r w:rsidRPr="0036414E">
              <w:rPr>
                <w:b/>
                <w:sz w:val="16"/>
                <w:szCs w:val="16"/>
              </w:rPr>
              <w:t>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b/>
                <w:sz w:val="16"/>
                <w:szCs w:val="16"/>
              </w:rPr>
            </w:pPr>
            <w:r w:rsidRPr="0036414E">
              <w:rPr>
                <w:b/>
                <w:sz w:val="16"/>
                <w:szCs w:val="16"/>
              </w:rPr>
              <w:t>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b/>
                <w:sz w:val="16"/>
                <w:szCs w:val="16"/>
              </w:rPr>
            </w:pPr>
            <w:r w:rsidRPr="0036414E">
              <w:rPr>
                <w:b/>
                <w:sz w:val="16"/>
                <w:szCs w:val="16"/>
              </w:rPr>
              <w:t>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b/>
                <w:sz w:val="16"/>
                <w:szCs w:val="16"/>
              </w:rPr>
            </w:pPr>
            <w:r w:rsidRPr="0036414E">
              <w:rPr>
                <w:b/>
                <w:sz w:val="16"/>
                <w:szCs w:val="16"/>
              </w:rPr>
              <w:t>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b/>
                <w:sz w:val="16"/>
                <w:szCs w:val="16"/>
              </w:rPr>
            </w:pPr>
            <w:r w:rsidRPr="0036414E">
              <w:rPr>
                <w:b/>
                <w:sz w:val="16"/>
                <w:szCs w:val="16"/>
              </w:rPr>
              <w:t>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b/>
                <w:sz w:val="16"/>
                <w:szCs w:val="16"/>
              </w:rPr>
            </w:pPr>
            <w:r w:rsidRPr="0036414E">
              <w:rPr>
                <w:b/>
                <w:sz w:val="16"/>
                <w:szCs w:val="16"/>
              </w:rPr>
              <w:t>6</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b/>
                <w:sz w:val="16"/>
                <w:szCs w:val="16"/>
              </w:rPr>
            </w:pPr>
            <w:r w:rsidRPr="0036414E">
              <w:rPr>
                <w:b/>
                <w:sz w:val="16"/>
                <w:szCs w:val="16"/>
              </w:rPr>
              <w:t>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b/>
                <w:sz w:val="16"/>
                <w:szCs w:val="16"/>
              </w:rPr>
            </w:pPr>
            <w:r w:rsidRPr="0036414E">
              <w:rPr>
                <w:b/>
                <w:sz w:val="16"/>
                <w:szCs w:val="16"/>
              </w:rPr>
              <w:t>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b/>
                <w:sz w:val="16"/>
                <w:szCs w:val="16"/>
              </w:rPr>
            </w:pPr>
            <w:r w:rsidRPr="0036414E">
              <w:rPr>
                <w:b/>
                <w:sz w:val="16"/>
                <w:szCs w:val="16"/>
              </w:rPr>
              <w:t>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b/>
                <w:sz w:val="16"/>
                <w:szCs w:val="16"/>
              </w:rPr>
            </w:pPr>
            <w:r w:rsidRPr="0036414E">
              <w:rPr>
                <w:b/>
                <w:sz w:val="16"/>
                <w:szCs w:val="16"/>
              </w:rPr>
              <w:t>10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b/>
                <w:sz w:val="16"/>
                <w:szCs w:val="16"/>
              </w:rPr>
            </w:pPr>
            <w:r w:rsidRPr="0036414E">
              <w:rPr>
                <w:b/>
                <w:sz w:val="16"/>
                <w:szCs w:val="16"/>
              </w:rPr>
              <w:t>11</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119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"Rosek-Drisht"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Lugu i shkalles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18a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27.5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MMPAU</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Komuna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120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Lugu i shkalles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18b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Inproduktive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8.3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121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Rucit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Inproduktive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22.5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122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shqopes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20a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29.5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123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ibajve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21a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27.5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124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Sogje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22a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41.5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125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Sogje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22b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Inproduktive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5.3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126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Faqet e zbardhes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23a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8.0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127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Faqet e zbardhes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23c</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Inproduktive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6.0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128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Prozhmi i Imerajve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23d</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9.8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129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Megja e shokeve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24a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10.5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130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Nen shpellen e kull.</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24b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8.5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131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Shpella e kullotes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24c</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Inproduktive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132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Kodra e Dardhave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24d</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23.5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133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Rrahi i Furrave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25a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24.8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134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Shkambi pllumbave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25b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Inproduktive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7.0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140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Kodra e ibres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28a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19.6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141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Suka e gurres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28b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10.3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rsidTr="005D2FEC">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142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Faqet e kulumbrise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29a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15.1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rsidTr="005D2FEC">
        <w:trPr>
          <w:trHeight w:val="28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lastRenderedPageBreak/>
              <w:t>20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143</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Faqet e kulumbrise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29b</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12.0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144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Faqet e gurit ngulun</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30a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11.3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145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Brinja madhe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30b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20.5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146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Faqeyt e kulumbrise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31a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10.0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147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Shpatet e kulumbrise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31b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23.2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148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Ograja e Metajve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32b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33.9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149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Metajve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33a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46.0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150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Shpatet e kulumbrise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34a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17.6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151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Qetat e zeza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34b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16.6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152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Brinjat e shehut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35a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36.2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153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Brinja e madhe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35b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15.3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164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Kujmjeti</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43a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Inproduktive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165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Kujmjeti</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43b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25.1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166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Kujmjeti</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43c</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Boshe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167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Kujmjeti</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29.1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187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shalajve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53a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33.4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188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brushtes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54a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41.6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189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cilikokut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55a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35.4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197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Nenderraj</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58c</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P.Mbrojtes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5.3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mb.tokave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191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cilikokut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56b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Inproduktive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192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cilikokut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56c</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24.9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193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cilikokut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56d</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5.0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194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Nenderraj</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57a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195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Bjeshka e Domnit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57c</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12.1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196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Bjeshka e Domnit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58a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23.9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190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cilikokut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55c</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P.Mbrojtes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mb.tokave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198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Nenderraj</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58d</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P.Mbrojtes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mb.tokave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199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kr.Eger</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59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37.9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200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Griha e derrajve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60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24.1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rsidTr="005D2FEC">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201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Rrahi Geshtenjes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61a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33.9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rsidTr="005D2FEC">
        <w:trPr>
          <w:trHeight w:val="28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lastRenderedPageBreak/>
              <w:t>50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202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Cilikokut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61b</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11.6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51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203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Kodra e Pishes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62a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12.6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52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204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Kodra e Pishes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62b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51.7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53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205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Kodra e Pishes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63a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35.7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54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206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Kodra e Pishes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63c</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Inproduktive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8.1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55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207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Kodra e Pishes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64b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60.1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56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208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Kodra e Pishes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64c</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Inproduktive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5.8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57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209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shemzave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65b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33.4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58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210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gjurajve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66b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41.9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59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211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Shkembi gjurajve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66c</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Inproduktive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60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212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prozhmit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67b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44.9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61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213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prozhmit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67c</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Inproduktive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62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214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Hasit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68b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32.4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63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215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Rrasat e Plakmires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69b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8.5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64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216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cetave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70a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43.7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65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217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cetave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70b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Inproduktive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66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218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arrzit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71a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32.9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67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219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arrzit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71b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Inproduktive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11.1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68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220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rratheve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72a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7.0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69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221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rratheve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72b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43.2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70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222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rratheve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72c</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Inproduktive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11.4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71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223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rrases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73a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8.0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72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224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rrases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73b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14.9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73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225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rrases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73c</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Inproduktive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74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226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Nen shpihn e Tahirit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74a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20.1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75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227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rrases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74b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11.9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76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228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Lugu rrases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75a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37.9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77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229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Lugu rrases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75c</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Inproduktive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78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230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Hija e Vashit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76a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37.0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rsidTr="005D2FEC">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79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231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Faqet e Hamalles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77a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46.2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rsidTr="005D2FEC">
        <w:trPr>
          <w:trHeight w:val="28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lastRenderedPageBreak/>
              <w:t>80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232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Ahujve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78a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18.4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81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233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Ahujve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78b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Inproduktive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6.5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82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234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Ahujve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79a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31.1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83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235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shpelles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80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46.9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84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253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koderbardh.</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89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44.6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85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254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kr.Gjokes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90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43.1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86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255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gurit Bal</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91a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41.4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87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256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Shkambi i Qirasit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92a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32.9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88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257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Fq.Geshtenjave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93a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15.8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89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258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Fq.Prroit Fikut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94a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17.0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90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259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Fq.Prroit Fikut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95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38.2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91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260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Faqet e Fikut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96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34.3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92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273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gallanes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105a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25.8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93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274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thoreve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106a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25.0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94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275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shkallores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107a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31.8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95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276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Mrapshtia e demave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108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31.0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96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277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mesit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109a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49.3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97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278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cetave mes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110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45.8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98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281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Fq.Prroit mesit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112a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25.8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99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282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Fq.Gurit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113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40.3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100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283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Bunges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114a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33.0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101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292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Mbi fushen e Thanes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120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27.3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102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293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Rrahi vreshtave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121a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20.3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103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294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lopeve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122a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51.8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104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295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lopeve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122c</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Inproduktive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105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296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Bunges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123a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26.0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106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300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Faqet e shehut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125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Inproduktive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24.8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107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301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keqit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126a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Inproduktive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28.3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108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302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cutrrit kuq</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127a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21.8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rsidTr="005D2FEC">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109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303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Goglekes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128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42.0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rsidTr="005D2FEC">
        <w:trPr>
          <w:trHeight w:val="28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110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304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zhyles</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129a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5.5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111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305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zhyles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129b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12.4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112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306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Prozhmit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130a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23.3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113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307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Prozhmit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130b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14.8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114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308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Prozhmit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130c</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Inproduktive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115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319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Pylla e sulmules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136a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25.1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116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320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Faqet e gurit rrethit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137a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40.9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117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330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Frashnit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141a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49.9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118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331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Frashnit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141b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Inproduktive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119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332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Shullani i Drites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142b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45.4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120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333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Shullani i Drites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142c</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Inproduktive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9.3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121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362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Lugut Molles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154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52.5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122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363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Lugu mbasdushkut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155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50.7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123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364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ermajt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156a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35.2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124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365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Lumit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157a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53.4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125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366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Mbi shpija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158a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20.2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126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367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rozave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159a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18.4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127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368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Shkembi Rozave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159b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Inproduktive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128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369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Pushtrikut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160a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10.1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129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370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Pushtrikut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160b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Inproduktive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130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371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Molles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160c</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11.0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131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390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rrethit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173a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39.1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132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391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rrethit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174a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35.1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133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392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Ballhana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175a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19.3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134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393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Ballhana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175b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19.3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135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394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zhyles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176a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40.5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136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395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zhyles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176b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137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396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Bregut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177b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32.0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138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397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Bregut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178b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11.0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rsidTr="005D2FEC">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139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398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Brahimit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178c</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7.0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pr.l.drusore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rsidTr="005D2FEC">
        <w:trPr>
          <w:trHeight w:val="28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140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399</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Brahimit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178d</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Inproduktive</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141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419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Lami i gjyqeve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188b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10.8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pr.lende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142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420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Lami i gjygjeve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188c</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12.3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pr.lende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143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421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Kodra e mullinit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189b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11.5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pr.lende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144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422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Shkami i rrmolles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189c</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37.5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pr.lende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145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427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menes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193b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37.8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pr.lende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146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428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frashnit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194b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31.5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pr.lende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147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429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Shkembi Kumbulles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195a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39.5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pr.lende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148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430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Kumbulles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195b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5.5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pr.lende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149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437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Bokat e Brdha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201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45.3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pr.lende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150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438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frashnit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202b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15.0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pr.lende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151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439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frashnit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202c</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19.8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pr.lende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152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440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Fusha e valeve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203b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18.8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pr.lende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153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441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seres Madhe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205b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31.3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pr.lende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154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442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gurit zi</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206a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19.7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pr.lende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155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443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gurit zi</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206b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10.8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pr.lende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156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444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gjelacit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207a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21.7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pr.lende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157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445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krojeve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207b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21.7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pr.lende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158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448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"Prruemos-Sheldi"</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Pikzat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1b</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5.0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pr.lende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159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449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Faqja e Qafkryqes</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45.5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pr.lende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160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450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Mreti That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P.Prodhues</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55.0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pr.lende</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161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451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Semna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Kullote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26.0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nev.komun</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162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452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Semna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Kullote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30.0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nev.komun</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163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453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Semna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Kullote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49.5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nev.komun</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164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454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Semna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Kullote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65.2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nev.komun</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165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455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Semna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10</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Kullote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37.4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nev.komun</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166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456</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Semna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11</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Kullote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32.4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nev.komun</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167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457</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Semna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12</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Kullote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45.3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nev.komun</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168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458</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Semna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13</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Kullote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36.9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nev.komun</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r w:rsidR="005C2FE5" w:rsidRPr="0036414E">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169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459</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Semna</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14</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Kullote</w:t>
            </w:r>
          </w:p>
        </w:tc>
        <w:tc>
          <w:tcPr>
            <w:tcW w:w="850" w:type="dxa"/>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right"/>
              <w:rPr>
                <w:sz w:val="16"/>
                <w:szCs w:val="16"/>
              </w:rPr>
            </w:pPr>
            <w:r w:rsidRPr="0036414E">
              <w:rPr>
                <w:sz w:val="16"/>
                <w:szCs w:val="16"/>
              </w:rPr>
              <w:t>40.5</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Per nev.komun</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jc w:val="center"/>
              <w:rPr>
                <w:sz w:val="16"/>
                <w:szCs w:val="16"/>
              </w:rPr>
            </w:pPr>
            <w:r w:rsidRPr="0036414E">
              <w:rPr>
                <w:sz w:val="16"/>
                <w:szCs w:val="16"/>
              </w:rPr>
              <w:t>"</w:t>
            </w:r>
          </w:p>
        </w:tc>
        <w:tc>
          <w:tcPr>
            <w:tcW w:w="0" w:type="auto"/>
            <w:tcBorders>
              <w:top w:val="nil"/>
              <w:left w:val="nil"/>
              <w:bottom w:val="single" w:sz="4" w:space="0" w:color="auto"/>
              <w:right w:val="single" w:sz="4" w:space="0" w:color="auto"/>
            </w:tcBorders>
            <w:shd w:val="clear" w:color="auto" w:fill="auto"/>
            <w:noWrap/>
            <w:vAlign w:val="bottom"/>
          </w:tcPr>
          <w:p w:rsidR="005C2FE5" w:rsidRPr="0036414E" w:rsidRDefault="005C2FE5" w:rsidP="00F86B67">
            <w:pPr>
              <w:pStyle w:val="Tabele"/>
              <w:rPr>
                <w:sz w:val="16"/>
                <w:szCs w:val="16"/>
              </w:rPr>
            </w:pPr>
            <w:r w:rsidRPr="0036414E">
              <w:rPr>
                <w:sz w:val="16"/>
                <w:szCs w:val="16"/>
              </w:rPr>
              <w:t> </w:t>
            </w:r>
          </w:p>
        </w:tc>
      </w:tr>
    </w:tbl>
    <w:p w:rsidR="005C2FE5" w:rsidRPr="0036414E" w:rsidRDefault="005C2FE5" w:rsidP="005C2FE5">
      <w:pPr>
        <w:pStyle w:val="Paragrafi"/>
        <w:rPr>
          <w:sz w:val="21"/>
          <w:szCs w:val="21"/>
        </w:rPr>
        <w:sectPr w:rsidR="005C2FE5" w:rsidRPr="0036414E" w:rsidSect="00C23420">
          <w:pgSz w:w="16840" w:h="11907" w:orient="landscape" w:code="9"/>
          <w:pgMar w:top="1418" w:right="1418" w:bottom="1418" w:left="1418" w:header="0" w:footer="1134" w:gutter="0"/>
          <w:cols w:space="708"/>
          <w:docGrid w:linePitch="360"/>
        </w:sectPr>
      </w:pPr>
    </w:p>
    <w:p w:rsidR="005C2FE5" w:rsidRDefault="005C2FE5" w:rsidP="005C2FE5">
      <w:pPr>
        <w:pStyle w:val="Paragrafi"/>
        <w:rPr>
          <w:sz w:val="21"/>
          <w:szCs w:val="21"/>
        </w:rPr>
      </w:pPr>
    </w:p>
    <w:p w:rsidR="006257B8" w:rsidRDefault="006257B8" w:rsidP="005C2FE5">
      <w:pPr>
        <w:pStyle w:val="Paragrafi"/>
        <w:rPr>
          <w:sz w:val="21"/>
          <w:szCs w:val="21"/>
        </w:rPr>
      </w:pPr>
    </w:p>
    <w:p w:rsidR="006257B8" w:rsidRDefault="006257B8" w:rsidP="006257B8">
      <w:pPr>
        <w:pStyle w:val="Paragrafi"/>
        <w:ind w:firstLine="0"/>
        <w:rPr>
          <w:sz w:val="21"/>
          <w:szCs w:val="21"/>
          <w:lang w:val="it-IT"/>
        </w:rPr>
      </w:pPr>
      <w:r w:rsidRPr="006257B8">
        <w:rPr>
          <w:sz w:val="21"/>
          <w:szCs w:val="21"/>
          <w:lang w:val="it-IT"/>
        </w:rPr>
        <w:t xml:space="preserve">Njësia e qeverisjes vendore: komuna Postribë </w:t>
      </w:r>
      <w:r>
        <w:rPr>
          <w:sz w:val="21"/>
          <w:szCs w:val="21"/>
          <w:lang w:val="it-IT"/>
        </w:rPr>
        <w:tab/>
      </w:r>
      <w:r>
        <w:rPr>
          <w:sz w:val="21"/>
          <w:szCs w:val="21"/>
          <w:lang w:val="it-IT"/>
        </w:rPr>
        <w:tab/>
      </w:r>
      <w:r>
        <w:rPr>
          <w:sz w:val="21"/>
          <w:szCs w:val="21"/>
          <w:lang w:val="it-IT"/>
        </w:rPr>
        <w:tab/>
      </w:r>
      <w:r>
        <w:rPr>
          <w:sz w:val="21"/>
          <w:szCs w:val="21"/>
          <w:lang w:val="it-IT"/>
        </w:rPr>
        <w:tab/>
      </w:r>
      <w:r>
        <w:rPr>
          <w:sz w:val="21"/>
          <w:szCs w:val="21"/>
          <w:lang w:val="it-IT"/>
        </w:rPr>
        <w:tab/>
      </w:r>
      <w:r>
        <w:rPr>
          <w:sz w:val="21"/>
          <w:szCs w:val="21"/>
          <w:lang w:val="it-IT"/>
        </w:rPr>
        <w:tab/>
      </w:r>
      <w:r w:rsidRPr="006257B8">
        <w:rPr>
          <w:sz w:val="21"/>
          <w:szCs w:val="21"/>
          <w:lang w:val="it-IT"/>
        </w:rPr>
        <w:t>Lidhja 1</w:t>
      </w:r>
    </w:p>
    <w:p w:rsidR="006257B8" w:rsidRPr="006257B8" w:rsidRDefault="006257B8" w:rsidP="005C2FE5">
      <w:pPr>
        <w:pStyle w:val="Paragrafi"/>
        <w:rPr>
          <w:sz w:val="21"/>
          <w:szCs w:val="21"/>
          <w:lang w:val="it-IT"/>
        </w:rPr>
      </w:pPr>
    </w:p>
    <w:tbl>
      <w:tblPr>
        <w:tblW w:w="8548" w:type="dxa"/>
        <w:tblInd w:w="108" w:type="dxa"/>
        <w:tblLook w:val="0000" w:firstRow="0" w:lastRow="0" w:firstColumn="0" w:lastColumn="0" w:noHBand="0" w:noVBand="0"/>
      </w:tblPr>
      <w:tblGrid>
        <w:gridCol w:w="2956"/>
        <w:gridCol w:w="3136"/>
        <w:gridCol w:w="2456"/>
      </w:tblGrid>
      <w:tr w:rsidR="005C2FE5" w:rsidRPr="0036414E" w:rsidTr="00B24EC4">
        <w:trPr>
          <w:trHeight w:val="420"/>
        </w:trPr>
        <w:tc>
          <w:tcPr>
            <w:tcW w:w="29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C2FE5" w:rsidRPr="0048756A" w:rsidRDefault="005C2FE5" w:rsidP="004C2D3D">
            <w:pPr>
              <w:pStyle w:val="Tabele"/>
              <w:jc w:val="center"/>
              <w:rPr>
                <w:b/>
                <w:sz w:val="21"/>
                <w:szCs w:val="21"/>
                <w:lang w:val="it-IT"/>
              </w:rPr>
            </w:pPr>
            <w:r w:rsidRPr="0048756A">
              <w:rPr>
                <w:b/>
                <w:sz w:val="21"/>
                <w:szCs w:val="21"/>
                <w:lang w:val="it-IT"/>
              </w:rPr>
              <w:t>Numrat rendorë të pronave në</w:t>
            </w:r>
            <w:r w:rsidR="0048756A" w:rsidRPr="0048756A">
              <w:rPr>
                <w:b/>
                <w:sz w:val="21"/>
                <w:szCs w:val="21"/>
                <w:lang w:val="it-IT"/>
              </w:rPr>
              <w:t xml:space="preserve"> listën e inventarit</w:t>
            </w:r>
          </w:p>
        </w:tc>
        <w:tc>
          <w:tcPr>
            <w:tcW w:w="3136" w:type="dxa"/>
            <w:tcBorders>
              <w:top w:val="single" w:sz="4" w:space="0" w:color="auto"/>
              <w:left w:val="nil"/>
              <w:bottom w:val="single" w:sz="4" w:space="0" w:color="auto"/>
              <w:right w:val="single" w:sz="4" w:space="0" w:color="auto"/>
            </w:tcBorders>
            <w:shd w:val="clear" w:color="auto" w:fill="auto"/>
            <w:noWrap/>
          </w:tcPr>
          <w:p w:rsidR="005C2FE5" w:rsidRPr="0036414E" w:rsidRDefault="005C2FE5" w:rsidP="0048756A">
            <w:pPr>
              <w:pStyle w:val="Tabele"/>
              <w:rPr>
                <w:b/>
                <w:sz w:val="21"/>
                <w:szCs w:val="21"/>
                <w:lang w:val="it-IT"/>
              </w:rPr>
            </w:pPr>
            <w:r w:rsidRPr="0036414E">
              <w:rPr>
                <w:b/>
                <w:sz w:val="21"/>
                <w:szCs w:val="21"/>
                <w:lang w:val="it-IT"/>
              </w:rPr>
              <w:t>Fusha e përdorimit të pronës</w:t>
            </w:r>
          </w:p>
        </w:tc>
        <w:tc>
          <w:tcPr>
            <w:tcW w:w="2456" w:type="dxa"/>
            <w:tcBorders>
              <w:top w:val="single" w:sz="4" w:space="0" w:color="auto"/>
              <w:left w:val="nil"/>
              <w:bottom w:val="single" w:sz="4" w:space="0" w:color="auto"/>
              <w:right w:val="single" w:sz="4" w:space="0" w:color="auto"/>
            </w:tcBorders>
            <w:shd w:val="clear" w:color="auto" w:fill="auto"/>
            <w:noWrap/>
          </w:tcPr>
          <w:p w:rsidR="005C2FE5" w:rsidRPr="0036414E" w:rsidRDefault="005C2FE5" w:rsidP="004C2D3D">
            <w:pPr>
              <w:pStyle w:val="Tabele"/>
              <w:jc w:val="center"/>
              <w:rPr>
                <w:b/>
                <w:sz w:val="21"/>
                <w:szCs w:val="21"/>
              </w:rPr>
            </w:pPr>
            <w:r w:rsidRPr="0036414E">
              <w:rPr>
                <w:b/>
                <w:sz w:val="21"/>
                <w:szCs w:val="21"/>
              </w:rPr>
              <w:t>Lloji i transferimit</w:t>
            </w:r>
          </w:p>
        </w:tc>
      </w:tr>
      <w:tr w:rsidR="005C2FE5" w:rsidRPr="0036414E" w:rsidTr="00B24EC4">
        <w:trPr>
          <w:trHeight w:val="255"/>
        </w:trPr>
        <w:tc>
          <w:tcPr>
            <w:tcW w:w="29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C2FE5" w:rsidRPr="0036414E" w:rsidRDefault="005C2FE5" w:rsidP="004C2D3D">
            <w:pPr>
              <w:pStyle w:val="Tabele"/>
              <w:jc w:val="center"/>
              <w:rPr>
                <w:sz w:val="21"/>
                <w:szCs w:val="21"/>
              </w:rPr>
            </w:pPr>
            <w:r w:rsidRPr="0036414E">
              <w:rPr>
                <w:sz w:val="21"/>
                <w:szCs w:val="21"/>
              </w:rPr>
              <w:t>119-134</w:t>
            </w:r>
          </w:p>
        </w:tc>
        <w:tc>
          <w:tcPr>
            <w:tcW w:w="3136" w:type="dxa"/>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4C2D3D">
            <w:pPr>
              <w:pStyle w:val="Tabele"/>
              <w:jc w:val="center"/>
              <w:rPr>
                <w:sz w:val="21"/>
                <w:szCs w:val="21"/>
              </w:rPr>
            </w:pPr>
            <w:r w:rsidRPr="0036414E">
              <w:rPr>
                <w:sz w:val="21"/>
                <w:szCs w:val="21"/>
              </w:rPr>
              <w:t>Pyll e</w:t>
            </w:r>
            <w:r w:rsidR="003C0306" w:rsidRPr="0036414E">
              <w:rPr>
                <w:sz w:val="21"/>
                <w:szCs w:val="21"/>
              </w:rPr>
              <w:t xml:space="preserve"> sipërfaqe </w:t>
            </w:r>
            <w:r w:rsidRPr="0036414E">
              <w:rPr>
                <w:sz w:val="21"/>
                <w:szCs w:val="21"/>
              </w:rPr>
              <w:t>të tjera</w:t>
            </w:r>
          </w:p>
        </w:tc>
        <w:tc>
          <w:tcPr>
            <w:tcW w:w="2456" w:type="dxa"/>
            <w:tcBorders>
              <w:top w:val="single" w:sz="4" w:space="0" w:color="auto"/>
              <w:left w:val="nil"/>
              <w:bottom w:val="single" w:sz="4" w:space="0" w:color="auto"/>
              <w:right w:val="single" w:sz="4" w:space="0" w:color="auto"/>
            </w:tcBorders>
            <w:shd w:val="clear" w:color="auto" w:fill="auto"/>
            <w:noWrap/>
            <w:vAlign w:val="bottom"/>
          </w:tcPr>
          <w:p w:rsidR="005C2FE5" w:rsidRPr="0036414E" w:rsidRDefault="005C2FE5" w:rsidP="004C2D3D">
            <w:pPr>
              <w:pStyle w:val="Tabele"/>
              <w:jc w:val="center"/>
              <w:rPr>
                <w:sz w:val="21"/>
                <w:szCs w:val="21"/>
              </w:rPr>
            </w:pPr>
            <w:r w:rsidRPr="0036414E">
              <w:rPr>
                <w:sz w:val="21"/>
                <w:szCs w:val="21"/>
              </w:rPr>
              <w:t>Në pronësi</w:t>
            </w:r>
          </w:p>
        </w:tc>
      </w:tr>
      <w:tr w:rsidR="005C2FE5" w:rsidRPr="0036414E">
        <w:trPr>
          <w:trHeight w:val="255"/>
        </w:trPr>
        <w:tc>
          <w:tcPr>
            <w:tcW w:w="2956" w:type="dxa"/>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4C2D3D">
            <w:pPr>
              <w:pStyle w:val="Tabele"/>
              <w:jc w:val="center"/>
              <w:rPr>
                <w:sz w:val="21"/>
                <w:szCs w:val="21"/>
              </w:rPr>
            </w:pPr>
            <w:r w:rsidRPr="0036414E">
              <w:rPr>
                <w:sz w:val="21"/>
                <w:szCs w:val="21"/>
              </w:rPr>
              <w:t>140-167</w:t>
            </w:r>
          </w:p>
        </w:tc>
        <w:tc>
          <w:tcPr>
            <w:tcW w:w="313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Pyll e</w:t>
            </w:r>
            <w:r w:rsidR="003C0306" w:rsidRPr="0036414E">
              <w:rPr>
                <w:sz w:val="21"/>
                <w:szCs w:val="21"/>
              </w:rPr>
              <w:t xml:space="preserve"> sipërfaqe </w:t>
            </w:r>
            <w:r w:rsidRPr="0036414E">
              <w:rPr>
                <w:sz w:val="21"/>
                <w:szCs w:val="21"/>
              </w:rPr>
              <w:t>të tjera</w:t>
            </w:r>
          </w:p>
        </w:tc>
        <w:tc>
          <w:tcPr>
            <w:tcW w:w="245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Në pronësi</w:t>
            </w:r>
          </w:p>
        </w:tc>
      </w:tr>
      <w:tr w:rsidR="005C2FE5" w:rsidRPr="0036414E">
        <w:trPr>
          <w:trHeight w:val="255"/>
        </w:trPr>
        <w:tc>
          <w:tcPr>
            <w:tcW w:w="2956" w:type="dxa"/>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4C2D3D">
            <w:pPr>
              <w:pStyle w:val="Tabele"/>
              <w:jc w:val="center"/>
              <w:rPr>
                <w:sz w:val="21"/>
                <w:szCs w:val="21"/>
              </w:rPr>
            </w:pPr>
            <w:r w:rsidRPr="0036414E">
              <w:rPr>
                <w:sz w:val="21"/>
                <w:szCs w:val="21"/>
              </w:rPr>
              <w:t>187-235</w:t>
            </w:r>
          </w:p>
        </w:tc>
        <w:tc>
          <w:tcPr>
            <w:tcW w:w="313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Pyll e</w:t>
            </w:r>
            <w:r w:rsidR="003C0306" w:rsidRPr="0036414E">
              <w:rPr>
                <w:sz w:val="21"/>
                <w:szCs w:val="21"/>
              </w:rPr>
              <w:t xml:space="preserve"> sipërfaqe </w:t>
            </w:r>
            <w:r w:rsidRPr="0036414E">
              <w:rPr>
                <w:sz w:val="21"/>
                <w:szCs w:val="21"/>
              </w:rPr>
              <w:t>të tjera</w:t>
            </w:r>
          </w:p>
        </w:tc>
        <w:tc>
          <w:tcPr>
            <w:tcW w:w="245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Në pronësi</w:t>
            </w:r>
          </w:p>
        </w:tc>
      </w:tr>
      <w:tr w:rsidR="005C2FE5" w:rsidRPr="0036414E">
        <w:trPr>
          <w:trHeight w:val="255"/>
        </w:trPr>
        <w:tc>
          <w:tcPr>
            <w:tcW w:w="2956" w:type="dxa"/>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4C2D3D">
            <w:pPr>
              <w:pStyle w:val="Tabele"/>
              <w:jc w:val="center"/>
              <w:rPr>
                <w:sz w:val="21"/>
                <w:szCs w:val="21"/>
              </w:rPr>
            </w:pPr>
            <w:r w:rsidRPr="0036414E">
              <w:rPr>
                <w:sz w:val="21"/>
                <w:szCs w:val="21"/>
              </w:rPr>
              <w:t>253-260</w:t>
            </w:r>
          </w:p>
        </w:tc>
        <w:tc>
          <w:tcPr>
            <w:tcW w:w="313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Pyll e</w:t>
            </w:r>
            <w:r w:rsidR="003C0306" w:rsidRPr="0036414E">
              <w:rPr>
                <w:sz w:val="21"/>
                <w:szCs w:val="21"/>
              </w:rPr>
              <w:t xml:space="preserve"> sipërfaqe </w:t>
            </w:r>
            <w:r w:rsidRPr="0036414E">
              <w:rPr>
                <w:sz w:val="21"/>
                <w:szCs w:val="21"/>
              </w:rPr>
              <w:t>të tjera</w:t>
            </w:r>
          </w:p>
        </w:tc>
        <w:tc>
          <w:tcPr>
            <w:tcW w:w="245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Në pronësi</w:t>
            </w:r>
          </w:p>
        </w:tc>
      </w:tr>
      <w:tr w:rsidR="005C2FE5" w:rsidRPr="0036414E">
        <w:trPr>
          <w:trHeight w:val="255"/>
        </w:trPr>
        <w:tc>
          <w:tcPr>
            <w:tcW w:w="2956" w:type="dxa"/>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4C2D3D">
            <w:pPr>
              <w:pStyle w:val="Tabele"/>
              <w:jc w:val="center"/>
              <w:rPr>
                <w:sz w:val="21"/>
                <w:szCs w:val="21"/>
              </w:rPr>
            </w:pPr>
            <w:r w:rsidRPr="0036414E">
              <w:rPr>
                <w:sz w:val="21"/>
                <w:szCs w:val="21"/>
              </w:rPr>
              <w:t>273-278</w:t>
            </w:r>
          </w:p>
        </w:tc>
        <w:tc>
          <w:tcPr>
            <w:tcW w:w="313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Pyll e</w:t>
            </w:r>
            <w:r w:rsidR="003C0306" w:rsidRPr="0036414E">
              <w:rPr>
                <w:sz w:val="21"/>
                <w:szCs w:val="21"/>
              </w:rPr>
              <w:t xml:space="preserve"> sipërfaqe </w:t>
            </w:r>
            <w:r w:rsidRPr="0036414E">
              <w:rPr>
                <w:sz w:val="21"/>
                <w:szCs w:val="21"/>
              </w:rPr>
              <w:t>të tjera</w:t>
            </w:r>
          </w:p>
        </w:tc>
        <w:tc>
          <w:tcPr>
            <w:tcW w:w="245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Në pronësi</w:t>
            </w:r>
          </w:p>
        </w:tc>
      </w:tr>
      <w:tr w:rsidR="005C2FE5" w:rsidRPr="0036414E">
        <w:trPr>
          <w:trHeight w:val="255"/>
        </w:trPr>
        <w:tc>
          <w:tcPr>
            <w:tcW w:w="2956" w:type="dxa"/>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4C2D3D">
            <w:pPr>
              <w:pStyle w:val="Tabele"/>
              <w:jc w:val="center"/>
              <w:rPr>
                <w:sz w:val="21"/>
                <w:szCs w:val="21"/>
              </w:rPr>
            </w:pPr>
            <w:r w:rsidRPr="0036414E">
              <w:rPr>
                <w:sz w:val="21"/>
                <w:szCs w:val="21"/>
              </w:rPr>
              <w:t>281-283</w:t>
            </w:r>
          </w:p>
        </w:tc>
        <w:tc>
          <w:tcPr>
            <w:tcW w:w="313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Pyll e</w:t>
            </w:r>
            <w:r w:rsidR="003C0306" w:rsidRPr="0036414E">
              <w:rPr>
                <w:sz w:val="21"/>
                <w:szCs w:val="21"/>
              </w:rPr>
              <w:t xml:space="preserve"> sipërfaqe </w:t>
            </w:r>
            <w:r w:rsidRPr="0036414E">
              <w:rPr>
                <w:sz w:val="21"/>
                <w:szCs w:val="21"/>
              </w:rPr>
              <w:t>të tjera</w:t>
            </w:r>
          </w:p>
        </w:tc>
        <w:tc>
          <w:tcPr>
            <w:tcW w:w="245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Në pronësi</w:t>
            </w:r>
          </w:p>
        </w:tc>
      </w:tr>
      <w:tr w:rsidR="005C2FE5" w:rsidRPr="0036414E">
        <w:trPr>
          <w:trHeight w:val="255"/>
        </w:trPr>
        <w:tc>
          <w:tcPr>
            <w:tcW w:w="2956" w:type="dxa"/>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4C2D3D">
            <w:pPr>
              <w:pStyle w:val="Tabele"/>
              <w:jc w:val="center"/>
              <w:rPr>
                <w:sz w:val="21"/>
                <w:szCs w:val="21"/>
              </w:rPr>
            </w:pPr>
            <w:r w:rsidRPr="0036414E">
              <w:rPr>
                <w:sz w:val="21"/>
                <w:szCs w:val="21"/>
              </w:rPr>
              <w:t>292-296</w:t>
            </w:r>
          </w:p>
        </w:tc>
        <w:tc>
          <w:tcPr>
            <w:tcW w:w="313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Pyll e</w:t>
            </w:r>
            <w:r w:rsidR="003C0306" w:rsidRPr="0036414E">
              <w:rPr>
                <w:sz w:val="21"/>
                <w:szCs w:val="21"/>
              </w:rPr>
              <w:t xml:space="preserve"> sipërfaqe </w:t>
            </w:r>
            <w:r w:rsidRPr="0036414E">
              <w:rPr>
                <w:sz w:val="21"/>
                <w:szCs w:val="21"/>
              </w:rPr>
              <w:t>të tjera</w:t>
            </w:r>
          </w:p>
        </w:tc>
        <w:tc>
          <w:tcPr>
            <w:tcW w:w="245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Në pronësi</w:t>
            </w:r>
          </w:p>
        </w:tc>
      </w:tr>
      <w:tr w:rsidR="005C2FE5" w:rsidRPr="0036414E">
        <w:trPr>
          <w:trHeight w:val="255"/>
        </w:trPr>
        <w:tc>
          <w:tcPr>
            <w:tcW w:w="2956" w:type="dxa"/>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4C2D3D">
            <w:pPr>
              <w:pStyle w:val="Tabele"/>
              <w:jc w:val="center"/>
              <w:rPr>
                <w:sz w:val="21"/>
                <w:szCs w:val="21"/>
              </w:rPr>
            </w:pPr>
            <w:r w:rsidRPr="0036414E">
              <w:rPr>
                <w:sz w:val="21"/>
                <w:szCs w:val="21"/>
              </w:rPr>
              <w:t>300-308</w:t>
            </w:r>
          </w:p>
        </w:tc>
        <w:tc>
          <w:tcPr>
            <w:tcW w:w="313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Pyll e</w:t>
            </w:r>
            <w:r w:rsidR="003C0306" w:rsidRPr="0036414E">
              <w:rPr>
                <w:sz w:val="21"/>
                <w:szCs w:val="21"/>
              </w:rPr>
              <w:t xml:space="preserve"> sipërfaqe </w:t>
            </w:r>
            <w:r w:rsidRPr="0036414E">
              <w:rPr>
                <w:sz w:val="21"/>
                <w:szCs w:val="21"/>
              </w:rPr>
              <w:t>të tjera</w:t>
            </w:r>
          </w:p>
        </w:tc>
        <w:tc>
          <w:tcPr>
            <w:tcW w:w="245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Në pronësi</w:t>
            </w:r>
          </w:p>
        </w:tc>
      </w:tr>
      <w:tr w:rsidR="005C2FE5" w:rsidRPr="0036414E">
        <w:trPr>
          <w:trHeight w:val="255"/>
        </w:trPr>
        <w:tc>
          <w:tcPr>
            <w:tcW w:w="2956" w:type="dxa"/>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4C2D3D">
            <w:pPr>
              <w:pStyle w:val="Tabele"/>
              <w:jc w:val="center"/>
              <w:rPr>
                <w:sz w:val="21"/>
                <w:szCs w:val="21"/>
              </w:rPr>
            </w:pPr>
            <w:r w:rsidRPr="0036414E">
              <w:rPr>
                <w:sz w:val="21"/>
                <w:szCs w:val="21"/>
              </w:rPr>
              <w:t>319-320</w:t>
            </w:r>
          </w:p>
        </w:tc>
        <w:tc>
          <w:tcPr>
            <w:tcW w:w="313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Pyll e</w:t>
            </w:r>
            <w:r w:rsidR="003C0306" w:rsidRPr="0036414E">
              <w:rPr>
                <w:sz w:val="21"/>
                <w:szCs w:val="21"/>
              </w:rPr>
              <w:t xml:space="preserve"> sipërfaqe </w:t>
            </w:r>
            <w:r w:rsidRPr="0036414E">
              <w:rPr>
                <w:sz w:val="21"/>
                <w:szCs w:val="21"/>
              </w:rPr>
              <w:t>të tjera</w:t>
            </w:r>
          </w:p>
        </w:tc>
        <w:tc>
          <w:tcPr>
            <w:tcW w:w="245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Në pronësi</w:t>
            </w:r>
          </w:p>
        </w:tc>
      </w:tr>
      <w:tr w:rsidR="005C2FE5" w:rsidRPr="0036414E">
        <w:trPr>
          <w:trHeight w:val="255"/>
        </w:trPr>
        <w:tc>
          <w:tcPr>
            <w:tcW w:w="2956" w:type="dxa"/>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4C2D3D">
            <w:pPr>
              <w:pStyle w:val="Tabele"/>
              <w:jc w:val="center"/>
              <w:rPr>
                <w:sz w:val="21"/>
                <w:szCs w:val="21"/>
              </w:rPr>
            </w:pPr>
            <w:r w:rsidRPr="0036414E">
              <w:rPr>
                <w:sz w:val="21"/>
                <w:szCs w:val="21"/>
              </w:rPr>
              <w:t>330-333</w:t>
            </w:r>
          </w:p>
        </w:tc>
        <w:tc>
          <w:tcPr>
            <w:tcW w:w="313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Pyll e</w:t>
            </w:r>
            <w:r w:rsidR="003C0306" w:rsidRPr="0036414E">
              <w:rPr>
                <w:sz w:val="21"/>
                <w:szCs w:val="21"/>
              </w:rPr>
              <w:t xml:space="preserve"> sipërfaqe </w:t>
            </w:r>
            <w:r w:rsidRPr="0036414E">
              <w:rPr>
                <w:sz w:val="21"/>
                <w:szCs w:val="21"/>
              </w:rPr>
              <w:t>të tjera</w:t>
            </w:r>
          </w:p>
        </w:tc>
        <w:tc>
          <w:tcPr>
            <w:tcW w:w="245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Në pronësi</w:t>
            </w:r>
          </w:p>
        </w:tc>
      </w:tr>
      <w:tr w:rsidR="005C2FE5" w:rsidRPr="0036414E">
        <w:trPr>
          <w:trHeight w:val="255"/>
        </w:trPr>
        <w:tc>
          <w:tcPr>
            <w:tcW w:w="2956" w:type="dxa"/>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4C2D3D">
            <w:pPr>
              <w:pStyle w:val="Tabele"/>
              <w:jc w:val="center"/>
              <w:rPr>
                <w:sz w:val="21"/>
                <w:szCs w:val="21"/>
              </w:rPr>
            </w:pPr>
            <w:r w:rsidRPr="0036414E">
              <w:rPr>
                <w:sz w:val="21"/>
                <w:szCs w:val="21"/>
              </w:rPr>
              <w:t>362-371</w:t>
            </w:r>
          </w:p>
        </w:tc>
        <w:tc>
          <w:tcPr>
            <w:tcW w:w="313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Pyll e</w:t>
            </w:r>
            <w:r w:rsidR="003C0306" w:rsidRPr="0036414E">
              <w:rPr>
                <w:sz w:val="21"/>
                <w:szCs w:val="21"/>
              </w:rPr>
              <w:t xml:space="preserve"> sipërfaqe </w:t>
            </w:r>
            <w:r w:rsidRPr="0036414E">
              <w:rPr>
                <w:sz w:val="21"/>
                <w:szCs w:val="21"/>
              </w:rPr>
              <w:t>të tjera</w:t>
            </w:r>
          </w:p>
        </w:tc>
        <w:tc>
          <w:tcPr>
            <w:tcW w:w="245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Në pronësi</w:t>
            </w:r>
          </w:p>
        </w:tc>
      </w:tr>
      <w:tr w:rsidR="005C2FE5" w:rsidRPr="0036414E">
        <w:trPr>
          <w:trHeight w:val="255"/>
        </w:trPr>
        <w:tc>
          <w:tcPr>
            <w:tcW w:w="2956" w:type="dxa"/>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4C2D3D">
            <w:pPr>
              <w:pStyle w:val="Tabele"/>
              <w:jc w:val="center"/>
              <w:rPr>
                <w:sz w:val="21"/>
                <w:szCs w:val="21"/>
              </w:rPr>
            </w:pPr>
            <w:r w:rsidRPr="0036414E">
              <w:rPr>
                <w:sz w:val="21"/>
                <w:szCs w:val="21"/>
              </w:rPr>
              <w:t>39-399</w:t>
            </w:r>
          </w:p>
        </w:tc>
        <w:tc>
          <w:tcPr>
            <w:tcW w:w="313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Pyll e</w:t>
            </w:r>
            <w:r w:rsidR="003C0306" w:rsidRPr="0036414E">
              <w:rPr>
                <w:sz w:val="21"/>
                <w:szCs w:val="21"/>
              </w:rPr>
              <w:t xml:space="preserve"> sipërfaqe </w:t>
            </w:r>
            <w:r w:rsidRPr="0036414E">
              <w:rPr>
                <w:sz w:val="21"/>
                <w:szCs w:val="21"/>
              </w:rPr>
              <w:t>të tjera</w:t>
            </w:r>
          </w:p>
        </w:tc>
        <w:tc>
          <w:tcPr>
            <w:tcW w:w="245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Në pronësi</w:t>
            </w:r>
          </w:p>
        </w:tc>
      </w:tr>
      <w:tr w:rsidR="005C2FE5" w:rsidRPr="0036414E">
        <w:trPr>
          <w:trHeight w:val="255"/>
        </w:trPr>
        <w:tc>
          <w:tcPr>
            <w:tcW w:w="2956" w:type="dxa"/>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4C2D3D">
            <w:pPr>
              <w:pStyle w:val="Tabele"/>
              <w:jc w:val="center"/>
              <w:rPr>
                <w:sz w:val="21"/>
                <w:szCs w:val="21"/>
              </w:rPr>
            </w:pPr>
            <w:r w:rsidRPr="0036414E">
              <w:rPr>
                <w:sz w:val="21"/>
                <w:szCs w:val="21"/>
              </w:rPr>
              <w:t>419-422</w:t>
            </w:r>
          </w:p>
        </w:tc>
        <w:tc>
          <w:tcPr>
            <w:tcW w:w="313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Pyll e</w:t>
            </w:r>
            <w:r w:rsidR="003C0306" w:rsidRPr="0036414E">
              <w:rPr>
                <w:sz w:val="21"/>
                <w:szCs w:val="21"/>
              </w:rPr>
              <w:t xml:space="preserve"> sipërfaqe </w:t>
            </w:r>
            <w:r w:rsidRPr="0036414E">
              <w:rPr>
                <w:sz w:val="21"/>
                <w:szCs w:val="21"/>
              </w:rPr>
              <w:t>të tjera</w:t>
            </w:r>
          </w:p>
        </w:tc>
        <w:tc>
          <w:tcPr>
            <w:tcW w:w="245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Në pronësi</w:t>
            </w:r>
          </w:p>
        </w:tc>
      </w:tr>
      <w:tr w:rsidR="005C2FE5" w:rsidRPr="0036414E">
        <w:trPr>
          <w:trHeight w:val="255"/>
        </w:trPr>
        <w:tc>
          <w:tcPr>
            <w:tcW w:w="2956" w:type="dxa"/>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4C2D3D">
            <w:pPr>
              <w:pStyle w:val="Tabele"/>
              <w:jc w:val="center"/>
              <w:rPr>
                <w:sz w:val="21"/>
                <w:szCs w:val="21"/>
              </w:rPr>
            </w:pPr>
            <w:r w:rsidRPr="0036414E">
              <w:rPr>
                <w:sz w:val="21"/>
                <w:szCs w:val="21"/>
              </w:rPr>
              <w:t>427-430</w:t>
            </w:r>
          </w:p>
        </w:tc>
        <w:tc>
          <w:tcPr>
            <w:tcW w:w="313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Pyll e</w:t>
            </w:r>
            <w:r w:rsidR="003C0306" w:rsidRPr="0036414E">
              <w:rPr>
                <w:sz w:val="21"/>
                <w:szCs w:val="21"/>
              </w:rPr>
              <w:t xml:space="preserve"> sipërfaqe </w:t>
            </w:r>
            <w:r w:rsidRPr="0036414E">
              <w:rPr>
                <w:sz w:val="21"/>
                <w:szCs w:val="21"/>
              </w:rPr>
              <w:t>të tjera</w:t>
            </w:r>
          </w:p>
        </w:tc>
        <w:tc>
          <w:tcPr>
            <w:tcW w:w="245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Në pronësi</w:t>
            </w:r>
          </w:p>
        </w:tc>
      </w:tr>
      <w:tr w:rsidR="005C2FE5" w:rsidRPr="0036414E">
        <w:trPr>
          <w:trHeight w:val="255"/>
        </w:trPr>
        <w:tc>
          <w:tcPr>
            <w:tcW w:w="2956" w:type="dxa"/>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4C2D3D">
            <w:pPr>
              <w:pStyle w:val="Tabele"/>
              <w:jc w:val="center"/>
              <w:rPr>
                <w:sz w:val="21"/>
                <w:szCs w:val="21"/>
              </w:rPr>
            </w:pPr>
            <w:r w:rsidRPr="0036414E">
              <w:rPr>
                <w:sz w:val="21"/>
                <w:szCs w:val="21"/>
              </w:rPr>
              <w:t>437-445</w:t>
            </w:r>
          </w:p>
        </w:tc>
        <w:tc>
          <w:tcPr>
            <w:tcW w:w="313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Pyll e</w:t>
            </w:r>
            <w:r w:rsidR="003C0306" w:rsidRPr="0036414E">
              <w:rPr>
                <w:sz w:val="21"/>
                <w:szCs w:val="21"/>
              </w:rPr>
              <w:t xml:space="preserve"> sipërfaqe </w:t>
            </w:r>
            <w:r w:rsidRPr="0036414E">
              <w:rPr>
                <w:sz w:val="21"/>
                <w:szCs w:val="21"/>
              </w:rPr>
              <w:t>të tjera</w:t>
            </w:r>
          </w:p>
        </w:tc>
        <w:tc>
          <w:tcPr>
            <w:tcW w:w="245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Në pronësi</w:t>
            </w:r>
          </w:p>
        </w:tc>
      </w:tr>
      <w:tr w:rsidR="005C2FE5" w:rsidRPr="0036414E">
        <w:trPr>
          <w:trHeight w:val="255"/>
        </w:trPr>
        <w:tc>
          <w:tcPr>
            <w:tcW w:w="2956" w:type="dxa"/>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4C2D3D">
            <w:pPr>
              <w:pStyle w:val="Tabele"/>
              <w:jc w:val="center"/>
              <w:rPr>
                <w:sz w:val="21"/>
                <w:szCs w:val="21"/>
              </w:rPr>
            </w:pPr>
            <w:r w:rsidRPr="0036414E">
              <w:rPr>
                <w:sz w:val="21"/>
                <w:szCs w:val="21"/>
              </w:rPr>
              <w:t>448-450</w:t>
            </w:r>
          </w:p>
        </w:tc>
        <w:tc>
          <w:tcPr>
            <w:tcW w:w="313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Pyll e</w:t>
            </w:r>
            <w:r w:rsidR="003C0306" w:rsidRPr="0036414E">
              <w:rPr>
                <w:sz w:val="21"/>
                <w:szCs w:val="21"/>
              </w:rPr>
              <w:t xml:space="preserve"> sipërfaqe </w:t>
            </w:r>
            <w:r w:rsidRPr="0036414E">
              <w:rPr>
                <w:sz w:val="21"/>
                <w:szCs w:val="21"/>
              </w:rPr>
              <w:t>të tjera</w:t>
            </w:r>
          </w:p>
        </w:tc>
        <w:tc>
          <w:tcPr>
            <w:tcW w:w="245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Në pronësi</w:t>
            </w:r>
          </w:p>
        </w:tc>
      </w:tr>
      <w:tr w:rsidR="005C2FE5" w:rsidRPr="0036414E">
        <w:trPr>
          <w:trHeight w:val="255"/>
        </w:trPr>
        <w:tc>
          <w:tcPr>
            <w:tcW w:w="2956" w:type="dxa"/>
            <w:tcBorders>
              <w:top w:val="nil"/>
              <w:left w:val="single" w:sz="4" w:space="0" w:color="auto"/>
              <w:bottom w:val="single" w:sz="4" w:space="0" w:color="auto"/>
              <w:right w:val="single" w:sz="4" w:space="0" w:color="auto"/>
            </w:tcBorders>
            <w:shd w:val="clear" w:color="auto" w:fill="auto"/>
            <w:noWrap/>
            <w:vAlign w:val="bottom"/>
          </w:tcPr>
          <w:p w:rsidR="005C2FE5" w:rsidRPr="0036414E" w:rsidRDefault="005C2FE5" w:rsidP="004C2D3D">
            <w:pPr>
              <w:pStyle w:val="Tabele"/>
              <w:jc w:val="center"/>
              <w:rPr>
                <w:sz w:val="21"/>
                <w:szCs w:val="21"/>
              </w:rPr>
            </w:pPr>
            <w:r w:rsidRPr="0036414E">
              <w:rPr>
                <w:sz w:val="21"/>
                <w:szCs w:val="21"/>
              </w:rPr>
              <w:t>451-459</w:t>
            </w:r>
          </w:p>
        </w:tc>
        <w:tc>
          <w:tcPr>
            <w:tcW w:w="313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Pyll e</w:t>
            </w:r>
            <w:r w:rsidR="003C0306" w:rsidRPr="0036414E">
              <w:rPr>
                <w:sz w:val="21"/>
                <w:szCs w:val="21"/>
              </w:rPr>
              <w:t xml:space="preserve"> sipërfaqe </w:t>
            </w:r>
            <w:r w:rsidRPr="0036414E">
              <w:rPr>
                <w:sz w:val="21"/>
                <w:szCs w:val="21"/>
              </w:rPr>
              <w:t>të tjera</w:t>
            </w:r>
          </w:p>
        </w:tc>
        <w:tc>
          <w:tcPr>
            <w:tcW w:w="2456" w:type="dxa"/>
            <w:tcBorders>
              <w:top w:val="nil"/>
              <w:left w:val="nil"/>
              <w:bottom w:val="single" w:sz="4" w:space="0" w:color="auto"/>
              <w:right w:val="single" w:sz="4" w:space="0" w:color="auto"/>
            </w:tcBorders>
            <w:shd w:val="clear" w:color="auto" w:fill="auto"/>
            <w:noWrap/>
          </w:tcPr>
          <w:p w:rsidR="005C2FE5" w:rsidRPr="0036414E" w:rsidRDefault="005C2FE5" w:rsidP="004C2D3D">
            <w:pPr>
              <w:pStyle w:val="Tabele"/>
              <w:jc w:val="center"/>
              <w:rPr>
                <w:sz w:val="21"/>
                <w:szCs w:val="21"/>
              </w:rPr>
            </w:pPr>
            <w:r w:rsidRPr="0036414E">
              <w:rPr>
                <w:sz w:val="21"/>
                <w:szCs w:val="21"/>
              </w:rPr>
              <w:t>Në pronësi</w:t>
            </w:r>
          </w:p>
        </w:tc>
      </w:tr>
    </w:tbl>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p>
    <w:p w:rsidR="005C2FE5" w:rsidRPr="0036414E" w:rsidRDefault="005C2FE5" w:rsidP="003E4390">
      <w:pPr>
        <w:pStyle w:val="Akti"/>
        <w:rPr>
          <w:sz w:val="21"/>
          <w:szCs w:val="21"/>
        </w:rPr>
      </w:pPr>
      <w:r w:rsidRPr="0036414E">
        <w:rPr>
          <w:sz w:val="21"/>
          <w:szCs w:val="21"/>
        </w:rPr>
        <w:t>Vendim</w:t>
      </w:r>
    </w:p>
    <w:p w:rsidR="005C2FE5" w:rsidRPr="0036414E" w:rsidRDefault="005C2FE5" w:rsidP="003E4390">
      <w:pPr>
        <w:pStyle w:val="NumriData"/>
        <w:rPr>
          <w:sz w:val="21"/>
          <w:szCs w:val="21"/>
        </w:rPr>
      </w:pPr>
      <w:r w:rsidRPr="0036414E">
        <w:rPr>
          <w:sz w:val="21"/>
          <w:szCs w:val="21"/>
        </w:rPr>
        <w:t>Nr.365, datë 27.3.2008</w:t>
      </w:r>
    </w:p>
    <w:p w:rsidR="005C2FE5" w:rsidRPr="0036414E" w:rsidRDefault="005C2FE5" w:rsidP="005C2FE5">
      <w:pPr>
        <w:pStyle w:val="Paragrafi"/>
        <w:rPr>
          <w:sz w:val="21"/>
          <w:szCs w:val="21"/>
        </w:rPr>
      </w:pPr>
    </w:p>
    <w:p w:rsidR="005C2FE5" w:rsidRPr="0036414E" w:rsidRDefault="005C2FE5" w:rsidP="003E4390">
      <w:pPr>
        <w:pStyle w:val="Titulli"/>
        <w:rPr>
          <w:sz w:val="21"/>
          <w:szCs w:val="21"/>
        </w:rPr>
      </w:pPr>
      <w:r w:rsidRPr="0036414E">
        <w:rPr>
          <w:sz w:val="21"/>
          <w:szCs w:val="21"/>
        </w:rPr>
        <w:t>Për miratimin e listës përfundimtare të pronave të paluajtshme publike, shtetërore, që transferohen</w:t>
      </w:r>
      <w:r w:rsidR="003C0306" w:rsidRPr="0036414E">
        <w:rPr>
          <w:sz w:val="21"/>
          <w:szCs w:val="21"/>
        </w:rPr>
        <w:t>,</w:t>
      </w:r>
      <w:r w:rsidRPr="0036414E">
        <w:rPr>
          <w:sz w:val="21"/>
          <w:szCs w:val="21"/>
        </w:rPr>
        <w:t xml:space="preserve"> në pronësi ose</w:t>
      </w:r>
      <w:r w:rsidR="006257B8">
        <w:rPr>
          <w:sz w:val="21"/>
          <w:szCs w:val="21"/>
        </w:rPr>
        <w:t xml:space="preserve"> në përdorim, të komunës Qendër</w:t>
      </w:r>
      <w:r w:rsidRPr="0036414E">
        <w:rPr>
          <w:sz w:val="21"/>
          <w:szCs w:val="21"/>
        </w:rPr>
        <w:t xml:space="preserve"> të qarkut të beratit</w:t>
      </w:r>
    </w:p>
    <w:p w:rsidR="005C2FE5" w:rsidRPr="0036414E" w:rsidRDefault="005C2FE5" w:rsidP="005C2FE5">
      <w:pPr>
        <w:pStyle w:val="Paragrafi"/>
        <w:rPr>
          <w:sz w:val="21"/>
          <w:szCs w:val="21"/>
        </w:rPr>
      </w:pPr>
    </w:p>
    <w:p w:rsidR="005C2FE5" w:rsidRPr="0036414E" w:rsidRDefault="005C2FE5" w:rsidP="003E4390">
      <w:pPr>
        <w:pStyle w:val="BazLigjPropozues"/>
        <w:rPr>
          <w:sz w:val="21"/>
          <w:szCs w:val="21"/>
        </w:rPr>
      </w:pPr>
      <w:r w:rsidRPr="0036414E">
        <w:rPr>
          <w:sz w:val="21"/>
          <w:szCs w:val="21"/>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5C2FE5" w:rsidRPr="0036414E" w:rsidRDefault="005C2FE5" w:rsidP="005C2FE5">
      <w:pPr>
        <w:pStyle w:val="Paragrafi"/>
        <w:rPr>
          <w:sz w:val="21"/>
          <w:szCs w:val="21"/>
        </w:rPr>
      </w:pPr>
    </w:p>
    <w:p w:rsidR="005C2FE5" w:rsidRPr="0036414E" w:rsidRDefault="005C2FE5" w:rsidP="003E4390">
      <w:pPr>
        <w:pStyle w:val="VENDOSI"/>
        <w:rPr>
          <w:sz w:val="21"/>
          <w:szCs w:val="21"/>
        </w:rPr>
      </w:pPr>
      <w:r w:rsidRPr="0036414E">
        <w:rPr>
          <w:sz w:val="21"/>
          <w:szCs w:val="21"/>
        </w:rPr>
        <w:t>Vendosi:</w:t>
      </w:r>
    </w:p>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r w:rsidRPr="0036414E">
        <w:rPr>
          <w:sz w:val="21"/>
          <w:szCs w:val="21"/>
        </w:rPr>
        <w:t>1. Miratimin e listës përfundimtare të pronave të paluajtshme publike shtetërore, brenda juridiksioni</w:t>
      </w:r>
      <w:r w:rsidR="006257B8">
        <w:rPr>
          <w:sz w:val="21"/>
          <w:szCs w:val="21"/>
        </w:rPr>
        <w:t>t territorial dhe administrativ të komunës Qendër</w:t>
      </w:r>
      <w:r w:rsidRPr="0036414E">
        <w:rPr>
          <w:sz w:val="21"/>
          <w:szCs w:val="21"/>
        </w:rPr>
        <w:t xml:space="preserve"> të qarkut të Beratit, që transferohen, në pronësi ose në përdorim, të kësaj komune, sipas lidhjes 1, e cila i  bashkëlidhet këtij vendimi dhe është pjesë përbërëse e tij.</w:t>
      </w:r>
    </w:p>
    <w:p w:rsidR="005C2FE5" w:rsidRPr="0036414E" w:rsidRDefault="005C2FE5" w:rsidP="005C2FE5">
      <w:pPr>
        <w:pStyle w:val="Paragrafi"/>
        <w:rPr>
          <w:sz w:val="21"/>
          <w:szCs w:val="21"/>
        </w:rPr>
      </w:pPr>
      <w:r w:rsidRPr="0036414E">
        <w:rPr>
          <w:sz w:val="21"/>
          <w:szCs w:val="21"/>
        </w:rPr>
        <w:t>Lista me 91 (nëntëdhjetë e një) fletë, që i bashkëlidhet këtij vendimi, përfundon me numrin rendor 627 (gjashtëqind e njëzet e shtatë).</w:t>
      </w:r>
    </w:p>
    <w:p w:rsidR="005C2FE5" w:rsidRPr="0036414E" w:rsidRDefault="005C2FE5" w:rsidP="005C2FE5">
      <w:pPr>
        <w:pStyle w:val="Paragrafi"/>
        <w:rPr>
          <w:sz w:val="21"/>
          <w:szCs w:val="21"/>
        </w:rPr>
      </w:pPr>
      <w:r w:rsidRPr="0036414E">
        <w:rPr>
          <w:sz w:val="21"/>
          <w:szCs w:val="21"/>
        </w:rPr>
        <w:t>2. Ngarkohen Ministri i Brendshëm, kryeregjistruesi i Pasurive të Paluajtshme të Republikës së Shqipërisë dhe komuna Qendër për zbatimin e këtij vendimi.</w:t>
      </w:r>
    </w:p>
    <w:p w:rsidR="005C2FE5" w:rsidRPr="0036414E" w:rsidRDefault="005C2FE5" w:rsidP="005C2FE5">
      <w:pPr>
        <w:pStyle w:val="Paragrafi"/>
        <w:rPr>
          <w:sz w:val="21"/>
          <w:szCs w:val="21"/>
        </w:rPr>
      </w:pPr>
      <w:r w:rsidRPr="0036414E">
        <w:rPr>
          <w:sz w:val="21"/>
          <w:szCs w:val="21"/>
        </w:rPr>
        <w:t>Ky vendim hyn në fuqi pas botimit në Fletoren Zyrtare.</w:t>
      </w:r>
    </w:p>
    <w:p w:rsidR="005C2FE5" w:rsidRPr="0036414E" w:rsidRDefault="005C2FE5" w:rsidP="005C2FE5">
      <w:pPr>
        <w:pStyle w:val="Paragrafi"/>
        <w:rPr>
          <w:sz w:val="21"/>
          <w:szCs w:val="21"/>
        </w:rPr>
      </w:pPr>
    </w:p>
    <w:p w:rsidR="005C2FE5" w:rsidRPr="0036414E" w:rsidRDefault="005C2FE5" w:rsidP="003E4390">
      <w:pPr>
        <w:pStyle w:val="Autoriteti"/>
        <w:rPr>
          <w:sz w:val="21"/>
          <w:szCs w:val="21"/>
        </w:rPr>
      </w:pPr>
      <w:r w:rsidRPr="0036414E">
        <w:rPr>
          <w:sz w:val="21"/>
          <w:szCs w:val="21"/>
        </w:rPr>
        <w:t>Kryeministri</w:t>
      </w:r>
    </w:p>
    <w:p w:rsidR="005C2FE5" w:rsidRPr="0036414E" w:rsidRDefault="005C2FE5" w:rsidP="003E4390">
      <w:pPr>
        <w:pStyle w:val="AutoritetiEmer"/>
        <w:rPr>
          <w:sz w:val="21"/>
          <w:szCs w:val="21"/>
        </w:rPr>
      </w:pPr>
      <w:r w:rsidRPr="0036414E">
        <w:rPr>
          <w:sz w:val="21"/>
          <w:szCs w:val="21"/>
        </w:rPr>
        <w:t>Sali Berisha</w:t>
      </w:r>
    </w:p>
    <w:p w:rsidR="005C2FE5" w:rsidRPr="0036414E" w:rsidRDefault="005C2FE5" w:rsidP="005C2FE5">
      <w:pPr>
        <w:pStyle w:val="Paragrafi"/>
        <w:rPr>
          <w:sz w:val="21"/>
          <w:szCs w:val="21"/>
          <w:lang w:val="it-IT"/>
        </w:rPr>
      </w:pPr>
    </w:p>
    <w:p w:rsidR="00D57E69" w:rsidRPr="0036414E" w:rsidRDefault="00D57E69" w:rsidP="005C2FE5">
      <w:pPr>
        <w:pStyle w:val="Paragrafi"/>
        <w:rPr>
          <w:sz w:val="21"/>
          <w:szCs w:val="21"/>
          <w:lang w:val="it-IT"/>
        </w:rPr>
      </w:pPr>
    </w:p>
    <w:p w:rsidR="005C2FE5" w:rsidRPr="0036414E" w:rsidRDefault="005C2FE5" w:rsidP="005C2FE5">
      <w:pPr>
        <w:pStyle w:val="Paragrafi"/>
        <w:rPr>
          <w:sz w:val="21"/>
          <w:szCs w:val="21"/>
          <w:lang w:val="it-IT"/>
        </w:rPr>
      </w:pPr>
    </w:p>
    <w:p w:rsidR="0036414E" w:rsidRDefault="0036414E" w:rsidP="00DB3E91">
      <w:pPr>
        <w:pStyle w:val="Paragrafi"/>
        <w:rPr>
          <w:sz w:val="21"/>
          <w:szCs w:val="21"/>
          <w:lang w:val="it-IT"/>
        </w:rPr>
      </w:pPr>
    </w:p>
    <w:p w:rsidR="00B24EC4" w:rsidRDefault="00B24EC4" w:rsidP="006257B8">
      <w:pPr>
        <w:pStyle w:val="Paragrafi"/>
        <w:ind w:firstLine="0"/>
        <w:rPr>
          <w:sz w:val="21"/>
          <w:szCs w:val="21"/>
          <w:lang w:val="it-IT"/>
        </w:rPr>
      </w:pPr>
    </w:p>
    <w:p w:rsidR="005C2FE5" w:rsidRPr="0036414E" w:rsidRDefault="005C2FE5" w:rsidP="006257B8">
      <w:pPr>
        <w:pStyle w:val="Paragrafi"/>
        <w:ind w:firstLine="0"/>
        <w:rPr>
          <w:sz w:val="21"/>
          <w:szCs w:val="21"/>
          <w:lang w:val="it-IT"/>
        </w:rPr>
      </w:pPr>
      <w:r w:rsidRPr="0036414E">
        <w:rPr>
          <w:sz w:val="21"/>
          <w:szCs w:val="21"/>
          <w:lang w:val="it-IT"/>
        </w:rPr>
        <w:t xml:space="preserve">Komuna: </w:t>
      </w:r>
      <w:r w:rsidR="007F2E28" w:rsidRPr="0036414E">
        <w:rPr>
          <w:sz w:val="21"/>
          <w:szCs w:val="21"/>
          <w:lang w:val="it-IT"/>
        </w:rPr>
        <w:t xml:space="preserve">Qendër </w:t>
      </w:r>
      <w:r w:rsidRPr="0036414E">
        <w:rPr>
          <w:sz w:val="21"/>
          <w:szCs w:val="21"/>
          <w:lang w:val="it-IT"/>
        </w:rPr>
        <w:t>Skrapar</w:t>
      </w:r>
      <w:r w:rsidR="003E4390" w:rsidRPr="0036414E">
        <w:rPr>
          <w:sz w:val="21"/>
          <w:szCs w:val="21"/>
          <w:lang w:val="it-IT"/>
        </w:rPr>
        <w:t xml:space="preserve"> </w:t>
      </w:r>
      <w:r w:rsidR="003E4390" w:rsidRPr="0036414E">
        <w:rPr>
          <w:sz w:val="21"/>
          <w:szCs w:val="21"/>
          <w:lang w:val="it-IT"/>
        </w:rPr>
        <w:tab/>
      </w:r>
      <w:r w:rsidR="003E4390" w:rsidRPr="0036414E">
        <w:rPr>
          <w:sz w:val="21"/>
          <w:szCs w:val="21"/>
          <w:lang w:val="it-IT"/>
        </w:rPr>
        <w:tab/>
      </w:r>
      <w:r w:rsidR="003E4390" w:rsidRPr="0036414E">
        <w:rPr>
          <w:sz w:val="21"/>
          <w:szCs w:val="21"/>
          <w:lang w:val="it-IT"/>
        </w:rPr>
        <w:tab/>
      </w:r>
      <w:r w:rsidR="003E4390" w:rsidRPr="0036414E">
        <w:rPr>
          <w:sz w:val="21"/>
          <w:szCs w:val="21"/>
          <w:lang w:val="it-IT"/>
        </w:rPr>
        <w:tab/>
      </w:r>
      <w:r w:rsidR="003E4390" w:rsidRPr="0036414E">
        <w:rPr>
          <w:sz w:val="21"/>
          <w:szCs w:val="21"/>
          <w:lang w:val="it-IT"/>
        </w:rPr>
        <w:tab/>
      </w:r>
      <w:r w:rsidR="003E4390" w:rsidRPr="0036414E">
        <w:rPr>
          <w:sz w:val="21"/>
          <w:szCs w:val="21"/>
          <w:lang w:val="it-IT"/>
        </w:rPr>
        <w:tab/>
      </w:r>
      <w:r w:rsidR="003E4390" w:rsidRPr="0036414E">
        <w:rPr>
          <w:sz w:val="21"/>
          <w:szCs w:val="21"/>
          <w:lang w:val="it-IT"/>
        </w:rPr>
        <w:tab/>
      </w:r>
      <w:r w:rsidR="006257B8">
        <w:rPr>
          <w:sz w:val="21"/>
          <w:szCs w:val="21"/>
          <w:lang w:val="it-IT"/>
        </w:rPr>
        <w:tab/>
      </w:r>
      <w:r w:rsidRPr="0036414E">
        <w:rPr>
          <w:sz w:val="21"/>
          <w:szCs w:val="21"/>
          <w:lang w:val="it-IT"/>
        </w:rPr>
        <w:t>Lidhja 1</w:t>
      </w:r>
    </w:p>
    <w:p w:rsidR="003E4390" w:rsidRPr="0036414E" w:rsidRDefault="003E4390" w:rsidP="003E4390">
      <w:pPr>
        <w:pStyle w:val="Paragrafi"/>
        <w:jc w:val="center"/>
        <w:rPr>
          <w:sz w:val="21"/>
          <w:szCs w:val="21"/>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853"/>
        <w:gridCol w:w="1949"/>
      </w:tblGrid>
      <w:tr w:rsidR="005C2FE5" w:rsidRPr="000410E5" w:rsidTr="000410E5">
        <w:tc>
          <w:tcPr>
            <w:tcW w:w="3095" w:type="dxa"/>
            <w:shd w:val="clear" w:color="auto" w:fill="auto"/>
          </w:tcPr>
          <w:p w:rsidR="005C2FE5" w:rsidRPr="000410E5" w:rsidRDefault="005C2FE5" w:rsidP="000410E5">
            <w:pPr>
              <w:pStyle w:val="Tabele"/>
              <w:spacing w:after="120"/>
              <w:jc w:val="center"/>
              <w:rPr>
                <w:b/>
                <w:sz w:val="21"/>
                <w:szCs w:val="21"/>
                <w:lang w:val="it-IT"/>
              </w:rPr>
            </w:pPr>
            <w:r w:rsidRPr="000410E5">
              <w:rPr>
                <w:b/>
                <w:sz w:val="21"/>
                <w:szCs w:val="21"/>
                <w:lang w:val="it-IT"/>
              </w:rPr>
              <w:t>Numrat rendor</w:t>
            </w:r>
            <w:r w:rsidR="003C0306" w:rsidRPr="000410E5">
              <w:rPr>
                <w:b/>
                <w:sz w:val="21"/>
                <w:szCs w:val="21"/>
                <w:lang w:val="it-IT"/>
              </w:rPr>
              <w:t>ë</w:t>
            </w:r>
            <w:r w:rsidRPr="000410E5">
              <w:rPr>
                <w:b/>
                <w:sz w:val="21"/>
                <w:szCs w:val="21"/>
                <w:lang w:val="it-IT"/>
              </w:rPr>
              <w:t xml:space="preserve"> të pronave në listën e inventarit</w:t>
            </w:r>
          </w:p>
        </w:tc>
        <w:tc>
          <w:tcPr>
            <w:tcW w:w="3853" w:type="dxa"/>
            <w:shd w:val="clear" w:color="auto" w:fill="auto"/>
          </w:tcPr>
          <w:p w:rsidR="005C2FE5" w:rsidRPr="000410E5" w:rsidRDefault="005C2FE5" w:rsidP="000410E5">
            <w:pPr>
              <w:pStyle w:val="Tabele"/>
              <w:spacing w:after="120"/>
              <w:jc w:val="center"/>
              <w:rPr>
                <w:b/>
                <w:sz w:val="21"/>
                <w:szCs w:val="21"/>
                <w:lang w:val="it-IT"/>
              </w:rPr>
            </w:pPr>
            <w:r w:rsidRPr="000410E5">
              <w:rPr>
                <w:b/>
                <w:sz w:val="21"/>
                <w:szCs w:val="21"/>
                <w:lang w:val="it-IT"/>
              </w:rPr>
              <w:t>Fusha e përdorimit të pronës</w:t>
            </w:r>
          </w:p>
        </w:tc>
        <w:tc>
          <w:tcPr>
            <w:tcW w:w="1949" w:type="dxa"/>
            <w:shd w:val="clear" w:color="auto" w:fill="auto"/>
          </w:tcPr>
          <w:p w:rsidR="005C2FE5" w:rsidRPr="000410E5" w:rsidRDefault="005C2FE5" w:rsidP="000410E5">
            <w:pPr>
              <w:pStyle w:val="Tabele"/>
              <w:spacing w:after="120"/>
              <w:jc w:val="center"/>
              <w:rPr>
                <w:b/>
                <w:sz w:val="21"/>
                <w:szCs w:val="21"/>
                <w:lang w:val="it-IT"/>
              </w:rPr>
            </w:pPr>
            <w:r w:rsidRPr="000410E5">
              <w:rPr>
                <w:b/>
                <w:sz w:val="21"/>
                <w:szCs w:val="21"/>
                <w:lang w:val="it-IT"/>
              </w:rPr>
              <w:t>Lloji i transferimit</w:t>
            </w:r>
          </w:p>
        </w:tc>
      </w:tr>
      <w:tr w:rsidR="005C2FE5" w:rsidRPr="000410E5" w:rsidTr="000410E5">
        <w:tc>
          <w:tcPr>
            <w:tcW w:w="3095" w:type="dxa"/>
            <w:shd w:val="clear" w:color="auto" w:fill="auto"/>
          </w:tcPr>
          <w:p w:rsidR="005C2FE5" w:rsidRPr="000410E5" w:rsidRDefault="005C2FE5" w:rsidP="000410E5">
            <w:pPr>
              <w:pStyle w:val="Tabele"/>
              <w:spacing w:after="120"/>
              <w:rPr>
                <w:sz w:val="21"/>
                <w:szCs w:val="21"/>
                <w:lang w:val="it-IT"/>
              </w:rPr>
            </w:pPr>
            <w:r w:rsidRPr="000410E5">
              <w:rPr>
                <w:sz w:val="21"/>
                <w:szCs w:val="21"/>
                <w:lang w:val="it-IT"/>
              </w:rPr>
              <w:t>1-214</w:t>
            </w:r>
          </w:p>
        </w:tc>
        <w:tc>
          <w:tcPr>
            <w:tcW w:w="3853" w:type="dxa"/>
            <w:shd w:val="clear" w:color="auto" w:fill="auto"/>
          </w:tcPr>
          <w:p w:rsidR="005C2FE5" w:rsidRPr="000410E5" w:rsidRDefault="005C2FE5" w:rsidP="000410E5">
            <w:pPr>
              <w:pStyle w:val="Tabele"/>
              <w:spacing w:after="120"/>
              <w:rPr>
                <w:sz w:val="21"/>
                <w:szCs w:val="21"/>
              </w:rPr>
            </w:pPr>
            <w:r w:rsidRPr="000410E5">
              <w:rPr>
                <w:sz w:val="21"/>
                <w:szCs w:val="21"/>
                <w:lang w:val="it-IT"/>
              </w:rPr>
              <w:t>Toka bujqësore produ</w:t>
            </w:r>
            <w:r w:rsidRPr="000410E5">
              <w:rPr>
                <w:sz w:val="21"/>
                <w:szCs w:val="21"/>
              </w:rPr>
              <w:t>ktive</w:t>
            </w:r>
          </w:p>
        </w:tc>
        <w:tc>
          <w:tcPr>
            <w:tcW w:w="1949" w:type="dxa"/>
            <w:shd w:val="clear" w:color="auto" w:fill="auto"/>
          </w:tcPr>
          <w:p w:rsidR="005C2FE5" w:rsidRPr="000410E5" w:rsidRDefault="005C2FE5" w:rsidP="000410E5">
            <w:pPr>
              <w:pStyle w:val="Tabele"/>
              <w:spacing w:after="120"/>
              <w:jc w:val="center"/>
              <w:rPr>
                <w:sz w:val="21"/>
                <w:szCs w:val="21"/>
              </w:rPr>
            </w:pPr>
            <w:r w:rsidRPr="000410E5">
              <w:rPr>
                <w:sz w:val="21"/>
                <w:szCs w:val="21"/>
              </w:rPr>
              <w:t>Në përdorim</w:t>
            </w:r>
          </w:p>
        </w:tc>
      </w:tr>
      <w:tr w:rsidR="005C2FE5" w:rsidRPr="000410E5" w:rsidTr="000410E5">
        <w:tc>
          <w:tcPr>
            <w:tcW w:w="3095" w:type="dxa"/>
            <w:shd w:val="clear" w:color="auto" w:fill="auto"/>
          </w:tcPr>
          <w:p w:rsidR="005C2FE5" w:rsidRPr="000410E5" w:rsidRDefault="005C2FE5" w:rsidP="000410E5">
            <w:pPr>
              <w:pStyle w:val="Tabele"/>
              <w:spacing w:after="120"/>
              <w:rPr>
                <w:sz w:val="21"/>
                <w:szCs w:val="21"/>
              </w:rPr>
            </w:pPr>
            <w:r w:rsidRPr="000410E5">
              <w:rPr>
                <w:sz w:val="21"/>
                <w:szCs w:val="21"/>
              </w:rPr>
              <w:t>492-503 (vetëm kanale të treta)</w:t>
            </w:r>
          </w:p>
        </w:tc>
        <w:tc>
          <w:tcPr>
            <w:tcW w:w="3853" w:type="dxa"/>
            <w:shd w:val="clear" w:color="auto" w:fill="auto"/>
          </w:tcPr>
          <w:p w:rsidR="005C2FE5" w:rsidRPr="000410E5" w:rsidRDefault="005C2FE5" w:rsidP="000410E5">
            <w:pPr>
              <w:pStyle w:val="Tabele"/>
              <w:spacing w:after="120"/>
              <w:rPr>
                <w:sz w:val="21"/>
                <w:szCs w:val="21"/>
              </w:rPr>
            </w:pPr>
            <w:r w:rsidRPr="000410E5">
              <w:rPr>
                <w:sz w:val="21"/>
                <w:szCs w:val="21"/>
              </w:rPr>
              <w:t>Toka joproduktive dhe kanale të treta kullues</w:t>
            </w:r>
            <w:r w:rsidR="007F2E28" w:rsidRPr="000410E5">
              <w:rPr>
                <w:sz w:val="21"/>
                <w:szCs w:val="21"/>
              </w:rPr>
              <w:t>e</w:t>
            </w:r>
          </w:p>
        </w:tc>
        <w:tc>
          <w:tcPr>
            <w:tcW w:w="1949" w:type="dxa"/>
            <w:shd w:val="clear" w:color="auto" w:fill="auto"/>
          </w:tcPr>
          <w:p w:rsidR="005C2FE5" w:rsidRPr="000410E5" w:rsidRDefault="005C2FE5" w:rsidP="000410E5">
            <w:pPr>
              <w:pStyle w:val="Tabele"/>
              <w:spacing w:after="120"/>
              <w:jc w:val="center"/>
              <w:rPr>
                <w:sz w:val="21"/>
                <w:szCs w:val="21"/>
              </w:rPr>
            </w:pPr>
            <w:r w:rsidRPr="000410E5">
              <w:rPr>
                <w:sz w:val="21"/>
                <w:szCs w:val="21"/>
              </w:rPr>
              <w:t>Në pronësi</w:t>
            </w:r>
          </w:p>
        </w:tc>
      </w:tr>
      <w:tr w:rsidR="005C2FE5" w:rsidRPr="000410E5" w:rsidTr="000410E5">
        <w:tc>
          <w:tcPr>
            <w:tcW w:w="3095" w:type="dxa"/>
            <w:shd w:val="clear" w:color="auto" w:fill="auto"/>
          </w:tcPr>
          <w:p w:rsidR="005C2FE5" w:rsidRPr="000410E5" w:rsidRDefault="005C2FE5" w:rsidP="000410E5">
            <w:pPr>
              <w:pStyle w:val="Tabele"/>
              <w:spacing w:after="120"/>
              <w:rPr>
                <w:sz w:val="21"/>
                <w:szCs w:val="21"/>
              </w:rPr>
            </w:pPr>
            <w:r w:rsidRPr="000410E5">
              <w:rPr>
                <w:sz w:val="21"/>
                <w:szCs w:val="21"/>
              </w:rPr>
              <w:t>508-538, 540-542</w:t>
            </w:r>
          </w:p>
        </w:tc>
        <w:tc>
          <w:tcPr>
            <w:tcW w:w="3853" w:type="dxa"/>
            <w:shd w:val="clear" w:color="auto" w:fill="auto"/>
          </w:tcPr>
          <w:p w:rsidR="005C2FE5" w:rsidRPr="000410E5" w:rsidRDefault="005C2FE5" w:rsidP="000410E5">
            <w:pPr>
              <w:pStyle w:val="Tabele"/>
              <w:spacing w:after="120"/>
              <w:rPr>
                <w:sz w:val="21"/>
                <w:szCs w:val="21"/>
              </w:rPr>
            </w:pPr>
            <w:r w:rsidRPr="000410E5">
              <w:rPr>
                <w:sz w:val="21"/>
                <w:szCs w:val="21"/>
              </w:rPr>
              <w:t>Infrastrukturë (rrugë vendore)</w:t>
            </w:r>
          </w:p>
        </w:tc>
        <w:tc>
          <w:tcPr>
            <w:tcW w:w="1949" w:type="dxa"/>
            <w:shd w:val="clear" w:color="auto" w:fill="auto"/>
          </w:tcPr>
          <w:p w:rsidR="005C2FE5" w:rsidRPr="000410E5" w:rsidRDefault="005C2FE5" w:rsidP="000410E5">
            <w:pPr>
              <w:pStyle w:val="Tabele"/>
              <w:spacing w:after="120"/>
              <w:jc w:val="center"/>
              <w:rPr>
                <w:sz w:val="21"/>
                <w:szCs w:val="21"/>
              </w:rPr>
            </w:pPr>
            <w:r w:rsidRPr="000410E5">
              <w:rPr>
                <w:sz w:val="21"/>
                <w:szCs w:val="21"/>
              </w:rPr>
              <w:t>Në pronësi</w:t>
            </w:r>
          </w:p>
        </w:tc>
      </w:tr>
      <w:tr w:rsidR="005C2FE5" w:rsidRPr="000410E5" w:rsidTr="000410E5">
        <w:tc>
          <w:tcPr>
            <w:tcW w:w="3095" w:type="dxa"/>
            <w:shd w:val="clear" w:color="auto" w:fill="auto"/>
          </w:tcPr>
          <w:p w:rsidR="005C2FE5" w:rsidRPr="000410E5" w:rsidRDefault="005C2FE5" w:rsidP="000410E5">
            <w:pPr>
              <w:pStyle w:val="Tabele"/>
              <w:spacing w:after="120"/>
              <w:rPr>
                <w:sz w:val="21"/>
                <w:szCs w:val="21"/>
              </w:rPr>
            </w:pPr>
            <w:r w:rsidRPr="000410E5">
              <w:rPr>
                <w:sz w:val="21"/>
                <w:szCs w:val="21"/>
              </w:rPr>
              <w:t>543-562</w:t>
            </w:r>
          </w:p>
        </w:tc>
        <w:tc>
          <w:tcPr>
            <w:tcW w:w="3853" w:type="dxa"/>
            <w:shd w:val="clear" w:color="auto" w:fill="auto"/>
          </w:tcPr>
          <w:p w:rsidR="005C2FE5" w:rsidRPr="000410E5" w:rsidRDefault="005C2FE5" w:rsidP="000410E5">
            <w:pPr>
              <w:pStyle w:val="Tabele"/>
              <w:spacing w:after="120"/>
              <w:rPr>
                <w:sz w:val="21"/>
                <w:szCs w:val="21"/>
              </w:rPr>
            </w:pPr>
            <w:r w:rsidRPr="000410E5">
              <w:rPr>
                <w:sz w:val="21"/>
                <w:szCs w:val="21"/>
              </w:rPr>
              <w:t>Prona që përdoren për realizimin e programeve arsimore</w:t>
            </w:r>
          </w:p>
        </w:tc>
        <w:tc>
          <w:tcPr>
            <w:tcW w:w="1949" w:type="dxa"/>
            <w:shd w:val="clear" w:color="auto" w:fill="auto"/>
          </w:tcPr>
          <w:p w:rsidR="005C2FE5" w:rsidRPr="000410E5" w:rsidRDefault="005C2FE5" w:rsidP="000410E5">
            <w:pPr>
              <w:pStyle w:val="Tabele"/>
              <w:spacing w:after="120"/>
              <w:jc w:val="center"/>
              <w:rPr>
                <w:sz w:val="21"/>
                <w:szCs w:val="21"/>
              </w:rPr>
            </w:pPr>
            <w:r w:rsidRPr="000410E5">
              <w:rPr>
                <w:sz w:val="21"/>
                <w:szCs w:val="21"/>
              </w:rPr>
              <w:t>Në pronësi</w:t>
            </w:r>
          </w:p>
        </w:tc>
      </w:tr>
      <w:tr w:rsidR="005C2FE5" w:rsidRPr="000410E5" w:rsidTr="000410E5">
        <w:tc>
          <w:tcPr>
            <w:tcW w:w="3095" w:type="dxa"/>
            <w:shd w:val="clear" w:color="auto" w:fill="auto"/>
          </w:tcPr>
          <w:p w:rsidR="005C2FE5" w:rsidRPr="000410E5" w:rsidRDefault="005C2FE5" w:rsidP="000410E5">
            <w:pPr>
              <w:pStyle w:val="Tabele"/>
              <w:spacing w:after="120"/>
              <w:rPr>
                <w:sz w:val="21"/>
                <w:szCs w:val="21"/>
              </w:rPr>
            </w:pPr>
            <w:r w:rsidRPr="000410E5">
              <w:rPr>
                <w:sz w:val="21"/>
                <w:szCs w:val="21"/>
              </w:rPr>
              <w:t>563-565</w:t>
            </w:r>
          </w:p>
        </w:tc>
        <w:tc>
          <w:tcPr>
            <w:tcW w:w="3853" w:type="dxa"/>
            <w:shd w:val="clear" w:color="auto" w:fill="auto"/>
          </w:tcPr>
          <w:p w:rsidR="005C2FE5" w:rsidRPr="000410E5" w:rsidRDefault="005C2FE5" w:rsidP="000410E5">
            <w:pPr>
              <w:pStyle w:val="Tabele"/>
              <w:spacing w:after="120"/>
              <w:rPr>
                <w:sz w:val="21"/>
                <w:szCs w:val="21"/>
              </w:rPr>
            </w:pPr>
            <w:r w:rsidRPr="000410E5">
              <w:rPr>
                <w:sz w:val="21"/>
                <w:szCs w:val="21"/>
              </w:rPr>
              <w:t>Prona që përdoren për realizimin e funksioneve në shëndetin publik</w:t>
            </w:r>
          </w:p>
        </w:tc>
        <w:tc>
          <w:tcPr>
            <w:tcW w:w="1949" w:type="dxa"/>
            <w:shd w:val="clear" w:color="auto" w:fill="auto"/>
          </w:tcPr>
          <w:p w:rsidR="005C2FE5" w:rsidRPr="000410E5" w:rsidRDefault="005C2FE5" w:rsidP="000410E5">
            <w:pPr>
              <w:pStyle w:val="Tabele"/>
              <w:spacing w:after="120"/>
              <w:jc w:val="center"/>
              <w:rPr>
                <w:sz w:val="21"/>
                <w:szCs w:val="21"/>
              </w:rPr>
            </w:pPr>
            <w:r w:rsidRPr="000410E5">
              <w:rPr>
                <w:sz w:val="21"/>
                <w:szCs w:val="21"/>
              </w:rPr>
              <w:t>Në pronësi</w:t>
            </w:r>
          </w:p>
        </w:tc>
      </w:tr>
      <w:tr w:rsidR="005C2FE5" w:rsidRPr="000410E5" w:rsidTr="000410E5">
        <w:tc>
          <w:tcPr>
            <w:tcW w:w="3095" w:type="dxa"/>
            <w:shd w:val="clear" w:color="auto" w:fill="auto"/>
          </w:tcPr>
          <w:p w:rsidR="005C2FE5" w:rsidRPr="000410E5" w:rsidRDefault="005C2FE5" w:rsidP="000410E5">
            <w:pPr>
              <w:pStyle w:val="Tabele"/>
              <w:spacing w:after="120"/>
              <w:rPr>
                <w:sz w:val="21"/>
                <w:szCs w:val="21"/>
              </w:rPr>
            </w:pPr>
            <w:r w:rsidRPr="000410E5">
              <w:rPr>
                <w:sz w:val="21"/>
                <w:szCs w:val="21"/>
              </w:rPr>
              <w:t>566- 586</w:t>
            </w:r>
          </w:p>
        </w:tc>
        <w:tc>
          <w:tcPr>
            <w:tcW w:w="3853" w:type="dxa"/>
            <w:shd w:val="clear" w:color="auto" w:fill="auto"/>
          </w:tcPr>
          <w:p w:rsidR="005C2FE5" w:rsidRPr="000410E5" w:rsidRDefault="005C2FE5" w:rsidP="000410E5">
            <w:pPr>
              <w:pStyle w:val="Tabele"/>
              <w:spacing w:after="120"/>
              <w:rPr>
                <w:sz w:val="21"/>
                <w:szCs w:val="21"/>
              </w:rPr>
            </w:pPr>
            <w:r w:rsidRPr="000410E5">
              <w:rPr>
                <w:sz w:val="21"/>
                <w:szCs w:val="21"/>
              </w:rPr>
              <w:t>Varrezat publike</w:t>
            </w:r>
          </w:p>
        </w:tc>
        <w:tc>
          <w:tcPr>
            <w:tcW w:w="1949" w:type="dxa"/>
            <w:shd w:val="clear" w:color="auto" w:fill="auto"/>
          </w:tcPr>
          <w:p w:rsidR="005C2FE5" w:rsidRPr="000410E5" w:rsidRDefault="005C2FE5" w:rsidP="000410E5">
            <w:pPr>
              <w:pStyle w:val="Tabele"/>
              <w:spacing w:after="120"/>
              <w:jc w:val="center"/>
              <w:rPr>
                <w:sz w:val="21"/>
                <w:szCs w:val="21"/>
              </w:rPr>
            </w:pPr>
            <w:r w:rsidRPr="000410E5">
              <w:rPr>
                <w:sz w:val="21"/>
                <w:szCs w:val="21"/>
              </w:rPr>
              <w:t>Në pronësi</w:t>
            </w:r>
          </w:p>
        </w:tc>
      </w:tr>
      <w:tr w:rsidR="005C2FE5" w:rsidRPr="000410E5" w:rsidTr="000410E5">
        <w:tc>
          <w:tcPr>
            <w:tcW w:w="3095" w:type="dxa"/>
            <w:shd w:val="clear" w:color="auto" w:fill="auto"/>
          </w:tcPr>
          <w:p w:rsidR="005C2FE5" w:rsidRPr="000410E5" w:rsidRDefault="005C2FE5" w:rsidP="000410E5">
            <w:pPr>
              <w:pStyle w:val="Tabele"/>
              <w:spacing w:after="120"/>
              <w:rPr>
                <w:sz w:val="21"/>
                <w:szCs w:val="21"/>
              </w:rPr>
            </w:pPr>
            <w:r w:rsidRPr="000410E5">
              <w:rPr>
                <w:sz w:val="21"/>
                <w:szCs w:val="21"/>
              </w:rPr>
              <w:t>587-597</w:t>
            </w:r>
          </w:p>
        </w:tc>
        <w:tc>
          <w:tcPr>
            <w:tcW w:w="3853" w:type="dxa"/>
            <w:shd w:val="clear" w:color="auto" w:fill="auto"/>
          </w:tcPr>
          <w:p w:rsidR="005C2FE5" w:rsidRPr="000410E5" w:rsidRDefault="005C2FE5" w:rsidP="000410E5">
            <w:pPr>
              <w:pStyle w:val="Tabele"/>
              <w:spacing w:after="120"/>
              <w:rPr>
                <w:sz w:val="21"/>
                <w:szCs w:val="21"/>
              </w:rPr>
            </w:pPr>
            <w:r w:rsidRPr="000410E5">
              <w:rPr>
                <w:sz w:val="21"/>
                <w:szCs w:val="21"/>
              </w:rPr>
              <w:t>Prona që përdoren për realizimin e veprimtarive social-kulturore e sportive</w:t>
            </w:r>
          </w:p>
        </w:tc>
        <w:tc>
          <w:tcPr>
            <w:tcW w:w="1949" w:type="dxa"/>
            <w:shd w:val="clear" w:color="auto" w:fill="auto"/>
          </w:tcPr>
          <w:p w:rsidR="005C2FE5" w:rsidRPr="000410E5" w:rsidRDefault="005C2FE5" w:rsidP="000410E5">
            <w:pPr>
              <w:pStyle w:val="Tabele"/>
              <w:spacing w:after="120"/>
              <w:jc w:val="center"/>
              <w:rPr>
                <w:sz w:val="21"/>
                <w:szCs w:val="21"/>
              </w:rPr>
            </w:pPr>
            <w:r w:rsidRPr="000410E5">
              <w:rPr>
                <w:sz w:val="21"/>
                <w:szCs w:val="21"/>
              </w:rPr>
              <w:t>Në pronësi</w:t>
            </w:r>
          </w:p>
        </w:tc>
      </w:tr>
      <w:tr w:rsidR="005C2FE5" w:rsidRPr="000410E5" w:rsidTr="000410E5">
        <w:tc>
          <w:tcPr>
            <w:tcW w:w="3095" w:type="dxa"/>
            <w:shd w:val="clear" w:color="auto" w:fill="auto"/>
          </w:tcPr>
          <w:p w:rsidR="005C2FE5" w:rsidRPr="000410E5" w:rsidRDefault="005C2FE5" w:rsidP="000410E5">
            <w:pPr>
              <w:pStyle w:val="Tabele"/>
              <w:spacing w:after="120"/>
              <w:rPr>
                <w:sz w:val="21"/>
                <w:szCs w:val="21"/>
              </w:rPr>
            </w:pPr>
            <w:r w:rsidRPr="000410E5">
              <w:rPr>
                <w:sz w:val="21"/>
                <w:szCs w:val="21"/>
              </w:rPr>
              <w:t>604</w:t>
            </w:r>
          </w:p>
        </w:tc>
        <w:tc>
          <w:tcPr>
            <w:tcW w:w="3853" w:type="dxa"/>
            <w:shd w:val="clear" w:color="auto" w:fill="auto"/>
          </w:tcPr>
          <w:p w:rsidR="005C2FE5" w:rsidRPr="000410E5" w:rsidRDefault="005C2FE5" w:rsidP="000410E5">
            <w:pPr>
              <w:pStyle w:val="Tabele"/>
              <w:spacing w:after="120"/>
              <w:rPr>
                <w:sz w:val="21"/>
                <w:szCs w:val="21"/>
              </w:rPr>
            </w:pPr>
            <w:r w:rsidRPr="000410E5">
              <w:rPr>
                <w:sz w:val="21"/>
                <w:szCs w:val="21"/>
              </w:rPr>
              <w:t>Sistemi i largimit të ujërave të zeza</w:t>
            </w:r>
          </w:p>
        </w:tc>
        <w:tc>
          <w:tcPr>
            <w:tcW w:w="1949" w:type="dxa"/>
            <w:shd w:val="clear" w:color="auto" w:fill="auto"/>
          </w:tcPr>
          <w:p w:rsidR="005C2FE5" w:rsidRPr="000410E5" w:rsidRDefault="005C2FE5" w:rsidP="000410E5">
            <w:pPr>
              <w:pStyle w:val="Tabele"/>
              <w:spacing w:after="120"/>
              <w:jc w:val="center"/>
              <w:rPr>
                <w:sz w:val="21"/>
                <w:szCs w:val="21"/>
              </w:rPr>
            </w:pPr>
            <w:r w:rsidRPr="000410E5">
              <w:rPr>
                <w:sz w:val="21"/>
                <w:szCs w:val="21"/>
              </w:rPr>
              <w:t>Në pronësi</w:t>
            </w:r>
          </w:p>
        </w:tc>
      </w:tr>
    </w:tbl>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p>
    <w:p w:rsidR="005C2FE5" w:rsidRPr="0036414E" w:rsidRDefault="005C2FE5" w:rsidP="00A32288">
      <w:pPr>
        <w:pStyle w:val="Akti"/>
        <w:rPr>
          <w:sz w:val="21"/>
          <w:szCs w:val="21"/>
        </w:rPr>
      </w:pPr>
      <w:r w:rsidRPr="0036414E">
        <w:rPr>
          <w:sz w:val="21"/>
          <w:szCs w:val="21"/>
        </w:rPr>
        <w:t>Vendim</w:t>
      </w:r>
    </w:p>
    <w:p w:rsidR="005C2FE5" w:rsidRPr="0036414E" w:rsidRDefault="005C2FE5" w:rsidP="00A32288">
      <w:pPr>
        <w:pStyle w:val="NumriData"/>
        <w:rPr>
          <w:sz w:val="21"/>
          <w:szCs w:val="21"/>
        </w:rPr>
      </w:pPr>
      <w:r w:rsidRPr="0036414E">
        <w:rPr>
          <w:sz w:val="21"/>
          <w:szCs w:val="21"/>
        </w:rPr>
        <w:t>Nr.366, datë 27.3.2008</w:t>
      </w:r>
    </w:p>
    <w:p w:rsidR="005C2FE5" w:rsidRPr="0036414E" w:rsidRDefault="005C2FE5" w:rsidP="005C2FE5">
      <w:pPr>
        <w:pStyle w:val="Paragrafi"/>
        <w:rPr>
          <w:sz w:val="21"/>
          <w:szCs w:val="21"/>
        </w:rPr>
      </w:pPr>
    </w:p>
    <w:p w:rsidR="005C2FE5" w:rsidRPr="0036414E" w:rsidRDefault="005C2FE5" w:rsidP="00A32288">
      <w:pPr>
        <w:pStyle w:val="Titulli"/>
        <w:rPr>
          <w:sz w:val="21"/>
          <w:szCs w:val="21"/>
        </w:rPr>
      </w:pPr>
      <w:r w:rsidRPr="0036414E">
        <w:rPr>
          <w:sz w:val="21"/>
          <w:szCs w:val="21"/>
        </w:rPr>
        <w:t>Për miratimin e listës paraprake të pronave të paluajtshme publike, shtetërore, që transferohen, në pronësi ose n</w:t>
      </w:r>
      <w:r w:rsidR="006257B8">
        <w:rPr>
          <w:sz w:val="21"/>
          <w:szCs w:val="21"/>
        </w:rPr>
        <w:t>ë përdorim, të bashkisë Shkodër</w:t>
      </w:r>
      <w:r w:rsidRPr="0036414E">
        <w:rPr>
          <w:sz w:val="21"/>
          <w:szCs w:val="21"/>
        </w:rPr>
        <w:t xml:space="preserve"> të qarkut të shkodrës</w:t>
      </w:r>
    </w:p>
    <w:p w:rsidR="005C2FE5" w:rsidRPr="0036414E" w:rsidRDefault="005C2FE5" w:rsidP="005C2FE5">
      <w:pPr>
        <w:pStyle w:val="Paragrafi"/>
        <w:rPr>
          <w:sz w:val="21"/>
          <w:szCs w:val="21"/>
        </w:rPr>
      </w:pPr>
    </w:p>
    <w:p w:rsidR="005C2FE5" w:rsidRPr="0036414E" w:rsidRDefault="005C2FE5" w:rsidP="00A32288">
      <w:pPr>
        <w:pStyle w:val="BazLigjPropozues"/>
        <w:rPr>
          <w:sz w:val="21"/>
          <w:szCs w:val="21"/>
        </w:rPr>
      </w:pPr>
      <w:r w:rsidRPr="0036414E">
        <w:rPr>
          <w:sz w:val="21"/>
          <w:szCs w:val="21"/>
        </w:rPr>
        <w:t>Në mbështetje të nenit 100 të Kushtetutës dhe të neneve 2,</w:t>
      </w:r>
      <w:r w:rsidR="007F2E28" w:rsidRPr="0036414E">
        <w:rPr>
          <w:sz w:val="21"/>
          <w:szCs w:val="21"/>
        </w:rPr>
        <w:t xml:space="preserve"> </w:t>
      </w:r>
      <w:r w:rsidRPr="0036414E">
        <w:rPr>
          <w:sz w:val="21"/>
          <w:szCs w:val="21"/>
        </w:rPr>
        <w:t>3 e 17 të ligjit nr.8744, datë 22.2.2001 “Për transferimin e pronave të paluajtshme publike të shtetit në njësitë e qeverisjes vendore”, të ndryshuar, me propozimin e Ministrit të Brendshëm, Këshilli i Ministrave</w:t>
      </w:r>
    </w:p>
    <w:p w:rsidR="005C2FE5" w:rsidRPr="0036414E" w:rsidRDefault="005C2FE5" w:rsidP="005C2FE5">
      <w:pPr>
        <w:pStyle w:val="Paragrafi"/>
        <w:rPr>
          <w:sz w:val="21"/>
          <w:szCs w:val="21"/>
        </w:rPr>
      </w:pPr>
    </w:p>
    <w:p w:rsidR="005C2FE5" w:rsidRPr="0036414E" w:rsidRDefault="005C2FE5" w:rsidP="00A32288">
      <w:pPr>
        <w:pStyle w:val="VENDOSI"/>
        <w:rPr>
          <w:sz w:val="21"/>
          <w:szCs w:val="21"/>
        </w:rPr>
      </w:pPr>
      <w:r w:rsidRPr="0036414E">
        <w:rPr>
          <w:sz w:val="21"/>
          <w:szCs w:val="21"/>
        </w:rPr>
        <w:t>Vendosi:</w:t>
      </w:r>
    </w:p>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r w:rsidRPr="0036414E">
        <w:rPr>
          <w:sz w:val="21"/>
          <w:szCs w:val="21"/>
        </w:rPr>
        <w:t>1. Miratimin e listës paraprake të pronave të paluajtshme publike, shtetërore, që transferohen, në pronësi ose n</w:t>
      </w:r>
      <w:r w:rsidR="006257B8">
        <w:rPr>
          <w:sz w:val="21"/>
          <w:szCs w:val="21"/>
        </w:rPr>
        <w:t>ë përdorim, të bashkisë Shkodër</w:t>
      </w:r>
      <w:r w:rsidRPr="0036414E">
        <w:rPr>
          <w:sz w:val="21"/>
          <w:szCs w:val="21"/>
        </w:rPr>
        <w:t xml:space="preserve"> të qarkut të Shkodrës, sipas lidhjes 1, e cila i bashkëlidhet këtij vendimi.</w:t>
      </w:r>
    </w:p>
    <w:p w:rsidR="005C2FE5" w:rsidRPr="0036414E" w:rsidRDefault="005C2FE5" w:rsidP="005C2FE5">
      <w:pPr>
        <w:pStyle w:val="Paragrafi"/>
        <w:rPr>
          <w:sz w:val="21"/>
          <w:szCs w:val="21"/>
        </w:rPr>
      </w:pPr>
      <w:r w:rsidRPr="0036414E">
        <w:rPr>
          <w:sz w:val="21"/>
          <w:szCs w:val="21"/>
        </w:rPr>
        <w:t>Lista paraprake, sipas kërkesave të këshillit të kësaj bashkie, është pjesë e listës së inventarit të pronave të paluajtshme publike, shtetëror</w:t>
      </w:r>
      <w:r w:rsidR="006257B8">
        <w:rPr>
          <w:sz w:val="21"/>
          <w:szCs w:val="21"/>
        </w:rPr>
        <w:t>e, që janë brenda juridiksionit</w:t>
      </w:r>
      <w:r w:rsidRPr="0036414E">
        <w:rPr>
          <w:sz w:val="21"/>
          <w:szCs w:val="21"/>
        </w:rPr>
        <w:t xml:space="preserve"> territorial dhe adm</w:t>
      </w:r>
      <w:r w:rsidR="006257B8">
        <w:rPr>
          <w:sz w:val="21"/>
          <w:szCs w:val="21"/>
        </w:rPr>
        <w:t>inistrativ të bashkisë Shkodër</w:t>
      </w:r>
      <w:r w:rsidRPr="0036414E">
        <w:rPr>
          <w:sz w:val="21"/>
          <w:szCs w:val="21"/>
        </w:rPr>
        <w:t xml:space="preserve"> të qarkut të Shkodrës, miratuar me vendimin nr.503, datë 19.7.2006 të Këshillit të Ministrave “Për miratimin e listës së inventarit të pronave të paluajtshme</w:t>
      </w:r>
      <w:r w:rsidR="006257B8">
        <w:rPr>
          <w:sz w:val="21"/>
          <w:szCs w:val="21"/>
        </w:rPr>
        <w:t xml:space="preserve"> shtetërore në bashkinë Shkodër</w:t>
      </w:r>
      <w:r w:rsidRPr="0036414E">
        <w:rPr>
          <w:sz w:val="21"/>
          <w:szCs w:val="21"/>
        </w:rPr>
        <w:t xml:space="preserve"> të qarkut të Shkodrës”.</w:t>
      </w:r>
    </w:p>
    <w:p w:rsidR="005C2FE5" w:rsidRPr="0036414E" w:rsidRDefault="005C2FE5" w:rsidP="005C2FE5">
      <w:pPr>
        <w:pStyle w:val="Paragrafi"/>
        <w:rPr>
          <w:sz w:val="21"/>
          <w:szCs w:val="21"/>
        </w:rPr>
      </w:pPr>
      <w:r w:rsidRPr="0036414E">
        <w:rPr>
          <w:sz w:val="21"/>
          <w:szCs w:val="21"/>
        </w:rPr>
        <w:t>2. Ngarkohen Ministria e Brendshme dhe bashkia Shkodër për zbatimin e këtij vendimi.</w:t>
      </w:r>
    </w:p>
    <w:p w:rsidR="005C2FE5" w:rsidRPr="0036414E" w:rsidRDefault="005C2FE5" w:rsidP="005C2FE5">
      <w:pPr>
        <w:pStyle w:val="Paragrafi"/>
        <w:rPr>
          <w:sz w:val="21"/>
          <w:szCs w:val="21"/>
        </w:rPr>
      </w:pPr>
      <w:r w:rsidRPr="0036414E">
        <w:rPr>
          <w:sz w:val="21"/>
          <w:szCs w:val="21"/>
        </w:rPr>
        <w:t>Ky vendim hyn në fuqi pas botimit në Fletoren Zyrtare.</w:t>
      </w:r>
    </w:p>
    <w:p w:rsidR="005C2FE5" w:rsidRPr="0036414E" w:rsidRDefault="005C2FE5" w:rsidP="005C2FE5">
      <w:pPr>
        <w:pStyle w:val="Paragrafi"/>
        <w:rPr>
          <w:sz w:val="21"/>
          <w:szCs w:val="21"/>
        </w:rPr>
      </w:pPr>
    </w:p>
    <w:p w:rsidR="005C2FE5" w:rsidRPr="0036414E" w:rsidRDefault="005C2FE5" w:rsidP="00A32288">
      <w:pPr>
        <w:pStyle w:val="Autoriteti"/>
        <w:rPr>
          <w:sz w:val="21"/>
          <w:szCs w:val="21"/>
        </w:rPr>
      </w:pPr>
      <w:r w:rsidRPr="0036414E">
        <w:rPr>
          <w:sz w:val="21"/>
          <w:szCs w:val="21"/>
        </w:rPr>
        <w:t>KRYEMINISTRI</w:t>
      </w:r>
    </w:p>
    <w:p w:rsidR="005C2FE5" w:rsidRPr="0036414E" w:rsidRDefault="005C2FE5" w:rsidP="00A32288">
      <w:pPr>
        <w:pStyle w:val="AutoritetiEmer"/>
        <w:rPr>
          <w:sz w:val="21"/>
          <w:szCs w:val="21"/>
        </w:rPr>
      </w:pPr>
      <w:r w:rsidRPr="0036414E">
        <w:rPr>
          <w:sz w:val="21"/>
          <w:szCs w:val="21"/>
        </w:rPr>
        <w:t>Sali Berisha</w:t>
      </w:r>
    </w:p>
    <w:p w:rsidR="005C2FE5" w:rsidRPr="0036414E" w:rsidRDefault="005C2FE5" w:rsidP="005C2FE5">
      <w:pPr>
        <w:pStyle w:val="Paragrafi"/>
        <w:rPr>
          <w:sz w:val="21"/>
          <w:szCs w:val="21"/>
          <w:lang w:val="it-IT"/>
        </w:rPr>
      </w:pPr>
    </w:p>
    <w:p w:rsidR="005C2FE5" w:rsidRPr="0036414E" w:rsidRDefault="005C2FE5" w:rsidP="005C2FE5">
      <w:pPr>
        <w:pStyle w:val="Paragrafi"/>
        <w:rPr>
          <w:sz w:val="21"/>
          <w:szCs w:val="21"/>
          <w:lang w:val="it-IT"/>
        </w:rPr>
      </w:pPr>
    </w:p>
    <w:p w:rsidR="00A32288" w:rsidRPr="0036414E" w:rsidRDefault="00A32288" w:rsidP="005C2FE5">
      <w:pPr>
        <w:pStyle w:val="Paragrafi"/>
        <w:rPr>
          <w:sz w:val="21"/>
          <w:szCs w:val="21"/>
          <w:lang w:val="it-IT"/>
        </w:rPr>
      </w:pPr>
    </w:p>
    <w:p w:rsidR="00A32288" w:rsidRPr="0036414E" w:rsidRDefault="00A32288" w:rsidP="005C2FE5">
      <w:pPr>
        <w:pStyle w:val="Paragrafi"/>
        <w:rPr>
          <w:sz w:val="21"/>
          <w:szCs w:val="21"/>
          <w:lang w:val="it-IT"/>
        </w:rPr>
      </w:pPr>
    </w:p>
    <w:p w:rsidR="00A32288" w:rsidRPr="0036414E" w:rsidRDefault="00A32288" w:rsidP="005C2FE5">
      <w:pPr>
        <w:pStyle w:val="Paragrafi"/>
        <w:rPr>
          <w:sz w:val="21"/>
          <w:szCs w:val="21"/>
          <w:lang w:val="it-IT"/>
        </w:rPr>
      </w:pPr>
    </w:p>
    <w:p w:rsidR="00A32288" w:rsidRPr="0036414E" w:rsidRDefault="00A32288" w:rsidP="005C2FE5">
      <w:pPr>
        <w:pStyle w:val="Paragrafi"/>
        <w:rPr>
          <w:sz w:val="21"/>
          <w:szCs w:val="21"/>
          <w:lang w:val="it-IT"/>
        </w:rPr>
      </w:pPr>
    </w:p>
    <w:p w:rsidR="00B24EC4" w:rsidRDefault="00B24EC4" w:rsidP="008C7858">
      <w:pPr>
        <w:pStyle w:val="Paragrafi"/>
        <w:ind w:firstLine="0"/>
        <w:rPr>
          <w:sz w:val="21"/>
          <w:szCs w:val="21"/>
          <w:lang w:val="it-IT"/>
        </w:rPr>
      </w:pPr>
    </w:p>
    <w:p w:rsidR="005C2FE5" w:rsidRPr="0036414E" w:rsidRDefault="005C2FE5" w:rsidP="008C7858">
      <w:pPr>
        <w:pStyle w:val="Paragrafi"/>
        <w:ind w:firstLine="0"/>
        <w:rPr>
          <w:sz w:val="21"/>
          <w:szCs w:val="21"/>
          <w:lang w:val="it-IT"/>
        </w:rPr>
      </w:pPr>
      <w:r w:rsidRPr="0036414E">
        <w:rPr>
          <w:sz w:val="21"/>
          <w:szCs w:val="21"/>
          <w:lang w:val="it-IT"/>
        </w:rPr>
        <w:t>Bas</w:t>
      </w:r>
      <w:r w:rsidR="00A32288" w:rsidRPr="0036414E">
        <w:rPr>
          <w:sz w:val="21"/>
          <w:szCs w:val="21"/>
          <w:lang w:val="it-IT"/>
        </w:rPr>
        <w:t>hkia</w:t>
      </w:r>
      <w:r w:rsidR="00BF38D5" w:rsidRPr="0036414E">
        <w:rPr>
          <w:sz w:val="21"/>
          <w:szCs w:val="21"/>
          <w:lang w:val="it-IT"/>
        </w:rPr>
        <w:t>:</w:t>
      </w:r>
      <w:r w:rsidR="00A32288" w:rsidRPr="0036414E">
        <w:rPr>
          <w:sz w:val="21"/>
          <w:szCs w:val="21"/>
          <w:lang w:val="it-IT"/>
        </w:rPr>
        <w:t xml:space="preserve"> Shkodër</w:t>
      </w:r>
      <w:r w:rsidR="00A32288" w:rsidRPr="0036414E">
        <w:rPr>
          <w:sz w:val="21"/>
          <w:szCs w:val="21"/>
          <w:lang w:val="it-IT"/>
        </w:rPr>
        <w:tab/>
      </w:r>
      <w:r w:rsidR="00A32288" w:rsidRPr="0036414E">
        <w:rPr>
          <w:sz w:val="21"/>
          <w:szCs w:val="21"/>
          <w:lang w:val="it-IT"/>
        </w:rPr>
        <w:tab/>
      </w:r>
      <w:r w:rsidR="00A32288" w:rsidRPr="0036414E">
        <w:rPr>
          <w:sz w:val="21"/>
          <w:szCs w:val="21"/>
          <w:lang w:val="it-IT"/>
        </w:rPr>
        <w:tab/>
      </w:r>
      <w:r w:rsidR="00A32288" w:rsidRPr="0036414E">
        <w:rPr>
          <w:sz w:val="21"/>
          <w:szCs w:val="21"/>
          <w:lang w:val="it-IT"/>
        </w:rPr>
        <w:tab/>
      </w:r>
      <w:r w:rsidR="00A32288" w:rsidRPr="0036414E">
        <w:rPr>
          <w:sz w:val="21"/>
          <w:szCs w:val="21"/>
          <w:lang w:val="it-IT"/>
        </w:rPr>
        <w:tab/>
      </w:r>
      <w:r w:rsidR="00A32288" w:rsidRPr="0036414E">
        <w:rPr>
          <w:sz w:val="21"/>
          <w:szCs w:val="21"/>
          <w:lang w:val="it-IT"/>
        </w:rPr>
        <w:tab/>
      </w:r>
      <w:r w:rsidR="00A32288" w:rsidRPr="0036414E">
        <w:rPr>
          <w:sz w:val="21"/>
          <w:szCs w:val="21"/>
          <w:lang w:val="it-IT"/>
        </w:rPr>
        <w:tab/>
      </w:r>
      <w:r w:rsidR="00A32288" w:rsidRPr="0036414E">
        <w:rPr>
          <w:sz w:val="21"/>
          <w:szCs w:val="21"/>
          <w:lang w:val="it-IT"/>
        </w:rPr>
        <w:tab/>
      </w:r>
      <w:r w:rsidR="008C7858">
        <w:rPr>
          <w:sz w:val="21"/>
          <w:szCs w:val="21"/>
          <w:lang w:val="it-IT"/>
        </w:rPr>
        <w:tab/>
      </w:r>
      <w:r w:rsidRPr="0036414E">
        <w:rPr>
          <w:sz w:val="21"/>
          <w:szCs w:val="21"/>
          <w:lang w:val="it-IT"/>
        </w:rPr>
        <w:t>Lidhja 1</w:t>
      </w:r>
    </w:p>
    <w:p w:rsidR="00A32288" w:rsidRPr="0036414E" w:rsidRDefault="00A32288" w:rsidP="005C2FE5">
      <w:pPr>
        <w:pStyle w:val="Paragrafi"/>
        <w:rPr>
          <w:sz w:val="21"/>
          <w:szCs w:val="21"/>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2332"/>
      </w:tblGrid>
      <w:tr w:rsidR="005C2FE5" w:rsidRPr="000410E5" w:rsidTr="000410E5">
        <w:trPr>
          <w:jc w:val="center"/>
        </w:trPr>
        <w:tc>
          <w:tcPr>
            <w:tcW w:w="3095" w:type="dxa"/>
            <w:shd w:val="clear" w:color="auto" w:fill="auto"/>
          </w:tcPr>
          <w:p w:rsidR="005C2FE5" w:rsidRPr="000410E5" w:rsidRDefault="005C2FE5" w:rsidP="000410E5">
            <w:pPr>
              <w:pStyle w:val="Tabele"/>
              <w:keepNext/>
              <w:widowControl w:val="0"/>
              <w:jc w:val="center"/>
              <w:outlineLvl w:val="1"/>
              <w:rPr>
                <w:b/>
                <w:caps/>
                <w:sz w:val="21"/>
                <w:szCs w:val="21"/>
                <w:lang w:val="it-IT"/>
              </w:rPr>
            </w:pPr>
            <w:r w:rsidRPr="000410E5">
              <w:rPr>
                <w:b/>
                <w:caps/>
                <w:sz w:val="21"/>
                <w:szCs w:val="21"/>
                <w:lang w:val="it-IT"/>
              </w:rPr>
              <w:t>Numri rendor i pronës në listën e inventarit</w:t>
            </w:r>
          </w:p>
        </w:tc>
        <w:tc>
          <w:tcPr>
            <w:tcW w:w="3096" w:type="dxa"/>
            <w:shd w:val="clear" w:color="auto" w:fill="auto"/>
          </w:tcPr>
          <w:p w:rsidR="005C2FE5" w:rsidRPr="000410E5" w:rsidRDefault="005C2FE5" w:rsidP="000410E5">
            <w:pPr>
              <w:pStyle w:val="Tabele"/>
              <w:keepNext/>
              <w:widowControl w:val="0"/>
              <w:jc w:val="center"/>
              <w:outlineLvl w:val="1"/>
              <w:rPr>
                <w:b/>
                <w:caps/>
                <w:sz w:val="21"/>
                <w:szCs w:val="21"/>
                <w:lang w:val="it-IT"/>
              </w:rPr>
            </w:pPr>
            <w:r w:rsidRPr="000410E5">
              <w:rPr>
                <w:b/>
                <w:caps/>
                <w:sz w:val="21"/>
                <w:szCs w:val="21"/>
                <w:lang w:val="it-IT"/>
              </w:rPr>
              <w:t>Fusha e përdorimit të pronës</w:t>
            </w:r>
          </w:p>
        </w:tc>
        <w:tc>
          <w:tcPr>
            <w:tcW w:w="2332" w:type="dxa"/>
            <w:shd w:val="clear" w:color="auto" w:fill="auto"/>
          </w:tcPr>
          <w:p w:rsidR="005C2FE5" w:rsidRPr="000410E5" w:rsidRDefault="005C2FE5" w:rsidP="000410E5">
            <w:pPr>
              <w:pStyle w:val="Tabele"/>
              <w:keepNext/>
              <w:widowControl w:val="0"/>
              <w:jc w:val="center"/>
              <w:outlineLvl w:val="1"/>
              <w:rPr>
                <w:b/>
                <w:caps/>
                <w:sz w:val="21"/>
                <w:szCs w:val="21"/>
                <w:lang w:val="it-IT"/>
              </w:rPr>
            </w:pPr>
            <w:r w:rsidRPr="000410E5">
              <w:rPr>
                <w:b/>
                <w:caps/>
                <w:sz w:val="21"/>
                <w:szCs w:val="21"/>
                <w:lang w:val="it-IT"/>
              </w:rPr>
              <w:t>Lloji i transferimit</w:t>
            </w:r>
          </w:p>
        </w:tc>
      </w:tr>
      <w:tr w:rsidR="005C2FE5" w:rsidRPr="000410E5" w:rsidTr="000410E5">
        <w:trPr>
          <w:jc w:val="center"/>
        </w:trPr>
        <w:tc>
          <w:tcPr>
            <w:tcW w:w="3095" w:type="dxa"/>
            <w:shd w:val="clear" w:color="auto" w:fill="auto"/>
          </w:tcPr>
          <w:p w:rsidR="005C2FE5" w:rsidRPr="000410E5" w:rsidRDefault="005C2FE5" w:rsidP="000410E5">
            <w:pPr>
              <w:pStyle w:val="Tabele"/>
              <w:keepNext/>
              <w:widowControl w:val="0"/>
              <w:outlineLvl w:val="1"/>
              <w:rPr>
                <w:b/>
                <w:caps/>
                <w:sz w:val="21"/>
                <w:szCs w:val="21"/>
                <w:lang w:val="it-IT"/>
              </w:rPr>
            </w:pPr>
            <w:r w:rsidRPr="000410E5">
              <w:rPr>
                <w:b/>
                <w:caps/>
                <w:sz w:val="21"/>
                <w:szCs w:val="21"/>
                <w:lang w:val="it-IT"/>
              </w:rPr>
              <w:t>1,7,13-23</w:t>
            </w:r>
          </w:p>
        </w:tc>
        <w:tc>
          <w:tcPr>
            <w:tcW w:w="3096"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lang w:val="it-IT"/>
              </w:rPr>
              <w:t xml:space="preserve">Prona që përdoren në </w:t>
            </w:r>
            <w:r w:rsidRPr="000410E5">
              <w:rPr>
                <w:b/>
                <w:caps/>
                <w:sz w:val="21"/>
                <w:szCs w:val="21"/>
              </w:rPr>
              <w:t>fushën administrative</w:t>
            </w:r>
          </w:p>
        </w:tc>
        <w:tc>
          <w:tcPr>
            <w:tcW w:w="2332" w:type="dxa"/>
            <w:shd w:val="clear" w:color="auto" w:fill="auto"/>
          </w:tcPr>
          <w:p w:rsidR="005C2FE5" w:rsidRPr="000410E5" w:rsidRDefault="005C2FE5" w:rsidP="000410E5">
            <w:pPr>
              <w:pStyle w:val="Tabele"/>
              <w:keepNext/>
              <w:widowControl w:val="0"/>
              <w:jc w:val="center"/>
              <w:outlineLvl w:val="1"/>
              <w:rPr>
                <w:b/>
                <w:caps/>
                <w:sz w:val="21"/>
                <w:szCs w:val="21"/>
              </w:rPr>
            </w:pPr>
            <w:r w:rsidRPr="000410E5">
              <w:rPr>
                <w:b/>
                <w:caps/>
                <w:sz w:val="21"/>
                <w:szCs w:val="21"/>
              </w:rPr>
              <w:t>Në pronësi</w:t>
            </w:r>
          </w:p>
        </w:tc>
      </w:tr>
      <w:tr w:rsidR="005C2FE5" w:rsidRPr="000410E5" w:rsidTr="000410E5">
        <w:trPr>
          <w:jc w:val="center"/>
        </w:trPr>
        <w:tc>
          <w:tcPr>
            <w:tcW w:w="3095"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32-73</w:t>
            </w:r>
          </w:p>
        </w:tc>
        <w:tc>
          <w:tcPr>
            <w:tcW w:w="3096"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Prona që përdoren për realizimin e programeve në fushën e arsimit</w:t>
            </w:r>
          </w:p>
        </w:tc>
        <w:tc>
          <w:tcPr>
            <w:tcW w:w="2332" w:type="dxa"/>
            <w:shd w:val="clear" w:color="auto" w:fill="auto"/>
          </w:tcPr>
          <w:p w:rsidR="005C2FE5" w:rsidRPr="000410E5" w:rsidRDefault="005C2FE5" w:rsidP="000410E5">
            <w:pPr>
              <w:pStyle w:val="Tabele"/>
              <w:keepNext/>
              <w:widowControl w:val="0"/>
              <w:jc w:val="center"/>
              <w:outlineLvl w:val="1"/>
              <w:rPr>
                <w:b/>
                <w:caps/>
                <w:sz w:val="21"/>
                <w:szCs w:val="21"/>
              </w:rPr>
            </w:pPr>
            <w:r w:rsidRPr="000410E5">
              <w:rPr>
                <w:b/>
                <w:caps/>
                <w:sz w:val="21"/>
                <w:szCs w:val="21"/>
              </w:rPr>
              <w:t>Në pronësi</w:t>
            </w:r>
          </w:p>
        </w:tc>
      </w:tr>
      <w:tr w:rsidR="005C2FE5" w:rsidRPr="000410E5" w:rsidTr="000410E5">
        <w:trPr>
          <w:jc w:val="center"/>
        </w:trPr>
        <w:tc>
          <w:tcPr>
            <w:tcW w:w="3095"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78-86,89-96</w:t>
            </w:r>
          </w:p>
        </w:tc>
        <w:tc>
          <w:tcPr>
            <w:tcW w:w="3096"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Prona që përdoren në fushën e shëndetësisë (shërbimi parësor)</w:t>
            </w:r>
          </w:p>
        </w:tc>
        <w:tc>
          <w:tcPr>
            <w:tcW w:w="2332" w:type="dxa"/>
            <w:shd w:val="clear" w:color="auto" w:fill="auto"/>
          </w:tcPr>
          <w:p w:rsidR="005C2FE5" w:rsidRPr="000410E5" w:rsidRDefault="005C2FE5" w:rsidP="000410E5">
            <w:pPr>
              <w:pStyle w:val="Tabele"/>
              <w:keepNext/>
              <w:widowControl w:val="0"/>
              <w:jc w:val="center"/>
              <w:outlineLvl w:val="1"/>
              <w:rPr>
                <w:b/>
                <w:caps/>
                <w:sz w:val="21"/>
                <w:szCs w:val="21"/>
              </w:rPr>
            </w:pPr>
            <w:r w:rsidRPr="000410E5">
              <w:rPr>
                <w:b/>
                <w:caps/>
                <w:sz w:val="21"/>
                <w:szCs w:val="21"/>
              </w:rPr>
              <w:t>Në pronësi</w:t>
            </w:r>
          </w:p>
        </w:tc>
      </w:tr>
      <w:tr w:rsidR="005C2FE5" w:rsidRPr="000410E5" w:rsidTr="000410E5">
        <w:trPr>
          <w:jc w:val="center"/>
        </w:trPr>
        <w:tc>
          <w:tcPr>
            <w:tcW w:w="3095"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216,218-225 (pjesa e paprivatizuar e 225);228-234,241-243,579</w:t>
            </w:r>
          </w:p>
        </w:tc>
        <w:tc>
          <w:tcPr>
            <w:tcW w:w="3096"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Prona që përdoren në realizimin e programeve sportive dhe kulturore</w:t>
            </w:r>
          </w:p>
        </w:tc>
        <w:tc>
          <w:tcPr>
            <w:tcW w:w="2332" w:type="dxa"/>
            <w:shd w:val="clear" w:color="auto" w:fill="auto"/>
          </w:tcPr>
          <w:p w:rsidR="005C2FE5" w:rsidRPr="000410E5" w:rsidRDefault="005C2FE5" w:rsidP="000410E5">
            <w:pPr>
              <w:pStyle w:val="Tabele"/>
              <w:keepNext/>
              <w:widowControl w:val="0"/>
              <w:jc w:val="center"/>
              <w:outlineLvl w:val="1"/>
              <w:rPr>
                <w:b/>
                <w:caps/>
                <w:sz w:val="21"/>
                <w:szCs w:val="21"/>
              </w:rPr>
            </w:pPr>
            <w:r w:rsidRPr="000410E5">
              <w:rPr>
                <w:b/>
                <w:caps/>
                <w:sz w:val="21"/>
                <w:szCs w:val="21"/>
              </w:rPr>
              <w:t>Në pronësi</w:t>
            </w:r>
          </w:p>
        </w:tc>
      </w:tr>
      <w:tr w:rsidR="005C2FE5" w:rsidRPr="000410E5" w:rsidTr="000410E5">
        <w:trPr>
          <w:jc w:val="center"/>
        </w:trPr>
        <w:tc>
          <w:tcPr>
            <w:tcW w:w="3095"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107-110,121-135,173-205,840-845</w:t>
            </w:r>
          </w:p>
        </w:tc>
        <w:tc>
          <w:tcPr>
            <w:tcW w:w="3096"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Prona që përdoren në fushën e zhvillimit ekonomik</w:t>
            </w:r>
          </w:p>
        </w:tc>
        <w:tc>
          <w:tcPr>
            <w:tcW w:w="2332" w:type="dxa"/>
            <w:shd w:val="clear" w:color="auto" w:fill="auto"/>
          </w:tcPr>
          <w:p w:rsidR="005C2FE5" w:rsidRPr="000410E5" w:rsidRDefault="005C2FE5" w:rsidP="000410E5">
            <w:pPr>
              <w:pStyle w:val="Tabele"/>
              <w:keepNext/>
              <w:widowControl w:val="0"/>
              <w:jc w:val="center"/>
              <w:outlineLvl w:val="1"/>
              <w:rPr>
                <w:b/>
                <w:caps/>
                <w:sz w:val="21"/>
                <w:szCs w:val="21"/>
              </w:rPr>
            </w:pPr>
            <w:r w:rsidRPr="000410E5">
              <w:rPr>
                <w:b/>
                <w:caps/>
                <w:sz w:val="21"/>
                <w:szCs w:val="21"/>
              </w:rPr>
              <w:t>Në pronësi</w:t>
            </w:r>
          </w:p>
        </w:tc>
      </w:tr>
      <w:tr w:rsidR="005C2FE5" w:rsidRPr="000410E5" w:rsidTr="000410E5">
        <w:trPr>
          <w:jc w:val="center"/>
        </w:trPr>
        <w:tc>
          <w:tcPr>
            <w:tcW w:w="3095"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283-403</w:t>
            </w:r>
          </w:p>
        </w:tc>
        <w:tc>
          <w:tcPr>
            <w:tcW w:w="3096"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Prona që përdoren në fushën e mbrojtjes civile</w:t>
            </w:r>
          </w:p>
        </w:tc>
        <w:tc>
          <w:tcPr>
            <w:tcW w:w="2332" w:type="dxa"/>
            <w:shd w:val="clear" w:color="auto" w:fill="auto"/>
          </w:tcPr>
          <w:p w:rsidR="005C2FE5" w:rsidRPr="000410E5" w:rsidRDefault="005C2FE5" w:rsidP="000410E5">
            <w:pPr>
              <w:pStyle w:val="Tabele"/>
              <w:keepNext/>
              <w:widowControl w:val="0"/>
              <w:jc w:val="center"/>
              <w:outlineLvl w:val="1"/>
              <w:rPr>
                <w:b/>
                <w:caps/>
                <w:sz w:val="21"/>
                <w:szCs w:val="21"/>
              </w:rPr>
            </w:pPr>
            <w:r w:rsidRPr="000410E5">
              <w:rPr>
                <w:b/>
                <w:caps/>
                <w:sz w:val="21"/>
                <w:szCs w:val="21"/>
              </w:rPr>
              <w:t>Në pronësi</w:t>
            </w:r>
          </w:p>
        </w:tc>
      </w:tr>
      <w:tr w:rsidR="005C2FE5" w:rsidRPr="000410E5" w:rsidTr="000410E5">
        <w:trPr>
          <w:jc w:val="center"/>
        </w:trPr>
        <w:tc>
          <w:tcPr>
            <w:tcW w:w="3095"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235,</w:t>
            </w:r>
            <w:r w:rsidR="00B24EC4" w:rsidRPr="000410E5">
              <w:rPr>
                <w:b/>
                <w:caps/>
                <w:sz w:val="21"/>
                <w:szCs w:val="21"/>
              </w:rPr>
              <w:t xml:space="preserve"> </w:t>
            </w:r>
            <w:r w:rsidRPr="000410E5">
              <w:rPr>
                <w:b/>
                <w:caps/>
                <w:sz w:val="21"/>
                <w:szCs w:val="21"/>
              </w:rPr>
              <w:t>241-248</w:t>
            </w:r>
          </w:p>
        </w:tc>
        <w:tc>
          <w:tcPr>
            <w:tcW w:w="3096"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Prona që përdoren në fushën e shërbimit social</w:t>
            </w:r>
          </w:p>
        </w:tc>
        <w:tc>
          <w:tcPr>
            <w:tcW w:w="2332" w:type="dxa"/>
            <w:shd w:val="clear" w:color="auto" w:fill="auto"/>
          </w:tcPr>
          <w:p w:rsidR="005C2FE5" w:rsidRPr="000410E5" w:rsidRDefault="005C2FE5" w:rsidP="000410E5">
            <w:pPr>
              <w:pStyle w:val="Tabele"/>
              <w:keepNext/>
              <w:widowControl w:val="0"/>
              <w:jc w:val="center"/>
              <w:outlineLvl w:val="1"/>
              <w:rPr>
                <w:b/>
                <w:caps/>
                <w:sz w:val="21"/>
                <w:szCs w:val="21"/>
              </w:rPr>
            </w:pPr>
            <w:r w:rsidRPr="000410E5">
              <w:rPr>
                <w:b/>
                <w:caps/>
                <w:sz w:val="21"/>
                <w:szCs w:val="21"/>
              </w:rPr>
              <w:t>Në pronësi</w:t>
            </w:r>
          </w:p>
        </w:tc>
      </w:tr>
      <w:tr w:rsidR="005C2FE5" w:rsidRPr="000410E5" w:rsidTr="000410E5">
        <w:trPr>
          <w:jc w:val="center"/>
        </w:trPr>
        <w:tc>
          <w:tcPr>
            <w:tcW w:w="3095"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621-631</w:t>
            </w:r>
          </w:p>
        </w:tc>
        <w:tc>
          <w:tcPr>
            <w:tcW w:w="3096"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Prona që përdoren në fushën e ndriçimit publik</w:t>
            </w:r>
          </w:p>
        </w:tc>
        <w:tc>
          <w:tcPr>
            <w:tcW w:w="2332" w:type="dxa"/>
            <w:shd w:val="clear" w:color="auto" w:fill="auto"/>
          </w:tcPr>
          <w:p w:rsidR="005C2FE5" w:rsidRPr="000410E5" w:rsidRDefault="005C2FE5" w:rsidP="000410E5">
            <w:pPr>
              <w:pStyle w:val="Tabele"/>
              <w:keepNext/>
              <w:widowControl w:val="0"/>
              <w:jc w:val="center"/>
              <w:outlineLvl w:val="1"/>
              <w:rPr>
                <w:b/>
                <w:caps/>
                <w:sz w:val="21"/>
                <w:szCs w:val="21"/>
              </w:rPr>
            </w:pPr>
            <w:r w:rsidRPr="000410E5">
              <w:rPr>
                <w:b/>
                <w:caps/>
                <w:sz w:val="21"/>
                <w:szCs w:val="21"/>
              </w:rPr>
              <w:t>Në pronësi</w:t>
            </w:r>
          </w:p>
        </w:tc>
      </w:tr>
      <w:tr w:rsidR="005C2FE5" w:rsidRPr="000410E5" w:rsidTr="000410E5">
        <w:trPr>
          <w:jc w:val="center"/>
        </w:trPr>
        <w:tc>
          <w:tcPr>
            <w:tcW w:w="3095"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404-535,536-566/4,567-571,572-577,581,582,580,619-620</w:t>
            </w:r>
          </w:p>
        </w:tc>
        <w:tc>
          <w:tcPr>
            <w:tcW w:w="3096"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Infrastrukturë vendore (rrugë, lulishte, trotuar sheshe)</w:t>
            </w:r>
          </w:p>
        </w:tc>
        <w:tc>
          <w:tcPr>
            <w:tcW w:w="2332" w:type="dxa"/>
            <w:shd w:val="clear" w:color="auto" w:fill="auto"/>
          </w:tcPr>
          <w:p w:rsidR="005C2FE5" w:rsidRPr="000410E5" w:rsidRDefault="005C2FE5" w:rsidP="000410E5">
            <w:pPr>
              <w:pStyle w:val="Tabele"/>
              <w:keepNext/>
              <w:widowControl w:val="0"/>
              <w:jc w:val="center"/>
              <w:outlineLvl w:val="1"/>
              <w:rPr>
                <w:b/>
                <w:caps/>
                <w:sz w:val="21"/>
                <w:szCs w:val="21"/>
              </w:rPr>
            </w:pPr>
            <w:r w:rsidRPr="000410E5">
              <w:rPr>
                <w:b/>
                <w:caps/>
                <w:sz w:val="21"/>
                <w:szCs w:val="21"/>
              </w:rPr>
              <w:t>Në pronësi</w:t>
            </w:r>
          </w:p>
        </w:tc>
      </w:tr>
      <w:tr w:rsidR="005C2FE5" w:rsidRPr="000410E5" w:rsidTr="000410E5">
        <w:trPr>
          <w:jc w:val="center"/>
        </w:trPr>
        <w:tc>
          <w:tcPr>
            <w:tcW w:w="3095"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578</w:t>
            </w:r>
          </w:p>
        </w:tc>
        <w:tc>
          <w:tcPr>
            <w:tcW w:w="3096"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Shërbim funeral</w:t>
            </w:r>
          </w:p>
        </w:tc>
        <w:tc>
          <w:tcPr>
            <w:tcW w:w="2332" w:type="dxa"/>
            <w:shd w:val="clear" w:color="auto" w:fill="auto"/>
          </w:tcPr>
          <w:p w:rsidR="005C2FE5" w:rsidRPr="000410E5" w:rsidRDefault="005C2FE5" w:rsidP="000410E5">
            <w:pPr>
              <w:pStyle w:val="Tabele"/>
              <w:keepNext/>
              <w:widowControl w:val="0"/>
              <w:jc w:val="center"/>
              <w:outlineLvl w:val="1"/>
              <w:rPr>
                <w:b/>
                <w:caps/>
                <w:sz w:val="21"/>
                <w:szCs w:val="21"/>
              </w:rPr>
            </w:pPr>
            <w:r w:rsidRPr="000410E5">
              <w:rPr>
                <w:b/>
                <w:caps/>
                <w:sz w:val="21"/>
                <w:szCs w:val="21"/>
              </w:rPr>
              <w:t>Në pronësi</w:t>
            </w:r>
          </w:p>
        </w:tc>
      </w:tr>
    </w:tbl>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p>
    <w:p w:rsidR="005C2FE5" w:rsidRPr="0036414E" w:rsidRDefault="005C2FE5" w:rsidP="00E51DC2">
      <w:pPr>
        <w:pStyle w:val="Akti"/>
        <w:rPr>
          <w:sz w:val="21"/>
          <w:szCs w:val="21"/>
        </w:rPr>
      </w:pPr>
      <w:r w:rsidRPr="0036414E">
        <w:rPr>
          <w:sz w:val="21"/>
          <w:szCs w:val="21"/>
        </w:rPr>
        <w:t>Vendim</w:t>
      </w:r>
    </w:p>
    <w:p w:rsidR="005C2FE5" w:rsidRPr="0036414E" w:rsidRDefault="005C2FE5" w:rsidP="00E51DC2">
      <w:pPr>
        <w:pStyle w:val="NumriData"/>
        <w:rPr>
          <w:sz w:val="21"/>
          <w:szCs w:val="21"/>
        </w:rPr>
      </w:pPr>
      <w:r w:rsidRPr="0036414E">
        <w:rPr>
          <w:sz w:val="21"/>
          <w:szCs w:val="21"/>
        </w:rPr>
        <w:t>Nr.367, datë 27.3.2008</w:t>
      </w:r>
    </w:p>
    <w:p w:rsidR="005C2FE5" w:rsidRPr="0036414E" w:rsidRDefault="005C2FE5" w:rsidP="005C2FE5">
      <w:pPr>
        <w:pStyle w:val="Paragrafi"/>
        <w:rPr>
          <w:sz w:val="21"/>
          <w:szCs w:val="21"/>
        </w:rPr>
      </w:pPr>
    </w:p>
    <w:p w:rsidR="005C2FE5" w:rsidRPr="0036414E" w:rsidRDefault="005C2FE5" w:rsidP="00E51DC2">
      <w:pPr>
        <w:pStyle w:val="Titulli"/>
        <w:rPr>
          <w:sz w:val="21"/>
          <w:szCs w:val="21"/>
        </w:rPr>
      </w:pPr>
      <w:r w:rsidRPr="0036414E">
        <w:rPr>
          <w:sz w:val="21"/>
          <w:szCs w:val="21"/>
        </w:rPr>
        <w:t xml:space="preserve">Për MIRATIMIN e listës paraprake të pronave të paluajtshme publike, shtetërore, që transferohen, në pronësi ose </w:t>
      </w:r>
      <w:r w:rsidR="008C7858">
        <w:rPr>
          <w:sz w:val="21"/>
          <w:szCs w:val="21"/>
        </w:rPr>
        <w:t>në përdorim, të komunës Zharrëz</w:t>
      </w:r>
      <w:r w:rsidRPr="0036414E">
        <w:rPr>
          <w:sz w:val="21"/>
          <w:szCs w:val="21"/>
        </w:rPr>
        <w:t xml:space="preserve"> të qarkut të fierit</w:t>
      </w:r>
    </w:p>
    <w:p w:rsidR="005C2FE5" w:rsidRPr="0036414E" w:rsidRDefault="005C2FE5" w:rsidP="005C2FE5">
      <w:pPr>
        <w:pStyle w:val="Paragrafi"/>
        <w:rPr>
          <w:sz w:val="21"/>
          <w:szCs w:val="21"/>
        </w:rPr>
      </w:pPr>
    </w:p>
    <w:p w:rsidR="005C2FE5" w:rsidRPr="0036414E" w:rsidRDefault="005C2FE5" w:rsidP="00E51DC2">
      <w:pPr>
        <w:pStyle w:val="BazLigjPropozues"/>
        <w:rPr>
          <w:sz w:val="21"/>
          <w:szCs w:val="21"/>
        </w:rPr>
      </w:pPr>
      <w:r w:rsidRPr="0036414E">
        <w:rPr>
          <w:sz w:val="21"/>
          <w:szCs w:val="21"/>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5C2FE5" w:rsidRPr="0036414E" w:rsidRDefault="005C2FE5" w:rsidP="005C2FE5">
      <w:pPr>
        <w:pStyle w:val="Paragrafi"/>
        <w:rPr>
          <w:sz w:val="21"/>
          <w:szCs w:val="21"/>
        </w:rPr>
      </w:pPr>
    </w:p>
    <w:p w:rsidR="005C2FE5" w:rsidRPr="0036414E" w:rsidRDefault="005C2FE5" w:rsidP="00E51DC2">
      <w:pPr>
        <w:pStyle w:val="VENDOSI"/>
        <w:rPr>
          <w:sz w:val="21"/>
          <w:szCs w:val="21"/>
        </w:rPr>
      </w:pPr>
      <w:r w:rsidRPr="0036414E">
        <w:rPr>
          <w:sz w:val="21"/>
          <w:szCs w:val="21"/>
        </w:rPr>
        <w:t>Vendosi:</w:t>
      </w:r>
    </w:p>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r w:rsidRPr="0036414E">
        <w:rPr>
          <w:sz w:val="21"/>
          <w:szCs w:val="21"/>
        </w:rPr>
        <w:t xml:space="preserve">1. Miratimin e listës paraprake të pronave të paluajtshme publike, shtetërore, që transferohen, në pronësi ose </w:t>
      </w:r>
      <w:r w:rsidR="008C7858">
        <w:rPr>
          <w:sz w:val="21"/>
          <w:szCs w:val="21"/>
        </w:rPr>
        <w:t>në përdorim, të komunës Zharrëz</w:t>
      </w:r>
      <w:r w:rsidRPr="0036414E">
        <w:rPr>
          <w:sz w:val="21"/>
          <w:szCs w:val="21"/>
        </w:rPr>
        <w:t xml:space="preserve"> të qarkut të Fierit, sipas lidhjes 1, e cila i bashkëlidhet këtij vendimi.</w:t>
      </w:r>
    </w:p>
    <w:p w:rsidR="005C2FE5" w:rsidRPr="0036414E" w:rsidRDefault="005C2FE5" w:rsidP="005C2FE5">
      <w:pPr>
        <w:pStyle w:val="Paragrafi"/>
        <w:rPr>
          <w:sz w:val="21"/>
          <w:szCs w:val="21"/>
        </w:rPr>
      </w:pPr>
      <w:r w:rsidRPr="0036414E">
        <w:rPr>
          <w:sz w:val="21"/>
          <w:szCs w:val="21"/>
        </w:rPr>
        <w:t>Lista paraprake, sipas kërkesave të këshillit të kësaj komune, është pjesë e listës së inventarit të pronave të paluajtshme publike, shtetëror</w:t>
      </w:r>
      <w:r w:rsidR="008C7858">
        <w:rPr>
          <w:sz w:val="21"/>
          <w:szCs w:val="21"/>
        </w:rPr>
        <w:t>e, që janë brenda juridiksionit territorial dhe administrativ të komunës Zharrëz</w:t>
      </w:r>
      <w:r w:rsidRPr="0036414E">
        <w:rPr>
          <w:sz w:val="21"/>
          <w:szCs w:val="21"/>
        </w:rPr>
        <w:t xml:space="preserve"> të qarkut të Fierit, miratuar me vendimin nr.562, datë 16.8.2006 të Këshillit të Ministrave “Për miratimin e listës së inventarit të pronave të paluajtshm</w:t>
      </w:r>
      <w:r w:rsidR="008C7858">
        <w:rPr>
          <w:sz w:val="21"/>
          <w:szCs w:val="21"/>
        </w:rPr>
        <w:t>e shtetërore në komunën Zharrëz</w:t>
      </w:r>
      <w:r w:rsidRPr="0036414E">
        <w:rPr>
          <w:sz w:val="21"/>
          <w:szCs w:val="21"/>
        </w:rPr>
        <w:t xml:space="preserve"> të qarkut të Fierit”.</w:t>
      </w:r>
    </w:p>
    <w:p w:rsidR="005C2FE5" w:rsidRPr="0036414E" w:rsidRDefault="005C2FE5" w:rsidP="005C2FE5">
      <w:pPr>
        <w:pStyle w:val="Paragrafi"/>
        <w:rPr>
          <w:sz w:val="21"/>
          <w:szCs w:val="21"/>
        </w:rPr>
      </w:pPr>
      <w:r w:rsidRPr="0036414E">
        <w:rPr>
          <w:sz w:val="21"/>
          <w:szCs w:val="21"/>
        </w:rPr>
        <w:t>2. Ngarkohen Ministria e Brendshme dhe komuna Zharrëz për zbatimin e këtij vendimi.</w:t>
      </w:r>
    </w:p>
    <w:p w:rsidR="005C2FE5" w:rsidRPr="0036414E" w:rsidRDefault="005C2FE5" w:rsidP="005C2FE5">
      <w:pPr>
        <w:pStyle w:val="Paragrafi"/>
        <w:rPr>
          <w:sz w:val="21"/>
          <w:szCs w:val="21"/>
        </w:rPr>
      </w:pPr>
      <w:r w:rsidRPr="0036414E">
        <w:rPr>
          <w:sz w:val="21"/>
          <w:szCs w:val="21"/>
        </w:rPr>
        <w:t>Ky vendim hyn në fuqi pas botimit në Fletoren Zyrtare.</w:t>
      </w:r>
    </w:p>
    <w:p w:rsidR="005C2FE5" w:rsidRPr="0036414E" w:rsidRDefault="005C2FE5" w:rsidP="005C2FE5">
      <w:pPr>
        <w:pStyle w:val="Paragrafi"/>
        <w:rPr>
          <w:sz w:val="21"/>
          <w:szCs w:val="21"/>
        </w:rPr>
      </w:pPr>
    </w:p>
    <w:p w:rsidR="005C2FE5" w:rsidRPr="0036414E" w:rsidRDefault="005C2FE5" w:rsidP="00E51DC2">
      <w:pPr>
        <w:pStyle w:val="Autoriteti"/>
        <w:rPr>
          <w:sz w:val="21"/>
          <w:szCs w:val="21"/>
        </w:rPr>
      </w:pPr>
      <w:r w:rsidRPr="0036414E">
        <w:rPr>
          <w:sz w:val="21"/>
          <w:szCs w:val="21"/>
        </w:rPr>
        <w:t>KRYEMINISTRI</w:t>
      </w:r>
    </w:p>
    <w:p w:rsidR="005C2FE5" w:rsidRPr="0036414E" w:rsidRDefault="005C2FE5" w:rsidP="00E51DC2">
      <w:pPr>
        <w:pStyle w:val="AutoritetiEmer"/>
        <w:rPr>
          <w:sz w:val="21"/>
          <w:szCs w:val="21"/>
        </w:rPr>
      </w:pPr>
      <w:r w:rsidRPr="0036414E">
        <w:rPr>
          <w:sz w:val="21"/>
          <w:szCs w:val="21"/>
        </w:rPr>
        <w:t>Sali Berisha</w:t>
      </w:r>
    </w:p>
    <w:p w:rsidR="005C2FE5" w:rsidRPr="0036414E" w:rsidRDefault="005C2FE5" w:rsidP="005C2FE5">
      <w:pPr>
        <w:pStyle w:val="Paragrafi"/>
        <w:rPr>
          <w:sz w:val="21"/>
          <w:szCs w:val="21"/>
          <w:lang w:val="it-IT"/>
        </w:rPr>
      </w:pPr>
    </w:p>
    <w:p w:rsidR="00E51DC2" w:rsidRPr="0036414E" w:rsidRDefault="00E51DC2" w:rsidP="005C2FE5">
      <w:pPr>
        <w:pStyle w:val="Paragrafi"/>
        <w:rPr>
          <w:sz w:val="21"/>
          <w:szCs w:val="21"/>
          <w:lang w:val="it-IT"/>
        </w:rPr>
      </w:pPr>
    </w:p>
    <w:p w:rsidR="00E51DC2" w:rsidRPr="0036414E" w:rsidRDefault="00E51DC2" w:rsidP="005C2FE5">
      <w:pPr>
        <w:pStyle w:val="Paragrafi"/>
        <w:rPr>
          <w:sz w:val="21"/>
          <w:szCs w:val="21"/>
          <w:lang w:val="it-IT"/>
        </w:rPr>
      </w:pPr>
    </w:p>
    <w:p w:rsidR="005C2FE5" w:rsidRPr="0036414E" w:rsidRDefault="005C2FE5" w:rsidP="008C7858">
      <w:pPr>
        <w:pStyle w:val="Paragrafi"/>
        <w:ind w:firstLine="0"/>
        <w:rPr>
          <w:sz w:val="21"/>
          <w:szCs w:val="21"/>
          <w:lang w:val="it-IT"/>
        </w:rPr>
      </w:pPr>
      <w:r w:rsidRPr="0036414E">
        <w:rPr>
          <w:sz w:val="21"/>
          <w:szCs w:val="21"/>
          <w:lang w:val="it-IT"/>
        </w:rPr>
        <w:t>Komuna</w:t>
      </w:r>
      <w:r w:rsidR="00BF38D5" w:rsidRPr="0036414E">
        <w:rPr>
          <w:sz w:val="21"/>
          <w:szCs w:val="21"/>
          <w:lang w:val="it-IT"/>
        </w:rPr>
        <w:t>:</w:t>
      </w:r>
      <w:r w:rsidRPr="0036414E">
        <w:rPr>
          <w:sz w:val="21"/>
          <w:szCs w:val="21"/>
          <w:lang w:val="it-IT"/>
        </w:rPr>
        <w:t xml:space="preserve"> Zharrëz</w:t>
      </w:r>
      <w:r w:rsidRPr="0036414E">
        <w:rPr>
          <w:sz w:val="21"/>
          <w:szCs w:val="21"/>
          <w:lang w:val="it-IT"/>
        </w:rPr>
        <w:tab/>
      </w:r>
      <w:r w:rsidRPr="0036414E">
        <w:rPr>
          <w:sz w:val="21"/>
          <w:szCs w:val="21"/>
          <w:lang w:val="it-IT"/>
        </w:rPr>
        <w:tab/>
      </w:r>
      <w:r w:rsidRPr="0036414E">
        <w:rPr>
          <w:sz w:val="21"/>
          <w:szCs w:val="21"/>
          <w:lang w:val="it-IT"/>
        </w:rPr>
        <w:tab/>
      </w:r>
      <w:r w:rsidRPr="0036414E">
        <w:rPr>
          <w:sz w:val="21"/>
          <w:szCs w:val="21"/>
          <w:lang w:val="it-IT"/>
        </w:rPr>
        <w:tab/>
      </w:r>
      <w:r w:rsidR="00E51DC2" w:rsidRPr="0036414E">
        <w:rPr>
          <w:sz w:val="21"/>
          <w:szCs w:val="21"/>
          <w:lang w:val="it-IT"/>
        </w:rPr>
        <w:tab/>
      </w:r>
      <w:r w:rsidR="00E51DC2" w:rsidRPr="0036414E">
        <w:rPr>
          <w:sz w:val="21"/>
          <w:szCs w:val="21"/>
          <w:lang w:val="it-IT"/>
        </w:rPr>
        <w:tab/>
      </w:r>
      <w:r w:rsidR="00E51DC2" w:rsidRPr="0036414E">
        <w:rPr>
          <w:sz w:val="21"/>
          <w:szCs w:val="21"/>
          <w:lang w:val="it-IT"/>
        </w:rPr>
        <w:tab/>
      </w:r>
      <w:r w:rsidR="008C7858">
        <w:rPr>
          <w:sz w:val="21"/>
          <w:szCs w:val="21"/>
          <w:lang w:val="it-IT"/>
        </w:rPr>
        <w:tab/>
      </w:r>
      <w:r w:rsidR="008C7858">
        <w:rPr>
          <w:sz w:val="21"/>
          <w:szCs w:val="21"/>
          <w:lang w:val="it-IT"/>
        </w:rPr>
        <w:tab/>
      </w:r>
      <w:r w:rsidRPr="0036414E">
        <w:rPr>
          <w:sz w:val="21"/>
          <w:szCs w:val="21"/>
          <w:lang w:val="it-IT"/>
        </w:rPr>
        <w:t>Lidhja 1</w:t>
      </w:r>
    </w:p>
    <w:p w:rsidR="00E51DC2" w:rsidRPr="0036414E" w:rsidRDefault="00E51DC2" w:rsidP="00E51DC2">
      <w:pPr>
        <w:pStyle w:val="Paragrafi"/>
        <w:rPr>
          <w:b/>
          <w:sz w:val="21"/>
          <w:szCs w:val="21"/>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0"/>
        <w:gridCol w:w="1439"/>
      </w:tblGrid>
      <w:tr w:rsidR="005C2FE5" w:rsidRPr="000410E5" w:rsidTr="000410E5">
        <w:tc>
          <w:tcPr>
            <w:tcW w:w="2448" w:type="dxa"/>
            <w:shd w:val="clear" w:color="auto" w:fill="auto"/>
          </w:tcPr>
          <w:p w:rsidR="005C2FE5" w:rsidRPr="000410E5" w:rsidRDefault="005C2FE5" w:rsidP="000410E5">
            <w:pPr>
              <w:pStyle w:val="Tabele"/>
              <w:keepNext/>
              <w:widowControl w:val="0"/>
              <w:jc w:val="center"/>
              <w:outlineLvl w:val="1"/>
              <w:rPr>
                <w:b/>
                <w:caps/>
                <w:sz w:val="21"/>
                <w:szCs w:val="21"/>
                <w:lang w:val="it-IT"/>
              </w:rPr>
            </w:pPr>
            <w:r w:rsidRPr="000410E5">
              <w:rPr>
                <w:b/>
                <w:caps/>
                <w:sz w:val="21"/>
                <w:szCs w:val="21"/>
                <w:lang w:val="it-IT"/>
              </w:rPr>
              <w:t>Numri rendor i pronës në listën e inventarit</w:t>
            </w:r>
          </w:p>
        </w:tc>
        <w:tc>
          <w:tcPr>
            <w:tcW w:w="5400" w:type="dxa"/>
            <w:shd w:val="clear" w:color="auto" w:fill="auto"/>
          </w:tcPr>
          <w:p w:rsidR="005C2FE5" w:rsidRPr="000410E5" w:rsidRDefault="005C2FE5" w:rsidP="000410E5">
            <w:pPr>
              <w:pStyle w:val="Tabele"/>
              <w:keepNext/>
              <w:widowControl w:val="0"/>
              <w:jc w:val="center"/>
              <w:outlineLvl w:val="1"/>
              <w:rPr>
                <w:b/>
                <w:caps/>
                <w:sz w:val="21"/>
                <w:szCs w:val="21"/>
                <w:lang w:val="it-IT"/>
              </w:rPr>
            </w:pPr>
            <w:r w:rsidRPr="000410E5">
              <w:rPr>
                <w:b/>
                <w:caps/>
                <w:sz w:val="21"/>
                <w:szCs w:val="21"/>
                <w:lang w:val="it-IT"/>
              </w:rPr>
              <w:t>Fusha e përdorimit të pronës</w:t>
            </w:r>
          </w:p>
        </w:tc>
        <w:tc>
          <w:tcPr>
            <w:tcW w:w="1439" w:type="dxa"/>
            <w:shd w:val="clear" w:color="auto" w:fill="auto"/>
          </w:tcPr>
          <w:p w:rsidR="005C2FE5" w:rsidRPr="000410E5" w:rsidRDefault="005C2FE5" w:rsidP="000410E5">
            <w:pPr>
              <w:pStyle w:val="Tabele"/>
              <w:keepNext/>
              <w:widowControl w:val="0"/>
              <w:jc w:val="center"/>
              <w:outlineLvl w:val="1"/>
              <w:rPr>
                <w:b/>
                <w:caps/>
                <w:sz w:val="21"/>
                <w:szCs w:val="21"/>
                <w:lang w:val="it-IT"/>
              </w:rPr>
            </w:pPr>
            <w:r w:rsidRPr="000410E5">
              <w:rPr>
                <w:b/>
                <w:caps/>
                <w:sz w:val="21"/>
                <w:szCs w:val="21"/>
                <w:lang w:val="it-IT"/>
              </w:rPr>
              <w:t>Lloji i transferimit</w:t>
            </w:r>
          </w:p>
        </w:tc>
      </w:tr>
      <w:tr w:rsidR="005C2FE5" w:rsidRPr="000410E5" w:rsidTr="000410E5">
        <w:tc>
          <w:tcPr>
            <w:tcW w:w="2448" w:type="dxa"/>
            <w:shd w:val="clear" w:color="auto" w:fill="auto"/>
          </w:tcPr>
          <w:p w:rsidR="005C2FE5" w:rsidRPr="000410E5" w:rsidRDefault="005C2FE5" w:rsidP="000410E5">
            <w:pPr>
              <w:pStyle w:val="Tabele"/>
              <w:keepNext/>
              <w:widowControl w:val="0"/>
              <w:outlineLvl w:val="1"/>
              <w:rPr>
                <w:b/>
                <w:caps/>
                <w:sz w:val="21"/>
                <w:szCs w:val="21"/>
                <w:lang w:val="it-IT"/>
              </w:rPr>
            </w:pPr>
            <w:r w:rsidRPr="000410E5">
              <w:rPr>
                <w:b/>
                <w:caps/>
                <w:sz w:val="21"/>
                <w:szCs w:val="21"/>
                <w:lang w:val="it-IT"/>
              </w:rPr>
              <w:t>1-7</w:t>
            </w:r>
          </w:p>
        </w:tc>
        <w:tc>
          <w:tcPr>
            <w:tcW w:w="5400"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lang w:val="it-IT"/>
              </w:rPr>
              <w:t>Prona që përdoren për real</w:t>
            </w:r>
            <w:r w:rsidRPr="000410E5">
              <w:rPr>
                <w:b/>
                <w:caps/>
                <w:sz w:val="21"/>
                <w:szCs w:val="21"/>
              </w:rPr>
              <w:t>izimin e programeve arsimore</w:t>
            </w:r>
          </w:p>
        </w:tc>
        <w:tc>
          <w:tcPr>
            <w:tcW w:w="1439" w:type="dxa"/>
            <w:shd w:val="clear" w:color="auto" w:fill="auto"/>
          </w:tcPr>
          <w:p w:rsidR="005C2FE5" w:rsidRPr="000410E5" w:rsidRDefault="005C2FE5" w:rsidP="000410E5">
            <w:pPr>
              <w:pStyle w:val="Tabele"/>
              <w:keepNext/>
              <w:widowControl w:val="0"/>
              <w:jc w:val="center"/>
              <w:outlineLvl w:val="1"/>
              <w:rPr>
                <w:b/>
                <w:caps/>
                <w:sz w:val="21"/>
                <w:szCs w:val="21"/>
              </w:rPr>
            </w:pPr>
            <w:r w:rsidRPr="000410E5">
              <w:rPr>
                <w:b/>
                <w:caps/>
                <w:sz w:val="21"/>
                <w:szCs w:val="21"/>
              </w:rPr>
              <w:t>Në pronësi</w:t>
            </w:r>
          </w:p>
        </w:tc>
      </w:tr>
      <w:tr w:rsidR="005C2FE5" w:rsidRPr="000410E5" w:rsidTr="000410E5">
        <w:tc>
          <w:tcPr>
            <w:tcW w:w="2448"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14-18</w:t>
            </w:r>
          </w:p>
        </w:tc>
        <w:tc>
          <w:tcPr>
            <w:tcW w:w="5400"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Prona që përdoren për realizimin e funksioneve në shëndetin publik</w:t>
            </w:r>
          </w:p>
        </w:tc>
        <w:tc>
          <w:tcPr>
            <w:tcW w:w="1439" w:type="dxa"/>
            <w:shd w:val="clear" w:color="auto" w:fill="auto"/>
          </w:tcPr>
          <w:p w:rsidR="005C2FE5" w:rsidRPr="000410E5" w:rsidRDefault="005C2FE5" w:rsidP="000410E5">
            <w:pPr>
              <w:pStyle w:val="Tabele"/>
              <w:keepNext/>
              <w:widowControl w:val="0"/>
              <w:jc w:val="center"/>
              <w:outlineLvl w:val="1"/>
              <w:rPr>
                <w:b/>
                <w:caps/>
                <w:sz w:val="21"/>
                <w:szCs w:val="21"/>
              </w:rPr>
            </w:pPr>
            <w:r w:rsidRPr="000410E5">
              <w:rPr>
                <w:b/>
                <w:caps/>
                <w:sz w:val="21"/>
                <w:szCs w:val="21"/>
              </w:rPr>
              <w:t>Në pronësi</w:t>
            </w:r>
          </w:p>
        </w:tc>
      </w:tr>
      <w:tr w:rsidR="005C2FE5" w:rsidRPr="000410E5" w:rsidTr="000410E5">
        <w:tc>
          <w:tcPr>
            <w:tcW w:w="2448"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8-13</w:t>
            </w:r>
          </w:p>
        </w:tc>
        <w:tc>
          <w:tcPr>
            <w:tcW w:w="5400"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Prona që përdoren për realizimin e veprimtarive social-kulturore e sportive</w:t>
            </w:r>
          </w:p>
        </w:tc>
        <w:tc>
          <w:tcPr>
            <w:tcW w:w="1439" w:type="dxa"/>
            <w:shd w:val="clear" w:color="auto" w:fill="auto"/>
          </w:tcPr>
          <w:p w:rsidR="005C2FE5" w:rsidRPr="000410E5" w:rsidRDefault="005C2FE5" w:rsidP="000410E5">
            <w:pPr>
              <w:pStyle w:val="Tabele"/>
              <w:keepNext/>
              <w:widowControl w:val="0"/>
              <w:jc w:val="center"/>
              <w:outlineLvl w:val="1"/>
              <w:rPr>
                <w:b/>
                <w:caps/>
                <w:sz w:val="21"/>
                <w:szCs w:val="21"/>
              </w:rPr>
            </w:pPr>
            <w:r w:rsidRPr="000410E5">
              <w:rPr>
                <w:b/>
                <w:caps/>
                <w:sz w:val="21"/>
                <w:szCs w:val="21"/>
              </w:rPr>
              <w:t>Në pronësi</w:t>
            </w:r>
          </w:p>
        </w:tc>
      </w:tr>
      <w:tr w:rsidR="005C2FE5" w:rsidRPr="000410E5" w:rsidTr="000410E5">
        <w:tc>
          <w:tcPr>
            <w:tcW w:w="2448"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19-23</w:t>
            </w:r>
          </w:p>
        </w:tc>
        <w:tc>
          <w:tcPr>
            <w:tcW w:w="5400"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Varreza publike</w:t>
            </w:r>
          </w:p>
        </w:tc>
        <w:tc>
          <w:tcPr>
            <w:tcW w:w="1439" w:type="dxa"/>
            <w:shd w:val="clear" w:color="auto" w:fill="auto"/>
          </w:tcPr>
          <w:p w:rsidR="005C2FE5" w:rsidRPr="000410E5" w:rsidRDefault="005C2FE5" w:rsidP="000410E5">
            <w:pPr>
              <w:pStyle w:val="Tabele"/>
              <w:keepNext/>
              <w:widowControl w:val="0"/>
              <w:jc w:val="center"/>
              <w:outlineLvl w:val="1"/>
              <w:rPr>
                <w:b/>
                <w:caps/>
                <w:sz w:val="21"/>
                <w:szCs w:val="21"/>
              </w:rPr>
            </w:pPr>
            <w:r w:rsidRPr="000410E5">
              <w:rPr>
                <w:b/>
                <w:caps/>
                <w:sz w:val="21"/>
                <w:szCs w:val="21"/>
              </w:rPr>
              <w:t>Në pronësi</w:t>
            </w:r>
          </w:p>
        </w:tc>
      </w:tr>
      <w:tr w:rsidR="005C2FE5" w:rsidRPr="000410E5" w:rsidTr="000410E5">
        <w:tc>
          <w:tcPr>
            <w:tcW w:w="2448"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53-62</w:t>
            </w:r>
          </w:p>
        </w:tc>
        <w:tc>
          <w:tcPr>
            <w:tcW w:w="5400"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Troje të lira dhe hapësira publike të pazëna ndërmjet ndërtesave ose objekteve të çdo lloji</w:t>
            </w:r>
          </w:p>
        </w:tc>
        <w:tc>
          <w:tcPr>
            <w:tcW w:w="1439" w:type="dxa"/>
            <w:shd w:val="clear" w:color="auto" w:fill="auto"/>
          </w:tcPr>
          <w:p w:rsidR="005C2FE5" w:rsidRPr="000410E5" w:rsidRDefault="005C2FE5" w:rsidP="000410E5">
            <w:pPr>
              <w:pStyle w:val="Tabele"/>
              <w:keepNext/>
              <w:widowControl w:val="0"/>
              <w:jc w:val="center"/>
              <w:outlineLvl w:val="1"/>
              <w:rPr>
                <w:b/>
                <w:caps/>
                <w:sz w:val="21"/>
                <w:szCs w:val="21"/>
              </w:rPr>
            </w:pPr>
            <w:r w:rsidRPr="000410E5">
              <w:rPr>
                <w:b/>
                <w:caps/>
                <w:sz w:val="21"/>
                <w:szCs w:val="21"/>
              </w:rPr>
              <w:t>Në përdorim</w:t>
            </w:r>
          </w:p>
        </w:tc>
      </w:tr>
      <w:tr w:rsidR="005C2FE5" w:rsidRPr="000410E5" w:rsidTr="000410E5">
        <w:tc>
          <w:tcPr>
            <w:tcW w:w="2448"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89-98</w:t>
            </w:r>
          </w:p>
        </w:tc>
        <w:tc>
          <w:tcPr>
            <w:tcW w:w="5400"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Infrastrukturë (rrugë vendore)</w:t>
            </w:r>
          </w:p>
        </w:tc>
        <w:tc>
          <w:tcPr>
            <w:tcW w:w="1439" w:type="dxa"/>
            <w:shd w:val="clear" w:color="auto" w:fill="auto"/>
          </w:tcPr>
          <w:p w:rsidR="005C2FE5" w:rsidRPr="000410E5" w:rsidRDefault="005C2FE5" w:rsidP="000410E5">
            <w:pPr>
              <w:pStyle w:val="Tabele"/>
              <w:keepNext/>
              <w:widowControl w:val="0"/>
              <w:jc w:val="center"/>
              <w:outlineLvl w:val="1"/>
              <w:rPr>
                <w:b/>
                <w:caps/>
                <w:sz w:val="21"/>
                <w:szCs w:val="21"/>
              </w:rPr>
            </w:pPr>
            <w:r w:rsidRPr="000410E5">
              <w:rPr>
                <w:b/>
                <w:caps/>
                <w:sz w:val="21"/>
                <w:szCs w:val="21"/>
              </w:rPr>
              <w:t>Në pronësi</w:t>
            </w:r>
          </w:p>
        </w:tc>
      </w:tr>
      <w:tr w:rsidR="005C2FE5" w:rsidRPr="000410E5" w:rsidTr="000410E5">
        <w:tc>
          <w:tcPr>
            <w:tcW w:w="2448"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63</w:t>
            </w:r>
          </w:p>
        </w:tc>
        <w:tc>
          <w:tcPr>
            <w:tcW w:w="5400"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Prona që përdoren në fushën e shërbimit social</w:t>
            </w:r>
          </w:p>
        </w:tc>
        <w:tc>
          <w:tcPr>
            <w:tcW w:w="1439" w:type="dxa"/>
            <w:shd w:val="clear" w:color="auto" w:fill="auto"/>
          </w:tcPr>
          <w:p w:rsidR="005C2FE5" w:rsidRPr="000410E5" w:rsidRDefault="005C2FE5" w:rsidP="000410E5">
            <w:pPr>
              <w:pStyle w:val="Tabele"/>
              <w:keepNext/>
              <w:widowControl w:val="0"/>
              <w:jc w:val="center"/>
              <w:outlineLvl w:val="1"/>
              <w:rPr>
                <w:b/>
                <w:caps/>
                <w:sz w:val="21"/>
                <w:szCs w:val="21"/>
              </w:rPr>
            </w:pPr>
            <w:r w:rsidRPr="000410E5">
              <w:rPr>
                <w:b/>
                <w:caps/>
                <w:sz w:val="21"/>
                <w:szCs w:val="21"/>
              </w:rPr>
              <w:t>Në pronësi</w:t>
            </w:r>
          </w:p>
        </w:tc>
      </w:tr>
      <w:tr w:rsidR="005C2FE5" w:rsidRPr="000410E5" w:rsidTr="000410E5">
        <w:tc>
          <w:tcPr>
            <w:tcW w:w="2448"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100,101</w:t>
            </w:r>
          </w:p>
        </w:tc>
        <w:tc>
          <w:tcPr>
            <w:tcW w:w="5400"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Prona që përdoren për ushtrimin e funksioneve në fushën e furnizimit me ujë</w:t>
            </w:r>
          </w:p>
        </w:tc>
        <w:tc>
          <w:tcPr>
            <w:tcW w:w="1439" w:type="dxa"/>
            <w:shd w:val="clear" w:color="auto" w:fill="auto"/>
          </w:tcPr>
          <w:p w:rsidR="005C2FE5" w:rsidRPr="000410E5" w:rsidRDefault="005C2FE5" w:rsidP="000410E5">
            <w:pPr>
              <w:pStyle w:val="Tabele"/>
              <w:keepNext/>
              <w:widowControl w:val="0"/>
              <w:jc w:val="center"/>
              <w:outlineLvl w:val="1"/>
              <w:rPr>
                <w:b/>
                <w:caps/>
                <w:sz w:val="21"/>
                <w:szCs w:val="21"/>
              </w:rPr>
            </w:pPr>
            <w:r w:rsidRPr="000410E5">
              <w:rPr>
                <w:b/>
                <w:caps/>
                <w:sz w:val="21"/>
                <w:szCs w:val="21"/>
              </w:rPr>
              <w:t>Në pronësi</w:t>
            </w:r>
          </w:p>
        </w:tc>
      </w:tr>
      <w:tr w:rsidR="005C2FE5" w:rsidRPr="000410E5" w:rsidTr="000410E5">
        <w:tc>
          <w:tcPr>
            <w:tcW w:w="2448"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24-52</w:t>
            </w:r>
          </w:p>
        </w:tc>
        <w:tc>
          <w:tcPr>
            <w:tcW w:w="5400" w:type="dxa"/>
            <w:shd w:val="clear" w:color="auto" w:fill="auto"/>
          </w:tcPr>
          <w:p w:rsidR="005C2FE5" w:rsidRPr="000410E5" w:rsidRDefault="005C2FE5" w:rsidP="000410E5">
            <w:pPr>
              <w:pStyle w:val="Tabele"/>
              <w:keepNext/>
              <w:widowControl w:val="0"/>
              <w:outlineLvl w:val="1"/>
              <w:rPr>
                <w:b/>
                <w:caps/>
                <w:sz w:val="21"/>
                <w:szCs w:val="21"/>
                <w:lang w:val="es-CL"/>
              </w:rPr>
            </w:pPr>
            <w:r w:rsidRPr="000410E5">
              <w:rPr>
                <w:b/>
                <w:caps/>
                <w:sz w:val="21"/>
                <w:szCs w:val="21"/>
                <w:lang w:val="es-CL"/>
              </w:rPr>
              <w:t>Prona që përdoren në fushën e mbrojtjes civile</w:t>
            </w:r>
          </w:p>
        </w:tc>
        <w:tc>
          <w:tcPr>
            <w:tcW w:w="1439" w:type="dxa"/>
            <w:shd w:val="clear" w:color="auto" w:fill="auto"/>
          </w:tcPr>
          <w:p w:rsidR="005C2FE5" w:rsidRPr="000410E5" w:rsidRDefault="005C2FE5" w:rsidP="000410E5">
            <w:pPr>
              <w:pStyle w:val="Tabele"/>
              <w:keepNext/>
              <w:widowControl w:val="0"/>
              <w:jc w:val="center"/>
              <w:outlineLvl w:val="1"/>
              <w:rPr>
                <w:b/>
                <w:caps/>
                <w:sz w:val="21"/>
                <w:szCs w:val="21"/>
              </w:rPr>
            </w:pPr>
            <w:r w:rsidRPr="000410E5">
              <w:rPr>
                <w:b/>
                <w:caps/>
                <w:sz w:val="21"/>
                <w:szCs w:val="21"/>
              </w:rPr>
              <w:t>Në pronësi</w:t>
            </w:r>
          </w:p>
        </w:tc>
      </w:tr>
      <w:tr w:rsidR="005C2FE5" w:rsidRPr="000410E5" w:rsidTr="000410E5">
        <w:tc>
          <w:tcPr>
            <w:tcW w:w="2448"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75,78,81,83,85</w:t>
            </w:r>
          </w:p>
        </w:tc>
        <w:tc>
          <w:tcPr>
            <w:tcW w:w="5400"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Prona që përdoren për ushtrimin e funksioneve në fushën e bujqësisë dhe të ushqimit (toka produktive)</w:t>
            </w:r>
          </w:p>
        </w:tc>
        <w:tc>
          <w:tcPr>
            <w:tcW w:w="1439" w:type="dxa"/>
            <w:shd w:val="clear" w:color="auto" w:fill="auto"/>
          </w:tcPr>
          <w:p w:rsidR="005C2FE5" w:rsidRPr="000410E5" w:rsidRDefault="005C2FE5" w:rsidP="000410E5">
            <w:pPr>
              <w:pStyle w:val="Tabele"/>
              <w:keepNext/>
              <w:widowControl w:val="0"/>
              <w:jc w:val="center"/>
              <w:outlineLvl w:val="1"/>
              <w:rPr>
                <w:b/>
                <w:caps/>
                <w:sz w:val="21"/>
                <w:szCs w:val="21"/>
              </w:rPr>
            </w:pPr>
            <w:r w:rsidRPr="000410E5">
              <w:rPr>
                <w:b/>
                <w:caps/>
                <w:sz w:val="21"/>
                <w:szCs w:val="21"/>
              </w:rPr>
              <w:t>Në përdorim</w:t>
            </w:r>
          </w:p>
        </w:tc>
      </w:tr>
      <w:tr w:rsidR="005C2FE5" w:rsidRPr="000410E5" w:rsidTr="000410E5">
        <w:tc>
          <w:tcPr>
            <w:tcW w:w="2448"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76,77,79,80,82,84,86,87,88,124,127,132,135,140,141,158,160,163,177</w:t>
            </w:r>
          </w:p>
        </w:tc>
        <w:tc>
          <w:tcPr>
            <w:tcW w:w="5400" w:type="dxa"/>
            <w:shd w:val="clear" w:color="auto" w:fill="auto"/>
          </w:tcPr>
          <w:p w:rsidR="005C2FE5" w:rsidRPr="000410E5" w:rsidRDefault="005C2FE5" w:rsidP="000410E5">
            <w:pPr>
              <w:pStyle w:val="Tabele"/>
              <w:keepNext/>
              <w:widowControl w:val="0"/>
              <w:outlineLvl w:val="1"/>
              <w:rPr>
                <w:b/>
                <w:caps/>
                <w:sz w:val="21"/>
                <w:szCs w:val="21"/>
              </w:rPr>
            </w:pPr>
            <w:r w:rsidRPr="000410E5">
              <w:rPr>
                <w:b/>
                <w:caps/>
                <w:sz w:val="21"/>
                <w:szCs w:val="21"/>
              </w:rPr>
              <w:t>Prona që përdoren për ushtrimin e funksioneve në fushën e bujqësisë dhe të ushqimit (kanale të treta dhe toka joproduktive</w:t>
            </w:r>
            <w:r w:rsidR="00BF38D5" w:rsidRPr="000410E5">
              <w:rPr>
                <w:b/>
                <w:caps/>
                <w:sz w:val="21"/>
                <w:szCs w:val="21"/>
              </w:rPr>
              <w:t>)</w:t>
            </w:r>
          </w:p>
        </w:tc>
        <w:tc>
          <w:tcPr>
            <w:tcW w:w="1439" w:type="dxa"/>
            <w:shd w:val="clear" w:color="auto" w:fill="auto"/>
          </w:tcPr>
          <w:p w:rsidR="005C2FE5" w:rsidRPr="000410E5" w:rsidRDefault="005C2FE5" w:rsidP="000410E5">
            <w:pPr>
              <w:pStyle w:val="Tabele"/>
              <w:keepNext/>
              <w:widowControl w:val="0"/>
              <w:jc w:val="center"/>
              <w:outlineLvl w:val="1"/>
              <w:rPr>
                <w:b/>
                <w:caps/>
                <w:sz w:val="21"/>
                <w:szCs w:val="21"/>
              </w:rPr>
            </w:pPr>
            <w:r w:rsidRPr="000410E5">
              <w:rPr>
                <w:b/>
                <w:caps/>
                <w:sz w:val="21"/>
                <w:szCs w:val="21"/>
              </w:rPr>
              <w:t>Në pronësi</w:t>
            </w:r>
          </w:p>
        </w:tc>
      </w:tr>
    </w:tbl>
    <w:p w:rsidR="005C2FE5" w:rsidRPr="0036414E" w:rsidRDefault="005C2FE5" w:rsidP="005C2FE5">
      <w:pPr>
        <w:pStyle w:val="Paragrafi"/>
        <w:rPr>
          <w:sz w:val="21"/>
          <w:szCs w:val="21"/>
        </w:rPr>
      </w:pPr>
    </w:p>
    <w:p w:rsidR="000C104D" w:rsidRPr="0036414E" w:rsidRDefault="000C104D" w:rsidP="00B33345">
      <w:pPr>
        <w:pStyle w:val="Akti"/>
        <w:rPr>
          <w:sz w:val="21"/>
          <w:szCs w:val="21"/>
        </w:rPr>
      </w:pPr>
    </w:p>
    <w:p w:rsidR="005C2FE5" w:rsidRPr="0036414E" w:rsidRDefault="005C2FE5" w:rsidP="00B33345">
      <w:pPr>
        <w:pStyle w:val="Akti"/>
        <w:rPr>
          <w:sz w:val="21"/>
          <w:szCs w:val="21"/>
        </w:rPr>
      </w:pPr>
      <w:r w:rsidRPr="0036414E">
        <w:rPr>
          <w:sz w:val="21"/>
          <w:szCs w:val="21"/>
        </w:rPr>
        <w:t>Vendim</w:t>
      </w:r>
    </w:p>
    <w:p w:rsidR="005C2FE5" w:rsidRPr="0036414E" w:rsidRDefault="005C2FE5" w:rsidP="00B33345">
      <w:pPr>
        <w:pStyle w:val="NumriData"/>
        <w:rPr>
          <w:sz w:val="21"/>
          <w:szCs w:val="21"/>
        </w:rPr>
      </w:pPr>
      <w:r w:rsidRPr="0036414E">
        <w:rPr>
          <w:sz w:val="21"/>
          <w:szCs w:val="21"/>
        </w:rPr>
        <w:t>Nr.368, datë 27.3.2008</w:t>
      </w:r>
    </w:p>
    <w:p w:rsidR="005C2FE5" w:rsidRPr="0036414E" w:rsidRDefault="005C2FE5" w:rsidP="005C2FE5">
      <w:pPr>
        <w:pStyle w:val="Paragrafi"/>
        <w:rPr>
          <w:sz w:val="21"/>
          <w:szCs w:val="21"/>
        </w:rPr>
      </w:pPr>
    </w:p>
    <w:p w:rsidR="005C2FE5" w:rsidRPr="0036414E" w:rsidRDefault="005C2FE5" w:rsidP="00B33345">
      <w:pPr>
        <w:pStyle w:val="Titulli"/>
        <w:rPr>
          <w:sz w:val="21"/>
          <w:szCs w:val="21"/>
        </w:rPr>
      </w:pPr>
      <w:r w:rsidRPr="0036414E">
        <w:rPr>
          <w:sz w:val="21"/>
          <w:szCs w:val="21"/>
        </w:rPr>
        <w:t>Për miratimin e kontratës së koncesionit, të formës “BOT”, të lidhur ndërmjet ministrisë së ekonomisë, tregtisë dhe energjetikës dhe shoqërisë “korsel” shpk, për ndërtimin e hidrocentralit “Çarshovë”</w:t>
      </w:r>
    </w:p>
    <w:p w:rsidR="005C2FE5" w:rsidRPr="0036414E" w:rsidRDefault="005C2FE5" w:rsidP="005C2FE5">
      <w:pPr>
        <w:pStyle w:val="Paragrafi"/>
        <w:rPr>
          <w:sz w:val="21"/>
          <w:szCs w:val="21"/>
        </w:rPr>
      </w:pPr>
    </w:p>
    <w:p w:rsidR="005C2FE5" w:rsidRPr="0036414E" w:rsidRDefault="005C2FE5" w:rsidP="00B33345">
      <w:pPr>
        <w:pStyle w:val="BazLigjPropozues"/>
        <w:rPr>
          <w:sz w:val="21"/>
          <w:szCs w:val="21"/>
        </w:rPr>
      </w:pPr>
      <w:r w:rsidRPr="0036414E">
        <w:rPr>
          <w:sz w:val="21"/>
          <w:szCs w:val="21"/>
        </w:rPr>
        <w:t xml:space="preserve">Në mbështetje të nenit 100 </w:t>
      </w:r>
      <w:r w:rsidR="008C7858">
        <w:rPr>
          <w:sz w:val="21"/>
          <w:szCs w:val="21"/>
        </w:rPr>
        <w:t>të Kushtetutës dhe të neneve 21</w:t>
      </w:r>
      <w:r w:rsidRPr="0036414E">
        <w:rPr>
          <w:sz w:val="21"/>
          <w:szCs w:val="21"/>
        </w:rPr>
        <w:t xml:space="preserve"> pika 4, e 27 të ligjit nr.9663, datë 18.12.2006 “Për koncesionet”, me propozimin e Ministrit të Ekonomisë, Tregtisë dhe Energjetikës, Këshilli i Ministrave</w:t>
      </w:r>
    </w:p>
    <w:p w:rsidR="005C2FE5" w:rsidRPr="0036414E" w:rsidRDefault="005C2FE5" w:rsidP="005C2FE5">
      <w:pPr>
        <w:pStyle w:val="Paragrafi"/>
        <w:rPr>
          <w:sz w:val="21"/>
          <w:szCs w:val="21"/>
        </w:rPr>
      </w:pPr>
    </w:p>
    <w:p w:rsidR="005C2FE5" w:rsidRPr="0036414E" w:rsidRDefault="005C2FE5" w:rsidP="00B33345">
      <w:pPr>
        <w:pStyle w:val="VENDOSI"/>
        <w:rPr>
          <w:sz w:val="21"/>
          <w:szCs w:val="21"/>
        </w:rPr>
      </w:pPr>
      <w:r w:rsidRPr="0036414E">
        <w:rPr>
          <w:sz w:val="21"/>
          <w:szCs w:val="21"/>
        </w:rPr>
        <w:t>Vendosi:</w:t>
      </w:r>
    </w:p>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r w:rsidRPr="0036414E">
        <w:rPr>
          <w:sz w:val="21"/>
          <w:szCs w:val="21"/>
        </w:rPr>
        <w:t xml:space="preserve">1. Miratimin e kontratës së koncesionit, të formës “BOT” (ndërtim, operim dhe transferim), të lidhur ndërmjet Ministrisë së Ekonomisë, Tregtisë dhe Energjetikës, si </w:t>
      </w:r>
      <w:r w:rsidR="00BF38D5" w:rsidRPr="0036414E">
        <w:rPr>
          <w:sz w:val="21"/>
          <w:szCs w:val="21"/>
        </w:rPr>
        <w:t>Autoriteti Kontraktues</w:t>
      </w:r>
      <w:r w:rsidRPr="0036414E">
        <w:rPr>
          <w:sz w:val="21"/>
          <w:szCs w:val="21"/>
        </w:rPr>
        <w:t>, dhe shoqërisë “Korsel” sh.p.k., për ndërtimin e hidrocentralit “Çarshovë”, sipas tekstit dhe anekseve, që i bashkëlidhen këtij vendimi.</w:t>
      </w:r>
    </w:p>
    <w:p w:rsidR="005C2FE5" w:rsidRPr="0036414E" w:rsidRDefault="005C2FE5" w:rsidP="005C2FE5">
      <w:pPr>
        <w:pStyle w:val="Paragrafi"/>
        <w:rPr>
          <w:sz w:val="21"/>
          <w:szCs w:val="21"/>
        </w:rPr>
      </w:pPr>
      <w:r w:rsidRPr="0036414E">
        <w:rPr>
          <w:sz w:val="21"/>
          <w:szCs w:val="21"/>
        </w:rPr>
        <w:t>2. Ngarkohet Ministria e Ekonomisë, Tregtisë dhe Energjetikës për zbatimin e këtij vendimi.</w:t>
      </w:r>
    </w:p>
    <w:p w:rsidR="005C2FE5" w:rsidRPr="0036414E" w:rsidRDefault="005C2FE5" w:rsidP="005C2FE5">
      <w:pPr>
        <w:pStyle w:val="Paragrafi"/>
        <w:rPr>
          <w:sz w:val="21"/>
          <w:szCs w:val="21"/>
        </w:rPr>
      </w:pPr>
      <w:r w:rsidRPr="0036414E">
        <w:rPr>
          <w:sz w:val="21"/>
          <w:szCs w:val="21"/>
        </w:rPr>
        <w:t>Ky vendim hyn në fuqi pas botimit në Fletoren Zyrtare.</w:t>
      </w:r>
    </w:p>
    <w:p w:rsidR="005C2FE5" w:rsidRPr="0036414E" w:rsidRDefault="005C2FE5" w:rsidP="005C2FE5">
      <w:pPr>
        <w:pStyle w:val="Paragrafi"/>
        <w:rPr>
          <w:sz w:val="21"/>
          <w:szCs w:val="21"/>
        </w:rPr>
      </w:pPr>
    </w:p>
    <w:p w:rsidR="005C2FE5" w:rsidRPr="0036414E" w:rsidRDefault="005C2FE5" w:rsidP="00B33345">
      <w:pPr>
        <w:pStyle w:val="Autoriteti"/>
        <w:rPr>
          <w:sz w:val="21"/>
          <w:szCs w:val="21"/>
        </w:rPr>
      </w:pPr>
      <w:r w:rsidRPr="0036414E">
        <w:rPr>
          <w:sz w:val="21"/>
          <w:szCs w:val="21"/>
        </w:rPr>
        <w:t>KRYEMINISTRI</w:t>
      </w:r>
    </w:p>
    <w:p w:rsidR="005C2FE5" w:rsidRPr="0036414E" w:rsidRDefault="005C2FE5" w:rsidP="00B33345">
      <w:pPr>
        <w:pStyle w:val="AutoritetiEmer"/>
        <w:rPr>
          <w:sz w:val="21"/>
          <w:szCs w:val="21"/>
        </w:rPr>
      </w:pPr>
      <w:r w:rsidRPr="0036414E">
        <w:rPr>
          <w:sz w:val="21"/>
          <w:szCs w:val="21"/>
        </w:rPr>
        <w:t>Sali Berisha</w:t>
      </w:r>
    </w:p>
    <w:p w:rsidR="000C104D" w:rsidRPr="0036414E" w:rsidRDefault="000C104D" w:rsidP="005C2FE5">
      <w:pPr>
        <w:pStyle w:val="Paragrafi"/>
        <w:rPr>
          <w:sz w:val="21"/>
          <w:szCs w:val="21"/>
          <w:lang w:val="it-IT"/>
        </w:rPr>
      </w:pPr>
    </w:p>
    <w:p w:rsidR="00D57E69" w:rsidRPr="0036414E" w:rsidRDefault="00D57E69" w:rsidP="005C2FE5">
      <w:pPr>
        <w:pStyle w:val="Paragrafi"/>
        <w:rPr>
          <w:sz w:val="21"/>
          <w:szCs w:val="21"/>
          <w:lang w:val="it-IT"/>
        </w:rPr>
      </w:pPr>
    </w:p>
    <w:p w:rsidR="009A49FC" w:rsidRPr="0036414E" w:rsidRDefault="009A49FC" w:rsidP="005C2FE5">
      <w:pPr>
        <w:pStyle w:val="Paragrafi"/>
        <w:rPr>
          <w:sz w:val="21"/>
          <w:szCs w:val="21"/>
          <w:lang w:val="it-IT"/>
        </w:rPr>
      </w:pPr>
    </w:p>
    <w:p w:rsidR="009A49FC" w:rsidRPr="0036414E" w:rsidRDefault="009A49FC" w:rsidP="005C2FE5">
      <w:pPr>
        <w:pStyle w:val="Paragrafi"/>
        <w:rPr>
          <w:sz w:val="21"/>
          <w:szCs w:val="21"/>
          <w:lang w:val="it-IT"/>
        </w:rPr>
      </w:pPr>
    </w:p>
    <w:p w:rsidR="009A49FC" w:rsidRPr="0036414E" w:rsidRDefault="009A49FC" w:rsidP="005C2FE5">
      <w:pPr>
        <w:pStyle w:val="Paragrafi"/>
        <w:rPr>
          <w:sz w:val="21"/>
          <w:szCs w:val="21"/>
          <w:lang w:val="it-IT"/>
        </w:rPr>
      </w:pPr>
    </w:p>
    <w:p w:rsidR="009A49FC" w:rsidRPr="0036414E" w:rsidRDefault="009A49FC" w:rsidP="005C2FE5">
      <w:pPr>
        <w:pStyle w:val="Paragrafi"/>
        <w:rPr>
          <w:sz w:val="21"/>
          <w:szCs w:val="21"/>
          <w:lang w:val="it-IT"/>
        </w:rPr>
      </w:pPr>
    </w:p>
    <w:p w:rsidR="009A49FC" w:rsidRPr="0036414E" w:rsidRDefault="009A49FC" w:rsidP="005C2FE5">
      <w:pPr>
        <w:pStyle w:val="Paragrafi"/>
        <w:rPr>
          <w:sz w:val="21"/>
          <w:szCs w:val="21"/>
          <w:lang w:val="it-IT"/>
        </w:rPr>
      </w:pPr>
    </w:p>
    <w:p w:rsidR="009A49FC" w:rsidRDefault="009A49FC" w:rsidP="005C2FE5">
      <w:pPr>
        <w:pStyle w:val="Paragrafi"/>
        <w:rPr>
          <w:sz w:val="21"/>
          <w:szCs w:val="21"/>
          <w:lang w:val="it-IT"/>
        </w:rPr>
      </w:pPr>
    </w:p>
    <w:p w:rsidR="0036414E" w:rsidRPr="0036414E" w:rsidRDefault="0036414E" w:rsidP="005C2FE5">
      <w:pPr>
        <w:pStyle w:val="Paragrafi"/>
        <w:rPr>
          <w:sz w:val="21"/>
          <w:szCs w:val="21"/>
          <w:lang w:val="it-IT"/>
        </w:rPr>
      </w:pPr>
    </w:p>
    <w:p w:rsidR="005C2FE5" w:rsidRPr="0036414E" w:rsidRDefault="005C2FE5" w:rsidP="005C2FE5">
      <w:pPr>
        <w:pStyle w:val="Paragrafi"/>
        <w:rPr>
          <w:sz w:val="21"/>
          <w:szCs w:val="21"/>
          <w:lang w:val="it-IT"/>
        </w:rPr>
      </w:pPr>
      <w:r w:rsidRPr="0036414E">
        <w:rPr>
          <w:sz w:val="21"/>
          <w:szCs w:val="21"/>
          <w:lang w:val="it-IT"/>
        </w:rPr>
        <w:t>REPUBLIKA E SHQIPËRISË</w:t>
      </w:r>
    </w:p>
    <w:p w:rsidR="005C2FE5" w:rsidRPr="0036414E" w:rsidRDefault="005C2FE5" w:rsidP="005C2FE5">
      <w:pPr>
        <w:pStyle w:val="Paragrafi"/>
        <w:rPr>
          <w:sz w:val="21"/>
          <w:szCs w:val="21"/>
          <w:lang w:val="it-IT"/>
        </w:rPr>
      </w:pPr>
      <w:r w:rsidRPr="0036414E">
        <w:rPr>
          <w:sz w:val="21"/>
          <w:szCs w:val="21"/>
          <w:lang w:val="it-IT"/>
        </w:rPr>
        <w:t>ZYRA E NOTERISË TIRANË</w:t>
      </w:r>
    </w:p>
    <w:p w:rsidR="005C2FE5" w:rsidRPr="0036414E" w:rsidRDefault="005C2FE5" w:rsidP="005C2FE5">
      <w:pPr>
        <w:pStyle w:val="Paragrafi"/>
        <w:rPr>
          <w:sz w:val="21"/>
          <w:szCs w:val="21"/>
          <w:lang w:val="it-IT"/>
        </w:rPr>
      </w:pPr>
      <w:r w:rsidRPr="0036414E">
        <w:rPr>
          <w:sz w:val="21"/>
          <w:szCs w:val="21"/>
          <w:lang w:val="it-IT"/>
        </w:rPr>
        <w:t>Nr.156 Rep</w:t>
      </w:r>
    </w:p>
    <w:p w:rsidR="005C2FE5" w:rsidRPr="0036414E" w:rsidRDefault="005C2FE5" w:rsidP="005C2FE5">
      <w:pPr>
        <w:pStyle w:val="Paragrafi"/>
        <w:rPr>
          <w:sz w:val="21"/>
          <w:szCs w:val="21"/>
          <w:lang w:val="it-IT"/>
        </w:rPr>
      </w:pPr>
      <w:r w:rsidRPr="0036414E">
        <w:rPr>
          <w:sz w:val="21"/>
          <w:szCs w:val="21"/>
          <w:lang w:val="it-IT"/>
        </w:rPr>
        <w:t>Nr.34 Kol</w:t>
      </w:r>
    </w:p>
    <w:p w:rsidR="00B33345" w:rsidRPr="0036414E" w:rsidRDefault="00B33345" w:rsidP="005C2FE5">
      <w:pPr>
        <w:pStyle w:val="Paragrafi"/>
        <w:rPr>
          <w:sz w:val="21"/>
          <w:szCs w:val="21"/>
          <w:lang w:val="it-IT"/>
        </w:rPr>
      </w:pPr>
    </w:p>
    <w:p w:rsidR="002E0859" w:rsidRPr="0036414E" w:rsidRDefault="002E0859" w:rsidP="00B33345">
      <w:pPr>
        <w:pStyle w:val="TitulliTitull"/>
        <w:rPr>
          <w:sz w:val="21"/>
          <w:szCs w:val="21"/>
        </w:rPr>
      </w:pPr>
    </w:p>
    <w:p w:rsidR="005C2FE5" w:rsidRPr="0036414E" w:rsidRDefault="005C2FE5" w:rsidP="001B4339">
      <w:pPr>
        <w:pStyle w:val="Titulli"/>
      </w:pPr>
      <w:r w:rsidRPr="0036414E">
        <w:t xml:space="preserve">Kontratë koncesioni </w:t>
      </w:r>
    </w:p>
    <w:p w:rsidR="001B4339" w:rsidRDefault="005C2FE5" w:rsidP="00B33345">
      <w:pPr>
        <w:pStyle w:val="TitulliTitull"/>
        <w:rPr>
          <w:sz w:val="21"/>
          <w:szCs w:val="21"/>
        </w:rPr>
      </w:pPr>
      <w:smartTag w:uri="urn:schemas-microsoft-com:office:smarttags" w:element="place">
        <w:r w:rsidRPr="0036414E">
          <w:rPr>
            <w:sz w:val="21"/>
            <w:szCs w:val="21"/>
          </w:rPr>
          <w:t>e formës</w:t>
        </w:r>
      </w:smartTag>
      <w:r w:rsidRPr="0036414E">
        <w:rPr>
          <w:sz w:val="21"/>
          <w:szCs w:val="21"/>
        </w:rPr>
        <w:t xml:space="preserve"> “BOT” (ndërtim-operim-transferim) </w:t>
      </w:r>
    </w:p>
    <w:p w:rsidR="005C2FE5" w:rsidRPr="008543A3" w:rsidRDefault="005C2FE5" w:rsidP="00B33345">
      <w:pPr>
        <w:pStyle w:val="TitulliTitull"/>
        <w:rPr>
          <w:sz w:val="21"/>
          <w:szCs w:val="21"/>
          <w:lang w:val="it-IT"/>
        </w:rPr>
      </w:pPr>
      <w:r w:rsidRPr="008543A3">
        <w:rPr>
          <w:sz w:val="21"/>
          <w:szCs w:val="21"/>
          <w:lang w:val="it-IT"/>
        </w:rPr>
        <w:t>për ndërtimin e hidrocentralit “Çarshovë”</w:t>
      </w:r>
    </w:p>
    <w:p w:rsidR="005C2FE5" w:rsidRPr="0036414E" w:rsidRDefault="005C2FE5" w:rsidP="005C2FE5">
      <w:pPr>
        <w:pStyle w:val="Paragrafi"/>
        <w:rPr>
          <w:sz w:val="21"/>
          <w:szCs w:val="21"/>
          <w:lang w:val="it-IT"/>
        </w:rPr>
      </w:pPr>
    </w:p>
    <w:p w:rsidR="005C2FE5" w:rsidRPr="0036414E" w:rsidRDefault="0015434C" w:rsidP="005C2FE5">
      <w:pPr>
        <w:pStyle w:val="Paragrafi"/>
        <w:rPr>
          <w:sz w:val="21"/>
          <w:szCs w:val="21"/>
          <w:lang w:val="it-IT"/>
        </w:rPr>
      </w:pPr>
      <w:r>
        <w:rPr>
          <w:sz w:val="21"/>
          <w:szCs w:val="21"/>
          <w:lang w:val="it-IT"/>
        </w:rPr>
        <w:t>Në Tiranë, m</w:t>
      </w:r>
      <w:r w:rsidR="005C2FE5" w:rsidRPr="0036414E">
        <w:rPr>
          <w:sz w:val="21"/>
          <w:szCs w:val="21"/>
          <w:lang w:val="it-IT"/>
        </w:rPr>
        <w:t xml:space="preserve">ë datë 23, muaji janar, viti 2008 (dy mijë e tetë), u paraqitën para meje notere Fatime B.Meta, regjistruar në </w:t>
      </w:r>
      <w:r w:rsidR="00BF38D5" w:rsidRPr="0036414E">
        <w:rPr>
          <w:sz w:val="21"/>
          <w:szCs w:val="21"/>
          <w:lang w:val="it-IT"/>
        </w:rPr>
        <w:t xml:space="preserve">Dhomën </w:t>
      </w:r>
      <w:r w:rsidR="005C2FE5" w:rsidRPr="0036414E">
        <w:rPr>
          <w:sz w:val="21"/>
          <w:szCs w:val="21"/>
          <w:lang w:val="it-IT"/>
        </w:rPr>
        <w:t xml:space="preserve">e </w:t>
      </w:r>
      <w:r w:rsidR="00BF38D5" w:rsidRPr="0036414E">
        <w:rPr>
          <w:sz w:val="21"/>
          <w:szCs w:val="21"/>
          <w:lang w:val="it-IT"/>
        </w:rPr>
        <w:t xml:space="preserve">Noterisë </w:t>
      </w:r>
      <w:r w:rsidR="005C2FE5" w:rsidRPr="0036414E">
        <w:rPr>
          <w:sz w:val="21"/>
          <w:szCs w:val="21"/>
          <w:lang w:val="it-IT"/>
        </w:rPr>
        <w:t>Tiranë, në adresën</w:t>
      </w:r>
      <w:r w:rsidR="00BF38D5" w:rsidRPr="0036414E">
        <w:rPr>
          <w:sz w:val="21"/>
          <w:szCs w:val="21"/>
          <w:lang w:val="it-IT"/>
        </w:rPr>
        <w:t>:</w:t>
      </w:r>
      <w:r w:rsidR="005C2FE5" w:rsidRPr="0036414E">
        <w:rPr>
          <w:sz w:val="21"/>
          <w:szCs w:val="21"/>
          <w:lang w:val="it-IT"/>
        </w:rPr>
        <w:t xml:space="preserve"> rr</w:t>
      </w:r>
      <w:r w:rsidR="00BF38D5" w:rsidRPr="0036414E">
        <w:rPr>
          <w:sz w:val="21"/>
          <w:szCs w:val="21"/>
          <w:lang w:val="it-IT"/>
        </w:rPr>
        <w:t xml:space="preserve">uga e </w:t>
      </w:r>
      <w:r w:rsidR="005C2FE5" w:rsidRPr="0036414E">
        <w:rPr>
          <w:sz w:val="21"/>
          <w:szCs w:val="21"/>
          <w:lang w:val="it-IT"/>
        </w:rPr>
        <w:t>Durrësit, pall.118, shk.1, ap.1, Palët Kontraktuese</w:t>
      </w:r>
      <w:r>
        <w:rPr>
          <w:sz w:val="21"/>
          <w:szCs w:val="21"/>
          <w:lang w:val="it-IT"/>
        </w:rPr>
        <w:t>,</w:t>
      </w:r>
      <w:r w:rsidR="005C2FE5" w:rsidRPr="0036414E">
        <w:rPr>
          <w:sz w:val="21"/>
          <w:szCs w:val="21"/>
          <w:lang w:val="it-IT"/>
        </w:rPr>
        <w:t xml:space="preserve"> si më poshtë:</w:t>
      </w:r>
    </w:p>
    <w:p w:rsidR="005C2FE5" w:rsidRPr="0036414E" w:rsidRDefault="005C2FE5" w:rsidP="005C2FE5">
      <w:pPr>
        <w:pStyle w:val="Paragrafi"/>
        <w:rPr>
          <w:sz w:val="21"/>
          <w:szCs w:val="21"/>
          <w:lang w:val="it-IT"/>
        </w:rPr>
      </w:pPr>
      <w:r w:rsidRPr="0036414E">
        <w:rPr>
          <w:sz w:val="21"/>
          <w:szCs w:val="21"/>
          <w:lang w:val="it-IT"/>
        </w:rPr>
        <w:t>Ministria e Ekonomisë, Tregtisë dhe Energjetikës</w:t>
      </w:r>
      <w:r w:rsidR="00BF38D5" w:rsidRPr="0036414E">
        <w:rPr>
          <w:sz w:val="21"/>
          <w:szCs w:val="21"/>
          <w:lang w:val="it-IT"/>
        </w:rPr>
        <w:t>,</w:t>
      </w:r>
      <w:r w:rsidRPr="0036414E">
        <w:rPr>
          <w:sz w:val="21"/>
          <w:szCs w:val="21"/>
          <w:lang w:val="it-IT"/>
        </w:rPr>
        <w:t xml:space="preserve"> përcaktuar si “Autoritet Kontraktues”</w:t>
      </w:r>
      <w:r w:rsidR="00BF38D5" w:rsidRPr="0036414E">
        <w:rPr>
          <w:sz w:val="21"/>
          <w:szCs w:val="21"/>
          <w:lang w:val="it-IT"/>
        </w:rPr>
        <w:t>,</w:t>
      </w:r>
      <w:r w:rsidRPr="0036414E">
        <w:rPr>
          <w:sz w:val="21"/>
          <w:szCs w:val="21"/>
          <w:lang w:val="it-IT"/>
        </w:rPr>
        <w:t xml:space="preserve"> me vendimin e Këshillit të Ministrave nr.130, datë 14.3.2007 “Për përcaktimin e autoritetit kontraktues për ndërtimin me koncesion të hidrocentralit “Çarshovë””, që më poshtë do të quhet i tillë, përfaqësuar me autorizimin nr.1811/4, datë 2.8.2007, nga z.Kristo Rodi, i biri i Stefanit, i datëlindjes 11.6.1957, madhor d</w:t>
      </w:r>
      <w:r w:rsidR="00BF38D5" w:rsidRPr="0036414E">
        <w:rPr>
          <w:sz w:val="21"/>
          <w:szCs w:val="21"/>
          <w:lang w:val="it-IT"/>
        </w:rPr>
        <w:t>he me zotësi të plotë juridike</w:t>
      </w:r>
      <w:r w:rsidRPr="0036414E">
        <w:rPr>
          <w:sz w:val="21"/>
          <w:szCs w:val="21"/>
          <w:lang w:val="it-IT"/>
        </w:rPr>
        <w:t xml:space="preserve"> për të vepruar, për identitetin e të cilit u sigurova nga letërnjoftim</w:t>
      </w:r>
      <w:r w:rsidR="00BF38D5" w:rsidRPr="0036414E">
        <w:rPr>
          <w:sz w:val="21"/>
          <w:szCs w:val="21"/>
          <w:lang w:val="it-IT"/>
        </w:rPr>
        <w:t>i</w:t>
      </w:r>
      <w:r w:rsidRPr="0036414E">
        <w:rPr>
          <w:sz w:val="21"/>
          <w:szCs w:val="21"/>
          <w:lang w:val="it-IT"/>
        </w:rPr>
        <w:t xml:space="preserve"> NF nr.489018</w:t>
      </w:r>
    </w:p>
    <w:p w:rsidR="005C2FE5" w:rsidRPr="0036414E" w:rsidRDefault="005C2FE5" w:rsidP="005C2FE5">
      <w:pPr>
        <w:pStyle w:val="Paragrafi"/>
        <w:rPr>
          <w:sz w:val="21"/>
          <w:szCs w:val="21"/>
          <w:lang w:val="it-IT"/>
        </w:rPr>
      </w:pPr>
      <w:r w:rsidRPr="0036414E">
        <w:rPr>
          <w:sz w:val="21"/>
          <w:szCs w:val="21"/>
          <w:lang w:val="it-IT"/>
        </w:rPr>
        <w:t>dhe</w:t>
      </w:r>
    </w:p>
    <w:p w:rsidR="005C2FE5" w:rsidRPr="0036414E" w:rsidRDefault="005C2FE5" w:rsidP="005C2FE5">
      <w:pPr>
        <w:pStyle w:val="Paragrafi"/>
        <w:rPr>
          <w:sz w:val="21"/>
          <w:szCs w:val="21"/>
          <w:lang w:val="it-IT"/>
        </w:rPr>
      </w:pPr>
      <w:r w:rsidRPr="0036414E">
        <w:rPr>
          <w:sz w:val="21"/>
          <w:szCs w:val="21"/>
          <w:lang w:val="it-IT"/>
        </w:rPr>
        <w:t>Shoqërisë “Korsel” sh.p.k., regjistruar si person juridik me ve</w:t>
      </w:r>
      <w:r w:rsidR="00BF38D5" w:rsidRPr="0036414E">
        <w:rPr>
          <w:sz w:val="21"/>
          <w:szCs w:val="21"/>
          <w:lang w:val="it-IT"/>
        </w:rPr>
        <w:t>ndimin nr.13999, datë 29.2.1996</w:t>
      </w:r>
      <w:r w:rsidRPr="0036414E">
        <w:rPr>
          <w:sz w:val="21"/>
          <w:szCs w:val="21"/>
          <w:lang w:val="it-IT"/>
        </w:rPr>
        <w:t xml:space="preserve"> të Gjykatës së Rrethit Tiranë, që më poshtë do të quhet “Koncesionari”, përfaqësuar nga administratori z.Maksim Fejzull</w:t>
      </w:r>
      <w:r w:rsidR="0015434C">
        <w:rPr>
          <w:sz w:val="21"/>
          <w:szCs w:val="21"/>
          <w:lang w:val="it-IT"/>
        </w:rPr>
        <w:t>ai</w:t>
      </w:r>
      <w:r w:rsidRPr="0036414E">
        <w:rPr>
          <w:sz w:val="21"/>
          <w:szCs w:val="21"/>
          <w:lang w:val="it-IT"/>
        </w:rPr>
        <w:t>, i biri i Hysenit, i datëlindjes 20.2.1955, banues në Korçë, rruga “Petraq Shomo”, nr.20, për identitetin e të cilit u sigurova nga pasaporta Z1913310, madhor dhe me zotësi të plotë juridike për të vepruar</w:t>
      </w:r>
      <w:r w:rsidR="00BF38D5" w:rsidRPr="0036414E">
        <w:rPr>
          <w:sz w:val="21"/>
          <w:szCs w:val="21"/>
          <w:lang w:val="it-IT"/>
        </w:rPr>
        <w:t>.</w:t>
      </w:r>
    </w:p>
    <w:p w:rsidR="005C2FE5" w:rsidRPr="0036414E" w:rsidRDefault="005C2FE5" w:rsidP="005C2FE5">
      <w:pPr>
        <w:pStyle w:val="Paragrafi"/>
        <w:rPr>
          <w:sz w:val="21"/>
          <w:szCs w:val="21"/>
          <w:lang w:val="it-IT"/>
        </w:rPr>
      </w:pPr>
    </w:p>
    <w:p w:rsidR="005C2FE5" w:rsidRPr="0036414E" w:rsidRDefault="005C2FE5" w:rsidP="00BF38D5">
      <w:pPr>
        <w:pStyle w:val="VENDOSI"/>
        <w:rPr>
          <w:sz w:val="21"/>
          <w:szCs w:val="21"/>
        </w:rPr>
      </w:pPr>
      <w:r w:rsidRPr="0036414E">
        <w:rPr>
          <w:sz w:val="21"/>
          <w:szCs w:val="21"/>
        </w:rPr>
        <w:t>Hyrje</w:t>
      </w:r>
    </w:p>
    <w:p w:rsidR="005C2FE5" w:rsidRPr="0036414E" w:rsidRDefault="005C2FE5" w:rsidP="005C2FE5">
      <w:pPr>
        <w:pStyle w:val="Paragrafi"/>
        <w:rPr>
          <w:sz w:val="21"/>
          <w:szCs w:val="21"/>
          <w:lang w:val="it-IT"/>
        </w:rPr>
      </w:pPr>
    </w:p>
    <w:p w:rsidR="005C2FE5" w:rsidRPr="0036414E" w:rsidRDefault="0015434C" w:rsidP="005C2FE5">
      <w:pPr>
        <w:pStyle w:val="Paragrafi"/>
        <w:rPr>
          <w:sz w:val="21"/>
          <w:szCs w:val="21"/>
          <w:lang w:val="it-IT"/>
        </w:rPr>
      </w:pPr>
      <w:r>
        <w:rPr>
          <w:sz w:val="21"/>
          <w:szCs w:val="21"/>
          <w:lang w:val="it-IT"/>
        </w:rPr>
        <w:t>Duke pasur parasysh që q</w:t>
      </w:r>
      <w:r w:rsidR="005C2FE5" w:rsidRPr="0036414E">
        <w:rPr>
          <w:sz w:val="21"/>
          <w:szCs w:val="21"/>
          <w:lang w:val="it-IT"/>
        </w:rPr>
        <w:t>everia e Shqipërisë:</w:t>
      </w:r>
    </w:p>
    <w:p w:rsidR="005C2FE5" w:rsidRPr="0036414E" w:rsidRDefault="005C2FE5" w:rsidP="005C2FE5">
      <w:pPr>
        <w:pStyle w:val="Paragrafi"/>
        <w:rPr>
          <w:sz w:val="21"/>
          <w:szCs w:val="21"/>
          <w:lang w:val="it-IT"/>
        </w:rPr>
      </w:pPr>
      <w:r w:rsidRPr="0036414E">
        <w:rPr>
          <w:sz w:val="21"/>
          <w:szCs w:val="21"/>
          <w:lang w:val="it-IT"/>
        </w:rPr>
        <w:t xml:space="preserve">1. </w:t>
      </w:r>
      <w:r w:rsidR="00BF38D5" w:rsidRPr="0036414E">
        <w:rPr>
          <w:sz w:val="21"/>
          <w:szCs w:val="21"/>
          <w:lang w:val="it-IT"/>
        </w:rPr>
        <w:t>i</w:t>
      </w:r>
      <w:r w:rsidRPr="0036414E">
        <w:rPr>
          <w:sz w:val="21"/>
          <w:szCs w:val="21"/>
          <w:lang w:val="it-IT"/>
        </w:rPr>
        <w:t xml:space="preserve"> </w:t>
      </w:r>
      <w:r w:rsidR="00BF38D5" w:rsidRPr="0036414E">
        <w:rPr>
          <w:sz w:val="21"/>
          <w:szCs w:val="21"/>
          <w:lang w:val="it-IT"/>
        </w:rPr>
        <w:t>k</w:t>
      </w:r>
      <w:r w:rsidRPr="0036414E">
        <w:rPr>
          <w:sz w:val="21"/>
          <w:szCs w:val="21"/>
          <w:lang w:val="it-IT"/>
        </w:rPr>
        <w:t>a dhënë një rol prioritar prodhimit, transmetimit dhe shpërndarjes së energjisë elektrike nëpërmjet ndërtimit të hidrocentraleve të rinj ose rehabilitimit të hidrocentraleve ekzistuese me anë të procedurave të koncesionit, për përmirësimin e treguesve teknikë dhe ekonomi</w:t>
      </w:r>
      <w:r w:rsidR="00BF38D5" w:rsidRPr="0036414E">
        <w:rPr>
          <w:sz w:val="21"/>
          <w:szCs w:val="21"/>
          <w:lang w:val="it-IT"/>
        </w:rPr>
        <w:t>kë të rrjetit elektrik kombëtar;</w:t>
      </w:r>
    </w:p>
    <w:p w:rsidR="005C2FE5" w:rsidRPr="0036414E" w:rsidRDefault="00BF38D5" w:rsidP="005C2FE5">
      <w:pPr>
        <w:pStyle w:val="Paragrafi"/>
        <w:rPr>
          <w:sz w:val="21"/>
          <w:szCs w:val="21"/>
          <w:lang w:val="it-IT"/>
        </w:rPr>
      </w:pPr>
      <w:r w:rsidRPr="0036414E">
        <w:rPr>
          <w:sz w:val="21"/>
          <w:szCs w:val="21"/>
          <w:lang w:val="it-IT"/>
        </w:rPr>
        <w:t>2. k</w:t>
      </w:r>
      <w:r w:rsidR="005C2FE5" w:rsidRPr="0036414E">
        <w:rPr>
          <w:sz w:val="21"/>
          <w:szCs w:val="21"/>
          <w:lang w:val="it-IT"/>
        </w:rPr>
        <w:t>onsideron ndërtimin e hidrocentraleve si një element të rëndësishëm të politikës së zhvi</w:t>
      </w:r>
      <w:r w:rsidRPr="0036414E">
        <w:rPr>
          <w:sz w:val="21"/>
          <w:szCs w:val="21"/>
          <w:lang w:val="it-IT"/>
        </w:rPr>
        <w:t>llimit të sektorit të energjisë;</w:t>
      </w:r>
    </w:p>
    <w:p w:rsidR="005C2FE5" w:rsidRPr="0036414E" w:rsidRDefault="00BF38D5" w:rsidP="005C2FE5">
      <w:pPr>
        <w:pStyle w:val="Paragrafi"/>
        <w:rPr>
          <w:sz w:val="21"/>
          <w:szCs w:val="21"/>
          <w:lang w:val="it-IT"/>
        </w:rPr>
      </w:pPr>
      <w:r w:rsidRPr="0036414E">
        <w:rPr>
          <w:sz w:val="21"/>
          <w:szCs w:val="21"/>
          <w:lang w:val="it-IT"/>
        </w:rPr>
        <w:t>3. v</w:t>
      </w:r>
      <w:r w:rsidR="005C2FE5" w:rsidRPr="0036414E">
        <w:rPr>
          <w:sz w:val="21"/>
          <w:szCs w:val="21"/>
          <w:lang w:val="it-IT"/>
        </w:rPr>
        <w:t xml:space="preserve">lerëson formën “BOT të koncesionit, si një formë koncesioni që bën të mundur stimulimin e investitorëve privatë për ndërtimin e hidrocentraleve të </w:t>
      </w:r>
      <w:r w:rsidRPr="0036414E">
        <w:rPr>
          <w:sz w:val="21"/>
          <w:szCs w:val="21"/>
          <w:lang w:val="it-IT"/>
        </w:rPr>
        <w:t>rinj me anën e kapitalit privat;</w:t>
      </w:r>
    </w:p>
    <w:p w:rsidR="005C2FE5" w:rsidRPr="0036414E" w:rsidRDefault="00BF38D5" w:rsidP="005C2FE5">
      <w:pPr>
        <w:pStyle w:val="Paragrafi"/>
        <w:rPr>
          <w:sz w:val="21"/>
          <w:szCs w:val="21"/>
          <w:lang w:val="it-IT"/>
        </w:rPr>
      </w:pPr>
      <w:r w:rsidRPr="0036414E">
        <w:rPr>
          <w:sz w:val="21"/>
          <w:szCs w:val="21"/>
          <w:lang w:val="it-IT"/>
        </w:rPr>
        <w:t>4. ë</w:t>
      </w:r>
      <w:r w:rsidR="005C2FE5" w:rsidRPr="0036414E">
        <w:rPr>
          <w:sz w:val="21"/>
          <w:szCs w:val="21"/>
          <w:lang w:val="it-IT"/>
        </w:rPr>
        <w:t>shtë e angazhuar për krijimin dhe zhvillimin e tregut të brendshëm të en</w:t>
      </w:r>
      <w:r w:rsidRPr="0036414E">
        <w:rPr>
          <w:sz w:val="21"/>
          <w:szCs w:val="21"/>
          <w:lang w:val="it-IT"/>
        </w:rPr>
        <w:t>ergjisë elektrike brenda vendit;</w:t>
      </w:r>
    </w:p>
    <w:p w:rsidR="005C2FE5" w:rsidRPr="0036414E" w:rsidRDefault="00BF38D5" w:rsidP="005C2FE5">
      <w:pPr>
        <w:pStyle w:val="Paragrafi"/>
        <w:rPr>
          <w:sz w:val="21"/>
          <w:szCs w:val="21"/>
          <w:lang w:val="it-IT"/>
        </w:rPr>
      </w:pPr>
      <w:r w:rsidRPr="0036414E">
        <w:rPr>
          <w:sz w:val="21"/>
          <w:szCs w:val="21"/>
          <w:lang w:val="it-IT"/>
        </w:rPr>
        <w:t>5. m</w:t>
      </w:r>
      <w:r w:rsidR="005C2FE5" w:rsidRPr="0036414E">
        <w:rPr>
          <w:sz w:val="21"/>
          <w:szCs w:val="21"/>
          <w:lang w:val="it-IT"/>
        </w:rPr>
        <w:t>irëpret investitorët vendas ose të huaj në ndërtimin e kapaciteteve të reja prodhuese të energjisë elektrike</w:t>
      </w:r>
      <w:r w:rsidRPr="0036414E">
        <w:rPr>
          <w:sz w:val="21"/>
          <w:szCs w:val="21"/>
          <w:lang w:val="it-IT"/>
        </w:rPr>
        <w:t>;</w:t>
      </w:r>
    </w:p>
    <w:p w:rsidR="005C2FE5" w:rsidRPr="0036414E" w:rsidRDefault="00BF38D5" w:rsidP="005C2FE5">
      <w:pPr>
        <w:pStyle w:val="Paragrafi"/>
        <w:rPr>
          <w:sz w:val="21"/>
          <w:szCs w:val="21"/>
          <w:lang w:val="it-IT"/>
        </w:rPr>
      </w:pPr>
      <w:r w:rsidRPr="0036414E">
        <w:rPr>
          <w:sz w:val="21"/>
          <w:szCs w:val="21"/>
          <w:lang w:val="it-IT"/>
        </w:rPr>
        <w:t>5.1 l</w:t>
      </w:r>
      <w:r w:rsidR="005C2FE5" w:rsidRPr="0036414E">
        <w:rPr>
          <w:sz w:val="21"/>
          <w:szCs w:val="21"/>
          <w:lang w:val="it-IT"/>
        </w:rPr>
        <w:t>egjislacioni në fuqi rregullon dhënien me koncesion të hidrocentraleve dhe me vendimin e Këshillit të Ministrave nr.130, datë 14.3.2007 “Për përcaktimin e autoritetit kontraktues për ndërtimin me koncesion të hidrocentralit “Çarshovë</w:t>
      </w:r>
      <w:r w:rsidR="0015434C">
        <w:rPr>
          <w:sz w:val="21"/>
          <w:szCs w:val="21"/>
          <w:lang w:val="it-IT"/>
        </w:rPr>
        <w:t>”</w:t>
      </w:r>
      <w:r w:rsidR="005C2FE5" w:rsidRPr="0036414E">
        <w:rPr>
          <w:sz w:val="21"/>
          <w:szCs w:val="21"/>
          <w:lang w:val="it-IT"/>
        </w:rPr>
        <w:t>, autorizohet Ministria e Ekonomisë, Tregtisë dhe Energjetikës për negociimin dhe nënshkrimin e kontratës së koncesionit.</w:t>
      </w:r>
    </w:p>
    <w:p w:rsidR="005C2FE5" w:rsidRPr="0036414E" w:rsidRDefault="005C2FE5" w:rsidP="005C2FE5">
      <w:pPr>
        <w:pStyle w:val="Paragrafi"/>
        <w:rPr>
          <w:sz w:val="21"/>
          <w:szCs w:val="21"/>
          <w:lang w:val="it-IT"/>
        </w:rPr>
      </w:pPr>
      <w:r w:rsidRPr="0036414E">
        <w:rPr>
          <w:sz w:val="21"/>
          <w:szCs w:val="21"/>
          <w:lang w:val="it-IT"/>
        </w:rPr>
        <w:t>Koncesionari</w:t>
      </w:r>
      <w:r w:rsidR="00B80228">
        <w:rPr>
          <w:sz w:val="21"/>
          <w:szCs w:val="21"/>
          <w:lang w:val="it-IT"/>
        </w:rPr>
        <w:t>:</w:t>
      </w:r>
    </w:p>
    <w:p w:rsidR="005C2FE5" w:rsidRPr="0036414E" w:rsidRDefault="00B80228" w:rsidP="005C2FE5">
      <w:pPr>
        <w:pStyle w:val="Paragrafi"/>
        <w:rPr>
          <w:sz w:val="21"/>
          <w:szCs w:val="21"/>
          <w:lang w:val="it-IT"/>
        </w:rPr>
      </w:pPr>
      <w:r>
        <w:rPr>
          <w:sz w:val="21"/>
          <w:szCs w:val="21"/>
          <w:lang w:val="it-IT"/>
        </w:rPr>
        <w:t>1. Ë</w:t>
      </w:r>
      <w:r w:rsidR="005C2FE5" w:rsidRPr="0036414E">
        <w:rPr>
          <w:sz w:val="21"/>
          <w:szCs w:val="21"/>
          <w:lang w:val="it-IT"/>
        </w:rPr>
        <w:t>shtë i interesuar të investojë në ndërtimin e hidrocentralit “Çarshovë”, komuna Çarshovë, rrethi Përmet, me qëllim prodhimin e energjisë elektrike dhe rritjen e sigurisë së furnizimi</w:t>
      </w:r>
      <w:r w:rsidR="00301E09">
        <w:rPr>
          <w:sz w:val="21"/>
          <w:szCs w:val="21"/>
          <w:lang w:val="it-IT"/>
        </w:rPr>
        <w:t>t me energji elektrike të zonës;</w:t>
      </w:r>
    </w:p>
    <w:p w:rsidR="005C2FE5" w:rsidRPr="0036414E" w:rsidRDefault="005C2FE5" w:rsidP="005C2FE5">
      <w:pPr>
        <w:pStyle w:val="Paragrafi"/>
        <w:rPr>
          <w:sz w:val="21"/>
          <w:szCs w:val="21"/>
          <w:lang w:val="it-IT"/>
        </w:rPr>
      </w:pPr>
      <w:r w:rsidRPr="0036414E">
        <w:rPr>
          <w:sz w:val="21"/>
          <w:szCs w:val="21"/>
          <w:lang w:val="it-IT"/>
        </w:rPr>
        <w:t xml:space="preserve">2. </w:t>
      </w:r>
      <w:r w:rsidR="00301E09">
        <w:rPr>
          <w:sz w:val="21"/>
          <w:szCs w:val="21"/>
          <w:lang w:val="it-IT"/>
        </w:rPr>
        <w:t>S</w:t>
      </w:r>
      <w:r w:rsidRPr="0036414E">
        <w:rPr>
          <w:sz w:val="21"/>
          <w:szCs w:val="21"/>
          <w:lang w:val="it-IT"/>
        </w:rPr>
        <w:t xml:space="preserve">hoqëria “Korsel” sh.p.k. zotëron kapacitetet e nevojshme tekniko-financiare, për të realizuar projektin e miratuar sipas </w:t>
      </w:r>
      <w:r w:rsidR="00A8127C" w:rsidRPr="0036414E">
        <w:rPr>
          <w:sz w:val="21"/>
          <w:szCs w:val="21"/>
          <w:lang w:val="it-IT"/>
        </w:rPr>
        <w:t>objektit të kësaj marrëveshjeje;</w:t>
      </w:r>
    </w:p>
    <w:p w:rsidR="005C2FE5" w:rsidRPr="0036414E" w:rsidRDefault="005C2FE5" w:rsidP="005C2FE5">
      <w:pPr>
        <w:pStyle w:val="Paragrafi"/>
        <w:rPr>
          <w:sz w:val="21"/>
          <w:szCs w:val="21"/>
          <w:lang w:val="it-IT"/>
        </w:rPr>
      </w:pPr>
      <w:r w:rsidRPr="0036414E">
        <w:rPr>
          <w:sz w:val="21"/>
          <w:szCs w:val="21"/>
          <w:lang w:val="it-IT"/>
        </w:rPr>
        <w:t xml:space="preserve">3. </w:t>
      </w:r>
      <w:r w:rsidR="00301E09">
        <w:rPr>
          <w:sz w:val="21"/>
          <w:szCs w:val="21"/>
          <w:lang w:val="it-IT"/>
        </w:rPr>
        <w:t>K</w:t>
      </w:r>
      <w:r w:rsidRPr="0036414E">
        <w:rPr>
          <w:sz w:val="21"/>
          <w:szCs w:val="21"/>
          <w:lang w:val="it-IT"/>
        </w:rPr>
        <w:t>a kryer studimin tekniko-ekonomik dhe mjedisor për ndërtimin dhe shfrytëzimin e hidrocentralit “Çarsh</w:t>
      </w:r>
      <w:r w:rsidR="00A8127C" w:rsidRPr="0036414E">
        <w:rPr>
          <w:sz w:val="21"/>
          <w:szCs w:val="21"/>
          <w:lang w:val="it-IT"/>
        </w:rPr>
        <w:t>ovë”, objekt i këtij koncesioni;</w:t>
      </w:r>
    </w:p>
    <w:p w:rsidR="005C2FE5" w:rsidRPr="0036414E" w:rsidRDefault="00D91400" w:rsidP="005C2FE5">
      <w:pPr>
        <w:pStyle w:val="Paragrafi"/>
        <w:rPr>
          <w:sz w:val="21"/>
          <w:szCs w:val="21"/>
          <w:lang w:val="it-IT"/>
        </w:rPr>
      </w:pPr>
      <w:r>
        <w:rPr>
          <w:sz w:val="21"/>
          <w:szCs w:val="21"/>
          <w:lang w:val="it-IT"/>
        </w:rPr>
        <w:t>4. Z</w:t>
      </w:r>
      <w:r w:rsidR="005C2FE5" w:rsidRPr="0036414E">
        <w:rPr>
          <w:sz w:val="21"/>
          <w:szCs w:val="21"/>
          <w:lang w:val="it-IT"/>
        </w:rPr>
        <w:t>otëron aftësitë drejtuese, financiare dhe tekn</w:t>
      </w:r>
      <w:r w:rsidR="00A8127C" w:rsidRPr="0036414E">
        <w:rPr>
          <w:sz w:val="21"/>
          <w:szCs w:val="21"/>
          <w:lang w:val="it-IT"/>
        </w:rPr>
        <w:t>ike të kërkuara, si dhe aftësitë</w:t>
      </w:r>
      <w:r w:rsidR="005C2FE5" w:rsidRPr="0036414E">
        <w:rPr>
          <w:sz w:val="21"/>
          <w:szCs w:val="21"/>
          <w:lang w:val="it-IT"/>
        </w:rPr>
        <w:t xml:space="preserve"> për të plotësuar këtë iniciativë në përputhje me standardet ndërkombëtare.</w:t>
      </w:r>
    </w:p>
    <w:p w:rsidR="005C2FE5" w:rsidRPr="0036414E" w:rsidRDefault="005C2FE5" w:rsidP="00B33345">
      <w:pPr>
        <w:pStyle w:val="NeniNr"/>
        <w:rPr>
          <w:sz w:val="21"/>
          <w:szCs w:val="21"/>
        </w:rPr>
      </w:pPr>
      <w:r w:rsidRPr="0036414E">
        <w:rPr>
          <w:sz w:val="21"/>
          <w:szCs w:val="21"/>
        </w:rPr>
        <w:t>Neni 1</w:t>
      </w:r>
    </w:p>
    <w:p w:rsidR="005C2FE5" w:rsidRPr="0036414E" w:rsidRDefault="005C2FE5" w:rsidP="00B33345">
      <w:pPr>
        <w:pStyle w:val="NeniTitull"/>
        <w:rPr>
          <w:sz w:val="21"/>
          <w:szCs w:val="21"/>
        </w:rPr>
      </w:pPr>
      <w:r w:rsidRPr="0036414E">
        <w:rPr>
          <w:sz w:val="21"/>
          <w:szCs w:val="21"/>
        </w:rPr>
        <w:t>Përkufizime</w:t>
      </w:r>
    </w:p>
    <w:p w:rsidR="005C2FE5" w:rsidRPr="0036414E" w:rsidRDefault="005C2FE5" w:rsidP="005C2FE5">
      <w:pPr>
        <w:pStyle w:val="Paragrafi"/>
        <w:rPr>
          <w:sz w:val="21"/>
          <w:szCs w:val="21"/>
          <w:lang w:val="it-IT"/>
        </w:rPr>
      </w:pPr>
    </w:p>
    <w:p w:rsidR="005C2FE5" w:rsidRPr="0036414E" w:rsidRDefault="005C2FE5" w:rsidP="005C2FE5">
      <w:pPr>
        <w:pStyle w:val="Paragrafi"/>
        <w:rPr>
          <w:sz w:val="21"/>
          <w:szCs w:val="21"/>
          <w:lang w:val="it-IT"/>
        </w:rPr>
      </w:pPr>
      <w:r w:rsidRPr="0036414E">
        <w:rPr>
          <w:sz w:val="21"/>
          <w:szCs w:val="21"/>
          <w:lang w:val="it-IT"/>
        </w:rPr>
        <w:t>Kudo që në këtë marrëveshje përdoren termat e mëposhtëm, ata do të kenë kup</w:t>
      </w:r>
      <w:r w:rsidR="00D91400">
        <w:rPr>
          <w:sz w:val="21"/>
          <w:szCs w:val="21"/>
          <w:lang w:val="it-IT"/>
        </w:rPr>
        <w:t xml:space="preserve">timet përkatëse si më poshtë </w:t>
      </w:r>
      <w:r w:rsidRPr="0036414E">
        <w:rPr>
          <w:sz w:val="21"/>
          <w:szCs w:val="21"/>
          <w:lang w:val="it-IT"/>
        </w:rPr>
        <w:t>vijon:</w:t>
      </w:r>
    </w:p>
    <w:p w:rsidR="005C2FE5" w:rsidRPr="0036414E" w:rsidRDefault="00963490" w:rsidP="005C2FE5">
      <w:pPr>
        <w:pStyle w:val="Paragrafi"/>
        <w:rPr>
          <w:sz w:val="21"/>
          <w:szCs w:val="21"/>
          <w:lang w:val="it-IT"/>
        </w:rPr>
      </w:pPr>
      <w:r w:rsidRPr="0036414E">
        <w:rPr>
          <w:sz w:val="21"/>
          <w:szCs w:val="21"/>
          <w:lang w:val="it-IT"/>
        </w:rPr>
        <w:t>1.1 Marrëveshja e koncesionit: k</w:t>
      </w:r>
      <w:r w:rsidR="005C2FE5" w:rsidRPr="0036414E">
        <w:rPr>
          <w:sz w:val="21"/>
          <w:szCs w:val="21"/>
          <w:lang w:val="it-IT"/>
        </w:rPr>
        <w:t>jo marr</w:t>
      </w:r>
      <w:r w:rsidRPr="0036414E">
        <w:rPr>
          <w:sz w:val="21"/>
          <w:szCs w:val="21"/>
          <w:lang w:val="it-IT"/>
        </w:rPr>
        <w:t>ëveshje dhe aneksi bashkëlidhur.</w:t>
      </w:r>
    </w:p>
    <w:p w:rsidR="005C2FE5" w:rsidRPr="0036414E" w:rsidRDefault="005C2FE5" w:rsidP="005C2FE5">
      <w:pPr>
        <w:pStyle w:val="Paragrafi"/>
        <w:rPr>
          <w:sz w:val="21"/>
          <w:szCs w:val="21"/>
          <w:lang w:val="it-IT"/>
        </w:rPr>
      </w:pPr>
      <w:r w:rsidRPr="0036414E">
        <w:rPr>
          <w:sz w:val="21"/>
          <w:szCs w:val="21"/>
          <w:lang w:val="it-IT"/>
        </w:rPr>
        <w:t>1.2 Autoriteti Kontraktues: Ministria e Ekono</w:t>
      </w:r>
      <w:r w:rsidR="00963490" w:rsidRPr="0036414E">
        <w:rPr>
          <w:sz w:val="21"/>
          <w:szCs w:val="21"/>
          <w:lang w:val="it-IT"/>
        </w:rPr>
        <w:t>misë, Tregtisë dhe Energjetikës.</w:t>
      </w:r>
    </w:p>
    <w:p w:rsidR="005C2FE5" w:rsidRPr="0036414E" w:rsidRDefault="00963490" w:rsidP="005C2FE5">
      <w:pPr>
        <w:pStyle w:val="Paragrafi"/>
        <w:rPr>
          <w:sz w:val="21"/>
          <w:szCs w:val="21"/>
          <w:lang w:val="it-IT"/>
        </w:rPr>
      </w:pPr>
      <w:r w:rsidRPr="0036414E">
        <w:rPr>
          <w:sz w:val="21"/>
          <w:szCs w:val="21"/>
          <w:lang w:val="it-IT"/>
        </w:rPr>
        <w:t>1.3 Koncesionari: s</w:t>
      </w:r>
      <w:r w:rsidR="005C2FE5" w:rsidRPr="0036414E">
        <w:rPr>
          <w:sz w:val="21"/>
          <w:szCs w:val="21"/>
          <w:lang w:val="it-IT"/>
        </w:rPr>
        <w:t>hoqëria “Korsel” sh.p.</w:t>
      </w:r>
      <w:r w:rsidRPr="0036414E">
        <w:rPr>
          <w:sz w:val="21"/>
          <w:szCs w:val="21"/>
          <w:lang w:val="it-IT"/>
        </w:rPr>
        <w:t>k., me seli në qytetin e Korçës.</w:t>
      </w:r>
    </w:p>
    <w:p w:rsidR="005C2FE5" w:rsidRPr="0036414E" w:rsidRDefault="00963490" w:rsidP="005C2FE5">
      <w:pPr>
        <w:pStyle w:val="Paragrafi"/>
        <w:rPr>
          <w:sz w:val="21"/>
          <w:szCs w:val="21"/>
          <w:lang w:val="it-IT"/>
        </w:rPr>
      </w:pPr>
      <w:r w:rsidRPr="0036414E">
        <w:rPr>
          <w:sz w:val="21"/>
          <w:szCs w:val="21"/>
          <w:lang w:val="it-IT"/>
        </w:rPr>
        <w:t>1.4 Hidrocentral: t</w:t>
      </w:r>
      <w:r w:rsidR="005C2FE5" w:rsidRPr="0036414E">
        <w:rPr>
          <w:sz w:val="21"/>
          <w:szCs w:val="21"/>
          <w:lang w:val="it-IT"/>
        </w:rPr>
        <w:t>ërësia e objekteve që shërbejnë për prodhimin e energjisë elektrike, ku përfshihen vepra e marrjes, kanali i devijimit, baseni i presionit, tubacioni që dërgon ujin në turbina, ndërtesa e centralit</w:t>
      </w:r>
      <w:r w:rsidRPr="0036414E">
        <w:rPr>
          <w:sz w:val="21"/>
          <w:szCs w:val="21"/>
          <w:lang w:val="it-IT"/>
        </w:rPr>
        <w:t>,</w:t>
      </w:r>
      <w:r w:rsidR="005C2FE5" w:rsidRPr="0036414E">
        <w:rPr>
          <w:sz w:val="21"/>
          <w:szCs w:val="21"/>
          <w:lang w:val="it-IT"/>
        </w:rPr>
        <w:t xml:space="preserve"> së bashku me makineritë dhe pajisjet e instaluara në të që në rastin konkret është hidrocentrali “Çarshovë”, komuna Çarshovë, rrethi Përmet, me fuqi të instaluar 1200 kW dhe prodhim të energjisë elektrike rreth 6 300 000 kWh, së bashku me të gjitha</w:t>
      </w:r>
      <w:r w:rsidRPr="0036414E">
        <w:rPr>
          <w:sz w:val="21"/>
          <w:szCs w:val="21"/>
          <w:lang w:val="it-IT"/>
        </w:rPr>
        <w:t xml:space="preserve"> objektet që përmenden më sipër.</w:t>
      </w:r>
    </w:p>
    <w:p w:rsidR="005C2FE5" w:rsidRPr="0036414E" w:rsidRDefault="005C2FE5" w:rsidP="005C2FE5">
      <w:pPr>
        <w:pStyle w:val="Paragrafi"/>
        <w:rPr>
          <w:sz w:val="21"/>
          <w:szCs w:val="21"/>
          <w:lang w:val="it-IT"/>
        </w:rPr>
      </w:pPr>
      <w:r w:rsidRPr="0036414E">
        <w:rPr>
          <w:sz w:val="21"/>
          <w:szCs w:val="21"/>
          <w:lang w:val="it-IT"/>
        </w:rPr>
        <w:t xml:space="preserve">1.5 Kontratat: </w:t>
      </w:r>
      <w:r w:rsidR="00963490" w:rsidRPr="0036414E">
        <w:rPr>
          <w:sz w:val="21"/>
          <w:szCs w:val="21"/>
          <w:lang w:val="it-IT"/>
        </w:rPr>
        <w:t>t</w:t>
      </w:r>
      <w:r w:rsidRPr="0036414E">
        <w:rPr>
          <w:sz w:val="21"/>
          <w:szCs w:val="21"/>
          <w:lang w:val="it-IT"/>
        </w:rPr>
        <w:t>ë gjitha kontratat e nënshkruara nga Koncesionari me sipërmar</w:t>
      </w:r>
      <w:r w:rsidR="00963490" w:rsidRPr="0036414E">
        <w:rPr>
          <w:sz w:val="21"/>
          <w:szCs w:val="21"/>
          <w:lang w:val="it-IT"/>
        </w:rPr>
        <w:t>rësit për realizimin e punimeve.</w:t>
      </w:r>
    </w:p>
    <w:p w:rsidR="005C2FE5" w:rsidRPr="0036414E" w:rsidRDefault="005C2FE5" w:rsidP="005C2FE5">
      <w:pPr>
        <w:pStyle w:val="Paragrafi"/>
        <w:rPr>
          <w:sz w:val="21"/>
          <w:szCs w:val="21"/>
          <w:lang w:val="it-IT"/>
        </w:rPr>
      </w:pPr>
      <w:r w:rsidRPr="0036414E">
        <w:rPr>
          <w:sz w:val="21"/>
          <w:szCs w:val="21"/>
          <w:lang w:val="it-IT"/>
        </w:rPr>
        <w:t>1.6 Licencë</w:t>
      </w:r>
      <w:r w:rsidR="00963490" w:rsidRPr="0036414E">
        <w:rPr>
          <w:sz w:val="21"/>
          <w:szCs w:val="21"/>
          <w:lang w:val="it-IT"/>
        </w:rPr>
        <w:t>:</w:t>
      </w:r>
      <w:r w:rsidRPr="0036414E">
        <w:rPr>
          <w:sz w:val="21"/>
          <w:szCs w:val="21"/>
          <w:lang w:val="it-IT"/>
        </w:rPr>
        <w:t xml:space="preserve"> është akti administrativ, që lëshohet nga autoriteti përkatës publik për të ushtruar një veprimtari, bazuar në kri</w:t>
      </w:r>
      <w:r w:rsidR="00963490" w:rsidRPr="0036414E">
        <w:rPr>
          <w:sz w:val="21"/>
          <w:szCs w:val="21"/>
          <w:lang w:val="it-IT"/>
        </w:rPr>
        <w:t>teret objektive të kualifikimit.</w:t>
      </w:r>
    </w:p>
    <w:p w:rsidR="005C2FE5" w:rsidRPr="0036414E" w:rsidRDefault="00963490" w:rsidP="005C2FE5">
      <w:pPr>
        <w:pStyle w:val="Paragrafi"/>
        <w:rPr>
          <w:sz w:val="21"/>
          <w:szCs w:val="21"/>
          <w:lang w:val="it-IT"/>
        </w:rPr>
      </w:pPr>
      <w:r w:rsidRPr="0036414E">
        <w:rPr>
          <w:sz w:val="21"/>
          <w:szCs w:val="21"/>
          <w:lang w:val="it-IT"/>
        </w:rPr>
        <w:t>1.7 Tarifa koncesionare: s</w:t>
      </w:r>
      <w:r w:rsidR="005C2FE5" w:rsidRPr="0036414E">
        <w:rPr>
          <w:sz w:val="21"/>
          <w:szCs w:val="21"/>
          <w:lang w:val="it-IT"/>
        </w:rPr>
        <w:t>asia e energjisë elektrike që i ofrohet pa pagesë shtetit.</w:t>
      </w:r>
    </w:p>
    <w:p w:rsidR="005C2FE5" w:rsidRPr="0036414E" w:rsidRDefault="005C2FE5" w:rsidP="005C2FE5">
      <w:pPr>
        <w:pStyle w:val="Paragrafi"/>
        <w:rPr>
          <w:sz w:val="14"/>
          <w:szCs w:val="21"/>
          <w:lang w:val="it-IT"/>
        </w:rPr>
      </w:pPr>
    </w:p>
    <w:p w:rsidR="005C2FE5" w:rsidRPr="0036414E" w:rsidRDefault="005C2FE5" w:rsidP="00B33345">
      <w:pPr>
        <w:pStyle w:val="NeniNr"/>
        <w:rPr>
          <w:sz w:val="21"/>
          <w:szCs w:val="21"/>
        </w:rPr>
      </w:pPr>
      <w:r w:rsidRPr="0036414E">
        <w:rPr>
          <w:sz w:val="21"/>
          <w:szCs w:val="21"/>
        </w:rPr>
        <w:t>Neni 2</w:t>
      </w:r>
    </w:p>
    <w:p w:rsidR="005C2FE5" w:rsidRPr="0036414E" w:rsidRDefault="005C2FE5" w:rsidP="00B33345">
      <w:pPr>
        <w:pStyle w:val="NeniTitull"/>
        <w:rPr>
          <w:sz w:val="21"/>
          <w:szCs w:val="21"/>
        </w:rPr>
      </w:pPr>
      <w:r w:rsidRPr="0036414E">
        <w:rPr>
          <w:sz w:val="21"/>
          <w:szCs w:val="21"/>
        </w:rPr>
        <w:t>Objekti i koncesionit</w:t>
      </w:r>
    </w:p>
    <w:p w:rsidR="005C2FE5" w:rsidRPr="0036414E" w:rsidRDefault="005C2FE5" w:rsidP="005C2FE5">
      <w:pPr>
        <w:pStyle w:val="Paragrafi"/>
        <w:rPr>
          <w:sz w:val="14"/>
          <w:szCs w:val="21"/>
          <w:lang w:val="it-IT"/>
        </w:rPr>
      </w:pPr>
    </w:p>
    <w:p w:rsidR="005C2FE5" w:rsidRPr="0036414E" w:rsidRDefault="005C2FE5" w:rsidP="005C2FE5">
      <w:pPr>
        <w:pStyle w:val="Paragrafi"/>
        <w:rPr>
          <w:sz w:val="21"/>
          <w:szCs w:val="21"/>
          <w:lang w:val="it-IT"/>
        </w:rPr>
      </w:pPr>
      <w:r w:rsidRPr="0036414E">
        <w:rPr>
          <w:sz w:val="21"/>
          <w:szCs w:val="21"/>
          <w:lang w:val="it-IT"/>
        </w:rPr>
        <w:t>Objekti i kësaj kontrate koncesioni është:</w:t>
      </w:r>
    </w:p>
    <w:p w:rsidR="005C2FE5" w:rsidRPr="0036414E" w:rsidRDefault="00D91400" w:rsidP="005C2FE5">
      <w:pPr>
        <w:pStyle w:val="Paragrafi"/>
        <w:rPr>
          <w:sz w:val="21"/>
          <w:szCs w:val="21"/>
          <w:lang w:val="it-IT"/>
        </w:rPr>
      </w:pPr>
      <w:r>
        <w:rPr>
          <w:sz w:val="21"/>
          <w:szCs w:val="21"/>
          <w:lang w:val="it-IT"/>
        </w:rPr>
        <w:t>N</w:t>
      </w:r>
      <w:r w:rsidR="005C2FE5" w:rsidRPr="0036414E">
        <w:rPr>
          <w:sz w:val="21"/>
          <w:szCs w:val="21"/>
          <w:lang w:val="it-IT"/>
        </w:rPr>
        <w:t>dërtimi, operimi dhe transferimi i hidrocentralit tek Autoriteti Kontraktues, konform termave dhe kushteve të kësaj kontrate.</w:t>
      </w:r>
    </w:p>
    <w:p w:rsidR="005C2FE5" w:rsidRPr="0036414E" w:rsidRDefault="005C2FE5" w:rsidP="005C2FE5">
      <w:pPr>
        <w:pStyle w:val="Paragrafi"/>
        <w:rPr>
          <w:sz w:val="14"/>
          <w:szCs w:val="21"/>
          <w:lang w:val="it-IT"/>
        </w:rPr>
      </w:pPr>
    </w:p>
    <w:p w:rsidR="005C2FE5" w:rsidRPr="0036414E" w:rsidRDefault="005C2FE5" w:rsidP="00B33345">
      <w:pPr>
        <w:pStyle w:val="NeniNr"/>
        <w:rPr>
          <w:sz w:val="21"/>
          <w:szCs w:val="21"/>
        </w:rPr>
      </w:pPr>
      <w:r w:rsidRPr="0036414E">
        <w:rPr>
          <w:sz w:val="21"/>
          <w:szCs w:val="21"/>
        </w:rPr>
        <w:t>Neni 3</w:t>
      </w:r>
    </w:p>
    <w:p w:rsidR="005C2FE5" w:rsidRPr="0036414E" w:rsidRDefault="005C2FE5" w:rsidP="00B33345">
      <w:pPr>
        <w:pStyle w:val="NeniTitull"/>
        <w:rPr>
          <w:sz w:val="21"/>
          <w:szCs w:val="21"/>
        </w:rPr>
      </w:pPr>
      <w:r w:rsidRPr="0036414E">
        <w:rPr>
          <w:sz w:val="21"/>
          <w:szCs w:val="21"/>
        </w:rPr>
        <w:t>Periudha e koncesionit</w:t>
      </w:r>
    </w:p>
    <w:p w:rsidR="005C2FE5" w:rsidRPr="0036414E" w:rsidRDefault="005C2FE5" w:rsidP="005C2FE5">
      <w:pPr>
        <w:pStyle w:val="Paragrafi"/>
        <w:rPr>
          <w:sz w:val="14"/>
          <w:szCs w:val="21"/>
          <w:lang w:val="it-IT"/>
        </w:rPr>
      </w:pPr>
    </w:p>
    <w:p w:rsidR="005C2FE5" w:rsidRPr="0036414E" w:rsidRDefault="005C2FE5" w:rsidP="005C2FE5">
      <w:pPr>
        <w:pStyle w:val="Paragrafi"/>
        <w:rPr>
          <w:sz w:val="21"/>
          <w:szCs w:val="21"/>
          <w:lang w:val="it-IT"/>
        </w:rPr>
      </w:pPr>
      <w:r w:rsidRPr="0036414E">
        <w:rPr>
          <w:sz w:val="21"/>
          <w:szCs w:val="21"/>
          <w:lang w:val="it-IT"/>
        </w:rPr>
        <w:t>Autoriteti Kontraktues i jep Koncesionarit me koncesion ndërtimin e hidrocentralit “Çarshovë” për një periudhë 35-vjeçare sipas shkronjës “b” të nenit 27 të ligjit nr.9663, datë 18.6.2006 “Për koncesionet”. Kjo periudhë do të fillojë nga hyrja në fuqi e kësaj kontrate.</w:t>
      </w:r>
    </w:p>
    <w:p w:rsidR="005C2FE5" w:rsidRPr="0036414E" w:rsidRDefault="005C2FE5" w:rsidP="005C2FE5">
      <w:pPr>
        <w:pStyle w:val="Paragrafi"/>
        <w:rPr>
          <w:sz w:val="16"/>
          <w:szCs w:val="21"/>
          <w:lang w:val="it-IT"/>
        </w:rPr>
      </w:pPr>
    </w:p>
    <w:p w:rsidR="005C2FE5" w:rsidRPr="0036414E" w:rsidRDefault="005C2FE5" w:rsidP="00B33345">
      <w:pPr>
        <w:pStyle w:val="NeniNr"/>
        <w:rPr>
          <w:sz w:val="21"/>
          <w:szCs w:val="21"/>
        </w:rPr>
      </w:pPr>
      <w:r w:rsidRPr="0036414E">
        <w:rPr>
          <w:sz w:val="21"/>
          <w:szCs w:val="21"/>
        </w:rPr>
        <w:t>Neni 4</w:t>
      </w:r>
    </w:p>
    <w:p w:rsidR="005C2FE5" w:rsidRPr="0036414E" w:rsidRDefault="005C2FE5" w:rsidP="00B33345">
      <w:pPr>
        <w:pStyle w:val="NeniTitull"/>
        <w:rPr>
          <w:sz w:val="21"/>
          <w:szCs w:val="21"/>
        </w:rPr>
      </w:pPr>
      <w:r w:rsidRPr="0036414E">
        <w:rPr>
          <w:sz w:val="21"/>
          <w:szCs w:val="21"/>
        </w:rPr>
        <w:t>Të drejtat dhe detyrimet e Autoritetit Kontraktues</w:t>
      </w:r>
    </w:p>
    <w:p w:rsidR="005C2FE5" w:rsidRPr="0036414E" w:rsidRDefault="005C2FE5" w:rsidP="005C2FE5">
      <w:pPr>
        <w:pStyle w:val="Paragrafi"/>
        <w:rPr>
          <w:sz w:val="14"/>
          <w:szCs w:val="21"/>
          <w:lang w:val="it-IT"/>
        </w:rPr>
      </w:pPr>
    </w:p>
    <w:p w:rsidR="005C2FE5" w:rsidRPr="0036414E" w:rsidRDefault="005C2FE5" w:rsidP="005C2FE5">
      <w:pPr>
        <w:pStyle w:val="Paragrafi"/>
        <w:rPr>
          <w:sz w:val="21"/>
          <w:szCs w:val="21"/>
          <w:lang w:val="it-IT"/>
        </w:rPr>
      </w:pPr>
      <w:r w:rsidRPr="0036414E">
        <w:rPr>
          <w:sz w:val="21"/>
          <w:szCs w:val="21"/>
          <w:lang w:val="it-IT"/>
        </w:rPr>
        <w:t>Autoriteti Kontraktues merr përsipër detyrimet e mëposhtme:</w:t>
      </w:r>
    </w:p>
    <w:p w:rsidR="005C2FE5" w:rsidRPr="0036414E" w:rsidRDefault="005C2FE5" w:rsidP="005C2FE5">
      <w:pPr>
        <w:pStyle w:val="Paragrafi"/>
        <w:rPr>
          <w:sz w:val="21"/>
          <w:szCs w:val="21"/>
          <w:lang w:val="it-IT"/>
        </w:rPr>
      </w:pPr>
      <w:r w:rsidRPr="0036414E">
        <w:rPr>
          <w:sz w:val="21"/>
          <w:szCs w:val="21"/>
          <w:lang w:val="it-IT"/>
        </w:rPr>
        <w:t xml:space="preserve">4.1 </w:t>
      </w:r>
      <w:r w:rsidR="00D70DC4" w:rsidRPr="0036414E">
        <w:rPr>
          <w:sz w:val="21"/>
          <w:szCs w:val="21"/>
          <w:lang w:val="it-IT"/>
        </w:rPr>
        <w:t>t</w:t>
      </w:r>
      <w:r w:rsidRPr="0036414E">
        <w:rPr>
          <w:sz w:val="21"/>
          <w:szCs w:val="21"/>
          <w:lang w:val="it-IT"/>
        </w:rPr>
        <w:t>ë asistojë pranë çdo institucioni shtetëror dhe organi vendor, kur është e nevojshme, për marrjen e licencave dhe të le</w:t>
      </w:r>
      <w:r w:rsidR="00D70DC4" w:rsidRPr="0036414E">
        <w:rPr>
          <w:sz w:val="21"/>
          <w:szCs w:val="21"/>
          <w:lang w:val="it-IT"/>
        </w:rPr>
        <w:t>jeve të nevojshme për koncesion;</w:t>
      </w:r>
    </w:p>
    <w:p w:rsidR="005C2FE5" w:rsidRPr="0036414E" w:rsidRDefault="005C2FE5" w:rsidP="005C2FE5">
      <w:pPr>
        <w:pStyle w:val="Paragrafi"/>
        <w:rPr>
          <w:sz w:val="21"/>
          <w:szCs w:val="21"/>
          <w:lang w:val="it-IT"/>
        </w:rPr>
      </w:pPr>
      <w:r w:rsidRPr="0036414E">
        <w:rPr>
          <w:sz w:val="21"/>
          <w:szCs w:val="21"/>
          <w:lang w:val="it-IT"/>
        </w:rPr>
        <w:t xml:space="preserve">4.2 </w:t>
      </w:r>
      <w:r w:rsidR="00D70DC4" w:rsidRPr="0036414E">
        <w:rPr>
          <w:sz w:val="21"/>
          <w:szCs w:val="21"/>
          <w:lang w:val="it-IT"/>
        </w:rPr>
        <w:t>t</w:t>
      </w:r>
      <w:r w:rsidRPr="0036414E">
        <w:rPr>
          <w:sz w:val="21"/>
          <w:szCs w:val="21"/>
          <w:lang w:val="it-IT"/>
        </w:rPr>
        <w:t>ë miratojë projektin e zbatimit të hidrocentralit, të përgatitur nga vetë Koncesionari. Koha e nevojshme për miratimin e projektit nuk bën pjesë në grafikun e punimeve të parashik</w:t>
      </w:r>
      <w:r w:rsidR="00D70DC4" w:rsidRPr="0036414E">
        <w:rPr>
          <w:sz w:val="21"/>
          <w:szCs w:val="21"/>
          <w:lang w:val="it-IT"/>
        </w:rPr>
        <w:t>uara në aneksin 1, bashkëlidhur;</w:t>
      </w:r>
    </w:p>
    <w:p w:rsidR="005C2FE5" w:rsidRPr="0036414E" w:rsidRDefault="005C2FE5" w:rsidP="005C2FE5">
      <w:pPr>
        <w:pStyle w:val="Paragrafi"/>
        <w:rPr>
          <w:sz w:val="21"/>
          <w:szCs w:val="21"/>
          <w:lang w:val="it-IT"/>
        </w:rPr>
      </w:pPr>
      <w:r w:rsidRPr="0036414E">
        <w:rPr>
          <w:sz w:val="21"/>
          <w:szCs w:val="21"/>
          <w:lang w:val="it-IT"/>
        </w:rPr>
        <w:t xml:space="preserve">4.3 </w:t>
      </w:r>
      <w:r w:rsidR="00D70DC4" w:rsidRPr="0036414E">
        <w:rPr>
          <w:sz w:val="21"/>
          <w:szCs w:val="21"/>
          <w:lang w:val="it-IT"/>
        </w:rPr>
        <w:t>t</w:t>
      </w:r>
      <w:r w:rsidRPr="0036414E">
        <w:rPr>
          <w:sz w:val="21"/>
          <w:szCs w:val="21"/>
          <w:lang w:val="it-IT"/>
        </w:rPr>
        <w:t>ë kontrollojë rregullisht ecurinë e kontratës, sipas kushteve të pë</w:t>
      </w:r>
      <w:r w:rsidR="00D70DC4" w:rsidRPr="0036414E">
        <w:rPr>
          <w:sz w:val="21"/>
          <w:szCs w:val="21"/>
          <w:lang w:val="it-IT"/>
        </w:rPr>
        <w:t>rcaktuara në të;</w:t>
      </w:r>
    </w:p>
    <w:p w:rsidR="005C2FE5" w:rsidRPr="0036414E" w:rsidRDefault="005C2FE5" w:rsidP="005C2FE5">
      <w:pPr>
        <w:pStyle w:val="Paragrafi"/>
        <w:rPr>
          <w:sz w:val="21"/>
          <w:szCs w:val="21"/>
          <w:lang w:val="it-IT"/>
        </w:rPr>
      </w:pPr>
      <w:r w:rsidRPr="0036414E">
        <w:rPr>
          <w:sz w:val="21"/>
          <w:szCs w:val="21"/>
          <w:lang w:val="it-IT"/>
        </w:rPr>
        <w:t xml:space="preserve">4.4 </w:t>
      </w:r>
      <w:r w:rsidR="00D70DC4" w:rsidRPr="0036414E">
        <w:rPr>
          <w:sz w:val="21"/>
          <w:szCs w:val="21"/>
          <w:lang w:val="it-IT"/>
        </w:rPr>
        <w:t>t</w:t>
      </w:r>
      <w:r w:rsidRPr="0036414E">
        <w:rPr>
          <w:sz w:val="21"/>
          <w:szCs w:val="21"/>
          <w:lang w:val="it-IT"/>
        </w:rPr>
        <w:t>ë garantojë blerjen e prodhimit të energjisë elektrike nga shoqëria KESH sh.a., për 15 vitet e para të prodhimit të energjisë elektrike.</w:t>
      </w:r>
    </w:p>
    <w:p w:rsidR="00B33345" w:rsidRPr="0036414E" w:rsidRDefault="00B33345" w:rsidP="00B33345">
      <w:pPr>
        <w:pStyle w:val="NeniNr"/>
        <w:keepNext w:val="0"/>
        <w:rPr>
          <w:sz w:val="14"/>
          <w:szCs w:val="21"/>
          <w:lang w:val="it-IT"/>
        </w:rPr>
      </w:pPr>
    </w:p>
    <w:p w:rsidR="005C2FE5" w:rsidRPr="0036414E" w:rsidRDefault="005C2FE5" w:rsidP="00B33345">
      <w:pPr>
        <w:pStyle w:val="NeniNr"/>
        <w:rPr>
          <w:sz w:val="21"/>
          <w:szCs w:val="21"/>
        </w:rPr>
      </w:pPr>
      <w:r w:rsidRPr="0036414E">
        <w:rPr>
          <w:sz w:val="21"/>
          <w:szCs w:val="21"/>
        </w:rPr>
        <w:t>Neni 5</w:t>
      </w:r>
    </w:p>
    <w:p w:rsidR="005C2FE5" w:rsidRPr="0036414E" w:rsidRDefault="005C2FE5" w:rsidP="00B33345">
      <w:pPr>
        <w:pStyle w:val="NeniTitull"/>
        <w:rPr>
          <w:sz w:val="21"/>
          <w:szCs w:val="21"/>
        </w:rPr>
      </w:pPr>
      <w:r w:rsidRPr="0036414E">
        <w:rPr>
          <w:sz w:val="21"/>
          <w:szCs w:val="21"/>
        </w:rPr>
        <w:t>Detyrimet dhe të drejtat e Koncesionarit</w:t>
      </w:r>
    </w:p>
    <w:p w:rsidR="005C2FE5" w:rsidRPr="0036414E" w:rsidRDefault="005C2FE5" w:rsidP="005C2FE5">
      <w:pPr>
        <w:pStyle w:val="Paragrafi"/>
        <w:rPr>
          <w:sz w:val="14"/>
          <w:szCs w:val="21"/>
          <w:lang w:val="it-IT"/>
        </w:rPr>
      </w:pPr>
    </w:p>
    <w:p w:rsidR="005C2FE5" w:rsidRPr="0036414E" w:rsidRDefault="005C2FE5" w:rsidP="005C2FE5">
      <w:pPr>
        <w:pStyle w:val="Paragrafi"/>
        <w:rPr>
          <w:sz w:val="21"/>
          <w:szCs w:val="21"/>
          <w:lang w:val="it-IT"/>
        </w:rPr>
      </w:pPr>
      <w:r w:rsidRPr="0036414E">
        <w:rPr>
          <w:sz w:val="21"/>
          <w:szCs w:val="21"/>
          <w:lang w:val="it-IT"/>
        </w:rPr>
        <w:t>Koncesionari është i detyruar të zbatojë projektin dhe objektin e kontratës konform termave dhe kushteve të saj.</w:t>
      </w:r>
    </w:p>
    <w:p w:rsidR="005C2FE5" w:rsidRPr="0036414E" w:rsidRDefault="005C2FE5" w:rsidP="005C2FE5">
      <w:pPr>
        <w:pStyle w:val="Paragrafi"/>
        <w:rPr>
          <w:sz w:val="21"/>
          <w:szCs w:val="21"/>
          <w:lang w:val="it-IT"/>
        </w:rPr>
      </w:pPr>
      <w:r w:rsidRPr="0036414E">
        <w:rPr>
          <w:sz w:val="21"/>
          <w:szCs w:val="21"/>
          <w:lang w:val="it-IT"/>
        </w:rPr>
        <w:t>Veçanërisht Koncesionari duhet që:</w:t>
      </w:r>
    </w:p>
    <w:p w:rsidR="005C2FE5" w:rsidRPr="0036414E" w:rsidRDefault="005C2FE5" w:rsidP="005C2FE5">
      <w:pPr>
        <w:pStyle w:val="Paragrafi"/>
        <w:rPr>
          <w:sz w:val="21"/>
          <w:szCs w:val="21"/>
          <w:lang w:val="it-IT"/>
        </w:rPr>
      </w:pPr>
      <w:r w:rsidRPr="0036414E">
        <w:rPr>
          <w:sz w:val="21"/>
          <w:szCs w:val="21"/>
          <w:lang w:val="it-IT"/>
        </w:rPr>
        <w:t>5.1 brenda 30 (tridhjetë) ditëve nga hyrja në fuqi e kontratës së koncesionit</w:t>
      </w:r>
      <w:r w:rsidR="006B1FB0" w:rsidRPr="0036414E">
        <w:rPr>
          <w:sz w:val="21"/>
          <w:szCs w:val="21"/>
          <w:lang w:val="it-IT"/>
        </w:rPr>
        <w:t>,</w:t>
      </w:r>
      <w:r w:rsidRPr="0036414E">
        <w:rPr>
          <w:sz w:val="21"/>
          <w:szCs w:val="21"/>
          <w:lang w:val="it-IT"/>
        </w:rPr>
        <w:t xml:space="preserve"> Koncesionari të formojë shoqërinë koncesionare, që do të ketë si objekt të veprimtarisë së saj projektimin</w:t>
      </w:r>
      <w:r w:rsidR="006B1FB0" w:rsidRPr="0036414E">
        <w:rPr>
          <w:sz w:val="21"/>
          <w:szCs w:val="21"/>
          <w:lang w:val="it-IT"/>
        </w:rPr>
        <w:t>,</w:t>
      </w:r>
      <w:r w:rsidRPr="0036414E">
        <w:rPr>
          <w:sz w:val="21"/>
          <w:szCs w:val="21"/>
          <w:lang w:val="it-IT"/>
        </w:rPr>
        <w:t xml:space="preserve"> ndërtimin, shfrytëzimin dhe transferimin e hidrocentralit tek Autoriteti Kontraktues. Shoqëria do t’i nënshtrohet të gjitha dispozitave ligjore, që rregullojnë veprimtarinë e shoqërive tregtare në Shqipëri, si dhe në rast transferimi të aksioneve apo pjesëve të kapitalit të saj te të tretët, duhet të marrë pëlqimin e Autoritetit Kontraktues;</w:t>
      </w:r>
    </w:p>
    <w:p w:rsidR="005C2FE5" w:rsidRPr="0036414E" w:rsidRDefault="006B1FB0" w:rsidP="005C2FE5">
      <w:pPr>
        <w:pStyle w:val="Paragrafi"/>
        <w:rPr>
          <w:sz w:val="21"/>
          <w:szCs w:val="21"/>
          <w:lang w:val="it-IT"/>
        </w:rPr>
      </w:pPr>
      <w:r w:rsidRPr="0036414E">
        <w:rPr>
          <w:sz w:val="21"/>
          <w:szCs w:val="21"/>
          <w:lang w:val="it-IT"/>
        </w:rPr>
        <w:t>5.2  të fillojë punë bren</w:t>
      </w:r>
      <w:r w:rsidR="005C2FE5" w:rsidRPr="0036414E">
        <w:rPr>
          <w:sz w:val="21"/>
          <w:szCs w:val="21"/>
          <w:lang w:val="it-IT"/>
        </w:rPr>
        <w:t>da 30 ditëve nga data e miratimit të projektit të zbatimit;</w:t>
      </w:r>
    </w:p>
    <w:p w:rsidR="005C2FE5" w:rsidRPr="0036414E" w:rsidRDefault="005C2FE5" w:rsidP="005C2FE5">
      <w:pPr>
        <w:pStyle w:val="Paragrafi"/>
        <w:rPr>
          <w:sz w:val="21"/>
          <w:szCs w:val="21"/>
          <w:lang w:val="it-IT"/>
        </w:rPr>
      </w:pPr>
      <w:r w:rsidRPr="0036414E">
        <w:rPr>
          <w:sz w:val="21"/>
          <w:szCs w:val="21"/>
          <w:lang w:val="it-IT"/>
        </w:rPr>
        <w:t>5.3  të zbatojë punimet dhe planin e investimit sipas aneksit bashkëlidhur kontratës;</w:t>
      </w:r>
    </w:p>
    <w:p w:rsidR="005C2FE5" w:rsidRPr="0036414E" w:rsidRDefault="005C2FE5" w:rsidP="005C2FE5">
      <w:pPr>
        <w:pStyle w:val="Paragrafi"/>
        <w:rPr>
          <w:sz w:val="21"/>
          <w:szCs w:val="21"/>
          <w:lang w:val="it-IT"/>
        </w:rPr>
      </w:pPr>
      <w:r w:rsidRPr="0036414E">
        <w:rPr>
          <w:sz w:val="21"/>
          <w:szCs w:val="21"/>
          <w:lang w:val="it-IT"/>
        </w:rPr>
        <w:t>5.4 të respektojë të gjitha dispozitat ligjore shqiptare që rregullojnë veprimtarinë e shoqërisë koncesionare;</w:t>
      </w:r>
    </w:p>
    <w:p w:rsidR="005C2FE5" w:rsidRPr="0036414E" w:rsidRDefault="005C2FE5" w:rsidP="005C2FE5">
      <w:pPr>
        <w:pStyle w:val="Paragrafi"/>
        <w:rPr>
          <w:sz w:val="21"/>
          <w:szCs w:val="21"/>
          <w:lang w:val="it-IT"/>
        </w:rPr>
      </w:pPr>
      <w:r w:rsidRPr="0036414E">
        <w:rPr>
          <w:sz w:val="21"/>
          <w:szCs w:val="21"/>
          <w:lang w:val="it-IT"/>
        </w:rPr>
        <w:t>5.5 të marrë masa me qëllim që çdo investim të jetë sipas afateve në këtë kontratë dhe me cilësinë e kërkuar;</w:t>
      </w:r>
    </w:p>
    <w:p w:rsidR="005C2FE5" w:rsidRPr="0036414E" w:rsidRDefault="005C2FE5" w:rsidP="005C2FE5">
      <w:pPr>
        <w:pStyle w:val="Paragrafi"/>
        <w:rPr>
          <w:sz w:val="21"/>
          <w:szCs w:val="21"/>
          <w:lang w:val="it-IT"/>
        </w:rPr>
      </w:pPr>
      <w:r w:rsidRPr="0036414E">
        <w:rPr>
          <w:sz w:val="21"/>
          <w:szCs w:val="21"/>
          <w:lang w:val="it-IT"/>
        </w:rPr>
        <w:t>5.6 të administrojë projektin për periudhën e koncesionit;</w:t>
      </w:r>
    </w:p>
    <w:p w:rsidR="005C2FE5" w:rsidRPr="0036414E" w:rsidRDefault="005C2FE5" w:rsidP="005C2FE5">
      <w:pPr>
        <w:pStyle w:val="Paragrafi"/>
        <w:rPr>
          <w:sz w:val="21"/>
          <w:szCs w:val="21"/>
          <w:lang w:val="it-IT"/>
        </w:rPr>
      </w:pPr>
      <w:r w:rsidRPr="0036414E">
        <w:rPr>
          <w:sz w:val="21"/>
          <w:szCs w:val="21"/>
          <w:lang w:val="it-IT"/>
        </w:rPr>
        <w:t>5.7 të përballojë të gjitha shpenzimet që lidhen me dëmet që eventualisht mund t’</w:t>
      </w:r>
      <w:r w:rsidR="006B1FB0" w:rsidRPr="0036414E">
        <w:rPr>
          <w:sz w:val="21"/>
          <w:szCs w:val="21"/>
          <w:lang w:val="it-IT"/>
        </w:rPr>
        <w:t>u</w:t>
      </w:r>
      <w:r w:rsidRPr="0036414E">
        <w:rPr>
          <w:sz w:val="21"/>
          <w:szCs w:val="21"/>
          <w:lang w:val="it-IT"/>
        </w:rPr>
        <w:t xml:space="preserve"> shkaktohen palëve të treta;</w:t>
      </w:r>
    </w:p>
    <w:p w:rsidR="005C2FE5" w:rsidRPr="0036414E" w:rsidRDefault="005C2FE5" w:rsidP="005C2FE5">
      <w:pPr>
        <w:pStyle w:val="Paragrafi"/>
        <w:rPr>
          <w:sz w:val="21"/>
          <w:szCs w:val="21"/>
          <w:lang w:val="it-IT"/>
        </w:rPr>
      </w:pPr>
      <w:r w:rsidRPr="0036414E">
        <w:rPr>
          <w:sz w:val="21"/>
          <w:szCs w:val="21"/>
          <w:lang w:val="it-IT"/>
        </w:rPr>
        <w:t>5.8 të mbajë të informuar Autoritetin Kontraktues për çdo rrethanë që mund të ketë ndikim në ecurinë e projektit;</w:t>
      </w:r>
    </w:p>
    <w:p w:rsidR="005C2FE5" w:rsidRPr="0036414E" w:rsidRDefault="005C2FE5" w:rsidP="005C2FE5">
      <w:pPr>
        <w:pStyle w:val="Paragrafi"/>
        <w:rPr>
          <w:sz w:val="21"/>
          <w:szCs w:val="21"/>
          <w:lang w:val="it-IT"/>
        </w:rPr>
      </w:pPr>
      <w:r w:rsidRPr="0036414E">
        <w:rPr>
          <w:sz w:val="21"/>
          <w:szCs w:val="21"/>
          <w:lang w:val="it-IT"/>
        </w:rPr>
        <w:t xml:space="preserve">5.9 në veprimtarinë e tij të zbatojë </w:t>
      </w:r>
      <w:r w:rsidR="006B1FB0" w:rsidRPr="0036414E">
        <w:rPr>
          <w:sz w:val="21"/>
          <w:szCs w:val="21"/>
          <w:lang w:val="it-IT"/>
        </w:rPr>
        <w:t>legjislacionin shqiptar në fuqi;</w:t>
      </w:r>
    </w:p>
    <w:p w:rsidR="005C2FE5" w:rsidRPr="0036414E" w:rsidRDefault="006B1FB0" w:rsidP="005C2FE5">
      <w:pPr>
        <w:pStyle w:val="Paragrafi"/>
        <w:rPr>
          <w:sz w:val="21"/>
          <w:szCs w:val="21"/>
          <w:lang w:val="it-IT"/>
        </w:rPr>
      </w:pPr>
      <w:r w:rsidRPr="0036414E">
        <w:rPr>
          <w:sz w:val="21"/>
          <w:szCs w:val="21"/>
          <w:lang w:val="it-IT"/>
        </w:rPr>
        <w:t>T</w:t>
      </w:r>
      <w:r w:rsidR="005C2FE5" w:rsidRPr="0036414E">
        <w:rPr>
          <w:sz w:val="21"/>
          <w:szCs w:val="21"/>
          <w:lang w:val="it-IT"/>
        </w:rPr>
        <w:t>ë marrë masa për të garantuar kushtet teknike për punëtorët dhe të tretët, për të shmangur dëmet ndaj pronës publike dhe private, të respektojë legjislacionin në fuqi për të parandal</w:t>
      </w:r>
      <w:r w:rsidR="00D91400">
        <w:rPr>
          <w:sz w:val="21"/>
          <w:szCs w:val="21"/>
          <w:lang w:val="it-IT"/>
        </w:rPr>
        <w:t>uar çdo dëm e fatkeqësi në punë.</w:t>
      </w:r>
    </w:p>
    <w:p w:rsidR="005C2FE5" w:rsidRPr="0036414E" w:rsidRDefault="005C2FE5" w:rsidP="005C2FE5">
      <w:pPr>
        <w:pStyle w:val="Paragrafi"/>
        <w:rPr>
          <w:sz w:val="21"/>
          <w:szCs w:val="21"/>
          <w:lang w:val="it-IT"/>
        </w:rPr>
      </w:pPr>
      <w:r w:rsidRPr="0036414E">
        <w:rPr>
          <w:sz w:val="21"/>
          <w:szCs w:val="21"/>
          <w:lang w:val="it-IT"/>
        </w:rPr>
        <w:t xml:space="preserve">5.10 </w:t>
      </w:r>
      <w:r w:rsidR="006B1FB0" w:rsidRPr="0036414E">
        <w:rPr>
          <w:sz w:val="21"/>
          <w:szCs w:val="21"/>
          <w:lang w:val="it-IT"/>
        </w:rPr>
        <w:t xml:space="preserve">Koncesionari </w:t>
      </w:r>
      <w:r w:rsidRPr="0036414E">
        <w:rPr>
          <w:sz w:val="21"/>
          <w:szCs w:val="21"/>
          <w:lang w:val="it-IT"/>
        </w:rPr>
        <w:t>detyrohet të paguajë të gjitha shpenzimet për publikimet e bëra, si dhe ato noteriale;</w:t>
      </w:r>
    </w:p>
    <w:p w:rsidR="005C2FE5" w:rsidRPr="0036414E" w:rsidRDefault="005C2FE5" w:rsidP="005C2FE5">
      <w:pPr>
        <w:pStyle w:val="Paragrafi"/>
        <w:rPr>
          <w:sz w:val="21"/>
          <w:szCs w:val="21"/>
          <w:lang w:val="it-IT"/>
        </w:rPr>
      </w:pPr>
      <w:r w:rsidRPr="0036414E">
        <w:rPr>
          <w:sz w:val="21"/>
          <w:szCs w:val="21"/>
          <w:lang w:val="it-IT"/>
        </w:rPr>
        <w:t>5.11 të paraqesë pranë Autoritetit Kontraktues projektin e zbatimit sipas grafikut të punimeve, aneksi 1, bashkëlidhur;</w:t>
      </w:r>
    </w:p>
    <w:p w:rsidR="005C2FE5" w:rsidRPr="0036414E" w:rsidRDefault="005C2FE5" w:rsidP="005C2FE5">
      <w:pPr>
        <w:pStyle w:val="Paragrafi"/>
        <w:rPr>
          <w:sz w:val="21"/>
          <w:szCs w:val="21"/>
          <w:lang w:val="it-IT"/>
        </w:rPr>
      </w:pPr>
      <w:r w:rsidRPr="0036414E">
        <w:rPr>
          <w:sz w:val="21"/>
          <w:szCs w:val="21"/>
          <w:lang w:val="it-IT"/>
        </w:rPr>
        <w:t>5.12 të zbatojë projektin për ndërtimin e HEC-it “Çarshovë” me fuqi të vendosur prej 1200 kW.</w:t>
      </w:r>
    </w:p>
    <w:p w:rsidR="005C2FE5" w:rsidRPr="0036414E" w:rsidRDefault="005C2FE5" w:rsidP="005C2FE5">
      <w:pPr>
        <w:pStyle w:val="Paragrafi"/>
        <w:rPr>
          <w:sz w:val="16"/>
          <w:szCs w:val="21"/>
          <w:lang w:val="it-IT"/>
        </w:rPr>
      </w:pPr>
    </w:p>
    <w:p w:rsidR="005C2FE5" w:rsidRPr="0036414E" w:rsidRDefault="005C2FE5" w:rsidP="00B33345">
      <w:pPr>
        <w:pStyle w:val="NeniNr"/>
        <w:rPr>
          <w:sz w:val="21"/>
          <w:szCs w:val="21"/>
        </w:rPr>
      </w:pPr>
      <w:r w:rsidRPr="0036414E">
        <w:rPr>
          <w:sz w:val="21"/>
          <w:szCs w:val="21"/>
        </w:rPr>
        <w:t>Neni 6</w:t>
      </w:r>
    </w:p>
    <w:p w:rsidR="005C2FE5" w:rsidRPr="0036414E" w:rsidRDefault="005C2FE5" w:rsidP="00B33345">
      <w:pPr>
        <w:pStyle w:val="NeniTitull"/>
        <w:rPr>
          <w:sz w:val="21"/>
          <w:szCs w:val="21"/>
        </w:rPr>
      </w:pPr>
      <w:r w:rsidRPr="0036414E">
        <w:rPr>
          <w:sz w:val="21"/>
          <w:szCs w:val="21"/>
        </w:rPr>
        <w:t>Vlerësimi i investimeve</w:t>
      </w:r>
    </w:p>
    <w:p w:rsidR="005C2FE5" w:rsidRPr="0036414E" w:rsidRDefault="005C2FE5" w:rsidP="005C2FE5">
      <w:pPr>
        <w:pStyle w:val="Paragrafi"/>
        <w:rPr>
          <w:sz w:val="14"/>
          <w:szCs w:val="21"/>
          <w:lang w:val="it-IT"/>
        </w:rPr>
      </w:pPr>
    </w:p>
    <w:p w:rsidR="005C2FE5" w:rsidRPr="0036414E" w:rsidRDefault="005C2FE5" w:rsidP="005C2FE5">
      <w:pPr>
        <w:pStyle w:val="Paragrafi"/>
        <w:rPr>
          <w:sz w:val="21"/>
          <w:szCs w:val="21"/>
          <w:lang w:val="it-IT"/>
        </w:rPr>
      </w:pPr>
      <w:r w:rsidRPr="0036414E">
        <w:rPr>
          <w:sz w:val="21"/>
          <w:szCs w:val="21"/>
          <w:lang w:val="it-IT"/>
        </w:rPr>
        <w:t>Mbi bazën e të dhënave t</w:t>
      </w:r>
      <w:r w:rsidR="008C18E8" w:rsidRPr="0036414E">
        <w:rPr>
          <w:sz w:val="21"/>
          <w:szCs w:val="21"/>
          <w:lang w:val="it-IT"/>
        </w:rPr>
        <w:t>ë projektit, investimet që duhet</w:t>
      </w:r>
      <w:r w:rsidRPr="0036414E">
        <w:rPr>
          <w:sz w:val="21"/>
          <w:szCs w:val="21"/>
          <w:lang w:val="it-IT"/>
        </w:rPr>
        <w:t xml:space="preserve"> të kryhen nga Koncesionari janë në vlerën totale prej 83 500 000 (tetëdhjetë e tre milionë e pesëqind mijë) lekësh, nga të cilat 24 999 600 (njëzet e katër milionë e nëntëqind e nëntëdhjetë e</w:t>
      </w:r>
      <w:r w:rsidR="008C18E8" w:rsidRPr="0036414E">
        <w:rPr>
          <w:sz w:val="21"/>
          <w:szCs w:val="21"/>
          <w:lang w:val="it-IT"/>
        </w:rPr>
        <w:t xml:space="preserve"> nëntë mijë e gjashtëqind) lekë</w:t>
      </w:r>
      <w:r w:rsidRPr="0036414E">
        <w:rPr>
          <w:sz w:val="21"/>
          <w:szCs w:val="21"/>
          <w:lang w:val="it-IT"/>
        </w:rPr>
        <w:t xml:space="preserve"> do të investohen në makineri e pajisje.</w:t>
      </w:r>
    </w:p>
    <w:p w:rsidR="005C2FE5" w:rsidRPr="0036414E" w:rsidRDefault="005C2FE5" w:rsidP="005C2FE5">
      <w:pPr>
        <w:pStyle w:val="Paragrafi"/>
        <w:rPr>
          <w:sz w:val="21"/>
          <w:szCs w:val="21"/>
          <w:lang w:val="it-IT"/>
        </w:rPr>
      </w:pPr>
      <w:r w:rsidRPr="0036414E">
        <w:rPr>
          <w:sz w:val="21"/>
          <w:szCs w:val="21"/>
          <w:lang w:val="it-IT"/>
        </w:rPr>
        <w:t>Vlerësimi i mësipërm mund të pësojë ndryshime të mundshme, me marrëveshje ndërmjet palëve:</w:t>
      </w:r>
    </w:p>
    <w:p w:rsidR="005C2FE5" w:rsidRPr="0036414E" w:rsidRDefault="005C2FE5" w:rsidP="005C2FE5">
      <w:pPr>
        <w:pStyle w:val="Paragrafi"/>
        <w:rPr>
          <w:sz w:val="21"/>
          <w:szCs w:val="21"/>
          <w:lang w:val="it-IT"/>
        </w:rPr>
      </w:pPr>
      <w:r w:rsidRPr="0036414E">
        <w:rPr>
          <w:sz w:val="21"/>
          <w:szCs w:val="21"/>
          <w:lang w:val="it-IT"/>
        </w:rPr>
        <w:t>- pas variantit përfundimtar të projektzbatimit;</w:t>
      </w:r>
    </w:p>
    <w:p w:rsidR="005C2FE5" w:rsidRPr="0036414E" w:rsidRDefault="005C2FE5" w:rsidP="005C2FE5">
      <w:pPr>
        <w:pStyle w:val="Paragrafi"/>
        <w:rPr>
          <w:sz w:val="21"/>
          <w:szCs w:val="21"/>
          <w:lang w:val="it-IT"/>
        </w:rPr>
      </w:pPr>
      <w:r w:rsidRPr="0036414E">
        <w:rPr>
          <w:sz w:val="21"/>
          <w:szCs w:val="21"/>
          <w:lang w:val="it-IT"/>
        </w:rPr>
        <w:t>- në çdo kohë gjatë zbatimit të projektit në ndërtimin e veprës, sipas efektivitetit të ofertave.</w:t>
      </w:r>
    </w:p>
    <w:p w:rsidR="005C2FE5" w:rsidRPr="0036414E" w:rsidRDefault="005C2FE5" w:rsidP="005C2FE5">
      <w:pPr>
        <w:pStyle w:val="Paragrafi"/>
        <w:rPr>
          <w:sz w:val="21"/>
          <w:szCs w:val="21"/>
          <w:lang w:val="it-IT"/>
        </w:rPr>
      </w:pPr>
      <w:r w:rsidRPr="0036414E">
        <w:rPr>
          <w:sz w:val="21"/>
          <w:szCs w:val="21"/>
          <w:lang w:val="it-IT"/>
        </w:rPr>
        <w:t>Vlera e ndryshuar e investimit mund të jetë më e madhe se 83 500 000 (tetëdhjetë e tre milionë e pesëqind mijë) lekë, por jo më e vogël se 79 325 000 (shtatëdhjetë e nëntë milionë e treqind e njëzet e pesë mijë) lekë, që përfaqëson një ndryshim të investimit në vlerën 5% të investimit total të parashikuar.</w:t>
      </w:r>
    </w:p>
    <w:p w:rsidR="005C2FE5" w:rsidRPr="0036414E" w:rsidRDefault="005C2FE5" w:rsidP="005C2FE5">
      <w:pPr>
        <w:pStyle w:val="Paragrafi"/>
        <w:rPr>
          <w:sz w:val="14"/>
          <w:szCs w:val="21"/>
          <w:lang w:val="it-IT"/>
        </w:rPr>
      </w:pPr>
    </w:p>
    <w:p w:rsidR="005C2FE5" w:rsidRPr="0036414E" w:rsidRDefault="005C2FE5" w:rsidP="00B33345">
      <w:pPr>
        <w:pStyle w:val="NeniNr"/>
        <w:rPr>
          <w:sz w:val="21"/>
          <w:szCs w:val="21"/>
        </w:rPr>
      </w:pPr>
      <w:r w:rsidRPr="0036414E">
        <w:rPr>
          <w:sz w:val="21"/>
          <w:szCs w:val="21"/>
        </w:rPr>
        <w:t>Neni 7</w:t>
      </w:r>
    </w:p>
    <w:p w:rsidR="005C2FE5" w:rsidRPr="0036414E" w:rsidRDefault="005C2FE5" w:rsidP="00B33345">
      <w:pPr>
        <w:pStyle w:val="NeniTitull"/>
        <w:rPr>
          <w:sz w:val="21"/>
          <w:szCs w:val="21"/>
        </w:rPr>
      </w:pPr>
      <w:r w:rsidRPr="0036414E">
        <w:rPr>
          <w:sz w:val="21"/>
          <w:szCs w:val="21"/>
        </w:rPr>
        <w:t>Programi i punimeve</w:t>
      </w:r>
    </w:p>
    <w:p w:rsidR="005C2FE5" w:rsidRPr="0036414E" w:rsidRDefault="005C2FE5" w:rsidP="005C2FE5">
      <w:pPr>
        <w:pStyle w:val="Paragrafi"/>
        <w:rPr>
          <w:sz w:val="14"/>
          <w:szCs w:val="21"/>
          <w:lang w:val="it-IT"/>
        </w:rPr>
      </w:pPr>
    </w:p>
    <w:p w:rsidR="005C2FE5" w:rsidRPr="0036414E" w:rsidRDefault="005C2FE5" w:rsidP="005C2FE5">
      <w:pPr>
        <w:pStyle w:val="Paragrafi"/>
        <w:rPr>
          <w:sz w:val="21"/>
          <w:szCs w:val="21"/>
          <w:lang w:val="it-IT"/>
        </w:rPr>
      </w:pPr>
      <w:r w:rsidRPr="0036414E">
        <w:rPr>
          <w:sz w:val="21"/>
          <w:szCs w:val="21"/>
          <w:lang w:val="it-IT"/>
        </w:rPr>
        <w:t>Koncesionari merr përsipër të zbatojë programin e mëposhtëm të punimeve:</w:t>
      </w:r>
    </w:p>
    <w:p w:rsidR="005C2FE5" w:rsidRPr="0036414E" w:rsidRDefault="005C2FE5" w:rsidP="005C2FE5">
      <w:pPr>
        <w:pStyle w:val="Paragrafi"/>
        <w:rPr>
          <w:sz w:val="21"/>
          <w:szCs w:val="21"/>
          <w:lang w:val="it-IT"/>
        </w:rPr>
      </w:pPr>
      <w:r w:rsidRPr="0036414E">
        <w:rPr>
          <w:sz w:val="21"/>
          <w:szCs w:val="21"/>
          <w:lang w:val="it-IT"/>
        </w:rPr>
        <w:t>7.1 Koncesionari merr përsipër të vërë në punë hidrocentralin brenda 12 (dymbëdhjetë) muajve nga hyrja në fuqi e kontratës, sipas aneksit bashkëlidhur.</w:t>
      </w:r>
    </w:p>
    <w:p w:rsidR="005C2FE5" w:rsidRPr="0036414E" w:rsidRDefault="005C2FE5" w:rsidP="005C2FE5">
      <w:pPr>
        <w:pStyle w:val="Paragrafi"/>
        <w:rPr>
          <w:sz w:val="21"/>
          <w:szCs w:val="21"/>
          <w:lang w:val="it-IT"/>
        </w:rPr>
      </w:pPr>
      <w:r w:rsidRPr="0036414E">
        <w:rPr>
          <w:sz w:val="21"/>
          <w:szCs w:val="21"/>
          <w:lang w:val="it-IT"/>
        </w:rPr>
        <w:t>7.2 Këto afate mund të ndryshohen me marrëveshje midis Autoritetit Kontraktues dhe Koncesionarit, nëse marrja e lejeve nga institucionet përkatëse është vonuar përtej kohës së rregullt procedurale për marrjen e tyre.</w:t>
      </w:r>
    </w:p>
    <w:p w:rsidR="005C2FE5" w:rsidRPr="0036414E" w:rsidRDefault="005C2FE5" w:rsidP="005C2FE5">
      <w:pPr>
        <w:pStyle w:val="Paragrafi"/>
        <w:rPr>
          <w:sz w:val="12"/>
          <w:szCs w:val="21"/>
          <w:lang w:val="it-IT"/>
        </w:rPr>
      </w:pPr>
    </w:p>
    <w:p w:rsidR="005C2FE5" w:rsidRPr="0036414E" w:rsidRDefault="005C2FE5" w:rsidP="00B33345">
      <w:pPr>
        <w:pStyle w:val="NeniNr"/>
        <w:rPr>
          <w:sz w:val="21"/>
          <w:szCs w:val="21"/>
        </w:rPr>
      </w:pPr>
      <w:r w:rsidRPr="0036414E">
        <w:rPr>
          <w:sz w:val="21"/>
          <w:szCs w:val="21"/>
        </w:rPr>
        <w:t>Neni 8</w:t>
      </w:r>
    </w:p>
    <w:p w:rsidR="005C2FE5" w:rsidRPr="0036414E" w:rsidRDefault="005C2FE5" w:rsidP="00B33345">
      <w:pPr>
        <w:pStyle w:val="NeniTitull"/>
        <w:rPr>
          <w:sz w:val="21"/>
          <w:szCs w:val="21"/>
        </w:rPr>
      </w:pPr>
      <w:r w:rsidRPr="0036414E">
        <w:rPr>
          <w:sz w:val="21"/>
          <w:szCs w:val="21"/>
        </w:rPr>
        <w:t>Zgjidhja e kontratës së koncesionit</w:t>
      </w:r>
    </w:p>
    <w:p w:rsidR="005C2FE5" w:rsidRPr="0036414E" w:rsidRDefault="005C2FE5" w:rsidP="005C2FE5">
      <w:pPr>
        <w:pStyle w:val="Paragrafi"/>
        <w:rPr>
          <w:sz w:val="14"/>
          <w:szCs w:val="21"/>
          <w:lang w:val="it-IT"/>
        </w:rPr>
      </w:pPr>
    </w:p>
    <w:p w:rsidR="005C2FE5" w:rsidRPr="0036414E" w:rsidRDefault="005C2FE5" w:rsidP="005C2FE5">
      <w:pPr>
        <w:pStyle w:val="Paragrafi"/>
        <w:rPr>
          <w:sz w:val="21"/>
          <w:szCs w:val="21"/>
          <w:lang w:val="it-IT"/>
        </w:rPr>
      </w:pPr>
      <w:r w:rsidRPr="0036414E">
        <w:rPr>
          <w:sz w:val="21"/>
          <w:szCs w:val="21"/>
          <w:lang w:val="it-IT"/>
        </w:rPr>
        <w:t>8.1 Autori</w:t>
      </w:r>
      <w:r w:rsidR="00D91400">
        <w:rPr>
          <w:sz w:val="21"/>
          <w:szCs w:val="21"/>
          <w:lang w:val="it-IT"/>
        </w:rPr>
        <w:t>teti Kontraktues ka të drejtë ta</w:t>
      </w:r>
      <w:r w:rsidRPr="0036414E">
        <w:rPr>
          <w:sz w:val="21"/>
          <w:szCs w:val="21"/>
          <w:lang w:val="it-IT"/>
        </w:rPr>
        <w:t xml:space="preserve"> prishë e kontratën e koncesionit në mënyrë të njëanshme:</w:t>
      </w:r>
    </w:p>
    <w:p w:rsidR="005C2FE5" w:rsidRPr="0036414E" w:rsidRDefault="005C2FE5" w:rsidP="005C2FE5">
      <w:pPr>
        <w:pStyle w:val="Paragrafi"/>
        <w:rPr>
          <w:sz w:val="21"/>
          <w:szCs w:val="21"/>
          <w:lang w:val="it-IT"/>
        </w:rPr>
      </w:pPr>
      <w:r w:rsidRPr="0036414E">
        <w:rPr>
          <w:sz w:val="21"/>
          <w:szCs w:val="21"/>
          <w:lang w:val="it-IT"/>
        </w:rPr>
        <w:t>a) kur Koncesionari nuk fillon punën për 6 muaj nga data e miratimit të projektit të zbatimit;</w:t>
      </w:r>
    </w:p>
    <w:p w:rsidR="005C2FE5" w:rsidRPr="0036414E" w:rsidRDefault="005C2FE5" w:rsidP="005C2FE5">
      <w:pPr>
        <w:pStyle w:val="Paragrafi"/>
        <w:rPr>
          <w:sz w:val="21"/>
          <w:szCs w:val="21"/>
          <w:lang w:val="it-IT"/>
        </w:rPr>
      </w:pPr>
      <w:r w:rsidRPr="0036414E">
        <w:rPr>
          <w:sz w:val="21"/>
          <w:szCs w:val="21"/>
          <w:lang w:val="it-IT"/>
        </w:rPr>
        <w:t>b) në rast të mosrealizimit të fuqisë së vendosur mbi 10% të asaj sipas projektit të propozuar nga Koncesionari;</w:t>
      </w:r>
    </w:p>
    <w:p w:rsidR="005C2FE5" w:rsidRPr="0036414E" w:rsidRDefault="005C2FE5" w:rsidP="005C2FE5">
      <w:pPr>
        <w:pStyle w:val="Paragrafi"/>
        <w:rPr>
          <w:sz w:val="21"/>
          <w:szCs w:val="21"/>
          <w:lang w:val="it-IT"/>
        </w:rPr>
      </w:pPr>
      <w:r w:rsidRPr="0036414E">
        <w:rPr>
          <w:sz w:val="21"/>
          <w:szCs w:val="21"/>
          <w:lang w:val="it-IT"/>
        </w:rPr>
        <w:t>c) kur Koncesionari kryen transferimin ose shitjen e kuotave pa miratim të Autoritetit Kontraktues.</w:t>
      </w:r>
    </w:p>
    <w:p w:rsidR="005C2FE5" w:rsidRPr="0036414E" w:rsidRDefault="005C2FE5" w:rsidP="005C2FE5">
      <w:pPr>
        <w:pStyle w:val="Paragrafi"/>
        <w:rPr>
          <w:sz w:val="21"/>
          <w:szCs w:val="21"/>
          <w:lang w:val="it-IT"/>
        </w:rPr>
      </w:pPr>
      <w:r w:rsidRPr="0036414E">
        <w:rPr>
          <w:sz w:val="21"/>
          <w:szCs w:val="21"/>
          <w:lang w:val="it-IT"/>
        </w:rPr>
        <w:t>8.2 Kur nga ana e Autoritetit Kontraktues provohet se gjatë periudhës së koncesionit ka shkelje të ndonjë prej pikave të përmendura në këtë kontratë, ai menjëherë ia bën të njohura këto shkelje Koncesionarit duke pritur për një periudhë 30-ditore përgjigjen e tij, me argumentet përkatëse. Në rast mbarimi të këtij afati dhe Koncesionari nuk sjell përgjigje, Autoriteti Kontraktues ka të drejtë të zgjidhë kontratën.</w:t>
      </w:r>
    </w:p>
    <w:p w:rsidR="005C2FE5" w:rsidRPr="0036414E" w:rsidRDefault="005C2FE5" w:rsidP="005C2FE5">
      <w:pPr>
        <w:pStyle w:val="Paragrafi"/>
        <w:rPr>
          <w:sz w:val="21"/>
          <w:szCs w:val="21"/>
          <w:lang w:val="it-IT"/>
        </w:rPr>
      </w:pPr>
      <w:r w:rsidRPr="0036414E">
        <w:rPr>
          <w:sz w:val="21"/>
          <w:szCs w:val="21"/>
          <w:lang w:val="it-IT"/>
        </w:rPr>
        <w:t>8.3 Në rastet kur Autoriteti Kontraktues zgjidh kontratën në mënyrë të njëanshme (pika 1 e këtij neni), ai ka të drejtë të marrë vlerën e garancisë së kontratës. Autoriteti Kontraktues ka të drejtë të marrë përsipër, përkohësisht, administrimin e HEC-it në sigurimin e një shërbimi të efektshëm dhe të pandërprerë dhe, në rastin e dështimit nga Koncesionari, të përmbushë detyrimet e tij kontraktuale dhe të dështimit të tij, për të rregulluar shkeljen e kontratës.</w:t>
      </w:r>
    </w:p>
    <w:p w:rsidR="005C2FE5" w:rsidRPr="0036414E" w:rsidRDefault="005C2FE5" w:rsidP="005C2FE5">
      <w:pPr>
        <w:pStyle w:val="Paragrafi"/>
        <w:rPr>
          <w:sz w:val="21"/>
          <w:szCs w:val="21"/>
          <w:lang w:val="it-IT"/>
        </w:rPr>
      </w:pPr>
      <w:r w:rsidRPr="0036414E">
        <w:rPr>
          <w:sz w:val="21"/>
          <w:szCs w:val="21"/>
          <w:lang w:val="it-IT"/>
        </w:rPr>
        <w:t>8.4 Secila palë ka të drejtë të zgjidhë kontratën kur:</w:t>
      </w:r>
    </w:p>
    <w:p w:rsidR="005C2FE5" w:rsidRPr="0036414E" w:rsidRDefault="005C2FE5" w:rsidP="005C2FE5">
      <w:pPr>
        <w:pStyle w:val="Paragrafi"/>
        <w:rPr>
          <w:sz w:val="21"/>
          <w:szCs w:val="21"/>
          <w:lang w:val="it-IT"/>
        </w:rPr>
      </w:pPr>
      <w:r w:rsidRPr="0036414E">
        <w:rPr>
          <w:sz w:val="21"/>
          <w:szCs w:val="21"/>
          <w:lang w:val="it-IT"/>
        </w:rPr>
        <w:t>a) përmbushja e detyrimeve bëhet e pamundur, për shkak të rrethanave që kanë qenë jashtë kontrollit të arsyeshëm të secilës palë;</w:t>
      </w:r>
    </w:p>
    <w:p w:rsidR="005C2FE5" w:rsidRPr="0036414E" w:rsidRDefault="005C2FE5" w:rsidP="005C2FE5">
      <w:pPr>
        <w:pStyle w:val="Paragrafi"/>
        <w:rPr>
          <w:sz w:val="21"/>
          <w:szCs w:val="21"/>
          <w:lang w:val="it-IT"/>
        </w:rPr>
      </w:pPr>
      <w:r w:rsidRPr="0036414E">
        <w:rPr>
          <w:sz w:val="21"/>
          <w:szCs w:val="21"/>
          <w:lang w:val="it-IT"/>
        </w:rPr>
        <w:t>b) ka shkelje serioze nga pala tjetër e kur kjo palë nuk mund ta korrigjojë këtë shkelje brenda afatit kohor dhe sipas mënyrës së parashikuar në kontratën e koncesionit.</w:t>
      </w:r>
    </w:p>
    <w:p w:rsidR="005C2FE5" w:rsidRPr="0036414E" w:rsidRDefault="005C2FE5" w:rsidP="005C2FE5">
      <w:pPr>
        <w:pStyle w:val="Paragrafi"/>
        <w:rPr>
          <w:sz w:val="21"/>
          <w:szCs w:val="21"/>
          <w:lang w:val="it-IT"/>
        </w:rPr>
      </w:pPr>
      <w:r w:rsidRPr="0036414E">
        <w:rPr>
          <w:sz w:val="21"/>
          <w:szCs w:val="21"/>
          <w:lang w:val="it-IT"/>
        </w:rPr>
        <w:t>8.5 Palët kanë të drejtë të zgjidhin kontratën e koncesionit me pëlqim të dyanshëm.</w:t>
      </w:r>
    </w:p>
    <w:p w:rsidR="005C2FE5" w:rsidRPr="0036414E" w:rsidRDefault="005C2FE5" w:rsidP="005C2FE5">
      <w:pPr>
        <w:pStyle w:val="Paragrafi"/>
        <w:rPr>
          <w:sz w:val="21"/>
          <w:szCs w:val="21"/>
          <w:lang w:val="it-IT"/>
        </w:rPr>
      </w:pPr>
    </w:p>
    <w:p w:rsidR="005C2FE5" w:rsidRPr="0036414E" w:rsidRDefault="005C2FE5" w:rsidP="00B33345">
      <w:pPr>
        <w:pStyle w:val="NeniNr"/>
        <w:rPr>
          <w:sz w:val="21"/>
          <w:szCs w:val="21"/>
        </w:rPr>
      </w:pPr>
      <w:r w:rsidRPr="0036414E">
        <w:rPr>
          <w:sz w:val="21"/>
          <w:szCs w:val="21"/>
        </w:rPr>
        <w:t>Neni 9</w:t>
      </w:r>
    </w:p>
    <w:p w:rsidR="005C2FE5" w:rsidRPr="0036414E" w:rsidRDefault="005C2FE5" w:rsidP="00B33345">
      <w:pPr>
        <w:pStyle w:val="NeniTitull"/>
        <w:rPr>
          <w:sz w:val="21"/>
          <w:szCs w:val="21"/>
        </w:rPr>
      </w:pPr>
      <w:r w:rsidRPr="0036414E">
        <w:rPr>
          <w:sz w:val="21"/>
          <w:szCs w:val="21"/>
        </w:rPr>
        <w:t>Kontratat</w:t>
      </w:r>
    </w:p>
    <w:p w:rsidR="005C2FE5" w:rsidRPr="0036414E" w:rsidRDefault="005C2FE5" w:rsidP="005C2FE5">
      <w:pPr>
        <w:pStyle w:val="Paragrafi"/>
        <w:rPr>
          <w:sz w:val="21"/>
          <w:szCs w:val="21"/>
          <w:lang w:val="it-IT"/>
        </w:rPr>
      </w:pPr>
    </w:p>
    <w:p w:rsidR="005C2FE5" w:rsidRPr="0036414E" w:rsidRDefault="005C2FE5" w:rsidP="005C2FE5">
      <w:pPr>
        <w:pStyle w:val="Paragrafi"/>
        <w:rPr>
          <w:sz w:val="21"/>
          <w:szCs w:val="21"/>
          <w:lang w:val="it-IT"/>
        </w:rPr>
      </w:pPr>
      <w:r w:rsidRPr="0036414E">
        <w:rPr>
          <w:sz w:val="21"/>
          <w:szCs w:val="21"/>
          <w:lang w:val="it-IT"/>
        </w:rPr>
        <w:t>Me qëllim që të realizohet objekti i koncesionit, Koncesionari ka të drejtë të lidhë kontrata sipërmarrjeje.</w:t>
      </w:r>
    </w:p>
    <w:p w:rsidR="005C2FE5" w:rsidRPr="0036414E" w:rsidRDefault="005C2FE5" w:rsidP="005C2FE5">
      <w:pPr>
        <w:pStyle w:val="Paragrafi"/>
        <w:rPr>
          <w:sz w:val="21"/>
          <w:szCs w:val="21"/>
          <w:lang w:val="it-IT"/>
        </w:rPr>
      </w:pPr>
      <w:r w:rsidRPr="0036414E">
        <w:rPr>
          <w:sz w:val="21"/>
          <w:szCs w:val="21"/>
          <w:lang w:val="it-IT"/>
        </w:rPr>
        <w:t xml:space="preserve">Në të gjitha kontratat e sipërmarrjes ose nënkontraktorët, </w:t>
      </w:r>
      <w:r w:rsidR="00D91400">
        <w:rPr>
          <w:sz w:val="21"/>
          <w:szCs w:val="21"/>
          <w:lang w:val="it-IT"/>
        </w:rPr>
        <w:t>Koncesionari është i detyruar t’i</w:t>
      </w:r>
      <w:r w:rsidRPr="0036414E">
        <w:rPr>
          <w:sz w:val="21"/>
          <w:szCs w:val="21"/>
          <w:lang w:val="it-IT"/>
        </w:rPr>
        <w:t xml:space="preserve"> respektojë kushtet e kësaj kontrate.</w:t>
      </w:r>
    </w:p>
    <w:p w:rsidR="005C2FE5" w:rsidRPr="0036414E" w:rsidRDefault="005C2FE5" w:rsidP="005C2FE5">
      <w:pPr>
        <w:pStyle w:val="Paragrafi"/>
        <w:rPr>
          <w:sz w:val="21"/>
          <w:szCs w:val="21"/>
          <w:lang w:val="it-IT"/>
        </w:rPr>
      </w:pPr>
      <w:r w:rsidRPr="0036414E">
        <w:rPr>
          <w:sz w:val="21"/>
          <w:szCs w:val="21"/>
          <w:lang w:val="it-IT"/>
        </w:rPr>
        <w:t>Pavarësisht nga kontratat e mësipërme, përgjegjës para Autoritetit Kontraktues për zbatimin e rregullt të këtyre kontratave mbetet gjithmonë Koncesionari.</w:t>
      </w:r>
    </w:p>
    <w:p w:rsidR="005C2FE5" w:rsidRPr="0036414E" w:rsidRDefault="005C2FE5" w:rsidP="005C2FE5">
      <w:pPr>
        <w:pStyle w:val="Paragrafi"/>
        <w:rPr>
          <w:sz w:val="21"/>
          <w:szCs w:val="21"/>
          <w:lang w:val="it-IT"/>
        </w:rPr>
      </w:pPr>
      <w:r w:rsidRPr="0036414E">
        <w:rPr>
          <w:sz w:val="21"/>
          <w:szCs w:val="21"/>
          <w:lang w:val="it-IT"/>
        </w:rPr>
        <w:t>Me përjashtim të të drejtave dhe detyrave që i jepen Autoritetit Kontraktues në këtë kontratë, Autoriteti Kontraktues nuk do të marrë përsipër asnjë detyrim kundrejt sipërmarrësve, furnizuesve dhe të tretëve.</w:t>
      </w:r>
    </w:p>
    <w:p w:rsidR="005C2FE5" w:rsidRPr="0036414E" w:rsidRDefault="005C2FE5" w:rsidP="005C2FE5">
      <w:pPr>
        <w:pStyle w:val="Paragrafi"/>
        <w:rPr>
          <w:sz w:val="21"/>
          <w:szCs w:val="21"/>
          <w:lang w:val="it-IT"/>
        </w:rPr>
      </w:pPr>
      <w:r w:rsidRPr="0036414E">
        <w:rPr>
          <w:sz w:val="21"/>
          <w:szCs w:val="21"/>
          <w:lang w:val="it-IT"/>
        </w:rPr>
        <w:t>Koncesionari nuk ka të drejtë ta japë kontratën e koncesionit me nënkoncesion.</w:t>
      </w:r>
    </w:p>
    <w:p w:rsidR="005C2FE5" w:rsidRPr="0036414E" w:rsidRDefault="005C2FE5" w:rsidP="005C2FE5">
      <w:pPr>
        <w:pStyle w:val="Paragrafi"/>
        <w:rPr>
          <w:sz w:val="21"/>
          <w:szCs w:val="21"/>
          <w:lang w:val="it-IT"/>
        </w:rPr>
      </w:pPr>
    </w:p>
    <w:p w:rsidR="005C2FE5" w:rsidRPr="0036414E" w:rsidRDefault="005C2FE5" w:rsidP="00B33345">
      <w:pPr>
        <w:pStyle w:val="NeniNr"/>
        <w:rPr>
          <w:sz w:val="21"/>
          <w:szCs w:val="21"/>
        </w:rPr>
      </w:pPr>
      <w:r w:rsidRPr="0036414E">
        <w:rPr>
          <w:sz w:val="21"/>
          <w:szCs w:val="21"/>
        </w:rPr>
        <w:t>Neni 10</w:t>
      </w:r>
    </w:p>
    <w:p w:rsidR="005C2FE5" w:rsidRPr="0036414E" w:rsidRDefault="005C2FE5" w:rsidP="00B33345">
      <w:pPr>
        <w:pStyle w:val="NeniTitull"/>
        <w:rPr>
          <w:sz w:val="21"/>
          <w:szCs w:val="21"/>
        </w:rPr>
      </w:pPr>
      <w:r w:rsidRPr="0036414E">
        <w:rPr>
          <w:sz w:val="21"/>
          <w:szCs w:val="21"/>
        </w:rPr>
        <w:t>Garancitë</w:t>
      </w:r>
    </w:p>
    <w:p w:rsidR="005C2FE5" w:rsidRPr="0036414E" w:rsidRDefault="005C2FE5" w:rsidP="005C2FE5">
      <w:pPr>
        <w:pStyle w:val="Paragrafi"/>
        <w:rPr>
          <w:sz w:val="21"/>
          <w:szCs w:val="21"/>
          <w:lang w:val="it-IT"/>
        </w:rPr>
      </w:pPr>
    </w:p>
    <w:p w:rsidR="005C2FE5" w:rsidRPr="0036414E" w:rsidRDefault="005C2FE5" w:rsidP="005C2FE5">
      <w:pPr>
        <w:pStyle w:val="Paragrafi"/>
        <w:rPr>
          <w:sz w:val="21"/>
          <w:szCs w:val="21"/>
          <w:lang w:val="it-IT"/>
        </w:rPr>
      </w:pPr>
      <w:r w:rsidRPr="0036414E">
        <w:rPr>
          <w:sz w:val="21"/>
          <w:szCs w:val="21"/>
          <w:lang w:val="it-IT"/>
        </w:rPr>
        <w:t>Koncesionari duhet të garantojë, për llogari të Autoritetit Kontraktues (sipas formularit të paraqitur në dokumentet e tenderit) para firmosjes së kontratës, një shumë të barabartë me 8 350 000 (tetë milionë e treqind e pesëdhjetë mijë) lekë të vlerës totale të investimit prej 83 500 000 (tetëdhjetë e tre milionë e pesëqind mijë) lekë</w:t>
      </w:r>
      <w:r w:rsidR="008C18E8" w:rsidRPr="0036414E">
        <w:rPr>
          <w:sz w:val="21"/>
          <w:szCs w:val="21"/>
          <w:lang w:val="it-IT"/>
        </w:rPr>
        <w:t>sh</w:t>
      </w:r>
      <w:r w:rsidRPr="0036414E">
        <w:rPr>
          <w:sz w:val="21"/>
          <w:szCs w:val="21"/>
          <w:lang w:val="it-IT"/>
        </w:rPr>
        <w:t>.</w:t>
      </w:r>
    </w:p>
    <w:p w:rsidR="005C2FE5" w:rsidRPr="0036414E" w:rsidRDefault="005C2FE5" w:rsidP="005C2FE5">
      <w:pPr>
        <w:pStyle w:val="Paragrafi"/>
        <w:rPr>
          <w:sz w:val="21"/>
          <w:szCs w:val="21"/>
          <w:lang w:val="it-IT"/>
        </w:rPr>
      </w:pPr>
      <w:r w:rsidRPr="0036414E">
        <w:rPr>
          <w:sz w:val="21"/>
          <w:szCs w:val="21"/>
          <w:lang w:val="it-IT"/>
        </w:rPr>
        <w:t>Koncesionarit i lejohet t</w:t>
      </w:r>
      <w:r w:rsidR="008C18E8" w:rsidRPr="0036414E">
        <w:rPr>
          <w:sz w:val="21"/>
          <w:szCs w:val="21"/>
          <w:lang w:val="it-IT"/>
        </w:rPr>
        <w:t>a</w:t>
      </w:r>
      <w:r w:rsidRPr="0036414E">
        <w:rPr>
          <w:sz w:val="21"/>
          <w:szCs w:val="21"/>
          <w:lang w:val="it-IT"/>
        </w:rPr>
        <w:t xml:space="preserve"> çngurtësojë këtë vlerë vetëm pasi t</w:t>
      </w:r>
      <w:r w:rsidR="008C18E8" w:rsidRPr="0036414E">
        <w:rPr>
          <w:sz w:val="21"/>
          <w:szCs w:val="21"/>
          <w:lang w:val="it-IT"/>
        </w:rPr>
        <w:t>a</w:t>
      </w:r>
      <w:r w:rsidRPr="0036414E">
        <w:rPr>
          <w:sz w:val="21"/>
          <w:szCs w:val="21"/>
          <w:lang w:val="it-IT"/>
        </w:rPr>
        <w:t xml:space="preserve"> ketë marrë konfirmimin nga Autoriteti Kontraktues, brenda 30 ditëve nga realizimi i investimit dhe kryerja e testimit të veprës.</w:t>
      </w:r>
    </w:p>
    <w:p w:rsidR="009A49FC" w:rsidRPr="0036414E" w:rsidRDefault="009A49FC" w:rsidP="00B33345">
      <w:pPr>
        <w:pStyle w:val="NeniNr"/>
        <w:rPr>
          <w:sz w:val="21"/>
          <w:szCs w:val="21"/>
          <w:lang w:val="it-IT"/>
        </w:rPr>
      </w:pPr>
    </w:p>
    <w:p w:rsidR="005C2FE5" w:rsidRPr="0036414E" w:rsidRDefault="005C2FE5" w:rsidP="00B33345">
      <w:pPr>
        <w:pStyle w:val="NeniNr"/>
        <w:rPr>
          <w:sz w:val="21"/>
          <w:szCs w:val="21"/>
        </w:rPr>
      </w:pPr>
      <w:r w:rsidRPr="0036414E">
        <w:rPr>
          <w:sz w:val="21"/>
          <w:szCs w:val="21"/>
        </w:rPr>
        <w:t>Neni 11</w:t>
      </w:r>
    </w:p>
    <w:p w:rsidR="005C2FE5" w:rsidRPr="0036414E" w:rsidRDefault="005C2FE5" w:rsidP="00B33345">
      <w:pPr>
        <w:pStyle w:val="NeniTitull"/>
        <w:rPr>
          <w:sz w:val="21"/>
          <w:szCs w:val="21"/>
        </w:rPr>
      </w:pPr>
      <w:r w:rsidRPr="0036414E">
        <w:rPr>
          <w:sz w:val="21"/>
          <w:szCs w:val="21"/>
        </w:rPr>
        <w:t>Sigurimet</w:t>
      </w:r>
    </w:p>
    <w:p w:rsidR="005C2FE5" w:rsidRPr="0036414E" w:rsidRDefault="005C2FE5" w:rsidP="005C2FE5">
      <w:pPr>
        <w:pStyle w:val="Paragrafi"/>
        <w:rPr>
          <w:sz w:val="21"/>
          <w:szCs w:val="21"/>
          <w:lang w:val="it-IT"/>
        </w:rPr>
      </w:pPr>
    </w:p>
    <w:p w:rsidR="005C2FE5" w:rsidRPr="0036414E" w:rsidRDefault="005C2FE5" w:rsidP="005C2FE5">
      <w:pPr>
        <w:pStyle w:val="Paragrafi"/>
        <w:rPr>
          <w:sz w:val="21"/>
          <w:szCs w:val="21"/>
          <w:lang w:val="it-IT"/>
        </w:rPr>
      </w:pPr>
      <w:r w:rsidRPr="0036414E">
        <w:rPr>
          <w:sz w:val="21"/>
          <w:szCs w:val="21"/>
          <w:lang w:val="it-IT"/>
        </w:rPr>
        <w:t>Koncesionari do të sigurojë objektin gjatë gjithë p</w:t>
      </w:r>
      <w:r w:rsidR="00FD0347" w:rsidRPr="0036414E">
        <w:rPr>
          <w:sz w:val="21"/>
          <w:szCs w:val="21"/>
          <w:lang w:val="it-IT"/>
        </w:rPr>
        <w:t>eriudhës së k</w:t>
      </w:r>
      <w:r w:rsidRPr="0036414E">
        <w:rPr>
          <w:sz w:val="21"/>
          <w:szCs w:val="21"/>
          <w:lang w:val="it-IT"/>
        </w:rPr>
        <w:t>oncesionit dhe do të dorëzojë pranë Autoritetit Kontraktues një kopje të tij çdo vit.</w:t>
      </w:r>
    </w:p>
    <w:p w:rsidR="005C2FE5" w:rsidRPr="0036414E" w:rsidRDefault="005C2FE5" w:rsidP="005C2FE5">
      <w:pPr>
        <w:pStyle w:val="Paragrafi"/>
        <w:rPr>
          <w:sz w:val="21"/>
          <w:szCs w:val="21"/>
          <w:lang w:val="it-IT"/>
        </w:rPr>
      </w:pPr>
      <w:r w:rsidRPr="0036414E">
        <w:rPr>
          <w:sz w:val="21"/>
          <w:szCs w:val="21"/>
          <w:lang w:val="it-IT"/>
        </w:rPr>
        <w:t>Në rast se objekti i siguruar shkatërrohet ose dëmtohet për shkak të rreziqeve ndaj të cilave është siguruar, zhdëmtimet në para të marra nga Koncesionari do të përdoren për të rindërtuar, riparuar, risistemuar dhe për të rikthyer objektin në gjendje funksionale të paradëmtimit apo më mirë.</w:t>
      </w:r>
    </w:p>
    <w:p w:rsidR="005C2FE5" w:rsidRPr="0036414E" w:rsidRDefault="005C2FE5" w:rsidP="005C2FE5">
      <w:pPr>
        <w:pStyle w:val="Paragrafi"/>
        <w:rPr>
          <w:sz w:val="21"/>
          <w:szCs w:val="21"/>
          <w:lang w:val="it-IT"/>
        </w:rPr>
      </w:pPr>
      <w:r w:rsidRPr="0036414E">
        <w:rPr>
          <w:sz w:val="21"/>
          <w:szCs w:val="21"/>
          <w:lang w:val="it-IT"/>
        </w:rPr>
        <w:t>Kontraktori duhet të sigurohet për përgjegjësinë për dëme materiale dhe dëmtime trupore që mund t’u shkaktohen palëve të treta si rrjedhojë e kryerjes së punimeve të ndërtimit/montimit, si dhe gjatë funksionimit të tij.</w:t>
      </w:r>
    </w:p>
    <w:p w:rsidR="005C2FE5" w:rsidRPr="0036414E" w:rsidRDefault="005C2FE5" w:rsidP="005C2FE5">
      <w:pPr>
        <w:pStyle w:val="Paragrafi"/>
        <w:rPr>
          <w:sz w:val="21"/>
          <w:szCs w:val="21"/>
          <w:lang w:val="it-IT"/>
        </w:rPr>
      </w:pPr>
      <w:r w:rsidRPr="0036414E">
        <w:rPr>
          <w:sz w:val="21"/>
          <w:szCs w:val="21"/>
          <w:lang w:val="it-IT"/>
        </w:rPr>
        <w:t>Sigurimi do të kryhet për kufij përgjegjësie jo më të ulët se 200 000 euro për çdo ngjarje dhe 500 000 euro në vit. Pjesa e zbritshme nuk mund të jetë më e lartë se 1000 euro për çdo ngjarje dhe 2000 euro në vit.</w:t>
      </w:r>
    </w:p>
    <w:p w:rsidR="005C2FE5" w:rsidRPr="0036414E" w:rsidRDefault="005C2FE5" w:rsidP="005C2FE5">
      <w:pPr>
        <w:pStyle w:val="Paragrafi"/>
        <w:rPr>
          <w:sz w:val="21"/>
          <w:szCs w:val="21"/>
          <w:lang w:val="it-IT"/>
        </w:rPr>
      </w:pPr>
      <w:r w:rsidRPr="0036414E">
        <w:rPr>
          <w:sz w:val="21"/>
          <w:szCs w:val="21"/>
          <w:lang w:val="it-IT"/>
        </w:rPr>
        <w:t>Autoriteti Kontraktues do të shënohet si i bashkësiguruar në të gjitha kontratat e sigurimit.</w:t>
      </w:r>
    </w:p>
    <w:p w:rsidR="005C2FE5" w:rsidRPr="0036414E" w:rsidRDefault="005C2FE5" w:rsidP="00B33345">
      <w:pPr>
        <w:pStyle w:val="NeniNr"/>
        <w:rPr>
          <w:sz w:val="21"/>
          <w:szCs w:val="21"/>
        </w:rPr>
      </w:pPr>
      <w:r w:rsidRPr="0036414E">
        <w:rPr>
          <w:sz w:val="21"/>
          <w:szCs w:val="21"/>
        </w:rPr>
        <w:t>Neni 12</w:t>
      </w:r>
    </w:p>
    <w:p w:rsidR="005C2FE5" w:rsidRPr="0036414E" w:rsidRDefault="005C2FE5" w:rsidP="00B33345">
      <w:pPr>
        <w:pStyle w:val="NeniTitull"/>
        <w:rPr>
          <w:sz w:val="21"/>
          <w:szCs w:val="21"/>
        </w:rPr>
      </w:pPr>
      <w:r w:rsidRPr="0036414E">
        <w:rPr>
          <w:sz w:val="21"/>
          <w:szCs w:val="21"/>
        </w:rPr>
        <w:t>Kontrolli, raportimi, inspektimet dhe mbikëqyrja e përgjithshme</w:t>
      </w:r>
    </w:p>
    <w:p w:rsidR="005C2FE5" w:rsidRPr="0036414E" w:rsidRDefault="005C2FE5" w:rsidP="005C2FE5">
      <w:pPr>
        <w:pStyle w:val="Paragrafi"/>
        <w:rPr>
          <w:sz w:val="21"/>
          <w:szCs w:val="21"/>
          <w:lang w:val="it-IT"/>
        </w:rPr>
      </w:pPr>
    </w:p>
    <w:p w:rsidR="005C2FE5" w:rsidRPr="0036414E" w:rsidRDefault="005C2FE5" w:rsidP="005C2FE5">
      <w:pPr>
        <w:pStyle w:val="Paragrafi"/>
        <w:rPr>
          <w:sz w:val="21"/>
          <w:szCs w:val="21"/>
          <w:lang w:val="it-IT"/>
        </w:rPr>
      </w:pPr>
      <w:r w:rsidRPr="0036414E">
        <w:rPr>
          <w:sz w:val="21"/>
          <w:szCs w:val="21"/>
          <w:lang w:val="it-IT"/>
        </w:rPr>
        <w:t>Autoriteti Kontraktues ka të drejtë të kontrollojë Koncesionarin gjatë gjithë periudhës së koncesionit.</w:t>
      </w:r>
    </w:p>
    <w:p w:rsidR="005C2FE5" w:rsidRPr="0036414E" w:rsidRDefault="005C2FE5" w:rsidP="005C2FE5">
      <w:pPr>
        <w:pStyle w:val="Paragrafi"/>
        <w:rPr>
          <w:sz w:val="21"/>
          <w:szCs w:val="21"/>
          <w:lang w:val="it-IT"/>
        </w:rPr>
      </w:pPr>
      <w:r w:rsidRPr="0036414E">
        <w:rPr>
          <w:sz w:val="21"/>
          <w:szCs w:val="21"/>
          <w:lang w:val="it-IT"/>
        </w:rPr>
        <w:t>Koncesionari është i detyruar që çdo muaj të raportojë me shkrim pranë Autoritetit Kontraktues realizimin e programit të investimeve në vlerë dhe në natyrë dhe më pas prodhimin e energjisë elektrike.</w:t>
      </w:r>
    </w:p>
    <w:p w:rsidR="005C2FE5" w:rsidRPr="0036414E" w:rsidRDefault="005C2FE5" w:rsidP="005C2FE5">
      <w:pPr>
        <w:pStyle w:val="Paragrafi"/>
        <w:rPr>
          <w:sz w:val="21"/>
          <w:szCs w:val="21"/>
          <w:lang w:val="it-IT"/>
        </w:rPr>
      </w:pPr>
      <w:r w:rsidRPr="0036414E">
        <w:rPr>
          <w:sz w:val="21"/>
          <w:szCs w:val="21"/>
          <w:lang w:val="it-IT"/>
        </w:rPr>
        <w:t>Autoriteti Kontraktues ruan të drejtën që gjatë periudhës së koncesionit, nëpërmjet të autorizuarve të tij, të kontrollojë objektin për të vërtetuar nëse rregullat e koncesionit po kryhen sipas kushteve të përcaktuar</w:t>
      </w:r>
      <w:r w:rsidR="00FD0347" w:rsidRPr="0036414E">
        <w:rPr>
          <w:sz w:val="21"/>
          <w:szCs w:val="21"/>
          <w:lang w:val="it-IT"/>
        </w:rPr>
        <w:t>a</w:t>
      </w:r>
      <w:r w:rsidRPr="0036414E">
        <w:rPr>
          <w:sz w:val="21"/>
          <w:szCs w:val="21"/>
          <w:lang w:val="it-IT"/>
        </w:rPr>
        <w:t xml:space="preserve"> në këtë kontratë.</w:t>
      </w:r>
    </w:p>
    <w:p w:rsidR="005C2FE5" w:rsidRPr="0036414E" w:rsidRDefault="005C2FE5" w:rsidP="005C2FE5">
      <w:pPr>
        <w:pStyle w:val="Paragrafi"/>
        <w:rPr>
          <w:sz w:val="21"/>
          <w:szCs w:val="21"/>
          <w:lang w:val="it-IT"/>
        </w:rPr>
      </w:pPr>
      <w:r w:rsidRPr="0036414E">
        <w:rPr>
          <w:sz w:val="21"/>
          <w:szCs w:val="21"/>
          <w:lang w:val="it-IT"/>
        </w:rPr>
        <w:t>Autoriteti Kontraktues mund të ushtrojë një mbikëqyrje të përgjithshme gjatë realizimit dhe vënies në punë, me synim që të verifikojë se ecuria e punimeve, ashtu si cilësia dhe konformiteti, të jenë në përputhje me programin e përgjithshëm të realizimit dhe dokumentacionit të projektit.</w:t>
      </w:r>
    </w:p>
    <w:p w:rsidR="005C2FE5" w:rsidRPr="0036414E" w:rsidRDefault="005C2FE5" w:rsidP="005C2FE5">
      <w:pPr>
        <w:pStyle w:val="Paragrafi"/>
        <w:rPr>
          <w:sz w:val="21"/>
          <w:szCs w:val="21"/>
          <w:lang w:val="it-IT"/>
        </w:rPr>
      </w:pPr>
      <w:r w:rsidRPr="0036414E">
        <w:rPr>
          <w:sz w:val="21"/>
          <w:szCs w:val="21"/>
          <w:lang w:val="it-IT"/>
        </w:rPr>
        <w:t>Në rast të shkeljeve të kontratës, konstatuar gjatë kontrollit të përgjithshëm, Koncesionari do të njoftohet me shkrim për masat që do të merren dhe detyrat që do t’i lihen, si dhe mënyrën dhe afatet e zbatimit të tyre.</w:t>
      </w:r>
    </w:p>
    <w:p w:rsidR="005C2FE5" w:rsidRPr="0036414E" w:rsidRDefault="005C2FE5" w:rsidP="005C2FE5">
      <w:pPr>
        <w:pStyle w:val="Paragrafi"/>
        <w:rPr>
          <w:sz w:val="21"/>
          <w:szCs w:val="21"/>
          <w:lang w:val="it-IT"/>
        </w:rPr>
      </w:pPr>
    </w:p>
    <w:p w:rsidR="005C2FE5" w:rsidRPr="0036414E" w:rsidRDefault="005C2FE5" w:rsidP="00B33345">
      <w:pPr>
        <w:pStyle w:val="NeniNr"/>
        <w:rPr>
          <w:sz w:val="21"/>
          <w:szCs w:val="21"/>
        </w:rPr>
      </w:pPr>
      <w:r w:rsidRPr="0036414E">
        <w:rPr>
          <w:sz w:val="21"/>
          <w:szCs w:val="21"/>
        </w:rPr>
        <w:t>Neni 13</w:t>
      </w:r>
    </w:p>
    <w:p w:rsidR="005C2FE5" w:rsidRPr="0036414E" w:rsidRDefault="005C2FE5" w:rsidP="00B33345">
      <w:pPr>
        <w:pStyle w:val="NeniTitull"/>
        <w:rPr>
          <w:sz w:val="21"/>
          <w:szCs w:val="21"/>
        </w:rPr>
      </w:pPr>
      <w:r w:rsidRPr="0036414E">
        <w:rPr>
          <w:sz w:val="21"/>
          <w:szCs w:val="21"/>
        </w:rPr>
        <w:t>Tarifa koncesionare dhe vlera e riinvestimit</w:t>
      </w:r>
    </w:p>
    <w:p w:rsidR="005C2FE5" w:rsidRPr="0036414E" w:rsidRDefault="005C2FE5" w:rsidP="005C2FE5">
      <w:pPr>
        <w:pStyle w:val="Paragrafi"/>
        <w:rPr>
          <w:sz w:val="21"/>
          <w:szCs w:val="21"/>
          <w:lang w:val="it-IT"/>
        </w:rPr>
      </w:pPr>
    </w:p>
    <w:p w:rsidR="005C2FE5" w:rsidRPr="0036414E" w:rsidRDefault="005C2FE5" w:rsidP="005C2FE5">
      <w:pPr>
        <w:pStyle w:val="Paragrafi"/>
        <w:rPr>
          <w:sz w:val="21"/>
          <w:szCs w:val="21"/>
          <w:lang w:val="it-IT"/>
        </w:rPr>
      </w:pPr>
      <w:r w:rsidRPr="0036414E">
        <w:rPr>
          <w:sz w:val="21"/>
          <w:szCs w:val="21"/>
          <w:lang w:val="it-IT"/>
        </w:rPr>
        <w:t>a) Tarifa koncesionare</w:t>
      </w:r>
    </w:p>
    <w:p w:rsidR="005C2FE5" w:rsidRPr="0036414E" w:rsidRDefault="005C2FE5" w:rsidP="005C2FE5">
      <w:pPr>
        <w:pStyle w:val="Paragrafi"/>
        <w:rPr>
          <w:sz w:val="21"/>
          <w:szCs w:val="21"/>
          <w:lang w:val="it-IT"/>
        </w:rPr>
      </w:pPr>
      <w:r w:rsidRPr="0036414E">
        <w:rPr>
          <w:sz w:val="21"/>
          <w:szCs w:val="21"/>
          <w:lang w:val="it-IT"/>
        </w:rPr>
        <w:t>Tarifa koncesionare është 2.5% e energjisë së prodhuar. Autoriteti Kontraktues ka të drejtë ta shesë këtë sasi energjie për llogari të tij.</w:t>
      </w:r>
    </w:p>
    <w:p w:rsidR="005C2FE5" w:rsidRPr="0036414E" w:rsidRDefault="005C2FE5" w:rsidP="005C2FE5">
      <w:pPr>
        <w:pStyle w:val="Paragrafi"/>
        <w:rPr>
          <w:sz w:val="21"/>
          <w:szCs w:val="21"/>
          <w:lang w:val="it-IT"/>
        </w:rPr>
      </w:pPr>
      <w:r w:rsidRPr="0036414E">
        <w:rPr>
          <w:sz w:val="21"/>
          <w:szCs w:val="21"/>
          <w:lang w:val="it-IT"/>
        </w:rPr>
        <w:t>b) Vlera e riinvestimit</w:t>
      </w:r>
    </w:p>
    <w:p w:rsidR="005C2FE5" w:rsidRPr="0036414E" w:rsidRDefault="005C2FE5" w:rsidP="005C2FE5">
      <w:pPr>
        <w:pStyle w:val="Paragrafi"/>
        <w:rPr>
          <w:sz w:val="21"/>
          <w:szCs w:val="21"/>
          <w:lang w:val="it-IT"/>
        </w:rPr>
      </w:pPr>
      <w:r w:rsidRPr="0036414E">
        <w:rPr>
          <w:sz w:val="21"/>
          <w:szCs w:val="21"/>
          <w:lang w:val="it-IT"/>
        </w:rPr>
        <w:t>Vlera e riinvestimit është 50% e vlerës së investimit për makineritë dhe pajisjet. Kjo vlerë do të investohet çdo 15 vjet dhe do të aktualizohet sipas indeksit të inflacionit.</w:t>
      </w:r>
    </w:p>
    <w:p w:rsidR="005C2FE5" w:rsidRPr="0036414E" w:rsidRDefault="005C2FE5" w:rsidP="005C2FE5">
      <w:pPr>
        <w:pStyle w:val="Paragrafi"/>
        <w:rPr>
          <w:sz w:val="21"/>
          <w:szCs w:val="21"/>
          <w:lang w:val="it-IT"/>
        </w:rPr>
      </w:pPr>
    </w:p>
    <w:p w:rsidR="005C2FE5" w:rsidRPr="0036414E" w:rsidRDefault="005C2FE5" w:rsidP="00B33345">
      <w:pPr>
        <w:pStyle w:val="NeniNr"/>
        <w:rPr>
          <w:sz w:val="21"/>
          <w:szCs w:val="21"/>
        </w:rPr>
      </w:pPr>
      <w:r w:rsidRPr="0036414E">
        <w:rPr>
          <w:sz w:val="21"/>
          <w:szCs w:val="21"/>
        </w:rPr>
        <w:t>Neni 14</w:t>
      </w:r>
    </w:p>
    <w:p w:rsidR="005C2FE5" w:rsidRPr="0036414E" w:rsidRDefault="005C2FE5" w:rsidP="00B33345">
      <w:pPr>
        <w:pStyle w:val="NeniTitull"/>
        <w:rPr>
          <w:sz w:val="21"/>
          <w:szCs w:val="21"/>
        </w:rPr>
      </w:pPr>
      <w:r w:rsidRPr="0036414E">
        <w:rPr>
          <w:sz w:val="21"/>
          <w:szCs w:val="21"/>
        </w:rPr>
        <w:t>Legjislacioni i zbatueshëm</w:t>
      </w:r>
    </w:p>
    <w:p w:rsidR="005C2FE5" w:rsidRPr="0036414E" w:rsidRDefault="005C2FE5" w:rsidP="005C2FE5">
      <w:pPr>
        <w:pStyle w:val="Paragrafi"/>
        <w:rPr>
          <w:sz w:val="21"/>
          <w:szCs w:val="21"/>
          <w:lang w:val="it-IT"/>
        </w:rPr>
      </w:pPr>
    </w:p>
    <w:p w:rsidR="005C2FE5" w:rsidRPr="0036414E" w:rsidRDefault="005C2FE5" w:rsidP="005C2FE5">
      <w:pPr>
        <w:pStyle w:val="Paragrafi"/>
        <w:rPr>
          <w:sz w:val="21"/>
          <w:szCs w:val="21"/>
          <w:lang w:val="it-IT"/>
        </w:rPr>
      </w:pPr>
      <w:r w:rsidRPr="0036414E">
        <w:rPr>
          <w:sz w:val="21"/>
          <w:szCs w:val="21"/>
          <w:lang w:val="it-IT"/>
        </w:rPr>
        <w:t>Zbatimi dhe interpretimi i kësaj kontrate koncesioni do të bazohet në legjislacionin shqiptar në fuqi.</w:t>
      </w:r>
    </w:p>
    <w:p w:rsidR="005C2FE5" w:rsidRPr="0036414E" w:rsidRDefault="005C2FE5" w:rsidP="005C2FE5">
      <w:pPr>
        <w:pStyle w:val="Paragrafi"/>
        <w:rPr>
          <w:sz w:val="21"/>
          <w:szCs w:val="21"/>
          <w:lang w:val="it-IT"/>
        </w:rPr>
      </w:pPr>
    </w:p>
    <w:p w:rsidR="005C2FE5" w:rsidRPr="0036414E" w:rsidRDefault="005C2FE5" w:rsidP="00B33345">
      <w:pPr>
        <w:pStyle w:val="NeniNr"/>
        <w:rPr>
          <w:sz w:val="21"/>
          <w:szCs w:val="21"/>
        </w:rPr>
      </w:pPr>
      <w:r w:rsidRPr="0036414E">
        <w:rPr>
          <w:sz w:val="21"/>
          <w:szCs w:val="21"/>
        </w:rPr>
        <w:t>Neni 15</w:t>
      </w:r>
    </w:p>
    <w:p w:rsidR="005C2FE5" w:rsidRPr="0036414E" w:rsidRDefault="005C2FE5" w:rsidP="00B33345">
      <w:pPr>
        <w:pStyle w:val="NeniTitull"/>
        <w:rPr>
          <w:sz w:val="21"/>
          <w:szCs w:val="21"/>
        </w:rPr>
      </w:pPr>
      <w:r w:rsidRPr="0036414E">
        <w:rPr>
          <w:sz w:val="21"/>
          <w:szCs w:val="21"/>
        </w:rPr>
        <w:t>Forca madhore</w:t>
      </w:r>
    </w:p>
    <w:p w:rsidR="005C2FE5" w:rsidRPr="0036414E" w:rsidRDefault="005C2FE5" w:rsidP="005C2FE5">
      <w:pPr>
        <w:pStyle w:val="Paragrafi"/>
        <w:rPr>
          <w:sz w:val="21"/>
          <w:szCs w:val="21"/>
          <w:lang w:val="it-IT"/>
        </w:rPr>
      </w:pPr>
    </w:p>
    <w:p w:rsidR="005C2FE5" w:rsidRPr="0036414E" w:rsidRDefault="005C2FE5" w:rsidP="005C2FE5">
      <w:pPr>
        <w:pStyle w:val="Paragrafi"/>
        <w:rPr>
          <w:sz w:val="21"/>
          <w:szCs w:val="21"/>
          <w:lang w:val="it-IT"/>
        </w:rPr>
      </w:pPr>
      <w:r w:rsidRPr="0036414E">
        <w:rPr>
          <w:sz w:val="21"/>
          <w:szCs w:val="21"/>
          <w:lang w:val="it-IT"/>
        </w:rPr>
        <w:t>Konsiderohen ngjarje të forcës madhore katastrofat e natyrës, përmbytjet, tërmetet, lufta dhe ndërhyrja e palëve të treta që kanë fuqinë e ligjit dhe çdo ngjarje e barabartë që mund të ndikojë në objektin e kësaj kontrate, duke bërë të pamundur përmbushjen e detyrimeve reciproke të marrëveshjes, që kanë të bëjnë me vullnetin e palëve.</w:t>
      </w:r>
    </w:p>
    <w:p w:rsidR="005C2FE5" w:rsidRPr="0036414E" w:rsidRDefault="005C2FE5" w:rsidP="005C2FE5">
      <w:pPr>
        <w:pStyle w:val="Paragrafi"/>
        <w:rPr>
          <w:sz w:val="21"/>
          <w:szCs w:val="21"/>
          <w:lang w:val="it-IT"/>
        </w:rPr>
      </w:pPr>
      <w:r w:rsidRPr="0036414E">
        <w:rPr>
          <w:sz w:val="21"/>
          <w:szCs w:val="21"/>
          <w:lang w:val="it-IT"/>
        </w:rPr>
        <w:t>Gjatë zbatimit të kontratës, në rast se verifikohen vonesa të mundshme ose mosrespektime të detyrimeve të palëve, për shkak të ngjarjeve të forcës madhore, ato nuk mund të jenë shkak për kërkesa reciproke për zhdëmtim.</w:t>
      </w:r>
    </w:p>
    <w:p w:rsidR="005C2FE5" w:rsidRPr="0036414E" w:rsidRDefault="005C2FE5" w:rsidP="005C2FE5">
      <w:pPr>
        <w:pStyle w:val="Paragrafi"/>
        <w:rPr>
          <w:sz w:val="21"/>
          <w:szCs w:val="21"/>
          <w:lang w:val="it-IT"/>
        </w:rPr>
      </w:pPr>
      <w:r w:rsidRPr="0036414E">
        <w:rPr>
          <w:sz w:val="21"/>
          <w:szCs w:val="21"/>
          <w:lang w:val="it-IT"/>
        </w:rPr>
        <w:t>Në këtë rast, kur një detyrim i kësaj kontrate do të prishet ose do të hiqet si rezultat i forcës madhore, pala e dëmtuar është e detyruar të njoftojë me shkrim palën tjetër, brenda 15 ditëve, duke i treguar dhe arsyetuar shtyrjen e punimeve ose braktisjen e tyre, si dhe masat që do të merren për të parandaluar pasojat.</w:t>
      </w:r>
    </w:p>
    <w:p w:rsidR="005C2FE5" w:rsidRPr="0036414E" w:rsidRDefault="005C2FE5" w:rsidP="005C2FE5">
      <w:pPr>
        <w:pStyle w:val="Paragrafi"/>
        <w:rPr>
          <w:sz w:val="21"/>
          <w:szCs w:val="21"/>
          <w:lang w:val="it-IT"/>
        </w:rPr>
      </w:pPr>
      <w:r w:rsidRPr="0036414E">
        <w:rPr>
          <w:sz w:val="21"/>
          <w:szCs w:val="21"/>
          <w:lang w:val="it-IT"/>
        </w:rPr>
        <w:t>Kufijtë e ndërprerjes së punës dhe të shtyrjes në kohë të punimeve do të përcaktohen nga palët në një procesverbal të ngjarjes.</w:t>
      </w:r>
    </w:p>
    <w:p w:rsidR="002E0859" w:rsidRPr="0036414E" w:rsidRDefault="002E0859" w:rsidP="00B33345">
      <w:pPr>
        <w:pStyle w:val="NeniNr"/>
        <w:rPr>
          <w:sz w:val="21"/>
          <w:szCs w:val="21"/>
        </w:rPr>
      </w:pPr>
    </w:p>
    <w:p w:rsidR="005C2FE5" w:rsidRPr="0036414E" w:rsidRDefault="005C2FE5" w:rsidP="00B33345">
      <w:pPr>
        <w:pStyle w:val="NeniNr"/>
        <w:rPr>
          <w:sz w:val="21"/>
          <w:szCs w:val="21"/>
        </w:rPr>
      </w:pPr>
      <w:r w:rsidRPr="0036414E">
        <w:rPr>
          <w:sz w:val="21"/>
          <w:szCs w:val="21"/>
        </w:rPr>
        <w:t>Neni 16</w:t>
      </w:r>
    </w:p>
    <w:p w:rsidR="005C2FE5" w:rsidRPr="0036414E" w:rsidRDefault="005C2FE5" w:rsidP="00B33345">
      <w:pPr>
        <w:pStyle w:val="NeniTitull"/>
        <w:rPr>
          <w:sz w:val="21"/>
          <w:szCs w:val="21"/>
        </w:rPr>
      </w:pPr>
      <w:r w:rsidRPr="0036414E">
        <w:rPr>
          <w:sz w:val="21"/>
          <w:szCs w:val="21"/>
        </w:rPr>
        <w:t>Hyrja në fuqi e kontratës së koncesionit</w:t>
      </w:r>
    </w:p>
    <w:p w:rsidR="005C2FE5" w:rsidRPr="0036414E" w:rsidRDefault="005C2FE5" w:rsidP="005C2FE5">
      <w:pPr>
        <w:pStyle w:val="Paragrafi"/>
        <w:rPr>
          <w:sz w:val="21"/>
          <w:szCs w:val="21"/>
          <w:lang w:val="it-IT"/>
        </w:rPr>
      </w:pPr>
    </w:p>
    <w:p w:rsidR="005C2FE5" w:rsidRPr="0036414E" w:rsidRDefault="005C2FE5" w:rsidP="005C2FE5">
      <w:pPr>
        <w:pStyle w:val="Paragrafi"/>
        <w:rPr>
          <w:sz w:val="21"/>
          <w:szCs w:val="21"/>
          <w:lang w:val="it-IT"/>
        </w:rPr>
      </w:pPr>
      <w:r w:rsidRPr="0036414E">
        <w:rPr>
          <w:sz w:val="21"/>
          <w:szCs w:val="21"/>
          <w:lang w:val="it-IT"/>
        </w:rPr>
        <w:t>Kontrata e koncesionit do të hyjë në fuqi pasi të jetë miratuar nga Këshilli i Ministrave të Republikës së Shqipërisë, në përputhje me ligjin nr.9663, datë 18.12.2006 “Për koncesionet”.</w:t>
      </w:r>
    </w:p>
    <w:p w:rsidR="005C2FE5" w:rsidRPr="0036414E" w:rsidRDefault="005C2FE5" w:rsidP="00B33345">
      <w:pPr>
        <w:pStyle w:val="NeniNr"/>
        <w:rPr>
          <w:sz w:val="21"/>
          <w:szCs w:val="21"/>
        </w:rPr>
      </w:pPr>
      <w:r w:rsidRPr="0036414E">
        <w:rPr>
          <w:sz w:val="21"/>
          <w:szCs w:val="21"/>
        </w:rPr>
        <w:t>Neni 17</w:t>
      </w:r>
    </w:p>
    <w:p w:rsidR="005C2FE5" w:rsidRPr="0036414E" w:rsidRDefault="005C2FE5" w:rsidP="00B33345">
      <w:pPr>
        <w:pStyle w:val="NeniTitull"/>
        <w:rPr>
          <w:sz w:val="21"/>
          <w:szCs w:val="21"/>
        </w:rPr>
      </w:pPr>
      <w:r w:rsidRPr="0036414E">
        <w:rPr>
          <w:sz w:val="21"/>
          <w:szCs w:val="21"/>
        </w:rPr>
        <w:t>Zgjidhja e mosmarrëveshjeve</w:t>
      </w:r>
    </w:p>
    <w:p w:rsidR="005C2FE5" w:rsidRPr="0036414E" w:rsidRDefault="005C2FE5" w:rsidP="005C2FE5">
      <w:pPr>
        <w:pStyle w:val="Paragrafi"/>
        <w:rPr>
          <w:sz w:val="14"/>
          <w:szCs w:val="21"/>
          <w:lang w:val="it-IT"/>
        </w:rPr>
      </w:pPr>
    </w:p>
    <w:p w:rsidR="005C2FE5" w:rsidRPr="0036414E" w:rsidRDefault="005C2FE5" w:rsidP="005C2FE5">
      <w:pPr>
        <w:pStyle w:val="Paragrafi"/>
        <w:rPr>
          <w:sz w:val="21"/>
          <w:szCs w:val="21"/>
          <w:lang w:val="it-IT"/>
        </w:rPr>
      </w:pPr>
      <w:r w:rsidRPr="0036414E">
        <w:rPr>
          <w:sz w:val="21"/>
          <w:szCs w:val="21"/>
          <w:lang w:val="it-IT"/>
        </w:rPr>
        <w:t>Problemet ose mosmarrëveshjet midis palëve që kanë lidhje me zbatimin dhe interpretimin e kësaj kontrate koncesioni, nuk do të anulojnë detyrimet e palëve sipas kësaj kontrate.</w:t>
      </w:r>
    </w:p>
    <w:p w:rsidR="005C2FE5" w:rsidRPr="0036414E" w:rsidRDefault="005C2FE5" w:rsidP="005C2FE5">
      <w:pPr>
        <w:pStyle w:val="Paragrafi"/>
        <w:rPr>
          <w:sz w:val="21"/>
          <w:szCs w:val="21"/>
          <w:lang w:val="it-IT"/>
        </w:rPr>
      </w:pPr>
      <w:r w:rsidRPr="0036414E">
        <w:rPr>
          <w:sz w:val="21"/>
          <w:szCs w:val="21"/>
          <w:lang w:val="it-IT"/>
        </w:rPr>
        <w:t>Palët janë të angazhuara të zgjidhin çdo mosmarrëveshje duke u bazuar në vullnetin e mirë.</w:t>
      </w:r>
    </w:p>
    <w:p w:rsidR="005C2FE5" w:rsidRPr="0036414E" w:rsidRDefault="005C2FE5" w:rsidP="005C2FE5">
      <w:pPr>
        <w:pStyle w:val="Paragrafi"/>
        <w:rPr>
          <w:sz w:val="21"/>
          <w:szCs w:val="21"/>
          <w:lang w:val="it-IT"/>
        </w:rPr>
      </w:pPr>
      <w:r w:rsidRPr="0036414E">
        <w:rPr>
          <w:sz w:val="21"/>
          <w:szCs w:val="21"/>
          <w:lang w:val="it-IT"/>
        </w:rPr>
        <w:t>Në të kundërt, çdo mosmarrëveshje që lidhet me këtë kontratë koncesioni, do të zgjidhet përfundimisht nga Gjykata e Rrethit Gjyqësor Tiranë.</w:t>
      </w:r>
    </w:p>
    <w:p w:rsidR="005C2FE5" w:rsidRPr="0036414E" w:rsidRDefault="005C2FE5" w:rsidP="005C2FE5">
      <w:pPr>
        <w:pStyle w:val="Paragrafi"/>
        <w:rPr>
          <w:sz w:val="12"/>
          <w:szCs w:val="21"/>
          <w:lang w:val="it-IT"/>
        </w:rPr>
      </w:pPr>
    </w:p>
    <w:p w:rsidR="005C2FE5" w:rsidRPr="0036414E" w:rsidRDefault="005C2FE5" w:rsidP="00B33345">
      <w:pPr>
        <w:pStyle w:val="NeniNr"/>
        <w:rPr>
          <w:sz w:val="21"/>
          <w:szCs w:val="21"/>
        </w:rPr>
      </w:pPr>
      <w:r w:rsidRPr="0036414E">
        <w:rPr>
          <w:sz w:val="21"/>
          <w:szCs w:val="21"/>
        </w:rPr>
        <w:t>Neni 18</w:t>
      </w:r>
    </w:p>
    <w:p w:rsidR="005C2FE5" w:rsidRPr="0036414E" w:rsidRDefault="005C2FE5" w:rsidP="00B33345">
      <w:pPr>
        <w:pStyle w:val="NeniTitull"/>
        <w:rPr>
          <w:sz w:val="21"/>
          <w:szCs w:val="21"/>
        </w:rPr>
      </w:pPr>
      <w:r w:rsidRPr="0036414E">
        <w:rPr>
          <w:sz w:val="21"/>
          <w:szCs w:val="21"/>
        </w:rPr>
        <w:t>Sanksionet</w:t>
      </w:r>
    </w:p>
    <w:p w:rsidR="005C2FE5" w:rsidRPr="0036414E" w:rsidRDefault="005C2FE5" w:rsidP="005C2FE5">
      <w:pPr>
        <w:pStyle w:val="Paragrafi"/>
        <w:rPr>
          <w:sz w:val="12"/>
          <w:szCs w:val="21"/>
          <w:lang w:val="it-IT"/>
        </w:rPr>
      </w:pPr>
    </w:p>
    <w:p w:rsidR="005C2FE5" w:rsidRPr="0036414E" w:rsidRDefault="005C2FE5" w:rsidP="005C2FE5">
      <w:pPr>
        <w:pStyle w:val="Paragrafi"/>
        <w:rPr>
          <w:sz w:val="21"/>
          <w:szCs w:val="21"/>
          <w:lang w:val="it-IT"/>
        </w:rPr>
      </w:pPr>
      <w:r w:rsidRPr="0036414E">
        <w:rPr>
          <w:sz w:val="21"/>
          <w:szCs w:val="21"/>
          <w:lang w:val="it-IT"/>
        </w:rPr>
        <w:t>Mosrespektimi i afateve dhe kushteve të kësaj kontrate, në përfundim të periudhës 15-mujore penalizon Koncesionarin si më poshtë:</w:t>
      </w:r>
    </w:p>
    <w:p w:rsidR="005C2FE5" w:rsidRPr="0036414E" w:rsidRDefault="006C1182" w:rsidP="005C2FE5">
      <w:pPr>
        <w:pStyle w:val="Paragrafi"/>
        <w:rPr>
          <w:sz w:val="21"/>
          <w:szCs w:val="21"/>
          <w:lang w:val="it-IT"/>
        </w:rPr>
      </w:pPr>
      <w:r w:rsidRPr="0036414E">
        <w:rPr>
          <w:sz w:val="21"/>
          <w:szCs w:val="21"/>
          <w:lang w:val="it-IT"/>
        </w:rPr>
        <w:t>18.1 p</w:t>
      </w:r>
      <w:r w:rsidR="005C2FE5" w:rsidRPr="0036414E">
        <w:rPr>
          <w:sz w:val="21"/>
          <w:szCs w:val="21"/>
          <w:lang w:val="it-IT"/>
        </w:rPr>
        <w:t>ër shkelje të afatit të ndërtimit, 0,05% në ditë të vl</w:t>
      </w:r>
      <w:r w:rsidRPr="0036414E">
        <w:rPr>
          <w:sz w:val="21"/>
          <w:szCs w:val="21"/>
          <w:lang w:val="it-IT"/>
        </w:rPr>
        <w:t>erës të investimeve të munguara;</w:t>
      </w:r>
    </w:p>
    <w:p w:rsidR="005C2FE5" w:rsidRPr="0036414E" w:rsidRDefault="005C2FE5" w:rsidP="005C2FE5">
      <w:pPr>
        <w:pStyle w:val="Paragrafi"/>
        <w:rPr>
          <w:sz w:val="21"/>
          <w:szCs w:val="21"/>
          <w:lang w:val="it-IT"/>
        </w:rPr>
      </w:pPr>
      <w:r w:rsidRPr="0036414E">
        <w:rPr>
          <w:sz w:val="21"/>
          <w:szCs w:val="21"/>
          <w:lang w:val="it-IT"/>
        </w:rPr>
        <w:t xml:space="preserve">18.2 </w:t>
      </w:r>
      <w:r w:rsidR="006C1182" w:rsidRPr="0036414E">
        <w:rPr>
          <w:sz w:val="21"/>
          <w:szCs w:val="21"/>
          <w:lang w:val="it-IT"/>
        </w:rPr>
        <w:t>p</w:t>
      </w:r>
      <w:r w:rsidRPr="0036414E">
        <w:rPr>
          <w:sz w:val="21"/>
          <w:szCs w:val="21"/>
          <w:lang w:val="it-IT"/>
        </w:rPr>
        <w:t>ër moskryerje të investimeve në vlerën e marrë përsipër në konkurrim, Koncesionari penalizohet me 10% të vlerës</w:t>
      </w:r>
      <w:r w:rsidR="006C1182" w:rsidRPr="0036414E">
        <w:rPr>
          <w:sz w:val="21"/>
          <w:szCs w:val="21"/>
          <w:lang w:val="it-IT"/>
        </w:rPr>
        <w:t xml:space="preserve"> së investimeve të parealizuara;</w:t>
      </w:r>
    </w:p>
    <w:p w:rsidR="005C2FE5" w:rsidRPr="0036414E" w:rsidRDefault="006C1182" w:rsidP="005C2FE5">
      <w:pPr>
        <w:pStyle w:val="Paragrafi"/>
        <w:rPr>
          <w:sz w:val="21"/>
          <w:szCs w:val="21"/>
          <w:lang w:val="it-IT"/>
        </w:rPr>
      </w:pPr>
      <w:r w:rsidRPr="0036414E">
        <w:rPr>
          <w:sz w:val="21"/>
          <w:szCs w:val="21"/>
          <w:lang w:val="it-IT"/>
        </w:rPr>
        <w:t>18.3 p</w:t>
      </w:r>
      <w:r w:rsidR="005C2FE5" w:rsidRPr="0036414E">
        <w:rPr>
          <w:sz w:val="21"/>
          <w:szCs w:val="21"/>
          <w:lang w:val="it-IT"/>
        </w:rPr>
        <w:t>ër çdo ditë vonesë për fillimin e punim</w:t>
      </w:r>
      <w:r w:rsidRPr="0036414E">
        <w:rPr>
          <w:sz w:val="21"/>
          <w:szCs w:val="21"/>
          <w:lang w:val="it-IT"/>
        </w:rPr>
        <w:t>eve, penalizohet me 10 000 lekë;</w:t>
      </w:r>
    </w:p>
    <w:p w:rsidR="005C2FE5" w:rsidRPr="0036414E" w:rsidRDefault="006C1182" w:rsidP="005C2FE5">
      <w:pPr>
        <w:pStyle w:val="Paragrafi"/>
        <w:rPr>
          <w:sz w:val="21"/>
          <w:szCs w:val="21"/>
          <w:lang w:val="it-IT"/>
        </w:rPr>
      </w:pPr>
      <w:r w:rsidRPr="0036414E">
        <w:rPr>
          <w:sz w:val="21"/>
          <w:szCs w:val="21"/>
          <w:lang w:val="it-IT"/>
        </w:rPr>
        <w:t>18.4 n</w:t>
      </w:r>
      <w:r w:rsidR="005C2FE5" w:rsidRPr="0036414E">
        <w:rPr>
          <w:sz w:val="21"/>
          <w:szCs w:val="21"/>
          <w:lang w:val="it-IT"/>
        </w:rPr>
        <w:t>ë rast mosrealizimi, për faj të Koncesionarit, të prodhimit të energjisë elektrike prej 6.3 milionësh kWh në vit, Koncesionari penalizohet me 5% të vlerës së prodhimit të parea</w:t>
      </w:r>
      <w:r w:rsidRPr="0036414E">
        <w:rPr>
          <w:sz w:val="21"/>
          <w:szCs w:val="21"/>
          <w:lang w:val="it-IT"/>
        </w:rPr>
        <w:t>lizuar për periudhën raportuese;</w:t>
      </w:r>
    </w:p>
    <w:p w:rsidR="005C2FE5" w:rsidRPr="0036414E" w:rsidRDefault="006C1182" w:rsidP="005C2FE5">
      <w:pPr>
        <w:pStyle w:val="Paragrafi"/>
        <w:rPr>
          <w:sz w:val="21"/>
          <w:szCs w:val="21"/>
          <w:lang w:val="it-IT"/>
        </w:rPr>
      </w:pPr>
      <w:r w:rsidRPr="0036414E">
        <w:rPr>
          <w:sz w:val="21"/>
          <w:szCs w:val="21"/>
          <w:lang w:val="it-IT"/>
        </w:rPr>
        <w:t>18.5 p</w:t>
      </w:r>
      <w:r w:rsidR="005C2FE5" w:rsidRPr="0036414E">
        <w:rPr>
          <w:sz w:val="21"/>
          <w:szCs w:val="21"/>
          <w:lang w:val="it-IT"/>
        </w:rPr>
        <w:t>ër mosrealizim deri në 10% të fuqisë së vendosur sipas projektit të propozuar nga Koncesionari, ai do të penalizohet me 5% të vlerës së prodhimit të energjisë elektrike të munguar, si pasojë e zv</w:t>
      </w:r>
      <w:r w:rsidRPr="0036414E">
        <w:rPr>
          <w:sz w:val="21"/>
          <w:szCs w:val="21"/>
          <w:lang w:val="it-IT"/>
        </w:rPr>
        <w:t>ogëlimit të fuqisë së instaluar;</w:t>
      </w:r>
    </w:p>
    <w:p w:rsidR="005C2FE5" w:rsidRPr="0036414E" w:rsidRDefault="006C1182" w:rsidP="005C2FE5">
      <w:pPr>
        <w:pStyle w:val="Paragrafi"/>
        <w:rPr>
          <w:sz w:val="21"/>
          <w:szCs w:val="21"/>
          <w:lang w:val="it-IT"/>
        </w:rPr>
      </w:pPr>
      <w:r w:rsidRPr="0036414E">
        <w:rPr>
          <w:sz w:val="21"/>
          <w:szCs w:val="21"/>
          <w:lang w:val="it-IT"/>
        </w:rPr>
        <w:t>18.6 n</w:t>
      </w:r>
      <w:r w:rsidR="005C2FE5" w:rsidRPr="0036414E">
        <w:rPr>
          <w:sz w:val="21"/>
          <w:szCs w:val="21"/>
          <w:lang w:val="it-IT"/>
        </w:rPr>
        <w:t>ëse mosrealizimi i fuqisë së vendosur është më shumë se 10% të fuqisë së vendosur sipas projektit të propozuar nga Koncesionari, Autoriteti Kontraktues ka të drejtë ta prishë kontratën në mënyrë të njëanshme.</w:t>
      </w:r>
    </w:p>
    <w:p w:rsidR="005C2FE5" w:rsidRPr="0036414E" w:rsidRDefault="005C2FE5" w:rsidP="005C2FE5">
      <w:pPr>
        <w:pStyle w:val="Paragrafi"/>
        <w:rPr>
          <w:sz w:val="14"/>
          <w:szCs w:val="21"/>
          <w:lang w:val="it-IT"/>
        </w:rPr>
      </w:pPr>
    </w:p>
    <w:p w:rsidR="005C2FE5" w:rsidRPr="0036414E" w:rsidRDefault="005C2FE5" w:rsidP="00B33345">
      <w:pPr>
        <w:pStyle w:val="NeniNr"/>
        <w:rPr>
          <w:sz w:val="21"/>
          <w:szCs w:val="21"/>
        </w:rPr>
      </w:pPr>
      <w:r w:rsidRPr="0036414E">
        <w:rPr>
          <w:sz w:val="21"/>
          <w:szCs w:val="21"/>
        </w:rPr>
        <w:t>Neni 19</w:t>
      </w:r>
    </w:p>
    <w:p w:rsidR="005C2FE5" w:rsidRPr="0036414E" w:rsidRDefault="005C2FE5" w:rsidP="00B33345">
      <w:pPr>
        <w:pStyle w:val="NeniTitull"/>
        <w:rPr>
          <w:sz w:val="21"/>
          <w:szCs w:val="21"/>
        </w:rPr>
      </w:pPr>
      <w:r w:rsidRPr="0036414E">
        <w:rPr>
          <w:sz w:val="21"/>
          <w:szCs w:val="21"/>
        </w:rPr>
        <w:t>Bashkëpunimi midis Autoritetit Kontraktues dhe Koncesionarit</w:t>
      </w:r>
    </w:p>
    <w:p w:rsidR="005C2FE5" w:rsidRPr="0036414E" w:rsidRDefault="005C2FE5" w:rsidP="005C2FE5">
      <w:pPr>
        <w:pStyle w:val="Paragrafi"/>
        <w:rPr>
          <w:sz w:val="14"/>
          <w:szCs w:val="21"/>
          <w:lang w:val="it-IT"/>
        </w:rPr>
      </w:pPr>
    </w:p>
    <w:p w:rsidR="005C2FE5" w:rsidRPr="0036414E" w:rsidRDefault="006C1182" w:rsidP="005C2FE5">
      <w:pPr>
        <w:pStyle w:val="Paragrafi"/>
        <w:rPr>
          <w:sz w:val="21"/>
          <w:szCs w:val="21"/>
          <w:lang w:val="it-IT"/>
        </w:rPr>
      </w:pPr>
      <w:r w:rsidRPr="0036414E">
        <w:rPr>
          <w:sz w:val="21"/>
          <w:szCs w:val="21"/>
          <w:lang w:val="it-IT"/>
        </w:rPr>
        <w:t>Aut</w:t>
      </w:r>
      <w:r w:rsidR="005C2FE5" w:rsidRPr="0036414E">
        <w:rPr>
          <w:sz w:val="21"/>
          <w:szCs w:val="21"/>
          <w:lang w:val="it-IT"/>
        </w:rPr>
        <w:t>oriteti Kontraktues dhe Koncesionari janë zotuar të bashkëpunojnë në mënyrë që të garantojnë realizimin e plotë të projektit.</w:t>
      </w:r>
    </w:p>
    <w:p w:rsidR="005C2FE5" w:rsidRPr="0036414E" w:rsidRDefault="005C2FE5" w:rsidP="005C2FE5">
      <w:pPr>
        <w:pStyle w:val="Paragrafi"/>
        <w:rPr>
          <w:sz w:val="21"/>
          <w:szCs w:val="21"/>
          <w:lang w:val="it-IT"/>
        </w:rPr>
      </w:pPr>
      <w:r w:rsidRPr="0036414E">
        <w:rPr>
          <w:sz w:val="21"/>
          <w:szCs w:val="21"/>
          <w:lang w:val="it-IT"/>
        </w:rPr>
        <w:t>Përveç rasteve kur bien dakord me shkrim për ndonjë formë tjetër, korrespondenca do të dërgohet me letër me postë, telegram ose fax, në adresat e mëposhtme.</w:t>
      </w:r>
    </w:p>
    <w:p w:rsidR="005C2FE5" w:rsidRPr="0036414E" w:rsidRDefault="005C2FE5" w:rsidP="005C2FE5">
      <w:pPr>
        <w:pStyle w:val="Paragrafi"/>
        <w:rPr>
          <w:sz w:val="21"/>
          <w:szCs w:val="21"/>
          <w:lang w:val="it-IT"/>
        </w:rPr>
      </w:pPr>
      <w:r w:rsidRPr="0036414E">
        <w:rPr>
          <w:sz w:val="21"/>
          <w:szCs w:val="21"/>
          <w:lang w:val="it-IT"/>
        </w:rPr>
        <w:t>Për çdo ndihmë që do t’i kërkoh</w:t>
      </w:r>
      <w:r w:rsidR="006C1182" w:rsidRPr="0036414E">
        <w:rPr>
          <w:sz w:val="21"/>
          <w:szCs w:val="21"/>
          <w:lang w:val="it-IT"/>
        </w:rPr>
        <w:t>et Autoritetit Kontraktues nga K</w:t>
      </w:r>
      <w:r w:rsidRPr="0036414E">
        <w:rPr>
          <w:sz w:val="21"/>
          <w:szCs w:val="21"/>
          <w:lang w:val="it-IT"/>
        </w:rPr>
        <w:t>oncesionari, ky i fundit detyrohet të paraqesë kërkesën me shkrim për çka kërkon në</w:t>
      </w:r>
      <w:r w:rsidR="006C1182" w:rsidRPr="0036414E">
        <w:rPr>
          <w:sz w:val="21"/>
          <w:szCs w:val="21"/>
          <w:lang w:val="it-IT"/>
        </w:rPr>
        <w:t xml:space="preserve"> zbatim të detyrimeve të kësaj k</w:t>
      </w:r>
      <w:r w:rsidRPr="0036414E">
        <w:rPr>
          <w:sz w:val="21"/>
          <w:szCs w:val="21"/>
          <w:lang w:val="it-IT"/>
        </w:rPr>
        <w:t>ontrate.</w:t>
      </w:r>
    </w:p>
    <w:p w:rsidR="005C2FE5" w:rsidRPr="0036414E" w:rsidRDefault="005C2FE5" w:rsidP="005C2FE5">
      <w:pPr>
        <w:pStyle w:val="Paragrafi"/>
        <w:rPr>
          <w:sz w:val="14"/>
          <w:szCs w:val="21"/>
          <w:lang w:val="it-IT"/>
        </w:rPr>
      </w:pPr>
    </w:p>
    <w:p w:rsidR="005C2FE5" w:rsidRPr="0036414E" w:rsidRDefault="005C2FE5" w:rsidP="00B33345">
      <w:pPr>
        <w:pStyle w:val="NeniNr"/>
        <w:rPr>
          <w:sz w:val="21"/>
          <w:szCs w:val="21"/>
        </w:rPr>
      </w:pPr>
      <w:r w:rsidRPr="0036414E">
        <w:rPr>
          <w:sz w:val="21"/>
          <w:szCs w:val="21"/>
        </w:rPr>
        <w:t>Neni 20</w:t>
      </w:r>
    </w:p>
    <w:p w:rsidR="005C2FE5" w:rsidRPr="0036414E" w:rsidRDefault="005C2FE5" w:rsidP="00B33345">
      <w:pPr>
        <w:pStyle w:val="NeniTitull"/>
        <w:rPr>
          <w:sz w:val="21"/>
          <w:szCs w:val="21"/>
        </w:rPr>
      </w:pPr>
      <w:r w:rsidRPr="0036414E">
        <w:rPr>
          <w:sz w:val="21"/>
          <w:szCs w:val="21"/>
        </w:rPr>
        <w:t>Transferimi i aseteve</w:t>
      </w:r>
    </w:p>
    <w:p w:rsidR="005C2FE5" w:rsidRPr="0036414E" w:rsidRDefault="005C2FE5" w:rsidP="005C2FE5">
      <w:pPr>
        <w:pStyle w:val="Paragrafi"/>
        <w:rPr>
          <w:sz w:val="14"/>
          <w:szCs w:val="21"/>
          <w:lang w:val="it-IT"/>
        </w:rPr>
      </w:pPr>
    </w:p>
    <w:p w:rsidR="005C2FE5" w:rsidRPr="0036414E" w:rsidRDefault="005C2FE5" w:rsidP="005C2FE5">
      <w:pPr>
        <w:pStyle w:val="Paragrafi"/>
        <w:rPr>
          <w:sz w:val="21"/>
          <w:szCs w:val="21"/>
          <w:lang w:val="it-IT"/>
        </w:rPr>
      </w:pPr>
      <w:r w:rsidRPr="0036414E">
        <w:rPr>
          <w:sz w:val="21"/>
          <w:szCs w:val="21"/>
          <w:lang w:val="it-IT"/>
        </w:rPr>
        <w:t xml:space="preserve">Me mbarimin e marrëveshjes koncesionare, qoftë si përfundim i afatit të zakonshëm, ose si një mbarim i parakohshëm i saj, asetet e koncesioneve, përfshirë çdo ndërtesë apo impiant të ndërtuar nga Koncesionari në kantierin e koncesionit, </w:t>
      </w:r>
      <w:r w:rsidR="00D91400">
        <w:rPr>
          <w:sz w:val="21"/>
          <w:szCs w:val="21"/>
          <w:lang w:val="it-IT"/>
        </w:rPr>
        <w:t>do t’i transferohen Autoritetetit</w:t>
      </w:r>
      <w:r w:rsidRPr="0036414E">
        <w:rPr>
          <w:sz w:val="21"/>
          <w:szCs w:val="21"/>
          <w:lang w:val="it-IT"/>
        </w:rPr>
        <w:t xml:space="preserve"> Kontraktues, pa shpërblim apo detyrim shtesë, subjekt i termave dhe kushteve të marrëveshjes koncesionare. Autoriteti Kontraktues ka të drejtën, por jo detyrimin</w:t>
      </w:r>
      <w:r w:rsidR="006C1182" w:rsidRPr="0036414E">
        <w:rPr>
          <w:sz w:val="21"/>
          <w:szCs w:val="21"/>
          <w:lang w:val="it-IT"/>
        </w:rPr>
        <w:t>,</w:t>
      </w:r>
      <w:r w:rsidRPr="0036414E">
        <w:rPr>
          <w:sz w:val="21"/>
          <w:szCs w:val="21"/>
          <w:lang w:val="it-IT"/>
        </w:rPr>
        <w:t xml:space="preserve"> të ndërhyjë në çdo kontratë të Koncesionarit.</w:t>
      </w:r>
    </w:p>
    <w:p w:rsidR="005C2FE5" w:rsidRPr="0036414E" w:rsidRDefault="005C2FE5" w:rsidP="005C2FE5">
      <w:pPr>
        <w:pStyle w:val="Paragrafi"/>
        <w:rPr>
          <w:sz w:val="21"/>
          <w:szCs w:val="21"/>
          <w:lang w:val="it-IT"/>
        </w:rPr>
      </w:pPr>
    </w:p>
    <w:p w:rsidR="005C2FE5" w:rsidRPr="0036414E" w:rsidRDefault="005C2FE5" w:rsidP="00B33345">
      <w:pPr>
        <w:pStyle w:val="NeniNr"/>
        <w:rPr>
          <w:sz w:val="21"/>
          <w:szCs w:val="21"/>
        </w:rPr>
      </w:pPr>
      <w:r w:rsidRPr="0036414E">
        <w:rPr>
          <w:sz w:val="21"/>
          <w:szCs w:val="21"/>
        </w:rPr>
        <w:t>Neni 21</w:t>
      </w:r>
    </w:p>
    <w:p w:rsidR="005C2FE5" w:rsidRPr="0036414E" w:rsidRDefault="005C2FE5" w:rsidP="00B33345">
      <w:pPr>
        <w:pStyle w:val="NeniTitull"/>
        <w:rPr>
          <w:sz w:val="21"/>
          <w:szCs w:val="21"/>
        </w:rPr>
      </w:pPr>
      <w:r w:rsidRPr="0036414E">
        <w:rPr>
          <w:sz w:val="21"/>
          <w:szCs w:val="21"/>
        </w:rPr>
        <w:t>Regjistrimi i kësaj kontrate</w:t>
      </w:r>
    </w:p>
    <w:p w:rsidR="005C2FE5" w:rsidRPr="0036414E" w:rsidRDefault="005C2FE5" w:rsidP="005C2FE5">
      <w:pPr>
        <w:pStyle w:val="Paragrafi"/>
        <w:rPr>
          <w:sz w:val="21"/>
          <w:szCs w:val="21"/>
          <w:lang w:val="it-IT"/>
        </w:rPr>
      </w:pPr>
    </w:p>
    <w:p w:rsidR="005C2FE5" w:rsidRPr="0036414E" w:rsidRDefault="005C2FE5" w:rsidP="005C2FE5">
      <w:pPr>
        <w:pStyle w:val="Paragrafi"/>
        <w:rPr>
          <w:sz w:val="21"/>
          <w:szCs w:val="21"/>
          <w:lang w:val="it-IT"/>
        </w:rPr>
      </w:pPr>
      <w:r w:rsidRPr="0036414E">
        <w:rPr>
          <w:sz w:val="21"/>
          <w:szCs w:val="21"/>
          <w:lang w:val="it-IT"/>
        </w:rPr>
        <w:t>Brenda 30 ditëve nga hyrja në fuqi e saj, kontrata duhet të regjistrohet në regjistrin e pasurive të paluajtshme.</w:t>
      </w:r>
    </w:p>
    <w:p w:rsidR="005C2FE5" w:rsidRPr="0036414E" w:rsidRDefault="005C2FE5" w:rsidP="005C2FE5">
      <w:pPr>
        <w:pStyle w:val="Paragrafi"/>
        <w:rPr>
          <w:sz w:val="21"/>
          <w:szCs w:val="21"/>
          <w:lang w:val="it-IT"/>
        </w:rPr>
      </w:pPr>
    </w:p>
    <w:tbl>
      <w:tblPr>
        <w:tblW w:w="0" w:type="auto"/>
        <w:tblLook w:val="01E0" w:firstRow="1" w:lastRow="1" w:firstColumn="1" w:lastColumn="1" w:noHBand="0" w:noVBand="0"/>
      </w:tblPr>
      <w:tblGrid>
        <w:gridCol w:w="4643"/>
        <w:gridCol w:w="4644"/>
      </w:tblGrid>
      <w:tr w:rsidR="005C2FE5" w:rsidRPr="000410E5" w:rsidTr="000410E5">
        <w:tc>
          <w:tcPr>
            <w:tcW w:w="4643" w:type="dxa"/>
            <w:shd w:val="clear" w:color="auto" w:fill="auto"/>
          </w:tcPr>
          <w:p w:rsidR="005C2FE5" w:rsidRPr="000410E5" w:rsidRDefault="006C1182" w:rsidP="000410E5">
            <w:pPr>
              <w:pStyle w:val="Paragrafi"/>
              <w:keepNext/>
              <w:ind w:firstLine="0"/>
              <w:jc w:val="left"/>
              <w:outlineLvl w:val="1"/>
              <w:rPr>
                <w:b/>
                <w:caps/>
                <w:sz w:val="21"/>
                <w:szCs w:val="21"/>
                <w:lang w:val="it-IT"/>
              </w:rPr>
            </w:pPr>
            <w:r w:rsidRPr="000410E5">
              <w:rPr>
                <w:b/>
                <w:caps/>
                <w:sz w:val="21"/>
                <w:szCs w:val="21"/>
                <w:lang w:val="it-IT"/>
              </w:rPr>
              <w:t>Autoriteti kontraktues:</w:t>
            </w:r>
          </w:p>
          <w:p w:rsidR="005C2FE5" w:rsidRPr="000410E5" w:rsidRDefault="00B04600" w:rsidP="000410E5">
            <w:pPr>
              <w:pStyle w:val="Paragrafi"/>
              <w:keepNext/>
              <w:ind w:firstLine="0"/>
              <w:jc w:val="left"/>
              <w:outlineLvl w:val="1"/>
              <w:rPr>
                <w:b/>
                <w:caps/>
                <w:sz w:val="21"/>
                <w:szCs w:val="21"/>
                <w:lang w:val="it-IT"/>
              </w:rPr>
            </w:pPr>
            <w:r w:rsidRPr="000410E5">
              <w:rPr>
                <w:b/>
                <w:caps/>
                <w:sz w:val="21"/>
                <w:szCs w:val="21"/>
                <w:lang w:val="it-IT"/>
              </w:rPr>
              <w:t>Ministria e Ekonomisë, Tregtisë dhe E</w:t>
            </w:r>
            <w:r w:rsidR="006C1182" w:rsidRPr="000410E5">
              <w:rPr>
                <w:b/>
                <w:caps/>
                <w:sz w:val="21"/>
                <w:szCs w:val="21"/>
                <w:lang w:val="it-IT"/>
              </w:rPr>
              <w:t>nergjetikës</w:t>
            </w:r>
          </w:p>
        </w:tc>
        <w:tc>
          <w:tcPr>
            <w:tcW w:w="4644" w:type="dxa"/>
            <w:shd w:val="clear" w:color="auto" w:fill="auto"/>
          </w:tcPr>
          <w:p w:rsidR="005C2FE5" w:rsidRPr="000410E5" w:rsidRDefault="006C1182" w:rsidP="000410E5">
            <w:pPr>
              <w:pStyle w:val="Paragrafi"/>
              <w:keepNext/>
              <w:ind w:firstLine="0"/>
              <w:jc w:val="left"/>
              <w:outlineLvl w:val="1"/>
              <w:rPr>
                <w:b/>
                <w:caps/>
                <w:sz w:val="21"/>
                <w:szCs w:val="21"/>
                <w:lang w:val="it-IT"/>
              </w:rPr>
            </w:pPr>
            <w:r w:rsidRPr="000410E5">
              <w:rPr>
                <w:b/>
                <w:caps/>
                <w:sz w:val="21"/>
                <w:szCs w:val="21"/>
                <w:lang w:val="it-IT"/>
              </w:rPr>
              <w:t>Koncesionari:</w:t>
            </w:r>
          </w:p>
          <w:p w:rsidR="005C2FE5" w:rsidRPr="000410E5" w:rsidRDefault="00B04600" w:rsidP="000410E5">
            <w:pPr>
              <w:pStyle w:val="Paragrafi"/>
              <w:keepNext/>
              <w:ind w:firstLine="0"/>
              <w:jc w:val="left"/>
              <w:outlineLvl w:val="1"/>
              <w:rPr>
                <w:b/>
                <w:caps/>
                <w:sz w:val="21"/>
                <w:szCs w:val="21"/>
                <w:lang w:val="en-GB"/>
              </w:rPr>
            </w:pPr>
            <w:r w:rsidRPr="000410E5">
              <w:rPr>
                <w:b/>
                <w:caps/>
                <w:sz w:val="21"/>
                <w:szCs w:val="21"/>
                <w:lang w:val="en-GB"/>
              </w:rPr>
              <w:t>Shoqëria “K</w:t>
            </w:r>
            <w:r w:rsidR="006C1182" w:rsidRPr="000410E5">
              <w:rPr>
                <w:b/>
                <w:caps/>
                <w:sz w:val="21"/>
                <w:szCs w:val="21"/>
                <w:lang w:val="en-GB"/>
              </w:rPr>
              <w:t>orsel” sh.p.k.</w:t>
            </w:r>
          </w:p>
        </w:tc>
      </w:tr>
    </w:tbl>
    <w:p w:rsidR="005C2FE5" w:rsidRPr="00B04600" w:rsidRDefault="005C2FE5" w:rsidP="005C2FE5">
      <w:pPr>
        <w:pStyle w:val="Paragrafi"/>
        <w:rPr>
          <w:sz w:val="21"/>
          <w:szCs w:val="21"/>
          <w:lang w:val="en-GB"/>
        </w:rPr>
      </w:pPr>
    </w:p>
    <w:p w:rsidR="005C2FE5" w:rsidRPr="0036414E" w:rsidRDefault="005C2FE5" w:rsidP="004B65B8">
      <w:pPr>
        <w:pStyle w:val="Akti"/>
        <w:rPr>
          <w:sz w:val="21"/>
          <w:szCs w:val="21"/>
        </w:rPr>
      </w:pPr>
      <w:r w:rsidRPr="0036414E">
        <w:rPr>
          <w:sz w:val="21"/>
          <w:szCs w:val="21"/>
        </w:rPr>
        <w:t>Vendim</w:t>
      </w:r>
    </w:p>
    <w:p w:rsidR="005C2FE5" w:rsidRPr="0036414E" w:rsidRDefault="005C2FE5" w:rsidP="004B65B8">
      <w:pPr>
        <w:pStyle w:val="NumriData"/>
        <w:rPr>
          <w:sz w:val="21"/>
          <w:szCs w:val="21"/>
        </w:rPr>
      </w:pPr>
      <w:r w:rsidRPr="0036414E">
        <w:rPr>
          <w:sz w:val="21"/>
          <w:szCs w:val="21"/>
        </w:rPr>
        <w:t>Nr.369, datë 27.3.2008</w:t>
      </w:r>
    </w:p>
    <w:p w:rsidR="005C2FE5" w:rsidRPr="0036414E" w:rsidRDefault="005C2FE5" w:rsidP="005C2FE5">
      <w:pPr>
        <w:pStyle w:val="Paragrafi"/>
        <w:rPr>
          <w:sz w:val="21"/>
          <w:szCs w:val="21"/>
          <w:lang w:val="it-IT"/>
        </w:rPr>
      </w:pPr>
    </w:p>
    <w:p w:rsidR="005C2FE5" w:rsidRPr="0036414E" w:rsidRDefault="005C2FE5" w:rsidP="004B65B8">
      <w:pPr>
        <w:pStyle w:val="Titulli"/>
        <w:rPr>
          <w:sz w:val="21"/>
          <w:szCs w:val="21"/>
        </w:rPr>
      </w:pPr>
      <w:r w:rsidRPr="0036414E">
        <w:rPr>
          <w:sz w:val="21"/>
          <w:szCs w:val="21"/>
        </w:rPr>
        <w:t>Për miratimin e rregullit teknik “Për kërkesat thelbësore dhe vlerësimin e konformitetit të pajisjeve elektrike, të projektuara për përdorim brenda disa kufijve të tensionit”</w:t>
      </w:r>
    </w:p>
    <w:p w:rsidR="005C2FE5" w:rsidRPr="0036414E" w:rsidRDefault="005C2FE5" w:rsidP="005C2FE5">
      <w:pPr>
        <w:pStyle w:val="Paragrafi"/>
        <w:rPr>
          <w:sz w:val="21"/>
          <w:szCs w:val="21"/>
          <w:lang w:val="it-IT"/>
        </w:rPr>
      </w:pPr>
    </w:p>
    <w:p w:rsidR="005C2FE5" w:rsidRPr="0036414E" w:rsidRDefault="005C2FE5" w:rsidP="004B65B8">
      <w:pPr>
        <w:pStyle w:val="BazLigjPropozues"/>
        <w:rPr>
          <w:sz w:val="21"/>
          <w:szCs w:val="21"/>
        </w:rPr>
      </w:pPr>
      <w:r w:rsidRPr="0036414E">
        <w:rPr>
          <w:sz w:val="21"/>
          <w:szCs w:val="21"/>
        </w:rPr>
        <w:t>Në mbështetje të nenit 100 të Kushtetutës dhe të nenit 8 të ligjit nr.9779, datë 16.7.2007 “Për sigurinë e përgjithshme, kërkesat thelbësore dhe vlerësimin e konformitetit të produkteve joushqimore”, me propozimin e Ministrit të Ekonomisë, Tregtisë dhe Energjetikës, Këshilli i Ministrave</w:t>
      </w:r>
    </w:p>
    <w:p w:rsidR="005C2FE5" w:rsidRPr="0036414E" w:rsidRDefault="005C2FE5" w:rsidP="005C2FE5">
      <w:pPr>
        <w:pStyle w:val="Paragrafi"/>
        <w:rPr>
          <w:sz w:val="21"/>
          <w:szCs w:val="21"/>
          <w:lang w:val="it-IT"/>
        </w:rPr>
      </w:pPr>
    </w:p>
    <w:p w:rsidR="005C2FE5" w:rsidRPr="0036414E" w:rsidRDefault="005C2FE5" w:rsidP="004B65B8">
      <w:pPr>
        <w:pStyle w:val="VENDOSI"/>
        <w:rPr>
          <w:sz w:val="21"/>
          <w:szCs w:val="21"/>
        </w:rPr>
      </w:pPr>
      <w:r w:rsidRPr="0036414E">
        <w:rPr>
          <w:sz w:val="21"/>
          <w:szCs w:val="21"/>
        </w:rPr>
        <w:t>Vendosi:</w:t>
      </w:r>
    </w:p>
    <w:p w:rsidR="005C2FE5" w:rsidRPr="0036414E" w:rsidRDefault="005C2FE5" w:rsidP="005C2FE5">
      <w:pPr>
        <w:pStyle w:val="Paragrafi"/>
        <w:rPr>
          <w:sz w:val="21"/>
          <w:szCs w:val="21"/>
          <w:lang w:val="it-IT"/>
        </w:rPr>
      </w:pPr>
    </w:p>
    <w:p w:rsidR="005C2FE5" w:rsidRPr="0036414E" w:rsidRDefault="005C2FE5" w:rsidP="005C2FE5">
      <w:pPr>
        <w:pStyle w:val="Paragrafi"/>
        <w:rPr>
          <w:sz w:val="21"/>
          <w:szCs w:val="21"/>
          <w:lang w:val="it-IT"/>
        </w:rPr>
      </w:pPr>
      <w:r w:rsidRPr="0036414E">
        <w:rPr>
          <w:sz w:val="21"/>
          <w:szCs w:val="21"/>
          <w:lang w:val="it-IT"/>
        </w:rPr>
        <w:t>Miratimin e rregullit teknik “Për kërkesat thelbësore dhe vlerësimin e konformitetit të pajisjeve elektrike, të projektuara për përdorim brenda disa kufijve të tensionit”, sipas tekstit, që i bashkëlidhet këtij vendimi.</w:t>
      </w:r>
    </w:p>
    <w:p w:rsidR="005C2FE5" w:rsidRPr="0036414E" w:rsidRDefault="005C2FE5" w:rsidP="005C2FE5">
      <w:pPr>
        <w:pStyle w:val="Paragrafi"/>
        <w:rPr>
          <w:sz w:val="21"/>
          <w:szCs w:val="21"/>
          <w:lang w:val="it-IT"/>
        </w:rPr>
      </w:pPr>
      <w:r w:rsidRPr="0036414E">
        <w:rPr>
          <w:sz w:val="21"/>
          <w:szCs w:val="21"/>
          <w:lang w:val="it-IT"/>
        </w:rPr>
        <w:t>Ky vendim hyn në fuqi pas botimit në Fletoren Zyrtare.</w:t>
      </w:r>
    </w:p>
    <w:p w:rsidR="005C2FE5" w:rsidRPr="0036414E" w:rsidRDefault="005C2FE5" w:rsidP="005C2FE5">
      <w:pPr>
        <w:pStyle w:val="Paragrafi"/>
        <w:rPr>
          <w:sz w:val="21"/>
          <w:szCs w:val="21"/>
          <w:lang w:val="it-IT"/>
        </w:rPr>
      </w:pPr>
    </w:p>
    <w:p w:rsidR="005C2FE5" w:rsidRPr="0036414E" w:rsidRDefault="005C2FE5" w:rsidP="004B65B8">
      <w:pPr>
        <w:pStyle w:val="Autoriteti"/>
        <w:rPr>
          <w:sz w:val="21"/>
          <w:szCs w:val="21"/>
        </w:rPr>
      </w:pPr>
      <w:r w:rsidRPr="0036414E">
        <w:rPr>
          <w:sz w:val="21"/>
          <w:szCs w:val="21"/>
        </w:rPr>
        <w:t>Kryeministri</w:t>
      </w:r>
    </w:p>
    <w:p w:rsidR="005C2FE5" w:rsidRPr="0036414E" w:rsidRDefault="005C2FE5" w:rsidP="004B65B8">
      <w:pPr>
        <w:pStyle w:val="AutoritetiEmer"/>
        <w:rPr>
          <w:sz w:val="21"/>
          <w:szCs w:val="21"/>
        </w:rPr>
      </w:pPr>
      <w:r w:rsidRPr="0036414E">
        <w:rPr>
          <w:sz w:val="21"/>
          <w:szCs w:val="21"/>
        </w:rPr>
        <w:t>Sali Berisha</w:t>
      </w:r>
    </w:p>
    <w:p w:rsidR="005C2FE5" w:rsidRPr="0036414E" w:rsidRDefault="005C2FE5" w:rsidP="005C2FE5">
      <w:pPr>
        <w:pStyle w:val="Paragrafi"/>
        <w:rPr>
          <w:sz w:val="21"/>
          <w:szCs w:val="21"/>
          <w:lang w:val="it-IT"/>
        </w:rPr>
      </w:pPr>
    </w:p>
    <w:p w:rsidR="005C2FE5" w:rsidRPr="00B04600" w:rsidRDefault="005C2FE5" w:rsidP="00B04600">
      <w:pPr>
        <w:pStyle w:val="Titulli"/>
      </w:pPr>
      <w:r w:rsidRPr="00B04600">
        <w:t xml:space="preserve">Rregull teknik </w:t>
      </w:r>
    </w:p>
    <w:p w:rsidR="005C2FE5" w:rsidRPr="0036414E" w:rsidRDefault="005C2FE5" w:rsidP="004B65B8">
      <w:pPr>
        <w:pStyle w:val="TitulliTitull"/>
        <w:rPr>
          <w:sz w:val="21"/>
          <w:szCs w:val="21"/>
        </w:rPr>
      </w:pPr>
      <w:r w:rsidRPr="0036414E">
        <w:rPr>
          <w:sz w:val="21"/>
          <w:szCs w:val="21"/>
        </w:rPr>
        <w:t>për kërkesat thelbësore dhe vlerësimin e konformitetit të pajisjeve elektrike të projektuara për përdorim brenda disa kufijve të tensionit</w:t>
      </w:r>
    </w:p>
    <w:p w:rsidR="005C2FE5" w:rsidRPr="0036414E" w:rsidRDefault="005C2FE5" w:rsidP="005C2FE5">
      <w:pPr>
        <w:pStyle w:val="Paragrafi"/>
        <w:rPr>
          <w:sz w:val="18"/>
          <w:szCs w:val="21"/>
          <w:lang w:val="it-IT"/>
        </w:rPr>
      </w:pPr>
    </w:p>
    <w:p w:rsidR="005C2FE5" w:rsidRPr="0036414E" w:rsidRDefault="005C2FE5" w:rsidP="005C2FE5">
      <w:pPr>
        <w:pStyle w:val="Paragrafi"/>
        <w:rPr>
          <w:sz w:val="21"/>
          <w:szCs w:val="21"/>
          <w:lang w:val="it-IT"/>
        </w:rPr>
      </w:pPr>
      <w:r w:rsidRPr="0036414E">
        <w:rPr>
          <w:sz w:val="21"/>
          <w:szCs w:val="21"/>
          <w:lang w:val="it-IT"/>
        </w:rPr>
        <w:t>1. Ky rregull teknik paracakton kërkesat thelbësore të sigurisë për pajisjet elektrike, si edhe paracakton procedurat e vlerësimit të konformitetit të tij.</w:t>
      </w:r>
    </w:p>
    <w:p w:rsidR="005C2FE5" w:rsidRPr="0036414E" w:rsidRDefault="005C2FE5" w:rsidP="005C2FE5">
      <w:pPr>
        <w:pStyle w:val="Paragrafi"/>
        <w:rPr>
          <w:sz w:val="21"/>
          <w:szCs w:val="21"/>
          <w:lang w:val="it-IT"/>
        </w:rPr>
      </w:pPr>
      <w:r w:rsidRPr="0036414E">
        <w:rPr>
          <w:sz w:val="21"/>
          <w:szCs w:val="21"/>
          <w:lang w:val="it-IT"/>
        </w:rPr>
        <w:t>2. Për qëllimet e këtij rregulli teknik, pajisje elektrike (më poshtë pajisje) është çdo pajisje për përdorim me një tension brenda kufirit 500-1000 V për rrymë alternative dhe me tension brenda kufirit 75-1500 V për rrymë të vazhduar.</w:t>
      </w:r>
    </w:p>
    <w:p w:rsidR="005C2FE5" w:rsidRPr="0036414E" w:rsidRDefault="005C2FE5" w:rsidP="005C2FE5">
      <w:pPr>
        <w:pStyle w:val="Paragrafi"/>
        <w:rPr>
          <w:sz w:val="21"/>
          <w:szCs w:val="21"/>
          <w:lang w:val="it-IT"/>
        </w:rPr>
      </w:pPr>
      <w:r w:rsidRPr="0036414E">
        <w:rPr>
          <w:sz w:val="21"/>
          <w:szCs w:val="21"/>
          <w:lang w:val="it-IT"/>
        </w:rPr>
        <w:t>3. Ky rregull teknik nuk zbatohet për pajisjet e mëposhtme:</w:t>
      </w:r>
    </w:p>
    <w:p w:rsidR="005C2FE5" w:rsidRPr="0036414E" w:rsidRDefault="005C2FE5" w:rsidP="005C2FE5">
      <w:pPr>
        <w:pStyle w:val="Paragrafi"/>
        <w:rPr>
          <w:sz w:val="21"/>
          <w:szCs w:val="21"/>
          <w:lang w:val="it-IT"/>
        </w:rPr>
      </w:pPr>
      <w:r w:rsidRPr="0036414E">
        <w:rPr>
          <w:sz w:val="21"/>
          <w:szCs w:val="21"/>
          <w:lang w:val="it-IT"/>
        </w:rPr>
        <w:t>a) pajisje për përdorim në një atmosferë eksplozive;</w:t>
      </w:r>
    </w:p>
    <w:p w:rsidR="005C2FE5" w:rsidRPr="0036414E" w:rsidRDefault="005C2FE5" w:rsidP="005C2FE5">
      <w:pPr>
        <w:pStyle w:val="Paragrafi"/>
        <w:rPr>
          <w:sz w:val="21"/>
          <w:szCs w:val="21"/>
          <w:lang w:val="it-IT"/>
        </w:rPr>
      </w:pPr>
      <w:r w:rsidRPr="0036414E">
        <w:rPr>
          <w:sz w:val="21"/>
          <w:szCs w:val="21"/>
          <w:lang w:val="it-IT"/>
        </w:rPr>
        <w:t>b) pajisje për qëllime të radiologjisë dhe mjekësore;</w:t>
      </w:r>
    </w:p>
    <w:p w:rsidR="005C2FE5" w:rsidRPr="0036414E" w:rsidRDefault="005C2FE5" w:rsidP="005C2FE5">
      <w:pPr>
        <w:pStyle w:val="Paragrafi"/>
        <w:rPr>
          <w:sz w:val="21"/>
          <w:szCs w:val="21"/>
          <w:lang w:val="it-IT"/>
        </w:rPr>
      </w:pPr>
      <w:r w:rsidRPr="0036414E">
        <w:rPr>
          <w:sz w:val="21"/>
          <w:szCs w:val="21"/>
          <w:lang w:val="it-IT"/>
        </w:rPr>
        <w:t>c) pjesë elektrike të ashensorëve për mallra dhe pasagjerë;</w:t>
      </w:r>
    </w:p>
    <w:p w:rsidR="005C2FE5" w:rsidRPr="0036414E" w:rsidRDefault="005C2FE5" w:rsidP="005C2FE5">
      <w:pPr>
        <w:pStyle w:val="Paragrafi"/>
        <w:rPr>
          <w:sz w:val="21"/>
          <w:szCs w:val="21"/>
          <w:lang w:val="it-IT"/>
        </w:rPr>
      </w:pPr>
      <w:r w:rsidRPr="0036414E">
        <w:rPr>
          <w:sz w:val="21"/>
          <w:szCs w:val="21"/>
          <w:lang w:val="it-IT"/>
        </w:rPr>
        <w:t>d) matësit elektrikë;</w:t>
      </w:r>
    </w:p>
    <w:p w:rsidR="005C2FE5" w:rsidRPr="0036414E" w:rsidRDefault="005C2FE5" w:rsidP="005C2FE5">
      <w:pPr>
        <w:pStyle w:val="Paragrafi"/>
        <w:rPr>
          <w:sz w:val="21"/>
          <w:szCs w:val="21"/>
          <w:lang w:val="it-IT"/>
        </w:rPr>
      </w:pPr>
      <w:r w:rsidRPr="0036414E">
        <w:rPr>
          <w:sz w:val="21"/>
          <w:szCs w:val="21"/>
          <w:lang w:val="it-IT"/>
        </w:rPr>
        <w:t>e) priza dhe spina për përdorim shtëpiak;</w:t>
      </w:r>
    </w:p>
    <w:p w:rsidR="005C2FE5" w:rsidRPr="0036414E" w:rsidRDefault="005C2FE5" w:rsidP="005C2FE5">
      <w:pPr>
        <w:pStyle w:val="Paragrafi"/>
        <w:rPr>
          <w:sz w:val="21"/>
          <w:szCs w:val="21"/>
          <w:lang w:val="it-IT"/>
        </w:rPr>
      </w:pPr>
      <w:r w:rsidRPr="0036414E">
        <w:rPr>
          <w:sz w:val="21"/>
          <w:szCs w:val="21"/>
          <w:lang w:val="it-IT"/>
        </w:rPr>
        <w:t>f) kontrolluesit e rrjeteve mbrojtëse elektrike;</w:t>
      </w:r>
    </w:p>
    <w:p w:rsidR="005C2FE5" w:rsidRPr="0036414E" w:rsidRDefault="005C2FE5" w:rsidP="005C2FE5">
      <w:pPr>
        <w:pStyle w:val="Paragrafi"/>
        <w:rPr>
          <w:sz w:val="21"/>
          <w:szCs w:val="21"/>
          <w:lang w:val="it-IT"/>
        </w:rPr>
      </w:pPr>
      <w:r w:rsidRPr="0036414E">
        <w:rPr>
          <w:sz w:val="21"/>
          <w:szCs w:val="21"/>
          <w:lang w:val="it-IT"/>
        </w:rPr>
        <w:t>g) ndërhyrje radio-elektrike;</w:t>
      </w:r>
    </w:p>
    <w:p w:rsidR="005C2FE5" w:rsidRPr="0036414E" w:rsidRDefault="005C2FE5" w:rsidP="005C2FE5">
      <w:pPr>
        <w:pStyle w:val="Paragrafi"/>
        <w:rPr>
          <w:sz w:val="21"/>
          <w:szCs w:val="21"/>
          <w:lang w:val="it-IT"/>
        </w:rPr>
      </w:pPr>
      <w:r w:rsidRPr="0036414E">
        <w:rPr>
          <w:sz w:val="21"/>
          <w:szCs w:val="21"/>
          <w:lang w:val="it-IT"/>
        </w:rPr>
        <w:t>h) pajisje të specializuara për përdorim në anije, në aviacion apo në hekurudhë, të cilat përshtaten me dispozitat e sigurisë të hartu</w:t>
      </w:r>
      <w:r w:rsidR="00AC2D88" w:rsidRPr="0036414E">
        <w:rPr>
          <w:sz w:val="21"/>
          <w:szCs w:val="21"/>
          <w:lang w:val="it-IT"/>
        </w:rPr>
        <w:t>ara nga organizmat ndërkombëtar</w:t>
      </w:r>
      <w:r w:rsidR="005526CF" w:rsidRPr="0036414E">
        <w:rPr>
          <w:sz w:val="21"/>
          <w:szCs w:val="21"/>
          <w:lang w:val="it-IT"/>
        </w:rPr>
        <w:t>ë</w:t>
      </w:r>
      <w:r w:rsidR="00AC2D88" w:rsidRPr="0036414E">
        <w:rPr>
          <w:sz w:val="21"/>
          <w:szCs w:val="21"/>
          <w:lang w:val="it-IT"/>
        </w:rPr>
        <w:t xml:space="preserve"> në të cil</w:t>
      </w:r>
      <w:r w:rsidR="005526CF" w:rsidRPr="0036414E">
        <w:rPr>
          <w:sz w:val="21"/>
          <w:szCs w:val="21"/>
          <w:lang w:val="it-IT"/>
        </w:rPr>
        <w:t>ë</w:t>
      </w:r>
      <w:r w:rsidRPr="0036414E">
        <w:rPr>
          <w:sz w:val="21"/>
          <w:szCs w:val="21"/>
          <w:lang w:val="it-IT"/>
        </w:rPr>
        <w:t>t Shqipëria merr pjesë.</w:t>
      </w:r>
    </w:p>
    <w:p w:rsidR="005C2FE5" w:rsidRPr="0036414E" w:rsidRDefault="005C2FE5" w:rsidP="005C2FE5">
      <w:pPr>
        <w:pStyle w:val="Paragrafi"/>
        <w:rPr>
          <w:sz w:val="21"/>
          <w:szCs w:val="21"/>
          <w:lang w:val="it-IT"/>
        </w:rPr>
      </w:pPr>
      <w:r w:rsidRPr="0036414E">
        <w:rPr>
          <w:sz w:val="21"/>
          <w:szCs w:val="21"/>
          <w:lang w:val="it-IT"/>
        </w:rPr>
        <w:t>4. Pajisja vendoset në treg vetëm në qoftë se është ndërtuar në përputhje me praktikën e mirë inxhinierike në problemet e sigurisë, që janë në fuqi në Republikën e Shqipërisë dhe kur ato nuk rrezikojnë sigurinë e personave, kafshëve shtëpiak</w:t>
      </w:r>
      <w:r w:rsidR="00AC2D88" w:rsidRPr="0036414E">
        <w:rPr>
          <w:sz w:val="21"/>
          <w:szCs w:val="21"/>
          <w:lang w:val="it-IT"/>
        </w:rPr>
        <w:t>e</w:t>
      </w:r>
      <w:r w:rsidRPr="0036414E">
        <w:rPr>
          <w:sz w:val="21"/>
          <w:szCs w:val="21"/>
          <w:lang w:val="it-IT"/>
        </w:rPr>
        <w:t xml:space="preserve"> dhe pronës, si dhe kur instalohen e mirëmbahen, ashtu si duhet dhe kur përdoren sipas destinacionit për të cilën është prodhuar.</w:t>
      </w:r>
    </w:p>
    <w:p w:rsidR="005C2FE5" w:rsidRPr="0036414E" w:rsidRDefault="005C2FE5" w:rsidP="005C2FE5">
      <w:pPr>
        <w:pStyle w:val="Paragrafi"/>
        <w:rPr>
          <w:sz w:val="21"/>
          <w:szCs w:val="21"/>
          <w:lang w:val="it-IT"/>
        </w:rPr>
      </w:pPr>
      <w:r w:rsidRPr="0036414E">
        <w:rPr>
          <w:sz w:val="21"/>
          <w:szCs w:val="21"/>
          <w:lang w:val="it-IT"/>
        </w:rPr>
        <w:t>5. Kërkesat thelbësore të sigurisë për pajisjet e projektuara për përdorim brenda disa kufijve të tensionit, referuar pikës 4, janë:</w:t>
      </w:r>
    </w:p>
    <w:p w:rsidR="005C2FE5" w:rsidRPr="0036414E" w:rsidRDefault="005C2FE5" w:rsidP="005C2FE5">
      <w:pPr>
        <w:pStyle w:val="Paragrafi"/>
        <w:rPr>
          <w:sz w:val="21"/>
          <w:szCs w:val="21"/>
          <w:lang w:val="it-IT"/>
        </w:rPr>
      </w:pPr>
      <w:r w:rsidRPr="0036414E">
        <w:rPr>
          <w:sz w:val="21"/>
          <w:szCs w:val="21"/>
          <w:lang w:val="it-IT"/>
        </w:rPr>
        <w:t>a) Kushtet e përgjithshme:</w:t>
      </w:r>
    </w:p>
    <w:p w:rsidR="005C2FE5" w:rsidRPr="0036414E" w:rsidRDefault="005C2FE5" w:rsidP="005C2FE5">
      <w:pPr>
        <w:pStyle w:val="Paragrafi"/>
        <w:rPr>
          <w:sz w:val="21"/>
          <w:szCs w:val="21"/>
          <w:lang w:val="it-IT"/>
        </w:rPr>
      </w:pPr>
      <w:r w:rsidRPr="0036414E">
        <w:rPr>
          <w:sz w:val="21"/>
          <w:szCs w:val="21"/>
          <w:lang w:val="it-IT"/>
        </w:rPr>
        <w:t>i) kërkesat thelbësore, njohja dhe mbajtja parasysh e tyre, siguron që pajisja të përdoret brenda kushteve të sigurisë dhe në përshtatje me destinacionin për të cilën është prodhuar, i vendoset marka e konformitetit, ose në qoftë se nuk është e mundur, i jepet një fletë shoqërimi;</w:t>
      </w:r>
    </w:p>
    <w:p w:rsidR="005C2FE5" w:rsidRPr="0036414E" w:rsidRDefault="005C2FE5" w:rsidP="005C2FE5">
      <w:pPr>
        <w:pStyle w:val="Paragrafi"/>
        <w:rPr>
          <w:sz w:val="21"/>
          <w:szCs w:val="21"/>
          <w:lang w:val="it-IT"/>
        </w:rPr>
      </w:pPr>
      <w:r w:rsidRPr="0036414E">
        <w:rPr>
          <w:sz w:val="21"/>
          <w:szCs w:val="21"/>
          <w:lang w:val="it-IT"/>
        </w:rPr>
        <w:t>ii) marka CE vendoset në pajisje në mënyrë të dukshme, lehtësisht të lexueshme, dhe kur nuk është e mundur, vendoset në ambalazh;</w:t>
      </w:r>
    </w:p>
    <w:p w:rsidR="005C2FE5" w:rsidRDefault="005C2FE5" w:rsidP="005C2FE5">
      <w:pPr>
        <w:pStyle w:val="Paragrafi"/>
        <w:rPr>
          <w:sz w:val="21"/>
          <w:szCs w:val="21"/>
          <w:lang w:val="it-IT"/>
        </w:rPr>
      </w:pPr>
      <w:r w:rsidRPr="0036414E">
        <w:rPr>
          <w:sz w:val="21"/>
          <w:szCs w:val="21"/>
          <w:lang w:val="it-IT"/>
        </w:rPr>
        <w:t>iii) pajisja</w:t>
      </w:r>
      <w:r w:rsidR="00AC2D88" w:rsidRPr="0036414E">
        <w:rPr>
          <w:sz w:val="21"/>
          <w:szCs w:val="21"/>
          <w:lang w:val="it-IT"/>
        </w:rPr>
        <w:t>,</w:t>
      </w:r>
      <w:r w:rsidRPr="0036414E">
        <w:rPr>
          <w:sz w:val="21"/>
          <w:szCs w:val="21"/>
          <w:lang w:val="it-IT"/>
        </w:rPr>
        <w:t xml:space="preserve"> së bashku me pjesët e saj përbërëse</w:t>
      </w:r>
      <w:r w:rsidR="00AC2D88" w:rsidRPr="0036414E">
        <w:rPr>
          <w:sz w:val="21"/>
          <w:szCs w:val="21"/>
          <w:lang w:val="it-IT"/>
        </w:rPr>
        <w:t>,</w:t>
      </w:r>
      <w:r w:rsidRPr="0036414E">
        <w:rPr>
          <w:sz w:val="21"/>
          <w:szCs w:val="21"/>
          <w:lang w:val="it-IT"/>
        </w:rPr>
        <w:t xml:space="preserve"> prodhohet (formohet) në mënyrë të tillë që të garantojnë montim dhe lidhje të rregullt dhe të sigurt;</w:t>
      </w:r>
    </w:p>
    <w:p w:rsidR="008543A3" w:rsidRPr="0036414E" w:rsidRDefault="008543A3" w:rsidP="005C2FE5">
      <w:pPr>
        <w:pStyle w:val="Paragrafi"/>
        <w:rPr>
          <w:sz w:val="21"/>
          <w:szCs w:val="21"/>
          <w:lang w:val="it-IT"/>
        </w:rPr>
      </w:pPr>
    </w:p>
    <w:p w:rsidR="005C2FE5" w:rsidRPr="0036414E" w:rsidRDefault="005C2FE5" w:rsidP="005C2FE5">
      <w:pPr>
        <w:pStyle w:val="Paragrafi"/>
        <w:rPr>
          <w:sz w:val="21"/>
          <w:szCs w:val="21"/>
          <w:lang w:val="it-IT"/>
        </w:rPr>
      </w:pPr>
      <w:r w:rsidRPr="0036414E">
        <w:rPr>
          <w:sz w:val="21"/>
          <w:szCs w:val="21"/>
          <w:lang w:val="it-IT"/>
        </w:rPr>
        <w:t>iv) pajisja projektohet dhe prodhohet në mënyrë të tillë që të sigurojë mbrojtjen nga rreziqet siç përcaktohet në pikat 6/b dhe 6/c të këtij rregulli teknik, me kusht që pajisja të përdoret në destinacionin e saj dhe të mirëmbahet.</w:t>
      </w:r>
    </w:p>
    <w:p w:rsidR="005C2FE5" w:rsidRPr="0036414E" w:rsidRDefault="005C2FE5" w:rsidP="005C2FE5">
      <w:pPr>
        <w:pStyle w:val="Paragrafi"/>
        <w:rPr>
          <w:sz w:val="21"/>
          <w:szCs w:val="21"/>
          <w:lang w:val="it-IT"/>
        </w:rPr>
      </w:pPr>
      <w:r w:rsidRPr="0036414E">
        <w:rPr>
          <w:sz w:val="21"/>
          <w:szCs w:val="21"/>
          <w:lang w:val="it-IT"/>
        </w:rPr>
        <w:t>b) Mbrojtja kundër rreziqeve që vijnë nga pajisjet:</w:t>
      </w:r>
    </w:p>
    <w:p w:rsidR="005C2FE5" w:rsidRPr="0036414E" w:rsidRDefault="005C2FE5" w:rsidP="005C2FE5">
      <w:pPr>
        <w:pStyle w:val="Paragrafi"/>
        <w:rPr>
          <w:sz w:val="21"/>
          <w:szCs w:val="21"/>
          <w:lang w:val="it-IT"/>
        </w:rPr>
      </w:pPr>
      <w:r w:rsidRPr="0036414E">
        <w:rPr>
          <w:sz w:val="21"/>
          <w:szCs w:val="21"/>
          <w:lang w:val="it-IT"/>
        </w:rPr>
        <w:t>Masa me natyrë teknike të përshkruara në pajtim me pikën 6/a, me qëllim që të garantojnë:</w:t>
      </w:r>
    </w:p>
    <w:p w:rsidR="005C2FE5" w:rsidRPr="0036414E" w:rsidRDefault="005C2FE5" w:rsidP="005C2FE5">
      <w:pPr>
        <w:pStyle w:val="Paragrafi"/>
        <w:rPr>
          <w:sz w:val="21"/>
          <w:szCs w:val="21"/>
          <w:lang w:val="it-IT"/>
        </w:rPr>
      </w:pPr>
      <w:r w:rsidRPr="0036414E">
        <w:rPr>
          <w:sz w:val="21"/>
          <w:szCs w:val="21"/>
          <w:lang w:val="it-IT"/>
        </w:rPr>
        <w:t>i) personat dhe kafshët shtëpiake të jenë të mbrojtur ashtu siç duhet nga rreziku i dëmtimeve fizike apo dëmtimeve të tjera që mund të shkaktohen nga kontakti direkt ose indirekt elektrik;</w:t>
      </w:r>
    </w:p>
    <w:p w:rsidR="005C2FE5" w:rsidRPr="0036414E" w:rsidRDefault="005C2FE5" w:rsidP="005C2FE5">
      <w:pPr>
        <w:pStyle w:val="Paragrafi"/>
        <w:rPr>
          <w:sz w:val="21"/>
          <w:szCs w:val="21"/>
          <w:lang w:val="it-IT"/>
        </w:rPr>
      </w:pPr>
      <w:r w:rsidRPr="0036414E">
        <w:rPr>
          <w:sz w:val="21"/>
          <w:szCs w:val="21"/>
          <w:lang w:val="it-IT"/>
        </w:rPr>
        <w:t xml:space="preserve">ii) </w:t>
      </w:r>
      <w:r w:rsidR="00AC2D88" w:rsidRPr="0036414E">
        <w:rPr>
          <w:sz w:val="21"/>
          <w:szCs w:val="21"/>
          <w:lang w:val="it-IT"/>
        </w:rPr>
        <w:t>t</w:t>
      </w:r>
      <w:r w:rsidR="005526CF" w:rsidRPr="0036414E">
        <w:rPr>
          <w:sz w:val="21"/>
          <w:szCs w:val="21"/>
          <w:lang w:val="it-IT"/>
        </w:rPr>
        <w:t>ë</w:t>
      </w:r>
      <w:r w:rsidR="00AC2D88" w:rsidRPr="0036414E">
        <w:rPr>
          <w:sz w:val="21"/>
          <w:szCs w:val="21"/>
          <w:lang w:val="it-IT"/>
        </w:rPr>
        <w:t xml:space="preserve"> </w:t>
      </w:r>
      <w:r w:rsidRPr="0036414E">
        <w:rPr>
          <w:sz w:val="21"/>
          <w:szCs w:val="21"/>
          <w:lang w:val="it-IT"/>
        </w:rPr>
        <w:t>mos prodhohen temperatura, harqe elektrike ose rrezatime</w:t>
      </w:r>
      <w:r w:rsidR="00AC2D88" w:rsidRPr="0036414E">
        <w:rPr>
          <w:sz w:val="21"/>
          <w:szCs w:val="21"/>
          <w:lang w:val="it-IT"/>
        </w:rPr>
        <w:t>,</w:t>
      </w:r>
      <w:r w:rsidRPr="0036414E">
        <w:rPr>
          <w:sz w:val="21"/>
          <w:szCs w:val="21"/>
          <w:lang w:val="it-IT"/>
        </w:rPr>
        <w:t xml:space="preserve"> që shkaktojnë rrezik;</w:t>
      </w:r>
    </w:p>
    <w:p w:rsidR="005C2FE5" w:rsidRPr="0036414E" w:rsidRDefault="005C2FE5" w:rsidP="005C2FE5">
      <w:pPr>
        <w:pStyle w:val="Paragrafi"/>
        <w:rPr>
          <w:sz w:val="21"/>
          <w:szCs w:val="21"/>
          <w:lang w:val="it-IT"/>
        </w:rPr>
      </w:pPr>
      <w:r w:rsidRPr="0036414E">
        <w:rPr>
          <w:sz w:val="21"/>
          <w:szCs w:val="21"/>
          <w:lang w:val="it-IT"/>
        </w:rPr>
        <w:t>iii) personat, kafshët shtëpiake dhe pronat të jenë më së miri të mbrojtura nga rreziqet jo të natyrës elektrike të shkaktuara nga pajisjet, të cilat konstatohen nga përvoja;</w:t>
      </w:r>
    </w:p>
    <w:p w:rsidR="005C2FE5" w:rsidRPr="0036414E" w:rsidRDefault="005C2FE5" w:rsidP="005C2FE5">
      <w:pPr>
        <w:pStyle w:val="Paragrafi"/>
        <w:rPr>
          <w:sz w:val="21"/>
          <w:szCs w:val="21"/>
          <w:lang w:val="it-IT"/>
        </w:rPr>
      </w:pPr>
      <w:r w:rsidRPr="0036414E">
        <w:rPr>
          <w:sz w:val="21"/>
          <w:szCs w:val="21"/>
          <w:lang w:val="it-IT"/>
        </w:rPr>
        <w:t>iv) izolimi të jetë i përshtatshëm për kushtet që parashikohen.</w:t>
      </w:r>
    </w:p>
    <w:p w:rsidR="005C2FE5" w:rsidRPr="0036414E" w:rsidRDefault="005C2FE5" w:rsidP="005C2FE5">
      <w:pPr>
        <w:pStyle w:val="Paragrafi"/>
        <w:rPr>
          <w:sz w:val="21"/>
          <w:szCs w:val="21"/>
          <w:lang w:val="it-IT"/>
        </w:rPr>
      </w:pPr>
      <w:r w:rsidRPr="0036414E">
        <w:rPr>
          <w:sz w:val="21"/>
          <w:szCs w:val="21"/>
          <w:lang w:val="it-IT"/>
        </w:rPr>
        <w:t>c) Mbrojtja kundër rreziqeve që mund të shkaktohen nga ndikimi i jashtëm mbi pajisjet. Masat teknike duhet të parashtrohen në lidhje me pikën 6/a</w:t>
      </w:r>
      <w:r w:rsidR="00AC2D88" w:rsidRPr="0036414E">
        <w:rPr>
          <w:sz w:val="21"/>
          <w:szCs w:val="21"/>
          <w:lang w:val="it-IT"/>
        </w:rPr>
        <w:t>,</w:t>
      </w:r>
      <w:r w:rsidRPr="0036414E">
        <w:rPr>
          <w:sz w:val="21"/>
          <w:szCs w:val="21"/>
          <w:lang w:val="it-IT"/>
        </w:rPr>
        <w:t xml:space="preserve"> me qëllim që të sigurojnë:</w:t>
      </w:r>
    </w:p>
    <w:p w:rsidR="005C2FE5" w:rsidRPr="0036414E" w:rsidRDefault="005C2FE5" w:rsidP="005C2FE5">
      <w:pPr>
        <w:pStyle w:val="Paragrafi"/>
        <w:rPr>
          <w:sz w:val="21"/>
          <w:szCs w:val="21"/>
          <w:lang w:val="it-IT"/>
        </w:rPr>
      </w:pPr>
      <w:r w:rsidRPr="0036414E">
        <w:rPr>
          <w:sz w:val="21"/>
          <w:szCs w:val="21"/>
          <w:lang w:val="it-IT"/>
        </w:rPr>
        <w:t>i) që pajisjet</w:t>
      </w:r>
      <w:r w:rsidR="00AC2D88" w:rsidRPr="0036414E">
        <w:rPr>
          <w:sz w:val="21"/>
          <w:szCs w:val="21"/>
          <w:lang w:val="it-IT"/>
        </w:rPr>
        <w:t xml:space="preserve"> t</w:t>
      </w:r>
      <w:r w:rsidR="005526CF" w:rsidRPr="0036414E">
        <w:rPr>
          <w:sz w:val="21"/>
          <w:szCs w:val="21"/>
          <w:lang w:val="it-IT"/>
        </w:rPr>
        <w:t>ë</w:t>
      </w:r>
      <w:r w:rsidRPr="0036414E">
        <w:rPr>
          <w:sz w:val="21"/>
          <w:szCs w:val="21"/>
          <w:lang w:val="it-IT"/>
        </w:rPr>
        <w:t xml:space="preserve"> përputhen me kërkesat e pranuara mekanike</w:t>
      </w:r>
      <w:r w:rsidR="00AC2D88" w:rsidRPr="0036414E">
        <w:rPr>
          <w:sz w:val="21"/>
          <w:szCs w:val="21"/>
          <w:lang w:val="it-IT"/>
        </w:rPr>
        <w:t>,</w:t>
      </w:r>
      <w:r w:rsidRPr="0036414E">
        <w:rPr>
          <w:sz w:val="21"/>
          <w:szCs w:val="21"/>
          <w:lang w:val="it-IT"/>
        </w:rPr>
        <w:t xml:space="preserve"> në mënyrë të tillë që personat, kafshët shtëpiake, pronat të mos rrezikohen;</w:t>
      </w:r>
    </w:p>
    <w:p w:rsidR="005C2FE5" w:rsidRPr="0036414E" w:rsidRDefault="005C2FE5" w:rsidP="005C2FE5">
      <w:pPr>
        <w:pStyle w:val="Paragrafi"/>
        <w:rPr>
          <w:sz w:val="21"/>
          <w:szCs w:val="21"/>
          <w:lang w:val="it-IT"/>
        </w:rPr>
      </w:pPr>
      <w:r w:rsidRPr="0036414E">
        <w:rPr>
          <w:sz w:val="21"/>
          <w:szCs w:val="21"/>
          <w:lang w:val="it-IT"/>
        </w:rPr>
        <w:t>ii) që pajisjet t’i rezistojnë të gjitha nd</w:t>
      </w:r>
      <w:r w:rsidR="00AC2D88" w:rsidRPr="0036414E">
        <w:rPr>
          <w:sz w:val="21"/>
          <w:szCs w:val="21"/>
          <w:lang w:val="it-IT"/>
        </w:rPr>
        <w:t>ikimeve jo</w:t>
      </w:r>
      <w:r w:rsidRPr="0036414E">
        <w:rPr>
          <w:sz w:val="21"/>
          <w:szCs w:val="21"/>
          <w:lang w:val="it-IT"/>
        </w:rPr>
        <w:t>mekanike në kushte të njohura të mjedisit, në mënyrë të tillë që personat, kafshët e pasuria të mos rrezikohen;</w:t>
      </w:r>
    </w:p>
    <w:p w:rsidR="005C2FE5" w:rsidRPr="0036414E" w:rsidRDefault="005C2FE5" w:rsidP="005C2FE5">
      <w:pPr>
        <w:pStyle w:val="Paragrafi"/>
        <w:rPr>
          <w:sz w:val="21"/>
          <w:szCs w:val="21"/>
          <w:lang w:val="it-IT"/>
        </w:rPr>
      </w:pPr>
      <w:r w:rsidRPr="0036414E">
        <w:rPr>
          <w:sz w:val="21"/>
          <w:szCs w:val="21"/>
          <w:lang w:val="it-IT"/>
        </w:rPr>
        <w:t>iii) që pajisjet të mos rrezikojnë personat, kafshët shtëpiake dhe pasurinë në kushte të parashikueshme të mbingarkesës.</w:t>
      </w:r>
    </w:p>
    <w:p w:rsidR="005C2FE5" w:rsidRPr="0036414E" w:rsidRDefault="005C2FE5" w:rsidP="005C2FE5">
      <w:pPr>
        <w:pStyle w:val="Paragrafi"/>
        <w:rPr>
          <w:sz w:val="21"/>
          <w:szCs w:val="21"/>
          <w:lang w:val="it-IT"/>
        </w:rPr>
      </w:pPr>
      <w:r w:rsidRPr="0036414E">
        <w:rPr>
          <w:sz w:val="21"/>
          <w:szCs w:val="21"/>
          <w:lang w:val="it-IT"/>
        </w:rPr>
        <w:t>6. Nuk janë detyruese kërkesat thel</w:t>
      </w:r>
      <w:r w:rsidR="00AC2D88" w:rsidRPr="0036414E">
        <w:rPr>
          <w:sz w:val="21"/>
          <w:szCs w:val="21"/>
          <w:lang w:val="it-IT"/>
        </w:rPr>
        <w:t xml:space="preserve">bësore të sigurisë, më strikte </w:t>
      </w:r>
      <w:r w:rsidRPr="0036414E">
        <w:rPr>
          <w:sz w:val="21"/>
          <w:szCs w:val="21"/>
          <w:lang w:val="it-IT"/>
        </w:rPr>
        <w:t xml:space="preserve">se ato </w:t>
      </w:r>
      <w:r w:rsidR="00AC2D88" w:rsidRPr="0036414E">
        <w:rPr>
          <w:sz w:val="21"/>
          <w:szCs w:val="21"/>
          <w:lang w:val="it-IT"/>
        </w:rPr>
        <w:t>t</w:t>
      </w:r>
      <w:r w:rsidR="005526CF" w:rsidRPr="0036414E">
        <w:rPr>
          <w:sz w:val="21"/>
          <w:szCs w:val="21"/>
          <w:lang w:val="it-IT"/>
        </w:rPr>
        <w:t>ë</w:t>
      </w:r>
      <w:r w:rsidR="00AC2D88" w:rsidRPr="0036414E">
        <w:rPr>
          <w:sz w:val="21"/>
          <w:szCs w:val="21"/>
          <w:lang w:val="it-IT"/>
        </w:rPr>
        <w:t xml:space="preserve"> </w:t>
      </w:r>
      <w:r w:rsidRPr="0036414E">
        <w:rPr>
          <w:sz w:val="21"/>
          <w:szCs w:val="21"/>
          <w:lang w:val="it-IT"/>
        </w:rPr>
        <w:t>parashikuara në pikat 4 dhe 5, për operatorët furnizues me elektricitet, për lidhjet në rrjet apo për furnizimin me energji të përdoruesve të pajisjeve.</w:t>
      </w:r>
    </w:p>
    <w:p w:rsidR="005C2FE5" w:rsidRPr="0036414E" w:rsidRDefault="005C2FE5" w:rsidP="005C2FE5">
      <w:pPr>
        <w:pStyle w:val="Paragrafi"/>
        <w:rPr>
          <w:sz w:val="21"/>
          <w:szCs w:val="21"/>
          <w:lang w:val="it-IT"/>
        </w:rPr>
      </w:pPr>
      <w:r w:rsidRPr="0036414E">
        <w:rPr>
          <w:sz w:val="21"/>
          <w:szCs w:val="21"/>
          <w:lang w:val="it-IT"/>
        </w:rPr>
        <w:t>7. Kontrolli i brendshëm i prodhimit është procedura me anën e së cilës fabrikuesi ose përfaqësuesi i autorizuar prej tij, i vendosur në Republikën e Shqipërisë, siguron dhe deklaron që pajisjet i përmbushin kërkesat thelbësore në zbatim të këtij rregulli teknik që zbatohet për to.</w:t>
      </w:r>
    </w:p>
    <w:p w:rsidR="005C2FE5" w:rsidRPr="0036414E" w:rsidRDefault="005C2FE5" w:rsidP="005C2FE5">
      <w:pPr>
        <w:pStyle w:val="Paragrafi"/>
        <w:rPr>
          <w:sz w:val="21"/>
          <w:szCs w:val="21"/>
          <w:lang w:val="it-IT"/>
        </w:rPr>
      </w:pPr>
      <w:r w:rsidRPr="0036414E">
        <w:rPr>
          <w:sz w:val="21"/>
          <w:szCs w:val="21"/>
          <w:lang w:val="it-IT"/>
        </w:rPr>
        <w:t>Fabrikuesi ose përfaqësuesi i autorizuar prej tij, i vendosur në Republikën e Shqipërisë, vendos markën CE në çdo produkt dhe harton me shkrim deklaratën e konformitetit sipas pikës 13.</w:t>
      </w:r>
    </w:p>
    <w:p w:rsidR="005C2FE5" w:rsidRPr="0036414E" w:rsidRDefault="005C2FE5" w:rsidP="005C2FE5">
      <w:pPr>
        <w:pStyle w:val="Paragrafi"/>
        <w:rPr>
          <w:sz w:val="21"/>
          <w:szCs w:val="21"/>
          <w:lang w:val="it-IT"/>
        </w:rPr>
      </w:pPr>
      <w:r w:rsidRPr="0036414E">
        <w:rPr>
          <w:sz w:val="21"/>
          <w:szCs w:val="21"/>
          <w:lang w:val="it-IT"/>
        </w:rPr>
        <w:t>a) Fabrikuesi përgatit dokumentacionin teknik të përshkruar në pikën 8 dhe ai ose përfaqësuesi i autorizuar prej tij e mban atë në dispozicion të strukturës përgjegjëse të mbikëqyrjes së tregut, për qëllime kontrolli, për një periudhë 10-vjeçare pas prodhimit të produktit të fundit.</w:t>
      </w:r>
    </w:p>
    <w:p w:rsidR="005C2FE5" w:rsidRPr="0036414E" w:rsidRDefault="005C2FE5" w:rsidP="005C2FE5">
      <w:pPr>
        <w:pStyle w:val="Paragrafi"/>
        <w:rPr>
          <w:sz w:val="21"/>
          <w:szCs w:val="21"/>
          <w:lang w:val="it-IT"/>
        </w:rPr>
      </w:pPr>
      <w:r w:rsidRPr="0036414E">
        <w:rPr>
          <w:sz w:val="21"/>
          <w:szCs w:val="21"/>
          <w:lang w:val="it-IT"/>
        </w:rPr>
        <w:t>Kur as fabrikuesi, as përfaqësuesi i autorizuar prej tij nuk janë vendosur në Republikën e Shqipërisë, ky detyrim është përgjegjësi e personit që vendos pajisjet në treg.</w:t>
      </w:r>
    </w:p>
    <w:p w:rsidR="005C2FE5" w:rsidRPr="0036414E" w:rsidRDefault="005C2FE5" w:rsidP="005C2FE5">
      <w:pPr>
        <w:pStyle w:val="Paragrafi"/>
        <w:rPr>
          <w:sz w:val="21"/>
          <w:szCs w:val="21"/>
          <w:lang w:val="it-IT"/>
        </w:rPr>
      </w:pPr>
      <w:r w:rsidRPr="0036414E">
        <w:rPr>
          <w:sz w:val="21"/>
          <w:szCs w:val="21"/>
          <w:lang w:val="it-IT"/>
        </w:rPr>
        <w:t>b) Dokumentacioni teknik krijon mundësinë që të vlerësohet konformiteti i pajisjes m</w:t>
      </w:r>
      <w:r w:rsidR="00AC2D88" w:rsidRPr="0036414E">
        <w:rPr>
          <w:sz w:val="21"/>
          <w:szCs w:val="21"/>
          <w:lang w:val="it-IT"/>
        </w:rPr>
        <w:t>e kërkesat thelbësore të këtij r</w:t>
      </w:r>
      <w:r w:rsidRPr="0036414E">
        <w:rPr>
          <w:sz w:val="21"/>
          <w:szCs w:val="21"/>
          <w:lang w:val="it-IT"/>
        </w:rPr>
        <w:t>regulli teknik. Për sa kohë është e nevojshme për këtë vlerësim, ky dokumentacion përmban projektimin, prodhimin dhe funksionimin e pajisjes.</w:t>
      </w:r>
    </w:p>
    <w:p w:rsidR="005C2FE5" w:rsidRPr="0036414E" w:rsidRDefault="005C2FE5" w:rsidP="005C2FE5">
      <w:pPr>
        <w:pStyle w:val="Paragrafi"/>
        <w:rPr>
          <w:sz w:val="21"/>
          <w:szCs w:val="21"/>
          <w:lang w:val="it-IT"/>
        </w:rPr>
      </w:pPr>
      <w:r w:rsidRPr="0036414E">
        <w:rPr>
          <w:sz w:val="21"/>
          <w:szCs w:val="21"/>
          <w:lang w:val="it-IT"/>
        </w:rPr>
        <w:t>Ai përfshin:</w:t>
      </w:r>
    </w:p>
    <w:p w:rsidR="005C2FE5" w:rsidRPr="0036414E" w:rsidRDefault="005C2FE5" w:rsidP="005C2FE5">
      <w:pPr>
        <w:pStyle w:val="Paragrafi"/>
        <w:rPr>
          <w:sz w:val="21"/>
          <w:szCs w:val="21"/>
          <w:lang w:val="it-IT"/>
        </w:rPr>
      </w:pPr>
      <w:r w:rsidRPr="0036414E">
        <w:rPr>
          <w:sz w:val="21"/>
          <w:szCs w:val="21"/>
          <w:lang w:val="it-IT"/>
        </w:rPr>
        <w:t>i) një përshkrim të përgjithshëm të pajisjes;</w:t>
      </w:r>
    </w:p>
    <w:p w:rsidR="005C2FE5" w:rsidRPr="0036414E" w:rsidRDefault="005C2FE5" w:rsidP="005C2FE5">
      <w:pPr>
        <w:pStyle w:val="Paragrafi"/>
        <w:rPr>
          <w:sz w:val="21"/>
          <w:szCs w:val="21"/>
          <w:lang w:val="it-IT"/>
        </w:rPr>
      </w:pPr>
      <w:r w:rsidRPr="0036414E">
        <w:rPr>
          <w:sz w:val="21"/>
          <w:szCs w:val="21"/>
          <w:lang w:val="it-IT"/>
        </w:rPr>
        <w:t>ii) projektimin konceptual, projektet e prodhimit dhe skemat e komponentëve, nënmontimeve, qarqeve etj.;</w:t>
      </w:r>
    </w:p>
    <w:p w:rsidR="005C2FE5" w:rsidRPr="0036414E" w:rsidRDefault="005C2FE5" w:rsidP="005C2FE5">
      <w:pPr>
        <w:pStyle w:val="Paragrafi"/>
        <w:rPr>
          <w:sz w:val="21"/>
          <w:szCs w:val="21"/>
          <w:lang w:val="it-IT"/>
        </w:rPr>
      </w:pPr>
      <w:r w:rsidRPr="0036414E">
        <w:rPr>
          <w:sz w:val="21"/>
          <w:szCs w:val="21"/>
          <w:lang w:val="it-IT"/>
        </w:rPr>
        <w:t>iii) përshkrimet dhe shpjegimet e nevojshme për të kuptuar projektet e skemat e lartpërmendura, si dhe funksionimin e pajisjeve;</w:t>
      </w:r>
    </w:p>
    <w:p w:rsidR="005C2FE5" w:rsidRPr="0036414E" w:rsidRDefault="005C2FE5" w:rsidP="005C2FE5">
      <w:pPr>
        <w:pStyle w:val="Paragrafi"/>
        <w:rPr>
          <w:sz w:val="21"/>
          <w:szCs w:val="21"/>
          <w:lang w:val="it-IT"/>
        </w:rPr>
      </w:pPr>
      <w:r w:rsidRPr="0036414E">
        <w:rPr>
          <w:sz w:val="21"/>
          <w:szCs w:val="21"/>
          <w:lang w:val="it-IT"/>
        </w:rPr>
        <w:t>iv) listën e standardeve të harmonizuara shqiptare të zbatuara plotësisht apo pjesërisht dhe</w:t>
      </w:r>
      <w:r w:rsidR="00AC2D88" w:rsidRPr="0036414E">
        <w:rPr>
          <w:sz w:val="21"/>
          <w:szCs w:val="21"/>
          <w:lang w:val="it-IT"/>
        </w:rPr>
        <w:t>,</w:t>
      </w:r>
      <w:r w:rsidRPr="0036414E">
        <w:rPr>
          <w:sz w:val="21"/>
          <w:szCs w:val="21"/>
          <w:lang w:val="it-IT"/>
        </w:rPr>
        <w:t xml:space="preserve"> kur këto standarde nuk janë zbatuar, përshkrimet e zgjidhjeve teknike të zbatuara për përmbushjen e aspekteve të sigurisë së këtij rregulli teknik;</w:t>
      </w:r>
    </w:p>
    <w:p w:rsidR="005C2FE5" w:rsidRPr="0036414E" w:rsidRDefault="005C2FE5" w:rsidP="005C2FE5">
      <w:pPr>
        <w:pStyle w:val="Paragrafi"/>
        <w:rPr>
          <w:sz w:val="21"/>
          <w:szCs w:val="21"/>
          <w:lang w:val="it-IT"/>
        </w:rPr>
      </w:pPr>
      <w:r w:rsidRPr="0036414E">
        <w:rPr>
          <w:sz w:val="21"/>
          <w:szCs w:val="21"/>
          <w:lang w:val="it-IT"/>
        </w:rPr>
        <w:t>v) rezultatet e përllogaritjeve të bëra për projektimet, ekzaminimet e kryera etj.;</w:t>
      </w:r>
    </w:p>
    <w:p w:rsidR="005C2FE5" w:rsidRPr="0036414E" w:rsidRDefault="005C2FE5" w:rsidP="005C2FE5">
      <w:pPr>
        <w:pStyle w:val="Paragrafi"/>
        <w:rPr>
          <w:sz w:val="21"/>
          <w:szCs w:val="21"/>
          <w:lang w:val="it-IT"/>
        </w:rPr>
      </w:pPr>
      <w:r w:rsidRPr="0036414E">
        <w:rPr>
          <w:sz w:val="21"/>
          <w:szCs w:val="21"/>
          <w:lang w:val="it-IT"/>
        </w:rPr>
        <w:t>vi) raportet e provave.</w:t>
      </w:r>
    </w:p>
    <w:p w:rsidR="005C2FE5" w:rsidRPr="0036414E" w:rsidRDefault="005C2FE5" w:rsidP="005C2FE5">
      <w:pPr>
        <w:pStyle w:val="Paragrafi"/>
        <w:rPr>
          <w:sz w:val="21"/>
          <w:szCs w:val="21"/>
          <w:lang w:val="it-IT"/>
        </w:rPr>
      </w:pPr>
      <w:r w:rsidRPr="0036414E">
        <w:rPr>
          <w:sz w:val="21"/>
          <w:szCs w:val="21"/>
          <w:lang w:val="it-IT"/>
        </w:rPr>
        <w:t>c) Fabrikuesi ose përfaqësuesi i autorizuar prej tij mban një kopje të deklaratës së konformitetit me dokumentacionin teknik.</w:t>
      </w:r>
    </w:p>
    <w:p w:rsidR="005C2FE5" w:rsidRPr="0036414E" w:rsidRDefault="005C2FE5" w:rsidP="005C2FE5">
      <w:pPr>
        <w:pStyle w:val="Paragrafi"/>
        <w:rPr>
          <w:sz w:val="21"/>
          <w:szCs w:val="21"/>
          <w:lang w:val="it-IT"/>
        </w:rPr>
      </w:pPr>
      <w:r w:rsidRPr="0036414E">
        <w:rPr>
          <w:sz w:val="21"/>
          <w:szCs w:val="21"/>
          <w:lang w:val="it-IT"/>
        </w:rPr>
        <w:t>d) Fabrikuesi merr të gjitha masat e domosdoshme, me qëllim që procesi i prodhimit të sigurojë konformitetin e produkteve të prodhuara me dokumentacionin teknik dhe me kërkesat thelbësore të këtij rregulli teknik që zbatohen për to.</w:t>
      </w:r>
    </w:p>
    <w:p w:rsidR="005C2FE5" w:rsidRPr="0036414E" w:rsidRDefault="005C2FE5" w:rsidP="005C2FE5">
      <w:pPr>
        <w:pStyle w:val="Paragrafi"/>
        <w:rPr>
          <w:sz w:val="21"/>
          <w:szCs w:val="21"/>
          <w:lang w:val="it-IT"/>
        </w:rPr>
      </w:pPr>
      <w:r w:rsidRPr="0036414E">
        <w:rPr>
          <w:sz w:val="21"/>
          <w:szCs w:val="21"/>
          <w:lang w:val="it-IT"/>
        </w:rPr>
        <w:t>8. Deklarata EC e konformitetit përmban informacionin e mëposhtëm:</w:t>
      </w:r>
    </w:p>
    <w:p w:rsidR="005C2FE5" w:rsidRPr="0036414E" w:rsidRDefault="005C2FE5" w:rsidP="005C2FE5">
      <w:pPr>
        <w:pStyle w:val="Paragrafi"/>
        <w:rPr>
          <w:sz w:val="21"/>
          <w:szCs w:val="21"/>
          <w:lang w:val="it-IT"/>
        </w:rPr>
      </w:pPr>
      <w:r w:rsidRPr="0036414E">
        <w:rPr>
          <w:sz w:val="21"/>
          <w:szCs w:val="21"/>
          <w:lang w:val="it-IT"/>
        </w:rPr>
        <w:t>a) emrin dhe adresën e fabrikuesit, ose përfaqësuesit të autorizuar prej tij</w:t>
      </w:r>
      <w:r w:rsidR="00AC2D88" w:rsidRPr="0036414E">
        <w:rPr>
          <w:sz w:val="21"/>
          <w:szCs w:val="21"/>
          <w:lang w:val="it-IT"/>
        </w:rPr>
        <w:t>,</w:t>
      </w:r>
      <w:r w:rsidRPr="0036414E">
        <w:rPr>
          <w:sz w:val="21"/>
          <w:szCs w:val="21"/>
          <w:lang w:val="it-IT"/>
        </w:rPr>
        <w:t xml:space="preserve"> i vendosur në Republikën e Shqipërisë;</w:t>
      </w:r>
    </w:p>
    <w:p w:rsidR="005C2FE5" w:rsidRPr="0036414E" w:rsidRDefault="005C2FE5" w:rsidP="005C2FE5">
      <w:pPr>
        <w:pStyle w:val="Paragrafi"/>
        <w:rPr>
          <w:sz w:val="21"/>
          <w:szCs w:val="21"/>
          <w:lang w:val="it-IT"/>
        </w:rPr>
      </w:pPr>
      <w:r w:rsidRPr="0036414E">
        <w:rPr>
          <w:sz w:val="21"/>
          <w:szCs w:val="21"/>
          <w:lang w:val="it-IT"/>
        </w:rPr>
        <w:t>b) një përshkrim të pajisjeve;</w:t>
      </w:r>
    </w:p>
    <w:p w:rsidR="005C2FE5" w:rsidRPr="0036414E" w:rsidRDefault="005C2FE5" w:rsidP="005C2FE5">
      <w:pPr>
        <w:pStyle w:val="Paragrafi"/>
        <w:rPr>
          <w:sz w:val="21"/>
          <w:szCs w:val="21"/>
          <w:lang w:val="it-IT"/>
        </w:rPr>
      </w:pPr>
      <w:r w:rsidRPr="0036414E">
        <w:rPr>
          <w:sz w:val="21"/>
          <w:szCs w:val="21"/>
          <w:lang w:val="it-IT"/>
        </w:rPr>
        <w:t>c) referencën në standardet e harmonizuara shqiptare;</w:t>
      </w:r>
    </w:p>
    <w:p w:rsidR="005C2FE5" w:rsidRPr="0036414E" w:rsidRDefault="005C2FE5" w:rsidP="005C2FE5">
      <w:pPr>
        <w:pStyle w:val="Paragrafi"/>
        <w:rPr>
          <w:sz w:val="21"/>
          <w:szCs w:val="21"/>
          <w:lang w:val="it-IT"/>
        </w:rPr>
      </w:pPr>
      <w:r w:rsidRPr="0036414E">
        <w:rPr>
          <w:sz w:val="21"/>
          <w:szCs w:val="21"/>
          <w:lang w:val="it-IT"/>
        </w:rPr>
        <w:t>d) kur është e përshtatshme</w:t>
      </w:r>
      <w:r w:rsidR="00AC2D88" w:rsidRPr="0036414E">
        <w:rPr>
          <w:sz w:val="21"/>
          <w:szCs w:val="21"/>
          <w:lang w:val="it-IT"/>
        </w:rPr>
        <w:t>,</w:t>
      </w:r>
      <w:r w:rsidRPr="0036414E">
        <w:rPr>
          <w:sz w:val="21"/>
          <w:szCs w:val="21"/>
          <w:lang w:val="it-IT"/>
        </w:rPr>
        <w:t xml:space="preserve"> referencat në specifikimet teknike me të cilat deklarohet konformiteti;</w:t>
      </w:r>
    </w:p>
    <w:p w:rsidR="005C2FE5" w:rsidRPr="0036414E" w:rsidRDefault="005C2FE5" w:rsidP="005C2FE5">
      <w:pPr>
        <w:pStyle w:val="Paragrafi"/>
        <w:rPr>
          <w:sz w:val="21"/>
          <w:szCs w:val="21"/>
          <w:lang w:val="it-IT"/>
        </w:rPr>
      </w:pPr>
      <w:r w:rsidRPr="0036414E">
        <w:rPr>
          <w:sz w:val="21"/>
          <w:szCs w:val="21"/>
          <w:lang w:val="it-IT"/>
        </w:rPr>
        <w:t>e) identifikimin e nënshkruesit</w:t>
      </w:r>
      <w:r w:rsidR="00AC2D88" w:rsidRPr="0036414E">
        <w:rPr>
          <w:sz w:val="21"/>
          <w:szCs w:val="21"/>
          <w:lang w:val="it-IT"/>
        </w:rPr>
        <w:t>,</w:t>
      </w:r>
      <w:r w:rsidRPr="0036414E">
        <w:rPr>
          <w:sz w:val="21"/>
          <w:szCs w:val="21"/>
          <w:lang w:val="it-IT"/>
        </w:rPr>
        <w:t xml:space="preserve"> të cilit i është dhënë e drejta të hyjë në marrëveshje në emër të fabrikuesit ose përfaqësuesit të autorizuar prej tij;</w:t>
      </w:r>
    </w:p>
    <w:p w:rsidR="005C2FE5" w:rsidRPr="0036414E" w:rsidRDefault="005C2FE5" w:rsidP="005C2FE5">
      <w:pPr>
        <w:pStyle w:val="Paragrafi"/>
        <w:rPr>
          <w:sz w:val="21"/>
          <w:szCs w:val="21"/>
          <w:lang w:val="it-IT"/>
        </w:rPr>
      </w:pPr>
      <w:r w:rsidRPr="0036414E">
        <w:rPr>
          <w:sz w:val="21"/>
          <w:szCs w:val="21"/>
          <w:lang w:val="it-IT"/>
        </w:rPr>
        <w:t>f) dy shifrat e fundit të vitit kur është vendosur marka EC.</w:t>
      </w:r>
    </w:p>
    <w:p w:rsidR="005C2FE5" w:rsidRPr="0036414E" w:rsidRDefault="005C2FE5" w:rsidP="005C2FE5">
      <w:pPr>
        <w:pStyle w:val="Paragrafi"/>
        <w:rPr>
          <w:sz w:val="21"/>
          <w:szCs w:val="21"/>
          <w:lang w:val="it-IT"/>
        </w:rPr>
      </w:pPr>
      <w:r w:rsidRPr="0036414E">
        <w:rPr>
          <w:sz w:val="21"/>
          <w:szCs w:val="21"/>
          <w:lang w:val="it-IT"/>
        </w:rPr>
        <w:t>9. Përpara vendosjes në treg, pajisjes i vendoset marka CE, parashikuar në pikën 14, që dëshmon konformitetin e saj me dispozitat e këtij rregulli teknik, përfshirë procedurat e vlerësimit të konformitetit të përshkruara në pikën 7.</w:t>
      </w:r>
    </w:p>
    <w:p w:rsidR="005C2FE5" w:rsidRPr="0036414E" w:rsidRDefault="005C2FE5" w:rsidP="005C2FE5">
      <w:pPr>
        <w:pStyle w:val="Paragrafi"/>
        <w:rPr>
          <w:sz w:val="21"/>
          <w:szCs w:val="21"/>
          <w:lang w:val="it-IT"/>
        </w:rPr>
      </w:pPr>
      <w:r w:rsidRPr="0036414E">
        <w:rPr>
          <w:sz w:val="21"/>
          <w:szCs w:val="21"/>
          <w:lang w:val="it-IT"/>
        </w:rPr>
        <w:t>10. Në rast të një sfide apo mosmarrëveshjeje, fabrikuesi apo importuesi paraqet një raport të hartuar nga një organ i autorizuar në lidhje me përputhshmërinë e pajisjes me dispozitat e pikës 4 dhe 5.</w:t>
      </w:r>
    </w:p>
    <w:p w:rsidR="005C2FE5" w:rsidRPr="0036414E" w:rsidRDefault="005C2FE5" w:rsidP="005C2FE5">
      <w:pPr>
        <w:pStyle w:val="Paragrafi"/>
        <w:rPr>
          <w:sz w:val="21"/>
          <w:szCs w:val="21"/>
          <w:lang w:val="it-IT"/>
        </w:rPr>
      </w:pPr>
      <w:r w:rsidRPr="0036414E">
        <w:rPr>
          <w:sz w:val="21"/>
          <w:szCs w:val="21"/>
          <w:lang w:val="it-IT"/>
        </w:rPr>
        <w:t>11. Kur pajisja është subjekt dhe i rregullave teknike të tjera lidhur me aspekte të tjera</w:t>
      </w:r>
      <w:r w:rsidR="00AC2D88" w:rsidRPr="0036414E">
        <w:rPr>
          <w:sz w:val="21"/>
          <w:szCs w:val="21"/>
          <w:lang w:val="it-IT"/>
        </w:rPr>
        <w:t>,</w:t>
      </w:r>
      <w:r w:rsidRPr="0036414E">
        <w:rPr>
          <w:sz w:val="21"/>
          <w:szCs w:val="21"/>
          <w:lang w:val="it-IT"/>
        </w:rPr>
        <w:t xml:space="preserve"> të cilat gjithashtu parashikojnë vendosjen e markës CE, kjo e fundit tregon që pajisja në fjalë prezumohet se është në përputhje edhe me dispozitat e këtyre rregullave të tjera teknike.</w:t>
      </w:r>
    </w:p>
    <w:p w:rsidR="005C2FE5" w:rsidRPr="0036414E" w:rsidRDefault="005C2FE5" w:rsidP="005C2FE5">
      <w:pPr>
        <w:pStyle w:val="Paragrafi"/>
        <w:rPr>
          <w:sz w:val="21"/>
          <w:szCs w:val="21"/>
          <w:lang w:val="it-IT"/>
        </w:rPr>
      </w:pPr>
      <w:r w:rsidRPr="0036414E">
        <w:rPr>
          <w:sz w:val="21"/>
          <w:szCs w:val="21"/>
          <w:lang w:val="it-IT"/>
        </w:rPr>
        <w:t>12. Megjithatë, kur një ose më shumë prej këtyre rregullave teknike lejojnë fabrikuesin, që gjatë një periudhe kalimtare të zgjedhë cilat kërkesa të zbatojë, marka CE tregon konformitetin vetëm me dispozitat e atyre rregullave teknike të zbatuara nga fabrikuesi. Në këtë rast veçantitë e rregullave teknike të zbatuara jepen në dokumentet, njoftimet ose udhëzimet e kërkuara nga rregullat teknike dhe që shoqërojnë pajisjet.</w:t>
      </w:r>
    </w:p>
    <w:p w:rsidR="005C2FE5" w:rsidRPr="0036414E" w:rsidRDefault="005C2FE5" w:rsidP="005C2FE5">
      <w:pPr>
        <w:pStyle w:val="Paragrafi"/>
        <w:rPr>
          <w:sz w:val="21"/>
          <w:szCs w:val="21"/>
          <w:lang w:val="it-IT"/>
        </w:rPr>
      </w:pPr>
      <w:r w:rsidRPr="0036414E">
        <w:rPr>
          <w:sz w:val="21"/>
          <w:szCs w:val="21"/>
          <w:lang w:val="it-IT"/>
        </w:rPr>
        <w:t>13. Marka CE e konformitetit përbëhet nga inicialet CE në formën e mëposhtme:</w:t>
      </w:r>
    </w:p>
    <w:p w:rsidR="005C2FE5" w:rsidRPr="0036414E" w:rsidRDefault="00251A7C" w:rsidP="00B04600">
      <w:pPr>
        <w:pStyle w:val="Figure"/>
        <w:jc w:val="center"/>
        <w:rPr>
          <w:sz w:val="21"/>
          <w:szCs w:val="21"/>
        </w:rPr>
      </w:pPr>
      <w:r w:rsidRPr="0036414E">
        <w:rPr>
          <w:noProof/>
          <w:sz w:val="21"/>
          <w:szCs w:val="21"/>
          <w:lang w:val="en-GB" w:eastAsia="en-GB"/>
        </w:rPr>
        <w:drawing>
          <wp:inline distT="0" distB="0" distL="0" distR="0">
            <wp:extent cx="3324225" cy="2105025"/>
            <wp:effectExtent l="0" t="0" r="9525" b="9525"/>
            <wp:docPr id="1" name="Pictur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pic:cNvPicPr>
                      <a:picLocks noChangeAspect="1" noChangeArrowheads="1"/>
                    </pic:cNvPicPr>
                  </pic:nvPicPr>
                  <pic:blipFill>
                    <a:blip r:embed="rId9" cstate="print">
                      <a:extLst>
                        <a:ext uri="{28A0092B-C50C-407E-A947-70E740481C1C}">
                          <a14:useLocalDpi xmlns:a14="http://schemas.microsoft.com/office/drawing/2010/main" val="0"/>
                        </a:ext>
                      </a:extLst>
                    </a:blip>
                    <a:srcRect l="5891" t="7315" r="10117" b="16171"/>
                    <a:stretch>
                      <a:fillRect/>
                    </a:stretch>
                  </pic:blipFill>
                  <pic:spPr bwMode="auto">
                    <a:xfrm>
                      <a:off x="0" y="0"/>
                      <a:ext cx="3324225" cy="2105025"/>
                    </a:xfrm>
                    <a:prstGeom prst="rect">
                      <a:avLst/>
                    </a:prstGeom>
                    <a:noFill/>
                    <a:ln>
                      <a:noFill/>
                    </a:ln>
                  </pic:spPr>
                </pic:pic>
              </a:graphicData>
            </a:graphic>
          </wp:inline>
        </w:drawing>
      </w:r>
    </w:p>
    <w:p w:rsidR="005C2FE5" w:rsidRPr="0036414E" w:rsidRDefault="005C2FE5" w:rsidP="005C2FE5">
      <w:pPr>
        <w:pStyle w:val="Paragrafi"/>
        <w:rPr>
          <w:sz w:val="21"/>
          <w:szCs w:val="21"/>
        </w:rPr>
      </w:pPr>
      <w:r w:rsidRPr="0036414E">
        <w:rPr>
          <w:sz w:val="21"/>
          <w:szCs w:val="21"/>
        </w:rPr>
        <w:t>a) Në rast se marka CE zvogëlohet ose zmadhohet, përmasat e vizatimit të shkallëzuar më lart duhet të respektohen.</w:t>
      </w:r>
    </w:p>
    <w:p w:rsidR="005C2FE5" w:rsidRPr="0036414E" w:rsidRDefault="005C2FE5" w:rsidP="005C2FE5">
      <w:pPr>
        <w:pStyle w:val="Paragrafi"/>
        <w:rPr>
          <w:sz w:val="21"/>
          <w:szCs w:val="21"/>
        </w:rPr>
      </w:pPr>
      <w:r w:rsidRPr="0036414E">
        <w:rPr>
          <w:sz w:val="21"/>
          <w:szCs w:val="21"/>
        </w:rPr>
        <w:t>b) Përbërësit e ndryshueshëm të markimit CE duhet të kenë ekzaktësisht të njëjtën përmasë vertikale, e cila nuk mund të jetë më pak se 5 mm.</w:t>
      </w:r>
    </w:p>
    <w:p w:rsidR="005C2FE5" w:rsidRPr="0036414E" w:rsidRDefault="005C2FE5" w:rsidP="005C2FE5">
      <w:pPr>
        <w:pStyle w:val="Paragrafi"/>
        <w:rPr>
          <w:sz w:val="21"/>
          <w:szCs w:val="21"/>
        </w:rPr>
      </w:pPr>
      <w:r w:rsidRPr="0036414E">
        <w:rPr>
          <w:sz w:val="21"/>
          <w:szCs w:val="21"/>
        </w:rPr>
        <w:t>14. Fabrikuesit ose përfaqësuesi i autorizuar prej tij vendos markën e konformitetit CE, referuar pikës 13, pajisjes ose</w:t>
      </w:r>
      <w:r w:rsidR="00AC2D88" w:rsidRPr="0036414E">
        <w:rPr>
          <w:sz w:val="21"/>
          <w:szCs w:val="21"/>
        </w:rPr>
        <w:t>,</w:t>
      </w:r>
      <w:r w:rsidRPr="0036414E">
        <w:rPr>
          <w:sz w:val="21"/>
          <w:szCs w:val="21"/>
        </w:rPr>
        <w:t xml:space="preserve"> në pamundësi të kësaj, ambalazhit, broshurës së udhëzimeve ose certifikatës së garancisë, në mënyrë të tillë që ajo të jetë e dukshme, lehtësisht e lexueshme dhe pa mundësi fshirjeje.</w:t>
      </w:r>
    </w:p>
    <w:p w:rsidR="005C2FE5" w:rsidRPr="0036414E" w:rsidRDefault="005C2FE5" w:rsidP="005C2FE5">
      <w:pPr>
        <w:pStyle w:val="Paragrafi"/>
        <w:rPr>
          <w:sz w:val="21"/>
          <w:szCs w:val="21"/>
        </w:rPr>
      </w:pPr>
      <w:r w:rsidRPr="0036414E">
        <w:rPr>
          <w:sz w:val="21"/>
          <w:szCs w:val="21"/>
        </w:rPr>
        <w:t>15. Ndalohet vendosja në pajisje e çdo marke tjetër që mund të mashtrojnë palët e treta lidhur me kuptimin dhe formën e markës CE. Megjithatë, çdo markë tjetër mund të vendoset në pajisje, ambalazhin e saj, broshurës së udhëzimeve ose certifikatës së garancisë, me kusht që kjo të mos cenojë pamjen dhe leximin e markës CE.</w:t>
      </w:r>
    </w:p>
    <w:p w:rsidR="005C2FE5" w:rsidRPr="0036414E" w:rsidRDefault="005C2FE5" w:rsidP="005C2FE5">
      <w:pPr>
        <w:pStyle w:val="Paragrafi"/>
        <w:rPr>
          <w:sz w:val="21"/>
          <w:szCs w:val="21"/>
        </w:rPr>
      </w:pPr>
      <w:r w:rsidRPr="0036414E">
        <w:rPr>
          <w:sz w:val="21"/>
          <w:szCs w:val="21"/>
        </w:rPr>
        <w:t>16. Kur struktura përgjegjëse e mbikëqyrjes së tregut konstaton që marka CE është vendosur me pa të drejtë, fabrikuesi ose përfaqësuesi i tij i autorizua</w:t>
      </w:r>
      <w:r w:rsidR="00AC2D88" w:rsidRPr="0036414E">
        <w:rPr>
          <w:sz w:val="21"/>
          <w:szCs w:val="21"/>
        </w:rPr>
        <w:t>r</w:t>
      </w:r>
      <w:r w:rsidRPr="0036414E">
        <w:rPr>
          <w:sz w:val="21"/>
          <w:szCs w:val="21"/>
        </w:rPr>
        <w:t>, është i detyruar të sjellë pajisjen në konformitet me dispozitat përkatëse për vendosjen e markës CE dhe t’i japë fund shkeljes sipas kushteve të vendosura nga struktura përgjegjëse e mbikëqyrjes së tregut.</w:t>
      </w:r>
    </w:p>
    <w:p w:rsidR="005C2FE5" w:rsidRPr="0036414E" w:rsidRDefault="005C2FE5" w:rsidP="005C2FE5">
      <w:pPr>
        <w:pStyle w:val="Paragrafi"/>
        <w:rPr>
          <w:sz w:val="21"/>
          <w:szCs w:val="21"/>
        </w:rPr>
      </w:pPr>
      <w:r w:rsidRPr="0036414E">
        <w:rPr>
          <w:sz w:val="21"/>
          <w:szCs w:val="21"/>
        </w:rPr>
        <w:t>17. Kur moskonformiteti vazhdon, struktura përgjegjëse e mbikëqyrjes së tregut merr të gjitha masat e duhura që të kufizojë ose të ndalojë vendosjen në treg të pajisjes në fjalë, ose të sigurojë që ajo të tërhiqet nga tregu në përputhje me pikën 18.</w:t>
      </w:r>
    </w:p>
    <w:p w:rsidR="005C2FE5" w:rsidRPr="0036414E" w:rsidRDefault="005C2FE5" w:rsidP="005C2FE5">
      <w:pPr>
        <w:pStyle w:val="Paragrafi"/>
        <w:rPr>
          <w:sz w:val="21"/>
          <w:szCs w:val="21"/>
        </w:rPr>
      </w:pPr>
      <w:r w:rsidRPr="0036414E">
        <w:rPr>
          <w:sz w:val="21"/>
          <w:szCs w:val="21"/>
        </w:rPr>
        <w:t>18. Në qoftë se, për arsye sigurie, struktura përgjegjëse e mbikëqyrjes së tregut ndalon vendosjen në treg të ndonjë pajisjeje, apo pengon lëvizjen e saj të lirë, duhet menjëherë të informojë ministrinë për këtë problem duke përcaktuar arsyet për këtë vendim dhe duke nënvizuar në veçanti:</w:t>
      </w:r>
    </w:p>
    <w:p w:rsidR="005C2FE5" w:rsidRDefault="005C2FE5" w:rsidP="005C2FE5">
      <w:pPr>
        <w:pStyle w:val="Paragrafi"/>
        <w:rPr>
          <w:sz w:val="21"/>
          <w:szCs w:val="21"/>
          <w:lang w:val="it-IT"/>
        </w:rPr>
      </w:pPr>
      <w:r w:rsidRPr="00B04600">
        <w:rPr>
          <w:sz w:val="21"/>
          <w:szCs w:val="21"/>
          <w:lang w:val="it-IT"/>
        </w:rPr>
        <w:t>a) nëse moskonformiteti me pikat 4 dhe 5 ka lidhje me mangësitë në standardet e harmonizuara shqiptare;</w:t>
      </w:r>
    </w:p>
    <w:p w:rsidR="008543A3" w:rsidRPr="00B04600" w:rsidRDefault="008543A3" w:rsidP="005C2FE5">
      <w:pPr>
        <w:pStyle w:val="Paragrafi"/>
        <w:rPr>
          <w:sz w:val="21"/>
          <w:szCs w:val="21"/>
          <w:lang w:val="it-IT"/>
        </w:rPr>
      </w:pPr>
    </w:p>
    <w:p w:rsidR="005C2FE5" w:rsidRDefault="005C2FE5" w:rsidP="005C2FE5">
      <w:pPr>
        <w:pStyle w:val="Paragrafi"/>
        <w:rPr>
          <w:sz w:val="21"/>
          <w:szCs w:val="21"/>
          <w:lang w:val="it-IT"/>
        </w:rPr>
      </w:pPr>
      <w:r w:rsidRPr="008543A3">
        <w:rPr>
          <w:sz w:val="21"/>
          <w:szCs w:val="21"/>
          <w:lang w:val="it-IT"/>
        </w:rPr>
        <w:t>b) nëse moskonformiteti me pikat 4 dhe 5 ka lidhje me zbatimet e gabuara të këtyre standardeve, apo të publikimeve, apo të metave në zbatimin e praktikës së mirë inxhinierike.</w:t>
      </w:r>
    </w:p>
    <w:p w:rsidR="008543A3" w:rsidRDefault="008543A3" w:rsidP="005C2FE5">
      <w:pPr>
        <w:pStyle w:val="Paragrafi"/>
        <w:rPr>
          <w:sz w:val="21"/>
          <w:szCs w:val="21"/>
          <w:lang w:val="it-IT"/>
        </w:rPr>
      </w:pPr>
    </w:p>
    <w:p w:rsidR="008543A3" w:rsidRPr="008543A3" w:rsidRDefault="008543A3" w:rsidP="005C2FE5">
      <w:pPr>
        <w:pStyle w:val="Paragrafi"/>
        <w:rPr>
          <w:sz w:val="21"/>
          <w:szCs w:val="21"/>
          <w:lang w:val="it-IT"/>
        </w:rPr>
      </w:pPr>
    </w:p>
    <w:p w:rsidR="005C2FE5" w:rsidRPr="0036414E" w:rsidRDefault="005C2FE5" w:rsidP="004B65B8">
      <w:pPr>
        <w:pStyle w:val="Akti"/>
        <w:rPr>
          <w:sz w:val="21"/>
          <w:szCs w:val="21"/>
        </w:rPr>
      </w:pPr>
      <w:r w:rsidRPr="0036414E">
        <w:rPr>
          <w:sz w:val="21"/>
          <w:szCs w:val="21"/>
        </w:rPr>
        <w:t>Vendim</w:t>
      </w:r>
    </w:p>
    <w:p w:rsidR="005C2FE5" w:rsidRPr="0036414E" w:rsidRDefault="005C2FE5" w:rsidP="004B65B8">
      <w:pPr>
        <w:pStyle w:val="NumriData"/>
        <w:rPr>
          <w:sz w:val="21"/>
          <w:szCs w:val="21"/>
        </w:rPr>
      </w:pPr>
      <w:r w:rsidRPr="0036414E">
        <w:rPr>
          <w:sz w:val="21"/>
          <w:szCs w:val="21"/>
        </w:rPr>
        <w:t>Nr.370, datë 27.3.2008</w:t>
      </w:r>
    </w:p>
    <w:p w:rsidR="005C2FE5" w:rsidRPr="0036414E" w:rsidRDefault="005C2FE5" w:rsidP="005C2FE5">
      <w:pPr>
        <w:pStyle w:val="Paragrafi"/>
        <w:rPr>
          <w:sz w:val="21"/>
          <w:szCs w:val="21"/>
        </w:rPr>
      </w:pPr>
    </w:p>
    <w:p w:rsidR="005C2FE5" w:rsidRPr="0036414E" w:rsidRDefault="005C2FE5" w:rsidP="004B65B8">
      <w:pPr>
        <w:pStyle w:val="Titulli"/>
        <w:rPr>
          <w:sz w:val="21"/>
          <w:szCs w:val="21"/>
        </w:rPr>
      </w:pPr>
      <w:r w:rsidRPr="0036414E">
        <w:rPr>
          <w:sz w:val="21"/>
          <w:szCs w:val="21"/>
        </w:rPr>
        <w:t>Për shpronësimin, për interes publik, të pronarëve të pasurive të paluajtshme, pronë private, që preken nga ndërtimi i segmentit rrugor Rrëshen-Kalimash (Pjesa e katërt)</w:t>
      </w:r>
    </w:p>
    <w:p w:rsidR="005C2FE5" w:rsidRPr="0036414E" w:rsidRDefault="005C2FE5" w:rsidP="005C2FE5">
      <w:pPr>
        <w:pStyle w:val="Paragrafi"/>
        <w:rPr>
          <w:sz w:val="21"/>
          <w:szCs w:val="21"/>
        </w:rPr>
      </w:pPr>
    </w:p>
    <w:p w:rsidR="005C2FE5" w:rsidRPr="0036414E" w:rsidRDefault="005C2FE5" w:rsidP="004B65B8">
      <w:pPr>
        <w:pStyle w:val="BazLigjPropozues"/>
        <w:rPr>
          <w:sz w:val="21"/>
          <w:szCs w:val="21"/>
        </w:rPr>
      </w:pPr>
      <w:r w:rsidRPr="0036414E">
        <w:rPr>
          <w:sz w:val="21"/>
          <w:szCs w:val="21"/>
        </w:rPr>
        <w:t>Në mbështetje të nenit 100 të Kushtetutës, të neneve 5, pika 1, 20 e 21 të ligjit nr.8561, datë 22.12.1999 “Për shpronësimet dhe marrjen në përdorim të përkohshëm të pasurisë, pronë private, për interes publik, dhe të nenit 8 të ligjit nr.9464, datë 28.12.2005 “Për Buxhetin e Shtetit të vitit 2006”, të ndryshuar, me propozimin e Ministrit të Punëve Publike, Transportit dhe Telekomunikacionit, Këshilli i Ministrave</w:t>
      </w:r>
    </w:p>
    <w:p w:rsidR="005C2FE5" w:rsidRPr="0036414E" w:rsidRDefault="005C2FE5" w:rsidP="005C2FE5">
      <w:pPr>
        <w:pStyle w:val="Paragrafi"/>
        <w:rPr>
          <w:sz w:val="21"/>
          <w:szCs w:val="21"/>
        </w:rPr>
      </w:pPr>
    </w:p>
    <w:p w:rsidR="005C2FE5" w:rsidRPr="0036414E" w:rsidRDefault="005C2FE5" w:rsidP="004B65B8">
      <w:pPr>
        <w:pStyle w:val="VENDOSI"/>
        <w:rPr>
          <w:sz w:val="21"/>
          <w:szCs w:val="21"/>
        </w:rPr>
      </w:pPr>
      <w:r w:rsidRPr="0036414E">
        <w:rPr>
          <w:sz w:val="21"/>
          <w:szCs w:val="21"/>
        </w:rPr>
        <w:t>Vendosi:</w:t>
      </w:r>
    </w:p>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r w:rsidRPr="0036414E">
        <w:rPr>
          <w:sz w:val="21"/>
          <w:szCs w:val="21"/>
        </w:rPr>
        <w:t>1. Shpronësimin, për interes publik, të pronarëve të pasurive të paluajtshme, pronë private, që preken nga ndërtimi i segmentit rrugor Rrëshen-Kalimash (pjesa e katërt).</w:t>
      </w:r>
    </w:p>
    <w:p w:rsidR="005C2FE5" w:rsidRPr="0036414E" w:rsidRDefault="005C2FE5" w:rsidP="005C2FE5">
      <w:pPr>
        <w:pStyle w:val="Paragrafi"/>
        <w:rPr>
          <w:sz w:val="21"/>
          <w:szCs w:val="21"/>
        </w:rPr>
      </w:pPr>
      <w:r w:rsidRPr="0036414E">
        <w:rPr>
          <w:sz w:val="21"/>
          <w:szCs w:val="21"/>
        </w:rPr>
        <w:t>2. Shpronësimi të bëhet në favor të Drejtorisë së Përgjithshme të Rrugëve.</w:t>
      </w:r>
    </w:p>
    <w:p w:rsidR="005C2FE5" w:rsidRPr="0036414E" w:rsidRDefault="005C2FE5" w:rsidP="005C2FE5">
      <w:pPr>
        <w:pStyle w:val="Paragrafi"/>
        <w:rPr>
          <w:sz w:val="21"/>
          <w:szCs w:val="21"/>
        </w:rPr>
      </w:pPr>
      <w:r w:rsidRPr="0036414E">
        <w:rPr>
          <w:sz w:val="21"/>
          <w:szCs w:val="21"/>
        </w:rPr>
        <w:t>3. Pronarët e pasurive të paluajtshme, që shpronësohen, të kompensohen në vlerë të plotë, sipas masës përkatëse, që paraqitet në tabelën, që i bashkëlidhet këtij vendimi, për sipërfaqen 71 775 m2 tokë/arë, e vlerësuar me çmimin 650 lekë/m2, me vlerë shpronësimi 46 653 750 (dyzet e gjashtë milionë e gjashtëqind e pesëdhjetë e tre mijë e shtatëqind e pesëdhjetë) lekë, për sipërfaqen 14 610 m2 tokë truall, të vlerësuar me çmimin 1 500 lekë/m2, me vlerë 21 915 000 (njëzet e një milionë e nëntëqind e pesëmbëdhjetë mijë) lekë, me një vlerë të përgjithshme shpronësimi 68 568 750 (gjashtëdhjetë e tetë milionë e pesëqind e gjashtëdhjetë e tetë mijë e shtatëqind e pesëdhjetë) lekë.</w:t>
      </w:r>
    </w:p>
    <w:p w:rsidR="005C2FE5" w:rsidRPr="0036414E" w:rsidRDefault="005C2FE5" w:rsidP="005C2FE5">
      <w:pPr>
        <w:pStyle w:val="Paragrafi"/>
        <w:rPr>
          <w:sz w:val="21"/>
          <w:szCs w:val="21"/>
        </w:rPr>
      </w:pPr>
      <w:r w:rsidRPr="0036414E">
        <w:rPr>
          <w:sz w:val="21"/>
          <w:szCs w:val="21"/>
        </w:rPr>
        <w:t>4. Shpenzimet procedurale, në vlerën 3 490 000 (tre milionë e katërqind e nëntëdhjetë mijë), të përballohen nga Drejtoria e Përgjithshme e Rrugëve.</w:t>
      </w:r>
    </w:p>
    <w:p w:rsidR="005C2FE5" w:rsidRPr="0036414E" w:rsidRDefault="005C2FE5" w:rsidP="005C2FE5">
      <w:pPr>
        <w:pStyle w:val="Paragrafi"/>
        <w:rPr>
          <w:sz w:val="21"/>
          <w:szCs w:val="21"/>
        </w:rPr>
      </w:pPr>
      <w:r w:rsidRPr="0036414E">
        <w:rPr>
          <w:sz w:val="21"/>
          <w:szCs w:val="21"/>
        </w:rPr>
        <w:t>5. Vlera e përgjithshme e shpronësimit, 68 568 750 (gjashtëdhjetë e tetë milionë e pesëqind e gjashtëdhjetë e tetë mijë e shtatëqind e pesëdhjetë) lekë, të përballohet nga llogaria e veçantë e Ministrisë së Financave “Fondi i shpronësimeve”, në Bankën e Shqipërisë.</w:t>
      </w:r>
    </w:p>
    <w:p w:rsidR="005C2FE5" w:rsidRPr="0036414E" w:rsidRDefault="005C2FE5" w:rsidP="005C2FE5">
      <w:pPr>
        <w:pStyle w:val="Paragrafi"/>
        <w:rPr>
          <w:sz w:val="21"/>
          <w:szCs w:val="21"/>
        </w:rPr>
      </w:pPr>
      <w:r w:rsidRPr="0036414E">
        <w:rPr>
          <w:sz w:val="21"/>
          <w:szCs w:val="21"/>
        </w:rPr>
        <w:t>6. Shpronësimi të fillojë më 1.4.2008 dhe të përfundojë më 1.7.2008.</w:t>
      </w:r>
    </w:p>
    <w:p w:rsidR="005C2FE5" w:rsidRPr="0036414E" w:rsidRDefault="005C2FE5" w:rsidP="005C2FE5">
      <w:pPr>
        <w:pStyle w:val="Paragrafi"/>
        <w:rPr>
          <w:sz w:val="21"/>
          <w:szCs w:val="21"/>
        </w:rPr>
      </w:pPr>
      <w:r w:rsidRPr="0036414E">
        <w:rPr>
          <w:sz w:val="21"/>
          <w:szCs w:val="21"/>
        </w:rPr>
        <w:t>7. Pronarët e përmendur në listën, që i bashkëlidhet këtij vendimi, për të cilët është bërë shënimi “Konfirmim i ZRPP-së”, të kompensohen, për efekt shpronësimi, pasi të kenë paraqitur dokumentacionin e plotë të pronësisë pranë Drejtorisë së Përgjithshme të Rrugëve.</w:t>
      </w:r>
    </w:p>
    <w:p w:rsidR="005C2FE5" w:rsidRPr="0036414E" w:rsidRDefault="005C2FE5" w:rsidP="005C2FE5">
      <w:pPr>
        <w:pStyle w:val="Paragrafi"/>
        <w:rPr>
          <w:sz w:val="21"/>
          <w:szCs w:val="21"/>
        </w:rPr>
      </w:pPr>
      <w:r w:rsidRPr="0036414E">
        <w:rPr>
          <w:sz w:val="21"/>
          <w:szCs w:val="21"/>
        </w:rPr>
        <w:t>8. Drejtoria e Përgjithshme e Rrugëve të kryejë likuidimin në përputhje me dokumentacionin e pronësisë, që do t’i vihet në dispozicion nga pronarët.</w:t>
      </w:r>
    </w:p>
    <w:p w:rsidR="005C2FE5" w:rsidRPr="0036414E" w:rsidRDefault="005C2FE5" w:rsidP="005C2FE5">
      <w:pPr>
        <w:pStyle w:val="Paragrafi"/>
        <w:rPr>
          <w:sz w:val="21"/>
          <w:szCs w:val="21"/>
        </w:rPr>
      </w:pPr>
      <w:r w:rsidRPr="0036414E">
        <w:rPr>
          <w:sz w:val="21"/>
          <w:szCs w:val="21"/>
        </w:rPr>
        <w:t>9. Ngarkohen Ministria e Punëve Publike, Transportit dhe Telekomunikacionit, Ministria e Financave dhe Drejtoria e Përgjithshme e Rrugëve për zbatimin e këtij vendimi.</w:t>
      </w:r>
    </w:p>
    <w:p w:rsidR="005C2FE5" w:rsidRPr="0036414E" w:rsidRDefault="005C2FE5" w:rsidP="005C2FE5">
      <w:pPr>
        <w:pStyle w:val="Paragrafi"/>
        <w:rPr>
          <w:sz w:val="21"/>
          <w:szCs w:val="21"/>
        </w:rPr>
      </w:pPr>
      <w:r w:rsidRPr="0036414E">
        <w:rPr>
          <w:sz w:val="21"/>
          <w:szCs w:val="21"/>
        </w:rPr>
        <w:t>Ky vendim hyn në fuqi menjëherë dhe botohet në Fletoren Zyrtare.</w:t>
      </w:r>
    </w:p>
    <w:p w:rsidR="005C2FE5" w:rsidRPr="0036414E" w:rsidRDefault="005C2FE5" w:rsidP="005C2FE5">
      <w:pPr>
        <w:pStyle w:val="Paragrafi"/>
        <w:rPr>
          <w:sz w:val="21"/>
          <w:szCs w:val="21"/>
        </w:rPr>
      </w:pPr>
    </w:p>
    <w:p w:rsidR="005C2FE5" w:rsidRPr="0036414E" w:rsidRDefault="005C2FE5" w:rsidP="000C104D">
      <w:pPr>
        <w:pStyle w:val="Autoriteti"/>
        <w:rPr>
          <w:sz w:val="21"/>
          <w:szCs w:val="21"/>
        </w:rPr>
      </w:pPr>
      <w:r w:rsidRPr="0036414E">
        <w:rPr>
          <w:sz w:val="21"/>
          <w:szCs w:val="21"/>
        </w:rPr>
        <w:t>KRYEMINISTRI</w:t>
      </w:r>
    </w:p>
    <w:p w:rsidR="005C2FE5" w:rsidRPr="0036414E" w:rsidRDefault="005C2FE5" w:rsidP="000C104D">
      <w:pPr>
        <w:pStyle w:val="AutoritetiEmer"/>
        <w:rPr>
          <w:rStyle w:val="AutoritetiEmerCharChar"/>
          <w:sz w:val="21"/>
          <w:szCs w:val="21"/>
        </w:rPr>
      </w:pPr>
      <w:r w:rsidRPr="0036414E">
        <w:rPr>
          <w:rStyle w:val="AutoritetiEmerCharChar"/>
          <w:sz w:val="21"/>
          <w:szCs w:val="21"/>
        </w:rPr>
        <w:t>Sali Berisha</w:t>
      </w:r>
    </w:p>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p>
    <w:p w:rsidR="005C2FE5" w:rsidRPr="0036414E" w:rsidRDefault="005C2FE5" w:rsidP="005C2FE5">
      <w:pPr>
        <w:pStyle w:val="Paragrafi"/>
        <w:rPr>
          <w:sz w:val="21"/>
          <w:szCs w:val="21"/>
        </w:rPr>
        <w:sectPr w:rsidR="005C2FE5" w:rsidRPr="0036414E" w:rsidSect="00C23420">
          <w:pgSz w:w="11907" w:h="16840" w:code="9"/>
          <w:pgMar w:top="1418" w:right="1418" w:bottom="1418" w:left="1418" w:header="0" w:footer="1134" w:gutter="0"/>
          <w:cols w:space="708"/>
          <w:docGrid w:linePitch="360"/>
        </w:sectPr>
      </w:pPr>
    </w:p>
    <w:tbl>
      <w:tblPr>
        <w:tblW w:w="14690" w:type="dxa"/>
        <w:jc w:val="center"/>
        <w:tblLayout w:type="fixed"/>
        <w:tblLook w:val="0000" w:firstRow="0" w:lastRow="0" w:firstColumn="0" w:lastColumn="0" w:noHBand="0" w:noVBand="0"/>
      </w:tblPr>
      <w:tblGrid>
        <w:gridCol w:w="626"/>
        <w:gridCol w:w="3891"/>
        <w:gridCol w:w="823"/>
        <w:gridCol w:w="748"/>
        <w:gridCol w:w="748"/>
        <w:gridCol w:w="726"/>
        <w:gridCol w:w="957"/>
        <w:gridCol w:w="935"/>
        <w:gridCol w:w="935"/>
        <w:gridCol w:w="748"/>
        <w:gridCol w:w="1122"/>
        <w:gridCol w:w="1309"/>
        <w:gridCol w:w="1122"/>
      </w:tblGrid>
      <w:tr w:rsidR="00813BDB" w:rsidRPr="0036414E">
        <w:trPr>
          <w:trHeight w:val="360"/>
          <w:jc w:val="center"/>
        </w:trPr>
        <w:tc>
          <w:tcPr>
            <w:tcW w:w="6088" w:type="dxa"/>
            <w:gridSpan w:val="4"/>
            <w:tcBorders>
              <w:top w:val="nil"/>
              <w:left w:val="nil"/>
              <w:bottom w:val="nil"/>
              <w:right w:val="nil"/>
            </w:tcBorders>
            <w:shd w:val="clear" w:color="auto" w:fill="auto"/>
            <w:noWrap/>
            <w:vAlign w:val="bottom"/>
          </w:tcPr>
          <w:p w:rsidR="005C2FE5" w:rsidRPr="0036414E" w:rsidRDefault="00B04600" w:rsidP="000C104D">
            <w:pPr>
              <w:pStyle w:val="Tabele"/>
              <w:rPr>
                <w:sz w:val="16"/>
                <w:szCs w:val="16"/>
                <w:lang w:val="it-IT"/>
              </w:rPr>
            </w:pPr>
            <w:r>
              <w:rPr>
                <w:sz w:val="16"/>
                <w:szCs w:val="16"/>
                <w:lang w:val="it-IT"/>
              </w:rPr>
              <w:t>D</w:t>
            </w:r>
            <w:r w:rsidR="005C2FE5" w:rsidRPr="0036414E">
              <w:rPr>
                <w:sz w:val="16"/>
                <w:szCs w:val="16"/>
                <w:lang w:val="it-IT"/>
              </w:rPr>
              <w:t>REJTORIA E PËRGJITHSHME E RRUGËVE</w:t>
            </w:r>
          </w:p>
        </w:tc>
        <w:tc>
          <w:tcPr>
            <w:tcW w:w="748" w:type="dxa"/>
            <w:tcBorders>
              <w:top w:val="nil"/>
              <w:left w:val="nil"/>
              <w:bottom w:val="nil"/>
              <w:right w:val="nil"/>
            </w:tcBorders>
            <w:shd w:val="clear" w:color="auto" w:fill="auto"/>
            <w:noWrap/>
            <w:vAlign w:val="bottom"/>
          </w:tcPr>
          <w:p w:rsidR="005C2FE5" w:rsidRPr="0036414E" w:rsidRDefault="005C2FE5" w:rsidP="000C104D">
            <w:pPr>
              <w:pStyle w:val="Tabele"/>
              <w:rPr>
                <w:sz w:val="16"/>
                <w:szCs w:val="16"/>
                <w:lang w:val="it-IT"/>
              </w:rPr>
            </w:pPr>
          </w:p>
        </w:tc>
        <w:tc>
          <w:tcPr>
            <w:tcW w:w="726" w:type="dxa"/>
            <w:tcBorders>
              <w:top w:val="nil"/>
              <w:left w:val="nil"/>
              <w:bottom w:val="nil"/>
              <w:right w:val="nil"/>
            </w:tcBorders>
            <w:shd w:val="clear" w:color="auto" w:fill="auto"/>
            <w:noWrap/>
            <w:vAlign w:val="bottom"/>
          </w:tcPr>
          <w:p w:rsidR="005C2FE5" w:rsidRPr="0036414E" w:rsidRDefault="005C2FE5" w:rsidP="000C104D">
            <w:pPr>
              <w:pStyle w:val="Tabele"/>
              <w:rPr>
                <w:sz w:val="16"/>
                <w:szCs w:val="16"/>
                <w:lang w:val="it-IT"/>
              </w:rPr>
            </w:pPr>
          </w:p>
        </w:tc>
        <w:tc>
          <w:tcPr>
            <w:tcW w:w="957" w:type="dxa"/>
            <w:tcBorders>
              <w:top w:val="nil"/>
              <w:left w:val="nil"/>
              <w:bottom w:val="nil"/>
              <w:right w:val="nil"/>
            </w:tcBorders>
            <w:shd w:val="clear" w:color="auto" w:fill="auto"/>
            <w:noWrap/>
            <w:vAlign w:val="bottom"/>
          </w:tcPr>
          <w:p w:rsidR="005C2FE5" w:rsidRPr="0036414E" w:rsidRDefault="005C2FE5" w:rsidP="000C104D">
            <w:pPr>
              <w:pStyle w:val="Tabele"/>
              <w:rPr>
                <w:sz w:val="16"/>
                <w:szCs w:val="16"/>
                <w:lang w:val="it-IT"/>
              </w:rPr>
            </w:pPr>
          </w:p>
        </w:tc>
        <w:tc>
          <w:tcPr>
            <w:tcW w:w="935" w:type="dxa"/>
            <w:tcBorders>
              <w:top w:val="nil"/>
              <w:left w:val="nil"/>
              <w:bottom w:val="nil"/>
              <w:right w:val="nil"/>
            </w:tcBorders>
            <w:shd w:val="clear" w:color="auto" w:fill="auto"/>
            <w:noWrap/>
            <w:vAlign w:val="bottom"/>
          </w:tcPr>
          <w:p w:rsidR="005C2FE5" w:rsidRPr="0036414E" w:rsidRDefault="005C2FE5" w:rsidP="000C104D">
            <w:pPr>
              <w:pStyle w:val="Tabele"/>
              <w:rPr>
                <w:sz w:val="16"/>
                <w:szCs w:val="16"/>
                <w:lang w:val="it-IT"/>
              </w:rPr>
            </w:pPr>
          </w:p>
        </w:tc>
        <w:tc>
          <w:tcPr>
            <w:tcW w:w="935" w:type="dxa"/>
            <w:tcBorders>
              <w:top w:val="nil"/>
              <w:left w:val="nil"/>
              <w:bottom w:val="nil"/>
              <w:right w:val="nil"/>
            </w:tcBorders>
            <w:shd w:val="clear" w:color="auto" w:fill="auto"/>
            <w:noWrap/>
            <w:vAlign w:val="bottom"/>
          </w:tcPr>
          <w:p w:rsidR="005C2FE5" w:rsidRPr="0036414E" w:rsidRDefault="005C2FE5" w:rsidP="000C104D">
            <w:pPr>
              <w:pStyle w:val="Tabele"/>
              <w:rPr>
                <w:sz w:val="16"/>
                <w:szCs w:val="16"/>
                <w:lang w:val="it-IT"/>
              </w:rPr>
            </w:pPr>
          </w:p>
        </w:tc>
        <w:tc>
          <w:tcPr>
            <w:tcW w:w="748" w:type="dxa"/>
            <w:tcBorders>
              <w:top w:val="nil"/>
              <w:left w:val="nil"/>
              <w:bottom w:val="nil"/>
              <w:right w:val="nil"/>
            </w:tcBorders>
            <w:shd w:val="clear" w:color="auto" w:fill="auto"/>
            <w:noWrap/>
            <w:vAlign w:val="bottom"/>
          </w:tcPr>
          <w:p w:rsidR="005C2FE5" w:rsidRPr="0036414E" w:rsidRDefault="005C2FE5" w:rsidP="000C104D">
            <w:pPr>
              <w:pStyle w:val="Tabele"/>
              <w:rPr>
                <w:sz w:val="16"/>
                <w:szCs w:val="16"/>
                <w:lang w:val="it-IT"/>
              </w:rPr>
            </w:pPr>
          </w:p>
        </w:tc>
        <w:tc>
          <w:tcPr>
            <w:tcW w:w="1122" w:type="dxa"/>
            <w:tcBorders>
              <w:top w:val="nil"/>
              <w:left w:val="nil"/>
              <w:bottom w:val="nil"/>
              <w:right w:val="nil"/>
            </w:tcBorders>
            <w:shd w:val="clear" w:color="auto" w:fill="auto"/>
            <w:noWrap/>
            <w:vAlign w:val="bottom"/>
          </w:tcPr>
          <w:p w:rsidR="005C2FE5" w:rsidRPr="0036414E" w:rsidRDefault="005C2FE5" w:rsidP="000C104D">
            <w:pPr>
              <w:pStyle w:val="Tabele"/>
              <w:rPr>
                <w:sz w:val="16"/>
                <w:szCs w:val="16"/>
                <w:lang w:val="it-IT"/>
              </w:rPr>
            </w:pPr>
          </w:p>
        </w:tc>
        <w:tc>
          <w:tcPr>
            <w:tcW w:w="1309" w:type="dxa"/>
            <w:tcBorders>
              <w:top w:val="nil"/>
              <w:left w:val="nil"/>
              <w:bottom w:val="nil"/>
              <w:right w:val="nil"/>
            </w:tcBorders>
            <w:shd w:val="clear" w:color="auto" w:fill="auto"/>
            <w:noWrap/>
            <w:vAlign w:val="bottom"/>
          </w:tcPr>
          <w:p w:rsidR="005C2FE5" w:rsidRPr="0036414E" w:rsidRDefault="005C2FE5" w:rsidP="000C104D">
            <w:pPr>
              <w:pStyle w:val="Tabele"/>
              <w:rPr>
                <w:sz w:val="16"/>
                <w:szCs w:val="16"/>
                <w:lang w:val="it-IT"/>
              </w:rPr>
            </w:pPr>
          </w:p>
        </w:tc>
        <w:tc>
          <w:tcPr>
            <w:tcW w:w="1122" w:type="dxa"/>
            <w:tcBorders>
              <w:top w:val="nil"/>
              <w:left w:val="nil"/>
              <w:bottom w:val="nil"/>
              <w:right w:val="nil"/>
            </w:tcBorders>
            <w:shd w:val="clear" w:color="auto" w:fill="auto"/>
            <w:noWrap/>
            <w:vAlign w:val="bottom"/>
          </w:tcPr>
          <w:p w:rsidR="005C2FE5" w:rsidRPr="0036414E" w:rsidRDefault="005C2FE5" w:rsidP="000C104D">
            <w:pPr>
              <w:pStyle w:val="Tabele"/>
              <w:rPr>
                <w:sz w:val="16"/>
                <w:szCs w:val="16"/>
                <w:lang w:val="it-IT"/>
              </w:rPr>
            </w:pPr>
          </w:p>
        </w:tc>
      </w:tr>
      <w:tr w:rsidR="00813BDB" w:rsidRPr="0036414E">
        <w:trPr>
          <w:trHeight w:val="360"/>
          <w:jc w:val="center"/>
        </w:trPr>
        <w:tc>
          <w:tcPr>
            <w:tcW w:w="5340" w:type="dxa"/>
            <w:gridSpan w:val="3"/>
            <w:tcBorders>
              <w:top w:val="nil"/>
              <w:left w:val="nil"/>
              <w:bottom w:val="nil"/>
              <w:right w:val="nil"/>
            </w:tcBorders>
            <w:shd w:val="clear" w:color="auto" w:fill="auto"/>
            <w:noWrap/>
            <w:vAlign w:val="bottom"/>
          </w:tcPr>
          <w:p w:rsidR="005C2FE5" w:rsidRPr="0036414E" w:rsidRDefault="005C2FE5" w:rsidP="000C104D">
            <w:pPr>
              <w:pStyle w:val="Tabele"/>
              <w:rPr>
                <w:sz w:val="16"/>
                <w:szCs w:val="16"/>
              </w:rPr>
            </w:pPr>
            <w:r w:rsidRPr="0036414E">
              <w:rPr>
                <w:sz w:val="16"/>
                <w:szCs w:val="16"/>
              </w:rPr>
              <w:t>AUTOSTRADA "RRËSHEN - KALIMASH"</w:t>
            </w:r>
          </w:p>
        </w:tc>
        <w:tc>
          <w:tcPr>
            <w:tcW w:w="748" w:type="dxa"/>
            <w:tcBorders>
              <w:top w:val="nil"/>
              <w:left w:val="nil"/>
              <w:bottom w:val="nil"/>
              <w:right w:val="nil"/>
            </w:tcBorders>
            <w:shd w:val="clear" w:color="auto" w:fill="auto"/>
            <w:noWrap/>
            <w:vAlign w:val="bottom"/>
          </w:tcPr>
          <w:p w:rsidR="005C2FE5" w:rsidRPr="0036414E" w:rsidRDefault="005C2FE5" w:rsidP="000C104D">
            <w:pPr>
              <w:pStyle w:val="Tabele"/>
              <w:rPr>
                <w:sz w:val="16"/>
                <w:szCs w:val="16"/>
              </w:rPr>
            </w:pPr>
          </w:p>
        </w:tc>
        <w:tc>
          <w:tcPr>
            <w:tcW w:w="748" w:type="dxa"/>
            <w:tcBorders>
              <w:top w:val="nil"/>
              <w:left w:val="nil"/>
              <w:bottom w:val="nil"/>
              <w:right w:val="nil"/>
            </w:tcBorders>
            <w:shd w:val="clear" w:color="auto" w:fill="auto"/>
            <w:noWrap/>
            <w:vAlign w:val="bottom"/>
          </w:tcPr>
          <w:p w:rsidR="005C2FE5" w:rsidRPr="0036414E" w:rsidRDefault="005C2FE5" w:rsidP="000C104D">
            <w:pPr>
              <w:pStyle w:val="Tabele"/>
              <w:rPr>
                <w:sz w:val="16"/>
                <w:szCs w:val="16"/>
              </w:rPr>
            </w:pPr>
          </w:p>
        </w:tc>
        <w:tc>
          <w:tcPr>
            <w:tcW w:w="726" w:type="dxa"/>
            <w:tcBorders>
              <w:top w:val="nil"/>
              <w:left w:val="nil"/>
              <w:bottom w:val="nil"/>
              <w:right w:val="nil"/>
            </w:tcBorders>
            <w:shd w:val="clear" w:color="auto" w:fill="auto"/>
            <w:noWrap/>
            <w:vAlign w:val="bottom"/>
          </w:tcPr>
          <w:p w:rsidR="005C2FE5" w:rsidRPr="0036414E" w:rsidRDefault="005C2FE5" w:rsidP="000C104D">
            <w:pPr>
              <w:pStyle w:val="Tabele"/>
              <w:rPr>
                <w:sz w:val="16"/>
                <w:szCs w:val="16"/>
              </w:rPr>
            </w:pPr>
          </w:p>
        </w:tc>
        <w:tc>
          <w:tcPr>
            <w:tcW w:w="957" w:type="dxa"/>
            <w:tcBorders>
              <w:top w:val="nil"/>
              <w:left w:val="nil"/>
              <w:bottom w:val="nil"/>
              <w:right w:val="nil"/>
            </w:tcBorders>
            <w:shd w:val="clear" w:color="auto" w:fill="auto"/>
            <w:noWrap/>
            <w:vAlign w:val="bottom"/>
          </w:tcPr>
          <w:p w:rsidR="005C2FE5" w:rsidRPr="0036414E" w:rsidRDefault="005C2FE5" w:rsidP="000C104D">
            <w:pPr>
              <w:pStyle w:val="Tabele"/>
              <w:rPr>
                <w:sz w:val="16"/>
                <w:szCs w:val="16"/>
              </w:rPr>
            </w:pPr>
          </w:p>
        </w:tc>
        <w:tc>
          <w:tcPr>
            <w:tcW w:w="935" w:type="dxa"/>
            <w:tcBorders>
              <w:top w:val="nil"/>
              <w:left w:val="nil"/>
              <w:bottom w:val="nil"/>
              <w:right w:val="nil"/>
            </w:tcBorders>
            <w:shd w:val="clear" w:color="auto" w:fill="auto"/>
            <w:noWrap/>
            <w:vAlign w:val="bottom"/>
          </w:tcPr>
          <w:p w:rsidR="005C2FE5" w:rsidRPr="0036414E" w:rsidRDefault="005C2FE5" w:rsidP="000C104D">
            <w:pPr>
              <w:pStyle w:val="Tabele"/>
              <w:rPr>
                <w:sz w:val="16"/>
                <w:szCs w:val="16"/>
              </w:rPr>
            </w:pPr>
          </w:p>
        </w:tc>
        <w:tc>
          <w:tcPr>
            <w:tcW w:w="935" w:type="dxa"/>
            <w:tcBorders>
              <w:top w:val="nil"/>
              <w:left w:val="nil"/>
              <w:bottom w:val="nil"/>
              <w:right w:val="nil"/>
            </w:tcBorders>
            <w:shd w:val="clear" w:color="auto" w:fill="auto"/>
            <w:noWrap/>
            <w:vAlign w:val="bottom"/>
          </w:tcPr>
          <w:p w:rsidR="005C2FE5" w:rsidRPr="0036414E" w:rsidRDefault="005C2FE5" w:rsidP="000C104D">
            <w:pPr>
              <w:pStyle w:val="Tabele"/>
              <w:rPr>
                <w:sz w:val="16"/>
                <w:szCs w:val="16"/>
              </w:rPr>
            </w:pPr>
          </w:p>
        </w:tc>
        <w:tc>
          <w:tcPr>
            <w:tcW w:w="748" w:type="dxa"/>
            <w:tcBorders>
              <w:top w:val="nil"/>
              <w:left w:val="nil"/>
              <w:bottom w:val="nil"/>
              <w:right w:val="nil"/>
            </w:tcBorders>
            <w:shd w:val="clear" w:color="auto" w:fill="auto"/>
            <w:noWrap/>
            <w:vAlign w:val="bottom"/>
          </w:tcPr>
          <w:p w:rsidR="005C2FE5" w:rsidRPr="0036414E" w:rsidRDefault="005C2FE5" w:rsidP="000C104D">
            <w:pPr>
              <w:pStyle w:val="Tabele"/>
              <w:rPr>
                <w:sz w:val="16"/>
                <w:szCs w:val="16"/>
              </w:rPr>
            </w:pPr>
          </w:p>
        </w:tc>
        <w:tc>
          <w:tcPr>
            <w:tcW w:w="1122" w:type="dxa"/>
            <w:tcBorders>
              <w:top w:val="nil"/>
              <w:left w:val="nil"/>
              <w:bottom w:val="nil"/>
              <w:right w:val="nil"/>
            </w:tcBorders>
            <w:shd w:val="clear" w:color="auto" w:fill="auto"/>
            <w:noWrap/>
            <w:vAlign w:val="bottom"/>
          </w:tcPr>
          <w:p w:rsidR="005C2FE5" w:rsidRPr="0036414E" w:rsidRDefault="005C2FE5" w:rsidP="000C104D">
            <w:pPr>
              <w:pStyle w:val="Tabele"/>
              <w:rPr>
                <w:sz w:val="16"/>
                <w:szCs w:val="16"/>
              </w:rPr>
            </w:pPr>
          </w:p>
        </w:tc>
        <w:tc>
          <w:tcPr>
            <w:tcW w:w="1309" w:type="dxa"/>
            <w:tcBorders>
              <w:top w:val="nil"/>
              <w:left w:val="nil"/>
              <w:bottom w:val="nil"/>
              <w:right w:val="nil"/>
            </w:tcBorders>
            <w:shd w:val="clear" w:color="auto" w:fill="auto"/>
            <w:noWrap/>
            <w:vAlign w:val="bottom"/>
          </w:tcPr>
          <w:p w:rsidR="005C2FE5" w:rsidRPr="0036414E" w:rsidRDefault="005C2FE5" w:rsidP="000C104D">
            <w:pPr>
              <w:pStyle w:val="Tabele"/>
              <w:rPr>
                <w:sz w:val="16"/>
                <w:szCs w:val="16"/>
              </w:rPr>
            </w:pPr>
          </w:p>
        </w:tc>
        <w:tc>
          <w:tcPr>
            <w:tcW w:w="1122" w:type="dxa"/>
            <w:tcBorders>
              <w:top w:val="nil"/>
              <w:left w:val="nil"/>
              <w:bottom w:val="nil"/>
              <w:right w:val="nil"/>
            </w:tcBorders>
            <w:shd w:val="clear" w:color="auto" w:fill="auto"/>
            <w:noWrap/>
            <w:vAlign w:val="bottom"/>
          </w:tcPr>
          <w:p w:rsidR="005C2FE5" w:rsidRPr="0036414E" w:rsidRDefault="005C2FE5" w:rsidP="000C104D">
            <w:pPr>
              <w:pStyle w:val="Tabele"/>
              <w:rPr>
                <w:sz w:val="16"/>
                <w:szCs w:val="16"/>
              </w:rPr>
            </w:pPr>
          </w:p>
        </w:tc>
      </w:tr>
      <w:tr w:rsidR="00813BDB" w:rsidRPr="0036414E" w:rsidTr="00B04600">
        <w:trPr>
          <w:trHeight w:val="360"/>
          <w:jc w:val="center"/>
        </w:trPr>
        <w:tc>
          <w:tcPr>
            <w:tcW w:w="4517" w:type="dxa"/>
            <w:gridSpan w:val="2"/>
            <w:tcBorders>
              <w:top w:val="nil"/>
              <w:left w:val="nil"/>
              <w:bottom w:val="double" w:sz="6" w:space="0" w:color="auto"/>
              <w:right w:val="nil"/>
            </w:tcBorders>
            <w:shd w:val="clear" w:color="auto" w:fill="auto"/>
            <w:noWrap/>
            <w:vAlign w:val="bottom"/>
          </w:tcPr>
          <w:p w:rsidR="005C2FE5" w:rsidRPr="0036414E" w:rsidRDefault="005C2FE5" w:rsidP="000C104D">
            <w:pPr>
              <w:pStyle w:val="Tabele"/>
              <w:rPr>
                <w:sz w:val="16"/>
                <w:szCs w:val="16"/>
              </w:rPr>
            </w:pPr>
            <w:r w:rsidRPr="0036414E">
              <w:rPr>
                <w:sz w:val="16"/>
                <w:szCs w:val="16"/>
              </w:rPr>
              <w:t>LISTA E SHPRONËSIMEVE PËR SEKSIONIN "ZAJC - KLOS"</w:t>
            </w:r>
          </w:p>
        </w:tc>
        <w:tc>
          <w:tcPr>
            <w:tcW w:w="823" w:type="dxa"/>
            <w:tcBorders>
              <w:top w:val="nil"/>
              <w:left w:val="nil"/>
              <w:bottom w:val="double" w:sz="6" w:space="0" w:color="auto"/>
              <w:right w:val="nil"/>
            </w:tcBorders>
            <w:shd w:val="clear" w:color="auto" w:fill="auto"/>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double" w:sz="6" w:space="0" w:color="auto"/>
              <w:right w:val="nil"/>
            </w:tcBorders>
            <w:shd w:val="clear" w:color="auto" w:fill="auto"/>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double" w:sz="6" w:space="0" w:color="auto"/>
              <w:right w:val="nil"/>
            </w:tcBorders>
            <w:shd w:val="clear" w:color="auto" w:fill="auto"/>
            <w:noWrap/>
            <w:vAlign w:val="bottom"/>
          </w:tcPr>
          <w:p w:rsidR="005C2FE5" w:rsidRPr="0036414E" w:rsidRDefault="005C2FE5" w:rsidP="000C104D">
            <w:pPr>
              <w:pStyle w:val="Tabele"/>
              <w:rPr>
                <w:sz w:val="16"/>
                <w:szCs w:val="16"/>
              </w:rPr>
            </w:pPr>
          </w:p>
        </w:tc>
        <w:tc>
          <w:tcPr>
            <w:tcW w:w="726" w:type="dxa"/>
            <w:tcBorders>
              <w:top w:val="nil"/>
              <w:left w:val="nil"/>
              <w:bottom w:val="double" w:sz="6" w:space="0" w:color="auto"/>
              <w:right w:val="nil"/>
            </w:tcBorders>
            <w:shd w:val="clear" w:color="auto" w:fill="auto"/>
            <w:noWrap/>
            <w:vAlign w:val="bottom"/>
          </w:tcPr>
          <w:p w:rsidR="005C2FE5" w:rsidRPr="0036414E" w:rsidRDefault="005C2FE5" w:rsidP="000C104D">
            <w:pPr>
              <w:pStyle w:val="Tabele"/>
              <w:rPr>
                <w:sz w:val="16"/>
                <w:szCs w:val="16"/>
              </w:rPr>
            </w:pPr>
            <w:r w:rsidRPr="0036414E">
              <w:rPr>
                <w:sz w:val="16"/>
                <w:szCs w:val="16"/>
              </w:rPr>
              <w:t> </w:t>
            </w:r>
          </w:p>
        </w:tc>
        <w:tc>
          <w:tcPr>
            <w:tcW w:w="957" w:type="dxa"/>
            <w:tcBorders>
              <w:top w:val="nil"/>
              <w:left w:val="nil"/>
              <w:bottom w:val="double" w:sz="6" w:space="0" w:color="auto"/>
              <w:right w:val="nil"/>
            </w:tcBorders>
            <w:shd w:val="clear" w:color="auto" w:fill="auto"/>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double" w:sz="6" w:space="0" w:color="auto"/>
              <w:right w:val="nil"/>
            </w:tcBorders>
            <w:shd w:val="clear" w:color="auto" w:fill="auto"/>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double" w:sz="6" w:space="0" w:color="auto"/>
              <w:right w:val="nil"/>
            </w:tcBorders>
            <w:shd w:val="clear" w:color="auto" w:fill="auto"/>
            <w:noWrap/>
            <w:vAlign w:val="bottom"/>
          </w:tcPr>
          <w:p w:rsidR="005C2FE5" w:rsidRPr="0036414E" w:rsidRDefault="005C2FE5" w:rsidP="000C104D">
            <w:pPr>
              <w:pStyle w:val="Tabele"/>
              <w:rPr>
                <w:sz w:val="16"/>
                <w:szCs w:val="16"/>
              </w:rPr>
            </w:pPr>
          </w:p>
        </w:tc>
        <w:tc>
          <w:tcPr>
            <w:tcW w:w="748" w:type="dxa"/>
            <w:tcBorders>
              <w:top w:val="nil"/>
              <w:left w:val="nil"/>
              <w:bottom w:val="double" w:sz="6" w:space="0" w:color="auto"/>
              <w:right w:val="nil"/>
            </w:tcBorders>
            <w:shd w:val="clear" w:color="auto" w:fill="auto"/>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double" w:sz="6" w:space="0" w:color="auto"/>
              <w:right w:val="nil"/>
            </w:tcBorders>
            <w:shd w:val="clear" w:color="auto" w:fill="auto"/>
            <w:noWrap/>
            <w:vAlign w:val="bottom"/>
          </w:tcPr>
          <w:p w:rsidR="005C2FE5" w:rsidRPr="0036414E" w:rsidRDefault="005C2FE5" w:rsidP="000C104D">
            <w:pPr>
              <w:pStyle w:val="Tabele"/>
              <w:rPr>
                <w:sz w:val="16"/>
                <w:szCs w:val="16"/>
              </w:rPr>
            </w:pPr>
            <w:r w:rsidRPr="0036414E">
              <w:rPr>
                <w:sz w:val="16"/>
                <w:szCs w:val="16"/>
              </w:rPr>
              <w:t> </w:t>
            </w:r>
          </w:p>
        </w:tc>
        <w:tc>
          <w:tcPr>
            <w:tcW w:w="1309" w:type="dxa"/>
            <w:tcBorders>
              <w:top w:val="nil"/>
              <w:left w:val="nil"/>
              <w:bottom w:val="double" w:sz="6" w:space="0" w:color="auto"/>
              <w:right w:val="nil"/>
            </w:tcBorders>
            <w:shd w:val="clear" w:color="auto" w:fill="auto"/>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double" w:sz="6" w:space="0" w:color="auto"/>
              <w:right w:val="nil"/>
            </w:tcBorders>
            <w:shd w:val="clear" w:color="auto" w:fill="auto"/>
            <w:noWrap/>
            <w:vAlign w:val="bottom"/>
          </w:tcPr>
          <w:p w:rsidR="005C2FE5" w:rsidRPr="0036414E" w:rsidRDefault="005C2FE5" w:rsidP="000C104D">
            <w:pPr>
              <w:pStyle w:val="Tabele"/>
              <w:rPr>
                <w:sz w:val="16"/>
                <w:szCs w:val="16"/>
              </w:rPr>
            </w:pPr>
          </w:p>
        </w:tc>
      </w:tr>
      <w:tr w:rsidR="00813BDB" w:rsidRPr="0036414E" w:rsidTr="00B04600">
        <w:trPr>
          <w:trHeight w:val="675"/>
          <w:jc w:val="center"/>
        </w:trPr>
        <w:tc>
          <w:tcPr>
            <w:tcW w:w="626" w:type="dxa"/>
            <w:tcBorders>
              <w:top w:val="double" w:sz="6" w:space="0" w:color="auto"/>
              <w:left w:val="double" w:sz="6" w:space="0" w:color="auto"/>
              <w:bottom w:val="single" w:sz="4" w:space="0" w:color="auto"/>
              <w:right w:val="double" w:sz="6" w:space="0" w:color="auto"/>
            </w:tcBorders>
            <w:shd w:val="clear" w:color="auto" w:fill="auto"/>
            <w:noWrap/>
            <w:vAlign w:val="center"/>
          </w:tcPr>
          <w:p w:rsidR="005C2FE5" w:rsidRPr="0036414E" w:rsidRDefault="00813BDB" w:rsidP="000C104D">
            <w:pPr>
              <w:pStyle w:val="Tabele"/>
              <w:jc w:val="center"/>
              <w:rPr>
                <w:sz w:val="16"/>
                <w:szCs w:val="16"/>
              </w:rPr>
            </w:pPr>
            <w:r w:rsidRPr="0036414E">
              <w:rPr>
                <w:sz w:val="16"/>
                <w:szCs w:val="16"/>
              </w:rPr>
              <w:t>Nr</w:t>
            </w:r>
          </w:p>
        </w:tc>
        <w:tc>
          <w:tcPr>
            <w:tcW w:w="3891" w:type="dxa"/>
            <w:tcBorders>
              <w:top w:val="double" w:sz="6" w:space="0" w:color="auto"/>
              <w:left w:val="nil"/>
              <w:bottom w:val="single" w:sz="4" w:space="0" w:color="auto"/>
              <w:right w:val="double" w:sz="6" w:space="0" w:color="auto"/>
            </w:tcBorders>
            <w:shd w:val="clear" w:color="auto" w:fill="auto"/>
            <w:noWrap/>
            <w:vAlign w:val="center"/>
          </w:tcPr>
          <w:p w:rsidR="005C2FE5" w:rsidRPr="0036414E" w:rsidRDefault="005C2FE5" w:rsidP="000C104D">
            <w:pPr>
              <w:pStyle w:val="Tabele"/>
              <w:jc w:val="center"/>
              <w:rPr>
                <w:sz w:val="16"/>
                <w:szCs w:val="16"/>
              </w:rPr>
            </w:pPr>
            <w:r w:rsidRPr="0036414E">
              <w:rPr>
                <w:sz w:val="16"/>
                <w:szCs w:val="16"/>
              </w:rPr>
              <w:t>(EMRI,ATESIA,MBIEMRI)</w:t>
            </w:r>
          </w:p>
        </w:tc>
        <w:tc>
          <w:tcPr>
            <w:tcW w:w="823" w:type="dxa"/>
            <w:tcBorders>
              <w:top w:val="double" w:sz="6" w:space="0" w:color="auto"/>
              <w:left w:val="nil"/>
              <w:bottom w:val="double" w:sz="6" w:space="0" w:color="auto"/>
              <w:right w:val="double" w:sz="6" w:space="0" w:color="auto"/>
            </w:tcBorders>
            <w:shd w:val="clear" w:color="auto" w:fill="auto"/>
            <w:noWrap/>
            <w:vAlign w:val="center"/>
          </w:tcPr>
          <w:p w:rsidR="005C2FE5" w:rsidRPr="0036414E" w:rsidRDefault="005C2FE5" w:rsidP="000C104D">
            <w:pPr>
              <w:pStyle w:val="Tabele"/>
              <w:jc w:val="center"/>
              <w:rPr>
                <w:sz w:val="16"/>
                <w:szCs w:val="16"/>
              </w:rPr>
            </w:pPr>
            <w:r w:rsidRPr="0036414E">
              <w:rPr>
                <w:sz w:val="16"/>
                <w:szCs w:val="16"/>
              </w:rPr>
              <w:t>NR.ZK</w:t>
            </w:r>
          </w:p>
        </w:tc>
        <w:tc>
          <w:tcPr>
            <w:tcW w:w="748" w:type="dxa"/>
            <w:tcBorders>
              <w:top w:val="double" w:sz="6" w:space="0" w:color="auto"/>
              <w:left w:val="nil"/>
              <w:bottom w:val="double" w:sz="6" w:space="0" w:color="auto"/>
              <w:right w:val="double" w:sz="6" w:space="0" w:color="auto"/>
            </w:tcBorders>
            <w:shd w:val="clear" w:color="auto" w:fill="auto"/>
            <w:noWrap/>
            <w:vAlign w:val="center"/>
          </w:tcPr>
          <w:p w:rsidR="00813BDB" w:rsidRPr="0036414E" w:rsidRDefault="005C2FE5" w:rsidP="000C104D">
            <w:pPr>
              <w:pStyle w:val="Tabele"/>
              <w:jc w:val="center"/>
              <w:rPr>
                <w:sz w:val="16"/>
                <w:szCs w:val="16"/>
              </w:rPr>
            </w:pPr>
            <w:r w:rsidRPr="0036414E">
              <w:rPr>
                <w:sz w:val="16"/>
                <w:szCs w:val="16"/>
              </w:rPr>
              <w:t>NR.</w:t>
            </w:r>
          </w:p>
          <w:p w:rsidR="005C2FE5" w:rsidRPr="0036414E" w:rsidRDefault="005C2FE5" w:rsidP="000C104D">
            <w:pPr>
              <w:pStyle w:val="Tabele"/>
              <w:jc w:val="center"/>
              <w:rPr>
                <w:sz w:val="16"/>
                <w:szCs w:val="16"/>
              </w:rPr>
            </w:pPr>
            <w:r w:rsidRPr="0036414E">
              <w:rPr>
                <w:sz w:val="16"/>
                <w:szCs w:val="16"/>
              </w:rPr>
              <w:t>PASU</w:t>
            </w:r>
          </w:p>
        </w:tc>
        <w:tc>
          <w:tcPr>
            <w:tcW w:w="748" w:type="dxa"/>
            <w:tcBorders>
              <w:top w:val="double" w:sz="6" w:space="0" w:color="auto"/>
              <w:left w:val="nil"/>
              <w:bottom w:val="double" w:sz="6" w:space="0" w:color="auto"/>
              <w:right w:val="double" w:sz="6" w:space="0" w:color="auto"/>
            </w:tcBorders>
            <w:shd w:val="clear" w:color="auto" w:fill="auto"/>
            <w:vAlign w:val="center"/>
          </w:tcPr>
          <w:p w:rsidR="00813BDB" w:rsidRPr="0036414E" w:rsidRDefault="005C2FE5" w:rsidP="000C104D">
            <w:pPr>
              <w:pStyle w:val="Tabele"/>
              <w:jc w:val="center"/>
              <w:rPr>
                <w:sz w:val="16"/>
                <w:szCs w:val="16"/>
              </w:rPr>
            </w:pPr>
            <w:r w:rsidRPr="0036414E">
              <w:rPr>
                <w:sz w:val="16"/>
                <w:szCs w:val="16"/>
              </w:rPr>
              <w:t xml:space="preserve">SIP. </w:t>
            </w:r>
          </w:p>
          <w:p w:rsidR="00813BDB" w:rsidRPr="0036414E" w:rsidRDefault="005C2FE5" w:rsidP="000C104D">
            <w:pPr>
              <w:pStyle w:val="Tabele"/>
              <w:jc w:val="center"/>
              <w:rPr>
                <w:sz w:val="16"/>
                <w:szCs w:val="16"/>
              </w:rPr>
            </w:pPr>
            <w:r w:rsidRPr="0036414E">
              <w:rPr>
                <w:sz w:val="16"/>
                <w:szCs w:val="16"/>
              </w:rPr>
              <w:t>ARE</w:t>
            </w:r>
          </w:p>
          <w:p w:rsidR="005C2FE5" w:rsidRPr="0036414E" w:rsidRDefault="005C2FE5" w:rsidP="000C104D">
            <w:pPr>
              <w:pStyle w:val="Tabele"/>
              <w:jc w:val="center"/>
              <w:rPr>
                <w:sz w:val="16"/>
                <w:szCs w:val="16"/>
              </w:rPr>
            </w:pPr>
            <w:r w:rsidRPr="0036414E">
              <w:rPr>
                <w:sz w:val="16"/>
                <w:szCs w:val="16"/>
              </w:rPr>
              <w:t>(m2)</w:t>
            </w:r>
          </w:p>
        </w:tc>
        <w:tc>
          <w:tcPr>
            <w:tcW w:w="726" w:type="dxa"/>
            <w:tcBorders>
              <w:top w:val="double" w:sz="6" w:space="0" w:color="auto"/>
              <w:left w:val="nil"/>
              <w:bottom w:val="double" w:sz="6" w:space="0" w:color="auto"/>
              <w:right w:val="nil"/>
            </w:tcBorders>
            <w:shd w:val="clear" w:color="auto" w:fill="auto"/>
            <w:noWrap/>
            <w:vAlign w:val="center"/>
          </w:tcPr>
          <w:p w:rsidR="005C2FE5" w:rsidRPr="0036414E" w:rsidRDefault="005C2FE5" w:rsidP="000C104D">
            <w:pPr>
              <w:pStyle w:val="Tabele"/>
              <w:jc w:val="center"/>
              <w:rPr>
                <w:sz w:val="16"/>
                <w:szCs w:val="16"/>
              </w:rPr>
            </w:pPr>
            <w:r w:rsidRPr="0036414E">
              <w:rPr>
                <w:sz w:val="16"/>
                <w:szCs w:val="16"/>
              </w:rPr>
              <w:t>CMIMI</w:t>
            </w:r>
          </w:p>
        </w:tc>
        <w:tc>
          <w:tcPr>
            <w:tcW w:w="957" w:type="dxa"/>
            <w:tcBorders>
              <w:top w:val="double" w:sz="6" w:space="0" w:color="auto"/>
              <w:left w:val="double" w:sz="6" w:space="0" w:color="auto"/>
              <w:bottom w:val="double" w:sz="6" w:space="0" w:color="auto"/>
              <w:right w:val="double" w:sz="6" w:space="0" w:color="auto"/>
            </w:tcBorders>
            <w:shd w:val="clear" w:color="auto" w:fill="auto"/>
            <w:vAlign w:val="center"/>
          </w:tcPr>
          <w:p w:rsidR="005C2FE5" w:rsidRPr="0036414E" w:rsidRDefault="005C2FE5" w:rsidP="000C104D">
            <w:pPr>
              <w:pStyle w:val="Tabele"/>
              <w:jc w:val="center"/>
              <w:rPr>
                <w:sz w:val="16"/>
                <w:szCs w:val="16"/>
              </w:rPr>
            </w:pPr>
            <w:r w:rsidRPr="0036414E">
              <w:rPr>
                <w:sz w:val="16"/>
                <w:szCs w:val="16"/>
              </w:rPr>
              <w:t>VLERA LEKE</w:t>
            </w:r>
          </w:p>
        </w:tc>
        <w:tc>
          <w:tcPr>
            <w:tcW w:w="935" w:type="dxa"/>
            <w:tcBorders>
              <w:top w:val="double" w:sz="6" w:space="0" w:color="auto"/>
              <w:left w:val="nil"/>
              <w:bottom w:val="double" w:sz="6" w:space="0" w:color="auto"/>
              <w:right w:val="double" w:sz="6" w:space="0" w:color="auto"/>
            </w:tcBorders>
            <w:shd w:val="clear" w:color="auto" w:fill="auto"/>
            <w:vAlign w:val="center"/>
          </w:tcPr>
          <w:p w:rsidR="00813BDB" w:rsidRPr="0036414E" w:rsidRDefault="005C2FE5" w:rsidP="000C104D">
            <w:pPr>
              <w:pStyle w:val="Tabele"/>
              <w:jc w:val="center"/>
              <w:rPr>
                <w:sz w:val="16"/>
                <w:szCs w:val="16"/>
              </w:rPr>
            </w:pPr>
            <w:r w:rsidRPr="0036414E">
              <w:rPr>
                <w:sz w:val="16"/>
                <w:szCs w:val="16"/>
              </w:rPr>
              <w:t>SIP.</w:t>
            </w:r>
          </w:p>
          <w:p w:rsidR="005C2FE5" w:rsidRPr="0036414E" w:rsidRDefault="005C2FE5" w:rsidP="000C104D">
            <w:pPr>
              <w:pStyle w:val="Tabele"/>
              <w:jc w:val="center"/>
              <w:rPr>
                <w:sz w:val="16"/>
                <w:szCs w:val="16"/>
              </w:rPr>
            </w:pPr>
            <w:r w:rsidRPr="0036414E">
              <w:rPr>
                <w:sz w:val="16"/>
                <w:szCs w:val="16"/>
              </w:rPr>
              <w:t>TRUALL (M2)</w:t>
            </w:r>
          </w:p>
        </w:tc>
        <w:tc>
          <w:tcPr>
            <w:tcW w:w="935" w:type="dxa"/>
            <w:tcBorders>
              <w:top w:val="double" w:sz="6" w:space="0" w:color="auto"/>
              <w:left w:val="nil"/>
              <w:bottom w:val="single" w:sz="4" w:space="0" w:color="auto"/>
              <w:right w:val="double" w:sz="6" w:space="0" w:color="auto"/>
            </w:tcBorders>
            <w:shd w:val="clear" w:color="auto" w:fill="auto"/>
            <w:noWrap/>
            <w:vAlign w:val="center"/>
          </w:tcPr>
          <w:p w:rsidR="005C2FE5" w:rsidRPr="0036414E" w:rsidRDefault="005C2FE5" w:rsidP="000C104D">
            <w:pPr>
              <w:pStyle w:val="Tabele"/>
              <w:jc w:val="center"/>
              <w:rPr>
                <w:sz w:val="16"/>
                <w:szCs w:val="16"/>
              </w:rPr>
            </w:pPr>
            <w:r w:rsidRPr="0036414E">
              <w:rPr>
                <w:sz w:val="16"/>
                <w:szCs w:val="16"/>
              </w:rPr>
              <w:t>CMIMI</w:t>
            </w:r>
          </w:p>
        </w:tc>
        <w:tc>
          <w:tcPr>
            <w:tcW w:w="748" w:type="dxa"/>
            <w:tcBorders>
              <w:top w:val="double" w:sz="6" w:space="0" w:color="auto"/>
              <w:left w:val="nil"/>
              <w:bottom w:val="single" w:sz="4" w:space="0" w:color="auto"/>
              <w:right w:val="nil"/>
            </w:tcBorders>
            <w:shd w:val="clear" w:color="auto" w:fill="auto"/>
            <w:vAlign w:val="center"/>
          </w:tcPr>
          <w:p w:rsidR="005C2FE5" w:rsidRPr="0036414E" w:rsidRDefault="005C2FE5" w:rsidP="000C104D">
            <w:pPr>
              <w:pStyle w:val="Tabele"/>
              <w:jc w:val="center"/>
              <w:rPr>
                <w:sz w:val="16"/>
                <w:szCs w:val="16"/>
              </w:rPr>
            </w:pPr>
            <w:r w:rsidRPr="0036414E">
              <w:rPr>
                <w:sz w:val="16"/>
                <w:szCs w:val="16"/>
              </w:rPr>
              <w:t>VLERA LEKE</w:t>
            </w:r>
          </w:p>
        </w:tc>
        <w:tc>
          <w:tcPr>
            <w:tcW w:w="1122" w:type="dxa"/>
            <w:tcBorders>
              <w:top w:val="double" w:sz="6" w:space="0" w:color="auto"/>
              <w:left w:val="double" w:sz="6" w:space="0" w:color="auto"/>
              <w:bottom w:val="single" w:sz="4" w:space="0" w:color="auto"/>
              <w:right w:val="double" w:sz="6" w:space="0" w:color="auto"/>
            </w:tcBorders>
            <w:shd w:val="clear" w:color="auto" w:fill="auto"/>
            <w:vAlign w:val="center"/>
          </w:tcPr>
          <w:p w:rsidR="005C2FE5" w:rsidRPr="0036414E" w:rsidRDefault="005C2FE5" w:rsidP="000C104D">
            <w:pPr>
              <w:pStyle w:val="Tabele"/>
              <w:jc w:val="center"/>
              <w:rPr>
                <w:sz w:val="16"/>
                <w:szCs w:val="16"/>
              </w:rPr>
            </w:pPr>
            <w:r w:rsidRPr="0036414E">
              <w:rPr>
                <w:sz w:val="16"/>
                <w:szCs w:val="16"/>
              </w:rPr>
              <w:t>VLERA TOTALE</w:t>
            </w:r>
          </w:p>
        </w:tc>
        <w:tc>
          <w:tcPr>
            <w:tcW w:w="1309" w:type="dxa"/>
            <w:tcBorders>
              <w:top w:val="double" w:sz="6" w:space="0" w:color="auto"/>
              <w:left w:val="nil"/>
              <w:bottom w:val="single" w:sz="4" w:space="0" w:color="auto"/>
              <w:right w:val="nil"/>
            </w:tcBorders>
            <w:shd w:val="clear" w:color="auto" w:fill="auto"/>
            <w:noWrap/>
            <w:vAlign w:val="center"/>
          </w:tcPr>
          <w:p w:rsidR="005C2FE5" w:rsidRPr="0036414E" w:rsidRDefault="005C2FE5" w:rsidP="000C104D">
            <w:pPr>
              <w:pStyle w:val="Tabele"/>
              <w:jc w:val="center"/>
              <w:rPr>
                <w:sz w:val="16"/>
                <w:szCs w:val="16"/>
              </w:rPr>
            </w:pPr>
            <w:r w:rsidRPr="0036414E">
              <w:rPr>
                <w:sz w:val="16"/>
                <w:szCs w:val="16"/>
              </w:rPr>
              <w:t>SHENIME</w:t>
            </w:r>
          </w:p>
        </w:tc>
        <w:tc>
          <w:tcPr>
            <w:tcW w:w="1122" w:type="dxa"/>
            <w:tcBorders>
              <w:top w:val="double" w:sz="6" w:space="0" w:color="auto"/>
              <w:left w:val="double" w:sz="6" w:space="0" w:color="auto"/>
              <w:bottom w:val="double" w:sz="6" w:space="0" w:color="auto"/>
              <w:right w:val="double" w:sz="6" w:space="0" w:color="auto"/>
            </w:tcBorders>
            <w:shd w:val="clear" w:color="auto" w:fill="auto"/>
            <w:noWrap/>
            <w:vAlign w:val="center"/>
          </w:tcPr>
          <w:p w:rsidR="005C2FE5" w:rsidRPr="0036414E" w:rsidRDefault="005C2FE5" w:rsidP="000C104D">
            <w:pPr>
              <w:pStyle w:val="Tabele"/>
              <w:jc w:val="center"/>
              <w:rPr>
                <w:sz w:val="16"/>
                <w:szCs w:val="16"/>
              </w:rPr>
            </w:pPr>
            <w:r w:rsidRPr="0036414E">
              <w:rPr>
                <w:sz w:val="16"/>
                <w:szCs w:val="16"/>
              </w:rPr>
              <w:t>FSHATI</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NDUE FRROK MARKU</w:t>
            </w:r>
          </w:p>
        </w:tc>
        <w:tc>
          <w:tcPr>
            <w:tcW w:w="823"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425</w:t>
            </w:r>
          </w:p>
        </w:tc>
        <w:tc>
          <w:tcPr>
            <w:tcW w:w="748"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762</w:t>
            </w:r>
          </w:p>
        </w:tc>
        <w:tc>
          <w:tcPr>
            <w:tcW w:w="726"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495300</w:t>
            </w:r>
          </w:p>
        </w:tc>
        <w:tc>
          <w:tcPr>
            <w:tcW w:w="935"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double" w:sz="6"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double" w:sz="6"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double" w:sz="6"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495300</w:t>
            </w:r>
          </w:p>
        </w:tc>
        <w:tc>
          <w:tcPr>
            <w:tcW w:w="1309" w:type="dxa"/>
            <w:tcBorders>
              <w:top w:val="double" w:sz="6"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NDUE FRROK MARKU</w:t>
            </w:r>
          </w:p>
        </w:tc>
        <w:tc>
          <w:tcPr>
            <w:tcW w:w="823" w:type="dxa"/>
            <w:tcBorders>
              <w:top w:val="nil"/>
              <w:left w:val="nil"/>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422</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57" w:type="dxa"/>
            <w:tcBorders>
              <w:top w:val="nil"/>
              <w:left w:val="nil"/>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300</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DAVA GJON NIKOLLI</w:t>
            </w:r>
          </w:p>
        </w:tc>
        <w:tc>
          <w:tcPr>
            <w:tcW w:w="82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428</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146</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94900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94900</w:t>
            </w:r>
          </w:p>
        </w:tc>
        <w:tc>
          <w:tcPr>
            <w:tcW w:w="1309"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GJERGJ FRROK MARKU</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423</w:t>
            </w:r>
          </w:p>
        </w:tc>
        <w:tc>
          <w:tcPr>
            <w:tcW w:w="748"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87</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56550</w:t>
            </w:r>
          </w:p>
        </w:tc>
        <w:tc>
          <w:tcPr>
            <w:tcW w:w="935"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56550</w:t>
            </w:r>
          </w:p>
        </w:tc>
        <w:tc>
          <w:tcPr>
            <w:tcW w:w="1309"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GJERGJ FRROK MARKU</w:t>
            </w:r>
          </w:p>
        </w:tc>
        <w:tc>
          <w:tcPr>
            <w:tcW w:w="823"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420</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425</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276250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276250</w:t>
            </w:r>
          </w:p>
        </w:tc>
        <w:tc>
          <w:tcPr>
            <w:tcW w:w="1309"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GJERGJ FRROK MARKU</w:t>
            </w:r>
          </w:p>
        </w:tc>
        <w:tc>
          <w:tcPr>
            <w:tcW w:w="82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419</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300</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7</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MARK ZEF SHYTI</w:t>
            </w:r>
          </w:p>
        </w:tc>
        <w:tc>
          <w:tcPr>
            <w:tcW w:w="823" w:type="dxa"/>
            <w:tcBorders>
              <w:top w:val="nil"/>
              <w:left w:val="nil"/>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418</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1242</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807300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807300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8</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MARK SHYTI</w:t>
            </w:r>
          </w:p>
        </w:tc>
        <w:tc>
          <w:tcPr>
            <w:tcW w:w="823"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413</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300</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w:t>
            </w:r>
          </w:p>
        </w:tc>
        <w:tc>
          <w:tcPr>
            <w:tcW w:w="3891"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MARK ZEF SHYTI</w:t>
            </w:r>
          </w:p>
        </w:tc>
        <w:tc>
          <w:tcPr>
            <w:tcW w:w="823"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nil"/>
              <w:left w:val="nil"/>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416</w:t>
            </w:r>
          </w:p>
        </w:tc>
        <w:tc>
          <w:tcPr>
            <w:tcW w:w="748" w:type="dxa"/>
            <w:tcBorders>
              <w:top w:val="nil"/>
              <w:left w:val="nil"/>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792</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514800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514800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10</w:t>
            </w:r>
          </w:p>
        </w:tc>
        <w:tc>
          <w:tcPr>
            <w:tcW w:w="3891"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NDUE DOD KAZA</w:t>
            </w:r>
          </w:p>
        </w:tc>
        <w:tc>
          <w:tcPr>
            <w:tcW w:w="82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355</w:t>
            </w:r>
          </w:p>
        </w:tc>
        <w:tc>
          <w:tcPr>
            <w:tcW w:w="748"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809</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525850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525850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w:t>
            </w:r>
          </w:p>
        </w:tc>
        <w:tc>
          <w:tcPr>
            <w:tcW w:w="3891"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MARK ZEF SHYTI</w:t>
            </w:r>
          </w:p>
        </w:tc>
        <w:tc>
          <w:tcPr>
            <w:tcW w:w="823"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415</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605</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393250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393250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12</w:t>
            </w:r>
          </w:p>
        </w:tc>
        <w:tc>
          <w:tcPr>
            <w:tcW w:w="3891"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ANTON FRAN ZEFI</w:t>
            </w:r>
          </w:p>
        </w:tc>
        <w:tc>
          <w:tcPr>
            <w:tcW w:w="82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412</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537</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349050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349050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13</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ANTON FRAN ZEFI</w:t>
            </w:r>
          </w:p>
        </w:tc>
        <w:tc>
          <w:tcPr>
            <w:tcW w:w="823"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411</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292500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292500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14</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ANTON FRAN ZEFI</w:t>
            </w:r>
          </w:p>
        </w:tc>
        <w:tc>
          <w:tcPr>
            <w:tcW w:w="82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364</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300</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ANTON FRAN ZEFI</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356</w:t>
            </w:r>
          </w:p>
        </w:tc>
        <w:tc>
          <w:tcPr>
            <w:tcW w:w="748"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618</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401700</w:t>
            </w:r>
          </w:p>
        </w:tc>
        <w:tc>
          <w:tcPr>
            <w:tcW w:w="935"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401700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16</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PJETER ZEF SHYTI</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357</w:t>
            </w:r>
          </w:p>
        </w:tc>
        <w:tc>
          <w:tcPr>
            <w:tcW w:w="748"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578</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375700</w:t>
            </w:r>
          </w:p>
        </w:tc>
        <w:tc>
          <w:tcPr>
            <w:tcW w:w="935"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375700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rsidTr="00B04600">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17</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GJERGJ ZEF SHYTI</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358</w:t>
            </w:r>
          </w:p>
        </w:tc>
        <w:tc>
          <w:tcPr>
            <w:tcW w:w="748"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585</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380250</w:t>
            </w:r>
          </w:p>
        </w:tc>
        <w:tc>
          <w:tcPr>
            <w:tcW w:w="935"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380250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rsidTr="00B04600">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w:t>
            </w:r>
          </w:p>
        </w:tc>
        <w:tc>
          <w:tcPr>
            <w:tcW w:w="3891"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MARK PRENG KAZA</w:t>
            </w:r>
          </w:p>
        </w:tc>
        <w:tc>
          <w:tcPr>
            <w:tcW w:w="82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359</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566</w:t>
            </w:r>
          </w:p>
        </w:tc>
        <w:tc>
          <w:tcPr>
            <w:tcW w:w="726"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367900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367900</w:t>
            </w:r>
          </w:p>
        </w:tc>
        <w:tc>
          <w:tcPr>
            <w:tcW w:w="1309"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rsidTr="00B04600">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19</w:t>
            </w:r>
          </w:p>
        </w:tc>
        <w:tc>
          <w:tcPr>
            <w:tcW w:w="3891"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PJETER ZEF SHYTI</w:t>
            </w:r>
          </w:p>
        </w:tc>
        <w:tc>
          <w:tcPr>
            <w:tcW w:w="82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360</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956</w:t>
            </w:r>
          </w:p>
        </w:tc>
        <w:tc>
          <w:tcPr>
            <w:tcW w:w="726"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621400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621400</w:t>
            </w:r>
          </w:p>
        </w:tc>
        <w:tc>
          <w:tcPr>
            <w:tcW w:w="1309"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20</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GJERGJ ZEF SHYTI</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361</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580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377000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377000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PJETER ZEF KAZA</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341</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443</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287950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287950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22</w:t>
            </w:r>
          </w:p>
        </w:tc>
        <w:tc>
          <w:tcPr>
            <w:tcW w:w="3891"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LLESH GJOK KAZA</w:t>
            </w:r>
          </w:p>
        </w:tc>
        <w:tc>
          <w:tcPr>
            <w:tcW w:w="823"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342</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250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162500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162500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23</w:t>
            </w:r>
          </w:p>
        </w:tc>
        <w:tc>
          <w:tcPr>
            <w:tcW w:w="3891"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PASHK GJOK KAZA</w:t>
            </w:r>
          </w:p>
        </w:tc>
        <w:tc>
          <w:tcPr>
            <w:tcW w:w="82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339</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389</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252850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252850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35"/>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24</w:t>
            </w:r>
          </w:p>
        </w:tc>
        <w:tc>
          <w:tcPr>
            <w:tcW w:w="3891" w:type="dxa"/>
            <w:tcBorders>
              <w:top w:val="nil"/>
              <w:left w:val="nil"/>
              <w:bottom w:val="nil"/>
              <w:right w:val="nil"/>
            </w:tcBorders>
            <w:shd w:val="clear" w:color="auto" w:fill="FFFFFF"/>
            <w:vAlign w:val="bottom"/>
          </w:tcPr>
          <w:p w:rsidR="005C2FE5" w:rsidRPr="0036414E" w:rsidRDefault="005C2FE5" w:rsidP="000C104D">
            <w:pPr>
              <w:pStyle w:val="Tabele"/>
              <w:rPr>
                <w:sz w:val="16"/>
                <w:szCs w:val="16"/>
              </w:rPr>
            </w:pPr>
            <w:r w:rsidRPr="0036414E">
              <w:rPr>
                <w:sz w:val="16"/>
                <w:szCs w:val="16"/>
              </w:rPr>
              <w:t>NIKOLL GJOK KAZA</w:t>
            </w:r>
          </w:p>
        </w:tc>
        <w:tc>
          <w:tcPr>
            <w:tcW w:w="823"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338</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944</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613600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613600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25</w:t>
            </w:r>
          </w:p>
        </w:tc>
        <w:tc>
          <w:tcPr>
            <w:tcW w:w="3891"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PASHKE BARDHOK KAZA</w:t>
            </w:r>
          </w:p>
        </w:tc>
        <w:tc>
          <w:tcPr>
            <w:tcW w:w="82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337</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118</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76700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76700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26</w:t>
            </w:r>
          </w:p>
        </w:tc>
        <w:tc>
          <w:tcPr>
            <w:tcW w:w="3891"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GJETMARK KAZA</w:t>
            </w:r>
          </w:p>
        </w:tc>
        <w:tc>
          <w:tcPr>
            <w:tcW w:w="823"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336</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102</w:t>
            </w:r>
          </w:p>
        </w:tc>
        <w:tc>
          <w:tcPr>
            <w:tcW w:w="726"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66300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66300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27</w:t>
            </w:r>
          </w:p>
        </w:tc>
        <w:tc>
          <w:tcPr>
            <w:tcW w:w="3891"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LLESH GJOK KAZA</w:t>
            </w:r>
          </w:p>
        </w:tc>
        <w:tc>
          <w:tcPr>
            <w:tcW w:w="82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335/1</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175</w:t>
            </w:r>
          </w:p>
        </w:tc>
        <w:tc>
          <w:tcPr>
            <w:tcW w:w="726"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113750</w:t>
            </w:r>
          </w:p>
        </w:tc>
        <w:tc>
          <w:tcPr>
            <w:tcW w:w="935"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113750</w:t>
            </w:r>
          </w:p>
        </w:tc>
        <w:tc>
          <w:tcPr>
            <w:tcW w:w="1309"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28</w:t>
            </w:r>
          </w:p>
        </w:tc>
        <w:tc>
          <w:tcPr>
            <w:tcW w:w="3891"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PJETER ZEF SHYTI</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365</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272</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408000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408000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29</w:t>
            </w:r>
          </w:p>
        </w:tc>
        <w:tc>
          <w:tcPr>
            <w:tcW w:w="3891"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GJERGJ ZEF SHYTI</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363</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300</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30</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BARDHOK KAZA</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370</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31</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20150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20150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31</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DEDIN PRENG KOKA</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333</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115</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74750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74750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32</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BARDHOK PRENG KOKA</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332</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4230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2749500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2749500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33</w:t>
            </w:r>
          </w:p>
        </w:tc>
        <w:tc>
          <w:tcPr>
            <w:tcW w:w="3891"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PETRIT PRENG KOKA</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258/1</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807</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524550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524550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w:t>
            </w:r>
          </w:p>
        </w:tc>
        <w:tc>
          <w:tcPr>
            <w:tcW w:w="3891"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DEDIN PRENG KOKA</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258/2</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2233</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1451450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1451450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35</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BESMIR NIKOLL GJOKA</w:t>
            </w:r>
          </w:p>
        </w:tc>
        <w:tc>
          <w:tcPr>
            <w:tcW w:w="823"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263/1</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220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143000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500</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750000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893000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36</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NIKOLL NDUE GJOKA</w:t>
            </w:r>
          </w:p>
        </w:tc>
        <w:tc>
          <w:tcPr>
            <w:tcW w:w="823"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263/2</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1393</w:t>
            </w:r>
          </w:p>
        </w:tc>
        <w:tc>
          <w:tcPr>
            <w:tcW w:w="726"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905450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905450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37</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NIKOLL NDUE GJOKA</w:t>
            </w:r>
          </w:p>
        </w:tc>
        <w:tc>
          <w:tcPr>
            <w:tcW w:w="823"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268</w:t>
            </w:r>
          </w:p>
        </w:tc>
        <w:tc>
          <w:tcPr>
            <w:tcW w:w="748"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26"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300</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ZAJC</w:t>
            </w:r>
          </w:p>
        </w:tc>
      </w:tr>
      <w:tr w:rsidR="00813BDB" w:rsidRPr="0036414E" w:rsidTr="00B04600">
        <w:trPr>
          <w:trHeight w:val="344"/>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38</w:t>
            </w:r>
          </w:p>
        </w:tc>
        <w:tc>
          <w:tcPr>
            <w:tcW w:w="3891" w:type="dxa"/>
            <w:tcBorders>
              <w:top w:val="nil"/>
              <w:left w:val="nil"/>
              <w:bottom w:val="single" w:sz="4" w:space="0" w:color="auto"/>
              <w:right w:val="nil"/>
            </w:tcBorders>
            <w:shd w:val="clear" w:color="auto" w:fill="FFFFFF"/>
            <w:vAlign w:val="bottom"/>
          </w:tcPr>
          <w:p w:rsidR="005C2FE5" w:rsidRPr="0036414E" w:rsidRDefault="005C2FE5" w:rsidP="000C104D">
            <w:pPr>
              <w:pStyle w:val="Tabele"/>
              <w:rPr>
                <w:sz w:val="16"/>
                <w:szCs w:val="16"/>
              </w:rPr>
            </w:pPr>
            <w:r w:rsidRPr="0036414E">
              <w:rPr>
                <w:sz w:val="16"/>
                <w:szCs w:val="16"/>
              </w:rPr>
              <w:t>MRIK MARK LLESHI (BASHKEPRONARE)</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32</w:t>
            </w:r>
          </w:p>
        </w:tc>
        <w:tc>
          <w:tcPr>
            <w:tcW w:w="748"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1760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1144000</w:t>
            </w:r>
          </w:p>
        </w:tc>
        <w:tc>
          <w:tcPr>
            <w:tcW w:w="935"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1144000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SHMRI</w:t>
            </w:r>
          </w:p>
        </w:tc>
      </w:tr>
      <w:tr w:rsidR="00813BDB" w:rsidRPr="0036414E" w:rsidTr="00B04600">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39</w:t>
            </w:r>
          </w:p>
        </w:tc>
        <w:tc>
          <w:tcPr>
            <w:tcW w:w="3891"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PJETER NIKOLL LLESHI</w:t>
            </w:r>
          </w:p>
        </w:tc>
        <w:tc>
          <w:tcPr>
            <w:tcW w:w="82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33</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2382</w:t>
            </w:r>
          </w:p>
        </w:tc>
        <w:tc>
          <w:tcPr>
            <w:tcW w:w="726"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1548300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1548300</w:t>
            </w:r>
          </w:p>
        </w:tc>
        <w:tc>
          <w:tcPr>
            <w:tcW w:w="1309"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SHMRI</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40</w:t>
            </w:r>
          </w:p>
        </w:tc>
        <w:tc>
          <w:tcPr>
            <w:tcW w:w="3891"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MRICA MARK LLESHI</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29</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956</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621400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621400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SHMRI</w:t>
            </w:r>
          </w:p>
        </w:tc>
      </w:tr>
      <w:tr w:rsidR="00813BDB" w:rsidRPr="0036414E">
        <w:trPr>
          <w:trHeight w:val="465"/>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41</w:t>
            </w:r>
          </w:p>
        </w:tc>
        <w:tc>
          <w:tcPr>
            <w:tcW w:w="3891" w:type="dxa"/>
            <w:tcBorders>
              <w:top w:val="single" w:sz="4" w:space="0" w:color="auto"/>
              <w:left w:val="nil"/>
              <w:bottom w:val="single" w:sz="4" w:space="0" w:color="auto"/>
              <w:right w:val="nil"/>
            </w:tcBorders>
            <w:shd w:val="clear" w:color="auto" w:fill="FFFFFF"/>
            <w:vAlign w:val="bottom"/>
          </w:tcPr>
          <w:p w:rsidR="005C2FE5" w:rsidRPr="0036414E" w:rsidRDefault="005C2FE5" w:rsidP="000C104D">
            <w:pPr>
              <w:pStyle w:val="Tabele"/>
              <w:rPr>
                <w:sz w:val="16"/>
                <w:szCs w:val="16"/>
              </w:rPr>
            </w:pPr>
            <w:r w:rsidRPr="0036414E">
              <w:rPr>
                <w:sz w:val="16"/>
                <w:szCs w:val="16"/>
              </w:rPr>
              <w:t>MRICA MARK LLESHI (BASHKEPRONARE)</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31</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300</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SHMRI</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42</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PJETER NIKOLL LLESHI</w:t>
            </w:r>
          </w:p>
        </w:tc>
        <w:tc>
          <w:tcPr>
            <w:tcW w:w="823"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30</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396</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257400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257400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SHMRI</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43</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PJETER NIKOLL LLESHI</w:t>
            </w:r>
          </w:p>
        </w:tc>
        <w:tc>
          <w:tcPr>
            <w:tcW w:w="823"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34</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300</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SHMRI</w:t>
            </w:r>
          </w:p>
        </w:tc>
      </w:tr>
      <w:tr w:rsidR="00813BDB" w:rsidRPr="0036414E">
        <w:trPr>
          <w:trHeight w:val="378"/>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44</w:t>
            </w:r>
          </w:p>
        </w:tc>
        <w:tc>
          <w:tcPr>
            <w:tcW w:w="3891" w:type="dxa"/>
            <w:tcBorders>
              <w:top w:val="nil"/>
              <w:left w:val="nil"/>
              <w:bottom w:val="nil"/>
              <w:right w:val="nil"/>
            </w:tcBorders>
            <w:shd w:val="clear" w:color="auto" w:fill="FFFFFF"/>
            <w:vAlign w:val="bottom"/>
          </w:tcPr>
          <w:p w:rsidR="005C2FE5" w:rsidRPr="0036414E" w:rsidRDefault="005C2FE5" w:rsidP="000C104D">
            <w:pPr>
              <w:pStyle w:val="Tabele"/>
              <w:rPr>
                <w:sz w:val="16"/>
                <w:szCs w:val="16"/>
              </w:rPr>
            </w:pPr>
            <w:r w:rsidRPr="0036414E">
              <w:rPr>
                <w:sz w:val="16"/>
                <w:szCs w:val="16"/>
              </w:rPr>
              <w:t>MRIK MARK LLESHI (BASHKEPRONARE)</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36</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2145</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1394250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1394250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SHMRI</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w:t>
            </w:r>
          </w:p>
        </w:tc>
        <w:tc>
          <w:tcPr>
            <w:tcW w:w="3891" w:type="dxa"/>
            <w:tcBorders>
              <w:top w:val="single" w:sz="4" w:space="0" w:color="auto"/>
              <w:left w:val="nil"/>
              <w:bottom w:val="single" w:sz="4" w:space="0" w:color="auto"/>
              <w:right w:val="single" w:sz="4"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SIMON PJETER LLESHI</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37</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778</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505700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505700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SHMRI</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46</w:t>
            </w:r>
          </w:p>
        </w:tc>
        <w:tc>
          <w:tcPr>
            <w:tcW w:w="3891" w:type="dxa"/>
            <w:tcBorders>
              <w:top w:val="nil"/>
              <w:left w:val="nil"/>
              <w:bottom w:val="single" w:sz="4" w:space="0" w:color="auto"/>
              <w:right w:val="single" w:sz="4"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SIMON PJETER LLESHI</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35</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300</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SHMRI</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47</w:t>
            </w:r>
          </w:p>
        </w:tc>
        <w:tc>
          <w:tcPr>
            <w:tcW w:w="3891" w:type="dxa"/>
            <w:tcBorders>
              <w:top w:val="nil"/>
              <w:left w:val="nil"/>
              <w:bottom w:val="single" w:sz="4" w:space="0" w:color="auto"/>
              <w:right w:val="single" w:sz="4"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SIMON PJETER LLESHI</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43</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831</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540150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540150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SHMRI</w:t>
            </w:r>
          </w:p>
        </w:tc>
      </w:tr>
      <w:tr w:rsidR="00813BDB" w:rsidRPr="0036414E">
        <w:trPr>
          <w:trHeight w:val="402"/>
          <w:jc w:val="center"/>
        </w:trPr>
        <w:tc>
          <w:tcPr>
            <w:tcW w:w="626" w:type="dxa"/>
            <w:tcBorders>
              <w:top w:val="nil"/>
              <w:left w:val="double" w:sz="6" w:space="0" w:color="auto"/>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48</w:t>
            </w:r>
          </w:p>
        </w:tc>
        <w:tc>
          <w:tcPr>
            <w:tcW w:w="3891"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PJETER NIKOLL LLESHI</w:t>
            </w:r>
          </w:p>
        </w:tc>
        <w:tc>
          <w:tcPr>
            <w:tcW w:w="823"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1893</w:t>
            </w:r>
          </w:p>
        </w:tc>
        <w:tc>
          <w:tcPr>
            <w:tcW w:w="748"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40</w:t>
            </w:r>
          </w:p>
        </w:tc>
        <w:tc>
          <w:tcPr>
            <w:tcW w:w="748"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1532</w:t>
            </w:r>
          </w:p>
        </w:tc>
        <w:tc>
          <w:tcPr>
            <w:tcW w:w="726"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995800</w:t>
            </w:r>
          </w:p>
        </w:tc>
        <w:tc>
          <w:tcPr>
            <w:tcW w:w="935"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995800</w:t>
            </w:r>
          </w:p>
        </w:tc>
        <w:tc>
          <w:tcPr>
            <w:tcW w:w="1309"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SHMRI</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49</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DED LASKA</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3433</w:t>
            </w:r>
          </w:p>
        </w:tc>
        <w:tc>
          <w:tcPr>
            <w:tcW w:w="748"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2/1</w:t>
            </w:r>
          </w:p>
        </w:tc>
        <w:tc>
          <w:tcPr>
            <w:tcW w:w="748"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1250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812500</w:t>
            </w:r>
          </w:p>
        </w:tc>
        <w:tc>
          <w:tcPr>
            <w:tcW w:w="935"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812500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SHTRUNGAJ</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50</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NDREC NDUE LASKA</w:t>
            </w:r>
          </w:p>
        </w:tc>
        <w:tc>
          <w:tcPr>
            <w:tcW w:w="823" w:type="dxa"/>
            <w:tcBorders>
              <w:top w:val="nil"/>
              <w:left w:val="nil"/>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3433</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2/2</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1750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1137500</w:t>
            </w:r>
          </w:p>
        </w:tc>
        <w:tc>
          <w:tcPr>
            <w:tcW w:w="935" w:type="dxa"/>
            <w:tcBorders>
              <w:top w:val="nil"/>
              <w:left w:val="nil"/>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1137500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SHTRUNGAJ</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51</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NDREC NDUE LASKA</w:t>
            </w:r>
          </w:p>
        </w:tc>
        <w:tc>
          <w:tcPr>
            <w:tcW w:w="823"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3433</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500</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750000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750000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SHTRUNGAJ</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52</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GJIN NIKOLL NIKOLLI</w:t>
            </w:r>
          </w:p>
        </w:tc>
        <w:tc>
          <w:tcPr>
            <w:tcW w:w="823"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3433</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59/4</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600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390000</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390000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SHTRUNGAJ</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53</w:t>
            </w:r>
          </w:p>
        </w:tc>
        <w:tc>
          <w:tcPr>
            <w:tcW w:w="3891"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NIKOLL DOD NIKOLLI</w:t>
            </w:r>
          </w:p>
        </w:tc>
        <w:tc>
          <w:tcPr>
            <w:tcW w:w="823"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3433</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59/5</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300</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SHTRUNGAJ</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54</w:t>
            </w:r>
          </w:p>
        </w:tc>
        <w:tc>
          <w:tcPr>
            <w:tcW w:w="3891"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GJIN NIKOLL NIKOLLI</w:t>
            </w:r>
          </w:p>
        </w:tc>
        <w:tc>
          <w:tcPr>
            <w:tcW w:w="82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3433</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59/10</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300</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SHTRUNGAJ</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55</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GJET DOD NIKOLLI</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3433</w:t>
            </w:r>
          </w:p>
        </w:tc>
        <w:tc>
          <w:tcPr>
            <w:tcW w:w="748"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59/3</w:t>
            </w:r>
          </w:p>
        </w:tc>
        <w:tc>
          <w:tcPr>
            <w:tcW w:w="748"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200</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300000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300000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SHTRUNGAJ</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56</w:t>
            </w:r>
          </w:p>
        </w:tc>
        <w:tc>
          <w:tcPr>
            <w:tcW w:w="3891"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DED DOD NIKOLLI</w:t>
            </w:r>
          </w:p>
        </w:tc>
        <w:tc>
          <w:tcPr>
            <w:tcW w:w="823"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3433</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59/9</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200</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300000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300000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SHTRUNGAJ</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57</w:t>
            </w:r>
          </w:p>
        </w:tc>
        <w:tc>
          <w:tcPr>
            <w:tcW w:w="3891"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VIKTOR DED NIKOLLI</w:t>
            </w:r>
          </w:p>
        </w:tc>
        <w:tc>
          <w:tcPr>
            <w:tcW w:w="82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3433</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59/11</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700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455000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455000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SHTRUNGAJ</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58</w:t>
            </w:r>
          </w:p>
        </w:tc>
        <w:tc>
          <w:tcPr>
            <w:tcW w:w="3891"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PASHK DED NIKOLLI</w:t>
            </w:r>
          </w:p>
        </w:tc>
        <w:tc>
          <w:tcPr>
            <w:tcW w:w="823"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3433</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59/7</w:t>
            </w:r>
          </w:p>
        </w:tc>
        <w:tc>
          <w:tcPr>
            <w:tcW w:w="748" w:type="dxa"/>
            <w:tcBorders>
              <w:top w:val="nil"/>
              <w:left w:val="nil"/>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175</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113750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113750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SHTRUNGAJ</w:t>
            </w:r>
          </w:p>
        </w:tc>
      </w:tr>
      <w:tr w:rsidR="00813BDB" w:rsidRPr="0036414E" w:rsidTr="00B04600">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59</w:t>
            </w:r>
          </w:p>
        </w:tc>
        <w:tc>
          <w:tcPr>
            <w:tcW w:w="3891"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FRAN GJON PJETRI</w:t>
            </w:r>
          </w:p>
        </w:tc>
        <w:tc>
          <w:tcPr>
            <w:tcW w:w="82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3433</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57</w:t>
            </w:r>
          </w:p>
        </w:tc>
        <w:tc>
          <w:tcPr>
            <w:tcW w:w="748"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250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162500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162500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SHTRUNGAJ</w:t>
            </w:r>
          </w:p>
        </w:tc>
      </w:tr>
      <w:tr w:rsidR="00813BDB" w:rsidRPr="0036414E" w:rsidTr="00B04600">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60</w:t>
            </w:r>
          </w:p>
        </w:tc>
        <w:tc>
          <w:tcPr>
            <w:tcW w:w="3891"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FRAN GJON PJETRI</w:t>
            </w:r>
          </w:p>
        </w:tc>
        <w:tc>
          <w:tcPr>
            <w:tcW w:w="82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3433</w:t>
            </w:r>
          </w:p>
        </w:tc>
        <w:tc>
          <w:tcPr>
            <w:tcW w:w="748"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58</w:t>
            </w:r>
          </w:p>
        </w:tc>
        <w:tc>
          <w:tcPr>
            <w:tcW w:w="748"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w:t>
            </w:r>
          </w:p>
        </w:tc>
        <w:tc>
          <w:tcPr>
            <w:tcW w:w="726"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97500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97500</w:t>
            </w:r>
          </w:p>
        </w:tc>
        <w:tc>
          <w:tcPr>
            <w:tcW w:w="1309"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SHTRUNGAJ</w:t>
            </w:r>
          </w:p>
        </w:tc>
      </w:tr>
      <w:tr w:rsidR="00813BDB" w:rsidRPr="0036414E" w:rsidTr="00B04600">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61</w:t>
            </w:r>
          </w:p>
        </w:tc>
        <w:tc>
          <w:tcPr>
            <w:tcW w:w="3891"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VIKTOR FRAN PJETRI</w:t>
            </w:r>
          </w:p>
        </w:tc>
        <w:tc>
          <w:tcPr>
            <w:tcW w:w="82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3433</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55/1</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26"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57"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500</w:t>
            </w:r>
          </w:p>
        </w:tc>
        <w:tc>
          <w:tcPr>
            <w:tcW w:w="935"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750000</w:t>
            </w:r>
          </w:p>
        </w:tc>
        <w:tc>
          <w:tcPr>
            <w:tcW w:w="1122"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750000</w:t>
            </w:r>
          </w:p>
        </w:tc>
        <w:tc>
          <w:tcPr>
            <w:tcW w:w="1309"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SHTRUNGAJ</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62</w:t>
            </w:r>
          </w:p>
        </w:tc>
        <w:tc>
          <w:tcPr>
            <w:tcW w:w="3891"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PRENG ZEF GJOKA</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3433</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81/11</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250</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375000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375000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SHTRUNGAJ</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63</w:t>
            </w:r>
          </w:p>
        </w:tc>
        <w:tc>
          <w:tcPr>
            <w:tcW w:w="3891"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BARDHOK PJETER PJETRI</w:t>
            </w:r>
          </w:p>
        </w:tc>
        <w:tc>
          <w:tcPr>
            <w:tcW w:w="823"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3433</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54/1</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1000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650000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800</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1200000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1850000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SHTRUNGAJ</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64</w:t>
            </w:r>
          </w:p>
        </w:tc>
        <w:tc>
          <w:tcPr>
            <w:tcW w:w="3891"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MARTE PRENG VORFI</w:t>
            </w:r>
          </w:p>
        </w:tc>
        <w:tc>
          <w:tcPr>
            <w:tcW w:w="82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3433</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49</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300</w:t>
            </w:r>
          </w:p>
        </w:tc>
        <w:tc>
          <w:tcPr>
            <w:tcW w:w="726"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195000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195000</w:t>
            </w:r>
          </w:p>
        </w:tc>
        <w:tc>
          <w:tcPr>
            <w:tcW w:w="1309"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SHTRUNGAJ</w:t>
            </w:r>
          </w:p>
        </w:tc>
      </w:tr>
      <w:tr w:rsidR="00813BDB" w:rsidRPr="0036414E">
        <w:trPr>
          <w:trHeight w:val="402"/>
          <w:jc w:val="center"/>
        </w:trPr>
        <w:tc>
          <w:tcPr>
            <w:tcW w:w="626"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PASHK PRENG LLESHI</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3433</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50</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800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520000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520000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SHTRUNGAJ</w:t>
            </w:r>
          </w:p>
        </w:tc>
      </w:tr>
      <w:tr w:rsidR="00813BDB" w:rsidRPr="0036414E">
        <w:trPr>
          <w:trHeight w:val="293"/>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66</w:t>
            </w:r>
          </w:p>
        </w:tc>
        <w:tc>
          <w:tcPr>
            <w:tcW w:w="3891" w:type="dxa"/>
            <w:tcBorders>
              <w:top w:val="nil"/>
              <w:left w:val="nil"/>
              <w:bottom w:val="single" w:sz="4" w:space="0" w:color="auto"/>
              <w:right w:val="nil"/>
            </w:tcBorders>
            <w:shd w:val="clear" w:color="auto" w:fill="FFFFFF"/>
            <w:vAlign w:val="bottom"/>
          </w:tcPr>
          <w:p w:rsidR="005C2FE5" w:rsidRPr="0036414E" w:rsidRDefault="005C2FE5" w:rsidP="000C104D">
            <w:pPr>
              <w:pStyle w:val="Tabele"/>
              <w:rPr>
                <w:sz w:val="16"/>
                <w:szCs w:val="16"/>
              </w:rPr>
            </w:pPr>
            <w:r w:rsidRPr="0036414E">
              <w:rPr>
                <w:sz w:val="16"/>
                <w:szCs w:val="16"/>
              </w:rPr>
              <w:t>DAVA PRENG LLESHI (BASHKEPRONARE)</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3433</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51/1</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1900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1235000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1235000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SHTRUNGAJ</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67</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PASHK PRENG LLESHI</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3433</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48</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400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260000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260000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SHTRUNGAJ</w:t>
            </w:r>
          </w:p>
        </w:tc>
      </w:tr>
      <w:tr w:rsidR="00813BDB" w:rsidRPr="0036414E">
        <w:trPr>
          <w:trHeight w:val="377"/>
          <w:jc w:val="center"/>
        </w:trPr>
        <w:tc>
          <w:tcPr>
            <w:tcW w:w="626"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68</w:t>
            </w:r>
          </w:p>
        </w:tc>
        <w:tc>
          <w:tcPr>
            <w:tcW w:w="3891" w:type="dxa"/>
            <w:tcBorders>
              <w:top w:val="nil"/>
              <w:left w:val="nil"/>
              <w:bottom w:val="nil"/>
              <w:right w:val="nil"/>
            </w:tcBorders>
            <w:shd w:val="clear" w:color="auto" w:fill="FFFFFF"/>
            <w:vAlign w:val="bottom"/>
          </w:tcPr>
          <w:p w:rsidR="005C2FE5" w:rsidRPr="0036414E" w:rsidRDefault="005C2FE5" w:rsidP="000C104D">
            <w:pPr>
              <w:pStyle w:val="Tabele"/>
              <w:rPr>
                <w:sz w:val="16"/>
                <w:szCs w:val="16"/>
              </w:rPr>
            </w:pPr>
            <w:r w:rsidRPr="0036414E">
              <w:rPr>
                <w:sz w:val="16"/>
                <w:szCs w:val="16"/>
              </w:rPr>
              <w:t>DAVA NDUE LLESHI (BASHKEPRONARE)</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3433</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47/1</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500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325000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325000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SHTRUNGAJ</w:t>
            </w:r>
          </w:p>
        </w:tc>
      </w:tr>
      <w:tr w:rsidR="00813BDB" w:rsidRPr="0036414E">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69</w:t>
            </w:r>
          </w:p>
        </w:tc>
        <w:tc>
          <w:tcPr>
            <w:tcW w:w="3891"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GJON NDUE NDOI</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3433</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52</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800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520000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800</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1200000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1720000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SHTRUNGAJ</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70</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MARA NDUE PRENGA</w:t>
            </w:r>
          </w:p>
        </w:tc>
        <w:tc>
          <w:tcPr>
            <w:tcW w:w="823"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3433</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47/2</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422500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422500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SHTRUNGAJ</w:t>
            </w:r>
          </w:p>
        </w:tc>
      </w:tr>
      <w:tr w:rsidR="00813BDB" w:rsidRPr="0036414E">
        <w:trPr>
          <w:trHeight w:val="402"/>
          <w:jc w:val="center"/>
        </w:trPr>
        <w:tc>
          <w:tcPr>
            <w:tcW w:w="626"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71</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GJON NDUE NDOI</w:t>
            </w:r>
          </w:p>
        </w:tc>
        <w:tc>
          <w:tcPr>
            <w:tcW w:w="823"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3433</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45/2</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2100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1365000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1365000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SHTRUNGAJ</w:t>
            </w:r>
          </w:p>
        </w:tc>
      </w:tr>
      <w:tr w:rsidR="00813BDB" w:rsidRPr="0036414E">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72</w:t>
            </w:r>
          </w:p>
        </w:tc>
        <w:tc>
          <w:tcPr>
            <w:tcW w:w="3891"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NDUE ZEF ZEFI</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3433</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42/5</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1000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650000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SHTRUNGAJ</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73</w:t>
            </w:r>
          </w:p>
        </w:tc>
        <w:tc>
          <w:tcPr>
            <w:tcW w:w="3891"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MARA NDUE PRENGA</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3433</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46</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100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65000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SHTRUNGAJ</w:t>
            </w:r>
          </w:p>
        </w:tc>
      </w:tr>
      <w:tr w:rsidR="00813BDB" w:rsidRPr="0036414E">
        <w:trPr>
          <w:trHeight w:val="402"/>
          <w:jc w:val="center"/>
        </w:trPr>
        <w:tc>
          <w:tcPr>
            <w:tcW w:w="626"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74</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MARK PRENG GJOKA</w:t>
            </w:r>
          </w:p>
        </w:tc>
        <w:tc>
          <w:tcPr>
            <w:tcW w:w="823"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3433</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43/2</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200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130000</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130000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SHTRUNGAJ</w:t>
            </w:r>
          </w:p>
        </w:tc>
      </w:tr>
      <w:tr w:rsidR="00813BDB" w:rsidRPr="0036414E">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75</w:t>
            </w:r>
          </w:p>
        </w:tc>
        <w:tc>
          <w:tcPr>
            <w:tcW w:w="3891"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ALEKSANDER ZEF MARKU</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3433</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42/1</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2375</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1543750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1543750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SHTRUNGAJ</w:t>
            </w:r>
          </w:p>
        </w:tc>
      </w:tr>
      <w:tr w:rsidR="00813BDB" w:rsidRPr="0036414E">
        <w:trPr>
          <w:trHeight w:val="402"/>
          <w:jc w:val="center"/>
        </w:trPr>
        <w:tc>
          <w:tcPr>
            <w:tcW w:w="626" w:type="dxa"/>
            <w:tcBorders>
              <w:top w:val="nil"/>
              <w:left w:val="double" w:sz="6" w:space="0" w:color="auto"/>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76</w:t>
            </w:r>
          </w:p>
        </w:tc>
        <w:tc>
          <w:tcPr>
            <w:tcW w:w="3891" w:type="dxa"/>
            <w:tcBorders>
              <w:top w:val="single" w:sz="4" w:space="0" w:color="auto"/>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GJON NDUE NDOI</w:t>
            </w:r>
          </w:p>
        </w:tc>
        <w:tc>
          <w:tcPr>
            <w:tcW w:w="823"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3433</w:t>
            </w:r>
          </w:p>
        </w:tc>
        <w:tc>
          <w:tcPr>
            <w:tcW w:w="748" w:type="dxa"/>
            <w:tcBorders>
              <w:top w:val="single" w:sz="4" w:space="0" w:color="auto"/>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44</w:t>
            </w:r>
          </w:p>
        </w:tc>
        <w:tc>
          <w:tcPr>
            <w:tcW w:w="748" w:type="dxa"/>
            <w:tcBorders>
              <w:top w:val="single" w:sz="4" w:space="0" w:color="auto"/>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525</w:t>
            </w:r>
          </w:p>
        </w:tc>
        <w:tc>
          <w:tcPr>
            <w:tcW w:w="726"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341250</w:t>
            </w:r>
          </w:p>
        </w:tc>
        <w:tc>
          <w:tcPr>
            <w:tcW w:w="935" w:type="dxa"/>
            <w:tcBorders>
              <w:top w:val="single" w:sz="4" w:space="0" w:color="auto"/>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341250</w:t>
            </w:r>
          </w:p>
        </w:tc>
        <w:tc>
          <w:tcPr>
            <w:tcW w:w="1309"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SHTRUNGAJ</w:t>
            </w:r>
          </w:p>
        </w:tc>
      </w:tr>
      <w:tr w:rsidR="00813BDB" w:rsidRPr="0036414E">
        <w:trPr>
          <w:trHeight w:val="402"/>
          <w:jc w:val="center"/>
        </w:trPr>
        <w:tc>
          <w:tcPr>
            <w:tcW w:w="626"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77</w:t>
            </w:r>
          </w:p>
        </w:tc>
        <w:tc>
          <w:tcPr>
            <w:tcW w:w="3891"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NDUE MARK GJOKA</w:t>
            </w:r>
          </w:p>
        </w:tc>
        <w:tc>
          <w:tcPr>
            <w:tcW w:w="823"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1190</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56</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200</w:t>
            </w:r>
          </w:p>
        </w:tc>
        <w:tc>
          <w:tcPr>
            <w:tcW w:w="726"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130000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800</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1200000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1330000</w:t>
            </w:r>
          </w:p>
        </w:tc>
        <w:tc>
          <w:tcPr>
            <w:tcW w:w="1309"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BISAK</w:t>
            </w:r>
          </w:p>
        </w:tc>
      </w:tr>
      <w:tr w:rsidR="00813BDB" w:rsidRPr="0036414E">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78</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NDUE ZEF PERSHQEFA</w:t>
            </w:r>
          </w:p>
        </w:tc>
        <w:tc>
          <w:tcPr>
            <w:tcW w:w="823" w:type="dxa"/>
            <w:tcBorders>
              <w:top w:val="nil"/>
              <w:left w:val="nil"/>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1190</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47/1</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850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552500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552500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BISAK</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79</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NDUE ZEF PERSHQEFA</w:t>
            </w:r>
          </w:p>
        </w:tc>
        <w:tc>
          <w:tcPr>
            <w:tcW w:w="823"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1190</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50</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1039</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675350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675350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BISAK</w:t>
            </w:r>
          </w:p>
        </w:tc>
      </w:tr>
      <w:tr w:rsidR="00813BDB" w:rsidRPr="0036414E">
        <w:trPr>
          <w:trHeight w:val="402"/>
          <w:jc w:val="center"/>
        </w:trPr>
        <w:tc>
          <w:tcPr>
            <w:tcW w:w="626"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80</w:t>
            </w:r>
          </w:p>
        </w:tc>
        <w:tc>
          <w:tcPr>
            <w:tcW w:w="3891"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NDUE ZEF PERSHQEFA</w:t>
            </w:r>
          </w:p>
        </w:tc>
        <w:tc>
          <w:tcPr>
            <w:tcW w:w="823"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1190</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49/2</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27</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17550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17550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BISAK</w:t>
            </w:r>
          </w:p>
        </w:tc>
      </w:tr>
      <w:tr w:rsidR="00813BDB" w:rsidRPr="0036414E" w:rsidTr="00B04600">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81</w:t>
            </w:r>
          </w:p>
        </w:tc>
        <w:tc>
          <w:tcPr>
            <w:tcW w:w="3891"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NDUE MARK GJOKA</w:t>
            </w:r>
          </w:p>
        </w:tc>
        <w:tc>
          <w:tcPr>
            <w:tcW w:w="82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1190</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54/1</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250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162500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162500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BISAK</w:t>
            </w:r>
          </w:p>
        </w:tc>
      </w:tr>
      <w:tr w:rsidR="00813BDB" w:rsidRPr="0036414E" w:rsidTr="00B04600">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82</w:t>
            </w:r>
          </w:p>
        </w:tc>
        <w:tc>
          <w:tcPr>
            <w:tcW w:w="3891"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PAL MARK LAZRI</w:t>
            </w:r>
          </w:p>
        </w:tc>
        <w:tc>
          <w:tcPr>
            <w:tcW w:w="82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1190</w:t>
            </w:r>
          </w:p>
        </w:tc>
        <w:tc>
          <w:tcPr>
            <w:tcW w:w="748"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54/2</w:t>
            </w:r>
          </w:p>
        </w:tc>
        <w:tc>
          <w:tcPr>
            <w:tcW w:w="748"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250</w:t>
            </w:r>
          </w:p>
        </w:tc>
        <w:tc>
          <w:tcPr>
            <w:tcW w:w="726"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162500</w:t>
            </w:r>
          </w:p>
        </w:tc>
        <w:tc>
          <w:tcPr>
            <w:tcW w:w="935"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162500</w:t>
            </w:r>
          </w:p>
        </w:tc>
        <w:tc>
          <w:tcPr>
            <w:tcW w:w="1309"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BISAK</w:t>
            </w:r>
          </w:p>
        </w:tc>
      </w:tr>
      <w:tr w:rsidR="00813BDB" w:rsidRPr="0036414E" w:rsidTr="00B04600">
        <w:trPr>
          <w:trHeight w:val="402"/>
          <w:jc w:val="center"/>
        </w:trPr>
        <w:tc>
          <w:tcPr>
            <w:tcW w:w="626" w:type="dxa"/>
            <w:tcBorders>
              <w:top w:val="single" w:sz="4" w:space="0" w:color="auto"/>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83</w:t>
            </w:r>
          </w:p>
        </w:tc>
        <w:tc>
          <w:tcPr>
            <w:tcW w:w="3891"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NDUE MARK GJOKA</w:t>
            </w:r>
          </w:p>
        </w:tc>
        <w:tc>
          <w:tcPr>
            <w:tcW w:w="823" w:type="dxa"/>
            <w:tcBorders>
              <w:top w:val="single" w:sz="4" w:space="0" w:color="auto"/>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1190</w:t>
            </w:r>
          </w:p>
        </w:tc>
        <w:tc>
          <w:tcPr>
            <w:tcW w:w="748" w:type="dxa"/>
            <w:tcBorders>
              <w:top w:val="single" w:sz="4" w:space="0" w:color="auto"/>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51</w:t>
            </w:r>
          </w:p>
        </w:tc>
        <w:tc>
          <w:tcPr>
            <w:tcW w:w="748" w:type="dxa"/>
            <w:tcBorders>
              <w:top w:val="single" w:sz="4" w:space="0" w:color="auto"/>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w:t>
            </w:r>
          </w:p>
        </w:tc>
        <w:tc>
          <w:tcPr>
            <w:tcW w:w="726"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292500</w:t>
            </w:r>
          </w:p>
        </w:tc>
        <w:tc>
          <w:tcPr>
            <w:tcW w:w="935" w:type="dxa"/>
            <w:tcBorders>
              <w:top w:val="single" w:sz="4" w:space="0" w:color="auto"/>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292500</w:t>
            </w:r>
          </w:p>
        </w:tc>
        <w:tc>
          <w:tcPr>
            <w:tcW w:w="1309"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BISAK</w:t>
            </w:r>
          </w:p>
        </w:tc>
      </w:tr>
      <w:tr w:rsidR="00813BDB" w:rsidRPr="0036414E">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84</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NDUE GJOK PERSHQEFA</w:t>
            </w:r>
          </w:p>
        </w:tc>
        <w:tc>
          <w:tcPr>
            <w:tcW w:w="823"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1190</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47/2</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900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585000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585000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BISAK</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85</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MARK PRENG GEGA</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1190</w:t>
            </w:r>
          </w:p>
        </w:tc>
        <w:tc>
          <w:tcPr>
            <w:tcW w:w="748"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45</w:t>
            </w:r>
          </w:p>
        </w:tc>
        <w:tc>
          <w:tcPr>
            <w:tcW w:w="748"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322</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209300</w:t>
            </w:r>
          </w:p>
        </w:tc>
        <w:tc>
          <w:tcPr>
            <w:tcW w:w="935"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209300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BISAK</w:t>
            </w:r>
          </w:p>
        </w:tc>
      </w:tr>
      <w:tr w:rsidR="00813BDB" w:rsidRPr="0036414E">
        <w:trPr>
          <w:trHeight w:val="402"/>
          <w:jc w:val="center"/>
        </w:trPr>
        <w:tc>
          <w:tcPr>
            <w:tcW w:w="626"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86</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NDUE GJOK PERSHQEFA</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1190</w:t>
            </w:r>
          </w:p>
        </w:tc>
        <w:tc>
          <w:tcPr>
            <w:tcW w:w="748"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26/2</w:t>
            </w:r>
          </w:p>
        </w:tc>
        <w:tc>
          <w:tcPr>
            <w:tcW w:w="748"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801</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520650</w:t>
            </w:r>
          </w:p>
        </w:tc>
        <w:tc>
          <w:tcPr>
            <w:tcW w:w="935"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520650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BISAK</w:t>
            </w:r>
          </w:p>
        </w:tc>
      </w:tr>
      <w:tr w:rsidR="00813BDB" w:rsidRPr="0036414E">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87</w:t>
            </w:r>
          </w:p>
        </w:tc>
        <w:tc>
          <w:tcPr>
            <w:tcW w:w="3891"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GJON ZEF GEGA</w:t>
            </w:r>
          </w:p>
        </w:tc>
        <w:tc>
          <w:tcPr>
            <w:tcW w:w="823"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1190</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20</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200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130000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130000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BISAK</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88</w:t>
            </w:r>
          </w:p>
        </w:tc>
        <w:tc>
          <w:tcPr>
            <w:tcW w:w="3891"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MARA ZEF MARLEKA</w:t>
            </w:r>
          </w:p>
        </w:tc>
        <w:tc>
          <w:tcPr>
            <w:tcW w:w="82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1190</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16/1</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1100</w:t>
            </w:r>
          </w:p>
        </w:tc>
        <w:tc>
          <w:tcPr>
            <w:tcW w:w="726"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715000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715000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BISAK</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89</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GJOVALIN MARK NDOJA</w:t>
            </w:r>
          </w:p>
        </w:tc>
        <w:tc>
          <w:tcPr>
            <w:tcW w:w="823"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1190</w:t>
            </w:r>
          </w:p>
        </w:tc>
        <w:tc>
          <w:tcPr>
            <w:tcW w:w="748"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29/2</w:t>
            </w:r>
          </w:p>
        </w:tc>
        <w:tc>
          <w:tcPr>
            <w:tcW w:w="748"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423</w:t>
            </w:r>
          </w:p>
        </w:tc>
        <w:tc>
          <w:tcPr>
            <w:tcW w:w="726"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274950</w:t>
            </w:r>
          </w:p>
        </w:tc>
        <w:tc>
          <w:tcPr>
            <w:tcW w:w="935"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274950</w:t>
            </w:r>
          </w:p>
        </w:tc>
        <w:tc>
          <w:tcPr>
            <w:tcW w:w="1309"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BISAK</w:t>
            </w:r>
          </w:p>
        </w:tc>
      </w:tr>
      <w:tr w:rsidR="00813BDB" w:rsidRPr="0036414E">
        <w:trPr>
          <w:trHeight w:val="367"/>
          <w:jc w:val="center"/>
        </w:trPr>
        <w:tc>
          <w:tcPr>
            <w:tcW w:w="626"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90</w:t>
            </w:r>
          </w:p>
        </w:tc>
        <w:tc>
          <w:tcPr>
            <w:tcW w:w="3891" w:type="dxa"/>
            <w:tcBorders>
              <w:top w:val="single" w:sz="4" w:space="0" w:color="auto"/>
              <w:left w:val="nil"/>
              <w:bottom w:val="single" w:sz="4" w:space="0" w:color="auto"/>
              <w:right w:val="double" w:sz="6" w:space="0" w:color="auto"/>
            </w:tcBorders>
            <w:shd w:val="clear" w:color="auto" w:fill="FFFFFF"/>
            <w:vAlign w:val="bottom"/>
          </w:tcPr>
          <w:p w:rsidR="005C2FE5" w:rsidRPr="0036414E" w:rsidRDefault="005C2FE5" w:rsidP="000C104D">
            <w:pPr>
              <w:pStyle w:val="Tabele"/>
              <w:rPr>
                <w:sz w:val="16"/>
                <w:szCs w:val="16"/>
              </w:rPr>
            </w:pPr>
            <w:r w:rsidRPr="0036414E">
              <w:rPr>
                <w:sz w:val="16"/>
                <w:szCs w:val="16"/>
              </w:rPr>
              <w:t>DAVA GJIN NDOI (BASHKEPRONARE)</w:t>
            </w:r>
          </w:p>
        </w:tc>
        <w:tc>
          <w:tcPr>
            <w:tcW w:w="823"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1190</w:t>
            </w:r>
          </w:p>
        </w:tc>
        <w:tc>
          <w:tcPr>
            <w:tcW w:w="748"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16/2</w:t>
            </w:r>
          </w:p>
        </w:tc>
        <w:tc>
          <w:tcPr>
            <w:tcW w:w="748"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292500</w:t>
            </w:r>
          </w:p>
        </w:tc>
        <w:tc>
          <w:tcPr>
            <w:tcW w:w="935"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150</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225000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517500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BISAK</w:t>
            </w:r>
          </w:p>
        </w:tc>
      </w:tr>
      <w:tr w:rsidR="00813BDB" w:rsidRPr="0036414E">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91</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BARDHOK SHYTI</w:t>
            </w:r>
          </w:p>
        </w:tc>
        <w:tc>
          <w:tcPr>
            <w:tcW w:w="823"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1190</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11/2</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81</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52650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52650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BISAK</w:t>
            </w:r>
          </w:p>
        </w:tc>
      </w:tr>
      <w:tr w:rsidR="00813BDB" w:rsidRPr="0036414E">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92</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BARDHOK SHYTI</w:t>
            </w:r>
          </w:p>
        </w:tc>
        <w:tc>
          <w:tcPr>
            <w:tcW w:w="823"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1190</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11/3</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1065</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692250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692250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BISAK</w:t>
            </w:r>
          </w:p>
        </w:tc>
      </w:tr>
      <w:tr w:rsidR="00813BDB" w:rsidRPr="0036414E">
        <w:trPr>
          <w:trHeight w:val="402"/>
          <w:jc w:val="center"/>
        </w:trPr>
        <w:tc>
          <w:tcPr>
            <w:tcW w:w="626"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93</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PJETER DOD SHYTI</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1190</w:t>
            </w:r>
          </w:p>
        </w:tc>
        <w:tc>
          <w:tcPr>
            <w:tcW w:w="748"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27/1</w:t>
            </w:r>
          </w:p>
        </w:tc>
        <w:tc>
          <w:tcPr>
            <w:tcW w:w="748"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288</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432000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432000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BISAK</w:t>
            </w:r>
          </w:p>
        </w:tc>
      </w:tr>
      <w:tr w:rsidR="00813BDB" w:rsidRPr="0036414E">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94</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KOL ZEF PRENGA</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1190</w:t>
            </w:r>
          </w:p>
        </w:tc>
        <w:tc>
          <w:tcPr>
            <w:tcW w:w="748"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27/3</w:t>
            </w:r>
          </w:p>
        </w:tc>
        <w:tc>
          <w:tcPr>
            <w:tcW w:w="748"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200</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300000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300000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BISAK</w:t>
            </w:r>
          </w:p>
        </w:tc>
      </w:tr>
      <w:tr w:rsidR="00813BDB" w:rsidRPr="0036414E">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95</w:t>
            </w:r>
          </w:p>
        </w:tc>
        <w:tc>
          <w:tcPr>
            <w:tcW w:w="3891"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BARDHOK SHYTI</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1190</w:t>
            </w:r>
          </w:p>
        </w:tc>
        <w:tc>
          <w:tcPr>
            <w:tcW w:w="748"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10</w:t>
            </w:r>
          </w:p>
        </w:tc>
        <w:tc>
          <w:tcPr>
            <w:tcW w:w="748"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300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195000</w:t>
            </w:r>
          </w:p>
        </w:tc>
        <w:tc>
          <w:tcPr>
            <w:tcW w:w="935"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195000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BISAK</w:t>
            </w:r>
          </w:p>
        </w:tc>
      </w:tr>
      <w:tr w:rsidR="00813BDB" w:rsidRPr="0036414E">
        <w:trPr>
          <w:trHeight w:val="402"/>
          <w:jc w:val="center"/>
        </w:trPr>
        <w:tc>
          <w:tcPr>
            <w:tcW w:w="626"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96</w:t>
            </w:r>
          </w:p>
        </w:tc>
        <w:tc>
          <w:tcPr>
            <w:tcW w:w="3891"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MEHILL ZEF PRENGA</w:t>
            </w:r>
          </w:p>
        </w:tc>
        <w:tc>
          <w:tcPr>
            <w:tcW w:w="823"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1190</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9/1</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97500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97500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BISAK</w:t>
            </w:r>
          </w:p>
        </w:tc>
      </w:tr>
      <w:tr w:rsidR="00813BDB" w:rsidRPr="0036414E">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97</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MEHILL ZEF PRENGA</w:t>
            </w:r>
          </w:p>
        </w:tc>
        <w:tc>
          <w:tcPr>
            <w:tcW w:w="823"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1190</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9/2</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250</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375000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375000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BISAK</w:t>
            </w:r>
          </w:p>
        </w:tc>
      </w:tr>
      <w:tr w:rsidR="00813BDB" w:rsidRPr="0036414E">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98</w:t>
            </w:r>
          </w:p>
        </w:tc>
        <w:tc>
          <w:tcPr>
            <w:tcW w:w="3891" w:type="dxa"/>
            <w:tcBorders>
              <w:top w:val="nil"/>
              <w:left w:val="nil"/>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ZEF NIKOLL NIKOLLI</w:t>
            </w:r>
          </w:p>
        </w:tc>
        <w:tc>
          <w:tcPr>
            <w:tcW w:w="823"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1190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8</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100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65000</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800</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1200000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1265000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BISAK</w:t>
            </w:r>
          </w:p>
        </w:tc>
      </w:tr>
      <w:tr w:rsidR="00813BDB" w:rsidRPr="0036414E">
        <w:trPr>
          <w:trHeight w:val="402"/>
          <w:jc w:val="center"/>
        </w:trPr>
        <w:tc>
          <w:tcPr>
            <w:tcW w:w="626"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99</w:t>
            </w:r>
          </w:p>
        </w:tc>
        <w:tc>
          <w:tcPr>
            <w:tcW w:w="3891"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PJETER DOD PRENGA</w:t>
            </w:r>
          </w:p>
        </w:tc>
        <w:tc>
          <w:tcPr>
            <w:tcW w:w="823"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1190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4/1</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350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227500</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750</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1125000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1352500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BISAK</w:t>
            </w:r>
          </w:p>
        </w:tc>
      </w:tr>
      <w:tr w:rsidR="00813BDB" w:rsidRPr="0036414E">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100</w:t>
            </w:r>
          </w:p>
        </w:tc>
        <w:tc>
          <w:tcPr>
            <w:tcW w:w="3891" w:type="dxa"/>
            <w:tcBorders>
              <w:top w:val="nil"/>
              <w:left w:val="nil"/>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MEHILL ZEF PRENGA</w:t>
            </w:r>
          </w:p>
        </w:tc>
        <w:tc>
          <w:tcPr>
            <w:tcW w:w="823"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1190</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3/3</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100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65000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BISAK</w:t>
            </w:r>
          </w:p>
        </w:tc>
      </w:tr>
      <w:tr w:rsidR="00813BDB" w:rsidRPr="0036414E">
        <w:trPr>
          <w:trHeight w:val="402"/>
          <w:jc w:val="center"/>
        </w:trPr>
        <w:tc>
          <w:tcPr>
            <w:tcW w:w="626" w:type="dxa"/>
            <w:tcBorders>
              <w:top w:val="nil"/>
              <w:left w:val="double" w:sz="6" w:space="0" w:color="auto"/>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101</w:t>
            </w:r>
          </w:p>
        </w:tc>
        <w:tc>
          <w:tcPr>
            <w:tcW w:w="3891" w:type="dxa"/>
            <w:tcBorders>
              <w:top w:val="single" w:sz="4" w:space="0" w:color="auto"/>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KIN ZEF PRENGA</w:t>
            </w:r>
          </w:p>
        </w:tc>
        <w:tc>
          <w:tcPr>
            <w:tcW w:w="823"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1190</w:t>
            </w:r>
          </w:p>
        </w:tc>
        <w:tc>
          <w:tcPr>
            <w:tcW w:w="748" w:type="dxa"/>
            <w:tcBorders>
              <w:top w:val="single" w:sz="4" w:space="0" w:color="auto"/>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w:t>
            </w:r>
          </w:p>
        </w:tc>
        <w:tc>
          <w:tcPr>
            <w:tcW w:w="748" w:type="dxa"/>
            <w:tcBorders>
              <w:top w:val="single" w:sz="4" w:space="0" w:color="auto"/>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w:t>
            </w:r>
          </w:p>
        </w:tc>
        <w:tc>
          <w:tcPr>
            <w:tcW w:w="726"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97500</w:t>
            </w:r>
          </w:p>
        </w:tc>
        <w:tc>
          <w:tcPr>
            <w:tcW w:w="935" w:type="dxa"/>
            <w:tcBorders>
              <w:top w:val="single" w:sz="4" w:space="0" w:color="auto"/>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200</w:t>
            </w:r>
          </w:p>
        </w:tc>
        <w:tc>
          <w:tcPr>
            <w:tcW w:w="935"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300000</w:t>
            </w:r>
          </w:p>
        </w:tc>
        <w:tc>
          <w:tcPr>
            <w:tcW w:w="1122"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397500</w:t>
            </w:r>
          </w:p>
        </w:tc>
        <w:tc>
          <w:tcPr>
            <w:tcW w:w="1309"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BISAK</w:t>
            </w:r>
          </w:p>
        </w:tc>
      </w:tr>
      <w:tr w:rsidR="00813BDB" w:rsidRPr="0036414E" w:rsidTr="00B04600">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102</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NDUE MARK MENA</w:t>
            </w:r>
          </w:p>
        </w:tc>
        <w:tc>
          <w:tcPr>
            <w:tcW w:w="823"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86/1</w:t>
            </w:r>
          </w:p>
        </w:tc>
        <w:tc>
          <w:tcPr>
            <w:tcW w:w="748"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400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260000</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260000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rsidTr="00B04600">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103</w:t>
            </w:r>
          </w:p>
        </w:tc>
        <w:tc>
          <w:tcPr>
            <w:tcW w:w="3891"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NDUE MARK MENA</w:t>
            </w:r>
          </w:p>
        </w:tc>
        <w:tc>
          <w:tcPr>
            <w:tcW w:w="823"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85</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500</w:t>
            </w:r>
          </w:p>
        </w:tc>
        <w:tc>
          <w:tcPr>
            <w:tcW w:w="726"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325000</w:t>
            </w:r>
          </w:p>
        </w:tc>
        <w:tc>
          <w:tcPr>
            <w:tcW w:w="935"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325000</w:t>
            </w:r>
          </w:p>
        </w:tc>
        <w:tc>
          <w:tcPr>
            <w:tcW w:w="1309"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104</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PRENG GJET PRENGA</w:t>
            </w:r>
          </w:p>
        </w:tc>
        <w:tc>
          <w:tcPr>
            <w:tcW w:w="823"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83</w:t>
            </w:r>
          </w:p>
        </w:tc>
        <w:tc>
          <w:tcPr>
            <w:tcW w:w="748"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64</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41600</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41600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283"/>
          <w:jc w:val="center"/>
        </w:trPr>
        <w:tc>
          <w:tcPr>
            <w:tcW w:w="626"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105</w:t>
            </w:r>
          </w:p>
        </w:tc>
        <w:tc>
          <w:tcPr>
            <w:tcW w:w="3891" w:type="dxa"/>
            <w:tcBorders>
              <w:top w:val="nil"/>
              <w:left w:val="nil"/>
              <w:bottom w:val="single" w:sz="4" w:space="0" w:color="auto"/>
              <w:right w:val="nil"/>
            </w:tcBorders>
            <w:shd w:val="clear" w:color="auto" w:fill="FFFFFF"/>
            <w:vAlign w:val="bottom"/>
          </w:tcPr>
          <w:p w:rsidR="005C2FE5" w:rsidRPr="0036414E" w:rsidRDefault="005C2FE5" w:rsidP="000C104D">
            <w:pPr>
              <w:pStyle w:val="Tabele"/>
              <w:rPr>
                <w:sz w:val="16"/>
                <w:szCs w:val="16"/>
              </w:rPr>
            </w:pPr>
            <w:r w:rsidRPr="0036414E">
              <w:rPr>
                <w:sz w:val="16"/>
                <w:szCs w:val="16"/>
              </w:rPr>
              <w:t>GJET PRENG MARKU</w:t>
            </w:r>
          </w:p>
        </w:tc>
        <w:tc>
          <w:tcPr>
            <w:tcW w:w="823"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81/1</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213</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138450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138450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106</w:t>
            </w:r>
          </w:p>
        </w:tc>
        <w:tc>
          <w:tcPr>
            <w:tcW w:w="3891" w:type="dxa"/>
            <w:tcBorders>
              <w:top w:val="nil"/>
              <w:left w:val="nil"/>
              <w:bottom w:val="single" w:sz="4" w:space="0" w:color="auto"/>
              <w:right w:val="nil"/>
            </w:tcBorders>
            <w:shd w:val="clear" w:color="auto" w:fill="FFFFFF"/>
            <w:vAlign w:val="bottom"/>
          </w:tcPr>
          <w:p w:rsidR="005C2FE5" w:rsidRPr="0036414E" w:rsidRDefault="005C2FE5" w:rsidP="000C104D">
            <w:pPr>
              <w:pStyle w:val="Tabele"/>
              <w:rPr>
                <w:sz w:val="16"/>
                <w:szCs w:val="16"/>
              </w:rPr>
            </w:pPr>
            <w:r w:rsidRPr="0036414E">
              <w:rPr>
                <w:sz w:val="16"/>
                <w:szCs w:val="16"/>
              </w:rPr>
              <w:t>GJET PRENG MARKU</w:t>
            </w:r>
          </w:p>
        </w:tc>
        <w:tc>
          <w:tcPr>
            <w:tcW w:w="82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84/1</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300</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107</w:t>
            </w:r>
          </w:p>
        </w:tc>
        <w:tc>
          <w:tcPr>
            <w:tcW w:w="3891"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NIKOLL LLESH PRENGA</w:t>
            </w:r>
          </w:p>
        </w:tc>
        <w:tc>
          <w:tcPr>
            <w:tcW w:w="823"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84/2</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300</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336"/>
          <w:jc w:val="center"/>
        </w:trPr>
        <w:tc>
          <w:tcPr>
            <w:tcW w:w="626"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108</w:t>
            </w:r>
          </w:p>
        </w:tc>
        <w:tc>
          <w:tcPr>
            <w:tcW w:w="3891" w:type="dxa"/>
            <w:tcBorders>
              <w:top w:val="single" w:sz="4" w:space="0" w:color="auto"/>
              <w:left w:val="nil"/>
              <w:bottom w:val="single" w:sz="4" w:space="0" w:color="auto"/>
              <w:right w:val="nil"/>
            </w:tcBorders>
            <w:shd w:val="clear" w:color="auto" w:fill="FFFFFF"/>
            <w:vAlign w:val="bottom"/>
          </w:tcPr>
          <w:p w:rsidR="005C2FE5" w:rsidRPr="0036414E" w:rsidRDefault="005C2FE5" w:rsidP="000C104D">
            <w:pPr>
              <w:pStyle w:val="Tabele"/>
              <w:rPr>
                <w:sz w:val="16"/>
                <w:szCs w:val="16"/>
              </w:rPr>
            </w:pPr>
            <w:r w:rsidRPr="0036414E">
              <w:rPr>
                <w:sz w:val="16"/>
                <w:szCs w:val="16"/>
              </w:rPr>
              <w:t>PRENG MARK MENA</w:t>
            </w:r>
          </w:p>
        </w:tc>
        <w:tc>
          <w:tcPr>
            <w:tcW w:w="82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84/3</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300</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435"/>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109</w:t>
            </w:r>
          </w:p>
        </w:tc>
        <w:tc>
          <w:tcPr>
            <w:tcW w:w="3891" w:type="dxa"/>
            <w:tcBorders>
              <w:top w:val="nil"/>
              <w:left w:val="nil"/>
              <w:bottom w:val="single" w:sz="4" w:space="0" w:color="auto"/>
              <w:right w:val="nil"/>
            </w:tcBorders>
            <w:shd w:val="clear" w:color="auto" w:fill="FFFFFF"/>
            <w:vAlign w:val="bottom"/>
          </w:tcPr>
          <w:p w:rsidR="005C2FE5" w:rsidRPr="0036414E" w:rsidRDefault="005C2FE5" w:rsidP="000C104D">
            <w:pPr>
              <w:pStyle w:val="Tabele"/>
              <w:rPr>
                <w:sz w:val="16"/>
                <w:szCs w:val="16"/>
              </w:rPr>
            </w:pPr>
            <w:r w:rsidRPr="0036414E">
              <w:rPr>
                <w:sz w:val="16"/>
                <w:szCs w:val="16"/>
              </w:rPr>
              <w:t>GJIN ZEF TUCI</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84/9</w:t>
            </w:r>
          </w:p>
        </w:tc>
        <w:tc>
          <w:tcPr>
            <w:tcW w:w="748"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270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175500</w:t>
            </w:r>
          </w:p>
        </w:tc>
        <w:tc>
          <w:tcPr>
            <w:tcW w:w="935"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175500</w:t>
            </w:r>
          </w:p>
        </w:tc>
        <w:tc>
          <w:tcPr>
            <w:tcW w:w="1309"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110</w:t>
            </w:r>
          </w:p>
        </w:tc>
        <w:tc>
          <w:tcPr>
            <w:tcW w:w="3891" w:type="dxa"/>
            <w:tcBorders>
              <w:top w:val="nil"/>
              <w:left w:val="nil"/>
              <w:bottom w:val="single" w:sz="4" w:space="0" w:color="auto"/>
              <w:right w:val="nil"/>
            </w:tcBorders>
            <w:shd w:val="clear" w:color="auto" w:fill="FFFFFF"/>
            <w:vAlign w:val="bottom"/>
          </w:tcPr>
          <w:p w:rsidR="005C2FE5" w:rsidRPr="0036414E" w:rsidRDefault="005C2FE5" w:rsidP="000C104D">
            <w:pPr>
              <w:pStyle w:val="Tabele"/>
              <w:rPr>
                <w:sz w:val="16"/>
                <w:szCs w:val="16"/>
              </w:rPr>
            </w:pPr>
            <w:r w:rsidRPr="0036414E">
              <w:rPr>
                <w:sz w:val="16"/>
                <w:szCs w:val="16"/>
              </w:rPr>
              <w:t>GJIN ZEF TUCI</w:t>
            </w:r>
          </w:p>
        </w:tc>
        <w:tc>
          <w:tcPr>
            <w:tcW w:w="82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84/4</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300</w:t>
            </w:r>
          </w:p>
        </w:tc>
        <w:tc>
          <w:tcPr>
            <w:tcW w:w="935"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309"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405"/>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111</w:t>
            </w:r>
          </w:p>
        </w:tc>
        <w:tc>
          <w:tcPr>
            <w:tcW w:w="3891" w:type="dxa"/>
            <w:tcBorders>
              <w:top w:val="nil"/>
              <w:left w:val="nil"/>
              <w:bottom w:val="single" w:sz="4" w:space="0" w:color="auto"/>
              <w:right w:val="nil"/>
            </w:tcBorders>
            <w:shd w:val="clear" w:color="auto" w:fill="FFFFFF"/>
            <w:vAlign w:val="bottom"/>
          </w:tcPr>
          <w:p w:rsidR="005C2FE5" w:rsidRPr="0036414E" w:rsidRDefault="005C2FE5" w:rsidP="000C104D">
            <w:pPr>
              <w:pStyle w:val="Tabele"/>
              <w:rPr>
                <w:sz w:val="16"/>
                <w:szCs w:val="16"/>
              </w:rPr>
            </w:pPr>
            <w:r w:rsidRPr="0036414E">
              <w:rPr>
                <w:sz w:val="16"/>
                <w:szCs w:val="16"/>
              </w:rPr>
              <w:t>DAVA NIKOLL TUCI (BASHKEPRONARE)</w:t>
            </w:r>
          </w:p>
        </w:tc>
        <w:tc>
          <w:tcPr>
            <w:tcW w:w="823"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84/5</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300</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112</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DAVA NIKOLL TUCI</w:t>
            </w:r>
          </w:p>
        </w:tc>
        <w:tc>
          <w:tcPr>
            <w:tcW w:w="82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84/12</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208</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135200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135200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113</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MARK NDUE NIKOLLI</w:t>
            </w:r>
          </w:p>
        </w:tc>
        <w:tc>
          <w:tcPr>
            <w:tcW w:w="823"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88/7</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422500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422500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114</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MARK NDUE NIKOLLI</w:t>
            </w:r>
          </w:p>
        </w:tc>
        <w:tc>
          <w:tcPr>
            <w:tcW w:w="82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88/1</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300</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115</w:t>
            </w:r>
          </w:p>
        </w:tc>
        <w:tc>
          <w:tcPr>
            <w:tcW w:w="3891"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NIKOLL NDUE NIKOLLI</w:t>
            </w:r>
          </w:p>
        </w:tc>
        <w:tc>
          <w:tcPr>
            <w:tcW w:w="823"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88/13</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150</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225000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225000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450"/>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116</w:t>
            </w:r>
          </w:p>
        </w:tc>
        <w:tc>
          <w:tcPr>
            <w:tcW w:w="3891" w:type="dxa"/>
            <w:tcBorders>
              <w:top w:val="single" w:sz="4" w:space="0" w:color="auto"/>
              <w:left w:val="nil"/>
              <w:bottom w:val="single" w:sz="4" w:space="0" w:color="auto"/>
              <w:right w:val="nil"/>
            </w:tcBorders>
            <w:shd w:val="clear" w:color="auto" w:fill="FFFFFF"/>
            <w:vAlign w:val="bottom"/>
          </w:tcPr>
          <w:p w:rsidR="005C2FE5" w:rsidRPr="0036414E" w:rsidRDefault="005C2FE5" w:rsidP="000C104D">
            <w:pPr>
              <w:pStyle w:val="Tabele"/>
              <w:rPr>
                <w:sz w:val="16"/>
                <w:szCs w:val="16"/>
              </w:rPr>
            </w:pPr>
            <w:r w:rsidRPr="0036414E">
              <w:rPr>
                <w:sz w:val="16"/>
                <w:szCs w:val="16"/>
              </w:rPr>
              <w:t>PASHK ZEF TUCI</w:t>
            </w:r>
          </w:p>
        </w:tc>
        <w:tc>
          <w:tcPr>
            <w:tcW w:w="82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88/3</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300</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337"/>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117</w:t>
            </w:r>
          </w:p>
        </w:tc>
        <w:tc>
          <w:tcPr>
            <w:tcW w:w="3891" w:type="dxa"/>
            <w:tcBorders>
              <w:top w:val="nil"/>
              <w:left w:val="nil"/>
              <w:bottom w:val="single" w:sz="4" w:space="0" w:color="auto"/>
              <w:right w:val="nil"/>
            </w:tcBorders>
            <w:shd w:val="clear" w:color="auto" w:fill="FFFFFF"/>
            <w:vAlign w:val="bottom"/>
          </w:tcPr>
          <w:p w:rsidR="005C2FE5" w:rsidRPr="0036414E" w:rsidRDefault="005C2FE5" w:rsidP="000C104D">
            <w:pPr>
              <w:pStyle w:val="Tabele"/>
              <w:rPr>
                <w:sz w:val="16"/>
                <w:szCs w:val="16"/>
              </w:rPr>
            </w:pPr>
            <w:r w:rsidRPr="0036414E">
              <w:rPr>
                <w:sz w:val="16"/>
                <w:szCs w:val="16"/>
              </w:rPr>
              <w:t>GJET MARK TUCI</w:t>
            </w:r>
          </w:p>
        </w:tc>
        <w:tc>
          <w:tcPr>
            <w:tcW w:w="823"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88/4</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300</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118</w:t>
            </w:r>
          </w:p>
        </w:tc>
        <w:tc>
          <w:tcPr>
            <w:tcW w:w="3891" w:type="dxa"/>
            <w:tcBorders>
              <w:top w:val="nil"/>
              <w:left w:val="nil"/>
              <w:bottom w:val="single" w:sz="4" w:space="0" w:color="auto"/>
              <w:right w:val="nil"/>
            </w:tcBorders>
            <w:shd w:val="clear" w:color="auto" w:fill="FFFFFF"/>
            <w:vAlign w:val="bottom"/>
          </w:tcPr>
          <w:p w:rsidR="005C2FE5" w:rsidRPr="0036414E" w:rsidRDefault="005C2FE5" w:rsidP="000C104D">
            <w:pPr>
              <w:pStyle w:val="Tabele"/>
              <w:rPr>
                <w:sz w:val="16"/>
                <w:szCs w:val="16"/>
              </w:rPr>
            </w:pPr>
            <w:r w:rsidRPr="0036414E">
              <w:rPr>
                <w:sz w:val="16"/>
                <w:szCs w:val="16"/>
              </w:rPr>
              <w:t>GJET MARK TUCI</w:t>
            </w:r>
          </w:p>
        </w:tc>
        <w:tc>
          <w:tcPr>
            <w:tcW w:w="82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88/9</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422500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422500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119</w:t>
            </w:r>
          </w:p>
        </w:tc>
        <w:tc>
          <w:tcPr>
            <w:tcW w:w="3891"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MARK ZEF LLESHI</w:t>
            </w:r>
          </w:p>
        </w:tc>
        <w:tc>
          <w:tcPr>
            <w:tcW w:w="823"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88/10</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408</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265200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500</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750000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1015200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378"/>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120</w:t>
            </w:r>
          </w:p>
        </w:tc>
        <w:tc>
          <w:tcPr>
            <w:tcW w:w="3891" w:type="dxa"/>
            <w:tcBorders>
              <w:top w:val="single" w:sz="4" w:space="0" w:color="auto"/>
              <w:left w:val="nil"/>
              <w:bottom w:val="single" w:sz="4" w:space="0" w:color="auto"/>
              <w:right w:val="double" w:sz="6" w:space="0" w:color="auto"/>
            </w:tcBorders>
            <w:shd w:val="clear" w:color="auto" w:fill="FFFFFF"/>
            <w:vAlign w:val="bottom"/>
          </w:tcPr>
          <w:p w:rsidR="005C2FE5" w:rsidRPr="0036414E" w:rsidRDefault="005C2FE5" w:rsidP="000C104D">
            <w:pPr>
              <w:pStyle w:val="Tabele"/>
              <w:rPr>
                <w:sz w:val="16"/>
                <w:szCs w:val="16"/>
              </w:rPr>
            </w:pPr>
            <w:r w:rsidRPr="0036414E">
              <w:rPr>
                <w:sz w:val="16"/>
                <w:szCs w:val="16"/>
              </w:rPr>
              <w:t>KOL NDUE LLESHI                      DAVA NDUE LLESHI</w:t>
            </w:r>
          </w:p>
        </w:tc>
        <w:tc>
          <w:tcPr>
            <w:tcW w:w="823"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88/11</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176</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114400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114400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121</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GJOVALIN MARK PRENGA</w:t>
            </w:r>
          </w:p>
        </w:tc>
        <w:tc>
          <w:tcPr>
            <w:tcW w:w="823" w:type="dxa"/>
            <w:tcBorders>
              <w:top w:val="nil"/>
              <w:left w:val="nil"/>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94</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155</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100750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100750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122</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PJETER NDREC MEHILLI</w:t>
            </w:r>
          </w:p>
        </w:tc>
        <w:tc>
          <w:tcPr>
            <w:tcW w:w="823"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95/1</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100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65000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123</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xml:space="preserve">KOL NDUE LLESHI          </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98/4</w:t>
            </w:r>
          </w:p>
        </w:tc>
        <w:tc>
          <w:tcPr>
            <w:tcW w:w="748"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750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487500</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487500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rsidTr="00B04600">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124</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xml:space="preserve">KOL NDUE LLESHI          </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99/8</w:t>
            </w:r>
          </w:p>
        </w:tc>
        <w:tc>
          <w:tcPr>
            <w:tcW w:w="748"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924</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600600</w:t>
            </w:r>
          </w:p>
        </w:tc>
        <w:tc>
          <w:tcPr>
            <w:tcW w:w="935"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600600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rsidTr="00B04600">
        <w:trPr>
          <w:trHeight w:val="402"/>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125</w:t>
            </w:r>
          </w:p>
        </w:tc>
        <w:tc>
          <w:tcPr>
            <w:tcW w:w="3891"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NDUE GJET MARKU</w:t>
            </w:r>
          </w:p>
        </w:tc>
        <w:tc>
          <w:tcPr>
            <w:tcW w:w="82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98/3</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200</w:t>
            </w:r>
          </w:p>
        </w:tc>
        <w:tc>
          <w:tcPr>
            <w:tcW w:w="726"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130000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130000</w:t>
            </w:r>
          </w:p>
        </w:tc>
        <w:tc>
          <w:tcPr>
            <w:tcW w:w="1309"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126</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NDUE GJET MARKU</w:t>
            </w:r>
          </w:p>
        </w:tc>
        <w:tc>
          <w:tcPr>
            <w:tcW w:w="823"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99/7</w:t>
            </w:r>
          </w:p>
        </w:tc>
        <w:tc>
          <w:tcPr>
            <w:tcW w:w="748"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354</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230100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230100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127</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PRENG GJET MARKU</w:t>
            </w:r>
          </w:p>
        </w:tc>
        <w:tc>
          <w:tcPr>
            <w:tcW w:w="823"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99/6</w:t>
            </w:r>
          </w:p>
        </w:tc>
        <w:tc>
          <w:tcPr>
            <w:tcW w:w="748"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923</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599950</w:t>
            </w:r>
          </w:p>
        </w:tc>
        <w:tc>
          <w:tcPr>
            <w:tcW w:w="935" w:type="dxa"/>
            <w:tcBorders>
              <w:top w:val="single" w:sz="4" w:space="0" w:color="auto"/>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599950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40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128</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PRENG GJET MARKU</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98/2</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450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292500</w:t>
            </w:r>
          </w:p>
        </w:tc>
        <w:tc>
          <w:tcPr>
            <w:tcW w:w="935" w:type="dxa"/>
            <w:tcBorders>
              <w:top w:val="nil"/>
              <w:left w:val="nil"/>
              <w:bottom w:val="nil"/>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292500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390"/>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129</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PJETER PRENG MARKU</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98/1</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26000</w:t>
            </w:r>
          </w:p>
        </w:tc>
        <w:tc>
          <w:tcPr>
            <w:tcW w:w="935" w:type="dxa"/>
            <w:tcBorders>
              <w:top w:val="single" w:sz="4" w:space="0" w:color="auto"/>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26000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390"/>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130</w:t>
            </w:r>
          </w:p>
        </w:tc>
        <w:tc>
          <w:tcPr>
            <w:tcW w:w="3891" w:type="dxa"/>
            <w:tcBorders>
              <w:top w:val="nil"/>
              <w:left w:val="nil"/>
              <w:bottom w:val="single" w:sz="4"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PJETER PRENG MARKU</w:t>
            </w:r>
          </w:p>
        </w:tc>
        <w:tc>
          <w:tcPr>
            <w:tcW w:w="823"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99/5</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339</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220350</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220350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390"/>
          <w:jc w:val="center"/>
        </w:trPr>
        <w:tc>
          <w:tcPr>
            <w:tcW w:w="626"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131</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NDUE PJETER MARKU</w:t>
            </w:r>
          </w:p>
        </w:tc>
        <w:tc>
          <w:tcPr>
            <w:tcW w:w="823"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99/10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300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195000</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195000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390"/>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132</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FRROK PAL MARGJECI</w:t>
            </w:r>
          </w:p>
        </w:tc>
        <w:tc>
          <w:tcPr>
            <w:tcW w:w="823"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99/1</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2250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1462500</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1462500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390"/>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133</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FRROK PAL MARGJECI</w:t>
            </w:r>
          </w:p>
        </w:tc>
        <w:tc>
          <w:tcPr>
            <w:tcW w:w="823"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300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195000</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195000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317"/>
          <w:jc w:val="center"/>
        </w:trPr>
        <w:tc>
          <w:tcPr>
            <w:tcW w:w="626" w:type="dxa"/>
            <w:tcBorders>
              <w:top w:val="nil"/>
              <w:left w:val="double" w:sz="6" w:space="0" w:color="auto"/>
              <w:bottom w:val="nil"/>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134</w:t>
            </w:r>
          </w:p>
        </w:tc>
        <w:tc>
          <w:tcPr>
            <w:tcW w:w="3891" w:type="dxa"/>
            <w:tcBorders>
              <w:top w:val="nil"/>
              <w:left w:val="nil"/>
              <w:bottom w:val="single" w:sz="4" w:space="0" w:color="auto"/>
              <w:right w:val="double" w:sz="6" w:space="0" w:color="auto"/>
            </w:tcBorders>
            <w:shd w:val="clear" w:color="auto" w:fill="FFFFFF"/>
            <w:vAlign w:val="bottom"/>
          </w:tcPr>
          <w:p w:rsidR="005C2FE5" w:rsidRPr="0036414E" w:rsidRDefault="005C2FE5" w:rsidP="000C104D">
            <w:pPr>
              <w:pStyle w:val="Tabele"/>
              <w:rPr>
                <w:sz w:val="16"/>
                <w:szCs w:val="16"/>
              </w:rPr>
            </w:pPr>
            <w:r w:rsidRPr="0036414E">
              <w:rPr>
                <w:sz w:val="16"/>
                <w:szCs w:val="16"/>
              </w:rPr>
              <w:t>MARA GJON GJOKA (BASHKEPRONARE)</w:t>
            </w:r>
          </w:p>
        </w:tc>
        <w:tc>
          <w:tcPr>
            <w:tcW w:w="823"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69/1</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400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260000</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800</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1500</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1200000</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1460000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390"/>
          <w:jc w:val="center"/>
        </w:trPr>
        <w:tc>
          <w:tcPr>
            <w:tcW w:w="626" w:type="dxa"/>
            <w:tcBorders>
              <w:top w:val="single" w:sz="4" w:space="0" w:color="auto"/>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135</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MARK NDUE GJOKA</w:t>
            </w:r>
          </w:p>
        </w:tc>
        <w:tc>
          <w:tcPr>
            <w:tcW w:w="823"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69/2</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600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390000</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390000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419"/>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136</w:t>
            </w:r>
          </w:p>
        </w:tc>
        <w:tc>
          <w:tcPr>
            <w:tcW w:w="3891" w:type="dxa"/>
            <w:tcBorders>
              <w:top w:val="nil"/>
              <w:left w:val="nil"/>
              <w:bottom w:val="single" w:sz="4" w:space="0" w:color="auto"/>
              <w:right w:val="double" w:sz="6" w:space="0" w:color="auto"/>
            </w:tcBorders>
            <w:shd w:val="clear" w:color="auto" w:fill="FFFFFF"/>
            <w:vAlign w:val="bottom"/>
          </w:tcPr>
          <w:p w:rsidR="005C2FE5" w:rsidRPr="0036414E" w:rsidRDefault="005C2FE5" w:rsidP="000C104D">
            <w:pPr>
              <w:pStyle w:val="Tabele"/>
              <w:rPr>
                <w:sz w:val="16"/>
                <w:szCs w:val="16"/>
              </w:rPr>
            </w:pPr>
            <w:r w:rsidRPr="0036414E">
              <w:rPr>
                <w:sz w:val="16"/>
                <w:szCs w:val="16"/>
              </w:rPr>
              <w:t>MARA GJON GJOKA (BASHKEPRONARE)</w:t>
            </w:r>
          </w:p>
        </w:tc>
        <w:tc>
          <w:tcPr>
            <w:tcW w:w="823"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68/1</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150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97500</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97500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390"/>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137</w:t>
            </w:r>
          </w:p>
        </w:tc>
        <w:tc>
          <w:tcPr>
            <w:tcW w:w="3891"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MARK NDUE GJOKA</w:t>
            </w:r>
          </w:p>
        </w:tc>
        <w:tc>
          <w:tcPr>
            <w:tcW w:w="823"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68/2</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350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227500</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227500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492"/>
          <w:jc w:val="center"/>
        </w:trPr>
        <w:tc>
          <w:tcPr>
            <w:tcW w:w="626" w:type="dxa"/>
            <w:tcBorders>
              <w:top w:val="nil"/>
              <w:left w:val="double" w:sz="6" w:space="0" w:color="auto"/>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138</w:t>
            </w:r>
          </w:p>
        </w:tc>
        <w:tc>
          <w:tcPr>
            <w:tcW w:w="3891" w:type="dxa"/>
            <w:tcBorders>
              <w:top w:val="nil"/>
              <w:left w:val="nil"/>
              <w:bottom w:val="single" w:sz="4" w:space="0" w:color="auto"/>
              <w:right w:val="double" w:sz="6" w:space="0" w:color="auto"/>
            </w:tcBorders>
            <w:shd w:val="clear" w:color="auto" w:fill="FFFFFF"/>
            <w:vAlign w:val="bottom"/>
          </w:tcPr>
          <w:p w:rsidR="005C2FE5" w:rsidRPr="0036414E" w:rsidRDefault="005C2FE5" w:rsidP="000C104D">
            <w:pPr>
              <w:pStyle w:val="Tabele"/>
              <w:rPr>
                <w:sz w:val="16"/>
                <w:szCs w:val="16"/>
              </w:rPr>
            </w:pPr>
            <w:r w:rsidRPr="0036414E">
              <w:rPr>
                <w:sz w:val="16"/>
                <w:szCs w:val="16"/>
              </w:rPr>
              <w:t>MARA GJON GJOKA (BASHKEPRONARE)</w:t>
            </w:r>
          </w:p>
        </w:tc>
        <w:tc>
          <w:tcPr>
            <w:tcW w:w="823"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67/1</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250</w:t>
            </w:r>
          </w:p>
        </w:tc>
        <w:tc>
          <w:tcPr>
            <w:tcW w:w="726"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162500</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162500</w:t>
            </w:r>
          </w:p>
        </w:tc>
        <w:tc>
          <w:tcPr>
            <w:tcW w:w="1309"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single" w:sz="4"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390"/>
          <w:jc w:val="center"/>
        </w:trPr>
        <w:tc>
          <w:tcPr>
            <w:tcW w:w="626" w:type="dxa"/>
            <w:tcBorders>
              <w:top w:val="nil"/>
              <w:left w:val="double" w:sz="6" w:space="0" w:color="auto"/>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139</w:t>
            </w:r>
          </w:p>
        </w:tc>
        <w:tc>
          <w:tcPr>
            <w:tcW w:w="3891"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MARK NDUE GJOKA</w:t>
            </w:r>
          </w:p>
        </w:tc>
        <w:tc>
          <w:tcPr>
            <w:tcW w:w="823"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2162</w:t>
            </w:r>
          </w:p>
        </w:tc>
        <w:tc>
          <w:tcPr>
            <w:tcW w:w="748"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67/2</w:t>
            </w:r>
          </w:p>
        </w:tc>
        <w:tc>
          <w:tcPr>
            <w:tcW w:w="748"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350</w:t>
            </w:r>
          </w:p>
        </w:tc>
        <w:tc>
          <w:tcPr>
            <w:tcW w:w="726"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650</w:t>
            </w:r>
          </w:p>
        </w:tc>
        <w:tc>
          <w:tcPr>
            <w:tcW w:w="957"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227500</w:t>
            </w:r>
          </w:p>
        </w:tc>
        <w:tc>
          <w:tcPr>
            <w:tcW w:w="935"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35"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227500</w:t>
            </w:r>
          </w:p>
        </w:tc>
        <w:tc>
          <w:tcPr>
            <w:tcW w:w="1309"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KONFIRMIM ZRPP</w:t>
            </w:r>
          </w:p>
        </w:tc>
        <w:tc>
          <w:tcPr>
            <w:tcW w:w="1122"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KLOS</w:t>
            </w:r>
          </w:p>
        </w:tc>
      </w:tr>
      <w:tr w:rsidR="00813BDB" w:rsidRPr="0036414E">
        <w:trPr>
          <w:trHeight w:val="360"/>
          <w:jc w:val="center"/>
        </w:trPr>
        <w:tc>
          <w:tcPr>
            <w:tcW w:w="626" w:type="dxa"/>
            <w:tcBorders>
              <w:top w:val="nil"/>
              <w:left w:val="double" w:sz="6" w:space="0" w:color="auto"/>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3891" w:type="dxa"/>
            <w:tcBorders>
              <w:top w:val="nil"/>
              <w:left w:val="nil"/>
              <w:bottom w:val="double" w:sz="6"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TOTALI</w:t>
            </w:r>
          </w:p>
        </w:tc>
        <w:tc>
          <w:tcPr>
            <w:tcW w:w="823" w:type="dxa"/>
            <w:tcBorders>
              <w:top w:val="nil"/>
              <w:left w:val="double" w:sz="6" w:space="0" w:color="auto"/>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double" w:sz="6"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double" w:sz="6" w:space="0" w:color="auto"/>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71775</w:t>
            </w:r>
          </w:p>
        </w:tc>
        <w:tc>
          <w:tcPr>
            <w:tcW w:w="726" w:type="dxa"/>
            <w:tcBorders>
              <w:top w:val="nil"/>
              <w:left w:val="nil"/>
              <w:bottom w:val="double" w:sz="6"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957" w:type="dxa"/>
            <w:tcBorders>
              <w:top w:val="nil"/>
              <w:left w:val="double" w:sz="6" w:space="0" w:color="auto"/>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46653750</w:t>
            </w:r>
          </w:p>
        </w:tc>
        <w:tc>
          <w:tcPr>
            <w:tcW w:w="935"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14610</w:t>
            </w:r>
          </w:p>
        </w:tc>
        <w:tc>
          <w:tcPr>
            <w:tcW w:w="935"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748"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21915000</w:t>
            </w:r>
          </w:p>
        </w:tc>
        <w:tc>
          <w:tcPr>
            <w:tcW w:w="1122" w:type="dxa"/>
            <w:tcBorders>
              <w:top w:val="nil"/>
              <w:left w:val="nil"/>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68568750</w:t>
            </w:r>
          </w:p>
        </w:tc>
        <w:tc>
          <w:tcPr>
            <w:tcW w:w="1309" w:type="dxa"/>
            <w:tcBorders>
              <w:top w:val="nil"/>
              <w:left w:val="nil"/>
              <w:bottom w:val="double" w:sz="6" w:space="0" w:color="auto"/>
              <w:right w:val="nil"/>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c>
          <w:tcPr>
            <w:tcW w:w="1122" w:type="dxa"/>
            <w:tcBorders>
              <w:top w:val="nil"/>
              <w:left w:val="double" w:sz="6" w:space="0" w:color="auto"/>
              <w:bottom w:val="double" w:sz="6" w:space="0" w:color="auto"/>
              <w:right w:val="double" w:sz="6" w:space="0" w:color="auto"/>
            </w:tcBorders>
            <w:shd w:val="clear" w:color="auto" w:fill="FFFFFF"/>
            <w:noWrap/>
            <w:vAlign w:val="bottom"/>
          </w:tcPr>
          <w:p w:rsidR="005C2FE5" w:rsidRPr="0036414E" w:rsidRDefault="005C2FE5" w:rsidP="000C104D">
            <w:pPr>
              <w:pStyle w:val="Tabele"/>
              <w:rPr>
                <w:sz w:val="16"/>
                <w:szCs w:val="16"/>
              </w:rPr>
            </w:pPr>
            <w:r w:rsidRPr="0036414E">
              <w:rPr>
                <w:sz w:val="16"/>
                <w:szCs w:val="16"/>
              </w:rPr>
              <w:t> </w:t>
            </w:r>
          </w:p>
        </w:tc>
      </w:tr>
    </w:tbl>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p>
    <w:p w:rsidR="005C2FE5" w:rsidRPr="0036414E" w:rsidRDefault="005C2FE5" w:rsidP="005C2FE5">
      <w:pPr>
        <w:pStyle w:val="Paragrafi"/>
        <w:rPr>
          <w:sz w:val="21"/>
          <w:szCs w:val="21"/>
        </w:rPr>
        <w:sectPr w:rsidR="005C2FE5" w:rsidRPr="0036414E" w:rsidSect="00C23420">
          <w:pgSz w:w="16840" w:h="11907" w:orient="landscape" w:code="9"/>
          <w:pgMar w:top="1418" w:right="1418" w:bottom="1418" w:left="1418" w:header="0" w:footer="1134" w:gutter="0"/>
          <w:cols w:space="708"/>
          <w:docGrid w:linePitch="360"/>
        </w:sectPr>
      </w:pPr>
    </w:p>
    <w:p w:rsidR="005C2FE5" w:rsidRPr="0036414E" w:rsidRDefault="005C2FE5" w:rsidP="000C104D">
      <w:pPr>
        <w:pStyle w:val="Akti"/>
        <w:rPr>
          <w:sz w:val="21"/>
          <w:szCs w:val="21"/>
        </w:rPr>
      </w:pPr>
      <w:r w:rsidRPr="0036414E">
        <w:rPr>
          <w:sz w:val="21"/>
          <w:szCs w:val="21"/>
        </w:rPr>
        <w:t>Vendim</w:t>
      </w:r>
    </w:p>
    <w:p w:rsidR="005C2FE5" w:rsidRPr="0036414E" w:rsidRDefault="005C2FE5" w:rsidP="000C104D">
      <w:pPr>
        <w:pStyle w:val="NumriData"/>
        <w:rPr>
          <w:sz w:val="21"/>
          <w:szCs w:val="21"/>
        </w:rPr>
      </w:pPr>
      <w:r w:rsidRPr="0036414E">
        <w:rPr>
          <w:sz w:val="21"/>
          <w:szCs w:val="21"/>
        </w:rPr>
        <w:t>Nr.371, datë 27.3.2008</w:t>
      </w:r>
    </w:p>
    <w:p w:rsidR="005C2FE5" w:rsidRPr="0036414E" w:rsidRDefault="005C2FE5" w:rsidP="005C2FE5">
      <w:pPr>
        <w:pStyle w:val="Paragrafi"/>
        <w:rPr>
          <w:sz w:val="21"/>
          <w:szCs w:val="21"/>
        </w:rPr>
      </w:pPr>
    </w:p>
    <w:p w:rsidR="005C2FE5" w:rsidRPr="0036414E" w:rsidRDefault="005C2FE5" w:rsidP="000C104D">
      <w:pPr>
        <w:pStyle w:val="Titulli"/>
        <w:rPr>
          <w:sz w:val="21"/>
          <w:szCs w:val="21"/>
        </w:rPr>
      </w:pPr>
      <w:r w:rsidRPr="0036414E">
        <w:rPr>
          <w:sz w:val="21"/>
          <w:szCs w:val="21"/>
        </w:rPr>
        <w:t>Për kriteret e vlerësimit dhe të shitjes së traktorëve, makinerive e pajisjeve, të marra nga përdoruesit, si dhe të makinerive, pajisjeve e pjesëve të kËmbimit, gjendje në magazinën e projektit “Rritja e prodhimit ushqimor, 2 KR”, të ardhura grant nga Japonia</w:t>
      </w:r>
    </w:p>
    <w:p w:rsidR="005C2FE5" w:rsidRPr="0036414E" w:rsidRDefault="005C2FE5" w:rsidP="005C2FE5">
      <w:pPr>
        <w:pStyle w:val="Paragrafi"/>
        <w:rPr>
          <w:sz w:val="21"/>
          <w:szCs w:val="21"/>
        </w:rPr>
      </w:pPr>
    </w:p>
    <w:p w:rsidR="005C2FE5" w:rsidRPr="0036414E" w:rsidRDefault="005C2FE5" w:rsidP="000C104D">
      <w:pPr>
        <w:pStyle w:val="BazLigjPropozues"/>
        <w:rPr>
          <w:sz w:val="21"/>
          <w:szCs w:val="21"/>
        </w:rPr>
      </w:pPr>
      <w:r w:rsidRPr="0036414E">
        <w:rPr>
          <w:sz w:val="21"/>
          <w:szCs w:val="21"/>
        </w:rPr>
        <w:t>Në mbështetje të nenit 100 të Kushtetutës dhe të ligjit nr.9874, datë 14.2.2008 “Për ankandin publik”, me propozimin e Ministrit të Bujqësisë, Ushqimit dhe Mbrojtjes së Konsumatorit, Këshilli i Ministrave</w:t>
      </w:r>
    </w:p>
    <w:p w:rsidR="005C2FE5" w:rsidRPr="0036414E" w:rsidRDefault="005C2FE5" w:rsidP="005C2FE5">
      <w:pPr>
        <w:pStyle w:val="Paragrafi"/>
        <w:rPr>
          <w:sz w:val="21"/>
          <w:szCs w:val="21"/>
        </w:rPr>
      </w:pPr>
    </w:p>
    <w:p w:rsidR="005C2FE5" w:rsidRPr="0036414E" w:rsidRDefault="005C2FE5" w:rsidP="000C104D">
      <w:pPr>
        <w:pStyle w:val="VENDOSI"/>
        <w:rPr>
          <w:sz w:val="21"/>
          <w:szCs w:val="21"/>
        </w:rPr>
      </w:pPr>
      <w:r w:rsidRPr="0036414E">
        <w:rPr>
          <w:sz w:val="21"/>
          <w:szCs w:val="21"/>
        </w:rPr>
        <w:t>Vendosi:</w:t>
      </w:r>
    </w:p>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r w:rsidRPr="0036414E">
        <w:rPr>
          <w:sz w:val="21"/>
          <w:szCs w:val="21"/>
        </w:rPr>
        <w:t>I. Kriteret e vlerësimit</w:t>
      </w:r>
    </w:p>
    <w:p w:rsidR="005C2FE5" w:rsidRPr="0036414E" w:rsidRDefault="005C2FE5" w:rsidP="005C2FE5">
      <w:pPr>
        <w:pStyle w:val="Paragrafi"/>
        <w:rPr>
          <w:sz w:val="21"/>
          <w:szCs w:val="21"/>
        </w:rPr>
      </w:pPr>
      <w:r w:rsidRPr="0036414E">
        <w:rPr>
          <w:sz w:val="21"/>
          <w:szCs w:val="21"/>
        </w:rPr>
        <w:t>1. Vlerësimit i nënshtrohen vetëm traktorët, makineritë dhe pajisjet, që u janë marrë përdoruesve, të cilët nuk kanë likuiduar vlerën e tyre, sipas afateve të përcaktuara në kontratën e lidhur, ndërmjet projektit 2 KR dhe përfituesve.</w:t>
      </w:r>
    </w:p>
    <w:p w:rsidR="005C2FE5" w:rsidRPr="0036414E" w:rsidRDefault="005C2FE5" w:rsidP="005C2FE5">
      <w:pPr>
        <w:pStyle w:val="Paragrafi"/>
        <w:rPr>
          <w:sz w:val="21"/>
          <w:szCs w:val="21"/>
        </w:rPr>
      </w:pPr>
      <w:r w:rsidRPr="0036414E">
        <w:rPr>
          <w:sz w:val="21"/>
          <w:szCs w:val="21"/>
        </w:rPr>
        <w:t>2. Për vlerësimin e traktorëve, të makinerive e të pajisjeve, të marra nga përdoruesit, të cilët nuk kanë likuiduar vlerën e tyre, me propozimin e drejtorit të projektit 2 KR, Ministri i Bujqësisë, Ushqimit dhe Mbrojtjes së Konsumatorit, miraton komisionin e vlerësimit, i cili përcakton vlerën për çdo traktor, makineri dhe pajisje.</w:t>
      </w:r>
    </w:p>
    <w:p w:rsidR="005C2FE5" w:rsidRPr="0036414E" w:rsidRDefault="005C2FE5" w:rsidP="005C2FE5">
      <w:pPr>
        <w:pStyle w:val="Paragrafi"/>
        <w:rPr>
          <w:sz w:val="21"/>
          <w:szCs w:val="21"/>
        </w:rPr>
      </w:pPr>
      <w:r w:rsidRPr="0036414E">
        <w:rPr>
          <w:sz w:val="21"/>
          <w:szCs w:val="21"/>
        </w:rPr>
        <w:t>3. Komisioni i vlerësimit, për përcaktimin e vlerës, merr parasysh vlerën fillestare, orët e punës, që ka kryer mjeti, dhe gjendjen aktuale teknike të tij në çastin e vlerësimit.</w:t>
      </w:r>
    </w:p>
    <w:p w:rsidR="005C2FE5" w:rsidRPr="0036414E" w:rsidRDefault="005C2FE5" w:rsidP="005C2FE5">
      <w:pPr>
        <w:pStyle w:val="Paragrafi"/>
        <w:rPr>
          <w:sz w:val="21"/>
          <w:szCs w:val="21"/>
        </w:rPr>
      </w:pPr>
      <w:r w:rsidRPr="0036414E">
        <w:rPr>
          <w:sz w:val="21"/>
          <w:szCs w:val="21"/>
        </w:rPr>
        <w:t>II. Procedurat e shitjes</w:t>
      </w:r>
    </w:p>
    <w:p w:rsidR="005C2FE5" w:rsidRPr="0036414E" w:rsidRDefault="005C2FE5" w:rsidP="005C2FE5">
      <w:pPr>
        <w:pStyle w:val="Paragrafi"/>
        <w:rPr>
          <w:sz w:val="21"/>
          <w:szCs w:val="21"/>
        </w:rPr>
      </w:pPr>
      <w:r w:rsidRPr="0036414E">
        <w:rPr>
          <w:sz w:val="21"/>
          <w:szCs w:val="21"/>
        </w:rPr>
        <w:t>1. Objekt shitjeje janë:</w:t>
      </w:r>
    </w:p>
    <w:p w:rsidR="005C2FE5" w:rsidRPr="0036414E" w:rsidRDefault="005C2FE5" w:rsidP="005C2FE5">
      <w:pPr>
        <w:pStyle w:val="Paragrafi"/>
        <w:rPr>
          <w:sz w:val="21"/>
          <w:szCs w:val="21"/>
        </w:rPr>
      </w:pPr>
      <w:r w:rsidRPr="0036414E">
        <w:rPr>
          <w:sz w:val="21"/>
          <w:szCs w:val="21"/>
        </w:rPr>
        <w:t>a) traktorët, makineritë dhe pajisjet, të marra nga përdoruesit, të cil</w:t>
      </w:r>
      <w:r w:rsidR="00B04600">
        <w:rPr>
          <w:sz w:val="21"/>
          <w:szCs w:val="21"/>
        </w:rPr>
        <w:t>ë</w:t>
      </w:r>
      <w:r w:rsidRPr="0036414E">
        <w:rPr>
          <w:sz w:val="21"/>
          <w:szCs w:val="21"/>
        </w:rPr>
        <w:t>t nuk kanë likuiduar vlerën e tyre;</w:t>
      </w:r>
    </w:p>
    <w:p w:rsidR="005C2FE5" w:rsidRPr="0036414E" w:rsidRDefault="005C2FE5" w:rsidP="005C2FE5">
      <w:pPr>
        <w:pStyle w:val="Paragrafi"/>
        <w:rPr>
          <w:sz w:val="21"/>
          <w:szCs w:val="21"/>
        </w:rPr>
      </w:pPr>
      <w:r w:rsidRPr="0036414E">
        <w:rPr>
          <w:sz w:val="21"/>
          <w:szCs w:val="21"/>
        </w:rPr>
        <w:t>b) makineritë, pajisjet dhe pjesët e këmbimit, të papërdorura, gjendje në magazinat e projektit 2 KR, të ardhura grant nga qeveria japoneze, të cilat nuk janë shitur, pas zhvillimit të disa ankandeve.</w:t>
      </w:r>
    </w:p>
    <w:p w:rsidR="005C2FE5" w:rsidRPr="0036414E" w:rsidRDefault="005C2FE5" w:rsidP="005C2FE5">
      <w:pPr>
        <w:pStyle w:val="Paragrafi"/>
        <w:rPr>
          <w:sz w:val="21"/>
          <w:szCs w:val="21"/>
        </w:rPr>
      </w:pPr>
      <w:r w:rsidRPr="0036414E">
        <w:rPr>
          <w:sz w:val="21"/>
          <w:szCs w:val="21"/>
        </w:rPr>
        <w:t>2. Shitja e traktorëve, makinerive, pajisjeve dhe pjesëve të këmbimit bëhet nëpërmjet ankandit.</w:t>
      </w:r>
    </w:p>
    <w:p w:rsidR="005C2FE5" w:rsidRPr="0036414E" w:rsidRDefault="005C2FE5" w:rsidP="005C2FE5">
      <w:pPr>
        <w:pStyle w:val="Paragrafi"/>
        <w:rPr>
          <w:sz w:val="21"/>
          <w:szCs w:val="21"/>
        </w:rPr>
      </w:pPr>
      <w:r w:rsidRPr="0036414E">
        <w:rPr>
          <w:sz w:val="21"/>
          <w:szCs w:val="21"/>
        </w:rPr>
        <w:t>3. Vlera e fillimit të ankandit është:</w:t>
      </w:r>
    </w:p>
    <w:p w:rsidR="005C2FE5" w:rsidRPr="0036414E" w:rsidRDefault="005C2FE5" w:rsidP="005C2FE5">
      <w:pPr>
        <w:pStyle w:val="Paragrafi"/>
        <w:rPr>
          <w:sz w:val="21"/>
          <w:szCs w:val="21"/>
        </w:rPr>
      </w:pPr>
      <w:r w:rsidRPr="0036414E">
        <w:rPr>
          <w:sz w:val="21"/>
          <w:szCs w:val="21"/>
        </w:rPr>
        <w:t>a) për traktorët, makineritë dhe pajisjet e marra nga përdoruesit, ajo e përcaktuar nga komisioni i vlerësimit;</w:t>
      </w:r>
    </w:p>
    <w:p w:rsidR="005C2FE5" w:rsidRPr="0036414E" w:rsidRDefault="005C2FE5" w:rsidP="005C2FE5">
      <w:pPr>
        <w:pStyle w:val="Paragrafi"/>
        <w:rPr>
          <w:sz w:val="21"/>
          <w:szCs w:val="21"/>
        </w:rPr>
      </w:pPr>
      <w:r w:rsidRPr="0036414E">
        <w:rPr>
          <w:sz w:val="21"/>
          <w:szCs w:val="21"/>
        </w:rPr>
        <w:t>b) për makineritë, pajisjet dhe pjesët e këmbimit të pashitura, 75 për qind më e ulët se vlera fillestare, sipas kontabilitetit.</w:t>
      </w:r>
    </w:p>
    <w:p w:rsidR="005C2FE5" w:rsidRPr="0036414E" w:rsidRDefault="005C2FE5" w:rsidP="005C2FE5">
      <w:pPr>
        <w:pStyle w:val="Paragrafi"/>
        <w:rPr>
          <w:sz w:val="21"/>
          <w:szCs w:val="21"/>
        </w:rPr>
      </w:pPr>
      <w:r w:rsidRPr="0036414E">
        <w:rPr>
          <w:sz w:val="21"/>
          <w:szCs w:val="21"/>
        </w:rPr>
        <w:t>4. Pas përcaktimit të vlerës</w:t>
      </w:r>
      <w:r w:rsidR="00AC2D88" w:rsidRPr="0036414E">
        <w:rPr>
          <w:sz w:val="21"/>
          <w:szCs w:val="21"/>
        </w:rPr>
        <w:t>,</w:t>
      </w:r>
      <w:r w:rsidRPr="0036414E">
        <w:rPr>
          <w:sz w:val="21"/>
          <w:szCs w:val="21"/>
        </w:rPr>
        <w:t xml:space="preserve"> sipas pikës 3 të këtij vendimi</w:t>
      </w:r>
      <w:r w:rsidR="00B04600">
        <w:rPr>
          <w:sz w:val="21"/>
          <w:szCs w:val="21"/>
        </w:rPr>
        <w:t>,</w:t>
      </w:r>
      <w:r w:rsidRPr="0036414E">
        <w:rPr>
          <w:sz w:val="21"/>
          <w:szCs w:val="21"/>
        </w:rPr>
        <w:t xml:space="preserve"> fillon procedura e botimit të njoftimit për shpalljen e ankandit, dy herë radhazi në Buletinin e Njoftimeve Publike, per</w:t>
      </w:r>
      <w:r w:rsidR="00AC2D88" w:rsidRPr="0036414E">
        <w:rPr>
          <w:sz w:val="21"/>
          <w:szCs w:val="21"/>
        </w:rPr>
        <w:t>iudhë</w:t>
      </w:r>
      <w:r w:rsidRPr="0036414E">
        <w:rPr>
          <w:sz w:val="21"/>
          <w:szCs w:val="21"/>
        </w:rPr>
        <w:t xml:space="preserve"> e cila zgjat 14 ditë. Në njoftim përcaktohen dy data, me një afat kohor prej 5 ditësh, për zhvillimin e ankandit. Brenda këtij afati, njoftimi botohet edhe në dy gazeta, me qarkullim kombëtar.</w:t>
      </w:r>
    </w:p>
    <w:p w:rsidR="005C2FE5" w:rsidRPr="0036414E" w:rsidRDefault="005C2FE5" w:rsidP="005C2FE5">
      <w:pPr>
        <w:pStyle w:val="Paragrafi"/>
        <w:rPr>
          <w:sz w:val="21"/>
          <w:szCs w:val="21"/>
        </w:rPr>
      </w:pPr>
      <w:r w:rsidRPr="0036414E">
        <w:rPr>
          <w:sz w:val="21"/>
          <w:szCs w:val="21"/>
        </w:rPr>
        <w:t>5. Kur nga zhvillimi i ankandit mbeten traktorë, makineri, pajisje dhe pjesë këmbimi të pashitura, projekti 2 KR i propozon Ministrit të Bujqësisë, Ushqimit dhe Mbrojtjes së Konsumatorit uljen e vlerës së publikuar për shitje, deri në 50 për qind. Në këto raste, zbatohen të gjitha procedurat e ankandit.</w:t>
      </w:r>
    </w:p>
    <w:p w:rsidR="005C2FE5" w:rsidRPr="0036414E" w:rsidRDefault="005C2FE5" w:rsidP="005C2FE5">
      <w:pPr>
        <w:pStyle w:val="Paragrafi"/>
        <w:rPr>
          <w:sz w:val="21"/>
          <w:szCs w:val="21"/>
        </w:rPr>
      </w:pPr>
      <w:r w:rsidRPr="0036414E">
        <w:rPr>
          <w:sz w:val="21"/>
          <w:szCs w:val="21"/>
        </w:rPr>
        <w:t>6. Kur edhe pas zhvillimit të procedurave të përcaktuar</w:t>
      </w:r>
      <w:r w:rsidR="00AC2D88" w:rsidRPr="0036414E">
        <w:rPr>
          <w:sz w:val="21"/>
          <w:szCs w:val="21"/>
        </w:rPr>
        <w:t>a</w:t>
      </w:r>
      <w:r w:rsidRPr="0036414E">
        <w:rPr>
          <w:sz w:val="21"/>
          <w:szCs w:val="21"/>
        </w:rPr>
        <w:t xml:space="preserve"> në pikën 5 të këtij vendimi, mbeten ende pa u shitur traktorë, makineri, pajisje dhe pjesë këmbimi, për të cilat</w:t>
      </w:r>
      <w:r w:rsidR="00AC2D88" w:rsidRPr="0036414E">
        <w:rPr>
          <w:sz w:val="21"/>
          <w:szCs w:val="21"/>
        </w:rPr>
        <w:t>,</w:t>
      </w:r>
      <w:r w:rsidRPr="0036414E">
        <w:rPr>
          <w:sz w:val="21"/>
          <w:szCs w:val="21"/>
        </w:rPr>
        <w:t xml:space="preserve"> gjatë një periudhe 2-mujore nga përfundimi i ankandit, janë paraqitur kërkesa për blerjen e ty</w:t>
      </w:r>
      <w:r w:rsidR="00AC2D88" w:rsidRPr="0036414E">
        <w:rPr>
          <w:sz w:val="21"/>
          <w:szCs w:val="21"/>
        </w:rPr>
        <w:t>re apo të pjesëve të veçanta, at</w:t>
      </w:r>
      <w:r w:rsidRPr="0036414E">
        <w:rPr>
          <w:sz w:val="21"/>
          <w:szCs w:val="21"/>
        </w:rPr>
        <w:t>o shiten pa ankand, nëpërmjet një komisioni shitjeje, të ngritur nga projekti 2 KR, me vlerën e përcaktuar në ankandin e fundit.</w:t>
      </w:r>
    </w:p>
    <w:p w:rsidR="005C2FE5" w:rsidRPr="0036414E" w:rsidRDefault="005C2FE5" w:rsidP="005C2FE5">
      <w:pPr>
        <w:pStyle w:val="Paragrafi"/>
        <w:rPr>
          <w:sz w:val="21"/>
          <w:szCs w:val="21"/>
        </w:rPr>
      </w:pPr>
      <w:r w:rsidRPr="0036414E">
        <w:rPr>
          <w:sz w:val="21"/>
          <w:szCs w:val="21"/>
        </w:rPr>
        <w:t>7</w:t>
      </w:r>
      <w:r w:rsidR="00AC2D88" w:rsidRPr="0036414E">
        <w:rPr>
          <w:sz w:val="21"/>
          <w:szCs w:val="21"/>
        </w:rPr>
        <w:t>. Gjatë kësaj periudhe 2-mujore</w:t>
      </w:r>
      <w:r w:rsidRPr="0036414E">
        <w:rPr>
          <w:sz w:val="21"/>
          <w:szCs w:val="21"/>
        </w:rPr>
        <w:t xml:space="preserve"> njoftohen për gjendjen e mallrave edhe institucionet shtetërore, që kanë interes për përdorimin e tyre. Në bazë të kërkesave dhe të gjendjes fizike, kryhet transferimi i këtyre mallrave, me miratimin e Ministrit të Bujqësisë, Ushqimit dhe Mbrojtjes së Konsumatorit.</w:t>
      </w:r>
    </w:p>
    <w:p w:rsidR="005C2FE5" w:rsidRDefault="005C2FE5" w:rsidP="005C2FE5">
      <w:pPr>
        <w:pStyle w:val="Paragrafi"/>
        <w:rPr>
          <w:sz w:val="21"/>
          <w:szCs w:val="21"/>
        </w:rPr>
      </w:pPr>
      <w:r w:rsidRPr="0036414E">
        <w:rPr>
          <w:sz w:val="21"/>
          <w:szCs w:val="21"/>
        </w:rPr>
        <w:t>8. Në përfundim të të gjitha këtyre procedurave dhe të afatit 2-mujor, projekti 2 KR i propozon Ministrit të Bujqësisë, Ushqimit dhe Mbrojtjes së Konsumatorit sistemimin e tyre në magazinat shtetërore ose nxjerrjen jashtë përdorimit.</w:t>
      </w:r>
    </w:p>
    <w:p w:rsidR="00B04600" w:rsidRPr="0036414E" w:rsidRDefault="00B04600" w:rsidP="005C2FE5">
      <w:pPr>
        <w:pStyle w:val="Paragrafi"/>
        <w:rPr>
          <w:sz w:val="21"/>
          <w:szCs w:val="21"/>
        </w:rPr>
      </w:pPr>
    </w:p>
    <w:p w:rsidR="005C2FE5" w:rsidRPr="0036414E" w:rsidRDefault="00B04600" w:rsidP="005C2FE5">
      <w:pPr>
        <w:pStyle w:val="Paragrafi"/>
        <w:rPr>
          <w:sz w:val="21"/>
          <w:szCs w:val="21"/>
        </w:rPr>
      </w:pPr>
      <w:r>
        <w:rPr>
          <w:sz w:val="21"/>
          <w:szCs w:val="21"/>
        </w:rPr>
        <w:t>9. Për traktorët, agregate</w:t>
      </w:r>
      <w:r w:rsidR="005C2FE5" w:rsidRPr="0036414E">
        <w:rPr>
          <w:sz w:val="21"/>
          <w:szCs w:val="21"/>
        </w:rPr>
        <w:t>t dhe pajisjet e blera nga institucionet shtetërore, të cilat nuk kanë shlyer detyrimet, sipas kontratave me projektin “Rritja e prodhimit ushqimor, 2 KR”, kryhet transferimi kapital i tyre, me miratimin e Ministrit të Bujqësisë, Ushqimit dhe Mbrojtjes së Konsumatorit.</w:t>
      </w:r>
    </w:p>
    <w:p w:rsidR="005C2FE5" w:rsidRPr="0036414E" w:rsidRDefault="005C2FE5" w:rsidP="005C2FE5">
      <w:pPr>
        <w:pStyle w:val="Paragrafi"/>
        <w:rPr>
          <w:sz w:val="21"/>
          <w:szCs w:val="21"/>
        </w:rPr>
      </w:pPr>
      <w:r w:rsidRPr="0036414E">
        <w:rPr>
          <w:sz w:val="21"/>
          <w:szCs w:val="21"/>
        </w:rPr>
        <w:t>10. Diferencat financiare ndërmj</w:t>
      </w:r>
      <w:r w:rsidR="00AC2D88" w:rsidRPr="0036414E">
        <w:rPr>
          <w:sz w:val="21"/>
          <w:szCs w:val="21"/>
        </w:rPr>
        <w:t>et çmimit që është në kontabilitet</w:t>
      </w:r>
      <w:r w:rsidRPr="0036414E">
        <w:rPr>
          <w:sz w:val="21"/>
          <w:szCs w:val="21"/>
        </w:rPr>
        <w:t xml:space="preserve"> dhe çmimit të shitjes së mallrave, si pasojë e trans</w:t>
      </w:r>
      <w:r w:rsidR="00AC2D88" w:rsidRPr="0036414E">
        <w:rPr>
          <w:sz w:val="21"/>
          <w:szCs w:val="21"/>
        </w:rPr>
        <w:t>ferimeve kapitale, t’i pakësohen</w:t>
      </w:r>
      <w:r w:rsidRPr="0036414E">
        <w:rPr>
          <w:sz w:val="21"/>
          <w:szCs w:val="21"/>
        </w:rPr>
        <w:t xml:space="preserve"> fondeve kondërparti të projektit “Rritja e prodhimit ushqimor, 2 KR”.</w:t>
      </w:r>
    </w:p>
    <w:p w:rsidR="005C2FE5" w:rsidRPr="0036414E" w:rsidRDefault="005C2FE5" w:rsidP="005C2FE5">
      <w:pPr>
        <w:pStyle w:val="Paragrafi"/>
        <w:rPr>
          <w:sz w:val="21"/>
          <w:szCs w:val="21"/>
        </w:rPr>
      </w:pPr>
      <w:r w:rsidRPr="0036414E">
        <w:rPr>
          <w:sz w:val="21"/>
          <w:szCs w:val="21"/>
        </w:rPr>
        <w:t>11. Ngarkohet Ministri i Bujqësisë, Ushqimit dhe Mbrojtjes së Konsumatorit të hartojë udhëzimin përkatës për zbatimin e këtij vendimi.</w:t>
      </w:r>
    </w:p>
    <w:p w:rsidR="005C2FE5" w:rsidRPr="0036414E" w:rsidRDefault="005C2FE5" w:rsidP="005C2FE5">
      <w:pPr>
        <w:pStyle w:val="Paragrafi"/>
        <w:rPr>
          <w:sz w:val="21"/>
          <w:szCs w:val="21"/>
        </w:rPr>
      </w:pPr>
      <w:r w:rsidRPr="0036414E">
        <w:rPr>
          <w:sz w:val="21"/>
          <w:szCs w:val="21"/>
        </w:rPr>
        <w:t>12. Vendimi nr.148, datë 31.3.2000 i Këshillit të Ministrave “Për mënyrën e shitjes së mallrave, të ardhura grant nga Japonia, në kuadër të projektit “Rritja e prodhimit ushqimor, 2 KR””, shfuqizohet.</w:t>
      </w:r>
    </w:p>
    <w:p w:rsidR="005C2FE5" w:rsidRPr="0036414E" w:rsidRDefault="005C2FE5" w:rsidP="005C2FE5">
      <w:pPr>
        <w:pStyle w:val="Paragrafi"/>
        <w:rPr>
          <w:sz w:val="21"/>
          <w:szCs w:val="21"/>
        </w:rPr>
      </w:pPr>
      <w:r w:rsidRPr="0036414E">
        <w:rPr>
          <w:sz w:val="21"/>
          <w:szCs w:val="21"/>
        </w:rPr>
        <w:t>Ky vendim hyn në fuqi menjëherë dhe botohet në Fletoren Zyrtare.</w:t>
      </w:r>
    </w:p>
    <w:p w:rsidR="005C2FE5" w:rsidRPr="0036414E" w:rsidRDefault="005C2FE5" w:rsidP="005C2FE5">
      <w:pPr>
        <w:pStyle w:val="Paragrafi"/>
        <w:rPr>
          <w:sz w:val="12"/>
          <w:szCs w:val="21"/>
        </w:rPr>
      </w:pPr>
    </w:p>
    <w:p w:rsidR="005C2FE5" w:rsidRPr="0036414E" w:rsidRDefault="005C2FE5" w:rsidP="000C104D">
      <w:pPr>
        <w:pStyle w:val="Autoriteti"/>
        <w:rPr>
          <w:sz w:val="21"/>
          <w:szCs w:val="21"/>
        </w:rPr>
      </w:pPr>
      <w:r w:rsidRPr="0036414E">
        <w:rPr>
          <w:sz w:val="21"/>
          <w:szCs w:val="21"/>
        </w:rPr>
        <w:t>KRYEMINISTRI</w:t>
      </w:r>
    </w:p>
    <w:p w:rsidR="005C2FE5" w:rsidRPr="0036414E" w:rsidRDefault="005C2FE5" w:rsidP="000C104D">
      <w:pPr>
        <w:pStyle w:val="AutoritetiEmer"/>
        <w:rPr>
          <w:sz w:val="21"/>
          <w:szCs w:val="21"/>
        </w:rPr>
      </w:pPr>
      <w:r w:rsidRPr="0036414E">
        <w:rPr>
          <w:sz w:val="21"/>
          <w:szCs w:val="21"/>
        </w:rPr>
        <w:t>Sali Berisha</w:t>
      </w:r>
    </w:p>
    <w:p w:rsidR="005C2FE5" w:rsidRPr="0036414E" w:rsidRDefault="005C2FE5" w:rsidP="005C2FE5">
      <w:pPr>
        <w:pStyle w:val="Paragrafi"/>
        <w:rPr>
          <w:sz w:val="14"/>
          <w:szCs w:val="21"/>
          <w:lang w:val="it-IT"/>
        </w:rPr>
      </w:pPr>
    </w:p>
    <w:p w:rsidR="005C2FE5" w:rsidRPr="0036414E" w:rsidRDefault="005C2FE5" w:rsidP="005C2FE5">
      <w:pPr>
        <w:pStyle w:val="Paragrafi"/>
        <w:rPr>
          <w:sz w:val="14"/>
          <w:szCs w:val="21"/>
          <w:lang w:val="it-IT"/>
        </w:rPr>
      </w:pPr>
    </w:p>
    <w:p w:rsidR="005C2FE5" w:rsidRPr="0036414E" w:rsidRDefault="005C2FE5" w:rsidP="000C104D">
      <w:pPr>
        <w:pStyle w:val="Akti"/>
        <w:rPr>
          <w:sz w:val="21"/>
          <w:szCs w:val="21"/>
        </w:rPr>
      </w:pPr>
      <w:r w:rsidRPr="0036414E">
        <w:rPr>
          <w:sz w:val="21"/>
          <w:szCs w:val="21"/>
        </w:rPr>
        <w:t>Vendim</w:t>
      </w:r>
    </w:p>
    <w:p w:rsidR="005C2FE5" w:rsidRPr="0036414E" w:rsidRDefault="005C2FE5" w:rsidP="000C104D">
      <w:pPr>
        <w:pStyle w:val="NumriData"/>
        <w:rPr>
          <w:sz w:val="21"/>
          <w:szCs w:val="21"/>
        </w:rPr>
      </w:pPr>
      <w:r w:rsidRPr="0036414E">
        <w:rPr>
          <w:sz w:val="21"/>
          <w:szCs w:val="21"/>
        </w:rPr>
        <w:t>Nr.372, datë 27.3.2008</w:t>
      </w:r>
    </w:p>
    <w:p w:rsidR="005C2FE5" w:rsidRPr="0036414E" w:rsidRDefault="005C2FE5" w:rsidP="005C2FE5">
      <w:pPr>
        <w:pStyle w:val="Paragrafi"/>
        <w:rPr>
          <w:sz w:val="12"/>
          <w:szCs w:val="21"/>
          <w:lang w:val="it-IT"/>
        </w:rPr>
      </w:pPr>
    </w:p>
    <w:p w:rsidR="005C2FE5" w:rsidRPr="0036414E" w:rsidRDefault="005C2FE5" w:rsidP="000C104D">
      <w:pPr>
        <w:pStyle w:val="Titulli"/>
        <w:rPr>
          <w:sz w:val="21"/>
          <w:szCs w:val="21"/>
          <w:lang w:val="it-IT"/>
        </w:rPr>
      </w:pPr>
      <w:r w:rsidRPr="0036414E">
        <w:rPr>
          <w:sz w:val="21"/>
          <w:szCs w:val="21"/>
          <w:lang w:val="it-IT"/>
        </w:rPr>
        <w:t>Për një ndryshim në vendimin nr.49, datë 27.11.2</w:t>
      </w:r>
      <w:r w:rsidR="00AC2D88" w:rsidRPr="0036414E">
        <w:rPr>
          <w:sz w:val="21"/>
          <w:szCs w:val="21"/>
          <w:lang w:val="it-IT"/>
        </w:rPr>
        <w:t>006 të këshillit të ministrave</w:t>
      </w:r>
      <w:r w:rsidRPr="0036414E">
        <w:rPr>
          <w:sz w:val="21"/>
          <w:szCs w:val="21"/>
          <w:lang w:val="it-IT"/>
        </w:rPr>
        <w:t xml:space="preserve"> “Për miratimin e strukturës, organizimin, varësinë strukturore dhe limitin organik të gardës së republikës së shqipërisë”, të ndryshuar</w:t>
      </w:r>
    </w:p>
    <w:p w:rsidR="005C2FE5" w:rsidRPr="0036414E" w:rsidRDefault="005C2FE5" w:rsidP="005C2FE5">
      <w:pPr>
        <w:pStyle w:val="Paragrafi"/>
        <w:rPr>
          <w:sz w:val="21"/>
          <w:szCs w:val="21"/>
          <w:lang w:val="it-IT"/>
        </w:rPr>
      </w:pPr>
    </w:p>
    <w:p w:rsidR="005C2FE5" w:rsidRPr="0036414E" w:rsidRDefault="005C2FE5" w:rsidP="000C104D">
      <w:pPr>
        <w:pStyle w:val="BazLigjPropozues"/>
        <w:rPr>
          <w:sz w:val="21"/>
          <w:szCs w:val="21"/>
          <w:lang w:val="it-IT"/>
        </w:rPr>
      </w:pPr>
      <w:r w:rsidRPr="0036414E">
        <w:rPr>
          <w:sz w:val="21"/>
          <w:szCs w:val="21"/>
          <w:lang w:val="it-IT"/>
        </w:rPr>
        <w:t>Në mbështetje të nenit 100 të Kushtetutës dhe të nenit 8 të ligjit nr.8869, datë 22.5.2003 “Për Gardën e Republikës së Shqipërisë”, të ndryshuar, me propozimin e Ministrit të Brendshëm, Këshilli i Ministrave</w:t>
      </w:r>
    </w:p>
    <w:p w:rsidR="005C2FE5" w:rsidRPr="0036414E" w:rsidRDefault="005C2FE5" w:rsidP="005C2FE5">
      <w:pPr>
        <w:pStyle w:val="Paragrafi"/>
        <w:rPr>
          <w:sz w:val="21"/>
          <w:szCs w:val="21"/>
          <w:lang w:val="it-IT"/>
        </w:rPr>
      </w:pPr>
    </w:p>
    <w:p w:rsidR="005C2FE5" w:rsidRPr="0036414E" w:rsidRDefault="005C2FE5" w:rsidP="000C104D">
      <w:pPr>
        <w:pStyle w:val="VENDOSI"/>
        <w:rPr>
          <w:sz w:val="21"/>
          <w:szCs w:val="21"/>
        </w:rPr>
      </w:pPr>
      <w:r w:rsidRPr="0036414E">
        <w:rPr>
          <w:sz w:val="21"/>
          <w:szCs w:val="21"/>
        </w:rPr>
        <w:t>Vendosi:</w:t>
      </w:r>
    </w:p>
    <w:p w:rsidR="005C2FE5" w:rsidRPr="0036414E" w:rsidRDefault="005C2FE5" w:rsidP="005C2FE5">
      <w:pPr>
        <w:pStyle w:val="Paragrafi"/>
        <w:rPr>
          <w:sz w:val="14"/>
          <w:szCs w:val="21"/>
          <w:lang w:val="it-IT"/>
        </w:rPr>
      </w:pPr>
    </w:p>
    <w:p w:rsidR="005C2FE5" w:rsidRPr="0036414E" w:rsidRDefault="005C2FE5" w:rsidP="005C2FE5">
      <w:pPr>
        <w:pStyle w:val="Paragrafi"/>
        <w:rPr>
          <w:sz w:val="21"/>
          <w:szCs w:val="21"/>
          <w:lang w:val="it-IT"/>
        </w:rPr>
      </w:pPr>
      <w:r w:rsidRPr="0036414E">
        <w:rPr>
          <w:sz w:val="21"/>
          <w:szCs w:val="21"/>
          <w:lang w:val="it-IT"/>
        </w:rPr>
        <w:t>Në lidhjen nr.2, që i bashkëlidhet vendimit nr.49, datë 27.1.2006 të Këshillit të Ministrave, të ndryshuar, të bëhet ndryshimi, si më poshtë vijon:</w:t>
      </w:r>
    </w:p>
    <w:p w:rsidR="005C2FE5" w:rsidRPr="0036414E" w:rsidRDefault="005C2FE5" w:rsidP="005C2FE5">
      <w:pPr>
        <w:pStyle w:val="Paragrafi"/>
        <w:rPr>
          <w:sz w:val="21"/>
          <w:szCs w:val="21"/>
          <w:lang w:val="it-IT"/>
        </w:rPr>
      </w:pPr>
      <w:r w:rsidRPr="0036414E">
        <w:rPr>
          <w:sz w:val="21"/>
          <w:szCs w:val="21"/>
          <w:lang w:val="it-IT"/>
        </w:rPr>
        <w:t>“Oficeri shoqërues, në përbërjen organike të grupit të shoqërimit të Kryetarit të Kuvendit, nga “niveli</w:t>
      </w:r>
      <w:r w:rsidR="00AC2D88" w:rsidRPr="0036414E">
        <w:rPr>
          <w:sz w:val="21"/>
          <w:szCs w:val="21"/>
          <w:lang w:val="it-IT"/>
        </w:rPr>
        <w:t xml:space="preserve"> i mesëm” bëhet “niveli i lartë</w:t>
      </w:r>
      <w:r w:rsidR="00B04600">
        <w:rPr>
          <w:sz w:val="21"/>
          <w:szCs w:val="21"/>
          <w:lang w:val="it-IT"/>
        </w:rPr>
        <w:t>”</w:t>
      </w:r>
      <w:r w:rsidRPr="0036414E">
        <w:rPr>
          <w:sz w:val="21"/>
          <w:szCs w:val="21"/>
          <w:lang w:val="it-IT"/>
        </w:rPr>
        <w:t>.”.</w:t>
      </w:r>
    </w:p>
    <w:p w:rsidR="005C2FE5" w:rsidRPr="0036414E" w:rsidRDefault="005C2FE5" w:rsidP="005C2FE5">
      <w:pPr>
        <w:pStyle w:val="Paragrafi"/>
        <w:rPr>
          <w:sz w:val="21"/>
          <w:szCs w:val="21"/>
          <w:lang w:val="it-IT"/>
        </w:rPr>
      </w:pPr>
      <w:r w:rsidRPr="0036414E">
        <w:rPr>
          <w:sz w:val="21"/>
          <w:szCs w:val="21"/>
          <w:lang w:val="it-IT"/>
        </w:rPr>
        <w:t>Ky vendim hyn në fuqi pas botimit në Fletoren Zyrtare.</w:t>
      </w:r>
    </w:p>
    <w:p w:rsidR="005C2FE5" w:rsidRPr="0036414E" w:rsidRDefault="005C2FE5" w:rsidP="005C2FE5">
      <w:pPr>
        <w:pStyle w:val="Paragrafi"/>
        <w:rPr>
          <w:sz w:val="14"/>
          <w:szCs w:val="21"/>
          <w:lang w:val="it-IT"/>
        </w:rPr>
      </w:pPr>
    </w:p>
    <w:p w:rsidR="005C2FE5" w:rsidRPr="0036414E" w:rsidRDefault="005C2FE5" w:rsidP="000C104D">
      <w:pPr>
        <w:pStyle w:val="Autoriteti"/>
        <w:rPr>
          <w:sz w:val="21"/>
          <w:szCs w:val="21"/>
        </w:rPr>
      </w:pPr>
      <w:r w:rsidRPr="0036414E">
        <w:rPr>
          <w:sz w:val="21"/>
          <w:szCs w:val="21"/>
        </w:rPr>
        <w:t>KRYEMINISTRI</w:t>
      </w:r>
    </w:p>
    <w:p w:rsidR="005C2FE5" w:rsidRPr="0036414E" w:rsidRDefault="005C2FE5" w:rsidP="000C104D">
      <w:pPr>
        <w:pStyle w:val="AutoritetiEmer"/>
        <w:rPr>
          <w:sz w:val="21"/>
          <w:szCs w:val="21"/>
        </w:rPr>
      </w:pPr>
      <w:r w:rsidRPr="0036414E">
        <w:rPr>
          <w:sz w:val="21"/>
          <w:szCs w:val="21"/>
        </w:rPr>
        <w:t>Sali Berisha</w:t>
      </w:r>
    </w:p>
    <w:p w:rsidR="005C2FE5" w:rsidRPr="0036414E" w:rsidRDefault="005C2FE5" w:rsidP="005C2FE5">
      <w:pPr>
        <w:pStyle w:val="Paragrafi"/>
        <w:rPr>
          <w:sz w:val="21"/>
          <w:szCs w:val="21"/>
          <w:lang w:val="it-IT"/>
        </w:rPr>
      </w:pPr>
    </w:p>
    <w:p w:rsidR="005C2FE5" w:rsidRPr="0036414E" w:rsidRDefault="005C2FE5" w:rsidP="005C2FE5">
      <w:pPr>
        <w:pStyle w:val="Paragrafi"/>
        <w:rPr>
          <w:sz w:val="12"/>
          <w:szCs w:val="21"/>
          <w:lang w:val="it-IT"/>
        </w:rPr>
      </w:pPr>
    </w:p>
    <w:p w:rsidR="005C2FE5" w:rsidRPr="00B04600" w:rsidRDefault="005C2FE5" w:rsidP="000C104D">
      <w:pPr>
        <w:pStyle w:val="Akti"/>
        <w:rPr>
          <w:sz w:val="21"/>
          <w:szCs w:val="21"/>
          <w:lang w:val="it-IT"/>
        </w:rPr>
      </w:pPr>
      <w:r w:rsidRPr="00B04600">
        <w:rPr>
          <w:sz w:val="21"/>
          <w:szCs w:val="21"/>
          <w:lang w:val="it-IT"/>
        </w:rPr>
        <w:t>Vendim</w:t>
      </w:r>
    </w:p>
    <w:p w:rsidR="005C2FE5" w:rsidRPr="00B04600" w:rsidRDefault="005C2FE5" w:rsidP="000C104D">
      <w:pPr>
        <w:pStyle w:val="NumriData"/>
        <w:rPr>
          <w:sz w:val="21"/>
          <w:szCs w:val="21"/>
          <w:lang w:val="it-IT"/>
        </w:rPr>
      </w:pPr>
      <w:r w:rsidRPr="00B04600">
        <w:rPr>
          <w:sz w:val="21"/>
          <w:szCs w:val="21"/>
          <w:lang w:val="it-IT"/>
        </w:rPr>
        <w:t>Nr.373, datë 27.3.2008</w:t>
      </w:r>
    </w:p>
    <w:p w:rsidR="005C2FE5" w:rsidRPr="0036414E" w:rsidRDefault="005C2FE5" w:rsidP="005C2FE5">
      <w:pPr>
        <w:pStyle w:val="Paragrafi"/>
        <w:rPr>
          <w:sz w:val="14"/>
          <w:szCs w:val="21"/>
          <w:lang w:val="it-IT"/>
        </w:rPr>
      </w:pPr>
    </w:p>
    <w:p w:rsidR="005C2FE5" w:rsidRPr="00B04600" w:rsidRDefault="005C2FE5" w:rsidP="000C104D">
      <w:pPr>
        <w:pStyle w:val="Titulli"/>
        <w:rPr>
          <w:sz w:val="21"/>
          <w:szCs w:val="21"/>
          <w:lang w:val="it-IT"/>
        </w:rPr>
      </w:pPr>
      <w:r w:rsidRPr="00B04600">
        <w:rPr>
          <w:sz w:val="21"/>
          <w:szCs w:val="21"/>
          <w:lang w:val="it-IT"/>
        </w:rPr>
        <w:t xml:space="preserve">Për miratimin e listës paraprake të pronave të paluajtshme publike, shtetërore, që transferohen, në pronësi ose në </w:t>
      </w:r>
      <w:r w:rsidR="00B04600" w:rsidRPr="00B04600">
        <w:rPr>
          <w:sz w:val="21"/>
          <w:szCs w:val="21"/>
          <w:lang w:val="it-IT"/>
        </w:rPr>
        <w:t xml:space="preserve">përdorim, të bashkisë Memaliaj </w:t>
      </w:r>
      <w:r w:rsidRPr="00B04600">
        <w:rPr>
          <w:sz w:val="21"/>
          <w:szCs w:val="21"/>
          <w:lang w:val="it-IT"/>
        </w:rPr>
        <w:t>të qarkut të gjirokastrës</w:t>
      </w:r>
    </w:p>
    <w:p w:rsidR="005C2FE5" w:rsidRPr="0036414E" w:rsidRDefault="005C2FE5" w:rsidP="005C2FE5">
      <w:pPr>
        <w:pStyle w:val="Paragrafi"/>
        <w:rPr>
          <w:sz w:val="14"/>
          <w:szCs w:val="21"/>
          <w:lang w:val="it-IT"/>
        </w:rPr>
      </w:pPr>
    </w:p>
    <w:p w:rsidR="005C2FE5" w:rsidRPr="0036414E" w:rsidRDefault="005C2FE5" w:rsidP="000C104D">
      <w:pPr>
        <w:pStyle w:val="BazLigjPropozues"/>
        <w:rPr>
          <w:sz w:val="21"/>
          <w:szCs w:val="21"/>
        </w:rPr>
      </w:pPr>
      <w:r w:rsidRPr="0036414E">
        <w:rPr>
          <w:sz w:val="21"/>
          <w:szCs w:val="21"/>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5C2FE5" w:rsidRPr="0036414E" w:rsidRDefault="005C2FE5" w:rsidP="005C2FE5">
      <w:pPr>
        <w:pStyle w:val="Paragrafi"/>
        <w:rPr>
          <w:sz w:val="21"/>
          <w:szCs w:val="21"/>
          <w:lang w:val="it-IT"/>
        </w:rPr>
      </w:pPr>
    </w:p>
    <w:p w:rsidR="005C2FE5" w:rsidRPr="00B04600" w:rsidRDefault="005C2FE5" w:rsidP="000C104D">
      <w:pPr>
        <w:pStyle w:val="VENDOSI"/>
        <w:rPr>
          <w:sz w:val="21"/>
          <w:szCs w:val="21"/>
          <w:lang w:val="it-IT"/>
        </w:rPr>
      </w:pPr>
      <w:r w:rsidRPr="00B04600">
        <w:rPr>
          <w:sz w:val="21"/>
          <w:szCs w:val="21"/>
          <w:lang w:val="it-IT"/>
        </w:rPr>
        <w:t>Vendosi:</w:t>
      </w:r>
    </w:p>
    <w:p w:rsidR="005C2FE5" w:rsidRPr="0036414E" w:rsidRDefault="005C2FE5" w:rsidP="005C2FE5">
      <w:pPr>
        <w:pStyle w:val="Paragrafi"/>
        <w:rPr>
          <w:sz w:val="14"/>
          <w:szCs w:val="21"/>
          <w:lang w:val="it-IT"/>
        </w:rPr>
      </w:pPr>
    </w:p>
    <w:p w:rsidR="005C2FE5" w:rsidRPr="0036414E" w:rsidRDefault="005C2FE5" w:rsidP="005C2FE5">
      <w:pPr>
        <w:pStyle w:val="Paragrafi"/>
        <w:rPr>
          <w:sz w:val="21"/>
          <w:szCs w:val="21"/>
          <w:lang w:val="it-IT"/>
        </w:rPr>
      </w:pPr>
      <w:r w:rsidRPr="0036414E">
        <w:rPr>
          <w:sz w:val="21"/>
          <w:szCs w:val="21"/>
          <w:lang w:val="it-IT"/>
        </w:rPr>
        <w:t>1. Miratimin e listës paraprake të pronave të paluajtshme publike, shtetërore, që transferohen, në pronësi ose në</w:t>
      </w:r>
      <w:r w:rsidR="00B04600">
        <w:rPr>
          <w:sz w:val="21"/>
          <w:szCs w:val="21"/>
          <w:lang w:val="it-IT"/>
        </w:rPr>
        <w:t xml:space="preserve"> përdorim, të bashkisë Memaliaj</w:t>
      </w:r>
      <w:r w:rsidRPr="0036414E">
        <w:rPr>
          <w:sz w:val="21"/>
          <w:szCs w:val="21"/>
          <w:lang w:val="it-IT"/>
        </w:rPr>
        <w:t xml:space="preserve"> të qarkut të Gjirokastrës, sipas lidhjes 1, e cila i bashkëlidhet këtij vendimi.</w:t>
      </w:r>
    </w:p>
    <w:p w:rsidR="005C2FE5" w:rsidRPr="0036414E" w:rsidRDefault="005C2FE5" w:rsidP="005C2FE5">
      <w:pPr>
        <w:pStyle w:val="Paragrafi"/>
        <w:rPr>
          <w:sz w:val="21"/>
          <w:szCs w:val="21"/>
          <w:lang w:val="it-IT"/>
        </w:rPr>
      </w:pPr>
      <w:r w:rsidRPr="0036414E">
        <w:rPr>
          <w:sz w:val="21"/>
          <w:szCs w:val="21"/>
          <w:lang w:val="it-IT"/>
        </w:rPr>
        <w:t>Lista paraprake, sipas kërkesave të këshillit të kësaj bashkie, është pjesë e listës së inventarit të pronave të paluajtshme publike, shtetëror</w:t>
      </w:r>
      <w:r w:rsidR="00B04600">
        <w:rPr>
          <w:sz w:val="21"/>
          <w:szCs w:val="21"/>
          <w:lang w:val="it-IT"/>
        </w:rPr>
        <w:t>e, që janë brenda juridiksionit territorial dhe administrativ</w:t>
      </w:r>
      <w:r w:rsidRPr="0036414E">
        <w:rPr>
          <w:sz w:val="21"/>
          <w:szCs w:val="21"/>
          <w:lang w:val="it-IT"/>
        </w:rPr>
        <w:t xml:space="preserve"> të </w:t>
      </w:r>
      <w:r w:rsidR="00B04600">
        <w:rPr>
          <w:sz w:val="21"/>
          <w:szCs w:val="21"/>
          <w:lang w:val="it-IT"/>
        </w:rPr>
        <w:t>bashkisë Memaliaj</w:t>
      </w:r>
      <w:r w:rsidRPr="0036414E">
        <w:rPr>
          <w:sz w:val="21"/>
          <w:szCs w:val="21"/>
          <w:lang w:val="it-IT"/>
        </w:rPr>
        <w:t xml:space="preserve"> të qarkut të Gjirokastrës, miratuar me vendimin nr.471, datë 16.7.2004 të Këshillit të Ministrave “Për miratimin e listës së inventarit të pronave të paluajtshme </w:t>
      </w:r>
      <w:r w:rsidR="00B04600">
        <w:rPr>
          <w:sz w:val="21"/>
          <w:szCs w:val="21"/>
          <w:lang w:val="it-IT"/>
        </w:rPr>
        <w:t>shtetërore në bashkinë Memaliaj</w:t>
      </w:r>
      <w:r w:rsidRPr="0036414E">
        <w:rPr>
          <w:sz w:val="21"/>
          <w:szCs w:val="21"/>
          <w:lang w:val="it-IT"/>
        </w:rPr>
        <w:t xml:space="preserve"> të qarkut të Gjirokastrës”.</w:t>
      </w:r>
    </w:p>
    <w:p w:rsidR="005C2FE5" w:rsidRPr="0036414E" w:rsidRDefault="005C2FE5" w:rsidP="005C2FE5">
      <w:pPr>
        <w:pStyle w:val="Paragrafi"/>
        <w:rPr>
          <w:sz w:val="21"/>
          <w:szCs w:val="21"/>
          <w:lang w:val="it-IT"/>
        </w:rPr>
      </w:pPr>
      <w:r w:rsidRPr="0036414E">
        <w:rPr>
          <w:sz w:val="21"/>
          <w:szCs w:val="21"/>
          <w:lang w:val="it-IT"/>
        </w:rPr>
        <w:t>2. Ngarkohen Ministria e Brendshme dhe bashkia Memaliaj për zbatimin e këtij vendimi.</w:t>
      </w:r>
    </w:p>
    <w:p w:rsidR="005C2FE5" w:rsidRPr="0036414E" w:rsidRDefault="005C2FE5" w:rsidP="005C2FE5">
      <w:pPr>
        <w:pStyle w:val="Paragrafi"/>
        <w:rPr>
          <w:sz w:val="21"/>
          <w:szCs w:val="21"/>
          <w:lang w:val="it-IT"/>
        </w:rPr>
      </w:pPr>
      <w:r w:rsidRPr="0036414E">
        <w:rPr>
          <w:sz w:val="21"/>
          <w:szCs w:val="21"/>
          <w:lang w:val="it-IT"/>
        </w:rPr>
        <w:t>Ky vendim hyn në fuqi pas botimit në Fletoren Zyrtare.</w:t>
      </w:r>
    </w:p>
    <w:p w:rsidR="005C2FE5" w:rsidRPr="0036414E" w:rsidRDefault="005C2FE5" w:rsidP="005C2FE5">
      <w:pPr>
        <w:pStyle w:val="Paragrafi"/>
        <w:rPr>
          <w:sz w:val="21"/>
          <w:szCs w:val="21"/>
          <w:lang w:val="it-IT"/>
        </w:rPr>
      </w:pPr>
    </w:p>
    <w:p w:rsidR="005C2FE5" w:rsidRPr="0036414E" w:rsidRDefault="005C2FE5" w:rsidP="000C104D">
      <w:pPr>
        <w:pStyle w:val="Autoriteti"/>
        <w:rPr>
          <w:sz w:val="21"/>
          <w:szCs w:val="21"/>
        </w:rPr>
      </w:pPr>
      <w:r w:rsidRPr="0036414E">
        <w:rPr>
          <w:sz w:val="21"/>
          <w:szCs w:val="21"/>
        </w:rPr>
        <w:t>KRYEMINISTRI</w:t>
      </w:r>
    </w:p>
    <w:p w:rsidR="005C2FE5" w:rsidRPr="0036414E" w:rsidRDefault="005C2FE5" w:rsidP="000C104D">
      <w:pPr>
        <w:pStyle w:val="AutoritetiEmer"/>
        <w:rPr>
          <w:sz w:val="21"/>
          <w:szCs w:val="21"/>
        </w:rPr>
      </w:pPr>
      <w:r w:rsidRPr="0036414E">
        <w:rPr>
          <w:sz w:val="21"/>
          <w:szCs w:val="21"/>
        </w:rPr>
        <w:t>Sali Berisha</w:t>
      </w:r>
    </w:p>
    <w:p w:rsidR="005C2FE5" w:rsidRPr="0036414E" w:rsidRDefault="005C2FE5" w:rsidP="005C2FE5">
      <w:pPr>
        <w:pStyle w:val="Paragrafi"/>
        <w:rPr>
          <w:sz w:val="21"/>
          <w:szCs w:val="21"/>
          <w:lang w:val="it-IT"/>
        </w:rPr>
      </w:pPr>
    </w:p>
    <w:p w:rsidR="005C2FE5" w:rsidRPr="0036414E" w:rsidRDefault="005C2FE5" w:rsidP="005C2FE5">
      <w:pPr>
        <w:pStyle w:val="Paragrafi"/>
        <w:rPr>
          <w:sz w:val="21"/>
          <w:szCs w:val="21"/>
          <w:lang w:val="it-IT"/>
        </w:rPr>
      </w:pPr>
      <w:r w:rsidRPr="0036414E">
        <w:rPr>
          <w:sz w:val="21"/>
          <w:szCs w:val="21"/>
          <w:lang w:val="it-IT"/>
        </w:rPr>
        <w:t>Bashkia</w:t>
      </w:r>
      <w:r w:rsidR="00AC2D88" w:rsidRPr="0036414E">
        <w:rPr>
          <w:sz w:val="21"/>
          <w:szCs w:val="21"/>
          <w:lang w:val="it-IT"/>
        </w:rPr>
        <w:t>:</w:t>
      </w:r>
      <w:r w:rsidRPr="0036414E">
        <w:rPr>
          <w:sz w:val="21"/>
          <w:szCs w:val="21"/>
          <w:lang w:val="it-IT"/>
        </w:rPr>
        <w:t xml:space="preserve"> Memaliaj</w:t>
      </w:r>
      <w:r w:rsidRPr="0036414E">
        <w:rPr>
          <w:sz w:val="21"/>
          <w:szCs w:val="21"/>
          <w:lang w:val="it-IT"/>
        </w:rPr>
        <w:tab/>
      </w:r>
      <w:r w:rsidRPr="0036414E">
        <w:rPr>
          <w:sz w:val="21"/>
          <w:szCs w:val="21"/>
          <w:lang w:val="it-IT"/>
        </w:rPr>
        <w:tab/>
      </w:r>
      <w:r w:rsidRPr="0036414E">
        <w:rPr>
          <w:sz w:val="21"/>
          <w:szCs w:val="21"/>
          <w:lang w:val="it-IT"/>
        </w:rPr>
        <w:tab/>
      </w:r>
      <w:r w:rsidRPr="0036414E">
        <w:rPr>
          <w:sz w:val="21"/>
          <w:szCs w:val="21"/>
          <w:lang w:val="it-IT"/>
        </w:rPr>
        <w:tab/>
      </w:r>
      <w:r w:rsidRPr="0036414E">
        <w:rPr>
          <w:sz w:val="21"/>
          <w:szCs w:val="21"/>
          <w:lang w:val="it-IT"/>
        </w:rPr>
        <w:tab/>
      </w:r>
      <w:r w:rsidR="000C104D" w:rsidRPr="0036414E">
        <w:rPr>
          <w:sz w:val="21"/>
          <w:szCs w:val="21"/>
          <w:lang w:val="it-IT"/>
        </w:rPr>
        <w:tab/>
      </w:r>
      <w:r w:rsidRPr="0036414E">
        <w:rPr>
          <w:sz w:val="21"/>
          <w:szCs w:val="21"/>
          <w:lang w:val="it-IT"/>
        </w:rPr>
        <w:tab/>
      </w:r>
      <w:r w:rsidR="00AC2D88" w:rsidRPr="0036414E">
        <w:rPr>
          <w:sz w:val="21"/>
          <w:szCs w:val="21"/>
          <w:lang w:val="it-IT"/>
        </w:rPr>
        <w:tab/>
      </w:r>
      <w:r w:rsidRPr="0036414E">
        <w:rPr>
          <w:sz w:val="21"/>
          <w:szCs w:val="21"/>
          <w:lang w:val="it-IT"/>
        </w:rPr>
        <w:t>Lidhja 1</w:t>
      </w:r>
    </w:p>
    <w:p w:rsidR="005C2FE5" w:rsidRPr="0036414E" w:rsidRDefault="005C2FE5" w:rsidP="005C2FE5">
      <w:pPr>
        <w:pStyle w:val="Paragrafi"/>
        <w:rPr>
          <w:sz w:val="21"/>
          <w:szCs w:val="21"/>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5C2FE5" w:rsidRPr="000410E5" w:rsidTr="000410E5">
        <w:tc>
          <w:tcPr>
            <w:tcW w:w="3095" w:type="dxa"/>
            <w:shd w:val="clear" w:color="auto" w:fill="auto"/>
          </w:tcPr>
          <w:p w:rsidR="005C2FE5" w:rsidRPr="000410E5" w:rsidRDefault="005C2FE5" w:rsidP="000410E5">
            <w:pPr>
              <w:pStyle w:val="Tabele"/>
              <w:spacing w:after="120"/>
              <w:jc w:val="center"/>
              <w:rPr>
                <w:b/>
                <w:sz w:val="21"/>
                <w:szCs w:val="21"/>
                <w:lang w:val="it-IT"/>
              </w:rPr>
            </w:pPr>
            <w:r w:rsidRPr="000410E5">
              <w:rPr>
                <w:b/>
                <w:sz w:val="21"/>
                <w:szCs w:val="21"/>
                <w:lang w:val="it-IT"/>
              </w:rPr>
              <w:t>Numrat rendorë të pronave në listën e inventarit</w:t>
            </w:r>
          </w:p>
        </w:tc>
        <w:tc>
          <w:tcPr>
            <w:tcW w:w="3096" w:type="dxa"/>
            <w:shd w:val="clear" w:color="auto" w:fill="auto"/>
          </w:tcPr>
          <w:p w:rsidR="005C2FE5" w:rsidRPr="000410E5" w:rsidRDefault="005C2FE5" w:rsidP="000410E5">
            <w:pPr>
              <w:pStyle w:val="Tabele"/>
              <w:spacing w:after="120"/>
              <w:jc w:val="center"/>
              <w:rPr>
                <w:b/>
                <w:sz w:val="21"/>
                <w:szCs w:val="21"/>
                <w:lang w:val="it-IT"/>
              </w:rPr>
            </w:pPr>
            <w:r w:rsidRPr="000410E5">
              <w:rPr>
                <w:b/>
                <w:sz w:val="21"/>
                <w:szCs w:val="21"/>
                <w:lang w:val="it-IT"/>
              </w:rPr>
              <w:t>Fusha e përdorimit të pronës</w:t>
            </w:r>
          </w:p>
        </w:tc>
        <w:tc>
          <w:tcPr>
            <w:tcW w:w="3096" w:type="dxa"/>
            <w:shd w:val="clear" w:color="auto" w:fill="auto"/>
          </w:tcPr>
          <w:p w:rsidR="005C2FE5" w:rsidRPr="000410E5" w:rsidRDefault="005C2FE5" w:rsidP="000410E5">
            <w:pPr>
              <w:pStyle w:val="Tabele"/>
              <w:spacing w:after="120"/>
              <w:jc w:val="center"/>
              <w:rPr>
                <w:b/>
                <w:sz w:val="21"/>
                <w:szCs w:val="21"/>
                <w:lang w:val="it-IT"/>
              </w:rPr>
            </w:pPr>
            <w:r w:rsidRPr="000410E5">
              <w:rPr>
                <w:b/>
                <w:sz w:val="21"/>
                <w:szCs w:val="21"/>
                <w:lang w:val="it-IT"/>
              </w:rPr>
              <w:t>Lloji i transferimit</w:t>
            </w:r>
          </w:p>
        </w:tc>
      </w:tr>
      <w:tr w:rsidR="005C2FE5" w:rsidRPr="000410E5" w:rsidTr="000410E5">
        <w:tc>
          <w:tcPr>
            <w:tcW w:w="3095" w:type="dxa"/>
            <w:shd w:val="clear" w:color="auto" w:fill="auto"/>
          </w:tcPr>
          <w:p w:rsidR="005C2FE5" w:rsidRPr="000410E5" w:rsidRDefault="005C2FE5" w:rsidP="000410E5">
            <w:pPr>
              <w:pStyle w:val="Tabele"/>
              <w:spacing w:after="120"/>
              <w:jc w:val="both"/>
              <w:rPr>
                <w:sz w:val="21"/>
                <w:szCs w:val="21"/>
                <w:lang w:val="it-IT"/>
              </w:rPr>
            </w:pPr>
            <w:r w:rsidRPr="000410E5">
              <w:rPr>
                <w:sz w:val="21"/>
                <w:szCs w:val="21"/>
                <w:lang w:val="it-IT"/>
              </w:rPr>
              <w:t>1-7</w:t>
            </w:r>
          </w:p>
        </w:tc>
        <w:tc>
          <w:tcPr>
            <w:tcW w:w="3096" w:type="dxa"/>
            <w:shd w:val="clear" w:color="auto" w:fill="auto"/>
          </w:tcPr>
          <w:p w:rsidR="005C2FE5" w:rsidRPr="000410E5" w:rsidRDefault="005C2FE5" w:rsidP="000410E5">
            <w:pPr>
              <w:pStyle w:val="Tabele"/>
              <w:spacing w:after="120"/>
              <w:jc w:val="both"/>
              <w:rPr>
                <w:sz w:val="21"/>
                <w:szCs w:val="21"/>
              </w:rPr>
            </w:pPr>
            <w:r w:rsidRPr="000410E5">
              <w:rPr>
                <w:sz w:val="21"/>
                <w:szCs w:val="21"/>
                <w:lang w:val="it-IT"/>
              </w:rPr>
              <w:t xml:space="preserve">Prona që përdoren për </w:t>
            </w:r>
            <w:r w:rsidRPr="000410E5">
              <w:rPr>
                <w:sz w:val="21"/>
                <w:szCs w:val="21"/>
              </w:rPr>
              <w:t>realizimin e programeve mësimore</w:t>
            </w:r>
          </w:p>
        </w:tc>
        <w:tc>
          <w:tcPr>
            <w:tcW w:w="3096" w:type="dxa"/>
            <w:shd w:val="clear" w:color="auto" w:fill="auto"/>
          </w:tcPr>
          <w:p w:rsidR="005C2FE5" w:rsidRPr="000410E5" w:rsidRDefault="005C2FE5" w:rsidP="000410E5">
            <w:pPr>
              <w:pStyle w:val="Tabele"/>
              <w:spacing w:after="120"/>
              <w:jc w:val="both"/>
              <w:rPr>
                <w:sz w:val="21"/>
                <w:szCs w:val="21"/>
              </w:rPr>
            </w:pPr>
            <w:r w:rsidRPr="000410E5">
              <w:rPr>
                <w:sz w:val="21"/>
                <w:szCs w:val="21"/>
              </w:rPr>
              <w:t>Në pronësi</w:t>
            </w:r>
          </w:p>
        </w:tc>
      </w:tr>
      <w:tr w:rsidR="005C2FE5" w:rsidRPr="000410E5" w:rsidTr="000410E5">
        <w:tc>
          <w:tcPr>
            <w:tcW w:w="3095" w:type="dxa"/>
            <w:shd w:val="clear" w:color="auto" w:fill="auto"/>
          </w:tcPr>
          <w:p w:rsidR="005C2FE5" w:rsidRPr="000410E5" w:rsidRDefault="005C2FE5" w:rsidP="000410E5">
            <w:pPr>
              <w:pStyle w:val="Tabele"/>
              <w:spacing w:after="120"/>
              <w:jc w:val="both"/>
              <w:rPr>
                <w:sz w:val="21"/>
                <w:szCs w:val="21"/>
              </w:rPr>
            </w:pPr>
            <w:r w:rsidRPr="000410E5">
              <w:rPr>
                <w:sz w:val="21"/>
                <w:szCs w:val="21"/>
              </w:rPr>
              <w:t>8-10</w:t>
            </w:r>
          </w:p>
        </w:tc>
        <w:tc>
          <w:tcPr>
            <w:tcW w:w="3096" w:type="dxa"/>
            <w:shd w:val="clear" w:color="auto" w:fill="auto"/>
          </w:tcPr>
          <w:p w:rsidR="005C2FE5" w:rsidRPr="000410E5" w:rsidRDefault="005C2FE5" w:rsidP="000410E5">
            <w:pPr>
              <w:pStyle w:val="Tabele"/>
              <w:spacing w:after="120"/>
              <w:jc w:val="both"/>
              <w:rPr>
                <w:sz w:val="21"/>
                <w:szCs w:val="21"/>
              </w:rPr>
            </w:pPr>
            <w:r w:rsidRPr="000410E5">
              <w:rPr>
                <w:sz w:val="21"/>
                <w:szCs w:val="21"/>
              </w:rPr>
              <w:t>Prona që përdoren për realizimin e funksioneve në shëndetin pulik</w:t>
            </w:r>
          </w:p>
        </w:tc>
        <w:tc>
          <w:tcPr>
            <w:tcW w:w="3096" w:type="dxa"/>
            <w:shd w:val="clear" w:color="auto" w:fill="auto"/>
          </w:tcPr>
          <w:p w:rsidR="005C2FE5" w:rsidRPr="000410E5" w:rsidRDefault="005C2FE5" w:rsidP="000410E5">
            <w:pPr>
              <w:pStyle w:val="Tabele"/>
              <w:spacing w:after="120"/>
              <w:jc w:val="both"/>
              <w:rPr>
                <w:sz w:val="21"/>
                <w:szCs w:val="21"/>
              </w:rPr>
            </w:pPr>
            <w:r w:rsidRPr="000410E5">
              <w:rPr>
                <w:sz w:val="21"/>
                <w:szCs w:val="21"/>
              </w:rPr>
              <w:t>Në pronësi</w:t>
            </w:r>
          </w:p>
        </w:tc>
      </w:tr>
      <w:tr w:rsidR="005C2FE5" w:rsidRPr="000410E5" w:rsidTr="000410E5">
        <w:tc>
          <w:tcPr>
            <w:tcW w:w="3095" w:type="dxa"/>
            <w:shd w:val="clear" w:color="auto" w:fill="auto"/>
          </w:tcPr>
          <w:p w:rsidR="005C2FE5" w:rsidRPr="000410E5" w:rsidRDefault="005C2FE5" w:rsidP="000410E5">
            <w:pPr>
              <w:pStyle w:val="Tabele"/>
              <w:spacing w:after="120"/>
              <w:jc w:val="both"/>
              <w:rPr>
                <w:sz w:val="21"/>
                <w:szCs w:val="21"/>
              </w:rPr>
            </w:pPr>
            <w:r w:rsidRPr="000410E5">
              <w:rPr>
                <w:sz w:val="21"/>
                <w:szCs w:val="21"/>
              </w:rPr>
              <w:t>11-13</w:t>
            </w:r>
          </w:p>
        </w:tc>
        <w:tc>
          <w:tcPr>
            <w:tcW w:w="3096" w:type="dxa"/>
            <w:shd w:val="clear" w:color="auto" w:fill="auto"/>
          </w:tcPr>
          <w:p w:rsidR="005C2FE5" w:rsidRPr="000410E5" w:rsidRDefault="005C2FE5" w:rsidP="000410E5">
            <w:pPr>
              <w:pStyle w:val="Tabele"/>
              <w:spacing w:after="120"/>
              <w:jc w:val="both"/>
              <w:rPr>
                <w:sz w:val="21"/>
                <w:szCs w:val="21"/>
              </w:rPr>
            </w:pPr>
            <w:r w:rsidRPr="000410E5">
              <w:rPr>
                <w:sz w:val="21"/>
                <w:szCs w:val="21"/>
              </w:rPr>
              <w:t>Monumente historike, buste me interes vendor&amp;prona social-kulturore e sportive</w:t>
            </w:r>
          </w:p>
        </w:tc>
        <w:tc>
          <w:tcPr>
            <w:tcW w:w="3096" w:type="dxa"/>
            <w:shd w:val="clear" w:color="auto" w:fill="auto"/>
          </w:tcPr>
          <w:p w:rsidR="005C2FE5" w:rsidRPr="000410E5" w:rsidRDefault="005C2FE5" w:rsidP="000410E5">
            <w:pPr>
              <w:pStyle w:val="Tabele"/>
              <w:spacing w:after="120"/>
              <w:jc w:val="both"/>
              <w:rPr>
                <w:sz w:val="21"/>
                <w:szCs w:val="21"/>
              </w:rPr>
            </w:pPr>
            <w:r w:rsidRPr="000410E5">
              <w:rPr>
                <w:sz w:val="21"/>
                <w:szCs w:val="21"/>
              </w:rPr>
              <w:t>Në pronësi</w:t>
            </w:r>
          </w:p>
        </w:tc>
      </w:tr>
      <w:tr w:rsidR="005C2FE5" w:rsidRPr="000410E5" w:rsidTr="000410E5">
        <w:tc>
          <w:tcPr>
            <w:tcW w:w="3095" w:type="dxa"/>
            <w:shd w:val="clear" w:color="auto" w:fill="auto"/>
          </w:tcPr>
          <w:p w:rsidR="005C2FE5" w:rsidRPr="000410E5" w:rsidRDefault="005C2FE5" w:rsidP="000410E5">
            <w:pPr>
              <w:pStyle w:val="Tabele"/>
              <w:spacing w:after="120"/>
              <w:jc w:val="both"/>
              <w:rPr>
                <w:sz w:val="21"/>
                <w:szCs w:val="21"/>
              </w:rPr>
            </w:pPr>
            <w:r w:rsidRPr="000410E5">
              <w:rPr>
                <w:sz w:val="21"/>
                <w:szCs w:val="21"/>
              </w:rPr>
              <w:t>14,15,16</w:t>
            </w:r>
          </w:p>
        </w:tc>
        <w:tc>
          <w:tcPr>
            <w:tcW w:w="3096" w:type="dxa"/>
            <w:shd w:val="clear" w:color="auto" w:fill="auto"/>
          </w:tcPr>
          <w:p w:rsidR="005C2FE5" w:rsidRPr="000410E5" w:rsidRDefault="005C2FE5" w:rsidP="000410E5">
            <w:pPr>
              <w:pStyle w:val="Tabele"/>
              <w:spacing w:after="120"/>
              <w:jc w:val="both"/>
              <w:rPr>
                <w:sz w:val="21"/>
                <w:szCs w:val="21"/>
              </w:rPr>
            </w:pPr>
            <w:r w:rsidRPr="000410E5">
              <w:rPr>
                <w:sz w:val="21"/>
                <w:szCs w:val="21"/>
              </w:rPr>
              <w:t>Shërbimi funeral</w:t>
            </w:r>
          </w:p>
        </w:tc>
        <w:tc>
          <w:tcPr>
            <w:tcW w:w="3096" w:type="dxa"/>
            <w:shd w:val="clear" w:color="auto" w:fill="auto"/>
          </w:tcPr>
          <w:p w:rsidR="005C2FE5" w:rsidRPr="000410E5" w:rsidRDefault="005C2FE5" w:rsidP="000410E5">
            <w:pPr>
              <w:pStyle w:val="Tabele"/>
              <w:spacing w:after="120"/>
              <w:jc w:val="both"/>
              <w:rPr>
                <w:sz w:val="21"/>
                <w:szCs w:val="21"/>
              </w:rPr>
            </w:pPr>
            <w:r w:rsidRPr="000410E5">
              <w:rPr>
                <w:sz w:val="21"/>
                <w:szCs w:val="21"/>
              </w:rPr>
              <w:t>Në pronësi</w:t>
            </w:r>
          </w:p>
        </w:tc>
      </w:tr>
      <w:tr w:rsidR="005C2FE5" w:rsidRPr="000410E5" w:rsidTr="000410E5">
        <w:tc>
          <w:tcPr>
            <w:tcW w:w="3095" w:type="dxa"/>
            <w:shd w:val="clear" w:color="auto" w:fill="auto"/>
          </w:tcPr>
          <w:p w:rsidR="005C2FE5" w:rsidRPr="000410E5" w:rsidRDefault="005C2FE5" w:rsidP="000410E5">
            <w:pPr>
              <w:pStyle w:val="Tabele"/>
              <w:spacing w:after="120"/>
              <w:jc w:val="both"/>
              <w:rPr>
                <w:sz w:val="21"/>
                <w:szCs w:val="21"/>
              </w:rPr>
            </w:pPr>
            <w:r w:rsidRPr="000410E5">
              <w:rPr>
                <w:sz w:val="21"/>
                <w:szCs w:val="21"/>
              </w:rPr>
              <w:t>17,19,47,68-114,116-124,169,204-241</w:t>
            </w:r>
          </w:p>
        </w:tc>
        <w:tc>
          <w:tcPr>
            <w:tcW w:w="3096" w:type="dxa"/>
            <w:shd w:val="clear" w:color="auto" w:fill="auto"/>
          </w:tcPr>
          <w:p w:rsidR="005C2FE5" w:rsidRPr="000410E5" w:rsidRDefault="005C2FE5" w:rsidP="000410E5">
            <w:pPr>
              <w:pStyle w:val="Tabele"/>
              <w:spacing w:after="120"/>
              <w:jc w:val="both"/>
              <w:rPr>
                <w:sz w:val="21"/>
                <w:szCs w:val="21"/>
              </w:rPr>
            </w:pPr>
            <w:r w:rsidRPr="000410E5">
              <w:rPr>
                <w:sz w:val="21"/>
                <w:szCs w:val="21"/>
              </w:rPr>
              <w:t>Infrastrukturë (rrugë vendore, lulishte, sheshe) dhe shërbime publike</w:t>
            </w:r>
          </w:p>
        </w:tc>
        <w:tc>
          <w:tcPr>
            <w:tcW w:w="3096" w:type="dxa"/>
            <w:shd w:val="clear" w:color="auto" w:fill="auto"/>
          </w:tcPr>
          <w:p w:rsidR="005C2FE5" w:rsidRPr="000410E5" w:rsidRDefault="005C2FE5" w:rsidP="000410E5">
            <w:pPr>
              <w:pStyle w:val="Tabele"/>
              <w:spacing w:after="120"/>
              <w:jc w:val="both"/>
              <w:rPr>
                <w:sz w:val="21"/>
                <w:szCs w:val="21"/>
              </w:rPr>
            </w:pPr>
            <w:r w:rsidRPr="000410E5">
              <w:rPr>
                <w:sz w:val="21"/>
                <w:szCs w:val="21"/>
              </w:rPr>
              <w:t>Në pronësi</w:t>
            </w:r>
          </w:p>
        </w:tc>
      </w:tr>
      <w:tr w:rsidR="005C2FE5" w:rsidRPr="000410E5" w:rsidTr="000410E5">
        <w:tc>
          <w:tcPr>
            <w:tcW w:w="3095" w:type="dxa"/>
            <w:shd w:val="clear" w:color="auto" w:fill="auto"/>
          </w:tcPr>
          <w:p w:rsidR="005C2FE5" w:rsidRPr="000410E5" w:rsidRDefault="005C2FE5" w:rsidP="000410E5">
            <w:pPr>
              <w:pStyle w:val="Tabele"/>
              <w:spacing w:after="120"/>
              <w:jc w:val="both"/>
              <w:rPr>
                <w:sz w:val="21"/>
                <w:szCs w:val="21"/>
              </w:rPr>
            </w:pPr>
            <w:r w:rsidRPr="000410E5">
              <w:rPr>
                <w:sz w:val="21"/>
                <w:szCs w:val="21"/>
              </w:rPr>
              <w:t>18,20-45,48-67,115,125</w:t>
            </w:r>
          </w:p>
        </w:tc>
        <w:tc>
          <w:tcPr>
            <w:tcW w:w="3096" w:type="dxa"/>
            <w:shd w:val="clear" w:color="auto" w:fill="auto"/>
          </w:tcPr>
          <w:p w:rsidR="005C2FE5" w:rsidRPr="000410E5" w:rsidRDefault="005C2FE5" w:rsidP="000410E5">
            <w:pPr>
              <w:pStyle w:val="Tabele"/>
              <w:spacing w:after="120"/>
              <w:jc w:val="both"/>
              <w:rPr>
                <w:sz w:val="21"/>
                <w:szCs w:val="21"/>
              </w:rPr>
            </w:pPr>
            <w:r w:rsidRPr="000410E5">
              <w:rPr>
                <w:sz w:val="21"/>
                <w:szCs w:val="21"/>
              </w:rPr>
              <w:t>Troje të lira dhe hapësira publike të pa zëna ndërmjet ndërtesave ose objekteve të çdo lloji</w:t>
            </w:r>
          </w:p>
        </w:tc>
        <w:tc>
          <w:tcPr>
            <w:tcW w:w="3096" w:type="dxa"/>
            <w:shd w:val="clear" w:color="auto" w:fill="auto"/>
          </w:tcPr>
          <w:p w:rsidR="005C2FE5" w:rsidRPr="000410E5" w:rsidRDefault="005C2FE5" w:rsidP="000410E5">
            <w:pPr>
              <w:pStyle w:val="Tabele"/>
              <w:spacing w:after="120"/>
              <w:jc w:val="both"/>
              <w:rPr>
                <w:sz w:val="21"/>
                <w:szCs w:val="21"/>
              </w:rPr>
            </w:pPr>
            <w:r w:rsidRPr="000410E5">
              <w:rPr>
                <w:sz w:val="21"/>
                <w:szCs w:val="21"/>
              </w:rPr>
              <w:t>Në përdorim</w:t>
            </w:r>
          </w:p>
        </w:tc>
      </w:tr>
      <w:tr w:rsidR="005C2FE5" w:rsidRPr="000410E5" w:rsidTr="000410E5">
        <w:tc>
          <w:tcPr>
            <w:tcW w:w="3095" w:type="dxa"/>
            <w:shd w:val="clear" w:color="auto" w:fill="auto"/>
          </w:tcPr>
          <w:p w:rsidR="005C2FE5" w:rsidRPr="000410E5" w:rsidRDefault="005C2FE5" w:rsidP="000410E5">
            <w:pPr>
              <w:pStyle w:val="Tabele"/>
              <w:spacing w:after="120"/>
              <w:jc w:val="both"/>
              <w:rPr>
                <w:sz w:val="21"/>
                <w:szCs w:val="21"/>
              </w:rPr>
            </w:pPr>
            <w:r w:rsidRPr="000410E5">
              <w:rPr>
                <w:sz w:val="21"/>
                <w:szCs w:val="21"/>
              </w:rPr>
              <w:t>126,127-141</w:t>
            </w:r>
          </w:p>
        </w:tc>
        <w:tc>
          <w:tcPr>
            <w:tcW w:w="3096" w:type="dxa"/>
            <w:shd w:val="clear" w:color="auto" w:fill="auto"/>
          </w:tcPr>
          <w:p w:rsidR="005C2FE5" w:rsidRPr="000410E5" w:rsidRDefault="005C2FE5" w:rsidP="000410E5">
            <w:pPr>
              <w:pStyle w:val="Tabele"/>
              <w:spacing w:after="120"/>
              <w:jc w:val="both"/>
              <w:rPr>
                <w:sz w:val="21"/>
                <w:szCs w:val="21"/>
              </w:rPr>
            </w:pPr>
            <w:r w:rsidRPr="000410E5">
              <w:rPr>
                <w:sz w:val="21"/>
                <w:szCs w:val="21"/>
              </w:rPr>
              <w:t>Prona që përdoren në fushën e mbrojtjes civile dhe strehimit</w:t>
            </w:r>
          </w:p>
        </w:tc>
        <w:tc>
          <w:tcPr>
            <w:tcW w:w="3096" w:type="dxa"/>
            <w:shd w:val="clear" w:color="auto" w:fill="auto"/>
          </w:tcPr>
          <w:p w:rsidR="005C2FE5" w:rsidRPr="000410E5" w:rsidRDefault="005C2FE5" w:rsidP="000410E5">
            <w:pPr>
              <w:pStyle w:val="Tabele"/>
              <w:spacing w:after="120"/>
              <w:jc w:val="both"/>
              <w:rPr>
                <w:sz w:val="21"/>
                <w:szCs w:val="21"/>
              </w:rPr>
            </w:pPr>
            <w:r w:rsidRPr="000410E5">
              <w:rPr>
                <w:sz w:val="21"/>
                <w:szCs w:val="21"/>
              </w:rPr>
              <w:t>Në pronësi</w:t>
            </w:r>
          </w:p>
        </w:tc>
      </w:tr>
      <w:tr w:rsidR="005C2FE5" w:rsidRPr="000410E5" w:rsidTr="000410E5">
        <w:tc>
          <w:tcPr>
            <w:tcW w:w="3095" w:type="dxa"/>
            <w:shd w:val="clear" w:color="auto" w:fill="auto"/>
          </w:tcPr>
          <w:p w:rsidR="005C2FE5" w:rsidRPr="000410E5" w:rsidRDefault="005C2FE5" w:rsidP="000410E5">
            <w:pPr>
              <w:pStyle w:val="Tabele"/>
              <w:spacing w:after="120"/>
              <w:jc w:val="both"/>
              <w:rPr>
                <w:sz w:val="21"/>
                <w:szCs w:val="21"/>
              </w:rPr>
            </w:pPr>
            <w:r w:rsidRPr="000410E5">
              <w:rPr>
                <w:sz w:val="21"/>
                <w:szCs w:val="21"/>
              </w:rPr>
              <w:t>147</w:t>
            </w:r>
          </w:p>
        </w:tc>
        <w:tc>
          <w:tcPr>
            <w:tcW w:w="3096" w:type="dxa"/>
            <w:shd w:val="clear" w:color="auto" w:fill="auto"/>
          </w:tcPr>
          <w:p w:rsidR="005C2FE5" w:rsidRPr="000410E5" w:rsidRDefault="005C2FE5" w:rsidP="000410E5">
            <w:pPr>
              <w:pStyle w:val="Tabele"/>
              <w:spacing w:after="120"/>
              <w:jc w:val="both"/>
              <w:rPr>
                <w:sz w:val="21"/>
                <w:szCs w:val="21"/>
              </w:rPr>
            </w:pPr>
            <w:r w:rsidRPr="000410E5">
              <w:rPr>
                <w:sz w:val="21"/>
                <w:szCs w:val="21"/>
              </w:rPr>
              <w:t>Prona që përdoren në fushën administrative</w:t>
            </w:r>
          </w:p>
        </w:tc>
        <w:tc>
          <w:tcPr>
            <w:tcW w:w="3096" w:type="dxa"/>
            <w:shd w:val="clear" w:color="auto" w:fill="auto"/>
          </w:tcPr>
          <w:p w:rsidR="005C2FE5" w:rsidRPr="000410E5" w:rsidRDefault="005C2FE5" w:rsidP="000410E5">
            <w:pPr>
              <w:pStyle w:val="Tabele"/>
              <w:spacing w:after="120"/>
              <w:jc w:val="both"/>
              <w:rPr>
                <w:sz w:val="21"/>
                <w:szCs w:val="21"/>
              </w:rPr>
            </w:pPr>
            <w:r w:rsidRPr="000410E5">
              <w:rPr>
                <w:sz w:val="21"/>
                <w:szCs w:val="21"/>
              </w:rPr>
              <w:t>Në pronësi</w:t>
            </w:r>
          </w:p>
        </w:tc>
      </w:tr>
      <w:tr w:rsidR="005C2FE5" w:rsidRPr="000410E5" w:rsidTr="000410E5">
        <w:tc>
          <w:tcPr>
            <w:tcW w:w="3095" w:type="dxa"/>
            <w:shd w:val="clear" w:color="auto" w:fill="auto"/>
          </w:tcPr>
          <w:p w:rsidR="005C2FE5" w:rsidRPr="000410E5" w:rsidRDefault="005C2FE5" w:rsidP="000410E5">
            <w:pPr>
              <w:pStyle w:val="Tabele"/>
              <w:spacing w:after="120"/>
              <w:jc w:val="both"/>
              <w:rPr>
                <w:sz w:val="21"/>
                <w:szCs w:val="21"/>
              </w:rPr>
            </w:pPr>
            <w:r w:rsidRPr="000410E5">
              <w:rPr>
                <w:sz w:val="21"/>
                <w:szCs w:val="21"/>
              </w:rPr>
              <w:t>175-179,181-183, 185-198</w:t>
            </w:r>
          </w:p>
        </w:tc>
        <w:tc>
          <w:tcPr>
            <w:tcW w:w="3096" w:type="dxa"/>
            <w:shd w:val="clear" w:color="auto" w:fill="auto"/>
          </w:tcPr>
          <w:p w:rsidR="005C2FE5" w:rsidRPr="000410E5" w:rsidRDefault="005C2FE5" w:rsidP="000410E5">
            <w:pPr>
              <w:pStyle w:val="Tabele"/>
              <w:spacing w:after="120"/>
              <w:jc w:val="both"/>
              <w:rPr>
                <w:sz w:val="21"/>
                <w:szCs w:val="21"/>
              </w:rPr>
            </w:pPr>
            <w:r w:rsidRPr="000410E5">
              <w:rPr>
                <w:sz w:val="21"/>
                <w:szCs w:val="21"/>
              </w:rPr>
              <w:t>Prona që përdoren në fushën e bujqësisë dhe ushqimit</w:t>
            </w:r>
            <w:r w:rsidR="002E0859" w:rsidRPr="000410E5">
              <w:rPr>
                <w:sz w:val="21"/>
                <w:szCs w:val="21"/>
              </w:rPr>
              <w:t>,</w:t>
            </w:r>
            <w:r w:rsidRPr="000410E5">
              <w:rPr>
                <w:sz w:val="21"/>
                <w:szCs w:val="21"/>
              </w:rPr>
              <w:t xml:space="preserve"> tokë bujqësore</w:t>
            </w:r>
          </w:p>
        </w:tc>
        <w:tc>
          <w:tcPr>
            <w:tcW w:w="3096" w:type="dxa"/>
            <w:shd w:val="clear" w:color="auto" w:fill="auto"/>
          </w:tcPr>
          <w:p w:rsidR="005C2FE5" w:rsidRPr="000410E5" w:rsidRDefault="005C2FE5" w:rsidP="000410E5">
            <w:pPr>
              <w:pStyle w:val="Tabele"/>
              <w:spacing w:after="120"/>
              <w:jc w:val="both"/>
              <w:rPr>
                <w:sz w:val="21"/>
                <w:szCs w:val="21"/>
              </w:rPr>
            </w:pPr>
            <w:r w:rsidRPr="000410E5">
              <w:rPr>
                <w:sz w:val="21"/>
                <w:szCs w:val="21"/>
              </w:rPr>
              <w:t>Në përdorim</w:t>
            </w:r>
          </w:p>
        </w:tc>
      </w:tr>
      <w:tr w:rsidR="005C2FE5" w:rsidRPr="000410E5" w:rsidTr="000410E5">
        <w:tc>
          <w:tcPr>
            <w:tcW w:w="3095" w:type="dxa"/>
            <w:shd w:val="clear" w:color="auto" w:fill="auto"/>
          </w:tcPr>
          <w:p w:rsidR="005C2FE5" w:rsidRPr="000410E5" w:rsidRDefault="005C2FE5" w:rsidP="000410E5">
            <w:pPr>
              <w:pStyle w:val="Tabele"/>
              <w:spacing w:after="120"/>
              <w:jc w:val="both"/>
              <w:rPr>
                <w:sz w:val="21"/>
                <w:szCs w:val="21"/>
              </w:rPr>
            </w:pPr>
            <w:r w:rsidRPr="000410E5">
              <w:rPr>
                <w:sz w:val="21"/>
                <w:szCs w:val="21"/>
              </w:rPr>
              <w:t>46,180,184</w:t>
            </w:r>
          </w:p>
        </w:tc>
        <w:tc>
          <w:tcPr>
            <w:tcW w:w="3096" w:type="dxa"/>
            <w:shd w:val="clear" w:color="auto" w:fill="auto"/>
          </w:tcPr>
          <w:p w:rsidR="005C2FE5" w:rsidRPr="000410E5" w:rsidRDefault="005C2FE5" w:rsidP="000410E5">
            <w:pPr>
              <w:pStyle w:val="Tabele"/>
              <w:spacing w:after="120"/>
              <w:jc w:val="both"/>
              <w:rPr>
                <w:sz w:val="21"/>
                <w:szCs w:val="21"/>
              </w:rPr>
            </w:pPr>
            <w:r w:rsidRPr="000410E5">
              <w:rPr>
                <w:sz w:val="21"/>
                <w:szCs w:val="21"/>
              </w:rPr>
              <w:t>Prona që përdoren në fushën e bujqësisë, tokë jobujqësore</w:t>
            </w:r>
          </w:p>
        </w:tc>
        <w:tc>
          <w:tcPr>
            <w:tcW w:w="3096" w:type="dxa"/>
            <w:shd w:val="clear" w:color="auto" w:fill="auto"/>
          </w:tcPr>
          <w:p w:rsidR="005C2FE5" w:rsidRPr="000410E5" w:rsidRDefault="005C2FE5" w:rsidP="000410E5">
            <w:pPr>
              <w:pStyle w:val="Tabele"/>
              <w:spacing w:after="120"/>
              <w:jc w:val="both"/>
              <w:rPr>
                <w:sz w:val="21"/>
                <w:szCs w:val="21"/>
              </w:rPr>
            </w:pPr>
            <w:r w:rsidRPr="000410E5">
              <w:rPr>
                <w:sz w:val="21"/>
                <w:szCs w:val="21"/>
              </w:rPr>
              <w:t>Në pronësi</w:t>
            </w:r>
          </w:p>
        </w:tc>
      </w:tr>
      <w:tr w:rsidR="005C2FE5" w:rsidRPr="000410E5" w:rsidTr="000410E5">
        <w:tc>
          <w:tcPr>
            <w:tcW w:w="3095" w:type="dxa"/>
            <w:shd w:val="clear" w:color="auto" w:fill="auto"/>
          </w:tcPr>
          <w:p w:rsidR="005C2FE5" w:rsidRPr="000410E5" w:rsidRDefault="005C2FE5" w:rsidP="000410E5">
            <w:pPr>
              <w:pStyle w:val="Tabele"/>
              <w:spacing w:after="120"/>
              <w:jc w:val="both"/>
              <w:rPr>
                <w:sz w:val="21"/>
                <w:szCs w:val="21"/>
              </w:rPr>
            </w:pPr>
            <w:r w:rsidRPr="000410E5">
              <w:rPr>
                <w:sz w:val="21"/>
                <w:szCs w:val="21"/>
              </w:rPr>
              <w:t>149-168</w:t>
            </w:r>
          </w:p>
        </w:tc>
        <w:tc>
          <w:tcPr>
            <w:tcW w:w="3096" w:type="dxa"/>
            <w:shd w:val="clear" w:color="auto" w:fill="auto"/>
          </w:tcPr>
          <w:p w:rsidR="005C2FE5" w:rsidRPr="000410E5" w:rsidRDefault="005C2FE5" w:rsidP="000410E5">
            <w:pPr>
              <w:pStyle w:val="Tabele"/>
              <w:spacing w:after="120"/>
              <w:jc w:val="both"/>
              <w:rPr>
                <w:sz w:val="21"/>
                <w:szCs w:val="21"/>
              </w:rPr>
            </w:pPr>
            <w:r w:rsidRPr="000410E5">
              <w:rPr>
                <w:sz w:val="21"/>
                <w:szCs w:val="21"/>
              </w:rPr>
              <w:t>Prona që përdoren në fushën e zhvillimit ekonomik</w:t>
            </w:r>
          </w:p>
        </w:tc>
        <w:tc>
          <w:tcPr>
            <w:tcW w:w="3096" w:type="dxa"/>
            <w:shd w:val="clear" w:color="auto" w:fill="auto"/>
          </w:tcPr>
          <w:p w:rsidR="005C2FE5" w:rsidRPr="000410E5" w:rsidRDefault="005C2FE5" w:rsidP="000410E5">
            <w:pPr>
              <w:pStyle w:val="Tabele"/>
              <w:spacing w:after="120"/>
              <w:jc w:val="both"/>
              <w:rPr>
                <w:sz w:val="21"/>
                <w:szCs w:val="21"/>
              </w:rPr>
            </w:pPr>
            <w:r w:rsidRPr="000410E5">
              <w:rPr>
                <w:sz w:val="21"/>
                <w:szCs w:val="21"/>
              </w:rPr>
              <w:t>Në pronësi</w:t>
            </w:r>
          </w:p>
        </w:tc>
      </w:tr>
      <w:tr w:rsidR="005C2FE5" w:rsidRPr="000410E5" w:rsidTr="000410E5">
        <w:trPr>
          <w:trHeight w:val="275"/>
        </w:trPr>
        <w:tc>
          <w:tcPr>
            <w:tcW w:w="3095" w:type="dxa"/>
            <w:shd w:val="clear" w:color="auto" w:fill="auto"/>
          </w:tcPr>
          <w:p w:rsidR="005C2FE5" w:rsidRPr="000410E5" w:rsidRDefault="005C2FE5" w:rsidP="000410E5">
            <w:pPr>
              <w:pStyle w:val="Tabele"/>
              <w:spacing w:after="120"/>
              <w:jc w:val="both"/>
              <w:rPr>
                <w:sz w:val="21"/>
                <w:szCs w:val="21"/>
              </w:rPr>
            </w:pPr>
            <w:r w:rsidRPr="000410E5">
              <w:rPr>
                <w:sz w:val="21"/>
                <w:szCs w:val="21"/>
              </w:rPr>
              <w:t>199,200</w:t>
            </w:r>
          </w:p>
        </w:tc>
        <w:tc>
          <w:tcPr>
            <w:tcW w:w="3096" w:type="dxa"/>
            <w:shd w:val="clear" w:color="auto" w:fill="auto"/>
          </w:tcPr>
          <w:p w:rsidR="005C2FE5" w:rsidRPr="000410E5" w:rsidRDefault="005C2FE5" w:rsidP="000410E5">
            <w:pPr>
              <w:pStyle w:val="Tabele"/>
              <w:spacing w:after="120"/>
              <w:jc w:val="both"/>
              <w:rPr>
                <w:sz w:val="21"/>
                <w:szCs w:val="21"/>
              </w:rPr>
            </w:pPr>
            <w:r w:rsidRPr="000410E5">
              <w:rPr>
                <w:sz w:val="21"/>
                <w:szCs w:val="21"/>
              </w:rPr>
              <w:t>Sistemi i kanalizimeve të ujërave të zeza</w:t>
            </w:r>
          </w:p>
        </w:tc>
        <w:tc>
          <w:tcPr>
            <w:tcW w:w="3096" w:type="dxa"/>
            <w:shd w:val="clear" w:color="auto" w:fill="auto"/>
          </w:tcPr>
          <w:p w:rsidR="005C2FE5" w:rsidRPr="000410E5" w:rsidRDefault="005C2FE5" w:rsidP="000410E5">
            <w:pPr>
              <w:pStyle w:val="Tabele"/>
              <w:spacing w:after="120"/>
              <w:jc w:val="both"/>
              <w:rPr>
                <w:sz w:val="21"/>
                <w:szCs w:val="21"/>
              </w:rPr>
            </w:pPr>
            <w:r w:rsidRPr="000410E5">
              <w:rPr>
                <w:sz w:val="21"/>
                <w:szCs w:val="21"/>
              </w:rPr>
              <w:t>Në pronësi</w:t>
            </w:r>
          </w:p>
        </w:tc>
      </w:tr>
    </w:tbl>
    <w:p w:rsidR="005C2FE5" w:rsidRPr="0036414E" w:rsidRDefault="005C2FE5" w:rsidP="005C2FE5">
      <w:pPr>
        <w:pStyle w:val="Paragrafi"/>
        <w:rPr>
          <w:sz w:val="21"/>
          <w:szCs w:val="21"/>
        </w:rPr>
      </w:pPr>
    </w:p>
    <w:p w:rsidR="00D57E69" w:rsidRDefault="00D57E69" w:rsidP="000D67E6">
      <w:pPr>
        <w:pStyle w:val="Akti"/>
        <w:keepNext w:val="0"/>
        <w:rPr>
          <w:sz w:val="21"/>
          <w:szCs w:val="21"/>
        </w:rPr>
      </w:pPr>
    </w:p>
    <w:p w:rsidR="0036414E" w:rsidRDefault="0036414E" w:rsidP="000D67E6">
      <w:pPr>
        <w:pStyle w:val="Akti"/>
        <w:keepNext w:val="0"/>
        <w:rPr>
          <w:sz w:val="21"/>
          <w:szCs w:val="21"/>
        </w:rPr>
      </w:pPr>
    </w:p>
    <w:p w:rsidR="0036414E" w:rsidRDefault="0036414E" w:rsidP="000D67E6">
      <w:pPr>
        <w:pStyle w:val="Akti"/>
        <w:keepNext w:val="0"/>
        <w:rPr>
          <w:sz w:val="21"/>
          <w:szCs w:val="21"/>
        </w:rPr>
      </w:pPr>
    </w:p>
    <w:p w:rsidR="0036414E" w:rsidRDefault="0036414E" w:rsidP="000D67E6">
      <w:pPr>
        <w:pStyle w:val="Akti"/>
        <w:keepNext w:val="0"/>
        <w:rPr>
          <w:sz w:val="21"/>
          <w:szCs w:val="21"/>
        </w:rPr>
      </w:pPr>
    </w:p>
    <w:p w:rsidR="0036414E" w:rsidRDefault="0036414E" w:rsidP="000D67E6">
      <w:pPr>
        <w:pStyle w:val="Akti"/>
        <w:keepNext w:val="0"/>
        <w:rPr>
          <w:sz w:val="21"/>
          <w:szCs w:val="21"/>
        </w:rPr>
      </w:pPr>
    </w:p>
    <w:p w:rsidR="0036414E" w:rsidRDefault="0036414E" w:rsidP="000D67E6">
      <w:pPr>
        <w:pStyle w:val="Akti"/>
        <w:keepNext w:val="0"/>
        <w:rPr>
          <w:sz w:val="21"/>
          <w:szCs w:val="21"/>
        </w:rPr>
      </w:pPr>
    </w:p>
    <w:p w:rsidR="0036414E" w:rsidRDefault="0036414E" w:rsidP="000D67E6">
      <w:pPr>
        <w:pStyle w:val="Akti"/>
        <w:keepNext w:val="0"/>
        <w:rPr>
          <w:sz w:val="21"/>
          <w:szCs w:val="21"/>
        </w:rPr>
      </w:pPr>
    </w:p>
    <w:p w:rsidR="0036414E" w:rsidRPr="0036414E" w:rsidRDefault="0036414E" w:rsidP="000D67E6">
      <w:pPr>
        <w:pStyle w:val="Akti"/>
        <w:keepNext w:val="0"/>
        <w:rPr>
          <w:sz w:val="21"/>
          <w:szCs w:val="21"/>
        </w:rPr>
      </w:pPr>
    </w:p>
    <w:p w:rsidR="005C2FE5" w:rsidRPr="0036414E" w:rsidRDefault="005C2FE5" w:rsidP="000C104D">
      <w:pPr>
        <w:pStyle w:val="Akti"/>
        <w:rPr>
          <w:sz w:val="21"/>
          <w:szCs w:val="21"/>
        </w:rPr>
      </w:pPr>
      <w:r w:rsidRPr="0036414E">
        <w:rPr>
          <w:sz w:val="21"/>
          <w:szCs w:val="21"/>
        </w:rPr>
        <w:t>Vendim</w:t>
      </w:r>
    </w:p>
    <w:p w:rsidR="005C2FE5" w:rsidRPr="0036414E" w:rsidRDefault="005C2FE5" w:rsidP="000C104D">
      <w:pPr>
        <w:pStyle w:val="NumriData"/>
        <w:rPr>
          <w:sz w:val="21"/>
          <w:szCs w:val="21"/>
        </w:rPr>
      </w:pPr>
      <w:r w:rsidRPr="0036414E">
        <w:rPr>
          <w:sz w:val="21"/>
          <w:szCs w:val="21"/>
        </w:rPr>
        <w:t>Nr.374, datë 27.3.2008</w:t>
      </w:r>
    </w:p>
    <w:p w:rsidR="005C2FE5" w:rsidRPr="0036414E" w:rsidRDefault="005C2FE5" w:rsidP="005C2FE5">
      <w:pPr>
        <w:pStyle w:val="Paragrafi"/>
        <w:rPr>
          <w:sz w:val="21"/>
          <w:szCs w:val="21"/>
        </w:rPr>
      </w:pPr>
    </w:p>
    <w:p w:rsidR="005C2FE5" w:rsidRPr="0036414E" w:rsidRDefault="005C2FE5" w:rsidP="000C104D">
      <w:pPr>
        <w:pStyle w:val="Titulli"/>
        <w:rPr>
          <w:sz w:val="21"/>
          <w:szCs w:val="21"/>
        </w:rPr>
      </w:pPr>
      <w:r w:rsidRPr="0036414E">
        <w:rPr>
          <w:sz w:val="21"/>
          <w:szCs w:val="21"/>
        </w:rPr>
        <w:t>Për shpronësimin, për interes publik, të pronarëve të pasurisë së paluajtshme, pronë private, e cila preket nga ndërtimi i segmentit rrugor “Ura lidhëse, Lezhë”</w:t>
      </w:r>
    </w:p>
    <w:p w:rsidR="005C2FE5" w:rsidRPr="0036414E" w:rsidRDefault="005C2FE5" w:rsidP="005C2FE5">
      <w:pPr>
        <w:pStyle w:val="Paragrafi"/>
        <w:rPr>
          <w:sz w:val="21"/>
          <w:szCs w:val="21"/>
        </w:rPr>
      </w:pPr>
    </w:p>
    <w:p w:rsidR="005C2FE5" w:rsidRPr="0036414E" w:rsidRDefault="005C2FE5" w:rsidP="000C104D">
      <w:pPr>
        <w:pStyle w:val="BazLigjPropozues"/>
        <w:rPr>
          <w:sz w:val="21"/>
          <w:szCs w:val="21"/>
        </w:rPr>
      </w:pPr>
      <w:r w:rsidRPr="0036414E">
        <w:rPr>
          <w:sz w:val="21"/>
          <w:szCs w:val="21"/>
        </w:rPr>
        <w:t>Në mbështetje të nenit 100 të Kushtetutës, të neneve 5, pika 1, 20 e 21 të ligjit nr.8561, datë 22.12.1999 “Për shpronësimet dhe marrjen në përdorim të përkohshëm të pasurisë, pronë private, për interes publik”, dhe të nenit 8 të ligjit nr.9464, datë 28.12.2005 “Për Buxhetin e Shtetit të vitit 2006”, të ndryshuar</w:t>
      </w:r>
      <w:r w:rsidR="00B04600">
        <w:rPr>
          <w:sz w:val="21"/>
          <w:szCs w:val="21"/>
        </w:rPr>
        <w:t>,</w:t>
      </w:r>
      <w:r w:rsidRPr="0036414E">
        <w:rPr>
          <w:sz w:val="21"/>
          <w:szCs w:val="21"/>
        </w:rPr>
        <w:t xml:space="preserve"> me propozimin e Ministrit të Punëve Publike, Transportit dhe Telekomunikacionit, Këshilli i Ministrave</w:t>
      </w:r>
    </w:p>
    <w:p w:rsidR="005C2FE5" w:rsidRPr="0036414E" w:rsidRDefault="005C2FE5" w:rsidP="005C2FE5">
      <w:pPr>
        <w:pStyle w:val="Paragrafi"/>
        <w:rPr>
          <w:sz w:val="21"/>
          <w:szCs w:val="21"/>
        </w:rPr>
      </w:pPr>
    </w:p>
    <w:p w:rsidR="005C2FE5" w:rsidRPr="0036414E" w:rsidRDefault="005C2FE5" w:rsidP="000C104D">
      <w:pPr>
        <w:pStyle w:val="VENDOSI"/>
        <w:rPr>
          <w:sz w:val="21"/>
          <w:szCs w:val="21"/>
        </w:rPr>
      </w:pPr>
      <w:r w:rsidRPr="0036414E">
        <w:rPr>
          <w:sz w:val="21"/>
          <w:szCs w:val="21"/>
        </w:rPr>
        <w:t>Vendosi:</w:t>
      </w:r>
    </w:p>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r w:rsidRPr="0036414E">
        <w:rPr>
          <w:sz w:val="21"/>
          <w:szCs w:val="21"/>
        </w:rPr>
        <w:t>1. Shpronësimin, për interes publik, të pronarëve të pasurisë së paluajtshme, pronë private, që preket nga ndërtimi i segme</w:t>
      </w:r>
      <w:r w:rsidR="002E0859" w:rsidRPr="0036414E">
        <w:rPr>
          <w:sz w:val="21"/>
          <w:szCs w:val="21"/>
        </w:rPr>
        <w:t>ntit rrugor “Ura lidhëse, Lezhë</w:t>
      </w:r>
      <w:r w:rsidR="00B04600">
        <w:rPr>
          <w:sz w:val="21"/>
          <w:szCs w:val="21"/>
        </w:rPr>
        <w:t>”</w:t>
      </w:r>
      <w:r w:rsidRPr="0036414E">
        <w:rPr>
          <w:sz w:val="21"/>
          <w:szCs w:val="21"/>
        </w:rPr>
        <w:t>.</w:t>
      </w:r>
      <w:r w:rsidR="002E0859" w:rsidRPr="0036414E">
        <w:rPr>
          <w:sz w:val="21"/>
          <w:szCs w:val="21"/>
        </w:rPr>
        <w:t>”</w:t>
      </w:r>
      <w:r w:rsidR="00B04600">
        <w:rPr>
          <w:sz w:val="21"/>
          <w:szCs w:val="21"/>
        </w:rPr>
        <w:t>.</w:t>
      </w:r>
    </w:p>
    <w:p w:rsidR="005C2FE5" w:rsidRPr="0036414E" w:rsidRDefault="005C2FE5" w:rsidP="005C2FE5">
      <w:pPr>
        <w:pStyle w:val="Paragrafi"/>
        <w:rPr>
          <w:sz w:val="21"/>
          <w:szCs w:val="21"/>
        </w:rPr>
      </w:pPr>
      <w:r w:rsidRPr="0036414E">
        <w:rPr>
          <w:sz w:val="21"/>
          <w:szCs w:val="21"/>
        </w:rPr>
        <w:t>2. Shpronësimi të bëhet në favor të Drejtorisë së Përgjithshme të Rrugëve.</w:t>
      </w:r>
    </w:p>
    <w:p w:rsidR="005C2FE5" w:rsidRPr="0036414E" w:rsidRDefault="005C2FE5" w:rsidP="005C2FE5">
      <w:pPr>
        <w:pStyle w:val="Paragrafi"/>
        <w:rPr>
          <w:sz w:val="21"/>
          <w:szCs w:val="21"/>
        </w:rPr>
      </w:pPr>
      <w:r w:rsidRPr="0036414E">
        <w:rPr>
          <w:sz w:val="21"/>
          <w:szCs w:val="21"/>
        </w:rPr>
        <w:t>3. Pronarët e pasurisë së paluajtshme, që shpronësohen, të kompensohen në vlerë të plotë, sipas masës përkatëse, që paraqitet në tabelën, që i bashkëlidhet këtij vendimi, pjesë përbërëse e tij, për sipërfaqen 12 078 m</w:t>
      </w:r>
      <w:r w:rsidRPr="00B04600">
        <w:rPr>
          <w:sz w:val="21"/>
          <w:szCs w:val="21"/>
          <w:vertAlign w:val="superscript"/>
        </w:rPr>
        <w:t>2</w:t>
      </w:r>
      <w:r w:rsidRPr="0036414E">
        <w:rPr>
          <w:sz w:val="21"/>
          <w:szCs w:val="21"/>
        </w:rPr>
        <w:t xml:space="preserve"> tokë arë, e vlerësuar me 427 lekë/m</w:t>
      </w:r>
      <w:r w:rsidRPr="00B04600">
        <w:rPr>
          <w:sz w:val="21"/>
          <w:szCs w:val="21"/>
          <w:vertAlign w:val="superscript"/>
        </w:rPr>
        <w:t>2</w:t>
      </w:r>
      <w:r w:rsidRPr="0036414E">
        <w:rPr>
          <w:sz w:val="21"/>
          <w:szCs w:val="21"/>
        </w:rPr>
        <w:t>, për jonxhë dhe kultura drufrutore, me vlerë të përgjithshme shpronësimi 7 236 904 (shtatë milionë e dyqind e tridhjetë e gjashtë mijë e nëntëqind e katër) lekë.</w:t>
      </w:r>
    </w:p>
    <w:p w:rsidR="005C2FE5" w:rsidRPr="0036414E" w:rsidRDefault="005C2FE5" w:rsidP="005C2FE5">
      <w:pPr>
        <w:pStyle w:val="Paragrafi"/>
        <w:rPr>
          <w:sz w:val="21"/>
          <w:szCs w:val="21"/>
        </w:rPr>
      </w:pPr>
      <w:r w:rsidRPr="0036414E">
        <w:rPr>
          <w:sz w:val="21"/>
          <w:szCs w:val="21"/>
        </w:rPr>
        <w:t>4. Shpenzimet procedurale, në shumën 305 000 (treqind e pesë mijë) lekë, të përballohen nga Drejtoria e Përgjithshme e Rrugëve.</w:t>
      </w:r>
    </w:p>
    <w:p w:rsidR="005C2FE5" w:rsidRPr="0036414E" w:rsidRDefault="005C2FE5" w:rsidP="005C2FE5">
      <w:pPr>
        <w:pStyle w:val="Paragrafi"/>
        <w:rPr>
          <w:sz w:val="21"/>
          <w:szCs w:val="21"/>
        </w:rPr>
      </w:pPr>
      <w:r w:rsidRPr="0036414E">
        <w:rPr>
          <w:sz w:val="21"/>
          <w:szCs w:val="21"/>
        </w:rPr>
        <w:t>5. Vlera e përgjithshme e shpronësimit, prej 7 236 904 (shtatë milionë e dyqind e tridhjetë e gjashtë mijë e nëntëqind e katër) lekësh, të përballohet nga llogaria e veçantë e Ministrisë së Financave “Fondi i shpronësimeve”, pranë Bankës së Shqipërisë.</w:t>
      </w:r>
    </w:p>
    <w:p w:rsidR="005C2FE5" w:rsidRPr="0036414E" w:rsidRDefault="005C2FE5" w:rsidP="005C2FE5">
      <w:pPr>
        <w:pStyle w:val="Paragrafi"/>
        <w:rPr>
          <w:sz w:val="21"/>
          <w:szCs w:val="21"/>
        </w:rPr>
      </w:pPr>
      <w:r w:rsidRPr="0036414E">
        <w:rPr>
          <w:sz w:val="21"/>
          <w:szCs w:val="21"/>
        </w:rPr>
        <w:t>6. Shpronësimi dhe likuidimi i pronarëve të bëhen nga Drejtoria e Përgjithshme e Rrugëve dhe të përfundojnë deri më 1.6.2008.</w:t>
      </w:r>
    </w:p>
    <w:p w:rsidR="005C2FE5" w:rsidRPr="0036414E" w:rsidRDefault="005C2FE5" w:rsidP="005C2FE5">
      <w:pPr>
        <w:pStyle w:val="Paragrafi"/>
        <w:rPr>
          <w:sz w:val="21"/>
          <w:szCs w:val="21"/>
        </w:rPr>
      </w:pPr>
      <w:r w:rsidRPr="0036414E">
        <w:rPr>
          <w:sz w:val="21"/>
          <w:szCs w:val="21"/>
        </w:rPr>
        <w:t>7. Pronarët e përmendur në listën, që i bashkëlidhet këtij vendimi, për të cilët është bërë shënimi “Plotësim dokumentacioni”, të kompensohen, për efekt shpronësimi, pasi të kenë paraqitur dokumentacionin e pronësisë pranë subjektit kërkues, Drejtorisë së Përgjithshme të Rrugëve.</w:t>
      </w:r>
    </w:p>
    <w:p w:rsidR="005C2FE5" w:rsidRPr="0036414E" w:rsidRDefault="005C2FE5" w:rsidP="005C2FE5">
      <w:pPr>
        <w:pStyle w:val="Paragrafi"/>
        <w:rPr>
          <w:sz w:val="21"/>
          <w:szCs w:val="21"/>
        </w:rPr>
      </w:pPr>
      <w:r w:rsidRPr="0036414E">
        <w:rPr>
          <w:sz w:val="21"/>
          <w:szCs w:val="21"/>
        </w:rPr>
        <w:t>8. Ngarkohen Ministria e Punëve Publike, Transportit dhe Telekomunikacionit dhe Drejtoria e Përgjithshme e Rrugëve për zbatimin e këtij vendimi.</w:t>
      </w:r>
    </w:p>
    <w:p w:rsidR="005C2FE5" w:rsidRPr="0036414E" w:rsidRDefault="005C2FE5" w:rsidP="005C2FE5">
      <w:pPr>
        <w:pStyle w:val="Paragrafi"/>
        <w:rPr>
          <w:sz w:val="21"/>
          <w:szCs w:val="21"/>
        </w:rPr>
      </w:pPr>
      <w:r w:rsidRPr="0036414E">
        <w:rPr>
          <w:sz w:val="21"/>
          <w:szCs w:val="21"/>
        </w:rPr>
        <w:t>Ky vendim hyn në fuqi menjëherë dhe botohet në Fletoren Zyrtare.</w:t>
      </w:r>
    </w:p>
    <w:p w:rsidR="005C2FE5" w:rsidRPr="0036414E" w:rsidRDefault="005C2FE5" w:rsidP="005C2FE5">
      <w:pPr>
        <w:pStyle w:val="Paragrafi"/>
        <w:rPr>
          <w:sz w:val="21"/>
          <w:szCs w:val="21"/>
        </w:rPr>
      </w:pPr>
    </w:p>
    <w:p w:rsidR="005C2FE5" w:rsidRPr="0036414E" w:rsidRDefault="005C2FE5" w:rsidP="000D67E6">
      <w:pPr>
        <w:pStyle w:val="Autoriteti"/>
        <w:rPr>
          <w:sz w:val="21"/>
          <w:szCs w:val="21"/>
        </w:rPr>
      </w:pPr>
      <w:r w:rsidRPr="0036414E">
        <w:rPr>
          <w:sz w:val="21"/>
          <w:szCs w:val="21"/>
        </w:rPr>
        <w:t>KRYEMINISTRI</w:t>
      </w:r>
    </w:p>
    <w:p w:rsidR="005C2FE5" w:rsidRPr="0036414E" w:rsidRDefault="005C2FE5" w:rsidP="000D67E6">
      <w:pPr>
        <w:pStyle w:val="AutoritetiEmer"/>
        <w:rPr>
          <w:sz w:val="21"/>
          <w:szCs w:val="21"/>
        </w:rPr>
      </w:pPr>
      <w:r w:rsidRPr="0036414E">
        <w:rPr>
          <w:sz w:val="21"/>
          <w:szCs w:val="21"/>
        </w:rPr>
        <w:t>Sali Berisha</w:t>
      </w:r>
    </w:p>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p>
    <w:p w:rsidR="005C2FE5" w:rsidRPr="0036414E" w:rsidRDefault="005C2FE5" w:rsidP="005C2FE5">
      <w:pPr>
        <w:pStyle w:val="Paragrafi"/>
        <w:rPr>
          <w:sz w:val="21"/>
          <w:szCs w:val="21"/>
        </w:rPr>
        <w:sectPr w:rsidR="005C2FE5" w:rsidRPr="0036414E" w:rsidSect="00C23420">
          <w:pgSz w:w="11907" w:h="16840" w:code="9"/>
          <w:pgMar w:top="1418" w:right="1418" w:bottom="1418" w:left="1418" w:header="0" w:footer="1134" w:gutter="0"/>
          <w:cols w:space="708"/>
          <w:docGrid w:linePitch="360"/>
        </w:sectPr>
      </w:pPr>
    </w:p>
    <w:p w:rsidR="005C2FE5" w:rsidRPr="0036414E" w:rsidRDefault="005C2FE5" w:rsidP="005C2FE5">
      <w:pPr>
        <w:pStyle w:val="Paragrafi"/>
        <w:rPr>
          <w:sz w:val="21"/>
          <w:szCs w:val="21"/>
        </w:rPr>
      </w:pPr>
      <w:r w:rsidRPr="0036414E">
        <w:rPr>
          <w:sz w:val="21"/>
          <w:szCs w:val="21"/>
        </w:rPr>
        <w:t>LISTA E PRONARËVE</w:t>
      </w:r>
      <w:r w:rsidR="00B04600">
        <w:rPr>
          <w:sz w:val="21"/>
          <w:szCs w:val="21"/>
        </w:rPr>
        <w:t>,</w:t>
      </w:r>
      <w:r w:rsidRPr="0036414E">
        <w:rPr>
          <w:sz w:val="21"/>
          <w:szCs w:val="21"/>
        </w:rPr>
        <w:t xml:space="preserve"> TË CILËT DO TË SHPRONËSOHEN</w:t>
      </w:r>
      <w:r w:rsidR="00B04600">
        <w:rPr>
          <w:sz w:val="21"/>
          <w:szCs w:val="21"/>
        </w:rPr>
        <w:t>,</w:t>
      </w:r>
      <w:r w:rsidRPr="0036414E">
        <w:rPr>
          <w:sz w:val="21"/>
          <w:szCs w:val="21"/>
        </w:rPr>
        <w:t xml:space="preserve"> SI REZULTAT I NDËRTIMIT TË RRUGËS LIDHËSE</w:t>
      </w:r>
      <w:r w:rsidR="002E0859" w:rsidRPr="0036414E">
        <w:rPr>
          <w:sz w:val="21"/>
          <w:szCs w:val="21"/>
        </w:rPr>
        <w:t>,</w:t>
      </w:r>
      <w:r w:rsidRPr="0036414E">
        <w:rPr>
          <w:sz w:val="21"/>
          <w:szCs w:val="21"/>
        </w:rPr>
        <w:t xml:space="preserve"> LEZHË</w:t>
      </w:r>
    </w:p>
    <w:p w:rsidR="005C2FE5" w:rsidRPr="0036414E" w:rsidRDefault="005C2FE5" w:rsidP="005C2FE5">
      <w:pPr>
        <w:pStyle w:val="Paragrafi"/>
        <w:rPr>
          <w:sz w:val="21"/>
          <w:szCs w:val="21"/>
        </w:rPr>
      </w:pPr>
    </w:p>
    <w:tbl>
      <w:tblPr>
        <w:tblW w:w="14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1285"/>
        <w:gridCol w:w="973"/>
        <w:gridCol w:w="1011"/>
        <w:gridCol w:w="1007"/>
        <w:gridCol w:w="974"/>
        <w:gridCol w:w="981"/>
        <w:gridCol w:w="995"/>
        <w:gridCol w:w="1129"/>
        <w:gridCol w:w="977"/>
        <w:gridCol w:w="1259"/>
        <w:gridCol w:w="1267"/>
        <w:gridCol w:w="1162"/>
        <w:gridCol w:w="1003"/>
      </w:tblGrid>
      <w:tr w:rsidR="005C2FE5" w:rsidRPr="000410E5" w:rsidTr="000410E5">
        <w:trPr>
          <w:jc w:val="center"/>
        </w:trPr>
        <w:tc>
          <w:tcPr>
            <w:tcW w:w="669" w:type="dxa"/>
            <w:shd w:val="clear" w:color="auto" w:fill="auto"/>
          </w:tcPr>
          <w:p w:rsidR="005C2FE5" w:rsidRPr="000410E5" w:rsidRDefault="005C2FE5" w:rsidP="000410E5">
            <w:pPr>
              <w:pStyle w:val="Tabele"/>
              <w:spacing w:after="120"/>
              <w:jc w:val="both"/>
              <w:rPr>
                <w:sz w:val="20"/>
              </w:rPr>
            </w:pPr>
            <w:r w:rsidRPr="000410E5">
              <w:rPr>
                <w:sz w:val="20"/>
              </w:rPr>
              <w:t>Nr.</w:t>
            </w:r>
          </w:p>
        </w:tc>
        <w:tc>
          <w:tcPr>
            <w:tcW w:w="1285" w:type="dxa"/>
            <w:shd w:val="clear" w:color="auto" w:fill="auto"/>
          </w:tcPr>
          <w:p w:rsidR="005C2FE5" w:rsidRPr="000410E5" w:rsidRDefault="005C2FE5" w:rsidP="000410E5">
            <w:pPr>
              <w:pStyle w:val="Tabele"/>
              <w:spacing w:after="120"/>
              <w:jc w:val="both"/>
              <w:rPr>
                <w:sz w:val="20"/>
              </w:rPr>
            </w:pPr>
            <w:r w:rsidRPr="000410E5">
              <w:rPr>
                <w:sz w:val="20"/>
              </w:rPr>
              <w:t>Emri</w:t>
            </w:r>
          </w:p>
        </w:tc>
        <w:tc>
          <w:tcPr>
            <w:tcW w:w="973" w:type="dxa"/>
            <w:shd w:val="clear" w:color="auto" w:fill="auto"/>
          </w:tcPr>
          <w:p w:rsidR="005C2FE5" w:rsidRPr="000410E5" w:rsidRDefault="005C2FE5" w:rsidP="000410E5">
            <w:pPr>
              <w:pStyle w:val="Tabele"/>
              <w:spacing w:after="120"/>
              <w:jc w:val="both"/>
              <w:rPr>
                <w:sz w:val="20"/>
              </w:rPr>
            </w:pPr>
            <w:r w:rsidRPr="000410E5">
              <w:rPr>
                <w:sz w:val="20"/>
              </w:rPr>
              <w:t>Atësia</w:t>
            </w:r>
          </w:p>
        </w:tc>
        <w:tc>
          <w:tcPr>
            <w:tcW w:w="1011" w:type="dxa"/>
            <w:shd w:val="clear" w:color="auto" w:fill="auto"/>
          </w:tcPr>
          <w:p w:rsidR="005C2FE5" w:rsidRPr="000410E5" w:rsidRDefault="005C2FE5" w:rsidP="000410E5">
            <w:pPr>
              <w:pStyle w:val="Tabele"/>
              <w:spacing w:after="120"/>
              <w:jc w:val="both"/>
              <w:rPr>
                <w:sz w:val="20"/>
              </w:rPr>
            </w:pPr>
            <w:r w:rsidRPr="000410E5">
              <w:rPr>
                <w:sz w:val="20"/>
              </w:rPr>
              <w:t>Mbiemri</w:t>
            </w:r>
          </w:p>
        </w:tc>
        <w:tc>
          <w:tcPr>
            <w:tcW w:w="1007" w:type="dxa"/>
            <w:shd w:val="clear" w:color="auto" w:fill="auto"/>
          </w:tcPr>
          <w:p w:rsidR="005C2FE5" w:rsidRPr="000410E5" w:rsidRDefault="005C2FE5" w:rsidP="000410E5">
            <w:pPr>
              <w:pStyle w:val="Tabele"/>
              <w:spacing w:after="120"/>
              <w:jc w:val="both"/>
              <w:rPr>
                <w:sz w:val="20"/>
              </w:rPr>
            </w:pPr>
            <w:r w:rsidRPr="000410E5">
              <w:rPr>
                <w:sz w:val="20"/>
              </w:rPr>
              <w:t>Z.Kadas</w:t>
            </w:r>
          </w:p>
        </w:tc>
        <w:tc>
          <w:tcPr>
            <w:tcW w:w="974" w:type="dxa"/>
            <w:shd w:val="clear" w:color="auto" w:fill="auto"/>
          </w:tcPr>
          <w:p w:rsidR="005C2FE5" w:rsidRPr="000410E5" w:rsidRDefault="005C2FE5" w:rsidP="000410E5">
            <w:pPr>
              <w:pStyle w:val="Tabele"/>
              <w:spacing w:after="120"/>
              <w:jc w:val="both"/>
              <w:rPr>
                <w:sz w:val="20"/>
              </w:rPr>
            </w:pPr>
            <w:r w:rsidRPr="000410E5">
              <w:rPr>
                <w:sz w:val="20"/>
              </w:rPr>
              <w:t>Nr.pas</w:t>
            </w:r>
          </w:p>
        </w:tc>
        <w:tc>
          <w:tcPr>
            <w:tcW w:w="981" w:type="dxa"/>
            <w:shd w:val="clear" w:color="auto" w:fill="auto"/>
          </w:tcPr>
          <w:p w:rsidR="005C2FE5" w:rsidRPr="000410E5" w:rsidRDefault="005C2FE5" w:rsidP="000410E5">
            <w:pPr>
              <w:pStyle w:val="Tabele"/>
              <w:spacing w:after="120"/>
              <w:jc w:val="both"/>
              <w:rPr>
                <w:sz w:val="20"/>
              </w:rPr>
            </w:pPr>
            <w:r w:rsidRPr="000410E5">
              <w:rPr>
                <w:sz w:val="20"/>
              </w:rPr>
              <w:t>Sip/m</w:t>
            </w:r>
            <w:r w:rsidRPr="000410E5">
              <w:rPr>
                <w:sz w:val="20"/>
                <w:vertAlign w:val="superscript"/>
              </w:rPr>
              <w:t>2</w:t>
            </w:r>
          </w:p>
        </w:tc>
        <w:tc>
          <w:tcPr>
            <w:tcW w:w="995" w:type="dxa"/>
            <w:shd w:val="clear" w:color="auto" w:fill="auto"/>
          </w:tcPr>
          <w:p w:rsidR="005C2FE5" w:rsidRPr="000410E5" w:rsidRDefault="005C2FE5" w:rsidP="000410E5">
            <w:pPr>
              <w:pStyle w:val="Tabele"/>
              <w:spacing w:after="120"/>
              <w:jc w:val="both"/>
              <w:rPr>
                <w:sz w:val="20"/>
              </w:rPr>
            </w:pPr>
            <w:r w:rsidRPr="000410E5">
              <w:rPr>
                <w:sz w:val="20"/>
              </w:rPr>
              <w:t>Çmimi tokë/arë</w:t>
            </w:r>
          </w:p>
        </w:tc>
        <w:tc>
          <w:tcPr>
            <w:tcW w:w="1129" w:type="dxa"/>
            <w:shd w:val="clear" w:color="auto" w:fill="auto"/>
          </w:tcPr>
          <w:p w:rsidR="005C2FE5" w:rsidRPr="000410E5" w:rsidRDefault="005C2FE5" w:rsidP="000410E5">
            <w:pPr>
              <w:pStyle w:val="Tabele"/>
              <w:spacing w:after="120"/>
              <w:jc w:val="both"/>
              <w:rPr>
                <w:sz w:val="20"/>
              </w:rPr>
            </w:pPr>
            <w:r w:rsidRPr="000410E5">
              <w:rPr>
                <w:sz w:val="20"/>
              </w:rPr>
              <w:t>Vlera/lekë</w:t>
            </w:r>
          </w:p>
        </w:tc>
        <w:tc>
          <w:tcPr>
            <w:tcW w:w="977" w:type="dxa"/>
            <w:shd w:val="clear" w:color="auto" w:fill="auto"/>
          </w:tcPr>
          <w:p w:rsidR="005C2FE5" w:rsidRPr="000410E5" w:rsidRDefault="005C2FE5" w:rsidP="000410E5">
            <w:pPr>
              <w:pStyle w:val="Tabele"/>
              <w:spacing w:after="120"/>
              <w:jc w:val="both"/>
              <w:rPr>
                <w:sz w:val="20"/>
              </w:rPr>
            </w:pPr>
            <w:r w:rsidRPr="000410E5">
              <w:rPr>
                <w:sz w:val="20"/>
              </w:rPr>
              <w:t>Çmimi jonxhë lek/m</w:t>
            </w:r>
            <w:r w:rsidRPr="000410E5">
              <w:rPr>
                <w:sz w:val="20"/>
                <w:vertAlign w:val="superscript"/>
              </w:rPr>
              <w:t>2</w:t>
            </w:r>
          </w:p>
        </w:tc>
        <w:tc>
          <w:tcPr>
            <w:tcW w:w="1259" w:type="dxa"/>
            <w:shd w:val="clear" w:color="auto" w:fill="auto"/>
          </w:tcPr>
          <w:p w:rsidR="005C2FE5" w:rsidRPr="000410E5" w:rsidRDefault="005C2FE5" w:rsidP="000410E5">
            <w:pPr>
              <w:pStyle w:val="Tabele"/>
              <w:spacing w:after="120"/>
              <w:jc w:val="both"/>
              <w:rPr>
                <w:sz w:val="20"/>
              </w:rPr>
            </w:pPr>
            <w:r w:rsidRPr="000410E5">
              <w:rPr>
                <w:sz w:val="20"/>
              </w:rPr>
              <w:t>Vlera kultura bujq/lekë</w:t>
            </w:r>
          </w:p>
        </w:tc>
        <w:tc>
          <w:tcPr>
            <w:tcW w:w="1267" w:type="dxa"/>
            <w:shd w:val="clear" w:color="auto" w:fill="auto"/>
          </w:tcPr>
          <w:p w:rsidR="005C2FE5" w:rsidRPr="000410E5" w:rsidRDefault="005C2FE5" w:rsidP="000410E5">
            <w:pPr>
              <w:pStyle w:val="Tabele"/>
              <w:spacing w:after="120"/>
              <w:jc w:val="both"/>
              <w:rPr>
                <w:sz w:val="20"/>
              </w:rPr>
            </w:pPr>
            <w:r w:rsidRPr="000410E5">
              <w:rPr>
                <w:sz w:val="20"/>
              </w:rPr>
              <w:t>Vlera dru frut/lekë</w:t>
            </w:r>
          </w:p>
        </w:tc>
        <w:tc>
          <w:tcPr>
            <w:tcW w:w="1162" w:type="dxa"/>
            <w:shd w:val="clear" w:color="auto" w:fill="auto"/>
          </w:tcPr>
          <w:p w:rsidR="005C2FE5" w:rsidRPr="000410E5" w:rsidRDefault="005C2FE5" w:rsidP="000410E5">
            <w:pPr>
              <w:pStyle w:val="Tabele"/>
              <w:spacing w:after="120"/>
              <w:jc w:val="both"/>
              <w:rPr>
                <w:sz w:val="20"/>
              </w:rPr>
            </w:pPr>
            <w:r w:rsidRPr="000410E5">
              <w:rPr>
                <w:sz w:val="20"/>
              </w:rPr>
              <w:t>Totali/lekë</w:t>
            </w:r>
          </w:p>
        </w:tc>
        <w:tc>
          <w:tcPr>
            <w:tcW w:w="1003" w:type="dxa"/>
            <w:shd w:val="clear" w:color="auto" w:fill="auto"/>
          </w:tcPr>
          <w:p w:rsidR="005C2FE5" w:rsidRPr="000410E5" w:rsidRDefault="005C2FE5" w:rsidP="000410E5">
            <w:pPr>
              <w:pStyle w:val="Tabele"/>
              <w:spacing w:after="120"/>
              <w:jc w:val="both"/>
              <w:rPr>
                <w:sz w:val="20"/>
              </w:rPr>
            </w:pPr>
            <w:r w:rsidRPr="000410E5">
              <w:rPr>
                <w:sz w:val="20"/>
              </w:rPr>
              <w:t>Shënime</w:t>
            </w:r>
          </w:p>
        </w:tc>
      </w:tr>
      <w:tr w:rsidR="005C2FE5" w:rsidRPr="000410E5" w:rsidTr="000410E5">
        <w:trPr>
          <w:jc w:val="center"/>
        </w:trPr>
        <w:tc>
          <w:tcPr>
            <w:tcW w:w="669" w:type="dxa"/>
            <w:shd w:val="clear" w:color="auto" w:fill="auto"/>
          </w:tcPr>
          <w:p w:rsidR="005C2FE5" w:rsidRPr="000410E5" w:rsidRDefault="005C2FE5" w:rsidP="000410E5">
            <w:pPr>
              <w:pStyle w:val="Tabele"/>
              <w:spacing w:after="120"/>
              <w:jc w:val="both"/>
              <w:rPr>
                <w:sz w:val="20"/>
              </w:rPr>
            </w:pPr>
            <w:r w:rsidRPr="000410E5">
              <w:rPr>
                <w:sz w:val="20"/>
              </w:rPr>
              <w:t>1</w:t>
            </w:r>
          </w:p>
        </w:tc>
        <w:tc>
          <w:tcPr>
            <w:tcW w:w="1285" w:type="dxa"/>
            <w:shd w:val="clear" w:color="auto" w:fill="auto"/>
          </w:tcPr>
          <w:p w:rsidR="005C2FE5" w:rsidRPr="000410E5" w:rsidRDefault="005C2FE5" w:rsidP="000410E5">
            <w:pPr>
              <w:pStyle w:val="Tabele"/>
              <w:spacing w:after="120"/>
              <w:jc w:val="both"/>
              <w:rPr>
                <w:sz w:val="20"/>
              </w:rPr>
            </w:pPr>
            <w:r w:rsidRPr="000410E5">
              <w:rPr>
                <w:sz w:val="20"/>
              </w:rPr>
              <w:t>Katerina</w:t>
            </w:r>
          </w:p>
        </w:tc>
        <w:tc>
          <w:tcPr>
            <w:tcW w:w="973" w:type="dxa"/>
            <w:shd w:val="clear" w:color="auto" w:fill="auto"/>
          </w:tcPr>
          <w:p w:rsidR="005C2FE5" w:rsidRPr="000410E5" w:rsidRDefault="005C2FE5" w:rsidP="000410E5">
            <w:pPr>
              <w:pStyle w:val="Tabele"/>
              <w:spacing w:after="120"/>
              <w:jc w:val="both"/>
              <w:rPr>
                <w:sz w:val="20"/>
              </w:rPr>
            </w:pPr>
            <w:r w:rsidRPr="000410E5">
              <w:rPr>
                <w:sz w:val="20"/>
              </w:rPr>
              <w:t>Pjetër</w:t>
            </w:r>
          </w:p>
        </w:tc>
        <w:tc>
          <w:tcPr>
            <w:tcW w:w="1011" w:type="dxa"/>
            <w:shd w:val="clear" w:color="auto" w:fill="auto"/>
          </w:tcPr>
          <w:p w:rsidR="005C2FE5" w:rsidRPr="000410E5" w:rsidRDefault="005C2FE5" w:rsidP="000410E5">
            <w:pPr>
              <w:pStyle w:val="Tabele"/>
              <w:spacing w:after="120"/>
              <w:jc w:val="both"/>
              <w:rPr>
                <w:sz w:val="20"/>
              </w:rPr>
            </w:pPr>
            <w:r w:rsidRPr="000410E5">
              <w:rPr>
                <w:sz w:val="20"/>
              </w:rPr>
              <w:t>Lekaj</w:t>
            </w:r>
          </w:p>
        </w:tc>
        <w:tc>
          <w:tcPr>
            <w:tcW w:w="1007" w:type="dxa"/>
            <w:shd w:val="clear" w:color="auto" w:fill="auto"/>
          </w:tcPr>
          <w:p w:rsidR="005C2FE5" w:rsidRPr="000410E5" w:rsidRDefault="005C2FE5" w:rsidP="000410E5">
            <w:pPr>
              <w:pStyle w:val="Tabele"/>
              <w:spacing w:after="120"/>
              <w:jc w:val="both"/>
              <w:rPr>
                <w:sz w:val="20"/>
              </w:rPr>
            </w:pPr>
            <w:r w:rsidRPr="000410E5">
              <w:rPr>
                <w:sz w:val="20"/>
              </w:rPr>
              <w:t>1986</w:t>
            </w:r>
          </w:p>
        </w:tc>
        <w:tc>
          <w:tcPr>
            <w:tcW w:w="974" w:type="dxa"/>
            <w:shd w:val="clear" w:color="auto" w:fill="auto"/>
          </w:tcPr>
          <w:p w:rsidR="005C2FE5" w:rsidRPr="000410E5" w:rsidRDefault="005C2FE5" w:rsidP="000410E5">
            <w:pPr>
              <w:pStyle w:val="Tabele"/>
              <w:spacing w:after="120"/>
              <w:jc w:val="both"/>
              <w:rPr>
                <w:sz w:val="20"/>
              </w:rPr>
            </w:pPr>
            <w:r w:rsidRPr="000410E5">
              <w:rPr>
                <w:sz w:val="20"/>
              </w:rPr>
              <w:t>52/3</w:t>
            </w:r>
          </w:p>
        </w:tc>
        <w:tc>
          <w:tcPr>
            <w:tcW w:w="981" w:type="dxa"/>
            <w:shd w:val="clear" w:color="auto" w:fill="auto"/>
          </w:tcPr>
          <w:p w:rsidR="005C2FE5" w:rsidRPr="000410E5" w:rsidRDefault="005C2FE5" w:rsidP="000410E5">
            <w:pPr>
              <w:pStyle w:val="Tabele"/>
              <w:spacing w:after="120"/>
              <w:jc w:val="both"/>
              <w:rPr>
                <w:sz w:val="20"/>
              </w:rPr>
            </w:pPr>
            <w:r w:rsidRPr="000410E5">
              <w:rPr>
                <w:sz w:val="20"/>
              </w:rPr>
              <w:t>534</w:t>
            </w:r>
          </w:p>
        </w:tc>
        <w:tc>
          <w:tcPr>
            <w:tcW w:w="995" w:type="dxa"/>
            <w:shd w:val="clear" w:color="auto" w:fill="auto"/>
          </w:tcPr>
          <w:p w:rsidR="005C2FE5" w:rsidRPr="000410E5" w:rsidRDefault="005C2FE5" w:rsidP="000410E5">
            <w:pPr>
              <w:pStyle w:val="Tabele"/>
              <w:spacing w:after="120"/>
              <w:jc w:val="both"/>
              <w:rPr>
                <w:sz w:val="20"/>
              </w:rPr>
            </w:pPr>
            <w:r w:rsidRPr="000410E5">
              <w:rPr>
                <w:sz w:val="20"/>
              </w:rPr>
              <w:t>427</w:t>
            </w:r>
          </w:p>
        </w:tc>
        <w:tc>
          <w:tcPr>
            <w:tcW w:w="1129" w:type="dxa"/>
            <w:shd w:val="clear" w:color="auto" w:fill="auto"/>
          </w:tcPr>
          <w:p w:rsidR="005C2FE5" w:rsidRPr="000410E5" w:rsidRDefault="005C2FE5" w:rsidP="000410E5">
            <w:pPr>
              <w:pStyle w:val="Tabele"/>
              <w:spacing w:after="120"/>
              <w:jc w:val="both"/>
              <w:rPr>
                <w:sz w:val="20"/>
              </w:rPr>
            </w:pPr>
            <w:r w:rsidRPr="000410E5">
              <w:rPr>
                <w:sz w:val="20"/>
              </w:rPr>
              <w:t>228 018</w:t>
            </w:r>
          </w:p>
        </w:tc>
        <w:tc>
          <w:tcPr>
            <w:tcW w:w="977" w:type="dxa"/>
            <w:shd w:val="clear" w:color="auto" w:fill="auto"/>
          </w:tcPr>
          <w:p w:rsidR="005C2FE5" w:rsidRPr="000410E5" w:rsidRDefault="005C2FE5" w:rsidP="000410E5">
            <w:pPr>
              <w:pStyle w:val="Tabele"/>
              <w:spacing w:after="120"/>
              <w:jc w:val="both"/>
              <w:rPr>
                <w:sz w:val="20"/>
              </w:rPr>
            </w:pPr>
          </w:p>
        </w:tc>
        <w:tc>
          <w:tcPr>
            <w:tcW w:w="1259" w:type="dxa"/>
            <w:shd w:val="clear" w:color="auto" w:fill="auto"/>
          </w:tcPr>
          <w:p w:rsidR="005C2FE5" w:rsidRPr="000410E5" w:rsidRDefault="005C2FE5" w:rsidP="000410E5">
            <w:pPr>
              <w:pStyle w:val="Tabele"/>
              <w:spacing w:after="120"/>
              <w:jc w:val="both"/>
              <w:rPr>
                <w:sz w:val="20"/>
              </w:rPr>
            </w:pPr>
          </w:p>
        </w:tc>
        <w:tc>
          <w:tcPr>
            <w:tcW w:w="1267" w:type="dxa"/>
            <w:shd w:val="clear" w:color="auto" w:fill="auto"/>
          </w:tcPr>
          <w:p w:rsidR="005C2FE5" w:rsidRPr="000410E5" w:rsidRDefault="005C2FE5" w:rsidP="000410E5">
            <w:pPr>
              <w:pStyle w:val="Tabele"/>
              <w:spacing w:after="120"/>
              <w:jc w:val="both"/>
              <w:rPr>
                <w:sz w:val="20"/>
              </w:rPr>
            </w:pPr>
          </w:p>
        </w:tc>
        <w:tc>
          <w:tcPr>
            <w:tcW w:w="1162" w:type="dxa"/>
            <w:shd w:val="clear" w:color="auto" w:fill="auto"/>
          </w:tcPr>
          <w:p w:rsidR="005C2FE5" w:rsidRPr="000410E5" w:rsidRDefault="005C2FE5" w:rsidP="000410E5">
            <w:pPr>
              <w:pStyle w:val="Tabele"/>
              <w:spacing w:after="120"/>
              <w:jc w:val="both"/>
              <w:rPr>
                <w:sz w:val="20"/>
              </w:rPr>
            </w:pPr>
            <w:r w:rsidRPr="000410E5">
              <w:rPr>
                <w:sz w:val="20"/>
              </w:rPr>
              <w:t>228018</w:t>
            </w:r>
          </w:p>
        </w:tc>
        <w:tc>
          <w:tcPr>
            <w:tcW w:w="1003" w:type="dxa"/>
            <w:shd w:val="clear" w:color="auto" w:fill="auto"/>
          </w:tcPr>
          <w:p w:rsidR="005C2FE5" w:rsidRPr="000410E5" w:rsidRDefault="005C2FE5" w:rsidP="000410E5">
            <w:pPr>
              <w:pStyle w:val="Tabele"/>
              <w:spacing w:after="120"/>
              <w:jc w:val="both"/>
              <w:rPr>
                <w:sz w:val="20"/>
              </w:rPr>
            </w:pPr>
            <w:r w:rsidRPr="000410E5">
              <w:rPr>
                <w:sz w:val="20"/>
              </w:rPr>
              <w:t>Plot.dok</w:t>
            </w:r>
          </w:p>
        </w:tc>
      </w:tr>
      <w:tr w:rsidR="005C2FE5" w:rsidRPr="000410E5" w:rsidTr="000410E5">
        <w:trPr>
          <w:jc w:val="center"/>
        </w:trPr>
        <w:tc>
          <w:tcPr>
            <w:tcW w:w="669" w:type="dxa"/>
            <w:shd w:val="clear" w:color="auto" w:fill="auto"/>
          </w:tcPr>
          <w:p w:rsidR="005C2FE5" w:rsidRPr="000410E5" w:rsidRDefault="005C2FE5" w:rsidP="000410E5">
            <w:pPr>
              <w:pStyle w:val="Tabele"/>
              <w:spacing w:after="120"/>
              <w:jc w:val="both"/>
              <w:rPr>
                <w:sz w:val="20"/>
              </w:rPr>
            </w:pPr>
            <w:r w:rsidRPr="000410E5">
              <w:rPr>
                <w:sz w:val="20"/>
              </w:rPr>
              <w:t>2</w:t>
            </w:r>
          </w:p>
        </w:tc>
        <w:tc>
          <w:tcPr>
            <w:tcW w:w="1285" w:type="dxa"/>
            <w:shd w:val="clear" w:color="auto" w:fill="auto"/>
          </w:tcPr>
          <w:p w:rsidR="005C2FE5" w:rsidRPr="000410E5" w:rsidRDefault="005C2FE5" w:rsidP="000410E5">
            <w:pPr>
              <w:pStyle w:val="Tabele"/>
              <w:spacing w:after="120"/>
              <w:jc w:val="both"/>
              <w:rPr>
                <w:sz w:val="20"/>
              </w:rPr>
            </w:pPr>
            <w:r w:rsidRPr="000410E5">
              <w:rPr>
                <w:sz w:val="20"/>
              </w:rPr>
              <w:t>Shtjefën</w:t>
            </w:r>
          </w:p>
        </w:tc>
        <w:tc>
          <w:tcPr>
            <w:tcW w:w="973" w:type="dxa"/>
            <w:shd w:val="clear" w:color="auto" w:fill="auto"/>
          </w:tcPr>
          <w:p w:rsidR="005C2FE5" w:rsidRPr="000410E5" w:rsidRDefault="005C2FE5" w:rsidP="000410E5">
            <w:pPr>
              <w:pStyle w:val="Tabele"/>
              <w:spacing w:after="120"/>
              <w:jc w:val="both"/>
              <w:rPr>
                <w:sz w:val="20"/>
              </w:rPr>
            </w:pPr>
            <w:r w:rsidRPr="000410E5">
              <w:rPr>
                <w:sz w:val="20"/>
              </w:rPr>
              <w:t>Fran</w:t>
            </w:r>
          </w:p>
        </w:tc>
        <w:tc>
          <w:tcPr>
            <w:tcW w:w="1011" w:type="dxa"/>
            <w:shd w:val="clear" w:color="auto" w:fill="auto"/>
          </w:tcPr>
          <w:p w:rsidR="005C2FE5" w:rsidRPr="000410E5" w:rsidRDefault="005C2FE5" w:rsidP="000410E5">
            <w:pPr>
              <w:pStyle w:val="Tabele"/>
              <w:spacing w:after="120"/>
              <w:jc w:val="both"/>
              <w:rPr>
                <w:sz w:val="20"/>
              </w:rPr>
            </w:pPr>
            <w:r w:rsidRPr="000410E5">
              <w:rPr>
                <w:sz w:val="20"/>
              </w:rPr>
              <w:t>Lekaj</w:t>
            </w:r>
          </w:p>
        </w:tc>
        <w:tc>
          <w:tcPr>
            <w:tcW w:w="1007" w:type="dxa"/>
            <w:shd w:val="clear" w:color="auto" w:fill="auto"/>
          </w:tcPr>
          <w:p w:rsidR="005C2FE5" w:rsidRPr="000410E5" w:rsidRDefault="005C2FE5" w:rsidP="000410E5">
            <w:pPr>
              <w:pStyle w:val="Tabele"/>
              <w:spacing w:after="120"/>
              <w:jc w:val="both"/>
              <w:rPr>
                <w:sz w:val="20"/>
              </w:rPr>
            </w:pPr>
            <w:r w:rsidRPr="000410E5">
              <w:rPr>
                <w:sz w:val="20"/>
              </w:rPr>
              <w:t>1986</w:t>
            </w:r>
          </w:p>
        </w:tc>
        <w:tc>
          <w:tcPr>
            <w:tcW w:w="974" w:type="dxa"/>
            <w:shd w:val="clear" w:color="auto" w:fill="auto"/>
          </w:tcPr>
          <w:p w:rsidR="005C2FE5" w:rsidRPr="000410E5" w:rsidRDefault="005C2FE5" w:rsidP="000410E5">
            <w:pPr>
              <w:pStyle w:val="Tabele"/>
              <w:spacing w:after="120"/>
              <w:jc w:val="both"/>
              <w:rPr>
                <w:sz w:val="20"/>
              </w:rPr>
            </w:pPr>
            <w:r w:rsidRPr="000410E5">
              <w:rPr>
                <w:sz w:val="20"/>
              </w:rPr>
              <w:t>52/7</w:t>
            </w:r>
          </w:p>
        </w:tc>
        <w:tc>
          <w:tcPr>
            <w:tcW w:w="981" w:type="dxa"/>
            <w:shd w:val="clear" w:color="auto" w:fill="auto"/>
          </w:tcPr>
          <w:p w:rsidR="005C2FE5" w:rsidRPr="000410E5" w:rsidRDefault="005C2FE5" w:rsidP="000410E5">
            <w:pPr>
              <w:pStyle w:val="Tabele"/>
              <w:spacing w:after="120"/>
              <w:jc w:val="both"/>
              <w:rPr>
                <w:sz w:val="20"/>
              </w:rPr>
            </w:pPr>
            <w:r w:rsidRPr="000410E5">
              <w:rPr>
                <w:sz w:val="20"/>
              </w:rPr>
              <w:t>2030</w:t>
            </w:r>
          </w:p>
        </w:tc>
        <w:tc>
          <w:tcPr>
            <w:tcW w:w="995" w:type="dxa"/>
            <w:shd w:val="clear" w:color="auto" w:fill="auto"/>
          </w:tcPr>
          <w:p w:rsidR="005C2FE5" w:rsidRPr="000410E5" w:rsidRDefault="005C2FE5" w:rsidP="000410E5">
            <w:pPr>
              <w:pStyle w:val="Tabele"/>
              <w:spacing w:after="120"/>
              <w:jc w:val="both"/>
              <w:rPr>
                <w:sz w:val="20"/>
              </w:rPr>
            </w:pPr>
            <w:r w:rsidRPr="000410E5">
              <w:rPr>
                <w:sz w:val="20"/>
              </w:rPr>
              <w:t>427</w:t>
            </w:r>
          </w:p>
        </w:tc>
        <w:tc>
          <w:tcPr>
            <w:tcW w:w="1129" w:type="dxa"/>
            <w:shd w:val="clear" w:color="auto" w:fill="auto"/>
          </w:tcPr>
          <w:p w:rsidR="005C2FE5" w:rsidRPr="000410E5" w:rsidRDefault="005C2FE5" w:rsidP="000410E5">
            <w:pPr>
              <w:pStyle w:val="Tabele"/>
              <w:spacing w:after="120"/>
              <w:jc w:val="both"/>
              <w:rPr>
                <w:sz w:val="20"/>
              </w:rPr>
            </w:pPr>
            <w:r w:rsidRPr="000410E5">
              <w:rPr>
                <w:sz w:val="20"/>
              </w:rPr>
              <w:t>866 810</w:t>
            </w:r>
          </w:p>
        </w:tc>
        <w:tc>
          <w:tcPr>
            <w:tcW w:w="977" w:type="dxa"/>
            <w:shd w:val="clear" w:color="auto" w:fill="auto"/>
          </w:tcPr>
          <w:p w:rsidR="005C2FE5" w:rsidRPr="000410E5" w:rsidRDefault="005C2FE5" w:rsidP="000410E5">
            <w:pPr>
              <w:pStyle w:val="Tabele"/>
              <w:spacing w:after="120"/>
              <w:jc w:val="both"/>
              <w:rPr>
                <w:sz w:val="20"/>
              </w:rPr>
            </w:pPr>
            <w:r w:rsidRPr="000410E5">
              <w:rPr>
                <w:sz w:val="20"/>
              </w:rPr>
              <w:t>27</w:t>
            </w:r>
          </w:p>
        </w:tc>
        <w:tc>
          <w:tcPr>
            <w:tcW w:w="1259" w:type="dxa"/>
            <w:shd w:val="clear" w:color="auto" w:fill="auto"/>
          </w:tcPr>
          <w:p w:rsidR="005C2FE5" w:rsidRPr="000410E5" w:rsidRDefault="005C2FE5" w:rsidP="000410E5">
            <w:pPr>
              <w:pStyle w:val="Tabele"/>
              <w:spacing w:after="120"/>
              <w:jc w:val="both"/>
              <w:rPr>
                <w:sz w:val="20"/>
              </w:rPr>
            </w:pPr>
            <w:r w:rsidRPr="000410E5">
              <w:rPr>
                <w:sz w:val="20"/>
              </w:rPr>
              <w:t>54 810</w:t>
            </w:r>
          </w:p>
        </w:tc>
        <w:tc>
          <w:tcPr>
            <w:tcW w:w="1267" w:type="dxa"/>
            <w:shd w:val="clear" w:color="auto" w:fill="auto"/>
          </w:tcPr>
          <w:p w:rsidR="005C2FE5" w:rsidRPr="000410E5" w:rsidRDefault="005C2FE5" w:rsidP="000410E5">
            <w:pPr>
              <w:pStyle w:val="Tabele"/>
              <w:spacing w:after="120"/>
              <w:jc w:val="both"/>
              <w:rPr>
                <w:sz w:val="20"/>
              </w:rPr>
            </w:pPr>
            <w:r w:rsidRPr="000410E5">
              <w:rPr>
                <w:sz w:val="20"/>
              </w:rPr>
              <w:t>377 000</w:t>
            </w:r>
          </w:p>
        </w:tc>
        <w:tc>
          <w:tcPr>
            <w:tcW w:w="1162" w:type="dxa"/>
            <w:shd w:val="clear" w:color="auto" w:fill="auto"/>
          </w:tcPr>
          <w:p w:rsidR="005C2FE5" w:rsidRPr="000410E5" w:rsidRDefault="005C2FE5" w:rsidP="000410E5">
            <w:pPr>
              <w:pStyle w:val="Tabele"/>
              <w:spacing w:after="120"/>
              <w:jc w:val="both"/>
              <w:rPr>
                <w:sz w:val="20"/>
              </w:rPr>
            </w:pPr>
            <w:r w:rsidRPr="000410E5">
              <w:rPr>
                <w:sz w:val="20"/>
              </w:rPr>
              <w:t>1298 620</w:t>
            </w:r>
          </w:p>
        </w:tc>
        <w:tc>
          <w:tcPr>
            <w:tcW w:w="1003" w:type="dxa"/>
            <w:shd w:val="clear" w:color="auto" w:fill="auto"/>
          </w:tcPr>
          <w:p w:rsidR="005C2FE5" w:rsidRPr="000410E5" w:rsidRDefault="005C2FE5" w:rsidP="000410E5">
            <w:pPr>
              <w:pStyle w:val="Tabele"/>
              <w:spacing w:after="120"/>
              <w:jc w:val="both"/>
              <w:rPr>
                <w:sz w:val="20"/>
              </w:rPr>
            </w:pPr>
            <w:r w:rsidRPr="000410E5">
              <w:rPr>
                <w:sz w:val="20"/>
              </w:rPr>
              <w:t>Plot.dok</w:t>
            </w:r>
          </w:p>
        </w:tc>
      </w:tr>
      <w:tr w:rsidR="005C2FE5" w:rsidRPr="000410E5" w:rsidTr="000410E5">
        <w:trPr>
          <w:jc w:val="center"/>
        </w:trPr>
        <w:tc>
          <w:tcPr>
            <w:tcW w:w="669" w:type="dxa"/>
            <w:shd w:val="clear" w:color="auto" w:fill="auto"/>
          </w:tcPr>
          <w:p w:rsidR="005C2FE5" w:rsidRPr="000410E5" w:rsidRDefault="005C2FE5" w:rsidP="000410E5">
            <w:pPr>
              <w:pStyle w:val="Tabele"/>
              <w:spacing w:after="120"/>
              <w:jc w:val="both"/>
              <w:rPr>
                <w:sz w:val="20"/>
              </w:rPr>
            </w:pPr>
            <w:r w:rsidRPr="000410E5">
              <w:rPr>
                <w:sz w:val="20"/>
              </w:rPr>
              <w:t>3</w:t>
            </w:r>
          </w:p>
        </w:tc>
        <w:tc>
          <w:tcPr>
            <w:tcW w:w="1285" w:type="dxa"/>
            <w:shd w:val="clear" w:color="auto" w:fill="auto"/>
          </w:tcPr>
          <w:p w:rsidR="005C2FE5" w:rsidRPr="000410E5" w:rsidRDefault="005C2FE5" w:rsidP="000410E5">
            <w:pPr>
              <w:pStyle w:val="Tabele"/>
              <w:spacing w:after="120"/>
              <w:jc w:val="both"/>
              <w:rPr>
                <w:sz w:val="20"/>
              </w:rPr>
            </w:pPr>
            <w:r w:rsidRPr="000410E5">
              <w:rPr>
                <w:sz w:val="20"/>
              </w:rPr>
              <w:t>Pashk</w:t>
            </w:r>
          </w:p>
        </w:tc>
        <w:tc>
          <w:tcPr>
            <w:tcW w:w="973" w:type="dxa"/>
            <w:shd w:val="clear" w:color="auto" w:fill="auto"/>
          </w:tcPr>
          <w:p w:rsidR="005C2FE5" w:rsidRPr="000410E5" w:rsidRDefault="005C2FE5" w:rsidP="000410E5">
            <w:pPr>
              <w:pStyle w:val="Tabele"/>
              <w:spacing w:after="120"/>
              <w:jc w:val="both"/>
              <w:rPr>
                <w:sz w:val="20"/>
              </w:rPr>
            </w:pPr>
            <w:r w:rsidRPr="000410E5">
              <w:rPr>
                <w:sz w:val="20"/>
              </w:rPr>
              <w:t>Gjon</w:t>
            </w:r>
          </w:p>
        </w:tc>
        <w:tc>
          <w:tcPr>
            <w:tcW w:w="1011" w:type="dxa"/>
            <w:shd w:val="clear" w:color="auto" w:fill="auto"/>
          </w:tcPr>
          <w:p w:rsidR="005C2FE5" w:rsidRPr="000410E5" w:rsidRDefault="005C2FE5" w:rsidP="000410E5">
            <w:pPr>
              <w:pStyle w:val="Tabele"/>
              <w:spacing w:after="120"/>
              <w:jc w:val="both"/>
              <w:rPr>
                <w:sz w:val="20"/>
              </w:rPr>
            </w:pPr>
            <w:r w:rsidRPr="000410E5">
              <w:rPr>
                <w:sz w:val="20"/>
              </w:rPr>
              <w:t>Lekaj</w:t>
            </w:r>
          </w:p>
        </w:tc>
        <w:tc>
          <w:tcPr>
            <w:tcW w:w="1007" w:type="dxa"/>
            <w:shd w:val="clear" w:color="auto" w:fill="auto"/>
          </w:tcPr>
          <w:p w:rsidR="005C2FE5" w:rsidRPr="000410E5" w:rsidRDefault="005C2FE5" w:rsidP="000410E5">
            <w:pPr>
              <w:pStyle w:val="Tabele"/>
              <w:spacing w:after="120"/>
              <w:jc w:val="both"/>
              <w:rPr>
                <w:sz w:val="20"/>
              </w:rPr>
            </w:pPr>
            <w:r w:rsidRPr="000410E5">
              <w:rPr>
                <w:sz w:val="20"/>
              </w:rPr>
              <w:t>1986</w:t>
            </w:r>
          </w:p>
        </w:tc>
        <w:tc>
          <w:tcPr>
            <w:tcW w:w="974" w:type="dxa"/>
            <w:shd w:val="clear" w:color="auto" w:fill="auto"/>
          </w:tcPr>
          <w:p w:rsidR="005C2FE5" w:rsidRPr="000410E5" w:rsidRDefault="005C2FE5" w:rsidP="000410E5">
            <w:pPr>
              <w:pStyle w:val="Tabele"/>
              <w:spacing w:after="120"/>
              <w:jc w:val="both"/>
              <w:rPr>
                <w:sz w:val="20"/>
              </w:rPr>
            </w:pPr>
            <w:r w:rsidRPr="000410E5">
              <w:rPr>
                <w:sz w:val="20"/>
              </w:rPr>
              <w:t>52/9</w:t>
            </w:r>
          </w:p>
        </w:tc>
        <w:tc>
          <w:tcPr>
            <w:tcW w:w="981" w:type="dxa"/>
            <w:shd w:val="clear" w:color="auto" w:fill="auto"/>
          </w:tcPr>
          <w:p w:rsidR="005C2FE5" w:rsidRPr="000410E5" w:rsidRDefault="005C2FE5" w:rsidP="000410E5">
            <w:pPr>
              <w:pStyle w:val="Tabele"/>
              <w:spacing w:after="120"/>
              <w:jc w:val="both"/>
              <w:rPr>
                <w:sz w:val="20"/>
              </w:rPr>
            </w:pPr>
            <w:r w:rsidRPr="000410E5">
              <w:rPr>
                <w:sz w:val="20"/>
              </w:rPr>
              <w:t>850</w:t>
            </w:r>
          </w:p>
        </w:tc>
        <w:tc>
          <w:tcPr>
            <w:tcW w:w="995" w:type="dxa"/>
            <w:shd w:val="clear" w:color="auto" w:fill="auto"/>
          </w:tcPr>
          <w:p w:rsidR="005C2FE5" w:rsidRPr="000410E5" w:rsidRDefault="005C2FE5" w:rsidP="000410E5">
            <w:pPr>
              <w:pStyle w:val="Tabele"/>
              <w:spacing w:after="120"/>
              <w:jc w:val="both"/>
              <w:rPr>
                <w:sz w:val="20"/>
              </w:rPr>
            </w:pPr>
            <w:r w:rsidRPr="000410E5">
              <w:rPr>
                <w:sz w:val="20"/>
              </w:rPr>
              <w:t>427</w:t>
            </w:r>
          </w:p>
        </w:tc>
        <w:tc>
          <w:tcPr>
            <w:tcW w:w="1129" w:type="dxa"/>
            <w:shd w:val="clear" w:color="auto" w:fill="auto"/>
          </w:tcPr>
          <w:p w:rsidR="005C2FE5" w:rsidRPr="000410E5" w:rsidRDefault="005C2FE5" w:rsidP="000410E5">
            <w:pPr>
              <w:pStyle w:val="Tabele"/>
              <w:spacing w:after="120"/>
              <w:jc w:val="both"/>
              <w:rPr>
                <w:sz w:val="20"/>
              </w:rPr>
            </w:pPr>
            <w:r w:rsidRPr="000410E5">
              <w:rPr>
                <w:sz w:val="20"/>
              </w:rPr>
              <w:t>362 950</w:t>
            </w:r>
          </w:p>
        </w:tc>
        <w:tc>
          <w:tcPr>
            <w:tcW w:w="977" w:type="dxa"/>
            <w:shd w:val="clear" w:color="auto" w:fill="auto"/>
          </w:tcPr>
          <w:p w:rsidR="005C2FE5" w:rsidRPr="000410E5" w:rsidRDefault="005C2FE5" w:rsidP="000410E5">
            <w:pPr>
              <w:pStyle w:val="Tabele"/>
              <w:spacing w:after="120"/>
              <w:jc w:val="both"/>
              <w:rPr>
                <w:sz w:val="20"/>
              </w:rPr>
            </w:pPr>
            <w:r w:rsidRPr="000410E5">
              <w:rPr>
                <w:sz w:val="20"/>
              </w:rPr>
              <w:t>27</w:t>
            </w:r>
          </w:p>
        </w:tc>
        <w:tc>
          <w:tcPr>
            <w:tcW w:w="1259" w:type="dxa"/>
            <w:shd w:val="clear" w:color="auto" w:fill="auto"/>
          </w:tcPr>
          <w:p w:rsidR="005C2FE5" w:rsidRPr="000410E5" w:rsidRDefault="005C2FE5" w:rsidP="000410E5">
            <w:pPr>
              <w:pStyle w:val="Tabele"/>
              <w:spacing w:after="120"/>
              <w:jc w:val="both"/>
              <w:rPr>
                <w:sz w:val="20"/>
              </w:rPr>
            </w:pPr>
            <w:r w:rsidRPr="000410E5">
              <w:rPr>
                <w:sz w:val="20"/>
              </w:rPr>
              <w:t>22 950</w:t>
            </w:r>
          </w:p>
        </w:tc>
        <w:tc>
          <w:tcPr>
            <w:tcW w:w="1267" w:type="dxa"/>
            <w:shd w:val="clear" w:color="auto" w:fill="auto"/>
          </w:tcPr>
          <w:p w:rsidR="005C2FE5" w:rsidRPr="000410E5" w:rsidRDefault="005C2FE5" w:rsidP="000410E5">
            <w:pPr>
              <w:pStyle w:val="Tabele"/>
              <w:spacing w:after="120"/>
              <w:jc w:val="both"/>
              <w:rPr>
                <w:sz w:val="20"/>
              </w:rPr>
            </w:pPr>
            <w:r w:rsidRPr="000410E5">
              <w:rPr>
                <w:sz w:val="20"/>
              </w:rPr>
              <w:t>122 000</w:t>
            </w:r>
          </w:p>
        </w:tc>
        <w:tc>
          <w:tcPr>
            <w:tcW w:w="1162" w:type="dxa"/>
            <w:shd w:val="clear" w:color="auto" w:fill="auto"/>
          </w:tcPr>
          <w:p w:rsidR="005C2FE5" w:rsidRPr="000410E5" w:rsidRDefault="005C2FE5" w:rsidP="000410E5">
            <w:pPr>
              <w:pStyle w:val="Tabele"/>
              <w:spacing w:after="120"/>
              <w:jc w:val="both"/>
              <w:rPr>
                <w:sz w:val="20"/>
              </w:rPr>
            </w:pPr>
            <w:r w:rsidRPr="000410E5">
              <w:rPr>
                <w:sz w:val="20"/>
              </w:rPr>
              <w:t>507 900</w:t>
            </w:r>
          </w:p>
        </w:tc>
        <w:tc>
          <w:tcPr>
            <w:tcW w:w="1003" w:type="dxa"/>
            <w:shd w:val="clear" w:color="auto" w:fill="auto"/>
          </w:tcPr>
          <w:p w:rsidR="005C2FE5" w:rsidRPr="000410E5" w:rsidRDefault="005C2FE5" w:rsidP="000410E5">
            <w:pPr>
              <w:pStyle w:val="Tabele"/>
              <w:spacing w:after="120"/>
              <w:jc w:val="both"/>
              <w:rPr>
                <w:sz w:val="20"/>
              </w:rPr>
            </w:pPr>
            <w:r w:rsidRPr="000410E5">
              <w:rPr>
                <w:sz w:val="20"/>
              </w:rPr>
              <w:t>Plot.dok</w:t>
            </w:r>
          </w:p>
        </w:tc>
      </w:tr>
      <w:tr w:rsidR="005C2FE5" w:rsidRPr="000410E5" w:rsidTr="000410E5">
        <w:trPr>
          <w:jc w:val="center"/>
        </w:trPr>
        <w:tc>
          <w:tcPr>
            <w:tcW w:w="669" w:type="dxa"/>
            <w:shd w:val="clear" w:color="auto" w:fill="auto"/>
          </w:tcPr>
          <w:p w:rsidR="005C2FE5" w:rsidRPr="000410E5" w:rsidRDefault="005C2FE5" w:rsidP="000410E5">
            <w:pPr>
              <w:pStyle w:val="Tabele"/>
              <w:spacing w:after="120"/>
              <w:jc w:val="both"/>
              <w:rPr>
                <w:sz w:val="20"/>
              </w:rPr>
            </w:pPr>
            <w:r w:rsidRPr="000410E5">
              <w:rPr>
                <w:sz w:val="20"/>
              </w:rPr>
              <w:t>4</w:t>
            </w:r>
          </w:p>
        </w:tc>
        <w:tc>
          <w:tcPr>
            <w:tcW w:w="1285" w:type="dxa"/>
            <w:shd w:val="clear" w:color="auto" w:fill="auto"/>
          </w:tcPr>
          <w:p w:rsidR="005C2FE5" w:rsidRPr="000410E5" w:rsidRDefault="005C2FE5" w:rsidP="000410E5">
            <w:pPr>
              <w:pStyle w:val="Tabele"/>
              <w:spacing w:after="120"/>
              <w:jc w:val="both"/>
              <w:rPr>
                <w:sz w:val="20"/>
              </w:rPr>
            </w:pPr>
            <w:r w:rsidRPr="000410E5">
              <w:rPr>
                <w:sz w:val="20"/>
              </w:rPr>
              <w:t>Zef</w:t>
            </w:r>
          </w:p>
        </w:tc>
        <w:tc>
          <w:tcPr>
            <w:tcW w:w="973" w:type="dxa"/>
            <w:shd w:val="clear" w:color="auto" w:fill="auto"/>
          </w:tcPr>
          <w:p w:rsidR="005C2FE5" w:rsidRPr="000410E5" w:rsidRDefault="005C2FE5" w:rsidP="000410E5">
            <w:pPr>
              <w:pStyle w:val="Tabele"/>
              <w:spacing w:after="120"/>
              <w:jc w:val="both"/>
              <w:rPr>
                <w:sz w:val="20"/>
              </w:rPr>
            </w:pPr>
            <w:r w:rsidRPr="000410E5">
              <w:rPr>
                <w:sz w:val="20"/>
              </w:rPr>
              <w:t>Pashk</w:t>
            </w:r>
          </w:p>
        </w:tc>
        <w:tc>
          <w:tcPr>
            <w:tcW w:w="1011" w:type="dxa"/>
            <w:shd w:val="clear" w:color="auto" w:fill="auto"/>
          </w:tcPr>
          <w:p w:rsidR="005C2FE5" w:rsidRPr="000410E5" w:rsidRDefault="005C2FE5" w:rsidP="000410E5">
            <w:pPr>
              <w:pStyle w:val="Tabele"/>
              <w:spacing w:after="120"/>
              <w:jc w:val="both"/>
              <w:rPr>
                <w:sz w:val="20"/>
              </w:rPr>
            </w:pPr>
            <w:r w:rsidRPr="000410E5">
              <w:rPr>
                <w:sz w:val="20"/>
              </w:rPr>
              <w:t>Lekaj</w:t>
            </w:r>
          </w:p>
        </w:tc>
        <w:tc>
          <w:tcPr>
            <w:tcW w:w="1007" w:type="dxa"/>
            <w:shd w:val="clear" w:color="auto" w:fill="auto"/>
          </w:tcPr>
          <w:p w:rsidR="005C2FE5" w:rsidRPr="000410E5" w:rsidRDefault="005C2FE5" w:rsidP="000410E5">
            <w:pPr>
              <w:pStyle w:val="Tabele"/>
              <w:spacing w:after="120"/>
              <w:jc w:val="both"/>
              <w:rPr>
                <w:sz w:val="20"/>
              </w:rPr>
            </w:pPr>
            <w:r w:rsidRPr="000410E5">
              <w:rPr>
                <w:sz w:val="20"/>
              </w:rPr>
              <w:t>1986</w:t>
            </w:r>
          </w:p>
        </w:tc>
        <w:tc>
          <w:tcPr>
            <w:tcW w:w="974" w:type="dxa"/>
            <w:shd w:val="clear" w:color="auto" w:fill="auto"/>
          </w:tcPr>
          <w:p w:rsidR="005C2FE5" w:rsidRPr="000410E5" w:rsidRDefault="005C2FE5" w:rsidP="000410E5">
            <w:pPr>
              <w:pStyle w:val="Tabele"/>
              <w:spacing w:after="120"/>
              <w:jc w:val="both"/>
              <w:rPr>
                <w:sz w:val="20"/>
              </w:rPr>
            </w:pPr>
            <w:r w:rsidRPr="000410E5">
              <w:rPr>
                <w:sz w:val="20"/>
              </w:rPr>
              <w:t>52/10</w:t>
            </w:r>
          </w:p>
        </w:tc>
        <w:tc>
          <w:tcPr>
            <w:tcW w:w="981" w:type="dxa"/>
            <w:shd w:val="clear" w:color="auto" w:fill="auto"/>
          </w:tcPr>
          <w:p w:rsidR="005C2FE5" w:rsidRPr="000410E5" w:rsidRDefault="005C2FE5" w:rsidP="000410E5">
            <w:pPr>
              <w:pStyle w:val="Tabele"/>
              <w:spacing w:after="120"/>
              <w:jc w:val="both"/>
              <w:rPr>
                <w:sz w:val="20"/>
              </w:rPr>
            </w:pPr>
            <w:r w:rsidRPr="000410E5">
              <w:rPr>
                <w:sz w:val="20"/>
              </w:rPr>
              <w:t>850</w:t>
            </w:r>
          </w:p>
        </w:tc>
        <w:tc>
          <w:tcPr>
            <w:tcW w:w="995" w:type="dxa"/>
            <w:shd w:val="clear" w:color="auto" w:fill="auto"/>
          </w:tcPr>
          <w:p w:rsidR="005C2FE5" w:rsidRPr="000410E5" w:rsidRDefault="005C2FE5" w:rsidP="000410E5">
            <w:pPr>
              <w:pStyle w:val="Tabele"/>
              <w:spacing w:after="120"/>
              <w:jc w:val="both"/>
              <w:rPr>
                <w:sz w:val="20"/>
              </w:rPr>
            </w:pPr>
            <w:r w:rsidRPr="000410E5">
              <w:rPr>
                <w:sz w:val="20"/>
              </w:rPr>
              <w:t>427</w:t>
            </w:r>
          </w:p>
        </w:tc>
        <w:tc>
          <w:tcPr>
            <w:tcW w:w="1129" w:type="dxa"/>
            <w:shd w:val="clear" w:color="auto" w:fill="auto"/>
          </w:tcPr>
          <w:p w:rsidR="005C2FE5" w:rsidRPr="000410E5" w:rsidRDefault="005C2FE5" w:rsidP="000410E5">
            <w:pPr>
              <w:pStyle w:val="Tabele"/>
              <w:spacing w:after="120"/>
              <w:jc w:val="both"/>
              <w:rPr>
                <w:sz w:val="20"/>
              </w:rPr>
            </w:pPr>
            <w:r w:rsidRPr="000410E5">
              <w:rPr>
                <w:sz w:val="20"/>
              </w:rPr>
              <w:t>362 950</w:t>
            </w:r>
          </w:p>
        </w:tc>
        <w:tc>
          <w:tcPr>
            <w:tcW w:w="977" w:type="dxa"/>
            <w:shd w:val="clear" w:color="auto" w:fill="auto"/>
          </w:tcPr>
          <w:p w:rsidR="005C2FE5" w:rsidRPr="000410E5" w:rsidRDefault="005C2FE5" w:rsidP="000410E5">
            <w:pPr>
              <w:pStyle w:val="Tabele"/>
              <w:spacing w:after="120"/>
              <w:jc w:val="both"/>
              <w:rPr>
                <w:sz w:val="20"/>
              </w:rPr>
            </w:pPr>
          </w:p>
        </w:tc>
        <w:tc>
          <w:tcPr>
            <w:tcW w:w="1259" w:type="dxa"/>
            <w:shd w:val="clear" w:color="auto" w:fill="auto"/>
          </w:tcPr>
          <w:p w:rsidR="005C2FE5" w:rsidRPr="000410E5" w:rsidRDefault="005C2FE5" w:rsidP="000410E5">
            <w:pPr>
              <w:pStyle w:val="Tabele"/>
              <w:spacing w:after="120"/>
              <w:jc w:val="both"/>
              <w:rPr>
                <w:sz w:val="20"/>
              </w:rPr>
            </w:pPr>
          </w:p>
        </w:tc>
        <w:tc>
          <w:tcPr>
            <w:tcW w:w="1267" w:type="dxa"/>
            <w:shd w:val="clear" w:color="auto" w:fill="auto"/>
          </w:tcPr>
          <w:p w:rsidR="005C2FE5" w:rsidRPr="000410E5" w:rsidRDefault="005C2FE5" w:rsidP="000410E5">
            <w:pPr>
              <w:pStyle w:val="Tabele"/>
              <w:spacing w:after="120"/>
              <w:jc w:val="both"/>
              <w:rPr>
                <w:sz w:val="20"/>
              </w:rPr>
            </w:pPr>
            <w:r w:rsidRPr="000410E5">
              <w:rPr>
                <w:sz w:val="20"/>
              </w:rPr>
              <w:t>116 000</w:t>
            </w:r>
          </w:p>
        </w:tc>
        <w:tc>
          <w:tcPr>
            <w:tcW w:w="1162" w:type="dxa"/>
            <w:shd w:val="clear" w:color="auto" w:fill="auto"/>
          </w:tcPr>
          <w:p w:rsidR="005C2FE5" w:rsidRPr="000410E5" w:rsidRDefault="005C2FE5" w:rsidP="000410E5">
            <w:pPr>
              <w:pStyle w:val="Tabele"/>
              <w:spacing w:after="120"/>
              <w:jc w:val="both"/>
              <w:rPr>
                <w:sz w:val="20"/>
              </w:rPr>
            </w:pPr>
            <w:r w:rsidRPr="000410E5">
              <w:rPr>
                <w:sz w:val="20"/>
              </w:rPr>
              <w:t>478 950</w:t>
            </w:r>
          </w:p>
        </w:tc>
        <w:tc>
          <w:tcPr>
            <w:tcW w:w="1003" w:type="dxa"/>
            <w:shd w:val="clear" w:color="auto" w:fill="auto"/>
          </w:tcPr>
          <w:p w:rsidR="005C2FE5" w:rsidRPr="000410E5" w:rsidRDefault="005C2FE5" w:rsidP="000410E5">
            <w:pPr>
              <w:pStyle w:val="Tabele"/>
              <w:spacing w:after="120"/>
              <w:jc w:val="both"/>
              <w:rPr>
                <w:sz w:val="20"/>
              </w:rPr>
            </w:pPr>
            <w:r w:rsidRPr="000410E5">
              <w:rPr>
                <w:sz w:val="20"/>
              </w:rPr>
              <w:t>Plot.dok</w:t>
            </w:r>
          </w:p>
        </w:tc>
      </w:tr>
      <w:tr w:rsidR="005C2FE5" w:rsidRPr="000410E5" w:rsidTr="000410E5">
        <w:trPr>
          <w:jc w:val="center"/>
        </w:trPr>
        <w:tc>
          <w:tcPr>
            <w:tcW w:w="669" w:type="dxa"/>
            <w:shd w:val="clear" w:color="auto" w:fill="auto"/>
          </w:tcPr>
          <w:p w:rsidR="005C2FE5" w:rsidRPr="000410E5" w:rsidRDefault="005C2FE5" w:rsidP="000410E5">
            <w:pPr>
              <w:pStyle w:val="Tabele"/>
              <w:spacing w:after="120"/>
              <w:jc w:val="both"/>
              <w:rPr>
                <w:sz w:val="20"/>
              </w:rPr>
            </w:pPr>
            <w:r w:rsidRPr="000410E5">
              <w:rPr>
                <w:sz w:val="20"/>
              </w:rPr>
              <w:t>5</w:t>
            </w:r>
          </w:p>
        </w:tc>
        <w:tc>
          <w:tcPr>
            <w:tcW w:w="1285" w:type="dxa"/>
            <w:shd w:val="clear" w:color="auto" w:fill="auto"/>
          </w:tcPr>
          <w:p w:rsidR="005C2FE5" w:rsidRPr="000410E5" w:rsidRDefault="005C2FE5" w:rsidP="000410E5">
            <w:pPr>
              <w:pStyle w:val="Tabele"/>
              <w:spacing w:after="120"/>
              <w:jc w:val="both"/>
              <w:rPr>
                <w:sz w:val="20"/>
              </w:rPr>
            </w:pPr>
            <w:r w:rsidRPr="000410E5">
              <w:rPr>
                <w:sz w:val="20"/>
              </w:rPr>
              <w:t>Vasil</w:t>
            </w:r>
          </w:p>
        </w:tc>
        <w:tc>
          <w:tcPr>
            <w:tcW w:w="973" w:type="dxa"/>
            <w:shd w:val="clear" w:color="auto" w:fill="auto"/>
          </w:tcPr>
          <w:p w:rsidR="005C2FE5" w:rsidRPr="000410E5" w:rsidRDefault="005C2FE5" w:rsidP="000410E5">
            <w:pPr>
              <w:pStyle w:val="Tabele"/>
              <w:spacing w:after="120"/>
              <w:jc w:val="both"/>
              <w:rPr>
                <w:sz w:val="20"/>
              </w:rPr>
            </w:pPr>
            <w:r w:rsidRPr="000410E5">
              <w:rPr>
                <w:sz w:val="20"/>
              </w:rPr>
              <w:t>Prek</w:t>
            </w:r>
          </w:p>
        </w:tc>
        <w:tc>
          <w:tcPr>
            <w:tcW w:w="1011" w:type="dxa"/>
            <w:shd w:val="clear" w:color="auto" w:fill="auto"/>
          </w:tcPr>
          <w:p w:rsidR="005C2FE5" w:rsidRPr="000410E5" w:rsidRDefault="005C2FE5" w:rsidP="000410E5">
            <w:pPr>
              <w:pStyle w:val="Tabele"/>
              <w:spacing w:after="120"/>
              <w:jc w:val="both"/>
              <w:rPr>
                <w:sz w:val="20"/>
              </w:rPr>
            </w:pPr>
            <w:r w:rsidRPr="000410E5">
              <w:rPr>
                <w:sz w:val="20"/>
              </w:rPr>
              <w:t>Lekaj</w:t>
            </w:r>
          </w:p>
        </w:tc>
        <w:tc>
          <w:tcPr>
            <w:tcW w:w="1007" w:type="dxa"/>
            <w:shd w:val="clear" w:color="auto" w:fill="auto"/>
          </w:tcPr>
          <w:p w:rsidR="005C2FE5" w:rsidRPr="000410E5" w:rsidRDefault="005C2FE5" w:rsidP="000410E5">
            <w:pPr>
              <w:pStyle w:val="Tabele"/>
              <w:spacing w:after="120"/>
              <w:jc w:val="both"/>
              <w:rPr>
                <w:sz w:val="20"/>
              </w:rPr>
            </w:pPr>
            <w:r w:rsidRPr="000410E5">
              <w:rPr>
                <w:sz w:val="20"/>
              </w:rPr>
              <w:t>1986</w:t>
            </w:r>
          </w:p>
        </w:tc>
        <w:tc>
          <w:tcPr>
            <w:tcW w:w="974" w:type="dxa"/>
            <w:shd w:val="clear" w:color="auto" w:fill="auto"/>
          </w:tcPr>
          <w:p w:rsidR="005C2FE5" w:rsidRPr="000410E5" w:rsidRDefault="005C2FE5" w:rsidP="000410E5">
            <w:pPr>
              <w:pStyle w:val="Tabele"/>
              <w:spacing w:after="120"/>
              <w:jc w:val="both"/>
              <w:rPr>
                <w:sz w:val="20"/>
              </w:rPr>
            </w:pPr>
            <w:r w:rsidRPr="000410E5">
              <w:rPr>
                <w:sz w:val="20"/>
              </w:rPr>
              <w:t>52/13</w:t>
            </w:r>
          </w:p>
        </w:tc>
        <w:tc>
          <w:tcPr>
            <w:tcW w:w="981" w:type="dxa"/>
            <w:shd w:val="clear" w:color="auto" w:fill="auto"/>
          </w:tcPr>
          <w:p w:rsidR="005C2FE5" w:rsidRPr="000410E5" w:rsidRDefault="005C2FE5" w:rsidP="000410E5">
            <w:pPr>
              <w:pStyle w:val="Tabele"/>
              <w:spacing w:after="120"/>
              <w:jc w:val="both"/>
              <w:rPr>
                <w:sz w:val="20"/>
              </w:rPr>
            </w:pPr>
            <w:r w:rsidRPr="000410E5">
              <w:rPr>
                <w:sz w:val="20"/>
              </w:rPr>
              <w:t>675</w:t>
            </w:r>
          </w:p>
        </w:tc>
        <w:tc>
          <w:tcPr>
            <w:tcW w:w="995" w:type="dxa"/>
            <w:shd w:val="clear" w:color="auto" w:fill="auto"/>
          </w:tcPr>
          <w:p w:rsidR="005C2FE5" w:rsidRPr="000410E5" w:rsidRDefault="005C2FE5" w:rsidP="000410E5">
            <w:pPr>
              <w:pStyle w:val="Tabele"/>
              <w:spacing w:after="120"/>
              <w:jc w:val="both"/>
              <w:rPr>
                <w:sz w:val="20"/>
              </w:rPr>
            </w:pPr>
            <w:r w:rsidRPr="000410E5">
              <w:rPr>
                <w:sz w:val="20"/>
              </w:rPr>
              <w:t>427</w:t>
            </w:r>
          </w:p>
        </w:tc>
        <w:tc>
          <w:tcPr>
            <w:tcW w:w="1129" w:type="dxa"/>
            <w:shd w:val="clear" w:color="auto" w:fill="auto"/>
          </w:tcPr>
          <w:p w:rsidR="005C2FE5" w:rsidRPr="000410E5" w:rsidRDefault="005C2FE5" w:rsidP="000410E5">
            <w:pPr>
              <w:pStyle w:val="Tabele"/>
              <w:spacing w:after="120"/>
              <w:jc w:val="both"/>
              <w:rPr>
                <w:sz w:val="20"/>
              </w:rPr>
            </w:pPr>
            <w:r w:rsidRPr="000410E5">
              <w:rPr>
                <w:sz w:val="20"/>
              </w:rPr>
              <w:t>288 225</w:t>
            </w:r>
          </w:p>
        </w:tc>
        <w:tc>
          <w:tcPr>
            <w:tcW w:w="977" w:type="dxa"/>
            <w:shd w:val="clear" w:color="auto" w:fill="auto"/>
          </w:tcPr>
          <w:p w:rsidR="005C2FE5" w:rsidRPr="000410E5" w:rsidRDefault="005C2FE5" w:rsidP="000410E5">
            <w:pPr>
              <w:pStyle w:val="Tabele"/>
              <w:spacing w:after="120"/>
              <w:jc w:val="both"/>
              <w:rPr>
                <w:sz w:val="20"/>
              </w:rPr>
            </w:pPr>
          </w:p>
        </w:tc>
        <w:tc>
          <w:tcPr>
            <w:tcW w:w="1259" w:type="dxa"/>
            <w:shd w:val="clear" w:color="auto" w:fill="auto"/>
          </w:tcPr>
          <w:p w:rsidR="005C2FE5" w:rsidRPr="000410E5" w:rsidRDefault="005C2FE5" w:rsidP="000410E5">
            <w:pPr>
              <w:pStyle w:val="Tabele"/>
              <w:spacing w:after="120"/>
              <w:jc w:val="both"/>
              <w:rPr>
                <w:sz w:val="20"/>
              </w:rPr>
            </w:pPr>
          </w:p>
        </w:tc>
        <w:tc>
          <w:tcPr>
            <w:tcW w:w="1267" w:type="dxa"/>
            <w:shd w:val="clear" w:color="auto" w:fill="auto"/>
          </w:tcPr>
          <w:p w:rsidR="005C2FE5" w:rsidRPr="000410E5" w:rsidRDefault="005C2FE5" w:rsidP="000410E5">
            <w:pPr>
              <w:pStyle w:val="Tabele"/>
              <w:spacing w:after="120"/>
              <w:jc w:val="both"/>
              <w:rPr>
                <w:sz w:val="20"/>
              </w:rPr>
            </w:pPr>
          </w:p>
        </w:tc>
        <w:tc>
          <w:tcPr>
            <w:tcW w:w="1162" w:type="dxa"/>
            <w:shd w:val="clear" w:color="auto" w:fill="auto"/>
          </w:tcPr>
          <w:p w:rsidR="005C2FE5" w:rsidRPr="000410E5" w:rsidRDefault="005C2FE5" w:rsidP="000410E5">
            <w:pPr>
              <w:pStyle w:val="Tabele"/>
              <w:spacing w:after="120"/>
              <w:jc w:val="both"/>
              <w:rPr>
                <w:sz w:val="20"/>
              </w:rPr>
            </w:pPr>
            <w:r w:rsidRPr="000410E5">
              <w:rPr>
                <w:sz w:val="20"/>
              </w:rPr>
              <w:t>288 225</w:t>
            </w:r>
          </w:p>
        </w:tc>
        <w:tc>
          <w:tcPr>
            <w:tcW w:w="1003" w:type="dxa"/>
            <w:shd w:val="clear" w:color="auto" w:fill="auto"/>
          </w:tcPr>
          <w:p w:rsidR="005C2FE5" w:rsidRPr="000410E5" w:rsidRDefault="005C2FE5" w:rsidP="000410E5">
            <w:pPr>
              <w:pStyle w:val="Tabele"/>
              <w:spacing w:after="120"/>
              <w:jc w:val="both"/>
              <w:rPr>
                <w:sz w:val="20"/>
              </w:rPr>
            </w:pPr>
            <w:r w:rsidRPr="000410E5">
              <w:rPr>
                <w:sz w:val="20"/>
              </w:rPr>
              <w:t>Plot.dok</w:t>
            </w:r>
          </w:p>
        </w:tc>
      </w:tr>
      <w:tr w:rsidR="005C2FE5" w:rsidRPr="000410E5" w:rsidTr="000410E5">
        <w:trPr>
          <w:jc w:val="center"/>
        </w:trPr>
        <w:tc>
          <w:tcPr>
            <w:tcW w:w="669" w:type="dxa"/>
            <w:shd w:val="clear" w:color="auto" w:fill="auto"/>
          </w:tcPr>
          <w:p w:rsidR="005C2FE5" w:rsidRPr="000410E5" w:rsidRDefault="005C2FE5" w:rsidP="000410E5">
            <w:pPr>
              <w:pStyle w:val="Tabele"/>
              <w:spacing w:after="120"/>
              <w:jc w:val="both"/>
              <w:rPr>
                <w:sz w:val="20"/>
              </w:rPr>
            </w:pPr>
            <w:r w:rsidRPr="000410E5">
              <w:rPr>
                <w:sz w:val="20"/>
              </w:rPr>
              <w:t>6</w:t>
            </w:r>
          </w:p>
        </w:tc>
        <w:tc>
          <w:tcPr>
            <w:tcW w:w="1285" w:type="dxa"/>
            <w:shd w:val="clear" w:color="auto" w:fill="auto"/>
          </w:tcPr>
          <w:p w:rsidR="005C2FE5" w:rsidRPr="000410E5" w:rsidRDefault="005C2FE5" w:rsidP="000410E5">
            <w:pPr>
              <w:pStyle w:val="Tabele"/>
              <w:spacing w:after="120"/>
              <w:jc w:val="both"/>
              <w:rPr>
                <w:sz w:val="20"/>
              </w:rPr>
            </w:pPr>
            <w:r w:rsidRPr="000410E5">
              <w:rPr>
                <w:sz w:val="20"/>
              </w:rPr>
              <w:t>Luigj</w:t>
            </w:r>
          </w:p>
        </w:tc>
        <w:tc>
          <w:tcPr>
            <w:tcW w:w="973" w:type="dxa"/>
            <w:shd w:val="clear" w:color="auto" w:fill="auto"/>
          </w:tcPr>
          <w:p w:rsidR="005C2FE5" w:rsidRPr="000410E5" w:rsidRDefault="005C2FE5" w:rsidP="000410E5">
            <w:pPr>
              <w:pStyle w:val="Tabele"/>
              <w:spacing w:after="120"/>
              <w:jc w:val="both"/>
              <w:rPr>
                <w:sz w:val="20"/>
              </w:rPr>
            </w:pPr>
            <w:r w:rsidRPr="000410E5">
              <w:rPr>
                <w:sz w:val="20"/>
              </w:rPr>
              <w:t>Prek</w:t>
            </w:r>
          </w:p>
        </w:tc>
        <w:tc>
          <w:tcPr>
            <w:tcW w:w="1011" w:type="dxa"/>
            <w:shd w:val="clear" w:color="auto" w:fill="auto"/>
          </w:tcPr>
          <w:p w:rsidR="005C2FE5" w:rsidRPr="000410E5" w:rsidRDefault="005C2FE5" w:rsidP="000410E5">
            <w:pPr>
              <w:pStyle w:val="Tabele"/>
              <w:spacing w:after="120"/>
              <w:jc w:val="both"/>
              <w:rPr>
                <w:sz w:val="20"/>
              </w:rPr>
            </w:pPr>
            <w:r w:rsidRPr="000410E5">
              <w:rPr>
                <w:sz w:val="20"/>
              </w:rPr>
              <w:t>Loshi</w:t>
            </w:r>
          </w:p>
        </w:tc>
        <w:tc>
          <w:tcPr>
            <w:tcW w:w="1007" w:type="dxa"/>
            <w:shd w:val="clear" w:color="auto" w:fill="auto"/>
          </w:tcPr>
          <w:p w:rsidR="005C2FE5" w:rsidRPr="000410E5" w:rsidRDefault="005C2FE5" w:rsidP="000410E5">
            <w:pPr>
              <w:pStyle w:val="Tabele"/>
              <w:spacing w:after="120"/>
              <w:jc w:val="both"/>
              <w:rPr>
                <w:sz w:val="20"/>
              </w:rPr>
            </w:pPr>
            <w:r w:rsidRPr="000410E5">
              <w:rPr>
                <w:sz w:val="20"/>
              </w:rPr>
              <w:t>1986</w:t>
            </w:r>
          </w:p>
        </w:tc>
        <w:tc>
          <w:tcPr>
            <w:tcW w:w="974" w:type="dxa"/>
            <w:shd w:val="clear" w:color="auto" w:fill="auto"/>
          </w:tcPr>
          <w:p w:rsidR="005C2FE5" w:rsidRPr="000410E5" w:rsidRDefault="005C2FE5" w:rsidP="000410E5">
            <w:pPr>
              <w:pStyle w:val="Tabele"/>
              <w:spacing w:after="120"/>
              <w:jc w:val="both"/>
              <w:rPr>
                <w:sz w:val="20"/>
              </w:rPr>
            </w:pPr>
            <w:r w:rsidRPr="000410E5">
              <w:rPr>
                <w:sz w:val="20"/>
              </w:rPr>
              <w:t>52/14</w:t>
            </w:r>
          </w:p>
        </w:tc>
        <w:tc>
          <w:tcPr>
            <w:tcW w:w="981" w:type="dxa"/>
            <w:shd w:val="clear" w:color="auto" w:fill="auto"/>
          </w:tcPr>
          <w:p w:rsidR="005C2FE5" w:rsidRPr="000410E5" w:rsidRDefault="005C2FE5" w:rsidP="000410E5">
            <w:pPr>
              <w:pStyle w:val="Tabele"/>
              <w:spacing w:after="120"/>
              <w:jc w:val="both"/>
              <w:rPr>
                <w:sz w:val="20"/>
              </w:rPr>
            </w:pPr>
            <w:r w:rsidRPr="000410E5">
              <w:rPr>
                <w:sz w:val="20"/>
              </w:rPr>
              <w:t>675</w:t>
            </w:r>
          </w:p>
        </w:tc>
        <w:tc>
          <w:tcPr>
            <w:tcW w:w="995" w:type="dxa"/>
            <w:shd w:val="clear" w:color="auto" w:fill="auto"/>
          </w:tcPr>
          <w:p w:rsidR="005C2FE5" w:rsidRPr="000410E5" w:rsidRDefault="005C2FE5" w:rsidP="000410E5">
            <w:pPr>
              <w:pStyle w:val="Tabele"/>
              <w:spacing w:after="120"/>
              <w:jc w:val="both"/>
              <w:rPr>
                <w:sz w:val="20"/>
              </w:rPr>
            </w:pPr>
            <w:r w:rsidRPr="000410E5">
              <w:rPr>
                <w:sz w:val="20"/>
              </w:rPr>
              <w:t>427</w:t>
            </w:r>
          </w:p>
        </w:tc>
        <w:tc>
          <w:tcPr>
            <w:tcW w:w="1129" w:type="dxa"/>
            <w:shd w:val="clear" w:color="auto" w:fill="auto"/>
          </w:tcPr>
          <w:p w:rsidR="005C2FE5" w:rsidRPr="000410E5" w:rsidRDefault="005C2FE5" w:rsidP="000410E5">
            <w:pPr>
              <w:pStyle w:val="Tabele"/>
              <w:spacing w:after="120"/>
              <w:jc w:val="both"/>
              <w:rPr>
                <w:sz w:val="20"/>
              </w:rPr>
            </w:pPr>
            <w:r w:rsidRPr="000410E5">
              <w:rPr>
                <w:sz w:val="20"/>
              </w:rPr>
              <w:t>288 225</w:t>
            </w:r>
          </w:p>
        </w:tc>
        <w:tc>
          <w:tcPr>
            <w:tcW w:w="977" w:type="dxa"/>
            <w:shd w:val="clear" w:color="auto" w:fill="auto"/>
          </w:tcPr>
          <w:p w:rsidR="005C2FE5" w:rsidRPr="000410E5" w:rsidRDefault="005C2FE5" w:rsidP="000410E5">
            <w:pPr>
              <w:pStyle w:val="Tabele"/>
              <w:spacing w:after="120"/>
              <w:jc w:val="both"/>
              <w:rPr>
                <w:sz w:val="20"/>
              </w:rPr>
            </w:pPr>
          </w:p>
        </w:tc>
        <w:tc>
          <w:tcPr>
            <w:tcW w:w="1259" w:type="dxa"/>
            <w:shd w:val="clear" w:color="auto" w:fill="auto"/>
          </w:tcPr>
          <w:p w:rsidR="005C2FE5" w:rsidRPr="000410E5" w:rsidRDefault="005C2FE5" w:rsidP="000410E5">
            <w:pPr>
              <w:pStyle w:val="Tabele"/>
              <w:spacing w:after="120"/>
              <w:jc w:val="both"/>
              <w:rPr>
                <w:sz w:val="20"/>
              </w:rPr>
            </w:pPr>
          </w:p>
        </w:tc>
        <w:tc>
          <w:tcPr>
            <w:tcW w:w="1267" w:type="dxa"/>
            <w:shd w:val="clear" w:color="auto" w:fill="auto"/>
          </w:tcPr>
          <w:p w:rsidR="005C2FE5" w:rsidRPr="000410E5" w:rsidRDefault="005C2FE5" w:rsidP="000410E5">
            <w:pPr>
              <w:pStyle w:val="Tabele"/>
              <w:spacing w:after="120"/>
              <w:jc w:val="both"/>
              <w:rPr>
                <w:sz w:val="20"/>
              </w:rPr>
            </w:pPr>
            <w:r w:rsidRPr="000410E5">
              <w:rPr>
                <w:sz w:val="20"/>
              </w:rPr>
              <w:t>162 000</w:t>
            </w:r>
          </w:p>
        </w:tc>
        <w:tc>
          <w:tcPr>
            <w:tcW w:w="1162" w:type="dxa"/>
            <w:shd w:val="clear" w:color="auto" w:fill="auto"/>
          </w:tcPr>
          <w:p w:rsidR="005C2FE5" w:rsidRPr="000410E5" w:rsidRDefault="005C2FE5" w:rsidP="000410E5">
            <w:pPr>
              <w:pStyle w:val="Tabele"/>
              <w:spacing w:after="120"/>
              <w:jc w:val="both"/>
              <w:rPr>
                <w:sz w:val="20"/>
              </w:rPr>
            </w:pPr>
            <w:r w:rsidRPr="000410E5">
              <w:rPr>
                <w:sz w:val="20"/>
              </w:rPr>
              <w:t>450 225</w:t>
            </w:r>
          </w:p>
        </w:tc>
        <w:tc>
          <w:tcPr>
            <w:tcW w:w="1003" w:type="dxa"/>
            <w:shd w:val="clear" w:color="auto" w:fill="auto"/>
          </w:tcPr>
          <w:p w:rsidR="005C2FE5" w:rsidRPr="000410E5" w:rsidRDefault="005C2FE5" w:rsidP="000410E5">
            <w:pPr>
              <w:pStyle w:val="Tabele"/>
              <w:spacing w:after="120"/>
              <w:jc w:val="both"/>
              <w:rPr>
                <w:sz w:val="20"/>
              </w:rPr>
            </w:pPr>
            <w:r w:rsidRPr="000410E5">
              <w:rPr>
                <w:sz w:val="20"/>
              </w:rPr>
              <w:t>Plot.dok</w:t>
            </w:r>
          </w:p>
        </w:tc>
      </w:tr>
      <w:tr w:rsidR="005C2FE5" w:rsidRPr="000410E5" w:rsidTr="000410E5">
        <w:trPr>
          <w:jc w:val="center"/>
        </w:trPr>
        <w:tc>
          <w:tcPr>
            <w:tcW w:w="669" w:type="dxa"/>
            <w:shd w:val="clear" w:color="auto" w:fill="auto"/>
          </w:tcPr>
          <w:p w:rsidR="005C2FE5" w:rsidRPr="000410E5" w:rsidRDefault="005C2FE5" w:rsidP="000410E5">
            <w:pPr>
              <w:pStyle w:val="Tabele"/>
              <w:spacing w:after="120"/>
              <w:jc w:val="both"/>
              <w:rPr>
                <w:sz w:val="20"/>
              </w:rPr>
            </w:pPr>
            <w:r w:rsidRPr="000410E5">
              <w:rPr>
                <w:sz w:val="20"/>
              </w:rPr>
              <w:t>7</w:t>
            </w:r>
          </w:p>
        </w:tc>
        <w:tc>
          <w:tcPr>
            <w:tcW w:w="1285" w:type="dxa"/>
            <w:shd w:val="clear" w:color="auto" w:fill="auto"/>
          </w:tcPr>
          <w:p w:rsidR="005C2FE5" w:rsidRPr="000410E5" w:rsidRDefault="005C2FE5" w:rsidP="000410E5">
            <w:pPr>
              <w:pStyle w:val="Tabele"/>
              <w:spacing w:after="120"/>
              <w:jc w:val="both"/>
              <w:rPr>
                <w:sz w:val="20"/>
              </w:rPr>
            </w:pPr>
            <w:r w:rsidRPr="000410E5">
              <w:rPr>
                <w:sz w:val="20"/>
              </w:rPr>
              <w:t>Ndue</w:t>
            </w:r>
          </w:p>
        </w:tc>
        <w:tc>
          <w:tcPr>
            <w:tcW w:w="973" w:type="dxa"/>
            <w:shd w:val="clear" w:color="auto" w:fill="auto"/>
          </w:tcPr>
          <w:p w:rsidR="005C2FE5" w:rsidRPr="000410E5" w:rsidRDefault="005C2FE5" w:rsidP="000410E5">
            <w:pPr>
              <w:pStyle w:val="Tabele"/>
              <w:spacing w:after="120"/>
              <w:jc w:val="both"/>
              <w:rPr>
                <w:sz w:val="20"/>
              </w:rPr>
            </w:pPr>
            <w:r w:rsidRPr="000410E5">
              <w:rPr>
                <w:sz w:val="20"/>
              </w:rPr>
              <w:t>Zef</w:t>
            </w:r>
          </w:p>
        </w:tc>
        <w:tc>
          <w:tcPr>
            <w:tcW w:w="1011" w:type="dxa"/>
            <w:shd w:val="clear" w:color="auto" w:fill="auto"/>
          </w:tcPr>
          <w:p w:rsidR="005C2FE5" w:rsidRPr="000410E5" w:rsidRDefault="005C2FE5" w:rsidP="000410E5">
            <w:pPr>
              <w:pStyle w:val="Tabele"/>
              <w:spacing w:after="120"/>
              <w:jc w:val="both"/>
              <w:rPr>
                <w:sz w:val="20"/>
              </w:rPr>
            </w:pPr>
            <w:r w:rsidRPr="000410E5">
              <w:rPr>
                <w:sz w:val="20"/>
              </w:rPr>
              <w:t>Leka</w:t>
            </w:r>
          </w:p>
        </w:tc>
        <w:tc>
          <w:tcPr>
            <w:tcW w:w="1007" w:type="dxa"/>
            <w:shd w:val="clear" w:color="auto" w:fill="auto"/>
          </w:tcPr>
          <w:p w:rsidR="005C2FE5" w:rsidRPr="000410E5" w:rsidRDefault="005C2FE5" w:rsidP="000410E5">
            <w:pPr>
              <w:pStyle w:val="Tabele"/>
              <w:spacing w:after="120"/>
              <w:jc w:val="both"/>
              <w:rPr>
                <w:sz w:val="20"/>
              </w:rPr>
            </w:pPr>
            <w:r w:rsidRPr="000410E5">
              <w:rPr>
                <w:sz w:val="20"/>
              </w:rPr>
              <w:t>1986</w:t>
            </w:r>
          </w:p>
        </w:tc>
        <w:tc>
          <w:tcPr>
            <w:tcW w:w="974" w:type="dxa"/>
            <w:shd w:val="clear" w:color="auto" w:fill="auto"/>
          </w:tcPr>
          <w:p w:rsidR="005C2FE5" w:rsidRPr="000410E5" w:rsidRDefault="005C2FE5" w:rsidP="000410E5">
            <w:pPr>
              <w:pStyle w:val="Tabele"/>
              <w:spacing w:after="120"/>
              <w:jc w:val="both"/>
              <w:rPr>
                <w:sz w:val="20"/>
              </w:rPr>
            </w:pPr>
            <w:r w:rsidRPr="000410E5">
              <w:rPr>
                <w:sz w:val="20"/>
              </w:rPr>
              <w:t>52/15</w:t>
            </w:r>
          </w:p>
        </w:tc>
        <w:tc>
          <w:tcPr>
            <w:tcW w:w="981" w:type="dxa"/>
            <w:shd w:val="clear" w:color="auto" w:fill="auto"/>
          </w:tcPr>
          <w:p w:rsidR="005C2FE5" w:rsidRPr="000410E5" w:rsidRDefault="005C2FE5" w:rsidP="000410E5">
            <w:pPr>
              <w:pStyle w:val="Tabele"/>
              <w:spacing w:after="120"/>
              <w:jc w:val="both"/>
              <w:rPr>
                <w:sz w:val="20"/>
              </w:rPr>
            </w:pPr>
            <w:r w:rsidRPr="000410E5">
              <w:rPr>
                <w:sz w:val="20"/>
              </w:rPr>
              <w:t>1202</w:t>
            </w:r>
          </w:p>
        </w:tc>
        <w:tc>
          <w:tcPr>
            <w:tcW w:w="995" w:type="dxa"/>
            <w:shd w:val="clear" w:color="auto" w:fill="auto"/>
          </w:tcPr>
          <w:p w:rsidR="005C2FE5" w:rsidRPr="000410E5" w:rsidRDefault="005C2FE5" w:rsidP="000410E5">
            <w:pPr>
              <w:pStyle w:val="Tabele"/>
              <w:spacing w:after="120"/>
              <w:jc w:val="both"/>
              <w:rPr>
                <w:sz w:val="20"/>
              </w:rPr>
            </w:pPr>
            <w:r w:rsidRPr="000410E5">
              <w:rPr>
                <w:sz w:val="20"/>
              </w:rPr>
              <w:t>427</w:t>
            </w:r>
          </w:p>
        </w:tc>
        <w:tc>
          <w:tcPr>
            <w:tcW w:w="1129" w:type="dxa"/>
            <w:shd w:val="clear" w:color="auto" w:fill="auto"/>
          </w:tcPr>
          <w:p w:rsidR="005C2FE5" w:rsidRPr="000410E5" w:rsidRDefault="005C2FE5" w:rsidP="000410E5">
            <w:pPr>
              <w:pStyle w:val="Tabele"/>
              <w:spacing w:after="120"/>
              <w:jc w:val="both"/>
              <w:rPr>
                <w:sz w:val="20"/>
              </w:rPr>
            </w:pPr>
            <w:r w:rsidRPr="000410E5">
              <w:rPr>
                <w:sz w:val="20"/>
              </w:rPr>
              <w:t>513 254</w:t>
            </w:r>
          </w:p>
        </w:tc>
        <w:tc>
          <w:tcPr>
            <w:tcW w:w="977" w:type="dxa"/>
            <w:shd w:val="clear" w:color="auto" w:fill="auto"/>
          </w:tcPr>
          <w:p w:rsidR="005C2FE5" w:rsidRPr="000410E5" w:rsidRDefault="005C2FE5" w:rsidP="000410E5">
            <w:pPr>
              <w:pStyle w:val="Tabele"/>
              <w:spacing w:after="120"/>
              <w:jc w:val="both"/>
              <w:rPr>
                <w:sz w:val="20"/>
              </w:rPr>
            </w:pPr>
            <w:r w:rsidRPr="000410E5">
              <w:rPr>
                <w:sz w:val="20"/>
              </w:rPr>
              <w:t>27</w:t>
            </w:r>
          </w:p>
        </w:tc>
        <w:tc>
          <w:tcPr>
            <w:tcW w:w="1259" w:type="dxa"/>
            <w:shd w:val="clear" w:color="auto" w:fill="auto"/>
          </w:tcPr>
          <w:p w:rsidR="005C2FE5" w:rsidRPr="000410E5" w:rsidRDefault="005C2FE5" w:rsidP="000410E5">
            <w:pPr>
              <w:pStyle w:val="Tabele"/>
              <w:spacing w:after="120"/>
              <w:jc w:val="both"/>
              <w:rPr>
                <w:sz w:val="20"/>
              </w:rPr>
            </w:pPr>
            <w:r w:rsidRPr="000410E5">
              <w:rPr>
                <w:sz w:val="20"/>
              </w:rPr>
              <w:t>32 454</w:t>
            </w:r>
          </w:p>
        </w:tc>
        <w:tc>
          <w:tcPr>
            <w:tcW w:w="1267" w:type="dxa"/>
            <w:shd w:val="clear" w:color="auto" w:fill="auto"/>
          </w:tcPr>
          <w:p w:rsidR="005C2FE5" w:rsidRPr="000410E5" w:rsidRDefault="005C2FE5" w:rsidP="000410E5">
            <w:pPr>
              <w:pStyle w:val="Tabele"/>
              <w:spacing w:after="120"/>
              <w:jc w:val="both"/>
              <w:rPr>
                <w:sz w:val="20"/>
              </w:rPr>
            </w:pPr>
          </w:p>
        </w:tc>
        <w:tc>
          <w:tcPr>
            <w:tcW w:w="1162" w:type="dxa"/>
            <w:shd w:val="clear" w:color="auto" w:fill="auto"/>
          </w:tcPr>
          <w:p w:rsidR="005C2FE5" w:rsidRPr="000410E5" w:rsidRDefault="005C2FE5" w:rsidP="000410E5">
            <w:pPr>
              <w:pStyle w:val="Tabele"/>
              <w:spacing w:after="120"/>
              <w:jc w:val="both"/>
              <w:rPr>
                <w:sz w:val="20"/>
              </w:rPr>
            </w:pPr>
            <w:r w:rsidRPr="000410E5">
              <w:rPr>
                <w:sz w:val="20"/>
              </w:rPr>
              <w:t>545 708</w:t>
            </w:r>
          </w:p>
        </w:tc>
        <w:tc>
          <w:tcPr>
            <w:tcW w:w="1003" w:type="dxa"/>
            <w:shd w:val="clear" w:color="auto" w:fill="auto"/>
          </w:tcPr>
          <w:p w:rsidR="005C2FE5" w:rsidRPr="000410E5" w:rsidRDefault="005C2FE5" w:rsidP="000410E5">
            <w:pPr>
              <w:pStyle w:val="Tabele"/>
              <w:spacing w:after="120"/>
              <w:jc w:val="both"/>
              <w:rPr>
                <w:sz w:val="20"/>
              </w:rPr>
            </w:pPr>
            <w:r w:rsidRPr="000410E5">
              <w:rPr>
                <w:sz w:val="20"/>
              </w:rPr>
              <w:t>Plot.dok</w:t>
            </w:r>
          </w:p>
        </w:tc>
      </w:tr>
      <w:tr w:rsidR="005C2FE5" w:rsidRPr="000410E5" w:rsidTr="000410E5">
        <w:trPr>
          <w:jc w:val="center"/>
        </w:trPr>
        <w:tc>
          <w:tcPr>
            <w:tcW w:w="669" w:type="dxa"/>
            <w:shd w:val="clear" w:color="auto" w:fill="auto"/>
          </w:tcPr>
          <w:p w:rsidR="005C2FE5" w:rsidRPr="000410E5" w:rsidRDefault="005C2FE5" w:rsidP="000410E5">
            <w:pPr>
              <w:pStyle w:val="Tabele"/>
              <w:spacing w:after="120"/>
              <w:jc w:val="both"/>
              <w:rPr>
                <w:sz w:val="20"/>
              </w:rPr>
            </w:pPr>
            <w:r w:rsidRPr="000410E5">
              <w:rPr>
                <w:sz w:val="20"/>
              </w:rPr>
              <w:t>8</w:t>
            </w:r>
          </w:p>
        </w:tc>
        <w:tc>
          <w:tcPr>
            <w:tcW w:w="1285" w:type="dxa"/>
            <w:shd w:val="clear" w:color="auto" w:fill="auto"/>
          </w:tcPr>
          <w:p w:rsidR="005C2FE5" w:rsidRPr="000410E5" w:rsidRDefault="005C2FE5" w:rsidP="000410E5">
            <w:pPr>
              <w:pStyle w:val="Tabele"/>
              <w:spacing w:after="120"/>
              <w:jc w:val="both"/>
              <w:rPr>
                <w:sz w:val="20"/>
              </w:rPr>
            </w:pPr>
            <w:r w:rsidRPr="000410E5">
              <w:rPr>
                <w:sz w:val="20"/>
              </w:rPr>
              <w:t>Luigj</w:t>
            </w:r>
          </w:p>
        </w:tc>
        <w:tc>
          <w:tcPr>
            <w:tcW w:w="973" w:type="dxa"/>
            <w:shd w:val="clear" w:color="auto" w:fill="auto"/>
          </w:tcPr>
          <w:p w:rsidR="005C2FE5" w:rsidRPr="000410E5" w:rsidRDefault="005C2FE5" w:rsidP="000410E5">
            <w:pPr>
              <w:pStyle w:val="Tabele"/>
              <w:spacing w:after="120"/>
              <w:jc w:val="both"/>
              <w:rPr>
                <w:sz w:val="20"/>
              </w:rPr>
            </w:pPr>
            <w:r w:rsidRPr="000410E5">
              <w:rPr>
                <w:sz w:val="20"/>
              </w:rPr>
              <w:t>Martin</w:t>
            </w:r>
          </w:p>
        </w:tc>
        <w:tc>
          <w:tcPr>
            <w:tcW w:w="1011" w:type="dxa"/>
            <w:shd w:val="clear" w:color="auto" w:fill="auto"/>
          </w:tcPr>
          <w:p w:rsidR="005C2FE5" w:rsidRPr="000410E5" w:rsidRDefault="005C2FE5" w:rsidP="000410E5">
            <w:pPr>
              <w:pStyle w:val="Tabele"/>
              <w:spacing w:after="120"/>
              <w:jc w:val="both"/>
              <w:rPr>
                <w:sz w:val="20"/>
              </w:rPr>
            </w:pPr>
            <w:r w:rsidRPr="000410E5">
              <w:rPr>
                <w:sz w:val="20"/>
              </w:rPr>
              <w:t>Lekaj</w:t>
            </w:r>
          </w:p>
        </w:tc>
        <w:tc>
          <w:tcPr>
            <w:tcW w:w="1007" w:type="dxa"/>
            <w:shd w:val="clear" w:color="auto" w:fill="auto"/>
          </w:tcPr>
          <w:p w:rsidR="005C2FE5" w:rsidRPr="000410E5" w:rsidRDefault="005C2FE5" w:rsidP="000410E5">
            <w:pPr>
              <w:pStyle w:val="Tabele"/>
              <w:spacing w:after="120"/>
              <w:jc w:val="both"/>
              <w:rPr>
                <w:sz w:val="20"/>
              </w:rPr>
            </w:pPr>
            <w:r w:rsidRPr="000410E5">
              <w:rPr>
                <w:sz w:val="20"/>
              </w:rPr>
              <w:t>1986</w:t>
            </w:r>
          </w:p>
        </w:tc>
        <w:tc>
          <w:tcPr>
            <w:tcW w:w="974" w:type="dxa"/>
            <w:shd w:val="clear" w:color="auto" w:fill="auto"/>
          </w:tcPr>
          <w:p w:rsidR="005C2FE5" w:rsidRPr="000410E5" w:rsidRDefault="005C2FE5" w:rsidP="000410E5">
            <w:pPr>
              <w:pStyle w:val="Tabele"/>
              <w:spacing w:after="120"/>
              <w:jc w:val="both"/>
              <w:rPr>
                <w:sz w:val="20"/>
              </w:rPr>
            </w:pPr>
            <w:r w:rsidRPr="000410E5">
              <w:rPr>
                <w:sz w:val="20"/>
              </w:rPr>
              <w:t>52/16</w:t>
            </w:r>
          </w:p>
        </w:tc>
        <w:tc>
          <w:tcPr>
            <w:tcW w:w="981" w:type="dxa"/>
            <w:shd w:val="clear" w:color="auto" w:fill="auto"/>
          </w:tcPr>
          <w:p w:rsidR="005C2FE5" w:rsidRPr="000410E5" w:rsidRDefault="005C2FE5" w:rsidP="000410E5">
            <w:pPr>
              <w:pStyle w:val="Tabele"/>
              <w:spacing w:after="120"/>
              <w:jc w:val="both"/>
              <w:rPr>
                <w:sz w:val="20"/>
              </w:rPr>
            </w:pPr>
            <w:r w:rsidRPr="000410E5">
              <w:rPr>
                <w:sz w:val="20"/>
              </w:rPr>
              <w:t>926</w:t>
            </w:r>
          </w:p>
        </w:tc>
        <w:tc>
          <w:tcPr>
            <w:tcW w:w="995" w:type="dxa"/>
            <w:shd w:val="clear" w:color="auto" w:fill="auto"/>
          </w:tcPr>
          <w:p w:rsidR="005C2FE5" w:rsidRPr="000410E5" w:rsidRDefault="005C2FE5" w:rsidP="000410E5">
            <w:pPr>
              <w:pStyle w:val="Tabele"/>
              <w:spacing w:after="120"/>
              <w:jc w:val="both"/>
              <w:rPr>
                <w:sz w:val="20"/>
              </w:rPr>
            </w:pPr>
            <w:r w:rsidRPr="000410E5">
              <w:rPr>
                <w:sz w:val="20"/>
              </w:rPr>
              <w:t>427</w:t>
            </w:r>
          </w:p>
        </w:tc>
        <w:tc>
          <w:tcPr>
            <w:tcW w:w="1129" w:type="dxa"/>
            <w:shd w:val="clear" w:color="auto" w:fill="auto"/>
          </w:tcPr>
          <w:p w:rsidR="005C2FE5" w:rsidRPr="000410E5" w:rsidRDefault="005C2FE5" w:rsidP="000410E5">
            <w:pPr>
              <w:pStyle w:val="Tabele"/>
              <w:spacing w:after="120"/>
              <w:jc w:val="both"/>
              <w:rPr>
                <w:sz w:val="20"/>
              </w:rPr>
            </w:pPr>
            <w:r w:rsidRPr="000410E5">
              <w:rPr>
                <w:sz w:val="20"/>
              </w:rPr>
              <w:t>395 402</w:t>
            </w:r>
          </w:p>
        </w:tc>
        <w:tc>
          <w:tcPr>
            <w:tcW w:w="977" w:type="dxa"/>
            <w:shd w:val="clear" w:color="auto" w:fill="auto"/>
          </w:tcPr>
          <w:p w:rsidR="005C2FE5" w:rsidRPr="000410E5" w:rsidRDefault="005C2FE5" w:rsidP="000410E5">
            <w:pPr>
              <w:pStyle w:val="Tabele"/>
              <w:spacing w:after="120"/>
              <w:jc w:val="both"/>
              <w:rPr>
                <w:sz w:val="20"/>
              </w:rPr>
            </w:pPr>
            <w:r w:rsidRPr="000410E5">
              <w:rPr>
                <w:sz w:val="20"/>
              </w:rPr>
              <w:t>27</w:t>
            </w:r>
          </w:p>
        </w:tc>
        <w:tc>
          <w:tcPr>
            <w:tcW w:w="1259" w:type="dxa"/>
            <w:shd w:val="clear" w:color="auto" w:fill="auto"/>
          </w:tcPr>
          <w:p w:rsidR="005C2FE5" w:rsidRPr="000410E5" w:rsidRDefault="005C2FE5" w:rsidP="000410E5">
            <w:pPr>
              <w:pStyle w:val="Tabele"/>
              <w:spacing w:after="120"/>
              <w:jc w:val="both"/>
              <w:rPr>
                <w:sz w:val="20"/>
              </w:rPr>
            </w:pPr>
            <w:r w:rsidRPr="000410E5">
              <w:rPr>
                <w:sz w:val="20"/>
              </w:rPr>
              <w:t>25 002</w:t>
            </w:r>
          </w:p>
        </w:tc>
        <w:tc>
          <w:tcPr>
            <w:tcW w:w="1267" w:type="dxa"/>
            <w:shd w:val="clear" w:color="auto" w:fill="auto"/>
          </w:tcPr>
          <w:p w:rsidR="005C2FE5" w:rsidRPr="000410E5" w:rsidRDefault="005C2FE5" w:rsidP="000410E5">
            <w:pPr>
              <w:pStyle w:val="Tabele"/>
              <w:spacing w:after="120"/>
              <w:jc w:val="both"/>
              <w:rPr>
                <w:sz w:val="20"/>
              </w:rPr>
            </w:pPr>
          </w:p>
        </w:tc>
        <w:tc>
          <w:tcPr>
            <w:tcW w:w="1162" w:type="dxa"/>
            <w:shd w:val="clear" w:color="auto" w:fill="auto"/>
          </w:tcPr>
          <w:p w:rsidR="005C2FE5" w:rsidRPr="000410E5" w:rsidRDefault="005C2FE5" w:rsidP="000410E5">
            <w:pPr>
              <w:pStyle w:val="Tabele"/>
              <w:spacing w:after="120"/>
              <w:jc w:val="both"/>
              <w:rPr>
                <w:sz w:val="20"/>
              </w:rPr>
            </w:pPr>
            <w:r w:rsidRPr="000410E5">
              <w:rPr>
                <w:sz w:val="20"/>
              </w:rPr>
              <w:t>420 404</w:t>
            </w:r>
          </w:p>
        </w:tc>
        <w:tc>
          <w:tcPr>
            <w:tcW w:w="1003" w:type="dxa"/>
            <w:shd w:val="clear" w:color="auto" w:fill="auto"/>
          </w:tcPr>
          <w:p w:rsidR="005C2FE5" w:rsidRPr="000410E5" w:rsidRDefault="005C2FE5" w:rsidP="000410E5">
            <w:pPr>
              <w:pStyle w:val="Tabele"/>
              <w:spacing w:after="120"/>
              <w:jc w:val="both"/>
              <w:rPr>
                <w:sz w:val="20"/>
              </w:rPr>
            </w:pPr>
            <w:r w:rsidRPr="000410E5">
              <w:rPr>
                <w:sz w:val="20"/>
              </w:rPr>
              <w:t>Plot.dok</w:t>
            </w:r>
          </w:p>
        </w:tc>
      </w:tr>
      <w:tr w:rsidR="005C2FE5" w:rsidRPr="000410E5" w:rsidTr="000410E5">
        <w:trPr>
          <w:jc w:val="center"/>
        </w:trPr>
        <w:tc>
          <w:tcPr>
            <w:tcW w:w="669" w:type="dxa"/>
            <w:shd w:val="clear" w:color="auto" w:fill="auto"/>
          </w:tcPr>
          <w:p w:rsidR="005C2FE5" w:rsidRPr="000410E5" w:rsidRDefault="005C2FE5" w:rsidP="000410E5">
            <w:pPr>
              <w:pStyle w:val="Tabele"/>
              <w:spacing w:after="120"/>
              <w:jc w:val="both"/>
              <w:rPr>
                <w:sz w:val="20"/>
              </w:rPr>
            </w:pPr>
            <w:r w:rsidRPr="000410E5">
              <w:rPr>
                <w:sz w:val="20"/>
              </w:rPr>
              <w:t>9</w:t>
            </w:r>
          </w:p>
        </w:tc>
        <w:tc>
          <w:tcPr>
            <w:tcW w:w="1285" w:type="dxa"/>
            <w:shd w:val="clear" w:color="auto" w:fill="auto"/>
          </w:tcPr>
          <w:p w:rsidR="005C2FE5" w:rsidRPr="000410E5" w:rsidRDefault="005C2FE5" w:rsidP="000410E5">
            <w:pPr>
              <w:pStyle w:val="Tabele"/>
              <w:spacing w:after="120"/>
              <w:jc w:val="both"/>
              <w:rPr>
                <w:sz w:val="20"/>
              </w:rPr>
            </w:pPr>
            <w:r w:rsidRPr="000410E5">
              <w:rPr>
                <w:sz w:val="20"/>
              </w:rPr>
              <w:t>Losh</w:t>
            </w:r>
          </w:p>
        </w:tc>
        <w:tc>
          <w:tcPr>
            <w:tcW w:w="973" w:type="dxa"/>
            <w:shd w:val="clear" w:color="auto" w:fill="auto"/>
          </w:tcPr>
          <w:p w:rsidR="005C2FE5" w:rsidRPr="000410E5" w:rsidRDefault="005C2FE5" w:rsidP="000410E5">
            <w:pPr>
              <w:pStyle w:val="Tabele"/>
              <w:spacing w:after="120"/>
              <w:jc w:val="both"/>
              <w:rPr>
                <w:sz w:val="20"/>
              </w:rPr>
            </w:pPr>
            <w:r w:rsidRPr="000410E5">
              <w:rPr>
                <w:sz w:val="20"/>
              </w:rPr>
              <w:t>Lek</w:t>
            </w:r>
          </w:p>
        </w:tc>
        <w:tc>
          <w:tcPr>
            <w:tcW w:w="1011" w:type="dxa"/>
            <w:shd w:val="clear" w:color="auto" w:fill="auto"/>
          </w:tcPr>
          <w:p w:rsidR="005C2FE5" w:rsidRPr="000410E5" w:rsidRDefault="005C2FE5" w:rsidP="000410E5">
            <w:pPr>
              <w:pStyle w:val="Tabele"/>
              <w:spacing w:after="120"/>
              <w:jc w:val="both"/>
              <w:rPr>
                <w:sz w:val="20"/>
              </w:rPr>
            </w:pPr>
            <w:r w:rsidRPr="000410E5">
              <w:rPr>
                <w:sz w:val="20"/>
              </w:rPr>
              <w:t>Lekaj</w:t>
            </w:r>
          </w:p>
        </w:tc>
        <w:tc>
          <w:tcPr>
            <w:tcW w:w="1007" w:type="dxa"/>
            <w:shd w:val="clear" w:color="auto" w:fill="auto"/>
          </w:tcPr>
          <w:p w:rsidR="005C2FE5" w:rsidRPr="000410E5" w:rsidRDefault="005C2FE5" w:rsidP="000410E5">
            <w:pPr>
              <w:pStyle w:val="Tabele"/>
              <w:spacing w:after="120"/>
              <w:jc w:val="both"/>
              <w:rPr>
                <w:sz w:val="20"/>
              </w:rPr>
            </w:pPr>
            <w:r w:rsidRPr="000410E5">
              <w:rPr>
                <w:sz w:val="20"/>
              </w:rPr>
              <w:t>1986</w:t>
            </w:r>
          </w:p>
        </w:tc>
        <w:tc>
          <w:tcPr>
            <w:tcW w:w="974" w:type="dxa"/>
            <w:shd w:val="clear" w:color="auto" w:fill="auto"/>
          </w:tcPr>
          <w:p w:rsidR="005C2FE5" w:rsidRPr="000410E5" w:rsidRDefault="005C2FE5" w:rsidP="000410E5">
            <w:pPr>
              <w:pStyle w:val="Tabele"/>
              <w:spacing w:after="120"/>
              <w:jc w:val="both"/>
              <w:rPr>
                <w:sz w:val="20"/>
              </w:rPr>
            </w:pPr>
            <w:r w:rsidRPr="000410E5">
              <w:rPr>
                <w:sz w:val="20"/>
              </w:rPr>
              <w:t>52/18</w:t>
            </w:r>
          </w:p>
        </w:tc>
        <w:tc>
          <w:tcPr>
            <w:tcW w:w="981" w:type="dxa"/>
            <w:shd w:val="clear" w:color="auto" w:fill="auto"/>
          </w:tcPr>
          <w:p w:rsidR="005C2FE5" w:rsidRPr="000410E5" w:rsidRDefault="005C2FE5" w:rsidP="000410E5">
            <w:pPr>
              <w:pStyle w:val="Tabele"/>
              <w:spacing w:after="120"/>
              <w:jc w:val="both"/>
              <w:rPr>
                <w:sz w:val="20"/>
              </w:rPr>
            </w:pPr>
            <w:r w:rsidRPr="000410E5">
              <w:rPr>
                <w:sz w:val="20"/>
              </w:rPr>
              <w:t>406</w:t>
            </w:r>
          </w:p>
        </w:tc>
        <w:tc>
          <w:tcPr>
            <w:tcW w:w="995" w:type="dxa"/>
            <w:shd w:val="clear" w:color="auto" w:fill="auto"/>
          </w:tcPr>
          <w:p w:rsidR="005C2FE5" w:rsidRPr="000410E5" w:rsidRDefault="005C2FE5" w:rsidP="000410E5">
            <w:pPr>
              <w:pStyle w:val="Tabele"/>
              <w:spacing w:after="120"/>
              <w:jc w:val="both"/>
              <w:rPr>
                <w:sz w:val="20"/>
              </w:rPr>
            </w:pPr>
            <w:r w:rsidRPr="000410E5">
              <w:rPr>
                <w:sz w:val="20"/>
              </w:rPr>
              <w:t>427</w:t>
            </w:r>
          </w:p>
        </w:tc>
        <w:tc>
          <w:tcPr>
            <w:tcW w:w="1129" w:type="dxa"/>
            <w:shd w:val="clear" w:color="auto" w:fill="auto"/>
          </w:tcPr>
          <w:p w:rsidR="005C2FE5" w:rsidRPr="000410E5" w:rsidRDefault="005C2FE5" w:rsidP="000410E5">
            <w:pPr>
              <w:pStyle w:val="Tabele"/>
              <w:spacing w:after="120"/>
              <w:jc w:val="both"/>
              <w:rPr>
                <w:sz w:val="20"/>
              </w:rPr>
            </w:pPr>
            <w:r w:rsidRPr="000410E5">
              <w:rPr>
                <w:sz w:val="20"/>
              </w:rPr>
              <w:t>173 362</w:t>
            </w:r>
          </w:p>
        </w:tc>
        <w:tc>
          <w:tcPr>
            <w:tcW w:w="977" w:type="dxa"/>
            <w:shd w:val="clear" w:color="auto" w:fill="auto"/>
          </w:tcPr>
          <w:p w:rsidR="005C2FE5" w:rsidRPr="000410E5" w:rsidRDefault="005C2FE5" w:rsidP="000410E5">
            <w:pPr>
              <w:pStyle w:val="Tabele"/>
              <w:spacing w:after="120"/>
              <w:jc w:val="both"/>
              <w:rPr>
                <w:sz w:val="20"/>
              </w:rPr>
            </w:pPr>
            <w:r w:rsidRPr="000410E5">
              <w:rPr>
                <w:sz w:val="20"/>
              </w:rPr>
              <w:t>27</w:t>
            </w:r>
          </w:p>
        </w:tc>
        <w:tc>
          <w:tcPr>
            <w:tcW w:w="1259" w:type="dxa"/>
            <w:shd w:val="clear" w:color="auto" w:fill="auto"/>
          </w:tcPr>
          <w:p w:rsidR="005C2FE5" w:rsidRPr="000410E5" w:rsidRDefault="005C2FE5" w:rsidP="000410E5">
            <w:pPr>
              <w:pStyle w:val="Tabele"/>
              <w:spacing w:after="120"/>
              <w:jc w:val="both"/>
              <w:rPr>
                <w:sz w:val="20"/>
              </w:rPr>
            </w:pPr>
            <w:r w:rsidRPr="000410E5">
              <w:rPr>
                <w:sz w:val="20"/>
              </w:rPr>
              <w:t>10 962</w:t>
            </w:r>
          </w:p>
        </w:tc>
        <w:tc>
          <w:tcPr>
            <w:tcW w:w="1267" w:type="dxa"/>
            <w:shd w:val="clear" w:color="auto" w:fill="auto"/>
          </w:tcPr>
          <w:p w:rsidR="005C2FE5" w:rsidRPr="000410E5" w:rsidRDefault="005C2FE5" w:rsidP="000410E5">
            <w:pPr>
              <w:pStyle w:val="Tabele"/>
              <w:spacing w:after="120"/>
              <w:jc w:val="both"/>
              <w:rPr>
                <w:sz w:val="20"/>
              </w:rPr>
            </w:pPr>
          </w:p>
        </w:tc>
        <w:tc>
          <w:tcPr>
            <w:tcW w:w="1162" w:type="dxa"/>
            <w:shd w:val="clear" w:color="auto" w:fill="auto"/>
          </w:tcPr>
          <w:p w:rsidR="005C2FE5" w:rsidRPr="000410E5" w:rsidRDefault="005C2FE5" w:rsidP="000410E5">
            <w:pPr>
              <w:pStyle w:val="Tabele"/>
              <w:spacing w:after="120"/>
              <w:jc w:val="both"/>
              <w:rPr>
                <w:sz w:val="20"/>
              </w:rPr>
            </w:pPr>
            <w:r w:rsidRPr="000410E5">
              <w:rPr>
                <w:sz w:val="20"/>
              </w:rPr>
              <w:t>184 324</w:t>
            </w:r>
          </w:p>
        </w:tc>
        <w:tc>
          <w:tcPr>
            <w:tcW w:w="1003" w:type="dxa"/>
            <w:shd w:val="clear" w:color="auto" w:fill="auto"/>
          </w:tcPr>
          <w:p w:rsidR="005C2FE5" w:rsidRPr="000410E5" w:rsidRDefault="005C2FE5" w:rsidP="000410E5">
            <w:pPr>
              <w:pStyle w:val="Tabele"/>
              <w:spacing w:after="120"/>
              <w:jc w:val="both"/>
              <w:rPr>
                <w:sz w:val="20"/>
              </w:rPr>
            </w:pPr>
            <w:r w:rsidRPr="000410E5">
              <w:rPr>
                <w:sz w:val="20"/>
              </w:rPr>
              <w:t>Plot.dok</w:t>
            </w:r>
          </w:p>
        </w:tc>
      </w:tr>
      <w:tr w:rsidR="005C2FE5" w:rsidRPr="000410E5" w:rsidTr="000410E5">
        <w:trPr>
          <w:jc w:val="center"/>
        </w:trPr>
        <w:tc>
          <w:tcPr>
            <w:tcW w:w="669" w:type="dxa"/>
            <w:shd w:val="clear" w:color="auto" w:fill="auto"/>
          </w:tcPr>
          <w:p w:rsidR="005C2FE5" w:rsidRPr="000410E5" w:rsidRDefault="005C2FE5" w:rsidP="000410E5">
            <w:pPr>
              <w:pStyle w:val="Tabele"/>
              <w:spacing w:after="120"/>
              <w:jc w:val="both"/>
              <w:rPr>
                <w:sz w:val="20"/>
              </w:rPr>
            </w:pPr>
            <w:r w:rsidRPr="000410E5">
              <w:rPr>
                <w:sz w:val="20"/>
              </w:rPr>
              <w:t>10</w:t>
            </w:r>
          </w:p>
        </w:tc>
        <w:tc>
          <w:tcPr>
            <w:tcW w:w="1285" w:type="dxa"/>
            <w:shd w:val="clear" w:color="auto" w:fill="auto"/>
          </w:tcPr>
          <w:p w:rsidR="005C2FE5" w:rsidRPr="000410E5" w:rsidRDefault="005C2FE5" w:rsidP="000410E5">
            <w:pPr>
              <w:pStyle w:val="Tabele"/>
              <w:spacing w:after="120"/>
              <w:jc w:val="both"/>
              <w:rPr>
                <w:sz w:val="20"/>
              </w:rPr>
            </w:pPr>
            <w:r w:rsidRPr="000410E5">
              <w:rPr>
                <w:sz w:val="20"/>
              </w:rPr>
              <w:t>Prendaqe</w:t>
            </w:r>
          </w:p>
        </w:tc>
        <w:tc>
          <w:tcPr>
            <w:tcW w:w="973" w:type="dxa"/>
            <w:shd w:val="clear" w:color="auto" w:fill="auto"/>
          </w:tcPr>
          <w:p w:rsidR="005C2FE5" w:rsidRPr="000410E5" w:rsidRDefault="005C2FE5" w:rsidP="000410E5">
            <w:pPr>
              <w:pStyle w:val="Tabele"/>
              <w:spacing w:after="120"/>
              <w:jc w:val="both"/>
              <w:rPr>
                <w:sz w:val="20"/>
              </w:rPr>
            </w:pPr>
            <w:r w:rsidRPr="000410E5">
              <w:rPr>
                <w:sz w:val="20"/>
              </w:rPr>
              <w:t>Kol</w:t>
            </w:r>
          </w:p>
        </w:tc>
        <w:tc>
          <w:tcPr>
            <w:tcW w:w="1011" w:type="dxa"/>
            <w:shd w:val="clear" w:color="auto" w:fill="auto"/>
          </w:tcPr>
          <w:p w:rsidR="005C2FE5" w:rsidRPr="000410E5" w:rsidRDefault="005C2FE5" w:rsidP="000410E5">
            <w:pPr>
              <w:pStyle w:val="Tabele"/>
              <w:spacing w:after="120"/>
              <w:jc w:val="both"/>
              <w:rPr>
                <w:sz w:val="20"/>
              </w:rPr>
            </w:pPr>
            <w:r w:rsidRPr="000410E5">
              <w:rPr>
                <w:sz w:val="20"/>
              </w:rPr>
              <w:t>Lekaj</w:t>
            </w:r>
          </w:p>
        </w:tc>
        <w:tc>
          <w:tcPr>
            <w:tcW w:w="1007" w:type="dxa"/>
            <w:shd w:val="clear" w:color="auto" w:fill="auto"/>
          </w:tcPr>
          <w:p w:rsidR="005C2FE5" w:rsidRPr="000410E5" w:rsidRDefault="005C2FE5" w:rsidP="000410E5">
            <w:pPr>
              <w:pStyle w:val="Tabele"/>
              <w:spacing w:after="120"/>
              <w:jc w:val="both"/>
              <w:rPr>
                <w:sz w:val="20"/>
              </w:rPr>
            </w:pPr>
            <w:r w:rsidRPr="000410E5">
              <w:rPr>
                <w:sz w:val="20"/>
              </w:rPr>
              <w:t>1986</w:t>
            </w:r>
          </w:p>
        </w:tc>
        <w:tc>
          <w:tcPr>
            <w:tcW w:w="974" w:type="dxa"/>
            <w:shd w:val="clear" w:color="auto" w:fill="auto"/>
          </w:tcPr>
          <w:p w:rsidR="005C2FE5" w:rsidRPr="000410E5" w:rsidRDefault="005C2FE5" w:rsidP="000410E5">
            <w:pPr>
              <w:pStyle w:val="Tabele"/>
              <w:spacing w:after="120"/>
              <w:jc w:val="both"/>
              <w:rPr>
                <w:sz w:val="20"/>
              </w:rPr>
            </w:pPr>
            <w:r w:rsidRPr="000410E5">
              <w:rPr>
                <w:sz w:val="20"/>
              </w:rPr>
              <w:t>52/19</w:t>
            </w:r>
          </w:p>
        </w:tc>
        <w:tc>
          <w:tcPr>
            <w:tcW w:w="981" w:type="dxa"/>
            <w:shd w:val="clear" w:color="auto" w:fill="auto"/>
          </w:tcPr>
          <w:p w:rsidR="005C2FE5" w:rsidRPr="000410E5" w:rsidRDefault="005C2FE5" w:rsidP="000410E5">
            <w:pPr>
              <w:pStyle w:val="Tabele"/>
              <w:spacing w:after="120"/>
              <w:jc w:val="both"/>
              <w:rPr>
                <w:sz w:val="20"/>
              </w:rPr>
            </w:pPr>
            <w:r w:rsidRPr="000410E5">
              <w:rPr>
                <w:sz w:val="20"/>
              </w:rPr>
              <w:t>375</w:t>
            </w:r>
          </w:p>
        </w:tc>
        <w:tc>
          <w:tcPr>
            <w:tcW w:w="995" w:type="dxa"/>
            <w:shd w:val="clear" w:color="auto" w:fill="auto"/>
          </w:tcPr>
          <w:p w:rsidR="005C2FE5" w:rsidRPr="000410E5" w:rsidRDefault="005C2FE5" w:rsidP="000410E5">
            <w:pPr>
              <w:pStyle w:val="Tabele"/>
              <w:spacing w:after="120"/>
              <w:jc w:val="both"/>
              <w:rPr>
                <w:sz w:val="20"/>
              </w:rPr>
            </w:pPr>
            <w:r w:rsidRPr="000410E5">
              <w:rPr>
                <w:sz w:val="20"/>
              </w:rPr>
              <w:t>427</w:t>
            </w:r>
          </w:p>
        </w:tc>
        <w:tc>
          <w:tcPr>
            <w:tcW w:w="1129" w:type="dxa"/>
            <w:shd w:val="clear" w:color="auto" w:fill="auto"/>
          </w:tcPr>
          <w:p w:rsidR="005C2FE5" w:rsidRPr="000410E5" w:rsidRDefault="005C2FE5" w:rsidP="000410E5">
            <w:pPr>
              <w:pStyle w:val="Tabele"/>
              <w:spacing w:after="120"/>
              <w:jc w:val="both"/>
              <w:rPr>
                <w:sz w:val="20"/>
              </w:rPr>
            </w:pPr>
            <w:r w:rsidRPr="000410E5">
              <w:rPr>
                <w:sz w:val="20"/>
              </w:rPr>
              <w:t>160 125</w:t>
            </w:r>
          </w:p>
        </w:tc>
        <w:tc>
          <w:tcPr>
            <w:tcW w:w="977" w:type="dxa"/>
            <w:shd w:val="clear" w:color="auto" w:fill="auto"/>
          </w:tcPr>
          <w:p w:rsidR="005C2FE5" w:rsidRPr="000410E5" w:rsidRDefault="005C2FE5" w:rsidP="000410E5">
            <w:pPr>
              <w:pStyle w:val="Tabele"/>
              <w:spacing w:after="120"/>
              <w:jc w:val="both"/>
              <w:rPr>
                <w:sz w:val="20"/>
              </w:rPr>
            </w:pPr>
          </w:p>
        </w:tc>
        <w:tc>
          <w:tcPr>
            <w:tcW w:w="1259" w:type="dxa"/>
            <w:shd w:val="clear" w:color="auto" w:fill="auto"/>
          </w:tcPr>
          <w:p w:rsidR="005C2FE5" w:rsidRPr="000410E5" w:rsidRDefault="005C2FE5" w:rsidP="000410E5">
            <w:pPr>
              <w:pStyle w:val="Tabele"/>
              <w:spacing w:after="120"/>
              <w:jc w:val="both"/>
              <w:rPr>
                <w:sz w:val="20"/>
              </w:rPr>
            </w:pPr>
          </w:p>
        </w:tc>
        <w:tc>
          <w:tcPr>
            <w:tcW w:w="1267" w:type="dxa"/>
            <w:shd w:val="clear" w:color="auto" w:fill="auto"/>
          </w:tcPr>
          <w:p w:rsidR="005C2FE5" w:rsidRPr="000410E5" w:rsidRDefault="005C2FE5" w:rsidP="000410E5">
            <w:pPr>
              <w:pStyle w:val="Tabele"/>
              <w:spacing w:after="120"/>
              <w:jc w:val="both"/>
              <w:rPr>
                <w:sz w:val="20"/>
              </w:rPr>
            </w:pPr>
          </w:p>
        </w:tc>
        <w:tc>
          <w:tcPr>
            <w:tcW w:w="1162" w:type="dxa"/>
            <w:shd w:val="clear" w:color="auto" w:fill="auto"/>
          </w:tcPr>
          <w:p w:rsidR="005C2FE5" w:rsidRPr="000410E5" w:rsidRDefault="005C2FE5" w:rsidP="000410E5">
            <w:pPr>
              <w:pStyle w:val="Tabele"/>
              <w:spacing w:after="120"/>
              <w:jc w:val="both"/>
              <w:rPr>
                <w:sz w:val="20"/>
              </w:rPr>
            </w:pPr>
            <w:r w:rsidRPr="000410E5">
              <w:rPr>
                <w:sz w:val="20"/>
              </w:rPr>
              <w:t>160 125</w:t>
            </w:r>
          </w:p>
        </w:tc>
        <w:tc>
          <w:tcPr>
            <w:tcW w:w="1003" w:type="dxa"/>
            <w:shd w:val="clear" w:color="auto" w:fill="auto"/>
          </w:tcPr>
          <w:p w:rsidR="005C2FE5" w:rsidRPr="000410E5" w:rsidRDefault="005C2FE5" w:rsidP="000410E5">
            <w:pPr>
              <w:pStyle w:val="Tabele"/>
              <w:spacing w:after="120"/>
              <w:jc w:val="both"/>
              <w:rPr>
                <w:sz w:val="20"/>
              </w:rPr>
            </w:pPr>
            <w:r w:rsidRPr="000410E5">
              <w:rPr>
                <w:sz w:val="20"/>
              </w:rPr>
              <w:t>Plot.dok</w:t>
            </w:r>
          </w:p>
        </w:tc>
      </w:tr>
      <w:tr w:rsidR="005C2FE5" w:rsidRPr="000410E5" w:rsidTr="000410E5">
        <w:trPr>
          <w:jc w:val="center"/>
        </w:trPr>
        <w:tc>
          <w:tcPr>
            <w:tcW w:w="669" w:type="dxa"/>
            <w:shd w:val="clear" w:color="auto" w:fill="auto"/>
          </w:tcPr>
          <w:p w:rsidR="005C2FE5" w:rsidRPr="000410E5" w:rsidRDefault="005C2FE5" w:rsidP="000410E5">
            <w:pPr>
              <w:pStyle w:val="Tabele"/>
              <w:spacing w:after="120"/>
              <w:jc w:val="both"/>
              <w:rPr>
                <w:sz w:val="20"/>
              </w:rPr>
            </w:pPr>
            <w:r w:rsidRPr="000410E5">
              <w:rPr>
                <w:sz w:val="20"/>
              </w:rPr>
              <w:t>11</w:t>
            </w:r>
          </w:p>
        </w:tc>
        <w:tc>
          <w:tcPr>
            <w:tcW w:w="1285" w:type="dxa"/>
            <w:shd w:val="clear" w:color="auto" w:fill="auto"/>
          </w:tcPr>
          <w:p w:rsidR="005C2FE5" w:rsidRPr="000410E5" w:rsidRDefault="005C2FE5" w:rsidP="000410E5">
            <w:pPr>
              <w:pStyle w:val="Tabele"/>
              <w:spacing w:after="120"/>
              <w:jc w:val="both"/>
              <w:rPr>
                <w:sz w:val="20"/>
              </w:rPr>
            </w:pPr>
            <w:r w:rsidRPr="000410E5">
              <w:rPr>
                <w:sz w:val="20"/>
              </w:rPr>
              <w:t>Ndue</w:t>
            </w:r>
          </w:p>
        </w:tc>
        <w:tc>
          <w:tcPr>
            <w:tcW w:w="973" w:type="dxa"/>
            <w:shd w:val="clear" w:color="auto" w:fill="auto"/>
          </w:tcPr>
          <w:p w:rsidR="005C2FE5" w:rsidRPr="000410E5" w:rsidRDefault="005C2FE5" w:rsidP="000410E5">
            <w:pPr>
              <w:pStyle w:val="Tabele"/>
              <w:spacing w:after="120"/>
              <w:jc w:val="both"/>
              <w:rPr>
                <w:sz w:val="20"/>
              </w:rPr>
            </w:pPr>
            <w:r w:rsidRPr="000410E5">
              <w:rPr>
                <w:sz w:val="20"/>
              </w:rPr>
              <w:t>Gjergj</w:t>
            </w:r>
          </w:p>
        </w:tc>
        <w:tc>
          <w:tcPr>
            <w:tcW w:w="1011" w:type="dxa"/>
            <w:shd w:val="clear" w:color="auto" w:fill="auto"/>
          </w:tcPr>
          <w:p w:rsidR="005C2FE5" w:rsidRPr="000410E5" w:rsidRDefault="005C2FE5" w:rsidP="000410E5">
            <w:pPr>
              <w:pStyle w:val="Tabele"/>
              <w:spacing w:after="120"/>
              <w:jc w:val="both"/>
              <w:rPr>
                <w:sz w:val="20"/>
              </w:rPr>
            </w:pPr>
            <w:r w:rsidRPr="000410E5">
              <w:rPr>
                <w:sz w:val="20"/>
              </w:rPr>
              <w:t>Lekaj</w:t>
            </w:r>
          </w:p>
        </w:tc>
        <w:tc>
          <w:tcPr>
            <w:tcW w:w="1007" w:type="dxa"/>
            <w:shd w:val="clear" w:color="auto" w:fill="auto"/>
          </w:tcPr>
          <w:p w:rsidR="005C2FE5" w:rsidRPr="000410E5" w:rsidRDefault="005C2FE5" w:rsidP="000410E5">
            <w:pPr>
              <w:pStyle w:val="Tabele"/>
              <w:spacing w:after="120"/>
              <w:jc w:val="both"/>
              <w:rPr>
                <w:sz w:val="20"/>
              </w:rPr>
            </w:pPr>
            <w:r w:rsidRPr="000410E5">
              <w:rPr>
                <w:sz w:val="20"/>
              </w:rPr>
              <w:t>1986</w:t>
            </w:r>
          </w:p>
        </w:tc>
        <w:tc>
          <w:tcPr>
            <w:tcW w:w="974" w:type="dxa"/>
            <w:shd w:val="clear" w:color="auto" w:fill="auto"/>
          </w:tcPr>
          <w:p w:rsidR="005C2FE5" w:rsidRPr="000410E5" w:rsidRDefault="005C2FE5" w:rsidP="000410E5">
            <w:pPr>
              <w:pStyle w:val="Tabele"/>
              <w:spacing w:after="120"/>
              <w:jc w:val="both"/>
              <w:rPr>
                <w:sz w:val="20"/>
              </w:rPr>
            </w:pPr>
            <w:r w:rsidRPr="000410E5">
              <w:rPr>
                <w:sz w:val="20"/>
              </w:rPr>
              <w:t>52/20</w:t>
            </w:r>
          </w:p>
        </w:tc>
        <w:tc>
          <w:tcPr>
            <w:tcW w:w="981" w:type="dxa"/>
            <w:shd w:val="clear" w:color="auto" w:fill="auto"/>
          </w:tcPr>
          <w:p w:rsidR="005C2FE5" w:rsidRPr="000410E5" w:rsidRDefault="005C2FE5" w:rsidP="000410E5">
            <w:pPr>
              <w:pStyle w:val="Tabele"/>
              <w:spacing w:after="120"/>
              <w:jc w:val="both"/>
              <w:rPr>
                <w:sz w:val="20"/>
              </w:rPr>
            </w:pPr>
            <w:r w:rsidRPr="000410E5">
              <w:rPr>
                <w:sz w:val="20"/>
              </w:rPr>
              <w:t>375</w:t>
            </w:r>
          </w:p>
        </w:tc>
        <w:tc>
          <w:tcPr>
            <w:tcW w:w="995" w:type="dxa"/>
            <w:shd w:val="clear" w:color="auto" w:fill="auto"/>
          </w:tcPr>
          <w:p w:rsidR="005C2FE5" w:rsidRPr="000410E5" w:rsidRDefault="005C2FE5" w:rsidP="000410E5">
            <w:pPr>
              <w:pStyle w:val="Tabele"/>
              <w:spacing w:after="120"/>
              <w:jc w:val="both"/>
              <w:rPr>
                <w:sz w:val="20"/>
              </w:rPr>
            </w:pPr>
            <w:r w:rsidRPr="000410E5">
              <w:rPr>
                <w:sz w:val="20"/>
              </w:rPr>
              <w:t>427</w:t>
            </w:r>
          </w:p>
        </w:tc>
        <w:tc>
          <w:tcPr>
            <w:tcW w:w="1129" w:type="dxa"/>
            <w:shd w:val="clear" w:color="auto" w:fill="auto"/>
          </w:tcPr>
          <w:p w:rsidR="005C2FE5" w:rsidRPr="000410E5" w:rsidRDefault="005C2FE5" w:rsidP="000410E5">
            <w:pPr>
              <w:pStyle w:val="Tabele"/>
              <w:spacing w:after="120"/>
              <w:jc w:val="both"/>
              <w:rPr>
                <w:sz w:val="20"/>
              </w:rPr>
            </w:pPr>
            <w:r w:rsidRPr="000410E5">
              <w:rPr>
                <w:sz w:val="20"/>
              </w:rPr>
              <w:t>160 125</w:t>
            </w:r>
          </w:p>
        </w:tc>
        <w:tc>
          <w:tcPr>
            <w:tcW w:w="977" w:type="dxa"/>
            <w:shd w:val="clear" w:color="auto" w:fill="auto"/>
          </w:tcPr>
          <w:p w:rsidR="005C2FE5" w:rsidRPr="000410E5" w:rsidRDefault="005C2FE5" w:rsidP="000410E5">
            <w:pPr>
              <w:pStyle w:val="Tabele"/>
              <w:spacing w:after="120"/>
              <w:jc w:val="both"/>
              <w:rPr>
                <w:sz w:val="20"/>
              </w:rPr>
            </w:pPr>
          </w:p>
        </w:tc>
        <w:tc>
          <w:tcPr>
            <w:tcW w:w="1259" w:type="dxa"/>
            <w:shd w:val="clear" w:color="auto" w:fill="auto"/>
          </w:tcPr>
          <w:p w:rsidR="005C2FE5" w:rsidRPr="000410E5" w:rsidRDefault="005C2FE5" w:rsidP="000410E5">
            <w:pPr>
              <w:pStyle w:val="Tabele"/>
              <w:spacing w:after="120"/>
              <w:jc w:val="both"/>
              <w:rPr>
                <w:sz w:val="20"/>
              </w:rPr>
            </w:pPr>
          </w:p>
        </w:tc>
        <w:tc>
          <w:tcPr>
            <w:tcW w:w="1267" w:type="dxa"/>
            <w:shd w:val="clear" w:color="auto" w:fill="auto"/>
          </w:tcPr>
          <w:p w:rsidR="005C2FE5" w:rsidRPr="000410E5" w:rsidRDefault="005C2FE5" w:rsidP="000410E5">
            <w:pPr>
              <w:pStyle w:val="Tabele"/>
              <w:spacing w:after="120"/>
              <w:jc w:val="both"/>
              <w:rPr>
                <w:sz w:val="20"/>
              </w:rPr>
            </w:pPr>
            <w:r w:rsidRPr="000410E5">
              <w:rPr>
                <w:sz w:val="20"/>
              </w:rPr>
              <w:t>22 000</w:t>
            </w:r>
          </w:p>
        </w:tc>
        <w:tc>
          <w:tcPr>
            <w:tcW w:w="1162" w:type="dxa"/>
            <w:shd w:val="clear" w:color="auto" w:fill="auto"/>
          </w:tcPr>
          <w:p w:rsidR="005C2FE5" w:rsidRPr="000410E5" w:rsidRDefault="005C2FE5" w:rsidP="000410E5">
            <w:pPr>
              <w:pStyle w:val="Tabele"/>
              <w:spacing w:after="120"/>
              <w:jc w:val="both"/>
              <w:rPr>
                <w:sz w:val="20"/>
              </w:rPr>
            </w:pPr>
            <w:r w:rsidRPr="000410E5">
              <w:rPr>
                <w:sz w:val="20"/>
              </w:rPr>
              <w:t>182 125</w:t>
            </w:r>
          </w:p>
        </w:tc>
        <w:tc>
          <w:tcPr>
            <w:tcW w:w="1003" w:type="dxa"/>
            <w:shd w:val="clear" w:color="auto" w:fill="auto"/>
          </w:tcPr>
          <w:p w:rsidR="005C2FE5" w:rsidRPr="000410E5" w:rsidRDefault="005C2FE5" w:rsidP="000410E5">
            <w:pPr>
              <w:pStyle w:val="Tabele"/>
              <w:spacing w:after="120"/>
              <w:jc w:val="both"/>
              <w:rPr>
                <w:sz w:val="20"/>
              </w:rPr>
            </w:pPr>
            <w:r w:rsidRPr="000410E5">
              <w:rPr>
                <w:sz w:val="20"/>
              </w:rPr>
              <w:t>Plot.dok</w:t>
            </w:r>
          </w:p>
        </w:tc>
      </w:tr>
      <w:tr w:rsidR="005C2FE5" w:rsidRPr="000410E5" w:rsidTr="000410E5">
        <w:trPr>
          <w:jc w:val="center"/>
        </w:trPr>
        <w:tc>
          <w:tcPr>
            <w:tcW w:w="669" w:type="dxa"/>
            <w:shd w:val="clear" w:color="auto" w:fill="auto"/>
          </w:tcPr>
          <w:p w:rsidR="005C2FE5" w:rsidRPr="000410E5" w:rsidRDefault="005C2FE5" w:rsidP="000410E5">
            <w:pPr>
              <w:pStyle w:val="Tabele"/>
              <w:spacing w:after="120"/>
              <w:jc w:val="both"/>
              <w:rPr>
                <w:sz w:val="20"/>
              </w:rPr>
            </w:pPr>
            <w:r w:rsidRPr="000410E5">
              <w:rPr>
                <w:sz w:val="20"/>
              </w:rPr>
              <w:t>12</w:t>
            </w:r>
          </w:p>
        </w:tc>
        <w:tc>
          <w:tcPr>
            <w:tcW w:w="1285" w:type="dxa"/>
            <w:shd w:val="clear" w:color="auto" w:fill="auto"/>
          </w:tcPr>
          <w:p w:rsidR="005C2FE5" w:rsidRPr="000410E5" w:rsidRDefault="005C2FE5" w:rsidP="000410E5">
            <w:pPr>
              <w:pStyle w:val="Tabele"/>
              <w:spacing w:after="120"/>
              <w:jc w:val="both"/>
              <w:rPr>
                <w:sz w:val="20"/>
              </w:rPr>
            </w:pPr>
            <w:r w:rsidRPr="000410E5">
              <w:rPr>
                <w:sz w:val="20"/>
              </w:rPr>
              <w:t>Gjok</w:t>
            </w:r>
          </w:p>
        </w:tc>
        <w:tc>
          <w:tcPr>
            <w:tcW w:w="973" w:type="dxa"/>
            <w:shd w:val="clear" w:color="auto" w:fill="auto"/>
          </w:tcPr>
          <w:p w:rsidR="005C2FE5" w:rsidRPr="000410E5" w:rsidRDefault="005C2FE5" w:rsidP="000410E5">
            <w:pPr>
              <w:pStyle w:val="Tabele"/>
              <w:spacing w:after="120"/>
              <w:jc w:val="both"/>
              <w:rPr>
                <w:sz w:val="20"/>
              </w:rPr>
            </w:pPr>
            <w:r w:rsidRPr="000410E5">
              <w:rPr>
                <w:sz w:val="20"/>
              </w:rPr>
              <w:t>Pjetër</w:t>
            </w:r>
          </w:p>
        </w:tc>
        <w:tc>
          <w:tcPr>
            <w:tcW w:w="1011" w:type="dxa"/>
            <w:shd w:val="clear" w:color="auto" w:fill="auto"/>
          </w:tcPr>
          <w:p w:rsidR="005C2FE5" w:rsidRPr="000410E5" w:rsidRDefault="005C2FE5" w:rsidP="000410E5">
            <w:pPr>
              <w:pStyle w:val="Tabele"/>
              <w:spacing w:after="120"/>
              <w:jc w:val="both"/>
              <w:rPr>
                <w:sz w:val="20"/>
              </w:rPr>
            </w:pPr>
            <w:r w:rsidRPr="000410E5">
              <w:rPr>
                <w:sz w:val="20"/>
              </w:rPr>
              <w:t>Lekaj</w:t>
            </w:r>
          </w:p>
        </w:tc>
        <w:tc>
          <w:tcPr>
            <w:tcW w:w="1007" w:type="dxa"/>
            <w:shd w:val="clear" w:color="auto" w:fill="auto"/>
          </w:tcPr>
          <w:p w:rsidR="005C2FE5" w:rsidRPr="000410E5" w:rsidRDefault="005C2FE5" w:rsidP="000410E5">
            <w:pPr>
              <w:pStyle w:val="Tabele"/>
              <w:spacing w:after="120"/>
              <w:jc w:val="both"/>
              <w:rPr>
                <w:sz w:val="20"/>
              </w:rPr>
            </w:pPr>
            <w:r w:rsidRPr="000410E5">
              <w:rPr>
                <w:sz w:val="20"/>
              </w:rPr>
              <w:t>1986</w:t>
            </w:r>
          </w:p>
        </w:tc>
        <w:tc>
          <w:tcPr>
            <w:tcW w:w="974" w:type="dxa"/>
            <w:shd w:val="clear" w:color="auto" w:fill="auto"/>
          </w:tcPr>
          <w:p w:rsidR="005C2FE5" w:rsidRPr="000410E5" w:rsidRDefault="005C2FE5" w:rsidP="000410E5">
            <w:pPr>
              <w:pStyle w:val="Tabele"/>
              <w:spacing w:after="120"/>
              <w:jc w:val="both"/>
              <w:rPr>
                <w:sz w:val="20"/>
              </w:rPr>
            </w:pPr>
            <w:r w:rsidRPr="000410E5">
              <w:rPr>
                <w:sz w:val="20"/>
              </w:rPr>
              <w:t>49/5</w:t>
            </w:r>
          </w:p>
        </w:tc>
        <w:tc>
          <w:tcPr>
            <w:tcW w:w="981" w:type="dxa"/>
            <w:shd w:val="clear" w:color="auto" w:fill="auto"/>
          </w:tcPr>
          <w:p w:rsidR="005C2FE5" w:rsidRPr="000410E5" w:rsidRDefault="005C2FE5" w:rsidP="000410E5">
            <w:pPr>
              <w:pStyle w:val="Tabele"/>
              <w:spacing w:after="120"/>
              <w:jc w:val="both"/>
              <w:rPr>
                <w:sz w:val="20"/>
              </w:rPr>
            </w:pPr>
            <w:r w:rsidRPr="000410E5">
              <w:rPr>
                <w:sz w:val="20"/>
              </w:rPr>
              <w:t>860</w:t>
            </w:r>
          </w:p>
        </w:tc>
        <w:tc>
          <w:tcPr>
            <w:tcW w:w="995" w:type="dxa"/>
            <w:shd w:val="clear" w:color="auto" w:fill="auto"/>
          </w:tcPr>
          <w:p w:rsidR="005C2FE5" w:rsidRPr="000410E5" w:rsidRDefault="005C2FE5" w:rsidP="000410E5">
            <w:pPr>
              <w:pStyle w:val="Tabele"/>
              <w:spacing w:after="120"/>
              <w:jc w:val="both"/>
              <w:rPr>
                <w:sz w:val="20"/>
              </w:rPr>
            </w:pPr>
            <w:r w:rsidRPr="000410E5">
              <w:rPr>
                <w:sz w:val="20"/>
              </w:rPr>
              <w:t>427</w:t>
            </w:r>
          </w:p>
        </w:tc>
        <w:tc>
          <w:tcPr>
            <w:tcW w:w="1129" w:type="dxa"/>
            <w:shd w:val="clear" w:color="auto" w:fill="auto"/>
          </w:tcPr>
          <w:p w:rsidR="005C2FE5" w:rsidRPr="000410E5" w:rsidRDefault="005C2FE5" w:rsidP="000410E5">
            <w:pPr>
              <w:pStyle w:val="Tabele"/>
              <w:spacing w:after="120"/>
              <w:jc w:val="both"/>
              <w:rPr>
                <w:sz w:val="20"/>
              </w:rPr>
            </w:pPr>
            <w:r w:rsidRPr="000410E5">
              <w:rPr>
                <w:sz w:val="20"/>
              </w:rPr>
              <w:t>367 220</w:t>
            </w:r>
          </w:p>
        </w:tc>
        <w:tc>
          <w:tcPr>
            <w:tcW w:w="977" w:type="dxa"/>
            <w:shd w:val="clear" w:color="auto" w:fill="auto"/>
          </w:tcPr>
          <w:p w:rsidR="005C2FE5" w:rsidRPr="000410E5" w:rsidRDefault="005C2FE5" w:rsidP="000410E5">
            <w:pPr>
              <w:pStyle w:val="Tabele"/>
              <w:spacing w:after="120"/>
              <w:jc w:val="both"/>
              <w:rPr>
                <w:sz w:val="20"/>
              </w:rPr>
            </w:pPr>
            <w:r w:rsidRPr="000410E5">
              <w:rPr>
                <w:sz w:val="20"/>
              </w:rPr>
              <w:t>27</w:t>
            </w:r>
          </w:p>
        </w:tc>
        <w:tc>
          <w:tcPr>
            <w:tcW w:w="1259" w:type="dxa"/>
            <w:shd w:val="clear" w:color="auto" w:fill="auto"/>
          </w:tcPr>
          <w:p w:rsidR="005C2FE5" w:rsidRPr="000410E5" w:rsidRDefault="005C2FE5" w:rsidP="000410E5">
            <w:pPr>
              <w:pStyle w:val="Tabele"/>
              <w:spacing w:after="120"/>
              <w:jc w:val="both"/>
              <w:rPr>
                <w:sz w:val="20"/>
              </w:rPr>
            </w:pPr>
            <w:r w:rsidRPr="000410E5">
              <w:rPr>
                <w:sz w:val="20"/>
              </w:rPr>
              <w:t>23 220</w:t>
            </w:r>
          </w:p>
        </w:tc>
        <w:tc>
          <w:tcPr>
            <w:tcW w:w="1267" w:type="dxa"/>
            <w:shd w:val="clear" w:color="auto" w:fill="auto"/>
          </w:tcPr>
          <w:p w:rsidR="005C2FE5" w:rsidRPr="000410E5" w:rsidRDefault="005C2FE5" w:rsidP="000410E5">
            <w:pPr>
              <w:pStyle w:val="Tabele"/>
              <w:spacing w:after="120"/>
              <w:jc w:val="both"/>
              <w:rPr>
                <w:sz w:val="20"/>
              </w:rPr>
            </w:pPr>
            <w:r w:rsidRPr="000410E5">
              <w:rPr>
                <w:sz w:val="20"/>
              </w:rPr>
              <w:t>191 500</w:t>
            </w:r>
          </w:p>
        </w:tc>
        <w:tc>
          <w:tcPr>
            <w:tcW w:w="1162" w:type="dxa"/>
            <w:shd w:val="clear" w:color="auto" w:fill="auto"/>
          </w:tcPr>
          <w:p w:rsidR="005C2FE5" w:rsidRPr="000410E5" w:rsidRDefault="005C2FE5" w:rsidP="000410E5">
            <w:pPr>
              <w:pStyle w:val="Tabele"/>
              <w:spacing w:after="120"/>
              <w:jc w:val="both"/>
              <w:rPr>
                <w:sz w:val="20"/>
              </w:rPr>
            </w:pPr>
            <w:r w:rsidRPr="000410E5">
              <w:rPr>
                <w:sz w:val="20"/>
              </w:rPr>
              <w:t>581 940</w:t>
            </w:r>
          </w:p>
        </w:tc>
        <w:tc>
          <w:tcPr>
            <w:tcW w:w="1003" w:type="dxa"/>
            <w:shd w:val="clear" w:color="auto" w:fill="auto"/>
          </w:tcPr>
          <w:p w:rsidR="005C2FE5" w:rsidRPr="000410E5" w:rsidRDefault="005C2FE5" w:rsidP="000410E5">
            <w:pPr>
              <w:pStyle w:val="Tabele"/>
              <w:spacing w:after="120"/>
              <w:jc w:val="both"/>
              <w:rPr>
                <w:sz w:val="20"/>
              </w:rPr>
            </w:pPr>
            <w:r w:rsidRPr="000410E5">
              <w:rPr>
                <w:sz w:val="20"/>
              </w:rPr>
              <w:t>Plot.dok</w:t>
            </w:r>
          </w:p>
        </w:tc>
      </w:tr>
      <w:tr w:rsidR="005C2FE5" w:rsidRPr="000410E5" w:rsidTr="000410E5">
        <w:trPr>
          <w:jc w:val="center"/>
        </w:trPr>
        <w:tc>
          <w:tcPr>
            <w:tcW w:w="669" w:type="dxa"/>
            <w:shd w:val="clear" w:color="auto" w:fill="auto"/>
          </w:tcPr>
          <w:p w:rsidR="005C2FE5" w:rsidRPr="000410E5" w:rsidRDefault="005C2FE5" w:rsidP="000410E5">
            <w:pPr>
              <w:pStyle w:val="Tabele"/>
              <w:spacing w:after="120"/>
              <w:jc w:val="both"/>
              <w:rPr>
                <w:sz w:val="20"/>
              </w:rPr>
            </w:pPr>
            <w:r w:rsidRPr="000410E5">
              <w:rPr>
                <w:sz w:val="20"/>
              </w:rPr>
              <w:t>13</w:t>
            </w:r>
          </w:p>
        </w:tc>
        <w:tc>
          <w:tcPr>
            <w:tcW w:w="1285" w:type="dxa"/>
            <w:shd w:val="clear" w:color="auto" w:fill="auto"/>
          </w:tcPr>
          <w:p w:rsidR="005C2FE5" w:rsidRPr="000410E5" w:rsidRDefault="005C2FE5" w:rsidP="000410E5">
            <w:pPr>
              <w:pStyle w:val="Tabele"/>
              <w:spacing w:after="120"/>
              <w:jc w:val="both"/>
              <w:rPr>
                <w:sz w:val="20"/>
              </w:rPr>
            </w:pPr>
            <w:r w:rsidRPr="000410E5">
              <w:rPr>
                <w:sz w:val="20"/>
              </w:rPr>
              <w:t>Luigj</w:t>
            </w:r>
          </w:p>
        </w:tc>
        <w:tc>
          <w:tcPr>
            <w:tcW w:w="973" w:type="dxa"/>
            <w:shd w:val="clear" w:color="auto" w:fill="auto"/>
          </w:tcPr>
          <w:p w:rsidR="005C2FE5" w:rsidRPr="000410E5" w:rsidRDefault="005C2FE5" w:rsidP="000410E5">
            <w:pPr>
              <w:pStyle w:val="Tabele"/>
              <w:spacing w:after="120"/>
              <w:jc w:val="both"/>
              <w:rPr>
                <w:sz w:val="20"/>
              </w:rPr>
            </w:pPr>
            <w:r w:rsidRPr="000410E5">
              <w:rPr>
                <w:sz w:val="20"/>
              </w:rPr>
              <w:t>Prek</w:t>
            </w:r>
          </w:p>
        </w:tc>
        <w:tc>
          <w:tcPr>
            <w:tcW w:w="1011" w:type="dxa"/>
            <w:shd w:val="clear" w:color="auto" w:fill="auto"/>
          </w:tcPr>
          <w:p w:rsidR="005C2FE5" w:rsidRPr="000410E5" w:rsidRDefault="005C2FE5" w:rsidP="000410E5">
            <w:pPr>
              <w:pStyle w:val="Tabele"/>
              <w:spacing w:after="120"/>
              <w:jc w:val="both"/>
              <w:rPr>
                <w:sz w:val="20"/>
              </w:rPr>
            </w:pPr>
            <w:r w:rsidRPr="000410E5">
              <w:rPr>
                <w:sz w:val="20"/>
              </w:rPr>
              <w:t>Loshi</w:t>
            </w:r>
          </w:p>
        </w:tc>
        <w:tc>
          <w:tcPr>
            <w:tcW w:w="1007" w:type="dxa"/>
            <w:shd w:val="clear" w:color="auto" w:fill="auto"/>
          </w:tcPr>
          <w:p w:rsidR="005C2FE5" w:rsidRPr="000410E5" w:rsidRDefault="005C2FE5" w:rsidP="000410E5">
            <w:pPr>
              <w:pStyle w:val="Tabele"/>
              <w:spacing w:after="120"/>
              <w:jc w:val="both"/>
              <w:rPr>
                <w:sz w:val="20"/>
              </w:rPr>
            </w:pPr>
            <w:r w:rsidRPr="000410E5">
              <w:rPr>
                <w:sz w:val="20"/>
              </w:rPr>
              <w:t>1986</w:t>
            </w:r>
          </w:p>
        </w:tc>
        <w:tc>
          <w:tcPr>
            <w:tcW w:w="974" w:type="dxa"/>
            <w:shd w:val="clear" w:color="auto" w:fill="auto"/>
          </w:tcPr>
          <w:p w:rsidR="005C2FE5" w:rsidRPr="000410E5" w:rsidRDefault="005C2FE5" w:rsidP="000410E5">
            <w:pPr>
              <w:pStyle w:val="Tabele"/>
              <w:spacing w:after="120"/>
              <w:jc w:val="both"/>
              <w:rPr>
                <w:sz w:val="20"/>
              </w:rPr>
            </w:pPr>
            <w:r w:rsidRPr="000410E5">
              <w:rPr>
                <w:sz w:val="20"/>
              </w:rPr>
              <w:t>49/1</w:t>
            </w:r>
          </w:p>
        </w:tc>
        <w:tc>
          <w:tcPr>
            <w:tcW w:w="981" w:type="dxa"/>
            <w:shd w:val="clear" w:color="auto" w:fill="auto"/>
          </w:tcPr>
          <w:p w:rsidR="005C2FE5" w:rsidRPr="000410E5" w:rsidRDefault="005C2FE5" w:rsidP="000410E5">
            <w:pPr>
              <w:pStyle w:val="Tabele"/>
              <w:spacing w:after="120"/>
              <w:jc w:val="both"/>
              <w:rPr>
                <w:sz w:val="20"/>
              </w:rPr>
            </w:pPr>
            <w:r w:rsidRPr="000410E5">
              <w:rPr>
                <w:sz w:val="20"/>
              </w:rPr>
              <w:t>220</w:t>
            </w:r>
          </w:p>
        </w:tc>
        <w:tc>
          <w:tcPr>
            <w:tcW w:w="995" w:type="dxa"/>
            <w:shd w:val="clear" w:color="auto" w:fill="auto"/>
          </w:tcPr>
          <w:p w:rsidR="005C2FE5" w:rsidRPr="000410E5" w:rsidRDefault="005C2FE5" w:rsidP="000410E5">
            <w:pPr>
              <w:pStyle w:val="Tabele"/>
              <w:spacing w:after="120"/>
              <w:jc w:val="both"/>
              <w:rPr>
                <w:sz w:val="20"/>
              </w:rPr>
            </w:pPr>
            <w:r w:rsidRPr="000410E5">
              <w:rPr>
                <w:sz w:val="20"/>
              </w:rPr>
              <w:t>427</w:t>
            </w:r>
          </w:p>
        </w:tc>
        <w:tc>
          <w:tcPr>
            <w:tcW w:w="1129" w:type="dxa"/>
            <w:shd w:val="clear" w:color="auto" w:fill="auto"/>
          </w:tcPr>
          <w:p w:rsidR="005C2FE5" w:rsidRPr="000410E5" w:rsidRDefault="005C2FE5" w:rsidP="000410E5">
            <w:pPr>
              <w:pStyle w:val="Tabele"/>
              <w:spacing w:after="120"/>
              <w:jc w:val="both"/>
              <w:rPr>
                <w:sz w:val="20"/>
              </w:rPr>
            </w:pPr>
            <w:r w:rsidRPr="000410E5">
              <w:rPr>
                <w:sz w:val="20"/>
              </w:rPr>
              <w:t>93 940</w:t>
            </w:r>
          </w:p>
        </w:tc>
        <w:tc>
          <w:tcPr>
            <w:tcW w:w="977" w:type="dxa"/>
            <w:shd w:val="clear" w:color="auto" w:fill="auto"/>
          </w:tcPr>
          <w:p w:rsidR="005C2FE5" w:rsidRPr="000410E5" w:rsidRDefault="005C2FE5" w:rsidP="000410E5">
            <w:pPr>
              <w:pStyle w:val="Tabele"/>
              <w:spacing w:after="120"/>
              <w:jc w:val="both"/>
              <w:rPr>
                <w:sz w:val="20"/>
              </w:rPr>
            </w:pPr>
          </w:p>
        </w:tc>
        <w:tc>
          <w:tcPr>
            <w:tcW w:w="1259" w:type="dxa"/>
            <w:shd w:val="clear" w:color="auto" w:fill="auto"/>
          </w:tcPr>
          <w:p w:rsidR="005C2FE5" w:rsidRPr="000410E5" w:rsidRDefault="005C2FE5" w:rsidP="000410E5">
            <w:pPr>
              <w:pStyle w:val="Tabele"/>
              <w:spacing w:after="120"/>
              <w:jc w:val="both"/>
              <w:rPr>
                <w:sz w:val="20"/>
              </w:rPr>
            </w:pPr>
          </w:p>
        </w:tc>
        <w:tc>
          <w:tcPr>
            <w:tcW w:w="1267" w:type="dxa"/>
            <w:shd w:val="clear" w:color="auto" w:fill="auto"/>
          </w:tcPr>
          <w:p w:rsidR="005C2FE5" w:rsidRPr="000410E5" w:rsidRDefault="005C2FE5" w:rsidP="000410E5">
            <w:pPr>
              <w:pStyle w:val="Tabele"/>
              <w:spacing w:after="120"/>
              <w:jc w:val="both"/>
              <w:rPr>
                <w:sz w:val="20"/>
              </w:rPr>
            </w:pPr>
          </w:p>
        </w:tc>
        <w:tc>
          <w:tcPr>
            <w:tcW w:w="1162" w:type="dxa"/>
            <w:shd w:val="clear" w:color="auto" w:fill="auto"/>
          </w:tcPr>
          <w:p w:rsidR="005C2FE5" w:rsidRPr="000410E5" w:rsidRDefault="005C2FE5" w:rsidP="000410E5">
            <w:pPr>
              <w:pStyle w:val="Tabele"/>
              <w:spacing w:after="120"/>
              <w:jc w:val="both"/>
              <w:rPr>
                <w:sz w:val="20"/>
              </w:rPr>
            </w:pPr>
            <w:r w:rsidRPr="000410E5">
              <w:rPr>
                <w:sz w:val="20"/>
              </w:rPr>
              <w:t>93 940</w:t>
            </w:r>
          </w:p>
        </w:tc>
        <w:tc>
          <w:tcPr>
            <w:tcW w:w="1003" w:type="dxa"/>
            <w:shd w:val="clear" w:color="auto" w:fill="auto"/>
          </w:tcPr>
          <w:p w:rsidR="005C2FE5" w:rsidRPr="000410E5" w:rsidRDefault="005C2FE5" w:rsidP="000410E5">
            <w:pPr>
              <w:pStyle w:val="Tabele"/>
              <w:spacing w:after="120"/>
              <w:jc w:val="both"/>
              <w:rPr>
                <w:sz w:val="20"/>
              </w:rPr>
            </w:pPr>
            <w:r w:rsidRPr="000410E5">
              <w:rPr>
                <w:sz w:val="20"/>
              </w:rPr>
              <w:t>Plot.dok</w:t>
            </w:r>
          </w:p>
        </w:tc>
      </w:tr>
      <w:tr w:rsidR="005C2FE5" w:rsidRPr="000410E5" w:rsidTr="000410E5">
        <w:trPr>
          <w:jc w:val="center"/>
        </w:trPr>
        <w:tc>
          <w:tcPr>
            <w:tcW w:w="669" w:type="dxa"/>
            <w:shd w:val="clear" w:color="auto" w:fill="auto"/>
          </w:tcPr>
          <w:p w:rsidR="005C2FE5" w:rsidRPr="000410E5" w:rsidRDefault="005C2FE5" w:rsidP="000410E5">
            <w:pPr>
              <w:pStyle w:val="Tabele"/>
              <w:spacing w:after="120"/>
              <w:jc w:val="both"/>
              <w:rPr>
                <w:sz w:val="20"/>
              </w:rPr>
            </w:pPr>
            <w:r w:rsidRPr="000410E5">
              <w:rPr>
                <w:sz w:val="20"/>
              </w:rPr>
              <w:t>14</w:t>
            </w:r>
          </w:p>
        </w:tc>
        <w:tc>
          <w:tcPr>
            <w:tcW w:w="1285" w:type="dxa"/>
            <w:shd w:val="clear" w:color="auto" w:fill="auto"/>
          </w:tcPr>
          <w:p w:rsidR="005C2FE5" w:rsidRPr="000410E5" w:rsidRDefault="005C2FE5" w:rsidP="000410E5">
            <w:pPr>
              <w:pStyle w:val="Tabele"/>
              <w:spacing w:after="120"/>
              <w:jc w:val="both"/>
              <w:rPr>
                <w:sz w:val="20"/>
              </w:rPr>
            </w:pPr>
            <w:r w:rsidRPr="000410E5">
              <w:rPr>
                <w:sz w:val="20"/>
              </w:rPr>
              <w:t>Ndue</w:t>
            </w:r>
          </w:p>
        </w:tc>
        <w:tc>
          <w:tcPr>
            <w:tcW w:w="973" w:type="dxa"/>
            <w:shd w:val="clear" w:color="auto" w:fill="auto"/>
          </w:tcPr>
          <w:p w:rsidR="005C2FE5" w:rsidRPr="000410E5" w:rsidRDefault="005C2FE5" w:rsidP="000410E5">
            <w:pPr>
              <w:pStyle w:val="Tabele"/>
              <w:spacing w:after="120"/>
              <w:jc w:val="both"/>
              <w:rPr>
                <w:sz w:val="20"/>
              </w:rPr>
            </w:pPr>
            <w:r w:rsidRPr="000410E5">
              <w:rPr>
                <w:sz w:val="20"/>
              </w:rPr>
              <w:t>Zef</w:t>
            </w:r>
          </w:p>
        </w:tc>
        <w:tc>
          <w:tcPr>
            <w:tcW w:w="1011" w:type="dxa"/>
            <w:shd w:val="clear" w:color="auto" w:fill="auto"/>
          </w:tcPr>
          <w:p w:rsidR="005C2FE5" w:rsidRPr="000410E5" w:rsidRDefault="005C2FE5" w:rsidP="000410E5">
            <w:pPr>
              <w:pStyle w:val="Tabele"/>
              <w:spacing w:after="120"/>
              <w:jc w:val="both"/>
              <w:rPr>
                <w:sz w:val="20"/>
              </w:rPr>
            </w:pPr>
            <w:r w:rsidRPr="000410E5">
              <w:rPr>
                <w:sz w:val="20"/>
              </w:rPr>
              <w:t>Leka</w:t>
            </w:r>
          </w:p>
        </w:tc>
        <w:tc>
          <w:tcPr>
            <w:tcW w:w="1007" w:type="dxa"/>
            <w:shd w:val="clear" w:color="auto" w:fill="auto"/>
          </w:tcPr>
          <w:p w:rsidR="005C2FE5" w:rsidRPr="000410E5" w:rsidRDefault="005C2FE5" w:rsidP="000410E5">
            <w:pPr>
              <w:pStyle w:val="Tabele"/>
              <w:spacing w:after="120"/>
              <w:jc w:val="both"/>
              <w:rPr>
                <w:sz w:val="20"/>
              </w:rPr>
            </w:pPr>
            <w:r w:rsidRPr="000410E5">
              <w:rPr>
                <w:sz w:val="20"/>
              </w:rPr>
              <w:t>1986</w:t>
            </w:r>
          </w:p>
        </w:tc>
        <w:tc>
          <w:tcPr>
            <w:tcW w:w="974" w:type="dxa"/>
            <w:shd w:val="clear" w:color="auto" w:fill="auto"/>
          </w:tcPr>
          <w:p w:rsidR="005C2FE5" w:rsidRPr="000410E5" w:rsidRDefault="005C2FE5" w:rsidP="000410E5">
            <w:pPr>
              <w:pStyle w:val="Tabele"/>
              <w:spacing w:after="120"/>
              <w:jc w:val="both"/>
              <w:rPr>
                <w:sz w:val="20"/>
              </w:rPr>
            </w:pPr>
            <w:r w:rsidRPr="000410E5">
              <w:rPr>
                <w:sz w:val="20"/>
              </w:rPr>
              <w:t>49/2</w:t>
            </w:r>
          </w:p>
        </w:tc>
        <w:tc>
          <w:tcPr>
            <w:tcW w:w="981" w:type="dxa"/>
            <w:shd w:val="clear" w:color="auto" w:fill="auto"/>
          </w:tcPr>
          <w:p w:rsidR="005C2FE5" w:rsidRPr="000410E5" w:rsidRDefault="005C2FE5" w:rsidP="000410E5">
            <w:pPr>
              <w:pStyle w:val="Tabele"/>
              <w:spacing w:after="120"/>
              <w:jc w:val="both"/>
              <w:rPr>
                <w:sz w:val="20"/>
              </w:rPr>
            </w:pPr>
            <w:r w:rsidRPr="000410E5">
              <w:rPr>
                <w:sz w:val="20"/>
              </w:rPr>
              <w:t>560</w:t>
            </w:r>
          </w:p>
        </w:tc>
        <w:tc>
          <w:tcPr>
            <w:tcW w:w="995" w:type="dxa"/>
            <w:shd w:val="clear" w:color="auto" w:fill="auto"/>
          </w:tcPr>
          <w:p w:rsidR="005C2FE5" w:rsidRPr="000410E5" w:rsidRDefault="005C2FE5" w:rsidP="000410E5">
            <w:pPr>
              <w:pStyle w:val="Tabele"/>
              <w:spacing w:after="120"/>
              <w:jc w:val="both"/>
              <w:rPr>
                <w:sz w:val="20"/>
              </w:rPr>
            </w:pPr>
            <w:r w:rsidRPr="000410E5">
              <w:rPr>
                <w:sz w:val="20"/>
              </w:rPr>
              <w:t>427</w:t>
            </w:r>
          </w:p>
        </w:tc>
        <w:tc>
          <w:tcPr>
            <w:tcW w:w="1129" w:type="dxa"/>
            <w:shd w:val="clear" w:color="auto" w:fill="auto"/>
          </w:tcPr>
          <w:p w:rsidR="005C2FE5" w:rsidRPr="000410E5" w:rsidRDefault="005C2FE5" w:rsidP="000410E5">
            <w:pPr>
              <w:pStyle w:val="Tabele"/>
              <w:spacing w:after="120"/>
              <w:jc w:val="both"/>
              <w:rPr>
                <w:sz w:val="20"/>
              </w:rPr>
            </w:pPr>
            <w:r w:rsidRPr="000410E5">
              <w:rPr>
                <w:sz w:val="20"/>
              </w:rPr>
              <w:t>239 120</w:t>
            </w:r>
          </w:p>
        </w:tc>
        <w:tc>
          <w:tcPr>
            <w:tcW w:w="977" w:type="dxa"/>
            <w:shd w:val="clear" w:color="auto" w:fill="auto"/>
          </w:tcPr>
          <w:p w:rsidR="005C2FE5" w:rsidRPr="000410E5" w:rsidRDefault="005C2FE5" w:rsidP="000410E5">
            <w:pPr>
              <w:pStyle w:val="Tabele"/>
              <w:spacing w:after="120"/>
              <w:jc w:val="both"/>
              <w:rPr>
                <w:sz w:val="20"/>
              </w:rPr>
            </w:pPr>
            <w:r w:rsidRPr="000410E5">
              <w:rPr>
                <w:sz w:val="20"/>
              </w:rPr>
              <w:t>27</w:t>
            </w:r>
          </w:p>
        </w:tc>
        <w:tc>
          <w:tcPr>
            <w:tcW w:w="1259" w:type="dxa"/>
            <w:shd w:val="clear" w:color="auto" w:fill="auto"/>
          </w:tcPr>
          <w:p w:rsidR="005C2FE5" w:rsidRPr="000410E5" w:rsidRDefault="005C2FE5" w:rsidP="000410E5">
            <w:pPr>
              <w:pStyle w:val="Tabele"/>
              <w:spacing w:after="120"/>
              <w:jc w:val="both"/>
              <w:rPr>
                <w:sz w:val="20"/>
              </w:rPr>
            </w:pPr>
            <w:r w:rsidRPr="000410E5">
              <w:rPr>
                <w:sz w:val="20"/>
              </w:rPr>
              <w:t>15 120</w:t>
            </w:r>
          </w:p>
        </w:tc>
        <w:tc>
          <w:tcPr>
            <w:tcW w:w="1267" w:type="dxa"/>
            <w:shd w:val="clear" w:color="auto" w:fill="auto"/>
          </w:tcPr>
          <w:p w:rsidR="005C2FE5" w:rsidRPr="000410E5" w:rsidRDefault="005C2FE5" w:rsidP="000410E5">
            <w:pPr>
              <w:pStyle w:val="Tabele"/>
              <w:spacing w:after="120"/>
              <w:jc w:val="both"/>
              <w:rPr>
                <w:sz w:val="20"/>
              </w:rPr>
            </w:pPr>
            <w:r w:rsidRPr="000410E5">
              <w:rPr>
                <w:sz w:val="20"/>
              </w:rPr>
              <w:t>358 000</w:t>
            </w:r>
          </w:p>
        </w:tc>
        <w:tc>
          <w:tcPr>
            <w:tcW w:w="1162" w:type="dxa"/>
            <w:shd w:val="clear" w:color="auto" w:fill="auto"/>
          </w:tcPr>
          <w:p w:rsidR="005C2FE5" w:rsidRPr="000410E5" w:rsidRDefault="005C2FE5" w:rsidP="000410E5">
            <w:pPr>
              <w:pStyle w:val="Tabele"/>
              <w:spacing w:after="120"/>
              <w:jc w:val="both"/>
              <w:rPr>
                <w:sz w:val="20"/>
              </w:rPr>
            </w:pPr>
            <w:r w:rsidRPr="000410E5">
              <w:rPr>
                <w:sz w:val="20"/>
              </w:rPr>
              <w:t>612 240</w:t>
            </w:r>
          </w:p>
        </w:tc>
        <w:tc>
          <w:tcPr>
            <w:tcW w:w="1003" w:type="dxa"/>
            <w:shd w:val="clear" w:color="auto" w:fill="auto"/>
          </w:tcPr>
          <w:p w:rsidR="005C2FE5" w:rsidRPr="000410E5" w:rsidRDefault="005C2FE5" w:rsidP="000410E5">
            <w:pPr>
              <w:pStyle w:val="Tabele"/>
              <w:spacing w:after="120"/>
              <w:jc w:val="both"/>
              <w:rPr>
                <w:sz w:val="20"/>
              </w:rPr>
            </w:pPr>
            <w:r w:rsidRPr="000410E5">
              <w:rPr>
                <w:sz w:val="20"/>
              </w:rPr>
              <w:t>Plot.dok</w:t>
            </w:r>
          </w:p>
        </w:tc>
      </w:tr>
      <w:tr w:rsidR="005C2FE5" w:rsidRPr="000410E5" w:rsidTr="000410E5">
        <w:trPr>
          <w:jc w:val="center"/>
        </w:trPr>
        <w:tc>
          <w:tcPr>
            <w:tcW w:w="669" w:type="dxa"/>
            <w:shd w:val="clear" w:color="auto" w:fill="auto"/>
          </w:tcPr>
          <w:p w:rsidR="005C2FE5" w:rsidRPr="000410E5" w:rsidRDefault="005C2FE5" w:rsidP="000410E5">
            <w:pPr>
              <w:pStyle w:val="Tabele"/>
              <w:spacing w:after="120"/>
              <w:jc w:val="both"/>
              <w:rPr>
                <w:sz w:val="20"/>
              </w:rPr>
            </w:pPr>
            <w:r w:rsidRPr="000410E5">
              <w:rPr>
                <w:sz w:val="20"/>
              </w:rPr>
              <w:t>15</w:t>
            </w:r>
          </w:p>
        </w:tc>
        <w:tc>
          <w:tcPr>
            <w:tcW w:w="1285" w:type="dxa"/>
            <w:shd w:val="clear" w:color="auto" w:fill="auto"/>
          </w:tcPr>
          <w:p w:rsidR="005C2FE5" w:rsidRPr="000410E5" w:rsidRDefault="005C2FE5" w:rsidP="000410E5">
            <w:pPr>
              <w:pStyle w:val="Tabele"/>
              <w:spacing w:after="120"/>
              <w:jc w:val="both"/>
              <w:rPr>
                <w:sz w:val="20"/>
              </w:rPr>
            </w:pPr>
            <w:r w:rsidRPr="000410E5">
              <w:rPr>
                <w:sz w:val="20"/>
              </w:rPr>
              <w:t>Luigj</w:t>
            </w:r>
          </w:p>
        </w:tc>
        <w:tc>
          <w:tcPr>
            <w:tcW w:w="973" w:type="dxa"/>
            <w:shd w:val="clear" w:color="auto" w:fill="auto"/>
          </w:tcPr>
          <w:p w:rsidR="005C2FE5" w:rsidRPr="000410E5" w:rsidRDefault="005C2FE5" w:rsidP="000410E5">
            <w:pPr>
              <w:pStyle w:val="Tabele"/>
              <w:spacing w:after="120"/>
              <w:jc w:val="both"/>
              <w:rPr>
                <w:sz w:val="20"/>
              </w:rPr>
            </w:pPr>
            <w:r w:rsidRPr="000410E5">
              <w:rPr>
                <w:sz w:val="20"/>
              </w:rPr>
              <w:t>Martin</w:t>
            </w:r>
          </w:p>
        </w:tc>
        <w:tc>
          <w:tcPr>
            <w:tcW w:w="1011" w:type="dxa"/>
            <w:shd w:val="clear" w:color="auto" w:fill="auto"/>
          </w:tcPr>
          <w:p w:rsidR="005C2FE5" w:rsidRPr="000410E5" w:rsidRDefault="005C2FE5" w:rsidP="000410E5">
            <w:pPr>
              <w:pStyle w:val="Tabele"/>
              <w:spacing w:after="120"/>
              <w:jc w:val="both"/>
              <w:rPr>
                <w:sz w:val="20"/>
              </w:rPr>
            </w:pPr>
            <w:r w:rsidRPr="000410E5">
              <w:rPr>
                <w:sz w:val="20"/>
              </w:rPr>
              <w:t>Lekaj</w:t>
            </w:r>
          </w:p>
        </w:tc>
        <w:tc>
          <w:tcPr>
            <w:tcW w:w="1007" w:type="dxa"/>
            <w:shd w:val="clear" w:color="auto" w:fill="auto"/>
          </w:tcPr>
          <w:p w:rsidR="005C2FE5" w:rsidRPr="000410E5" w:rsidRDefault="005C2FE5" w:rsidP="000410E5">
            <w:pPr>
              <w:pStyle w:val="Tabele"/>
              <w:spacing w:after="120"/>
              <w:jc w:val="both"/>
              <w:rPr>
                <w:sz w:val="20"/>
              </w:rPr>
            </w:pPr>
            <w:r w:rsidRPr="000410E5">
              <w:rPr>
                <w:sz w:val="20"/>
              </w:rPr>
              <w:t>1986</w:t>
            </w:r>
          </w:p>
        </w:tc>
        <w:tc>
          <w:tcPr>
            <w:tcW w:w="974" w:type="dxa"/>
            <w:shd w:val="clear" w:color="auto" w:fill="auto"/>
          </w:tcPr>
          <w:p w:rsidR="005C2FE5" w:rsidRPr="000410E5" w:rsidRDefault="005C2FE5" w:rsidP="000410E5">
            <w:pPr>
              <w:pStyle w:val="Tabele"/>
              <w:spacing w:after="120"/>
              <w:jc w:val="both"/>
              <w:rPr>
                <w:sz w:val="20"/>
              </w:rPr>
            </w:pPr>
            <w:r w:rsidRPr="000410E5">
              <w:rPr>
                <w:sz w:val="20"/>
              </w:rPr>
              <w:t>49/3</w:t>
            </w:r>
          </w:p>
        </w:tc>
        <w:tc>
          <w:tcPr>
            <w:tcW w:w="981" w:type="dxa"/>
            <w:shd w:val="clear" w:color="auto" w:fill="auto"/>
          </w:tcPr>
          <w:p w:rsidR="005C2FE5" w:rsidRPr="000410E5" w:rsidRDefault="005C2FE5" w:rsidP="000410E5">
            <w:pPr>
              <w:pStyle w:val="Tabele"/>
              <w:spacing w:after="120"/>
              <w:jc w:val="both"/>
              <w:rPr>
                <w:sz w:val="20"/>
              </w:rPr>
            </w:pPr>
            <w:r w:rsidRPr="000410E5">
              <w:rPr>
                <w:sz w:val="20"/>
              </w:rPr>
              <w:t>840</w:t>
            </w:r>
          </w:p>
        </w:tc>
        <w:tc>
          <w:tcPr>
            <w:tcW w:w="995" w:type="dxa"/>
            <w:shd w:val="clear" w:color="auto" w:fill="auto"/>
          </w:tcPr>
          <w:p w:rsidR="005C2FE5" w:rsidRPr="000410E5" w:rsidRDefault="005C2FE5" w:rsidP="000410E5">
            <w:pPr>
              <w:pStyle w:val="Tabele"/>
              <w:spacing w:after="120"/>
              <w:jc w:val="both"/>
              <w:rPr>
                <w:sz w:val="20"/>
              </w:rPr>
            </w:pPr>
            <w:r w:rsidRPr="000410E5">
              <w:rPr>
                <w:sz w:val="20"/>
              </w:rPr>
              <w:t>427</w:t>
            </w:r>
          </w:p>
        </w:tc>
        <w:tc>
          <w:tcPr>
            <w:tcW w:w="1129" w:type="dxa"/>
            <w:shd w:val="clear" w:color="auto" w:fill="auto"/>
          </w:tcPr>
          <w:p w:rsidR="005C2FE5" w:rsidRPr="000410E5" w:rsidRDefault="005C2FE5" w:rsidP="000410E5">
            <w:pPr>
              <w:pStyle w:val="Tabele"/>
              <w:spacing w:after="120"/>
              <w:jc w:val="both"/>
              <w:rPr>
                <w:sz w:val="20"/>
              </w:rPr>
            </w:pPr>
            <w:r w:rsidRPr="000410E5">
              <w:rPr>
                <w:sz w:val="20"/>
              </w:rPr>
              <w:t>358 680</w:t>
            </w:r>
          </w:p>
        </w:tc>
        <w:tc>
          <w:tcPr>
            <w:tcW w:w="977" w:type="dxa"/>
            <w:shd w:val="clear" w:color="auto" w:fill="auto"/>
          </w:tcPr>
          <w:p w:rsidR="005C2FE5" w:rsidRPr="000410E5" w:rsidRDefault="005C2FE5" w:rsidP="000410E5">
            <w:pPr>
              <w:pStyle w:val="Tabele"/>
              <w:spacing w:after="120"/>
              <w:jc w:val="both"/>
              <w:rPr>
                <w:sz w:val="20"/>
              </w:rPr>
            </w:pPr>
            <w:r w:rsidRPr="000410E5">
              <w:rPr>
                <w:sz w:val="20"/>
              </w:rPr>
              <w:t>27</w:t>
            </w:r>
          </w:p>
        </w:tc>
        <w:tc>
          <w:tcPr>
            <w:tcW w:w="1259" w:type="dxa"/>
            <w:shd w:val="clear" w:color="auto" w:fill="auto"/>
          </w:tcPr>
          <w:p w:rsidR="005C2FE5" w:rsidRPr="000410E5" w:rsidRDefault="005C2FE5" w:rsidP="000410E5">
            <w:pPr>
              <w:pStyle w:val="Tabele"/>
              <w:spacing w:after="120"/>
              <w:jc w:val="both"/>
              <w:rPr>
                <w:sz w:val="20"/>
              </w:rPr>
            </w:pPr>
            <w:r w:rsidRPr="000410E5">
              <w:rPr>
                <w:sz w:val="20"/>
              </w:rPr>
              <w:t>22 680</w:t>
            </w:r>
          </w:p>
        </w:tc>
        <w:tc>
          <w:tcPr>
            <w:tcW w:w="1267" w:type="dxa"/>
            <w:shd w:val="clear" w:color="auto" w:fill="auto"/>
          </w:tcPr>
          <w:p w:rsidR="005C2FE5" w:rsidRPr="000410E5" w:rsidRDefault="005C2FE5" w:rsidP="000410E5">
            <w:pPr>
              <w:pStyle w:val="Tabele"/>
              <w:spacing w:after="120"/>
              <w:jc w:val="both"/>
              <w:rPr>
                <w:sz w:val="20"/>
              </w:rPr>
            </w:pPr>
            <w:r w:rsidRPr="000410E5">
              <w:rPr>
                <w:sz w:val="20"/>
              </w:rPr>
              <w:t>305 000</w:t>
            </w:r>
          </w:p>
        </w:tc>
        <w:tc>
          <w:tcPr>
            <w:tcW w:w="1162" w:type="dxa"/>
            <w:shd w:val="clear" w:color="auto" w:fill="auto"/>
          </w:tcPr>
          <w:p w:rsidR="005C2FE5" w:rsidRPr="000410E5" w:rsidRDefault="005C2FE5" w:rsidP="000410E5">
            <w:pPr>
              <w:pStyle w:val="Tabele"/>
              <w:spacing w:after="120"/>
              <w:jc w:val="both"/>
              <w:rPr>
                <w:sz w:val="20"/>
              </w:rPr>
            </w:pPr>
            <w:r w:rsidRPr="000410E5">
              <w:rPr>
                <w:sz w:val="20"/>
              </w:rPr>
              <w:t>686 360</w:t>
            </w:r>
          </w:p>
        </w:tc>
        <w:tc>
          <w:tcPr>
            <w:tcW w:w="1003" w:type="dxa"/>
            <w:shd w:val="clear" w:color="auto" w:fill="auto"/>
          </w:tcPr>
          <w:p w:rsidR="005C2FE5" w:rsidRPr="000410E5" w:rsidRDefault="005C2FE5" w:rsidP="000410E5">
            <w:pPr>
              <w:pStyle w:val="Tabele"/>
              <w:spacing w:after="120"/>
              <w:jc w:val="both"/>
              <w:rPr>
                <w:sz w:val="20"/>
              </w:rPr>
            </w:pPr>
            <w:r w:rsidRPr="000410E5">
              <w:rPr>
                <w:sz w:val="20"/>
              </w:rPr>
              <w:t>Plot.dok</w:t>
            </w:r>
          </w:p>
        </w:tc>
      </w:tr>
      <w:tr w:rsidR="005C2FE5" w:rsidRPr="000410E5" w:rsidTr="000410E5">
        <w:trPr>
          <w:jc w:val="center"/>
        </w:trPr>
        <w:tc>
          <w:tcPr>
            <w:tcW w:w="669" w:type="dxa"/>
            <w:shd w:val="clear" w:color="auto" w:fill="auto"/>
          </w:tcPr>
          <w:p w:rsidR="005C2FE5" w:rsidRPr="000410E5" w:rsidRDefault="005C2FE5" w:rsidP="000410E5">
            <w:pPr>
              <w:pStyle w:val="Tabele"/>
              <w:spacing w:after="120"/>
              <w:jc w:val="both"/>
              <w:rPr>
                <w:sz w:val="20"/>
              </w:rPr>
            </w:pPr>
            <w:r w:rsidRPr="000410E5">
              <w:rPr>
                <w:sz w:val="20"/>
              </w:rPr>
              <w:t>16</w:t>
            </w:r>
          </w:p>
        </w:tc>
        <w:tc>
          <w:tcPr>
            <w:tcW w:w="1285" w:type="dxa"/>
            <w:shd w:val="clear" w:color="auto" w:fill="auto"/>
          </w:tcPr>
          <w:p w:rsidR="005C2FE5" w:rsidRPr="000410E5" w:rsidRDefault="005C2FE5" w:rsidP="000410E5">
            <w:pPr>
              <w:pStyle w:val="Tabele"/>
              <w:spacing w:after="120"/>
              <w:jc w:val="both"/>
              <w:rPr>
                <w:sz w:val="20"/>
              </w:rPr>
            </w:pPr>
            <w:r w:rsidRPr="000410E5">
              <w:rPr>
                <w:sz w:val="20"/>
              </w:rPr>
              <w:t>Losh</w:t>
            </w:r>
          </w:p>
        </w:tc>
        <w:tc>
          <w:tcPr>
            <w:tcW w:w="973" w:type="dxa"/>
            <w:shd w:val="clear" w:color="auto" w:fill="auto"/>
          </w:tcPr>
          <w:p w:rsidR="005C2FE5" w:rsidRPr="000410E5" w:rsidRDefault="005C2FE5" w:rsidP="000410E5">
            <w:pPr>
              <w:pStyle w:val="Tabele"/>
              <w:spacing w:after="120"/>
              <w:jc w:val="both"/>
              <w:rPr>
                <w:sz w:val="20"/>
              </w:rPr>
            </w:pPr>
            <w:r w:rsidRPr="000410E5">
              <w:rPr>
                <w:sz w:val="20"/>
              </w:rPr>
              <w:t>Lek</w:t>
            </w:r>
          </w:p>
        </w:tc>
        <w:tc>
          <w:tcPr>
            <w:tcW w:w="1011" w:type="dxa"/>
            <w:shd w:val="clear" w:color="auto" w:fill="auto"/>
          </w:tcPr>
          <w:p w:rsidR="005C2FE5" w:rsidRPr="000410E5" w:rsidRDefault="005C2FE5" w:rsidP="000410E5">
            <w:pPr>
              <w:pStyle w:val="Tabele"/>
              <w:spacing w:after="120"/>
              <w:jc w:val="both"/>
              <w:rPr>
                <w:sz w:val="20"/>
              </w:rPr>
            </w:pPr>
            <w:r w:rsidRPr="000410E5">
              <w:rPr>
                <w:sz w:val="20"/>
              </w:rPr>
              <w:t>Lekaj</w:t>
            </w:r>
          </w:p>
        </w:tc>
        <w:tc>
          <w:tcPr>
            <w:tcW w:w="1007" w:type="dxa"/>
            <w:shd w:val="clear" w:color="auto" w:fill="auto"/>
          </w:tcPr>
          <w:p w:rsidR="005C2FE5" w:rsidRPr="000410E5" w:rsidRDefault="005C2FE5" w:rsidP="000410E5">
            <w:pPr>
              <w:pStyle w:val="Tabele"/>
              <w:spacing w:after="120"/>
              <w:jc w:val="both"/>
              <w:rPr>
                <w:sz w:val="20"/>
              </w:rPr>
            </w:pPr>
            <w:r w:rsidRPr="000410E5">
              <w:rPr>
                <w:sz w:val="20"/>
              </w:rPr>
              <w:t>1986</w:t>
            </w:r>
          </w:p>
        </w:tc>
        <w:tc>
          <w:tcPr>
            <w:tcW w:w="974" w:type="dxa"/>
            <w:shd w:val="clear" w:color="auto" w:fill="auto"/>
          </w:tcPr>
          <w:p w:rsidR="005C2FE5" w:rsidRPr="000410E5" w:rsidRDefault="005C2FE5" w:rsidP="000410E5">
            <w:pPr>
              <w:pStyle w:val="Tabele"/>
              <w:spacing w:after="120"/>
              <w:jc w:val="both"/>
              <w:rPr>
                <w:sz w:val="20"/>
              </w:rPr>
            </w:pPr>
            <w:r w:rsidRPr="000410E5">
              <w:rPr>
                <w:sz w:val="20"/>
              </w:rPr>
              <w:t>49/4</w:t>
            </w:r>
          </w:p>
        </w:tc>
        <w:tc>
          <w:tcPr>
            <w:tcW w:w="981" w:type="dxa"/>
            <w:shd w:val="clear" w:color="auto" w:fill="auto"/>
          </w:tcPr>
          <w:p w:rsidR="005C2FE5" w:rsidRPr="000410E5" w:rsidRDefault="005C2FE5" w:rsidP="000410E5">
            <w:pPr>
              <w:pStyle w:val="Tabele"/>
              <w:spacing w:after="120"/>
              <w:jc w:val="both"/>
              <w:rPr>
                <w:sz w:val="20"/>
              </w:rPr>
            </w:pPr>
            <w:r w:rsidRPr="000410E5">
              <w:rPr>
                <w:sz w:val="20"/>
              </w:rPr>
              <w:t>700</w:t>
            </w:r>
          </w:p>
        </w:tc>
        <w:tc>
          <w:tcPr>
            <w:tcW w:w="995" w:type="dxa"/>
            <w:shd w:val="clear" w:color="auto" w:fill="auto"/>
          </w:tcPr>
          <w:p w:rsidR="005C2FE5" w:rsidRPr="000410E5" w:rsidRDefault="005C2FE5" w:rsidP="000410E5">
            <w:pPr>
              <w:pStyle w:val="Tabele"/>
              <w:spacing w:after="120"/>
              <w:jc w:val="both"/>
              <w:rPr>
                <w:sz w:val="20"/>
              </w:rPr>
            </w:pPr>
            <w:r w:rsidRPr="000410E5">
              <w:rPr>
                <w:sz w:val="20"/>
              </w:rPr>
              <w:t>427</w:t>
            </w:r>
          </w:p>
        </w:tc>
        <w:tc>
          <w:tcPr>
            <w:tcW w:w="1129" w:type="dxa"/>
            <w:shd w:val="clear" w:color="auto" w:fill="auto"/>
          </w:tcPr>
          <w:p w:rsidR="005C2FE5" w:rsidRPr="000410E5" w:rsidRDefault="005C2FE5" w:rsidP="000410E5">
            <w:pPr>
              <w:pStyle w:val="Tabele"/>
              <w:spacing w:after="120"/>
              <w:jc w:val="both"/>
              <w:rPr>
                <w:sz w:val="20"/>
              </w:rPr>
            </w:pPr>
            <w:r w:rsidRPr="000410E5">
              <w:rPr>
                <w:sz w:val="20"/>
              </w:rPr>
              <w:t>298 900</w:t>
            </w:r>
          </w:p>
        </w:tc>
        <w:tc>
          <w:tcPr>
            <w:tcW w:w="977" w:type="dxa"/>
            <w:shd w:val="clear" w:color="auto" w:fill="auto"/>
          </w:tcPr>
          <w:p w:rsidR="005C2FE5" w:rsidRPr="000410E5" w:rsidRDefault="005C2FE5" w:rsidP="000410E5">
            <w:pPr>
              <w:pStyle w:val="Tabele"/>
              <w:spacing w:after="120"/>
              <w:jc w:val="both"/>
              <w:rPr>
                <w:sz w:val="20"/>
              </w:rPr>
            </w:pPr>
            <w:r w:rsidRPr="000410E5">
              <w:rPr>
                <w:sz w:val="20"/>
              </w:rPr>
              <w:t>27</w:t>
            </w:r>
          </w:p>
        </w:tc>
        <w:tc>
          <w:tcPr>
            <w:tcW w:w="1259" w:type="dxa"/>
            <w:shd w:val="clear" w:color="auto" w:fill="auto"/>
          </w:tcPr>
          <w:p w:rsidR="005C2FE5" w:rsidRPr="000410E5" w:rsidRDefault="005C2FE5" w:rsidP="000410E5">
            <w:pPr>
              <w:pStyle w:val="Tabele"/>
              <w:spacing w:after="120"/>
              <w:jc w:val="both"/>
              <w:rPr>
                <w:sz w:val="20"/>
              </w:rPr>
            </w:pPr>
            <w:r w:rsidRPr="000410E5">
              <w:rPr>
                <w:sz w:val="20"/>
              </w:rPr>
              <w:t>18 900</w:t>
            </w:r>
          </w:p>
        </w:tc>
        <w:tc>
          <w:tcPr>
            <w:tcW w:w="1267" w:type="dxa"/>
            <w:shd w:val="clear" w:color="auto" w:fill="auto"/>
          </w:tcPr>
          <w:p w:rsidR="005C2FE5" w:rsidRPr="000410E5" w:rsidRDefault="005C2FE5" w:rsidP="000410E5">
            <w:pPr>
              <w:pStyle w:val="Tabele"/>
              <w:spacing w:after="120"/>
              <w:jc w:val="both"/>
              <w:rPr>
                <w:sz w:val="20"/>
              </w:rPr>
            </w:pPr>
            <w:r w:rsidRPr="000410E5">
              <w:rPr>
                <w:sz w:val="20"/>
              </w:rPr>
              <w:t>200 000</w:t>
            </w:r>
          </w:p>
        </w:tc>
        <w:tc>
          <w:tcPr>
            <w:tcW w:w="1162" w:type="dxa"/>
            <w:shd w:val="clear" w:color="auto" w:fill="auto"/>
          </w:tcPr>
          <w:p w:rsidR="005C2FE5" w:rsidRPr="000410E5" w:rsidRDefault="005C2FE5" w:rsidP="000410E5">
            <w:pPr>
              <w:pStyle w:val="Tabele"/>
              <w:spacing w:after="120"/>
              <w:jc w:val="both"/>
              <w:rPr>
                <w:sz w:val="20"/>
              </w:rPr>
            </w:pPr>
            <w:r w:rsidRPr="000410E5">
              <w:rPr>
                <w:sz w:val="20"/>
              </w:rPr>
              <w:t>517 800</w:t>
            </w:r>
          </w:p>
        </w:tc>
        <w:tc>
          <w:tcPr>
            <w:tcW w:w="1003" w:type="dxa"/>
            <w:shd w:val="clear" w:color="auto" w:fill="auto"/>
          </w:tcPr>
          <w:p w:rsidR="005C2FE5" w:rsidRPr="000410E5" w:rsidRDefault="005C2FE5" w:rsidP="000410E5">
            <w:pPr>
              <w:pStyle w:val="Tabele"/>
              <w:spacing w:after="120"/>
              <w:jc w:val="both"/>
              <w:rPr>
                <w:sz w:val="20"/>
              </w:rPr>
            </w:pPr>
            <w:r w:rsidRPr="000410E5">
              <w:rPr>
                <w:sz w:val="20"/>
              </w:rPr>
              <w:t>Plot.dok</w:t>
            </w:r>
          </w:p>
        </w:tc>
      </w:tr>
      <w:tr w:rsidR="005C2FE5" w:rsidRPr="000410E5" w:rsidTr="000410E5">
        <w:trPr>
          <w:jc w:val="center"/>
        </w:trPr>
        <w:tc>
          <w:tcPr>
            <w:tcW w:w="669" w:type="dxa"/>
            <w:shd w:val="clear" w:color="auto" w:fill="auto"/>
          </w:tcPr>
          <w:p w:rsidR="005C2FE5" w:rsidRPr="000410E5" w:rsidRDefault="005C2FE5" w:rsidP="000410E5">
            <w:pPr>
              <w:pStyle w:val="Tabele"/>
              <w:spacing w:after="120"/>
              <w:jc w:val="both"/>
              <w:rPr>
                <w:sz w:val="20"/>
              </w:rPr>
            </w:pPr>
          </w:p>
        </w:tc>
        <w:tc>
          <w:tcPr>
            <w:tcW w:w="1285" w:type="dxa"/>
            <w:shd w:val="clear" w:color="auto" w:fill="auto"/>
          </w:tcPr>
          <w:p w:rsidR="005C2FE5" w:rsidRPr="000410E5" w:rsidRDefault="005C2FE5" w:rsidP="000410E5">
            <w:pPr>
              <w:pStyle w:val="Tabele"/>
              <w:spacing w:after="120"/>
              <w:jc w:val="both"/>
              <w:rPr>
                <w:sz w:val="20"/>
              </w:rPr>
            </w:pPr>
            <w:r w:rsidRPr="000410E5">
              <w:rPr>
                <w:sz w:val="20"/>
              </w:rPr>
              <w:t>Shuma</w:t>
            </w:r>
          </w:p>
        </w:tc>
        <w:tc>
          <w:tcPr>
            <w:tcW w:w="973" w:type="dxa"/>
            <w:shd w:val="clear" w:color="auto" w:fill="auto"/>
          </w:tcPr>
          <w:p w:rsidR="005C2FE5" w:rsidRPr="000410E5" w:rsidRDefault="005C2FE5" w:rsidP="000410E5">
            <w:pPr>
              <w:pStyle w:val="Tabele"/>
              <w:spacing w:after="120"/>
              <w:jc w:val="both"/>
              <w:rPr>
                <w:sz w:val="20"/>
              </w:rPr>
            </w:pPr>
          </w:p>
        </w:tc>
        <w:tc>
          <w:tcPr>
            <w:tcW w:w="1011" w:type="dxa"/>
            <w:shd w:val="clear" w:color="auto" w:fill="auto"/>
          </w:tcPr>
          <w:p w:rsidR="005C2FE5" w:rsidRPr="000410E5" w:rsidRDefault="005C2FE5" w:rsidP="000410E5">
            <w:pPr>
              <w:pStyle w:val="Tabele"/>
              <w:spacing w:after="120"/>
              <w:jc w:val="both"/>
              <w:rPr>
                <w:sz w:val="20"/>
              </w:rPr>
            </w:pPr>
          </w:p>
        </w:tc>
        <w:tc>
          <w:tcPr>
            <w:tcW w:w="1007" w:type="dxa"/>
            <w:shd w:val="clear" w:color="auto" w:fill="auto"/>
          </w:tcPr>
          <w:p w:rsidR="005C2FE5" w:rsidRPr="000410E5" w:rsidRDefault="005C2FE5" w:rsidP="000410E5">
            <w:pPr>
              <w:pStyle w:val="Tabele"/>
              <w:spacing w:after="120"/>
              <w:jc w:val="both"/>
              <w:rPr>
                <w:sz w:val="20"/>
              </w:rPr>
            </w:pPr>
          </w:p>
        </w:tc>
        <w:tc>
          <w:tcPr>
            <w:tcW w:w="974" w:type="dxa"/>
            <w:shd w:val="clear" w:color="auto" w:fill="auto"/>
          </w:tcPr>
          <w:p w:rsidR="005C2FE5" w:rsidRPr="000410E5" w:rsidRDefault="005C2FE5" w:rsidP="000410E5">
            <w:pPr>
              <w:pStyle w:val="Tabele"/>
              <w:spacing w:after="120"/>
              <w:jc w:val="both"/>
              <w:rPr>
                <w:sz w:val="20"/>
              </w:rPr>
            </w:pPr>
          </w:p>
        </w:tc>
        <w:tc>
          <w:tcPr>
            <w:tcW w:w="981" w:type="dxa"/>
            <w:shd w:val="clear" w:color="auto" w:fill="auto"/>
          </w:tcPr>
          <w:p w:rsidR="005C2FE5" w:rsidRPr="000410E5" w:rsidRDefault="005C2FE5" w:rsidP="000410E5">
            <w:pPr>
              <w:pStyle w:val="Tabele"/>
              <w:spacing w:after="120"/>
              <w:jc w:val="both"/>
              <w:rPr>
                <w:sz w:val="20"/>
              </w:rPr>
            </w:pPr>
            <w:r w:rsidRPr="000410E5">
              <w:rPr>
                <w:sz w:val="20"/>
              </w:rPr>
              <w:t>12078</w:t>
            </w:r>
          </w:p>
        </w:tc>
        <w:tc>
          <w:tcPr>
            <w:tcW w:w="995" w:type="dxa"/>
            <w:shd w:val="clear" w:color="auto" w:fill="auto"/>
          </w:tcPr>
          <w:p w:rsidR="005C2FE5" w:rsidRPr="000410E5" w:rsidRDefault="005C2FE5" w:rsidP="000410E5">
            <w:pPr>
              <w:pStyle w:val="Tabele"/>
              <w:spacing w:after="120"/>
              <w:jc w:val="both"/>
              <w:rPr>
                <w:sz w:val="20"/>
              </w:rPr>
            </w:pPr>
          </w:p>
        </w:tc>
        <w:tc>
          <w:tcPr>
            <w:tcW w:w="1129" w:type="dxa"/>
            <w:shd w:val="clear" w:color="auto" w:fill="auto"/>
          </w:tcPr>
          <w:p w:rsidR="005C2FE5" w:rsidRPr="000410E5" w:rsidRDefault="005C2FE5" w:rsidP="000410E5">
            <w:pPr>
              <w:pStyle w:val="Tabele"/>
              <w:spacing w:after="120"/>
              <w:jc w:val="both"/>
              <w:rPr>
                <w:sz w:val="20"/>
              </w:rPr>
            </w:pPr>
            <w:r w:rsidRPr="000410E5">
              <w:rPr>
                <w:sz w:val="20"/>
              </w:rPr>
              <w:t>5 157 306</w:t>
            </w:r>
          </w:p>
        </w:tc>
        <w:tc>
          <w:tcPr>
            <w:tcW w:w="977" w:type="dxa"/>
            <w:shd w:val="clear" w:color="auto" w:fill="auto"/>
          </w:tcPr>
          <w:p w:rsidR="005C2FE5" w:rsidRPr="000410E5" w:rsidRDefault="005C2FE5" w:rsidP="000410E5">
            <w:pPr>
              <w:pStyle w:val="Tabele"/>
              <w:spacing w:after="120"/>
              <w:jc w:val="both"/>
              <w:rPr>
                <w:sz w:val="20"/>
              </w:rPr>
            </w:pPr>
          </w:p>
        </w:tc>
        <w:tc>
          <w:tcPr>
            <w:tcW w:w="1259" w:type="dxa"/>
            <w:shd w:val="clear" w:color="auto" w:fill="auto"/>
          </w:tcPr>
          <w:p w:rsidR="005C2FE5" w:rsidRPr="000410E5" w:rsidRDefault="005C2FE5" w:rsidP="000410E5">
            <w:pPr>
              <w:pStyle w:val="Tabele"/>
              <w:spacing w:after="120"/>
              <w:jc w:val="both"/>
              <w:rPr>
                <w:sz w:val="20"/>
              </w:rPr>
            </w:pPr>
            <w:r w:rsidRPr="000410E5">
              <w:rPr>
                <w:sz w:val="20"/>
              </w:rPr>
              <w:t>226 098</w:t>
            </w:r>
          </w:p>
        </w:tc>
        <w:tc>
          <w:tcPr>
            <w:tcW w:w="1267" w:type="dxa"/>
            <w:shd w:val="clear" w:color="auto" w:fill="auto"/>
          </w:tcPr>
          <w:p w:rsidR="005C2FE5" w:rsidRPr="000410E5" w:rsidRDefault="005C2FE5" w:rsidP="000410E5">
            <w:pPr>
              <w:pStyle w:val="Tabele"/>
              <w:spacing w:after="120"/>
              <w:jc w:val="both"/>
              <w:rPr>
                <w:sz w:val="20"/>
              </w:rPr>
            </w:pPr>
            <w:r w:rsidRPr="000410E5">
              <w:rPr>
                <w:sz w:val="20"/>
              </w:rPr>
              <w:t>1 853 500</w:t>
            </w:r>
          </w:p>
        </w:tc>
        <w:tc>
          <w:tcPr>
            <w:tcW w:w="1162" w:type="dxa"/>
            <w:shd w:val="clear" w:color="auto" w:fill="auto"/>
          </w:tcPr>
          <w:p w:rsidR="005C2FE5" w:rsidRPr="000410E5" w:rsidRDefault="005C2FE5" w:rsidP="000410E5">
            <w:pPr>
              <w:pStyle w:val="Tabele"/>
              <w:spacing w:after="120"/>
              <w:jc w:val="both"/>
              <w:rPr>
                <w:sz w:val="20"/>
              </w:rPr>
            </w:pPr>
            <w:r w:rsidRPr="000410E5">
              <w:rPr>
                <w:sz w:val="20"/>
              </w:rPr>
              <w:t>7 236 904</w:t>
            </w:r>
          </w:p>
        </w:tc>
        <w:tc>
          <w:tcPr>
            <w:tcW w:w="1003" w:type="dxa"/>
            <w:shd w:val="clear" w:color="auto" w:fill="auto"/>
          </w:tcPr>
          <w:p w:rsidR="005C2FE5" w:rsidRPr="000410E5" w:rsidRDefault="005C2FE5" w:rsidP="000410E5">
            <w:pPr>
              <w:pStyle w:val="Tabele"/>
              <w:spacing w:after="120"/>
              <w:jc w:val="both"/>
              <w:rPr>
                <w:sz w:val="20"/>
              </w:rPr>
            </w:pPr>
          </w:p>
        </w:tc>
      </w:tr>
    </w:tbl>
    <w:p w:rsidR="005C2FE5" w:rsidRPr="0036414E" w:rsidRDefault="005C2FE5" w:rsidP="005C2FE5">
      <w:pPr>
        <w:pStyle w:val="Paragrafi"/>
        <w:rPr>
          <w:sz w:val="21"/>
          <w:szCs w:val="21"/>
        </w:rPr>
      </w:pPr>
    </w:p>
    <w:p w:rsidR="005C2FE5" w:rsidRPr="0036414E" w:rsidRDefault="005C2FE5" w:rsidP="005C2FE5">
      <w:pPr>
        <w:pStyle w:val="Paragrafi"/>
        <w:rPr>
          <w:sz w:val="21"/>
          <w:szCs w:val="21"/>
        </w:rPr>
      </w:pPr>
      <w:r w:rsidRPr="0036414E">
        <w:rPr>
          <w:sz w:val="21"/>
          <w:szCs w:val="21"/>
        </w:rPr>
        <w:t>Vlera totale e shpronësimit është 7 236 904 (shtatë milionë e dyqind e tridhjetë e g</w:t>
      </w:r>
      <w:r w:rsidR="002E0859" w:rsidRPr="0036414E">
        <w:rPr>
          <w:sz w:val="21"/>
          <w:szCs w:val="21"/>
        </w:rPr>
        <w:t>jashtë mijë e nëntëqind e katër</w:t>
      </w:r>
      <w:r w:rsidRPr="0036414E">
        <w:rPr>
          <w:sz w:val="21"/>
          <w:szCs w:val="21"/>
        </w:rPr>
        <w:t>) lekë.</w:t>
      </w:r>
    </w:p>
    <w:p w:rsidR="000178C2" w:rsidRPr="009A49FC" w:rsidRDefault="000178C2" w:rsidP="005C2FE5">
      <w:pPr>
        <w:pStyle w:val="Paragrafi"/>
        <w:rPr>
          <w:sz w:val="21"/>
          <w:szCs w:val="21"/>
        </w:rPr>
      </w:pPr>
    </w:p>
    <w:sectPr w:rsidR="000178C2" w:rsidRPr="009A49FC" w:rsidSect="00C23420">
      <w:pgSz w:w="16840" w:h="11907" w:orient="landscape" w:code="9"/>
      <w:pgMar w:top="1418" w:right="1418" w:bottom="1418" w:left="1418" w:header="0"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10E5" w:rsidRDefault="000410E5">
      <w:r>
        <w:separator/>
      </w:r>
    </w:p>
  </w:endnote>
  <w:endnote w:type="continuationSeparator" w:id="0">
    <w:p w:rsidR="000410E5" w:rsidRDefault="00041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3A3" w:rsidRDefault="008543A3" w:rsidP="002E085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543A3" w:rsidRDefault="008543A3" w:rsidP="005C2FE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3A3" w:rsidRDefault="008543A3" w:rsidP="005C2FE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10E5" w:rsidRDefault="000410E5">
      <w:r>
        <w:separator/>
      </w:r>
    </w:p>
  </w:footnote>
  <w:footnote w:type="continuationSeparator" w:id="0">
    <w:p w:rsidR="000410E5" w:rsidRDefault="000410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CharChar"/>
      <w:lvlText w:val=""/>
      <w:lvlJc w:val="left"/>
      <w:pPr>
        <w:tabs>
          <w:tab w:val="num" w:pos="720"/>
        </w:tabs>
        <w:ind w:left="720" w:hanging="360"/>
      </w:pPr>
      <w:rPr>
        <w:rFonts w:ascii="Symbol" w:hAnsi="Symbol" w:hint="default"/>
      </w:rPr>
    </w:lvl>
  </w:abstractNum>
  <w:abstractNum w:abstractNumId="1">
    <w:nsid w:val="14105CA9"/>
    <w:multiLevelType w:val="hybridMultilevel"/>
    <w:tmpl w:val="B652D4F2"/>
    <w:lvl w:ilvl="0" w:tplc="FFFFFFFF">
      <w:start w:val="1"/>
      <w:numFmt w:val="decimal"/>
      <w:pStyle w:val="Style1"/>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EAD2789"/>
    <w:multiLevelType w:val="hybridMultilevel"/>
    <w:tmpl w:val="181AEA54"/>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3">
    <w:nsid w:val="46851A9D"/>
    <w:multiLevelType w:val="hybridMultilevel"/>
    <w:tmpl w:val="4CEEA0CE"/>
    <w:lvl w:ilvl="0">
      <w:start w:val="1"/>
      <w:numFmt w:val="upperRoman"/>
      <w:lvlText w:val="%1."/>
      <w:lvlJc w:val="left"/>
      <w:pPr>
        <w:tabs>
          <w:tab w:val="num" w:pos="1080"/>
        </w:tabs>
        <w:ind w:left="1080" w:hanging="720"/>
      </w:pPr>
      <w:rPr>
        <w:rFonts w:hint="default"/>
      </w:rPr>
    </w:lvl>
    <w:lvl w:ilvl="1">
      <w:start w:val="1"/>
      <w:numFmt w:val="decimal"/>
      <w:lvlText w:val="%2."/>
      <w:lvlJc w:val="left"/>
      <w:pPr>
        <w:tabs>
          <w:tab w:val="num" w:pos="1620"/>
        </w:tabs>
        <w:ind w:left="1620" w:hanging="360"/>
      </w:pPr>
      <w:rPr>
        <w:rFonts w:hint="default"/>
      </w:rPr>
    </w:lvl>
    <w:lvl w:ilvl="2">
      <w:start w:val="1"/>
      <w:numFmt w:val="bullet"/>
      <w:lvlText w:val=""/>
      <w:lvlJc w:val="left"/>
      <w:pPr>
        <w:tabs>
          <w:tab w:val="num" w:pos="2340"/>
        </w:tabs>
        <w:ind w:left="234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55C64B53"/>
    <w:multiLevelType w:val="hybridMultilevel"/>
    <w:tmpl w:val="B986C93C"/>
    <w:lvl w:ilvl="0" w:tplc="367226DC">
      <w:start w:val="1"/>
      <w:numFmt w:val="bullet"/>
      <w:pStyle w:val="Heading2Char"/>
      <w:lvlText w:val="o"/>
      <w:lvlJc w:val="left"/>
      <w:pPr>
        <w:tabs>
          <w:tab w:val="num" w:pos="2160"/>
        </w:tabs>
        <w:ind w:left="2160" w:hanging="360"/>
      </w:pPr>
      <w:rPr>
        <w:rFonts w:ascii="Courier New" w:hAnsi="Courier New" w:cs="Courier New" w:hint="default"/>
      </w:rPr>
    </w:lvl>
    <w:lvl w:ilvl="1" w:tplc="E7124A4E">
      <w:start w:val="1"/>
      <w:numFmt w:val="lowerRoman"/>
      <w:lvlText w:val="%2."/>
      <w:lvlJc w:val="left"/>
      <w:pPr>
        <w:tabs>
          <w:tab w:val="num" w:pos="2880"/>
        </w:tabs>
        <w:ind w:left="2880" w:hanging="360"/>
      </w:pPr>
      <w:rPr>
        <w:rFonts w:hint="default"/>
      </w:rPr>
    </w:lvl>
    <w:lvl w:ilvl="2" w:tplc="04090001">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MainParawithChapter"/>
      <w:lvlText w:val="%1.%2"/>
      <w:lvlJc w:val="left"/>
      <w:pPr>
        <w:tabs>
          <w:tab w:val="num" w:pos="720"/>
        </w:tabs>
        <w:ind w:left="720" w:hanging="720"/>
      </w:pPr>
      <w:rPr>
        <w:rFonts w:hint="default"/>
      </w:rPr>
    </w:lvl>
    <w:lvl w:ilvl="2">
      <w:start w:val="1"/>
      <w:numFmt w:val="lowerLetter"/>
      <w:pStyle w:val="Sub-Para1underXY"/>
      <w:lvlText w:val="(%3)"/>
      <w:lvlJc w:val="left"/>
      <w:pPr>
        <w:tabs>
          <w:tab w:val="num" w:pos="1440"/>
        </w:tabs>
        <w:ind w:left="1080" w:hanging="360"/>
      </w:pPr>
      <w:rPr>
        <w:rFonts w:hint="default"/>
      </w:rPr>
    </w:lvl>
    <w:lvl w:ilvl="3">
      <w:start w:val="1"/>
      <w:numFmt w:val="lowerRoman"/>
      <w:pStyle w:val="Sub-Para2underXY"/>
      <w:lvlText w:val="(%4)"/>
      <w:lvlJc w:val="left"/>
      <w:pPr>
        <w:tabs>
          <w:tab w:val="num" w:pos="2160"/>
        </w:tabs>
        <w:ind w:left="1440" w:hanging="360"/>
      </w:pPr>
      <w:rPr>
        <w:rFonts w:hint="default"/>
      </w:rPr>
    </w:lvl>
    <w:lvl w:ilvl="4">
      <w:start w:val="1"/>
      <w:numFmt w:val="lowerLetter"/>
      <w:pStyle w:val="Sub-Para3underXY"/>
      <w:lvlText w:val="%5."/>
      <w:lvlJc w:val="left"/>
      <w:pPr>
        <w:tabs>
          <w:tab w:val="num" w:pos="1800"/>
        </w:tabs>
        <w:ind w:left="1800" w:hanging="360"/>
      </w:pPr>
      <w:rPr>
        <w:rFonts w:hint="default"/>
      </w:rPr>
    </w:lvl>
    <w:lvl w:ilvl="5">
      <w:start w:val="1"/>
      <w:numFmt w:val="lowerRoman"/>
      <w:pStyle w:val="Sub-Para4underXY"/>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6">
    <w:nsid w:val="7FE30505"/>
    <w:multiLevelType w:val="hybridMultilevel"/>
    <w:tmpl w:val="25E07446"/>
    <w:lvl w:ilvl="0" w:tplc="0E0093AE">
      <w:start w:val="1"/>
      <w:numFmt w:val="bullet"/>
      <w:pStyle w:val="Bullet"/>
      <w:lvlText w:val=""/>
      <w:lvlJc w:val="left"/>
      <w:pPr>
        <w:tabs>
          <w:tab w:val="num" w:pos="1440"/>
        </w:tabs>
        <w:ind w:left="1440" w:hanging="720"/>
      </w:pPr>
      <w:rPr>
        <w:rFonts w:ascii="Symbol" w:hAnsi="Symbol" w:hint="default"/>
      </w:rPr>
    </w:lvl>
    <w:lvl w:ilvl="1" w:tplc="C976500E" w:tentative="1">
      <w:start w:val="1"/>
      <w:numFmt w:val="bullet"/>
      <w:lvlText w:val="o"/>
      <w:lvlJc w:val="left"/>
      <w:pPr>
        <w:tabs>
          <w:tab w:val="num" w:pos="1440"/>
        </w:tabs>
        <w:ind w:left="1440" w:hanging="360"/>
      </w:pPr>
      <w:rPr>
        <w:rFonts w:ascii="Courier New" w:hAnsi="Courier New" w:hint="default"/>
      </w:rPr>
    </w:lvl>
    <w:lvl w:ilvl="2" w:tplc="0E0093AE" w:tentative="1">
      <w:start w:val="1"/>
      <w:numFmt w:val="bullet"/>
      <w:lvlText w:val=""/>
      <w:lvlJc w:val="left"/>
      <w:pPr>
        <w:tabs>
          <w:tab w:val="num" w:pos="2160"/>
        </w:tabs>
        <w:ind w:left="2160" w:hanging="360"/>
      </w:pPr>
      <w:rPr>
        <w:rFonts w:ascii="Wingdings" w:hAnsi="Wingdings" w:hint="default"/>
      </w:rPr>
    </w:lvl>
    <w:lvl w:ilvl="3" w:tplc="37E4AE4A"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3"/>
  </w:num>
  <w:num w:numId="4">
    <w:abstractNumId w:val="2"/>
  </w:num>
  <w:num w:numId="5">
    <w:abstractNumId w:val="4"/>
  </w:num>
  <w:num w:numId="6">
    <w:abstractNumId w:val="5"/>
  </w:num>
  <w:num w:numId="7">
    <w:abstractNumId w:val="6"/>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C2FE5"/>
    <w:rsid w:val="000178C2"/>
    <w:rsid w:val="000410E5"/>
    <w:rsid w:val="000A780A"/>
    <w:rsid w:val="000C104D"/>
    <w:rsid w:val="000D67E6"/>
    <w:rsid w:val="000E0BE8"/>
    <w:rsid w:val="00143799"/>
    <w:rsid w:val="001524A2"/>
    <w:rsid w:val="0015434C"/>
    <w:rsid w:val="00191D9F"/>
    <w:rsid w:val="001B4339"/>
    <w:rsid w:val="00211EE2"/>
    <w:rsid w:val="00251A7C"/>
    <w:rsid w:val="002E0859"/>
    <w:rsid w:val="00301E09"/>
    <w:rsid w:val="003218C2"/>
    <w:rsid w:val="003540BF"/>
    <w:rsid w:val="0036414E"/>
    <w:rsid w:val="003B3DD8"/>
    <w:rsid w:val="003C0306"/>
    <w:rsid w:val="003E4390"/>
    <w:rsid w:val="003F24DE"/>
    <w:rsid w:val="0048756A"/>
    <w:rsid w:val="004B65B8"/>
    <w:rsid w:val="004C2D3D"/>
    <w:rsid w:val="004C3478"/>
    <w:rsid w:val="00505A2E"/>
    <w:rsid w:val="00550572"/>
    <w:rsid w:val="005526CF"/>
    <w:rsid w:val="005B0C8E"/>
    <w:rsid w:val="005C2FE5"/>
    <w:rsid w:val="005C7CDE"/>
    <w:rsid w:val="005D2FEC"/>
    <w:rsid w:val="006257B8"/>
    <w:rsid w:val="00626521"/>
    <w:rsid w:val="00630529"/>
    <w:rsid w:val="006B1FB0"/>
    <w:rsid w:val="006C1182"/>
    <w:rsid w:val="00736CAD"/>
    <w:rsid w:val="00764207"/>
    <w:rsid w:val="007D6A54"/>
    <w:rsid w:val="007F2E28"/>
    <w:rsid w:val="00813BDB"/>
    <w:rsid w:val="008543A3"/>
    <w:rsid w:val="008C18E8"/>
    <w:rsid w:val="008C7858"/>
    <w:rsid w:val="00963490"/>
    <w:rsid w:val="009723D5"/>
    <w:rsid w:val="009A1E7C"/>
    <w:rsid w:val="009A49FC"/>
    <w:rsid w:val="009C7562"/>
    <w:rsid w:val="009D44A7"/>
    <w:rsid w:val="009E375B"/>
    <w:rsid w:val="00A32112"/>
    <w:rsid w:val="00A32288"/>
    <w:rsid w:val="00A411AC"/>
    <w:rsid w:val="00A461D8"/>
    <w:rsid w:val="00A8127C"/>
    <w:rsid w:val="00AC2D88"/>
    <w:rsid w:val="00B04600"/>
    <w:rsid w:val="00B24EC4"/>
    <w:rsid w:val="00B33345"/>
    <w:rsid w:val="00B80228"/>
    <w:rsid w:val="00BD1D25"/>
    <w:rsid w:val="00BF38D5"/>
    <w:rsid w:val="00BF58DD"/>
    <w:rsid w:val="00C23420"/>
    <w:rsid w:val="00C84B66"/>
    <w:rsid w:val="00C85B74"/>
    <w:rsid w:val="00C90DB1"/>
    <w:rsid w:val="00D57E69"/>
    <w:rsid w:val="00D70DC4"/>
    <w:rsid w:val="00D91400"/>
    <w:rsid w:val="00DB3E91"/>
    <w:rsid w:val="00E315B3"/>
    <w:rsid w:val="00E51DC2"/>
    <w:rsid w:val="00F37092"/>
    <w:rsid w:val="00F86B67"/>
    <w:rsid w:val="00FD0347"/>
    <w:rsid w:val="00FE0B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662C76C-9CBA-4683-A01E-026D4E956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FE5"/>
    <w:rPr>
      <w:sz w:val="24"/>
      <w:szCs w:val="24"/>
      <w:lang w:val="en-US" w:eastAsia="tr-TR"/>
    </w:rPr>
  </w:style>
  <w:style w:type="paragraph" w:styleId="Heading1">
    <w:name w:val="heading 1"/>
    <w:aliases w:val=" Carattere,Başlık 1A,Heading 1 Char"/>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aliases w:val="título 2,H2,2,Section 1.1,NonTOCHead2,sl2,Sub-heading,Module Subheading,Headinnormalg 2,subheading,Lettered Heading 1,Chapter,1.Seite,L2,dd heading 2,dh2,sub-sect,PIM2,utihead1,1.1 Heading 2,SubPara,Header 2,Func Header,Sub-Headin,h21"/>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aliases w:val="Heading,H3,3,Section 1.1.1,Paragraph,Subheading,Use Case Name,3heading,Annotationen,L3,dd heading 3,dh3,sub-sub,3 bullet,b,RFP Heading 3,Task,Tsk,Criterion,RFP H3 - Q,RFI H3 (Q),Sub2Para,12 Heading 3,subhead,1.,Subhead B,GE 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aliases w:val="h4,4,Sub-paragraph,Use Case Subheading,4heading,Heading3.5,H4,Map Title"/>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8">
    <w:name w:val="heading 8"/>
    <w:basedOn w:val="Normal"/>
    <w:next w:val="Normal"/>
    <w:qFormat/>
    <w:rsid w:val="005C2FE5"/>
    <w:pPr>
      <w:keepNext/>
      <w:jc w:val="both"/>
      <w:outlineLvl w:val="7"/>
    </w:pPr>
    <w:rPr>
      <w:b/>
      <w:bCs/>
      <w:i/>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link w:val="Char"/>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26521"/>
  </w:style>
  <w:style w:type="paragraph" w:customStyle="1" w:styleId="Char">
    <w:name w:val="Char"/>
    <w:basedOn w:val="Normal"/>
    <w:link w:val="DefaultParagraphFont"/>
    <w:rsid w:val="00626521"/>
    <w:pPr>
      <w:spacing w:after="160" w:line="240" w:lineRule="exact"/>
    </w:pPr>
    <w:rPr>
      <w:rFonts w:ascii="Tahoma" w:eastAsia="MS Mincho" w:hAnsi="Tahoma"/>
      <w:sz w:val="20"/>
      <w:szCs w:val="20"/>
    </w:rPr>
  </w:style>
  <w:style w:type="paragraph" w:customStyle="1" w:styleId="Akti">
    <w:name w:val="Akti"/>
    <w:rsid w:val="003540B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3540BF"/>
    <w:rPr>
      <w:rFonts w:ascii="CG Times" w:hAnsi="CG Times"/>
      <w:sz w:val="22"/>
      <w:lang w:eastAsia="en-US"/>
    </w:rPr>
  </w:style>
  <w:style w:type="paragraph" w:customStyle="1" w:styleId="AneksiNr">
    <w:name w:val="Aneksi_Nr"/>
    <w:next w:val="Normal"/>
    <w:rsid w:val="003540BF"/>
    <w:pPr>
      <w:keepNext/>
      <w:widowControl w:val="0"/>
      <w:jc w:val="center"/>
    </w:pPr>
    <w:rPr>
      <w:rFonts w:ascii="CG Times" w:hAnsi="CG Times"/>
      <w:caps/>
      <w:sz w:val="22"/>
      <w:szCs w:val="22"/>
      <w:lang w:eastAsia="en-US"/>
    </w:rPr>
  </w:style>
  <w:style w:type="paragraph" w:customStyle="1" w:styleId="AneksiTitull">
    <w:name w:val="Aneksi_Titull"/>
    <w:next w:val="Normal"/>
    <w:rsid w:val="003540BF"/>
    <w:pPr>
      <w:jc w:val="center"/>
    </w:pPr>
    <w:rPr>
      <w:rFonts w:ascii="CG Times" w:hAnsi="CG Times"/>
      <w:sz w:val="24"/>
      <w:szCs w:val="24"/>
      <w:lang w:eastAsia="en-US"/>
    </w:rPr>
  </w:style>
  <w:style w:type="paragraph" w:customStyle="1" w:styleId="Autoriteti">
    <w:name w:val="Autoriteti"/>
    <w:next w:val="AutoritetiEmer"/>
    <w:rsid w:val="003540BF"/>
    <w:pPr>
      <w:keepNext/>
      <w:widowControl w:val="0"/>
      <w:jc w:val="right"/>
    </w:pPr>
    <w:rPr>
      <w:rFonts w:ascii="CG Times" w:hAnsi="CG Times"/>
      <w:caps/>
      <w:sz w:val="22"/>
      <w:szCs w:val="22"/>
      <w:lang w:eastAsia="en-US"/>
    </w:rPr>
  </w:style>
  <w:style w:type="paragraph" w:customStyle="1" w:styleId="AutoritetiEmer">
    <w:name w:val="Autoriteti_Emer"/>
    <w:next w:val="Normal"/>
    <w:rsid w:val="003540BF"/>
    <w:pPr>
      <w:widowControl w:val="0"/>
      <w:jc w:val="right"/>
    </w:pPr>
    <w:rPr>
      <w:rFonts w:ascii="CG Times" w:hAnsi="CG Times"/>
      <w:b/>
      <w:sz w:val="22"/>
      <w:szCs w:val="22"/>
      <w:lang w:eastAsia="en-US"/>
    </w:rPr>
  </w:style>
  <w:style w:type="paragraph" w:customStyle="1" w:styleId="BazLigjPropozues">
    <w:name w:val="Baz_Ligj_Propozues"/>
    <w:rsid w:val="003540BF"/>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3540BF"/>
    <w:pPr>
      <w:jc w:val="center"/>
    </w:pPr>
    <w:rPr>
      <w:rFonts w:ascii="CG Times" w:hAnsi="CG Times"/>
      <w:caps/>
      <w:sz w:val="22"/>
      <w:szCs w:val="22"/>
      <w:lang w:eastAsia="en-US"/>
    </w:rPr>
  </w:style>
  <w:style w:type="paragraph" w:customStyle="1" w:styleId="Figure">
    <w:name w:val="Figure"/>
    <w:next w:val="Normal"/>
    <w:rsid w:val="003540BF"/>
    <w:pPr>
      <w:widowControl w:val="0"/>
      <w:outlineLvl w:val="2"/>
    </w:pPr>
    <w:rPr>
      <w:rFonts w:ascii="CG Times" w:hAnsi="CG Times"/>
      <w:sz w:val="22"/>
      <w:lang w:val="en-US" w:eastAsia="en-US"/>
    </w:rPr>
  </w:style>
  <w:style w:type="paragraph" w:customStyle="1" w:styleId="Institucioni">
    <w:name w:val="Institucioni"/>
    <w:next w:val="Normal"/>
    <w:rsid w:val="003540BF"/>
    <w:pPr>
      <w:keepNext/>
      <w:widowControl w:val="0"/>
      <w:jc w:val="center"/>
    </w:pPr>
    <w:rPr>
      <w:rFonts w:ascii="CG Times" w:hAnsi="CG Times"/>
      <w:caps/>
      <w:sz w:val="22"/>
      <w:szCs w:val="22"/>
      <w:lang w:eastAsia="en-US"/>
    </w:rPr>
  </w:style>
  <w:style w:type="paragraph" w:customStyle="1" w:styleId="Kapakufund">
    <w:name w:val="Kapaku_fund"/>
    <w:next w:val="Normal"/>
    <w:rsid w:val="003540BF"/>
    <w:pPr>
      <w:pageBreakBefore/>
    </w:pPr>
    <w:rPr>
      <w:rFonts w:ascii="CG Times" w:hAnsi="CG Times"/>
      <w:b/>
      <w:sz w:val="22"/>
      <w:szCs w:val="22"/>
      <w:lang w:val="en-US" w:eastAsia="en-US"/>
    </w:rPr>
  </w:style>
  <w:style w:type="paragraph" w:customStyle="1" w:styleId="KapitulliNr">
    <w:name w:val="Kapitulli_Nr"/>
    <w:rsid w:val="003540BF"/>
    <w:pPr>
      <w:keepNext/>
      <w:widowControl w:val="0"/>
      <w:jc w:val="center"/>
    </w:pPr>
    <w:rPr>
      <w:rFonts w:ascii="CG Times" w:hAnsi="CG Times"/>
      <w:caps/>
      <w:sz w:val="22"/>
      <w:szCs w:val="22"/>
      <w:lang w:eastAsia="en-US"/>
    </w:rPr>
  </w:style>
  <w:style w:type="paragraph" w:customStyle="1" w:styleId="KapitulliTitull">
    <w:name w:val="Kapitulli_Titull"/>
    <w:rsid w:val="003540BF"/>
    <w:pPr>
      <w:keepNext/>
      <w:widowControl w:val="0"/>
      <w:jc w:val="center"/>
    </w:pPr>
    <w:rPr>
      <w:rFonts w:ascii="CG Times" w:hAnsi="CG Times"/>
      <w:caps/>
      <w:sz w:val="22"/>
      <w:szCs w:val="22"/>
      <w:lang w:eastAsia="en-US"/>
    </w:rPr>
  </w:style>
  <w:style w:type="paragraph" w:customStyle="1" w:styleId="KreuNr">
    <w:name w:val="Kreu_Nr"/>
    <w:rsid w:val="003540B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540BF"/>
    <w:pPr>
      <w:keepNext/>
      <w:widowControl w:val="0"/>
      <w:jc w:val="center"/>
    </w:pPr>
    <w:rPr>
      <w:rFonts w:ascii="CG Times" w:hAnsi="CG Times"/>
      <w:caps/>
      <w:sz w:val="22"/>
      <w:szCs w:val="22"/>
      <w:lang w:val="en-US" w:eastAsia="en-US"/>
    </w:rPr>
  </w:style>
  <w:style w:type="paragraph" w:customStyle="1" w:styleId="Ndryshimet">
    <w:name w:val="Ndryshimet"/>
    <w:next w:val="Paragrafi"/>
    <w:rsid w:val="003540BF"/>
    <w:pPr>
      <w:keepNext/>
      <w:widowControl w:val="0"/>
      <w:jc w:val="center"/>
    </w:pPr>
    <w:rPr>
      <w:rFonts w:ascii="CG Times" w:hAnsi="CG Times"/>
      <w:i/>
      <w:sz w:val="22"/>
      <w:lang w:val="en-US" w:eastAsia="en-US"/>
    </w:rPr>
  </w:style>
  <w:style w:type="paragraph" w:customStyle="1" w:styleId="Paragrafi">
    <w:name w:val="Paragrafi"/>
    <w:rsid w:val="003540BF"/>
    <w:pPr>
      <w:widowControl w:val="0"/>
      <w:ind w:firstLine="720"/>
      <w:jc w:val="both"/>
    </w:pPr>
    <w:rPr>
      <w:rFonts w:ascii="CG Times" w:hAnsi="CG Times"/>
      <w:sz w:val="22"/>
      <w:lang w:val="en-US" w:eastAsia="en-US"/>
    </w:rPr>
  </w:style>
  <w:style w:type="paragraph" w:customStyle="1" w:styleId="NeniNr">
    <w:name w:val="Neni_Nr"/>
    <w:next w:val="Normal"/>
    <w:link w:val="NeniNrChar"/>
    <w:rsid w:val="003540BF"/>
    <w:pPr>
      <w:keepNext/>
      <w:widowControl w:val="0"/>
      <w:jc w:val="center"/>
    </w:pPr>
    <w:rPr>
      <w:rFonts w:ascii="CG Times" w:hAnsi="CG Times"/>
      <w:sz w:val="22"/>
      <w:lang w:eastAsia="en-US"/>
    </w:rPr>
  </w:style>
  <w:style w:type="character" w:customStyle="1" w:styleId="NeniNrChar">
    <w:name w:val="Neni_Nr Char"/>
    <w:link w:val="NeniNr"/>
    <w:rsid w:val="005C2FE5"/>
    <w:rPr>
      <w:rFonts w:ascii="CG Times" w:hAnsi="CG Times"/>
      <w:sz w:val="22"/>
      <w:lang w:val="en-GB" w:eastAsia="en-US" w:bidi="ar-SA"/>
    </w:rPr>
  </w:style>
  <w:style w:type="paragraph" w:customStyle="1" w:styleId="NeniTitull">
    <w:name w:val="Neni_Titull"/>
    <w:next w:val="Normal"/>
    <w:rsid w:val="003540BF"/>
    <w:pPr>
      <w:keepNext/>
      <w:widowControl w:val="0"/>
      <w:jc w:val="center"/>
      <w:outlineLvl w:val="2"/>
    </w:pPr>
    <w:rPr>
      <w:rFonts w:ascii="CG Times" w:hAnsi="CG Times"/>
      <w:b/>
      <w:sz w:val="22"/>
      <w:lang w:eastAsia="en-US"/>
    </w:rPr>
  </w:style>
  <w:style w:type="paragraph" w:customStyle="1" w:styleId="NenkreuNr">
    <w:name w:val="Nenkreu_Nr"/>
    <w:rsid w:val="003540BF"/>
    <w:pPr>
      <w:keepNext/>
      <w:widowControl w:val="0"/>
      <w:jc w:val="center"/>
    </w:pPr>
    <w:rPr>
      <w:rFonts w:ascii="CG Times" w:hAnsi="CG Times"/>
      <w:caps/>
      <w:sz w:val="22"/>
      <w:szCs w:val="22"/>
      <w:lang w:eastAsia="en-US"/>
    </w:rPr>
  </w:style>
  <w:style w:type="paragraph" w:customStyle="1" w:styleId="NenkreuTitull">
    <w:name w:val="Nenkreu_Titull"/>
    <w:rsid w:val="003540BF"/>
    <w:pPr>
      <w:jc w:val="center"/>
    </w:pPr>
    <w:rPr>
      <w:rFonts w:ascii="CG Times" w:hAnsi="CG Times"/>
      <w:caps/>
      <w:sz w:val="22"/>
      <w:szCs w:val="22"/>
      <w:lang w:eastAsia="en-US"/>
    </w:rPr>
  </w:style>
  <w:style w:type="paragraph" w:customStyle="1" w:styleId="Nenpika">
    <w:name w:val="Nenpika"/>
    <w:next w:val="Normal"/>
    <w:autoRedefine/>
    <w:rsid w:val="003540BF"/>
    <w:pPr>
      <w:ind w:firstLine="720"/>
    </w:pPr>
    <w:rPr>
      <w:rFonts w:ascii="CG Times" w:hAnsi="CG Times"/>
      <w:sz w:val="22"/>
      <w:lang w:val="en-US" w:eastAsia="en-US"/>
    </w:rPr>
  </w:style>
  <w:style w:type="paragraph" w:customStyle="1" w:styleId="NumriData">
    <w:name w:val="Numri_Data"/>
    <w:next w:val="Normal"/>
    <w:rsid w:val="003540BF"/>
    <w:pPr>
      <w:keepNext/>
      <w:widowControl w:val="0"/>
      <w:jc w:val="center"/>
      <w:outlineLvl w:val="0"/>
    </w:pPr>
    <w:rPr>
      <w:rFonts w:ascii="CG Times" w:hAnsi="CG Times"/>
      <w:b/>
      <w:sz w:val="22"/>
      <w:lang w:eastAsia="en-US"/>
    </w:rPr>
  </w:style>
  <w:style w:type="paragraph" w:customStyle="1" w:styleId="Pika">
    <w:name w:val="Pika"/>
    <w:next w:val="Normal"/>
    <w:autoRedefine/>
    <w:rsid w:val="003540BF"/>
    <w:pPr>
      <w:ind w:firstLine="720"/>
    </w:pPr>
    <w:rPr>
      <w:rFonts w:ascii="CG Times" w:hAnsi="CG Times"/>
      <w:sz w:val="22"/>
      <w:lang w:val="en-US" w:eastAsia="en-US"/>
    </w:rPr>
  </w:style>
  <w:style w:type="paragraph" w:customStyle="1" w:styleId="PikeKreu">
    <w:name w:val="Pike_Kreu"/>
    <w:basedOn w:val="Heading1"/>
    <w:rsid w:val="003540BF"/>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3540BF"/>
    <w:pPr>
      <w:keepNext/>
      <w:widowControl w:val="0"/>
      <w:jc w:val="center"/>
    </w:pPr>
    <w:rPr>
      <w:rFonts w:ascii="CG Times" w:hAnsi="CG Times"/>
      <w:caps/>
      <w:sz w:val="22"/>
      <w:szCs w:val="22"/>
      <w:lang w:eastAsia="en-US"/>
    </w:rPr>
  </w:style>
  <w:style w:type="paragraph" w:customStyle="1" w:styleId="PjesaTitull">
    <w:name w:val="Pjesa_Titull"/>
    <w:rsid w:val="003540BF"/>
    <w:pPr>
      <w:keepNext/>
      <w:widowControl w:val="0"/>
      <w:jc w:val="center"/>
    </w:pPr>
    <w:rPr>
      <w:rFonts w:ascii="CG Times" w:hAnsi="CG Times"/>
      <w:caps/>
      <w:sz w:val="22"/>
      <w:szCs w:val="22"/>
      <w:lang w:eastAsia="en-US"/>
    </w:rPr>
  </w:style>
  <w:style w:type="paragraph" w:customStyle="1" w:styleId="Shpallja">
    <w:name w:val="Shpallja"/>
    <w:rsid w:val="003540BF"/>
    <w:pPr>
      <w:widowControl w:val="0"/>
      <w:jc w:val="both"/>
    </w:pPr>
    <w:rPr>
      <w:rFonts w:ascii="CG Times" w:hAnsi="CG Times"/>
      <w:b/>
      <w:color w:val="000000"/>
      <w:sz w:val="22"/>
      <w:szCs w:val="22"/>
      <w:lang w:val="sq-AL" w:eastAsia="en-US"/>
    </w:rPr>
  </w:style>
  <w:style w:type="paragraph" w:customStyle="1" w:styleId="Tabele">
    <w:name w:val="Tabele"/>
    <w:rsid w:val="003540BF"/>
    <w:rPr>
      <w:rFonts w:ascii="CG Times" w:hAnsi="CG Times"/>
      <w:sz w:val="22"/>
      <w:lang w:eastAsia="en-US"/>
    </w:rPr>
  </w:style>
  <w:style w:type="paragraph" w:customStyle="1" w:styleId="Titulli">
    <w:name w:val="Titulli"/>
    <w:next w:val="Normal"/>
    <w:link w:val="TitulliChar"/>
    <w:rsid w:val="003540BF"/>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5C2FE5"/>
    <w:rPr>
      <w:rFonts w:ascii="CG Times" w:hAnsi="CG Times"/>
      <w:b/>
      <w:caps/>
      <w:sz w:val="22"/>
      <w:szCs w:val="22"/>
      <w:lang w:val="en-GB" w:eastAsia="en-US" w:bidi="ar-SA"/>
    </w:rPr>
  </w:style>
  <w:style w:type="paragraph" w:customStyle="1" w:styleId="TitulliNr">
    <w:name w:val="Titulli_Nr"/>
    <w:rsid w:val="003540BF"/>
    <w:pPr>
      <w:keepNext/>
      <w:widowControl w:val="0"/>
      <w:jc w:val="center"/>
    </w:pPr>
    <w:rPr>
      <w:rFonts w:ascii="CG Times" w:hAnsi="CG Times"/>
      <w:caps/>
      <w:sz w:val="22"/>
      <w:szCs w:val="22"/>
      <w:lang w:eastAsia="en-US"/>
    </w:rPr>
  </w:style>
  <w:style w:type="paragraph" w:customStyle="1" w:styleId="TitulliTitull">
    <w:name w:val="Titulli_Titull"/>
    <w:rsid w:val="003540BF"/>
    <w:pPr>
      <w:keepNext/>
      <w:widowControl w:val="0"/>
      <w:jc w:val="center"/>
      <w:outlineLvl w:val="0"/>
    </w:pPr>
    <w:rPr>
      <w:rFonts w:ascii="CG Times" w:hAnsi="CG Times"/>
      <w:caps/>
      <w:sz w:val="22"/>
      <w:szCs w:val="22"/>
      <w:lang w:eastAsia="en-US"/>
    </w:rPr>
  </w:style>
  <w:style w:type="paragraph" w:customStyle="1" w:styleId="VENDOSI">
    <w:name w:val="VENDOSI"/>
    <w:next w:val="Normal"/>
    <w:rsid w:val="003540BF"/>
    <w:pPr>
      <w:keepNext/>
      <w:widowControl w:val="0"/>
      <w:jc w:val="center"/>
    </w:pPr>
    <w:rPr>
      <w:rFonts w:ascii="CG Times" w:hAnsi="CG Times"/>
      <w:caps/>
      <w:sz w:val="22"/>
      <w:szCs w:val="22"/>
      <w:lang w:eastAsia="en-US"/>
    </w:rPr>
  </w:style>
  <w:style w:type="paragraph" w:customStyle="1" w:styleId="ADDRESS">
    <w:name w:val="ADDRESS"/>
    <w:basedOn w:val="Normal"/>
    <w:rsid w:val="003540BF"/>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3540BF"/>
    <w:rPr>
      <w:rFonts w:ascii="CG Times" w:eastAsia="MS Mincho" w:hAnsi="CG Times"/>
      <w:b/>
      <w:sz w:val="22"/>
      <w:szCs w:val="22"/>
      <w:lang w:val="en-GB" w:eastAsia="en-US" w:bidi="ar-SA"/>
    </w:rPr>
  </w:style>
  <w:style w:type="paragraph" w:customStyle="1" w:styleId="bcpara">
    <w:name w:val="bc para"/>
    <w:basedOn w:val="Normal"/>
    <w:rsid w:val="003540BF"/>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3540BF"/>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3540BF"/>
    <w:pPr>
      <w:spacing w:after="720"/>
      <w:ind w:left="1134"/>
      <w:jc w:val="both"/>
    </w:pPr>
    <w:rPr>
      <w:rFonts w:ascii="Arial" w:hAnsi="Arial"/>
      <w:sz w:val="20"/>
      <w:szCs w:val="20"/>
      <w:lang w:val="en-GB"/>
    </w:rPr>
  </w:style>
  <w:style w:type="paragraph" w:customStyle="1" w:styleId="bcverylastparaa">
    <w:name w:val="bc very last para (a)"/>
    <w:basedOn w:val="Normal"/>
    <w:rsid w:val="003540BF"/>
    <w:pPr>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bt,Body Text 12,bold sub heading,ändrad, ändrad"/>
    <w:basedOn w:val="Normal"/>
    <w:rsid w:val="000A780A"/>
    <w:pPr>
      <w:spacing w:after="120"/>
    </w:pPr>
  </w:style>
  <w:style w:type="paragraph" w:customStyle="1" w:styleId="extraclauses">
    <w:name w:val="extra_clauses"/>
    <w:basedOn w:val="Normal"/>
    <w:rsid w:val="003540B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3540BF"/>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semiHidden/>
    <w:rsid w:val="000A780A"/>
    <w:rPr>
      <w:bCs/>
      <w:smallCaps/>
      <w:vertAlign w:val="superscript"/>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3540BF"/>
    <w:pPr>
      <w:spacing w:after="120"/>
      <w:jc w:val="both"/>
    </w:pPr>
    <w:rPr>
      <w:rFonts w:ascii="Bookman Old Style" w:hAnsi="Bookman Old Style"/>
      <w:szCs w:val="20"/>
    </w:rPr>
  </w:style>
  <w:style w:type="paragraph" w:customStyle="1" w:styleId="numberedindent">
    <w:name w:val="numberedindent"/>
    <w:rsid w:val="003540BF"/>
    <w:pPr>
      <w:tabs>
        <w:tab w:val="num" w:pos="1800"/>
      </w:tabs>
      <w:spacing w:after="120"/>
      <w:jc w:val="both"/>
    </w:pPr>
    <w:rPr>
      <w:rFonts w:ascii="Arial" w:hAnsi="Arial"/>
      <w:lang w:eastAsia="en-US"/>
    </w:rPr>
  </w:style>
  <w:style w:type="character" w:styleId="PageNumber">
    <w:name w:val="page number"/>
    <w:basedOn w:val="DefaultParagraphFont"/>
    <w:rsid w:val="000A780A"/>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3540BF"/>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rsid w:val="003540BF"/>
    <w:rPr>
      <w:rFonts w:ascii="CG Times" w:eastAsia="MS Mincho" w:hAnsi="CG Times"/>
      <w:b/>
      <w:caps/>
      <w:sz w:val="22"/>
      <w:szCs w:val="22"/>
      <w:lang w:val="en-GB" w:eastAsia="en-US" w:bidi="ar-SA"/>
    </w:rPr>
  </w:style>
  <w:style w:type="paragraph" w:customStyle="1" w:styleId="BULLETUDHEZIM">
    <w:name w:val="BULLET UDHEZIM"/>
    <w:basedOn w:val="Normal"/>
    <w:rsid w:val="003540BF"/>
    <w:pPr>
      <w:tabs>
        <w:tab w:val="num" w:pos="360"/>
      </w:tabs>
      <w:spacing w:before="120" w:after="120"/>
      <w:jc w:val="both"/>
    </w:pPr>
    <w:rPr>
      <w:rFonts w:ascii="Book Antiqua" w:eastAsia="MS Mincho" w:hAnsi="Book Antiqua"/>
      <w:sz w:val="22"/>
      <w:lang w:val="sq-AL"/>
    </w:rPr>
  </w:style>
  <w:style w:type="paragraph" w:customStyle="1" w:styleId="Pas">
    <w:name w:val="Pas"/>
    <w:basedOn w:val="Normal"/>
    <w:rsid w:val="003540BF"/>
  </w:style>
  <w:style w:type="paragraph" w:customStyle="1" w:styleId="Char0">
    <w:name w:val=" Char"/>
    <w:basedOn w:val="Normal"/>
    <w:rsid w:val="003540BF"/>
    <w:pPr>
      <w:spacing w:after="160" w:line="240" w:lineRule="exact"/>
      <w:jc w:val="both"/>
    </w:pPr>
    <w:rPr>
      <w:rFonts w:ascii="Tahoma" w:eastAsia="MS Mincho" w:hAnsi="Tahoma"/>
      <w:sz w:val="22"/>
      <w:szCs w:val="22"/>
      <w:lang w:val="sq-AL"/>
    </w:rPr>
  </w:style>
  <w:style w:type="character" w:customStyle="1" w:styleId="CharChar1">
    <w:name w:val=" Char Char1"/>
    <w:rsid w:val="003540BF"/>
    <w:rPr>
      <w:rFonts w:ascii="Trebuchet MS" w:hAnsi="Trebuchet MS"/>
      <w:lang w:val="en-US" w:eastAsia="en-US" w:bidi="ar-SA"/>
    </w:rPr>
  </w:style>
  <w:style w:type="paragraph" w:customStyle="1" w:styleId="BoxText">
    <w:name w:val="Box Text"/>
    <w:basedOn w:val="Normal"/>
    <w:rsid w:val="003540BF"/>
    <w:pPr>
      <w:spacing w:before="40" w:after="40"/>
      <w:ind w:left="284" w:right="284"/>
    </w:pPr>
    <w:rPr>
      <w:rFonts w:ascii="Trebuchet MS" w:hAnsi="Trebuchet MS"/>
      <w:sz w:val="18"/>
      <w:szCs w:val="18"/>
      <w:lang w:val="en-GB"/>
    </w:rPr>
  </w:style>
  <w:style w:type="paragraph" w:customStyle="1" w:styleId="bulletmenumra">
    <w:name w:val="bullet me numra"/>
    <w:basedOn w:val="Normal"/>
    <w:rsid w:val="003540BF"/>
    <w:pPr>
      <w:spacing w:before="240" w:after="240"/>
      <w:jc w:val="both"/>
    </w:pPr>
    <w:rPr>
      <w:rFonts w:ascii="Trebuchet MS" w:hAnsi="Trebuchet MS"/>
      <w:sz w:val="20"/>
      <w:szCs w:val="22"/>
    </w:rPr>
  </w:style>
  <w:style w:type="character" w:customStyle="1" w:styleId="bulletmenumraChar">
    <w:name w:val="bullet me numra Char"/>
    <w:rsid w:val="003540BF"/>
    <w:rPr>
      <w:rFonts w:ascii="Trebuchet MS" w:hAnsi="Trebuchet MS"/>
      <w:szCs w:val="22"/>
      <w:lang w:val="en-US" w:eastAsia="en-US" w:bidi="ar-SA"/>
    </w:rPr>
  </w:style>
  <w:style w:type="paragraph" w:customStyle="1" w:styleId="bulletmeshkronja">
    <w:name w:val="bullet me shkronja"/>
    <w:basedOn w:val="Normal"/>
    <w:rsid w:val="003540BF"/>
    <w:pPr>
      <w:spacing w:before="60" w:after="60"/>
      <w:jc w:val="both"/>
    </w:pPr>
    <w:rPr>
      <w:rFonts w:ascii="Trebuchet MS" w:hAnsi="Trebuchet MS"/>
      <w:sz w:val="22"/>
      <w:szCs w:val="22"/>
    </w:rPr>
  </w:style>
  <w:style w:type="character" w:customStyle="1" w:styleId="CharChar">
    <w:name w:val="Char Char"/>
    <w:locked/>
    <w:rsid w:val="003540BF"/>
    <w:rPr>
      <w:rFonts w:ascii="Trebuchet MS" w:hAnsi="Trebuchet MS"/>
      <w:sz w:val="22"/>
      <w:lang w:val="en-GB" w:eastAsia="en-US" w:bidi="ar-SA"/>
    </w:rPr>
  </w:style>
  <w:style w:type="paragraph" w:customStyle="1" w:styleId="Default">
    <w:name w:val="Default"/>
    <w:rsid w:val="003540BF"/>
    <w:pPr>
      <w:autoSpaceDE w:val="0"/>
      <w:autoSpaceDN w:val="0"/>
      <w:adjustRightInd w:val="0"/>
    </w:pPr>
    <w:rPr>
      <w:color w:val="000000"/>
      <w:sz w:val="24"/>
      <w:szCs w:val="24"/>
      <w:lang w:val="en-US" w:eastAsia="en-US"/>
    </w:rPr>
  </w:style>
  <w:style w:type="character" w:customStyle="1" w:styleId="footnoteChar">
    <w:name w:val="footnote Char"/>
    <w:rsid w:val="003540BF"/>
    <w:rPr>
      <w:rFonts w:ascii="Trebuchet MS"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3540BF"/>
    <w:rPr>
      <w:rFonts w:ascii="Trebuchet MS" w:hAnsi="Trebuchet MS"/>
      <w:sz w:val="18"/>
      <w:lang w:val="en-GB" w:eastAsia="en-US" w:bidi="ar-SA"/>
    </w:rPr>
  </w:style>
  <w:style w:type="character" w:customStyle="1" w:styleId="Heading1CharChar">
    <w:name w:val="Heading 1 Char Char"/>
    <w:rsid w:val="003540BF"/>
    <w:rPr>
      <w:rFonts w:ascii="Trebuchet MS" w:hAnsi="Trebuchet MS" w:cs="Arial"/>
      <w:b/>
      <w:bCs/>
      <w:kern w:val="32"/>
      <w:sz w:val="36"/>
      <w:szCs w:val="36"/>
      <w:lang w:val="en-US" w:eastAsia="en-US" w:bidi="ar-SA"/>
    </w:rPr>
  </w:style>
  <w:style w:type="character" w:customStyle="1" w:styleId="Heading2Char">
    <w:name w:val="Heading 2 Char"/>
    <w:rsid w:val="003540BF"/>
    <w:rPr>
      <w:rFonts w:ascii="Trebuchet MS" w:hAnsi="Trebuchet MS" w:cs="Arial"/>
      <w:b/>
      <w:bCs/>
      <w:iCs/>
      <w:sz w:val="28"/>
      <w:szCs w:val="28"/>
      <w:lang w:val="en-US" w:eastAsia="en-US" w:bidi="ar-SA"/>
    </w:rPr>
  </w:style>
  <w:style w:type="character" w:customStyle="1" w:styleId="Heading3Char">
    <w:name w:val="Heading 3 Char"/>
    <w:rsid w:val="003540BF"/>
    <w:rPr>
      <w:rFonts w:ascii="Trebuchet MS" w:hAnsi="Trebuchet MS" w:cs="Arial"/>
      <w:b/>
      <w:bCs/>
      <w:sz w:val="24"/>
      <w:szCs w:val="24"/>
      <w:lang w:val="en-US" w:eastAsia="en-US" w:bidi="ar-SA"/>
    </w:rPr>
  </w:style>
  <w:style w:type="paragraph" w:customStyle="1" w:styleId="hyrje">
    <w:name w:val="hyrje"/>
    <w:basedOn w:val="Heading1"/>
    <w:rsid w:val="003540BF"/>
    <w:pPr>
      <w:pageBreakBefore/>
      <w:numPr>
        <w:numId w:val="5"/>
      </w:numPr>
      <w:spacing w:before="360" w:after="360"/>
      <w:jc w:val="both"/>
    </w:pPr>
    <w:rPr>
      <w:rFonts w:ascii="Trebuchet MS" w:eastAsia="Times New Roman" w:hAnsi="Trebuchet MS"/>
      <w:sz w:val="36"/>
      <w:szCs w:val="36"/>
    </w:rPr>
  </w:style>
  <w:style w:type="paragraph" w:customStyle="1" w:styleId="Level11">
    <w:name w:val="Level 1.1"/>
    <w:basedOn w:val="Normal"/>
    <w:rsid w:val="003540BF"/>
    <w:pPr>
      <w:keepLines/>
      <w:tabs>
        <w:tab w:val="left" w:pos="1440"/>
        <w:tab w:val="left" w:pos="2304"/>
      </w:tabs>
      <w:spacing w:after="288"/>
      <w:jc w:val="both"/>
    </w:pPr>
    <w:rPr>
      <w:kern w:val="28"/>
      <w:szCs w:val="20"/>
      <w:lang w:val="en-GB"/>
    </w:rPr>
  </w:style>
  <w:style w:type="paragraph" w:customStyle="1" w:styleId="Listbullet">
    <w:name w:val="List bullet"/>
    <w:basedOn w:val="Normal"/>
    <w:rsid w:val="003540BF"/>
    <w:pPr>
      <w:spacing w:after="120"/>
    </w:pPr>
    <w:rPr>
      <w:rFonts w:ascii="Trebuchet MS" w:hAnsi="Trebuchet MS"/>
      <w:sz w:val="22"/>
      <w:szCs w:val="20"/>
      <w:lang w:eastAsia="zh-CN"/>
    </w:rPr>
  </w:style>
  <w:style w:type="character" w:customStyle="1" w:styleId="ListBullet2Char">
    <w:name w:val="List Bullet 2 Char"/>
    <w:aliases w:val="List me numra Char"/>
    <w:rsid w:val="003540BF"/>
    <w:rPr>
      <w:rFonts w:ascii="Trebuchet MS" w:hAnsi="Trebuchet MS"/>
      <w:sz w:val="22"/>
      <w:szCs w:val="22"/>
      <w:lang w:val="en-US" w:eastAsia="en-US" w:bidi="ar-SA"/>
    </w:rPr>
  </w:style>
  <w:style w:type="character" w:customStyle="1" w:styleId="ListBulletCharChar">
    <w:name w:val="List Bullet Char Char"/>
    <w:rsid w:val="003540BF"/>
    <w:rPr>
      <w:rFonts w:ascii="Trebuchet MS" w:hAnsi="Trebuchet MS"/>
      <w:sz w:val="22"/>
      <w:szCs w:val="22"/>
      <w:lang w:val="en-US" w:eastAsia="en-US" w:bidi="ar-SA"/>
    </w:rPr>
  </w:style>
  <w:style w:type="paragraph" w:customStyle="1" w:styleId="listmenumra">
    <w:name w:val="list me numra"/>
    <w:basedOn w:val="ListBullet2"/>
    <w:rsid w:val="003540BF"/>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2"/>
      </w:numPr>
    </w:pPr>
  </w:style>
  <w:style w:type="character" w:customStyle="1" w:styleId="listmenumraCharChar">
    <w:name w:val="list me numra Char Char"/>
    <w:basedOn w:val="ListBullet2Char"/>
    <w:rsid w:val="003540BF"/>
    <w:rPr>
      <w:rFonts w:ascii="Trebuchet MS" w:hAnsi="Trebuchet MS"/>
      <w:sz w:val="22"/>
      <w:szCs w:val="22"/>
      <w:lang w:val="en-US" w:eastAsia="en-US" w:bidi="ar-SA"/>
    </w:rPr>
  </w:style>
  <w:style w:type="paragraph" w:customStyle="1" w:styleId="para">
    <w:name w:val="para"/>
    <w:basedOn w:val="Normal"/>
    <w:rsid w:val="003540BF"/>
    <w:pPr>
      <w:spacing w:before="120" w:after="240"/>
      <w:jc w:val="both"/>
    </w:pPr>
    <w:rPr>
      <w:rFonts w:ascii="Trebuchet MS" w:hAnsi="Trebuchet MS"/>
      <w:sz w:val="22"/>
      <w:szCs w:val="22"/>
    </w:rPr>
  </w:style>
  <w:style w:type="character" w:customStyle="1" w:styleId="paraChar">
    <w:name w:val="para Char"/>
    <w:rsid w:val="003540BF"/>
    <w:rPr>
      <w:rFonts w:ascii="Arial" w:hAnsi="Arial"/>
      <w:sz w:val="22"/>
      <w:szCs w:val="24"/>
      <w:lang w:val="en-US" w:eastAsia="en-US" w:bidi="ar-SA"/>
    </w:rPr>
  </w:style>
  <w:style w:type="paragraph" w:customStyle="1" w:styleId="ParagraphNumbering">
    <w:name w:val="Paragraph Numbering"/>
    <w:basedOn w:val="Normal"/>
    <w:rsid w:val="003540BF"/>
    <w:pPr>
      <w:tabs>
        <w:tab w:val="num" w:pos="720"/>
      </w:tabs>
      <w:spacing w:after="240"/>
      <w:ind w:left="720" w:hanging="720"/>
      <w:jc w:val="both"/>
    </w:pPr>
    <w:rPr>
      <w:szCs w:val="22"/>
    </w:rPr>
  </w:style>
  <w:style w:type="paragraph" w:customStyle="1" w:styleId="para-indent">
    <w:name w:val="para-indent"/>
    <w:basedOn w:val="para"/>
    <w:rsid w:val="003540BF"/>
    <w:pPr>
      <w:ind w:left="720"/>
    </w:pPr>
  </w:style>
  <w:style w:type="paragraph" w:customStyle="1" w:styleId="Section">
    <w:name w:val="Section"/>
    <w:rsid w:val="003540BF"/>
    <w:rPr>
      <w:rFonts w:ascii="Arial" w:hAnsi="Arial" w:cs="Arial"/>
      <w:bCs/>
      <w:kern w:val="32"/>
      <w:sz w:val="48"/>
      <w:szCs w:val="32"/>
      <w:lang w:val="en-US" w:eastAsia="en-US"/>
    </w:rPr>
  </w:style>
  <w:style w:type="paragraph" w:customStyle="1" w:styleId="SectionNUM">
    <w:name w:val="Section NUM"/>
    <w:next w:val="Heading1"/>
    <w:rsid w:val="003540BF"/>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3540BF"/>
    <w:pPr>
      <w:keepNext/>
      <w:spacing w:before="240" w:after="60"/>
      <w:jc w:val="both"/>
    </w:pPr>
    <w:rPr>
      <w:rFonts w:ascii="Trebuchet MS" w:hAnsi="Trebuchet MS"/>
      <w:sz w:val="18"/>
      <w:szCs w:val="18"/>
    </w:rPr>
  </w:style>
  <w:style w:type="character" w:customStyle="1" w:styleId="StyleCaptionChar">
    <w:name w:val="Style Caption Char"/>
    <w:rsid w:val="003540BF"/>
    <w:rPr>
      <w:rFonts w:ascii="Trebuchet MS" w:hAnsi="Trebuchet MS"/>
      <w:sz w:val="18"/>
      <w:szCs w:val="18"/>
      <w:lang w:val="en-US" w:eastAsia="en-US" w:bidi="ar-SA"/>
    </w:rPr>
  </w:style>
  <w:style w:type="paragraph" w:customStyle="1" w:styleId="sub-list">
    <w:name w:val="sub-list"/>
    <w:rsid w:val="003540BF"/>
    <w:pPr>
      <w:spacing w:before="60" w:after="120"/>
    </w:pPr>
    <w:rPr>
      <w:rFonts w:ascii="Arial" w:hAnsi="Arial"/>
      <w:sz w:val="22"/>
      <w:szCs w:val="24"/>
      <w:lang w:val="en-US" w:eastAsia="en-US"/>
    </w:rPr>
  </w:style>
  <w:style w:type="paragraph" w:customStyle="1" w:styleId="tabela">
    <w:name w:val="tabela"/>
    <w:basedOn w:val="Normal"/>
    <w:rsid w:val="003540BF"/>
    <w:pPr>
      <w:keepNext/>
      <w:keepLines/>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3540BF"/>
    <w:pPr>
      <w:keepNext/>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3540BF"/>
    <w:pPr>
      <w:spacing w:before="80" w:after="240"/>
      <w:contextualSpacing/>
    </w:pPr>
    <w:rPr>
      <w:rFonts w:ascii="Trebuchet MS" w:hAnsi="Trebuchet MS"/>
      <w:sz w:val="18"/>
      <w:szCs w:val="20"/>
      <w:lang w:val="en-GB" w:eastAsia="en-GB"/>
    </w:rPr>
  </w:style>
  <w:style w:type="paragraph" w:customStyle="1" w:styleId="TableText">
    <w:name w:val="Table Text"/>
    <w:basedOn w:val="BodyText"/>
    <w:rsid w:val="003540BF"/>
    <w:pPr>
      <w:spacing w:before="40" w:after="40"/>
      <w:jc w:val="both"/>
    </w:pPr>
    <w:rPr>
      <w:rFonts w:ascii="Trebuchet MS" w:hAnsi="Trebuchet MS"/>
      <w:sz w:val="18"/>
      <w:szCs w:val="22"/>
      <w:lang w:val="it-IT"/>
    </w:rPr>
  </w:style>
  <w:style w:type="paragraph" w:customStyle="1" w:styleId="xl46">
    <w:name w:val="xl46"/>
    <w:basedOn w:val="Normal"/>
    <w:rsid w:val="003540BF"/>
    <w:pPr>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3540BF"/>
    <w:pPr>
      <w:pBdr>
        <w:left w:val="single" w:sz="4" w:space="0" w:color="auto"/>
      </w:pBdr>
      <w:spacing w:before="100" w:beforeAutospacing="1" w:after="100" w:afterAutospacing="1"/>
      <w:jc w:val="right"/>
    </w:pPr>
    <w:rPr>
      <w:rFonts w:ascii="Arial" w:hAnsi="Arial" w:cs="Arial"/>
      <w:color w:val="000000"/>
      <w:lang w:val="en-GB"/>
    </w:rPr>
  </w:style>
  <w:style w:type="paragraph" w:customStyle="1" w:styleId="xl24">
    <w:name w:val="xl24"/>
    <w:basedOn w:val="Normal"/>
    <w:rsid w:val="003540BF"/>
    <w:pPr>
      <w:spacing w:before="100" w:beforeAutospacing="1" w:after="100" w:afterAutospacing="1"/>
    </w:pPr>
    <w:rPr>
      <w:rFonts w:ascii="Bookman Old Style" w:hAnsi="Bookman Old Style"/>
      <w:lang w:val="en-GB" w:eastAsia="en-GB"/>
    </w:rPr>
  </w:style>
  <w:style w:type="paragraph" w:customStyle="1" w:styleId="xl25">
    <w:name w:val="xl25"/>
    <w:basedOn w:val="Normal"/>
    <w:rsid w:val="003540BF"/>
    <w:pPr>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3540B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3540B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3540B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styleId="NormalWeb">
    <w:name w:val="Normal (Web)"/>
    <w:basedOn w:val="Normal"/>
    <w:rsid w:val="005C2FE5"/>
    <w:pPr>
      <w:spacing w:before="100" w:beforeAutospacing="1" w:after="100" w:afterAutospacing="1"/>
    </w:pPr>
    <w:rPr>
      <w:lang w:val="en-GB" w:eastAsia="en-GB"/>
    </w:rPr>
  </w:style>
  <w:style w:type="paragraph" w:customStyle="1" w:styleId="MainParanoChapter">
    <w:name w:val="Main Para no Chapter #"/>
    <w:basedOn w:val="Normal"/>
    <w:rsid w:val="005C2FE5"/>
    <w:pPr>
      <w:spacing w:after="240"/>
      <w:outlineLvl w:val="1"/>
    </w:pPr>
    <w:rPr>
      <w:lang w:eastAsia="en-US"/>
    </w:rPr>
  </w:style>
  <w:style w:type="paragraph" w:customStyle="1" w:styleId="Sub-Para1underX">
    <w:name w:val="Sub-Para 1 under X."/>
    <w:basedOn w:val="Normal"/>
    <w:rsid w:val="005C2FE5"/>
    <w:pPr>
      <w:spacing w:after="240"/>
      <w:ind w:left="1440" w:hanging="720"/>
      <w:outlineLvl w:val="2"/>
    </w:pPr>
    <w:rPr>
      <w:lang w:eastAsia="en-US"/>
    </w:rPr>
  </w:style>
  <w:style w:type="paragraph" w:customStyle="1" w:styleId="Sub-Para2underX">
    <w:name w:val="Sub-Para 2 under X."/>
    <w:basedOn w:val="Normal"/>
    <w:rsid w:val="005C2FE5"/>
    <w:pPr>
      <w:spacing w:after="240"/>
      <w:ind w:left="2160" w:hanging="720"/>
      <w:outlineLvl w:val="3"/>
    </w:pPr>
    <w:rPr>
      <w:lang w:eastAsia="en-US"/>
    </w:rPr>
  </w:style>
  <w:style w:type="paragraph" w:customStyle="1" w:styleId="Sub-Para3underX">
    <w:name w:val="Sub-Para 3 under X."/>
    <w:basedOn w:val="Normal"/>
    <w:rsid w:val="005C2FE5"/>
    <w:pPr>
      <w:spacing w:after="240"/>
      <w:ind w:left="2880" w:hanging="720"/>
      <w:outlineLvl w:val="4"/>
    </w:pPr>
    <w:rPr>
      <w:lang w:eastAsia="en-US"/>
    </w:rPr>
  </w:style>
  <w:style w:type="paragraph" w:customStyle="1" w:styleId="Sub-Para4underX">
    <w:name w:val="Sub-Para 4 under X."/>
    <w:basedOn w:val="Normal"/>
    <w:rsid w:val="005C2FE5"/>
    <w:pPr>
      <w:numPr>
        <w:ilvl w:val="5"/>
        <w:numId w:val="1"/>
      </w:numPr>
      <w:spacing w:after="240"/>
      <w:ind w:left="3600" w:hanging="720"/>
      <w:outlineLvl w:val="5"/>
    </w:pPr>
    <w:rPr>
      <w:lang w:eastAsia="en-US"/>
    </w:rPr>
  </w:style>
  <w:style w:type="paragraph" w:styleId="BodyText3">
    <w:name w:val="Body Text 3"/>
    <w:basedOn w:val="Normal"/>
    <w:rsid w:val="005C2FE5"/>
    <w:pPr>
      <w:jc w:val="center"/>
    </w:pPr>
    <w:rPr>
      <w:b/>
      <w:bCs/>
      <w:color w:val="FF0000"/>
      <w:sz w:val="52"/>
    </w:rPr>
  </w:style>
  <w:style w:type="paragraph" w:customStyle="1" w:styleId="PDSHeading2">
    <w:name w:val="PDS Heading 2"/>
    <w:next w:val="Normal"/>
    <w:rsid w:val="005C2FE5"/>
    <w:pPr>
      <w:keepNext/>
      <w:numPr>
        <w:ilvl w:val="1"/>
        <w:numId w:val="6"/>
      </w:numPr>
      <w:tabs>
        <w:tab w:val="clear" w:pos="720"/>
        <w:tab w:val="num" w:pos="360"/>
      </w:tabs>
      <w:ind w:left="0" w:firstLine="0"/>
    </w:pPr>
    <w:rPr>
      <w:b/>
      <w:sz w:val="24"/>
      <w:lang w:val="en-US" w:eastAsia="en-US"/>
    </w:rPr>
  </w:style>
  <w:style w:type="paragraph" w:customStyle="1" w:styleId="MainParawithChapter">
    <w:name w:val="Main Para with Chapter#"/>
    <w:basedOn w:val="Normal"/>
    <w:rsid w:val="005C2FE5"/>
    <w:pPr>
      <w:numPr>
        <w:ilvl w:val="2"/>
        <w:numId w:val="6"/>
      </w:numPr>
      <w:tabs>
        <w:tab w:val="clear" w:pos="1440"/>
        <w:tab w:val="num" w:pos="720"/>
      </w:tabs>
      <w:spacing w:after="240"/>
      <w:ind w:left="720" w:hanging="720"/>
      <w:outlineLvl w:val="1"/>
    </w:pPr>
    <w:rPr>
      <w:lang w:eastAsia="en-US"/>
    </w:rPr>
  </w:style>
  <w:style w:type="paragraph" w:customStyle="1" w:styleId="Sub-Para1underXY">
    <w:name w:val="Sub-Para 1 under X.Y"/>
    <w:basedOn w:val="Normal"/>
    <w:rsid w:val="005C2FE5"/>
    <w:pPr>
      <w:numPr>
        <w:ilvl w:val="3"/>
        <w:numId w:val="6"/>
      </w:numPr>
      <w:tabs>
        <w:tab w:val="clear" w:pos="2160"/>
      </w:tabs>
      <w:spacing w:after="240"/>
      <w:ind w:hanging="720"/>
      <w:outlineLvl w:val="2"/>
    </w:pPr>
    <w:rPr>
      <w:lang w:eastAsia="en-US"/>
    </w:rPr>
  </w:style>
  <w:style w:type="paragraph" w:customStyle="1" w:styleId="Sub-Para2underXY">
    <w:name w:val="Sub-Para 2 under X.Y"/>
    <w:basedOn w:val="Normal"/>
    <w:rsid w:val="005C2FE5"/>
    <w:pPr>
      <w:numPr>
        <w:ilvl w:val="4"/>
        <w:numId w:val="6"/>
      </w:numPr>
      <w:tabs>
        <w:tab w:val="clear" w:pos="1800"/>
      </w:tabs>
      <w:spacing w:after="240"/>
      <w:ind w:left="2160" w:hanging="720"/>
      <w:outlineLvl w:val="3"/>
    </w:pPr>
    <w:rPr>
      <w:lang w:eastAsia="en-US"/>
    </w:rPr>
  </w:style>
  <w:style w:type="paragraph" w:customStyle="1" w:styleId="Sub-Para3underXY">
    <w:name w:val="Sub-Para 3 under X.Y"/>
    <w:basedOn w:val="Normal"/>
    <w:rsid w:val="005C2FE5"/>
    <w:pPr>
      <w:numPr>
        <w:ilvl w:val="5"/>
        <w:numId w:val="6"/>
      </w:numPr>
      <w:tabs>
        <w:tab w:val="clear" w:pos="2520"/>
      </w:tabs>
      <w:spacing w:after="240"/>
      <w:ind w:left="2880" w:hanging="720"/>
      <w:outlineLvl w:val="4"/>
    </w:pPr>
    <w:rPr>
      <w:lang w:eastAsia="en-US"/>
    </w:rPr>
  </w:style>
  <w:style w:type="paragraph" w:customStyle="1" w:styleId="Sub-Para4underXY">
    <w:name w:val="Sub-Para 4 under X.Y"/>
    <w:basedOn w:val="Normal"/>
    <w:rsid w:val="005C2FE5"/>
    <w:pPr>
      <w:numPr>
        <w:numId w:val="7"/>
      </w:numPr>
      <w:tabs>
        <w:tab w:val="clear" w:pos="1440"/>
      </w:tabs>
      <w:spacing w:after="240"/>
      <w:ind w:left="3600"/>
      <w:outlineLvl w:val="5"/>
    </w:pPr>
    <w:rPr>
      <w:lang w:eastAsia="en-US"/>
    </w:rPr>
  </w:style>
  <w:style w:type="paragraph" w:customStyle="1" w:styleId="Bullet">
    <w:name w:val="Bullet"/>
    <w:basedOn w:val="Normal"/>
    <w:rsid w:val="005C2FE5"/>
    <w:pPr>
      <w:numPr>
        <w:numId w:val="8"/>
      </w:numPr>
      <w:ind w:left="1440" w:hanging="720"/>
    </w:pPr>
    <w:rPr>
      <w:lang w:eastAsia="en-US"/>
    </w:rPr>
  </w:style>
  <w:style w:type="paragraph" w:customStyle="1" w:styleId="PDSHeading1">
    <w:name w:val="PDS Heading 1"/>
    <w:next w:val="PDSHeading2"/>
    <w:rsid w:val="005C2FE5"/>
    <w:pPr>
      <w:keepNext/>
      <w:numPr>
        <w:numId w:val="8"/>
      </w:numPr>
      <w:tabs>
        <w:tab w:val="clear" w:pos="720"/>
        <w:tab w:val="num" w:pos="360"/>
      </w:tabs>
      <w:ind w:left="360" w:hanging="360"/>
      <w:outlineLvl w:val="0"/>
    </w:pPr>
    <w:rPr>
      <w:b/>
      <w:caps/>
      <w:sz w:val="24"/>
      <w:lang w:val="en-US" w:eastAsia="en-US"/>
    </w:rPr>
  </w:style>
  <w:style w:type="paragraph" w:customStyle="1" w:styleId="Style1">
    <w:name w:val="Style1"/>
    <w:basedOn w:val="BodyText"/>
    <w:rsid w:val="005C2FE5"/>
    <w:pPr>
      <w:widowControl w:val="0"/>
      <w:tabs>
        <w:tab w:val="left" w:pos="-720"/>
        <w:tab w:val="right" w:leader="dot" w:pos="8910"/>
      </w:tabs>
      <w:suppressAutoHyphens/>
      <w:spacing w:before="120" w:after="0"/>
      <w:jc w:val="both"/>
    </w:pPr>
    <w:rPr>
      <w:snapToGrid w:val="0"/>
      <w:szCs w:val="20"/>
      <w:lang w:val="en-GB"/>
    </w:rPr>
  </w:style>
  <w:style w:type="paragraph" w:customStyle="1" w:styleId="BankNormal">
    <w:name w:val="BankNormal"/>
    <w:basedOn w:val="Normal"/>
    <w:rsid w:val="005C2FE5"/>
    <w:pPr>
      <w:spacing w:after="240"/>
    </w:pPr>
    <w:rPr>
      <w:szCs w:val="20"/>
      <w:lang w:eastAsia="en-US"/>
    </w:rPr>
  </w:style>
  <w:style w:type="paragraph" w:customStyle="1" w:styleId="PDSAnnexHeading">
    <w:name w:val="PDS Annex Heading"/>
    <w:next w:val="Normal"/>
    <w:rsid w:val="005C2FE5"/>
    <w:pPr>
      <w:keepNext/>
      <w:spacing w:after="120"/>
      <w:jc w:val="center"/>
    </w:pPr>
    <w:rPr>
      <w:b/>
      <w:sz w:val="24"/>
      <w:lang w:val="en-US" w:eastAsia="en-US"/>
    </w:rPr>
  </w:style>
  <w:style w:type="paragraph" w:customStyle="1" w:styleId="MainParagraph">
    <w:name w:val="Main Paragraph"/>
    <w:basedOn w:val="Normal"/>
    <w:rsid w:val="005C2FE5"/>
    <w:pPr>
      <w:jc w:val="both"/>
    </w:pPr>
    <w:rPr>
      <w:sz w:val="22"/>
      <w:lang w:eastAsia="en-US"/>
    </w:rPr>
  </w:style>
  <w:style w:type="paragraph" w:customStyle="1" w:styleId="AZSectionHeading2">
    <w:name w:val="AZ Section Heading 2"/>
    <w:basedOn w:val="Normal"/>
    <w:rsid w:val="005C2FE5"/>
    <w:pPr>
      <w:spacing w:after="180"/>
      <w:ind w:left="2160" w:hanging="720"/>
    </w:pPr>
    <w:rPr>
      <w:b/>
      <w:iCs/>
      <w:lang w:eastAsia="en-US"/>
    </w:rPr>
  </w:style>
  <w:style w:type="paragraph" w:styleId="ListBullet3">
    <w:name w:val="List Bullet 3"/>
    <w:basedOn w:val="Normal"/>
    <w:autoRedefine/>
    <w:rsid w:val="005C2FE5"/>
    <w:pPr>
      <w:numPr>
        <w:numId w:val="3"/>
      </w:numPr>
    </w:pPr>
  </w:style>
  <w:style w:type="paragraph" w:styleId="HTMLPreformatted">
    <w:name w:val="HTML Preformatted"/>
    <w:basedOn w:val="Normal"/>
    <w:rsid w:val="005C2F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lang w:val="ru-RU" w:eastAsia="ru-RU"/>
    </w:rPr>
  </w:style>
  <w:style w:type="paragraph" w:styleId="TOC1">
    <w:name w:val="toc 1"/>
    <w:basedOn w:val="Normal"/>
    <w:next w:val="Normal"/>
    <w:autoRedefine/>
    <w:semiHidden/>
    <w:rsid w:val="005C2FE5"/>
    <w:pPr>
      <w:tabs>
        <w:tab w:val="left" w:pos="709"/>
        <w:tab w:val="right" w:leader="dot" w:pos="8302"/>
      </w:tabs>
    </w:pPr>
    <w:rPr>
      <w:noProof/>
      <w:szCs w:val="32"/>
      <w:lang w:val="tr-TR"/>
    </w:rPr>
  </w:style>
  <w:style w:type="paragraph" w:customStyle="1" w:styleId="Stil1">
    <w:name w:val="Stil1"/>
    <w:basedOn w:val="Heading1"/>
    <w:rsid w:val="005C2FE5"/>
    <w:pPr>
      <w:numPr>
        <w:numId w:val="4"/>
      </w:numPr>
      <w:tabs>
        <w:tab w:val="left" w:pos="540"/>
        <w:tab w:val="left" w:pos="720"/>
      </w:tabs>
      <w:spacing w:before="0" w:after="240"/>
    </w:pPr>
    <w:rPr>
      <w:rFonts w:ascii="Times New Roman" w:eastAsia="Times New Roman" w:hAnsi="Times New Roman" w:cs="Times New Roman"/>
      <w:kern w:val="0"/>
      <w:szCs w:val="24"/>
    </w:rPr>
  </w:style>
  <w:style w:type="paragraph" w:customStyle="1" w:styleId="xl41">
    <w:name w:val="xl41"/>
    <w:basedOn w:val="Normal"/>
    <w:rsid w:val="005C2FE5"/>
    <w:pPr>
      <w:spacing w:before="100" w:beforeAutospacing="1" w:after="100" w:afterAutospacing="1"/>
      <w:textAlignment w:val="center"/>
    </w:pPr>
    <w:rPr>
      <w:rFonts w:ascii="Arial" w:eastAsia="Arial Unicode MS" w:hAnsi="Arial" w:cs="Arial"/>
      <w:sz w:val="18"/>
      <w:szCs w:val="18"/>
      <w:lang w:val="tr-TR"/>
    </w:rPr>
  </w:style>
  <w:style w:type="paragraph" w:customStyle="1" w:styleId="xl35">
    <w:name w:val="xl35"/>
    <w:basedOn w:val="Normal"/>
    <w:rsid w:val="005C2FE5"/>
    <w:pPr>
      <w:spacing w:before="100" w:beforeAutospacing="1" w:after="100" w:afterAutospacing="1"/>
      <w:jc w:val="center"/>
    </w:pPr>
    <w:rPr>
      <w:rFonts w:ascii="Arial" w:eastAsia="Arial Unicode MS" w:hAnsi="Arial" w:cs="Arial"/>
      <w:b/>
      <w:bCs/>
      <w:sz w:val="18"/>
      <w:szCs w:val="18"/>
      <w:lang w:val="tr-TR"/>
    </w:rPr>
  </w:style>
  <w:style w:type="paragraph" w:customStyle="1" w:styleId="xl29">
    <w:name w:val="xl29"/>
    <w:basedOn w:val="Normal"/>
    <w:rsid w:val="005C2FE5"/>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rPr>
  </w:style>
  <w:style w:type="paragraph" w:customStyle="1" w:styleId="xl30">
    <w:name w:val="xl30"/>
    <w:basedOn w:val="Normal"/>
    <w:rsid w:val="005C2FE5"/>
    <w:pPr>
      <w:pBdr>
        <w:top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31">
    <w:name w:val="xl31"/>
    <w:basedOn w:val="Normal"/>
    <w:rsid w:val="005C2FE5"/>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32">
    <w:name w:val="xl32"/>
    <w:basedOn w:val="Normal"/>
    <w:rsid w:val="005C2FE5"/>
    <w:pPr>
      <w:pBdr>
        <w:left w:val="single" w:sz="4" w:space="0" w:color="auto"/>
      </w:pBdr>
      <w:spacing w:before="100" w:beforeAutospacing="1" w:after="100" w:afterAutospacing="1"/>
      <w:jc w:val="center"/>
    </w:pPr>
    <w:rPr>
      <w:rFonts w:ascii="Arial" w:eastAsia="Arial Unicode MS" w:hAnsi="Arial" w:cs="Arial"/>
      <w:b/>
      <w:bCs/>
      <w:lang w:val="tr-TR"/>
    </w:rPr>
  </w:style>
  <w:style w:type="paragraph" w:customStyle="1" w:styleId="xl34">
    <w:name w:val="xl34"/>
    <w:basedOn w:val="Normal"/>
    <w:rsid w:val="005C2FE5"/>
    <w:pPr>
      <w:pBdr>
        <w:right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36">
    <w:name w:val="xl36"/>
    <w:basedOn w:val="Normal"/>
    <w:rsid w:val="005C2FE5"/>
    <w:pPr>
      <w:pBdr>
        <w:bottom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37">
    <w:name w:val="xl37"/>
    <w:basedOn w:val="Normal"/>
    <w:rsid w:val="005C2FE5"/>
    <w:pPr>
      <w:pBdr>
        <w:bottom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38">
    <w:name w:val="xl38"/>
    <w:basedOn w:val="Normal"/>
    <w:rsid w:val="005C2FE5"/>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39">
    <w:name w:val="xl39"/>
    <w:basedOn w:val="Normal"/>
    <w:rsid w:val="005C2FE5"/>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40">
    <w:name w:val="xl40"/>
    <w:basedOn w:val="Normal"/>
    <w:rsid w:val="005C2FE5"/>
    <w:pPr>
      <w:pBdr>
        <w:right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42">
    <w:name w:val="xl42"/>
    <w:basedOn w:val="Normal"/>
    <w:rsid w:val="005C2FE5"/>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rPr>
  </w:style>
  <w:style w:type="paragraph" w:customStyle="1" w:styleId="xl43">
    <w:name w:val="xl43"/>
    <w:basedOn w:val="Normal"/>
    <w:rsid w:val="005C2FE5"/>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44">
    <w:name w:val="xl44"/>
    <w:basedOn w:val="Normal"/>
    <w:rsid w:val="005C2FE5"/>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45">
    <w:name w:val="xl45"/>
    <w:basedOn w:val="Normal"/>
    <w:rsid w:val="005C2FE5"/>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rPr>
  </w:style>
  <w:style w:type="paragraph" w:customStyle="1" w:styleId="xl48">
    <w:name w:val="xl48"/>
    <w:basedOn w:val="Normal"/>
    <w:rsid w:val="005C2FE5"/>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49">
    <w:name w:val="xl49"/>
    <w:basedOn w:val="Normal"/>
    <w:rsid w:val="005C2FE5"/>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rPr>
  </w:style>
  <w:style w:type="paragraph" w:customStyle="1" w:styleId="xl50">
    <w:name w:val="xl50"/>
    <w:basedOn w:val="Normal"/>
    <w:rsid w:val="005C2FE5"/>
    <w:pP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51">
    <w:name w:val="xl51"/>
    <w:basedOn w:val="Normal"/>
    <w:rsid w:val="005C2FE5"/>
    <w:pP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52">
    <w:name w:val="xl52"/>
    <w:basedOn w:val="Normal"/>
    <w:rsid w:val="005C2FE5"/>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53">
    <w:name w:val="xl53"/>
    <w:basedOn w:val="Normal"/>
    <w:rsid w:val="005C2FE5"/>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54">
    <w:name w:val="xl54"/>
    <w:basedOn w:val="Normal"/>
    <w:rsid w:val="005C2FE5"/>
    <w:pPr>
      <w:pBdr>
        <w:top w:val="single" w:sz="4" w:space="0" w:color="auto"/>
      </w:pBdr>
      <w:spacing w:before="100" w:beforeAutospacing="1" w:after="100" w:afterAutospacing="1"/>
    </w:pPr>
    <w:rPr>
      <w:rFonts w:ascii="Arial" w:eastAsia="Arial Unicode MS" w:hAnsi="Arial" w:cs="Arial"/>
      <w:lang w:val="tr-TR"/>
    </w:rPr>
  </w:style>
  <w:style w:type="paragraph" w:customStyle="1" w:styleId="xl55">
    <w:name w:val="xl55"/>
    <w:basedOn w:val="Normal"/>
    <w:rsid w:val="005C2FE5"/>
    <w:pPr>
      <w:spacing w:before="100" w:beforeAutospacing="1" w:after="100" w:afterAutospacing="1"/>
    </w:pPr>
    <w:rPr>
      <w:rFonts w:ascii="Arial" w:eastAsia="Arial Unicode MS" w:hAnsi="Arial" w:cs="Arial"/>
      <w:lang w:val="tr-TR"/>
    </w:rPr>
  </w:style>
  <w:style w:type="paragraph" w:customStyle="1" w:styleId="xl56">
    <w:name w:val="xl56"/>
    <w:basedOn w:val="Normal"/>
    <w:rsid w:val="005C2FE5"/>
    <w:pPr>
      <w:pBdr>
        <w:bottom w:val="single" w:sz="4" w:space="0" w:color="auto"/>
      </w:pBdr>
      <w:spacing w:before="100" w:beforeAutospacing="1" w:after="100" w:afterAutospacing="1"/>
    </w:pPr>
    <w:rPr>
      <w:rFonts w:ascii="Arial" w:eastAsia="Arial Unicode MS" w:hAnsi="Arial" w:cs="Arial"/>
      <w:lang w:val="tr-TR"/>
    </w:rPr>
  </w:style>
  <w:style w:type="paragraph" w:customStyle="1" w:styleId="xl57">
    <w:name w:val="xl57"/>
    <w:basedOn w:val="Normal"/>
    <w:rsid w:val="005C2FE5"/>
    <w:pPr>
      <w:pBdr>
        <w:top w:val="single" w:sz="4" w:space="0" w:color="auto"/>
        <w:bottom w:val="single" w:sz="4" w:space="0" w:color="auto"/>
      </w:pBdr>
      <w:spacing w:before="100" w:beforeAutospacing="1" w:after="100" w:afterAutospacing="1"/>
    </w:pPr>
    <w:rPr>
      <w:rFonts w:ascii="Arial" w:eastAsia="Arial Unicode MS" w:hAnsi="Arial" w:cs="Arial"/>
      <w:lang w:val="tr-TR"/>
    </w:rPr>
  </w:style>
  <w:style w:type="paragraph" w:customStyle="1" w:styleId="xl58">
    <w:name w:val="xl58"/>
    <w:basedOn w:val="Normal"/>
    <w:rsid w:val="005C2FE5"/>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59">
    <w:name w:val="xl59"/>
    <w:basedOn w:val="Normal"/>
    <w:rsid w:val="005C2FE5"/>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60">
    <w:name w:val="xl60"/>
    <w:basedOn w:val="Normal"/>
    <w:rsid w:val="005C2FE5"/>
    <w:pPr>
      <w:pBdr>
        <w:top w:val="single" w:sz="4" w:space="0" w:color="auto"/>
      </w:pBdr>
      <w:spacing w:before="100" w:beforeAutospacing="1" w:after="100" w:afterAutospacing="1"/>
    </w:pPr>
    <w:rPr>
      <w:rFonts w:ascii="Arial" w:eastAsia="Arial Unicode MS" w:hAnsi="Arial" w:cs="Arial"/>
      <w:lang w:val="tr-TR"/>
    </w:rPr>
  </w:style>
  <w:style w:type="paragraph" w:customStyle="1" w:styleId="xl61">
    <w:name w:val="xl61"/>
    <w:basedOn w:val="Normal"/>
    <w:rsid w:val="005C2FE5"/>
    <w:pPr>
      <w:pBdr>
        <w:top w:val="single" w:sz="4" w:space="0" w:color="auto"/>
        <w:right w:val="single" w:sz="4" w:space="0" w:color="auto"/>
      </w:pBdr>
      <w:spacing w:before="100" w:beforeAutospacing="1" w:after="100" w:afterAutospacing="1"/>
    </w:pPr>
    <w:rPr>
      <w:rFonts w:ascii="Arial" w:eastAsia="Arial Unicode MS" w:hAnsi="Arial" w:cs="Arial"/>
      <w:lang w:val="tr-TR"/>
    </w:rPr>
  </w:style>
  <w:style w:type="paragraph" w:customStyle="1" w:styleId="xl62">
    <w:name w:val="xl62"/>
    <w:basedOn w:val="Normal"/>
    <w:rsid w:val="005C2FE5"/>
    <w:pPr>
      <w:spacing w:before="100" w:beforeAutospacing="1" w:after="100" w:afterAutospacing="1"/>
    </w:pPr>
    <w:rPr>
      <w:rFonts w:ascii="Arial" w:eastAsia="Arial Unicode MS" w:hAnsi="Arial" w:cs="Arial"/>
      <w:lang w:val="tr-TR"/>
    </w:rPr>
  </w:style>
  <w:style w:type="paragraph" w:customStyle="1" w:styleId="xl63">
    <w:name w:val="xl63"/>
    <w:basedOn w:val="Normal"/>
    <w:rsid w:val="005C2FE5"/>
    <w:pPr>
      <w:pBdr>
        <w:right w:val="single" w:sz="4" w:space="0" w:color="auto"/>
      </w:pBdr>
      <w:spacing w:before="100" w:beforeAutospacing="1" w:after="100" w:afterAutospacing="1"/>
    </w:pPr>
    <w:rPr>
      <w:rFonts w:ascii="Arial" w:eastAsia="Arial Unicode MS" w:hAnsi="Arial" w:cs="Arial"/>
      <w:lang w:val="tr-TR"/>
    </w:rPr>
  </w:style>
  <w:style w:type="paragraph" w:customStyle="1" w:styleId="xl64">
    <w:name w:val="xl64"/>
    <w:basedOn w:val="Normal"/>
    <w:rsid w:val="005C2FE5"/>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rPr>
  </w:style>
  <w:style w:type="paragraph" w:customStyle="1" w:styleId="xl65">
    <w:name w:val="xl65"/>
    <w:basedOn w:val="Normal"/>
    <w:rsid w:val="005C2FE5"/>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rPr>
  </w:style>
  <w:style w:type="paragraph" w:customStyle="1" w:styleId="xl66">
    <w:name w:val="xl66"/>
    <w:basedOn w:val="Normal"/>
    <w:rsid w:val="005C2FE5"/>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rPr>
  </w:style>
  <w:style w:type="paragraph" w:customStyle="1" w:styleId="xl67">
    <w:name w:val="xl67"/>
    <w:basedOn w:val="Normal"/>
    <w:rsid w:val="005C2FE5"/>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rPr>
  </w:style>
  <w:style w:type="paragraph" w:customStyle="1" w:styleId="xl68">
    <w:name w:val="xl68"/>
    <w:basedOn w:val="Normal"/>
    <w:rsid w:val="005C2FE5"/>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rPr>
  </w:style>
  <w:style w:type="paragraph" w:customStyle="1" w:styleId="xl69">
    <w:name w:val="xl69"/>
    <w:basedOn w:val="Normal"/>
    <w:rsid w:val="005C2FE5"/>
    <w:pPr>
      <w:shd w:val="clear" w:color="auto" w:fill="CCFFFF"/>
      <w:spacing w:before="100" w:beforeAutospacing="1" w:after="100" w:afterAutospacing="1"/>
      <w:jc w:val="right"/>
    </w:pPr>
    <w:rPr>
      <w:rFonts w:ascii="Arial" w:eastAsia="Arial Unicode MS" w:hAnsi="Arial" w:cs="Arial"/>
      <w:b/>
      <w:bCs/>
      <w:lang w:val="tr-TR"/>
    </w:rPr>
  </w:style>
  <w:style w:type="paragraph" w:customStyle="1" w:styleId="xl70">
    <w:name w:val="xl70"/>
    <w:basedOn w:val="Normal"/>
    <w:rsid w:val="005C2FE5"/>
    <w:pPr>
      <w:shd w:val="clear" w:color="auto" w:fill="CCFFFF"/>
      <w:spacing w:before="100" w:beforeAutospacing="1" w:after="100" w:afterAutospacing="1"/>
    </w:pPr>
    <w:rPr>
      <w:rFonts w:ascii="Arial Unicode MS" w:eastAsia="Arial Unicode MS" w:hAnsi="Arial Unicode MS" w:cs="Arial Unicode MS"/>
      <w:lang w:val="tr-TR"/>
    </w:rPr>
  </w:style>
  <w:style w:type="paragraph" w:customStyle="1" w:styleId="xl71">
    <w:name w:val="xl71"/>
    <w:basedOn w:val="Normal"/>
    <w:rsid w:val="005C2FE5"/>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rPr>
  </w:style>
  <w:style w:type="paragraph" w:customStyle="1" w:styleId="xl72">
    <w:name w:val="xl72"/>
    <w:basedOn w:val="Normal"/>
    <w:rsid w:val="005C2FE5"/>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rPr>
  </w:style>
  <w:style w:type="paragraph" w:customStyle="1" w:styleId="xl73">
    <w:name w:val="xl73"/>
    <w:basedOn w:val="Normal"/>
    <w:rsid w:val="005C2FE5"/>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rPr>
  </w:style>
  <w:style w:type="paragraph" w:customStyle="1" w:styleId="xl74">
    <w:name w:val="xl74"/>
    <w:basedOn w:val="Normal"/>
    <w:rsid w:val="005C2FE5"/>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rPr>
  </w:style>
  <w:style w:type="paragraph" w:customStyle="1" w:styleId="xl75">
    <w:name w:val="xl75"/>
    <w:basedOn w:val="Normal"/>
    <w:rsid w:val="005C2FE5"/>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rPr>
  </w:style>
  <w:style w:type="paragraph" w:customStyle="1" w:styleId="xl76">
    <w:name w:val="xl76"/>
    <w:basedOn w:val="Normal"/>
    <w:rsid w:val="005C2FE5"/>
    <w:pPr>
      <w:pBdr>
        <w:top w:val="single" w:sz="4" w:space="0" w:color="auto"/>
        <w:bottom w:val="single" w:sz="4" w:space="0" w:color="auto"/>
      </w:pBdr>
      <w:spacing w:before="100" w:beforeAutospacing="1" w:after="100" w:afterAutospacing="1"/>
    </w:pPr>
    <w:rPr>
      <w:rFonts w:ascii="Arial" w:eastAsia="Arial Unicode MS" w:hAnsi="Arial" w:cs="Arial"/>
      <w:b/>
      <w:bCs/>
      <w:lang w:val="tr-TR"/>
    </w:rPr>
  </w:style>
  <w:style w:type="paragraph" w:customStyle="1" w:styleId="xl33">
    <w:name w:val="xl33"/>
    <w:basedOn w:val="Normal"/>
    <w:rsid w:val="005C2FE5"/>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rPr>
  </w:style>
  <w:style w:type="paragraph" w:customStyle="1" w:styleId="CharCharCharCharCharChar">
    <w:name w:val=" Char Char Char Char Char Char"/>
    <w:basedOn w:val="Normal"/>
    <w:rsid w:val="005C2FE5"/>
    <w:pPr>
      <w:widowControl w:val="0"/>
      <w:adjustRightInd w:val="0"/>
      <w:spacing w:line="360" w:lineRule="atLeast"/>
      <w:jc w:val="both"/>
      <w:textAlignment w:val="baseline"/>
    </w:pPr>
    <w:rPr>
      <w:lang w:val="pl-PL" w:eastAsia="pl-PL"/>
    </w:rPr>
  </w:style>
  <w:style w:type="paragraph" w:styleId="BalloonText">
    <w:name w:val="Balloon Text"/>
    <w:basedOn w:val="Normal"/>
    <w:semiHidden/>
    <w:rsid w:val="005C2FE5"/>
    <w:rPr>
      <w:rFonts w:ascii="Tahoma" w:hAnsi="Tahoma" w:cs="Tahoma"/>
      <w:sz w:val="16"/>
      <w:szCs w:val="16"/>
    </w:rPr>
  </w:style>
  <w:style w:type="paragraph" w:customStyle="1" w:styleId="CharCharCharCharCharCharCharChar1CharCharCharChar">
    <w:name w:val=" Char Char Char Char Char Char Char Char1 Char Char Char Char"/>
    <w:basedOn w:val="Normal"/>
    <w:rsid w:val="005C2FE5"/>
    <w:pPr>
      <w:spacing w:after="160" w:line="240" w:lineRule="exact"/>
    </w:pPr>
    <w:rPr>
      <w:rFonts w:ascii="Tahoma" w:eastAsia="MS Mincho" w:hAnsi="Tahoma"/>
      <w:sz w:val="20"/>
      <w:szCs w:val="20"/>
      <w:lang w:eastAsia="en-US"/>
    </w:rPr>
  </w:style>
  <w:style w:type="paragraph" w:styleId="CommentText">
    <w:name w:val="annotation text"/>
    <w:basedOn w:val="Normal"/>
    <w:semiHidden/>
    <w:rsid w:val="005C2FE5"/>
    <w:rPr>
      <w:sz w:val="20"/>
      <w:szCs w:val="20"/>
    </w:rPr>
  </w:style>
  <w:style w:type="paragraph" w:customStyle="1" w:styleId="Paratable">
    <w:name w:val="Para_table"/>
    <w:basedOn w:val="Normal"/>
    <w:rsid w:val="005C2FE5"/>
    <w:pPr>
      <w:spacing w:before="60" w:after="60"/>
    </w:pPr>
    <w:rPr>
      <w:rFonts w:ascii="Arial" w:eastAsia="Times" w:hAnsi="Arial" w:cs="Arial"/>
      <w:sz w:val="20"/>
      <w:szCs w:val="20"/>
      <w:lang w:val="en-GB" w:eastAsia="en-US"/>
    </w:rPr>
  </w:style>
  <w:style w:type="paragraph" w:styleId="CommentSubject">
    <w:name w:val="annotation subject"/>
    <w:basedOn w:val="CommentText"/>
    <w:next w:val="CommentText"/>
    <w:semiHidden/>
    <w:rsid w:val="005C2F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11647</Words>
  <Characters>66391</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77883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2008-04-17T09:21:00Z</cp:lastPrinted>
  <dcterms:created xsi:type="dcterms:W3CDTF">2019-02-15T15:02:00Z</dcterms:created>
  <dcterms:modified xsi:type="dcterms:W3CDTF">2019-02-15T15:02:00Z</dcterms:modified>
</cp:coreProperties>
</file>