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383" w:rsidRPr="005D5F2A" w:rsidRDefault="00216383" w:rsidP="00A84C15">
      <w:pPr>
        <w:pStyle w:val="Akti"/>
        <w:keepNext w:val="0"/>
      </w:pPr>
      <w:bookmarkStart w:id="0" w:name="_GoBack"/>
      <w:bookmarkEnd w:id="0"/>
      <w:r w:rsidRPr="005D5F2A">
        <w:t>DEKRET</w:t>
      </w:r>
    </w:p>
    <w:p w:rsidR="00216383" w:rsidRPr="005D5F2A" w:rsidRDefault="00216383" w:rsidP="00A84C15">
      <w:pPr>
        <w:pStyle w:val="NumriData"/>
        <w:keepNext w:val="0"/>
      </w:pPr>
      <w:r w:rsidRPr="005D5F2A">
        <w:t>Nr.6202, datë 11.6.2009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Titulli"/>
        <w:keepNext w:val="0"/>
      </w:pPr>
      <w:r w:rsidRPr="005D5F2A">
        <w:t>PËR DHËNIE TË SHTETËSISË SHQIPTARE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Në mbështetje të nenit 92, pika “c” të Kushtetutës, të nenit 9 dhe të nenit 20 të ligjit nr.8389, datë 5.8.1198 “Për shtetësinë shqiptare”, baz</w:t>
      </w:r>
      <w:r w:rsidR="00C34055">
        <w:t>uar edhe në propozimin e Minist</w:t>
      </w:r>
      <w:r w:rsidRPr="005D5F2A">
        <w:t>rit të Brendshëm,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VENDOSI"/>
        <w:keepNext w:val="0"/>
      </w:pPr>
      <w:r w:rsidRPr="005D5F2A">
        <w:t>DEKRETOJ</w:t>
      </w:r>
      <w:r>
        <w:t>: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NeniNr"/>
        <w:keepNext w:val="0"/>
      </w:pPr>
      <w:r w:rsidRPr="005D5F2A">
        <w:t>Neni 1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U jepet shtetësia shqiptare me kërkesë të tyre personave të maposhtëm: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1. Rasim Ihsan Ceyhan</w:t>
      </w:r>
    </w:p>
    <w:p w:rsidR="00216383" w:rsidRPr="005D5F2A" w:rsidRDefault="00216383" w:rsidP="00A84C15">
      <w:pPr>
        <w:pStyle w:val="Paragrafi"/>
      </w:pPr>
      <w:r w:rsidRPr="005D5F2A">
        <w:t>2. Taha Hussein Ahmed Ibrahim</w:t>
      </w:r>
    </w:p>
    <w:p w:rsidR="00216383" w:rsidRPr="005D5F2A" w:rsidRDefault="00216383" w:rsidP="00A84C15">
      <w:pPr>
        <w:pStyle w:val="Paragrafi"/>
      </w:pPr>
      <w:r w:rsidRPr="005D5F2A">
        <w:t>3. Ali Osman Ismail Topal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NeniNr"/>
        <w:keepNext w:val="0"/>
      </w:pPr>
      <w:r w:rsidRPr="005D5F2A">
        <w:t>Neni 2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Ky dekret hyn menjëherë.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Autoriteti"/>
        <w:keepNext w:val="0"/>
      </w:pPr>
      <w:r w:rsidRPr="005D5F2A">
        <w:t>PRESIDENTI I REPUBLIKËS SË SHQIPËRISË</w:t>
      </w:r>
    </w:p>
    <w:p w:rsidR="00216383" w:rsidRPr="005D5F2A" w:rsidRDefault="00216383" w:rsidP="00A84C15">
      <w:pPr>
        <w:pStyle w:val="AutoritetiEmer"/>
      </w:pPr>
      <w:r w:rsidRPr="005D5F2A">
        <w:t>Bamir Topi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Akti"/>
        <w:keepNext w:val="0"/>
      </w:pPr>
      <w:r w:rsidRPr="005D5F2A">
        <w:t>DEKRET</w:t>
      </w:r>
    </w:p>
    <w:p w:rsidR="00216383" w:rsidRPr="005D5F2A" w:rsidRDefault="00216383" w:rsidP="00A84C15">
      <w:pPr>
        <w:pStyle w:val="NumriData"/>
        <w:keepNext w:val="0"/>
      </w:pPr>
      <w:r w:rsidRPr="005D5F2A">
        <w:t>Nr.6203, datë 11.6.2009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Titulli"/>
        <w:keepNext w:val="0"/>
      </w:pPr>
      <w:r w:rsidRPr="005D5F2A">
        <w:t>PËR DHËNIE TË SHTETËSISË SHQIPTARE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Në mbështetje të nenit 92, pika “c” të Kushtetutës, të nenit 9 pika 7 dhe të nenit 2</w:t>
      </w:r>
      <w:r w:rsidR="00422416">
        <w:t>0 të ligjit nr.8389, datë 5.8.19</w:t>
      </w:r>
      <w:r w:rsidRPr="005D5F2A">
        <w:t xml:space="preserve">98 “Për shtetësinë shqiptare”, 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VENDOSI"/>
        <w:keepNext w:val="0"/>
      </w:pPr>
      <w:r w:rsidRPr="005D5F2A">
        <w:t>DEKRETOJ</w:t>
      </w:r>
      <w:r>
        <w:t>: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NeniNr"/>
        <w:keepNext w:val="0"/>
      </w:pPr>
      <w:r w:rsidRPr="005D5F2A">
        <w:t>Neni 1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I jepet shtetësia shqiptare me kërkesë të tij: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Giovanni Carmelo Firera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NeniNr"/>
        <w:keepNext w:val="0"/>
      </w:pPr>
      <w:r w:rsidRPr="005D5F2A">
        <w:t>Neni 2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Ky dekret hyn menjëherë.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Autoriteti"/>
        <w:keepNext w:val="0"/>
      </w:pPr>
      <w:r w:rsidRPr="005D5F2A">
        <w:t>PRESIDENTI I REPUBLIKËS SË SHQIPËRISË</w:t>
      </w:r>
    </w:p>
    <w:p w:rsidR="00216383" w:rsidRPr="005D5F2A" w:rsidRDefault="00216383" w:rsidP="00A84C15">
      <w:pPr>
        <w:pStyle w:val="AutoritetiEmer"/>
      </w:pPr>
      <w:r w:rsidRPr="005D5F2A">
        <w:t>Bamir Topi</w:t>
      </w:r>
    </w:p>
    <w:p w:rsidR="008535CE" w:rsidRPr="00DC2EE0" w:rsidRDefault="008535CE" w:rsidP="008535CE">
      <w:pPr>
        <w:pStyle w:val="Akti"/>
      </w:pPr>
      <w:r w:rsidRPr="00DC2EE0">
        <w:t>DEKRET</w:t>
      </w:r>
    </w:p>
    <w:p w:rsidR="008535CE" w:rsidRDefault="008535CE" w:rsidP="008535CE">
      <w:pPr>
        <w:pStyle w:val="NumriData"/>
        <w:rPr>
          <w:szCs w:val="18"/>
        </w:rPr>
      </w:pPr>
      <w:r w:rsidRPr="00DC2EE0">
        <w:t>Nr.6217, datë 7.</w:t>
      </w:r>
      <w:r>
        <w:rPr>
          <w:szCs w:val="18"/>
        </w:rPr>
        <w:t>7.2009</w:t>
      </w:r>
    </w:p>
    <w:p w:rsidR="008535CE" w:rsidRPr="00DC2EE0" w:rsidRDefault="008535CE" w:rsidP="0031617C">
      <w:pPr>
        <w:pStyle w:val="Paragrafi"/>
        <w:ind w:firstLine="0"/>
      </w:pPr>
    </w:p>
    <w:p w:rsidR="008535CE" w:rsidRPr="00DC2EE0" w:rsidRDefault="008535CE" w:rsidP="008535CE">
      <w:pPr>
        <w:pStyle w:val="Titulli"/>
      </w:pPr>
      <w:r>
        <w:t>PËR CAKTIMIN E KOMPETENCAVE TOKËSORE DHE TË QENDRËS SË USHTRIMIT TË VEPRIMTARISË SË GJYKATAVE TË APELIT</w:t>
      </w:r>
      <w:r w:rsidRPr="00DC2EE0">
        <w:t xml:space="preserve"> </w:t>
      </w:r>
    </w:p>
    <w:p w:rsidR="008535CE" w:rsidRPr="00DC2EE0" w:rsidRDefault="008535CE" w:rsidP="008535CE">
      <w:pPr>
        <w:pStyle w:val="Paragrafi"/>
      </w:pPr>
    </w:p>
    <w:p w:rsidR="008535CE" w:rsidRPr="00DC2EE0" w:rsidRDefault="008535CE" w:rsidP="008535CE">
      <w:pPr>
        <w:pStyle w:val="Paragrafi"/>
      </w:pPr>
      <w:r>
        <w:rPr>
          <w:szCs w:val="18"/>
        </w:rPr>
        <w:lastRenderedPageBreak/>
        <w:t>Në mbështetje të nenit 93 të Kushtetutës, si dhe nenit 6, paragrafi</w:t>
      </w:r>
      <w:r w:rsidRPr="00DC2EE0">
        <w:t xml:space="preserve"> 4 të ligjit nr. 9877, datë 18.</w:t>
      </w:r>
      <w:r>
        <w:rPr>
          <w:szCs w:val="18"/>
        </w:rPr>
        <w:t>2.2008 “Për organizimin e pushtetit gjyqësor në Republikën e Shqipërisë”, me propozim</w:t>
      </w:r>
      <w:r>
        <w:t xml:space="preserve"> të M</w:t>
      </w:r>
      <w:r w:rsidRPr="00DC2EE0">
        <w:t xml:space="preserve">inistrit të Drejtësisë, </w:t>
      </w:r>
    </w:p>
    <w:p w:rsidR="008535CE" w:rsidRPr="00DC2EE0" w:rsidRDefault="008535CE" w:rsidP="008535CE">
      <w:pPr>
        <w:pStyle w:val="Paragrafi"/>
      </w:pPr>
    </w:p>
    <w:p w:rsidR="008535CE" w:rsidRPr="00DC2EE0" w:rsidRDefault="008535CE" w:rsidP="008535CE">
      <w:pPr>
        <w:pStyle w:val="VENDOSI"/>
      </w:pPr>
      <w:r w:rsidRPr="00DC2EE0">
        <w:t>DEKRETO</w:t>
      </w:r>
      <w:r>
        <w:rPr>
          <w:szCs w:val="18"/>
        </w:rPr>
        <w:t>J:</w:t>
      </w:r>
    </w:p>
    <w:p w:rsidR="008535CE" w:rsidRPr="00DC2EE0" w:rsidRDefault="008535CE" w:rsidP="008535CE">
      <w:pPr>
        <w:pStyle w:val="Paragrafi"/>
      </w:pPr>
    </w:p>
    <w:p w:rsidR="008535CE" w:rsidRPr="00DC2EE0" w:rsidRDefault="008535CE" w:rsidP="008535CE">
      <w:pPr>
        <w:pStyle w:val="VENDOSI"/>
      </w:pPr>
      <w:r w:rsidRPr="00DC2EE0">
        <w:t xml:space="preserve">Neni 1 </w:t>
      </w:r>
    </w:p>
    <w:p w:rsidR="008535CE" w:rsidRPr="00DC2EE0" w:rsidRDefault="008535CE" w:rsidP="008535CE">
      <w:pPr>
        <w:pStyle w:val="Paragrafi"/>
      </w:pPr>
    </w:p>
    <w:p w:rsidR="008535CE" w:rsidRPr="00DC2EE0" w:rsidRDefault="008535CE" w:rsidP="008535CE">
      <w:pPr>
        <w:pStyle w:val="Paragrafi"/>
      </w:pPr>
      <w:r>
        <w:rPr>
          <w:szCs w:val="18"/>
        </w:rPr>
        <w:t>Në territorin e Republikës së Shqipërisë, gjykatat e apelit organizohen në 6 zona, me kompetencë tokësore dhe qendra të ushtrimit të veprimtarisë së</w:t>
      </w:r>
      <w:r w:rsidRPr="00DC2EE0">
        <w:t xml:space="preserve"> tyre, si më poshtë: </w:t>
      </w:r>
    </w:p>
    <w:p w:rsidR="008535CE" w:rsidRPr="00DC2EE0" w:rsidRDefault="008535CE" w:rsidP="008535CE">
      <w:pPr>
        <w:pStyle w:val="Paragrafi"/>
      </w:pPr>
      <w:r>
        <w:rPr>
          <w:szCs w:val="18"/>
        </w:rPr>
        <w:t>1. Gjykata e apelit Tiranë, me kompetencë tokësore në rrethet gjyqësore Dibër, Krujë, Kurbin, Mat, Tiranë dhe me qendër të ushtrimit të ve</w:t>
      </w:r>
      <w:r w:rsidRPr="00DC2EE0">
        <w:t xml:space="preserve">primtarisë në qytetin Tiranë. </w:t>
      </w:r>
    </w:p>
    <w:p w:rsidR="008535CE" w:rsidRPr="00DC2EE0" w:rsidRDefault="008535CE" w:rsidP="008535CE">
      <w:pPr>
        <w:pStyle w:val="Paragrafi"/>
      </w:pPr>
      <w:r>
        <w:rPr>
          <w:szCs w:val="18"/>
        </w:rPr>
        <w:t>2. Gjykata e apelit Durrës, me kompetencë tokësore në rrethet gjyqësore Elbasan, Durrës, Kavajë dhe me qendër të ushtrimit të ve</w:t>
      </w:r>
      <w:r w:rsidRPr="00DC2EE0">
        <w:t xml:space="preserve">primtarisë në qytetin Durrës. </w:t>
      </w:r>
    </w:p>
    <w:p w:rsidR="008535CE" w:rsidRPr="00DC2EE0" w:rsidRDefault="008535CE" w:rsidP="008535CE">
      <w:pPr>
        <w:pStyle w:val="Paragrafi"/>
      </w:pPr>
      <w:r>
        <w:rPr>
          <w:szCs w:val="18"/>
        </w:rPr>
        <w:t>3. Gjykata e apelit Shkodër, me kompetencë tokësore në rrethet gjyqësore Lezhë, Kukës, Pukë, Shkodër, Tropojë dhe me qendër të ushtrimit të veprimtarisë në qyt</w:t>
      </w:r>
      <w:r w:rsidRPr="00DC2EE0">
        <w:t xml:space="preserve">etin Shkodër. </w:t>
      </w:r>
    </w:p>
    <w:p w:rsidR="008535CE" w:rsidRPr="00DC2EE0" w:rsidRDefault="008535CE" w:rsidP="008535CE">
      <w:pPr>
        <w:pStyle w:val="Paragrafi"/>
      </w:pPr>
      <w:r>
        <w:rPr>
          <w:szCs w:val="18"/>
        </w:rPr>
        <w:t>4. Gjykata e apelit Vlorë, me kompetencë tokësore në rrethet gjyqësore Berat, Fier, Lushnjë, Vlorë dhe me qendër të ushtrimit të v</w:t>
      </w:r>
      <w:r w:rsidRPr="00DC2EE0">
        <w:t xml:space="preserve">eprimtarisë në qytetin Vlorë. </w:t>
      </w:r>
    </w:p>
    <w:p w:rsidR="008535CE" w:rsidRPr="00DC2EE0" w:rsidRDefault="008535CE" w:rsidP="008535CE">
      <w:pPr>
        <w:pStyle w:val="Paragrafi"/>
      </w:pPr>
      <w:r>
        <w:rPr>
          <w:szCs w:val="18"/>
        </w:rPr>
        <w:t>5. Gjykata e apelit Korçë, me kompetencë tokësore në rrethet gjyqësore Korçë e Pogradec dhe me qendër të ushtrimit të v</w:t>
      </w:r>
      <w:r w:rsidRPr="00DC2EE0">
        <w:t xml:space="preserve">eprimtarisë në qytetin Korçë. </w:t>
      </w:r>
    </w:p>
    <w:p w:rsidR="008535CE" w:rsidRPr="00DC2EE0" w:rsidRDefault="008535CE" w:rsidP="008535CE">
      <w:pPr>
        <w:pStyle w:val="Paragrafi"/>
      </w:pPr>
      <w:r>
        <w:rPr>
          <w:szCs w:val="18"/>
        </w:rPr>
        <w:t>6. Gjykata e apelit Gjirokastër, me kompetencë tokësore në rrethet gjyqësore Gjirokastër, Përmet, Sarandë dhe me qendër të ushtrimit të veprimta</w:t>
      </w:r>
      <w:r w:rsidRPr="00DC2EE0">
        <w:t xml:space="preserve">risë në qytetin Gjirokastër. </w:t>
      </w:r>
    </w:p>
    <w:p w:rsidR="008535CE" w:rsidRPr="00DC2EE0" w:rsidRDefault="008535CE" w:rsidP="008535CE">
      <w:pPr>
        <w:pStyle w:val="Paragrafi"/>
      </w:pPr>
    </w:p>
    <w:p w:rsidR="008535CE" w:rsidRPr="00DC2EE0" w:rsidRDefault="008535CE" w:rsidP="008535CE">
      <w:pPr>
        <w:pStyle w:val="NeniNr"/>
      </w:pPr>
      <w:r w:rsidRPr="00DC2EE0">
        <w:t>Neni 2</w:t>
      </w:r>
    </w:p>
    <w:p w:rsidR="008535CE" w:rsidRPr="00DC2EE0" w:rsidRDefault="008535CE" w:rsidP="008535CE">
      <w:pPr>
        <w:pStyle w:val="Paragrafi"/>
      </w:pPr>
    </w:p>
    <w:p w:rsidR="008535CE" w:rsidRPr="00DC2EE0" w:rsidRDefault="008535CE" w:rsidP="008535CE">
      <w:pPr>
        <w:pStyle w:val="Paragrafi"/>
      </w:pPr>
      <w:r>
        <w:rPr>
          <w:szCs w:val="18"/>
        </w:rPr>
        <w:t>Dekreti nr. 1984, datë 07.01.1998 “Për krijimin e gjykatave të apelit dhe caktimin e kufijve tokësore të vepri</w:t>
      </w:r>
      <w:r w:rsidRPr="00DC2EE0">
        <w:t>mtarisë së tyre”, shfuqizohet.</w:t>
      </w:r>
    </w:p>
    <w:p w:rsidR="008535CE" w:rsidRPr="00DC2EE0" w:rsidRDefault="008535CE" w:rsidP="008535CE">
      <w:pPr>
        <w:pStyle w:val="Paragrafi"/>
      </w:pPr>
    </w:p>
    <w:p w:rsidR="008535CE" w:rsidRPr="00DC2EE0" w:rsidRDefault="008535CE" w:rsidP="008535CE">
      <w:pPr>
        <w:pStyle w:val="NeniNr"/>
      </w:pPr>
      <w:r w:rsidRPr="00DC2EE0">
        <w:t>Neni 3</w:t>
      </w:r>
    </w:p>
    <w:p w:rsidR="008535CE" w:rsidRPr="00DC2EE0" w:rsidRDefault="008535CE" w:rsidP="008535CE">
      <w:pPr>
        <w:pStyle w:val="Paragrafi"/>
      </w:pPr>
    </w:p>
    <w:p w:rsidR="008535CE" w:rsidRPr="00DC2EE0" w:rsidRDefault="008535CE" w:rsidP="008535CE">
      <w:pPr>
        <w:pStyle w:val="Paragrafi"/>
      </w:pPr>
      <w:r>
        <w:rPr>
          <w:szCs w:val="18"/>
        </w:rPr>
        <w:t xml:space="preserve">Ngarkohet Ministria e Drejtësisë </w:t>
      </w:r>
      <w:r w:rsidRPr="00DC2EE0">
        <w:t>për zbatimin e këtij dekreti.</w:t>
      </w:r>
    </w:p>
    <w:p w:rsidR="008535CE" w:rsidRPr="00DC2EE0" w:rsidRDefault="008535CE" w:rsidP="008535CE">
      <w:pPr>
        <w:pStyle w:val="Paragrafi"/>
      </w:pPr>
    </w:p>
    <w:p w:rsidR="008535CE" w:rsidRPr="00DC2EE0" w:rsidRDefault="008535CE" w:rsidP="008535CE">
      <w:pPr>
        <w:pStyle w:val="NeniNr"/>
      </w:pPr>
      <w:r w:rsidRPr="00DC2EE0">
        <w:t>Neni 4</w:t>
      </w:r>
    </w:p>
    <w:p w:rsidR="008535CE" w:rsidRPr="00DC2EE0" w:rsidRDefault="008535CE" w:rsidP="008535CE">
      <w:pPr>
        <w:pStyle w:val="Paragrafi"/>
      </w:pPr>
    </w:p>
    <w:p w:rsidR="008535CE" w:rsidRPr="00DC2EE0" w:rsidRDefault="008535CE" w:rsidP="008535CE">
      <w:pPr>
        <w:pStyle w:val="Paragrafi"/>
      </w:pPr>
      <w:r>
        <w:rPr>
          <w:szCs w:val="18"/>
        </w:rPr>
        <w:t>Ky dekret hyn në fuqi më 1 shtat</w:t>
      </w:r>
      <w:r w:rsidRPr="00DC2EE0">
        <w:t>or 2009.</w:t>
      </w:r>
    </w:p>
    <w:p w:rsidR="008535CE" w:rsidRDefault="008535CE" w:rsidP="008535CE">
      <w:pPr>
        <w:pStyle w:val="Paragrafi"/>
        <w:ind w:firstLine="0"/>
      </w:pPr>
    </w:p>
    <w:p w:rsidR="008535CE" w:rsidRPr="00DC2EE0" w:rsidRDefault="008535CE" w:rsidP="008535CE">
      <w:pPr>
        <w:pStyle w:val="Paragrafi"/>
      </w:pPr>
    </w:p>
    <w:p w:rsidR="008535CE" w:rsidRDefault="008535CE" w:rsidP="008535CE">
      <w:pPr>
        <w:pStyle w:val="Autoriteti"/>
      </w:pPr>
      <w:r>
        <w:t>Presidenti i Republikës së Shqipërisë</w:t>
      </w:r>
    </w:p>
    <w:p w:rsidR="008535CE" w:rsidRPr="00DC2EE0" w:rsidRDefault="008535CE" w:rsidP="008535CE">
      <w:pPr>
        <w:pStyle w:val="AutoritetiEmer"/>
      </w:pPr>
      <w:r>
        <w:t>Bamir Topi</w:t>
      </w:r>
    </w:p>
    <w:p w:rsidR="008535CE" w:rsidRPr="00DC2EE0" w:rsidRDefault="008535CE" w:rsidP="008535CE">
      <w:pPr>
        <w:pStyle w:val="Paragrafi"/>
      </w:pPr>
    </w:p>
    <w:p w:rsidR="008535CE" w:rsidRPr="00DC2EE0" w:rsidRDefault="008535CE" w:rsidP="008535CE">
      <w:pPr>
        <w:pStyle w:val="Paragrafi"/>
      </w:pPr>
    </w:p>
    <w:p w:rsidR="008535CE" w:rsidRPr="00DC2EE0" w:rsidRDefault="008535CE" w:rsidP="008535CE">
      <w:pPr>
        <w:pStyle w:val="Paragrafi"/>
      </w:pPr>
    </w:p>
    <w:p w:rsidR="008535CE" w:rsidRPr="00DC2EE0" w:rsidRDefault="008535CE" w:rsidP="008535CE">
      <w:pPr>
        <w:pStyle w:val="Paragrafi"/>
      </w:pPr>
    </w:p>
    <w:p w:rsidR="008535CE" w:rsidRDefault="008535CE" w:rsidP="008535CE">
      <w:pPr>
        <w:pStyle w:val="Paragrafi"/>
      </w:pPr>
    </w:p>
    <w:p w:rsidR="008535CE" w:rsidRPr="00DC2EE0" w:rsidRDefault="008535CE" w:rsidP="008535CE">
      <w:pPr>
        <w:pStyle w:val="Paragrafi"/>
      </w:pPr>
    </w:p>
    <w:p w:rsidR="008535CE" w:rsidRPr="00DC2EE0" w:rsidRDefault="008535CE" w:rsidP="008535CE">
      <w:pPr>
        <w:pStyle w:val="Paragrafi"/>
      </w:pPr>
    </w:p>
    <w:p w:rsidR="008535CE" w:rsidRDefault="008535CE" w:rsidP="008535CE">
      <w:pPr>
        <w:pStyle w:val="Akti"/>
      </w:pPr>
      <w:r>
        <w:t>DEKRET</w:t>
      </w:r>
    </w:p>
    <w:p w:rsidR="008535CE" w:rsidRDefault="008535CE" w:rsidP="008535CE">
      <w:pPr>
        <w:pStyle w:val="NumriData"/>
      </w:pPr>
      <w:r>
        <w:t>Nr.6218, datë 7.7.2009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Titulli"/>
      </w:pPr>
      <w:r w:rsidRPr="00DC2EE0">
        <w:t>PËR KRIJIMIN E SEKSIONEVE PENALE PËR GJYKIMIN E TË MITURVE PRANË GJY</w:t>
      </w:r>
      <w:r>
        <w:t xml:space="preserve">KATAVE TË RRETHEVE GJYQËSORE 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  <w:r w:rsidRPr="00DC2EE0">
        <w:t>Në mbështetje të nenit 93 të Kushtetutës, si dhe nenit 13, paragrafi</w:t>
      </w:r>
      <w:r>
        <w:t xml:space="preserve"> 4 të ligjit nr. 7905, datë 21.</w:t>
      </w:r>
      <w:r w:rsidRPr="00DC2EE0">
        <w:t>3.1995 “Kodi i Procedurës Penale”, të ndryshuar, me propozim</w:t>
      </w:r>
      <w:r>
        <w:t xml:space="preserve"> të Ministrit të Drejtësisë, 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VENDOSI"/>
      </w:pPr>
      <w:r>
        <w:lastRenderedPageBreak/>
        <w:t>DEKRETOJ: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NeniNr"/>
      </w:pPr>
      <w:r>
        <w:t xml:space="preserve">Neni 1 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  <w:r w:rsidRPr="00DC2EE0">
        <w:t>Në territorin e Republikës së Shqipërisë, seksionet penale për gjyki</w:t>
      </w:r>
      <w:r>
        <w:t xml:space="preserve">min e të miturve krijohen në: </w:t>
      </w:r>
    </w:p>
    <w:p w:rsidR="008535CE" w:rsidRDefault="008535CE" w:rsidP="008535CE">
      <w:pPr>
        <w:pStyle w:val="Paragrafi"/>
      </w:pPr>
      <w:r w:rsidRPr="00DC2EE0">
        <w:t>1. Gjykatën e rrethit gjyqësor Tiranë, me kompetencë tokësore në rrethet gjyqësore Dibër, K</w:t>
      </w:r>
      <w:r>
        <w:t xml:space="preserve">rujë, Kurbin, Mat dhe Tiranë. </w:t>
      </w:r>
    </w:p>
    <w:p w:rsidR="008535CE" w:rsidRDefault="008535CE" w:rsidP="008535CE">
      <w:pPr>
        <w:pStyle w:val="Paragrafi"/>
      </w:pPr>
      <w:r w:rsidRPr="00DC2EE0">
        <w:t>2. Gjykatën e rrethit gjyqësor Durrës, me kompetencë tokësore në rrethet</w:t>
      </w:r>
      <w:r>
        <w:t xml:space="preserve"> gjyqësore Durrës dhe Kavajë. </w:t>
      </w:r>
    </w:p>
    <w:p w:rsidR="008535CE" w:rsidRDefault="008535CE" w:rsidP="008535CE">
      <w:pPr>
        <w:pStyle w:val="Paragrafi"/>
      </w:pPr>
      <w:r w:rsidRPr="00DC2EE0">
        <w:t>3. Gjykatën e rrethit gjyqësor Shkodër, me kompetencë tokësore në rrethet gjyqësore Lezhë, Kukë</w:t>
      </w:r>
      <w:r>
        <w:t xml:space="preserve">s, Pukë, Shkodër dhe Tropojë. </w:t>
      </w:r>
    </w:p>
    <w:p w:rsidR="008535CE" w:rsidRDefault="008535CE" w:rsidP="008535CE">
      <w:pPr>
        <w:pStyle w:val="Paragrafi"/>
      </w:pPr>
      <w:r w:rsidRPr="00DC2EE0">
        <w:t>4. Gjykatën e rrethit gjyqësor Vlorë, me kompetencë tokësore në rrethet gjyqësore Be</w:t>
      </w:r>
      <w:r>
        <w:t xml:space="preserve">rat, Fier, Lushnjë dhe Vlorë. </w:t>
      </w:r>
    </w:p>
    <w:p w:rsidR="008535CE" w:rsidRDefault="008535CE" w:rsidP="008535CE">
      <w:pPr>
        <w:pStyle w:val="Paragrafi"/>
      </w:pPr>
      <w:r w:rsidRPr="00DC2EE0">
        <w:t xml:space="preserve">5. Gjykatën e rrethit gjyqësor Korçë, me kompetencë tokësore në rrethet </w:t>
      </w:r>
      <w:r>
        <w:t xml:space="preserve">gjyqësore Korçë dhe Pogradec. </w:t>
      </w:r>
    </w:p>
    <w:p w:rsidR="008535CE" w:rsidRDefault="008535CE" w:rsidP="008535CE">
      <w:pPr>
        <w:pStyle w:val="Paragrafi"/>
      </w:pPr>
      <w:r w:rsidRPr="00DC2EE0">
        <w:t>6. Gjykatën e rrethit gjyqësor Gjirokastër, me kompetencë tokësore në rrethet gjyqësore Gji</w:t>
      </w:r>
      <w:r>
        <w:t xml:space="preserve">rokastër, Përmet dhe Sarandë. </w:t>
      </w:r>
    </w:p>
    <w:p w:rsidR="008535CE" w:rsidRDefault="008535CE" w:rsidP="008535CE">
      <w:pPr>
        <w:pStyle w:val="Paragrafi"/>
      </w:pPr>
      <w:r w:rsidRPr="00DC2EE0">
        <w:t>7. Gjykatën e rrethit gjyqësor Elbasan, me kompetencë tokësore në rrethin gjyqësor El</w:t>
      </w:r>
      <w:r>
        <w:t xml:space="preserve">basan. 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NeniNr"/>
      </w:pPr>
      <w:r>
        <w:t>Neni 2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  <w:r>
        <w:t>Dekreti nr. 5351, datë 11.</w:t>
      </w:r>
      <w:r w:rsidRPr="00DC2EE0">
        <w:t>6.2007 “Për krijimin e seksioneve të veçanta penale për gjykimin e të miturve pranë gjykatave të rretheve gjyqëso</w:t>
      </w:r>
      <w:r>
        <w:t>re”, i ndryshuar, shfuqizohet.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NeniNr"/>
      </w:pPr>
      <w:r>
        <w:t>Neni 3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  <w:r w:rsidRPr="00DC2EE0">
        <w:t>Ngarkohet Ministria e Drejtësisë për zbatimin e këtij dekr</w:t>
      </w:r>
      <w:r>
        <w:t>eti.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NeniNr"/>
      </w:pPr>
      <w:r>
        <w:t>Neni 4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  <w:r w:rsidRPr="00DC2EE0">
        <w:t>Ky dekret hyn në fuqi më 1 shtator 2009.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Autoriteti"/>
      </w:pPr>
      <w:r>
        <w:t>Presidenti i Republikës së Shqipërisë</w:t>
      </w:r>
    </w:p>
    <w:p w:rsidR="008535CE" w:rsidRPr="00DC2EE0" w:rsidRDefault="008535CE" w:rsidP="008535CE">
      <w:pPr>
        <w:pStyle w:val="AutoritetiEmer"/>
      </w:pPr>
      <w:r>
        <w:t>Bamir Topi</w:t>
      </w:r>
    </w:p>
    <w:p w:rsidR="008535CE" w:rsidRPr="00DC2EE0" w:rsidRDefault="008535CE" w:rsidP="008535CE">
      <w:pPr>
        <w:pStyle w:val="Paragrafi"/>
      </w:pP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</w:p>
    <w:p w:rsidR="008535CE" w:rsidRDefault="008535CE" w:rsidP="008535CE">
      <w:pPr>
        <w:pStyle w:val="Akti"/>
      </w:pPr>
      <w:r>
        <w:t>Dekret</w:t>
      </w:r>
    </w:p>
    <w:p w:rsidR="008535CE" w:rsidRDefault="008535CE" w:rsidP="008535CE">
      <w:pPr>
        <w:pStyle w:val="NumriData"/>
      </w:pPr>
      <w:r>
        <w:t>Nr.6219, datë 8.7.2009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Titulli"/>
      </w:pPr>
      <w:r>
        <w:t>Për dhënie të shtetësisë shqiptare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  <w:r>
        <w:t>Në mbështetje të nenit 92, pika “c” të Kushtetutës, të neneve 14 dhe 19 të ligjit nr.8389, datë 5.8.1998 “Për shtetësinë shqiptare”, bazuar edhe në propozimin e Ministrit të Brendshëm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VENDOSI"/>
      </w:pPr>
      <w:r>
        <w:t>Dekretoj: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NeniNr"/>
      </w:pPr>
      <w:r>
        <w:t>Neni 1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  <w:r>
        <w:t>I rijepet shtetësia shqiptare me kërkesë të saj: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  <w:r>
        <w:t>Valbona Ali Maloku (Duka)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NeniNr"/>
      </w:pPr>
      <w:r>
        <w:t>Neni 2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  <w:r>
        <w:t>Ky dekret hyn në fuqi menjëherë.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Autoriteti"/>
      </w:pPr>
      <w:r>
        <w:t>Presidenti i Republikës së Shqipërisë</w:t>
      </w:r>
    </w:p>
    <w:p w:rsidR="008535CE" w:rsidRPr="00DC2EE0" w:rsidRDefault="008535CE" w:rsidP="008535CE">
      <w:pPr>
        <w:pStyle w:val="AutoritetiEmer"/>
      </w:pPr>
      <w:r>
        <w:t>Bamir Topi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</w:p>
    <w:p w:rsidR="0031617C" w:rsidRDefault="0031617C" w:rsidP="008535CE">
      <w:pPr>
        <w:pStyle w:val="Akti"/>
      </w:pPr>
    </w:p>
    <w:p w:rsidR="008535CE" w:rsidRDefault="008535CE" w:rsidP="008535CE">
      <w:pPr>
        <w:pStyle w:val="Akti"/>
      </w:pPr>
      <w:r>
        <w:t>Dekret</w:t>
      </w:r>
    </w:p>
    <w:p w:rsidR="008535CE" w:rsidRDefault="008535CE" w:rsidP="008535CE">
      <w:pPr>
        <w:pStyle w:val="NumriData"/>
      </w:pPr>
      <w:r>
        <w:t>Nr.6220, datë 8.7.2009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Titulli"/>
      </w:pPr>
      <w:r>
        <w:t>Për dhënie të shtetësisë shqiptare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  <w:r>
        <w:t>Në mbështetje të nenit 92, pika “c” të Kushtetutës, të nenit 9 dhe të nenit 20 të ligjit nr.8389, datë 5.8.1998 “Për shtetësinë shqiptare”, bazuar edhe në propozimin e Ministrit të Brendshëm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VENDOSI"/>
      </w:pPr>
      <w:r>
        <w:t>Dekretoj: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NeniNr"/>
      </w:pPr>
      <w:r>
        <w:t>Neni 1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  <w:r>
        <w:t>U jepet shetësia shqiptare me kërkesë të tyre personave të mëposhtëm: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  <w:r>
        <w:t>1.Simon Ded Dulaj</w:t>
      </w:r>
    </w:p>
    <w:p w:rsidR="008535CE" w:rsidRDefault="008535CE" w:rsidP="008535CE">
      <w:pPr>
        <w:pStyle w:val="Paragrafi"/>
      </w:pPr>
      <w:r>
        <w:t>2.Lili Simon Dulaj</w:t>
      </w:r>
    </w:p>
    <w:p w:rsidR="008535CE" w:rsidRDefault="008535CE" w:rsidP="008535CE">
      <w:pPr>
        <w:pStyle w:val="Paragrafi"/>
      </w:pPr>
      <w:r>
        <w:t>3.Angjella Lili Dulaj</w:t>
      </w:r>
    </w:p>
    <w:p w:rsidR="008535CE" w:rsidRDefault="008535CE" w:rsidP="008535CE">
      <w:pPr>
        <w:pStyle w:val="Paragrafi"/>
      </w:pPr>
      <w:r>
        <w:t>4.Gjulia Lili Dulaj</w:t>
      </w:r>
    </w:p>
    <w:p w:rsidR="008535CE" w:rsidRDefault="008535CE" w:rsidP="008535CE">
      <w:pPr>
        <w:pStyle w:val="Paragrafi"/>
      </w:pPr>
      <w:r>
        <w:t>5.Simeon Lili Dulaj</w:t>
      </w:r>
    </w:p>
    <w:p w:rsidR="008535CE" w:rsidRDefault="008535CE" w:rsidP="008535CE">
      <w:pPr>
        <w:pStyle w:val="Paragrafi"/>
      </w:pPr>
      <w:r>
        <w:t>6.Besim Ramë Maroshi</w:t>
      </w:r>
    </w:p>
    <w:p w:rsidR="008535CE" w:rsidRDefault="008535CE" w:rsidP="008535CE">
      <w:pPr>
        <w:pStyle w:val="Paragrafi"/>
      </w:pPr>
      <w:r>
        <w:t>7.Kreshnik Zejnel Bytyqi</w:t>
      </w:r>
    </w:p>
    <w:p w:rsidR="008535CE" w:rsidRDefault="008535CE" w:rsidP="008535CE">
      <w:pPr>
        <w:pStyle w:val="Paragrafi"/>
      </w:pPr>
      <w:r>
        <w:t>8.Miroleta Feim Shakaj (Mazreku)</w:t>
      </w:r>
    </w:p>
    <w:p w:rsidR="008535CE" w:rsidRDefault="008535CE" w:rsidP="008535CE">
      <w:pPr>
        <w:pStyle w:val="Paragrafi"/>
      </w:pPr>
      <w:r>
        <w:t>8.Francesca Geraldo Pignatelli</w:t>
      </w:r>
    </w:p>
    <w:p w:rsidR="008535CE" w:rsidRDefault="008535CE" w:rsidP="008535CE">
      <w:pPr>
        <w:pStyle w:val="Paragrafi"/>
      </w:pPr>
      <w:r>
        <w:t>10.Samuele Arben Mushiqi</w:t>
      </w:r>
    </w:p>
    <w:p w:rsidR="008535CE" w:rsidRDefault="008535CE" w:rsidP="008535CE">
      <w:pPr>
        <w:pStyle w:val="Paragrafi"/>
      </w:pPr>
      <w:r>
        <w:t>11.Zeki Mehmet Kaya</w:t>
      </w:r>
    </w:p>
    <w:p w:rsidR="008535CE" w:rsidRDefault="008535CE" w:rsidP="008535CE">
      <w:pPr>
        <w:pStyle w:val="Paragrafi"/>
      </w:pPr>
      <w:r>
        <w:t>12.Izet Xhemail Çupi</w:t>
      </w:r>
    </w:p>
    <w:p w:rsidR="008535CE" w:rsidRDefault="008535CE" w:rsidP="008535CE">
      <w:pPr>
        <w:pStyle w:val="NeniNr"/>
      </w:pPr>
      <w:r>
        <w:t>Neni 2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Paragrafi"/>
      </w:pPr>
      <w:r>
        <w:t>Ky dekret hyn në fuqi menjëherë.</w:t>
      </w:r>
    </w:p>
    <w:p w:rsidR="008535CE" w:rsidRDefault="008535CE" w:rsidP="008535CE">
      <w:pPr>
        <w:pStyle w:val="Paragrafi"/>
      </w:pPr>
    </w:p>
    <w:p w:rsidR="008535CE" w:rsidRDefault="008535CE" w:rsidP="008535CE">
      <w:pPr>
        <w:pStyle w:val="Autoriteti"/>
      </w:pPr>
      <w:r>
        <w:t>Presidenti i Republikës së Shqipërisë</w:t>
      </w:r>
    </w:p>
    <w:p w:rsidR="008535CE" w:rsidRPr="00960CBF" w:rsidRDefault="008535CE" w:rsidP="008535CE">
      <w:pPr>
        <w:pStyle w:val="AutoritetiEmer"/>
      </w:pPr>
      <w:r>
        <w:t>Bamir Topi</w:t>
      </w:r>
    </w:p>
    <w:p w:rsidR="00216383" w:rsidRDefault="00216383" w:rsidP="00A84C15">
      <w:pPr>
        <w:pStyle w:val="Paragrafi"/>
      </w:pPr>
    </w:p>
    <w:p w:rsidR="00216383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Akti"/>
        <w:keepNext w:val="0"/>
      </w:pPr>
      <w:r w:rsidRPr="005D5F2A">
        <w:t>VENDIM</w:t>
      </w:r>
    </w:p>
    <w:p w:rsidR="00216383" w:rsidRPr="005D5F2A" w:rsidRDefault="00216383" w:rsidP="00A84C15">
      <w:pPr>
        <w:pStyle w:val="NumriData"/>
        <w:keepNext w:val="0"/>
      </w:pPr>
      <w:r w:rsidRPr="005D5F2A">
        <w:t>Nr.604, datë 10.6.2009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Titulli"/>
        <w:keepNext w:val="0"/>
      </w:pPr>
      <w:r w:rsidRPr="005D5F2A">
        <w:t>PËR NJË NDRYSHIM NË VENDIMIN NR.21, DATË 9.1.2008 TË KËSHILLIT TË MINISTRAVE “PËR MIRATIMIN E STRUKTURËS , TË ORGANIKËS DHE TË NUMRIT TË PUNONJËSVE TË SHËRBIMIT</w:t>
      </w:r>
      <w:r w:rsidR="00422416">
        <w:t xml:space="preserve"> TË GJENDJËS CIVILE NË NJËSITË e</w:t>
      </w:r>
      <w:r w:rsidRPr="005D5F2A">
        <w:t xml:space="preserve"> QEVERISJES VENDORE”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lastRenderedPageBreak/>
        <w:t>Në mbështetjë</w:t>
      </w:r>
      <w:r w:rsidR="008821C9">
        <w:t xml:space="preserve"> të nenit 100 të Kushtetutës dh</w:t>
      </w:r>
      <w:r w:rsidRPr="005D5F2A">
        <w:t>e të pikës 3 të n</w:t>
      </w:r>
      <w:r>
        <w:t>enit 58 të ligjit nr.8950, datë</w:t>
      </w:r>
      <w:r w:rsidRPr="005D5F2A">
        <w:t xml:space="preserve"> 10.10.2002 “Për Gjendjen Civile”, të ndryshuar me propozimin e Ministrit të Brendshëm, Këshilli i Ministrave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VENDOSI"/>
        <w:keepNext w:val="0"/>
      </w:pPr>
      <w:r w:rsidRPr="005D5F2A">
        <w:t>VENDOSI: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1</w:t>
      </w:r>
      <w:r w:rsidR="004F53EA">
        <w:t>. Në pasqyrën nr.2, organika e S</w:t>
      </w:r>
      <w:r w:rsidRPr="005D5F2A">
        <w:t>hërbimit të Gjendjes Civile, për bashkitë dhe komunat e qarqeve Shkodër, Korçë dhe Fier, që i bashkëlidhet vendimit nr.21, datë 9.1.2008 të Këshillit të Ministrave,</w:t>
      </w:r>
      <w:r w:rsidR="004F53EA">
        <w:t xml:space="preserve"> zëvendësohet me pasqyrat</w:t>
      </w:r>
      <w:r>
        <w:t>, që i</w:t>
      </w:r>
      <w:r w:rsidRPr="005D5F2A">
        <w:t xml:space="preserve"> bashkëlidhen këtij vendimi.</w:t>
      </w:r>
    </w:p>
    <w:p w:rsidR="00216383" w:rsidRPr="005D5F2A" w:rsidRDefault="00216383" w:rsidP="00A84C15">
      <w:pPr>
        <w:pStyle w:val="Paragrafi"/>
      </w:pPr>
      <w:r w:rsidRPr="005D5F2A">
        <w:t>2</w:t>
      </w:r>
      <w:r>
        <w:t>. Ngarkohet Ministr</w:t>
      </w:r>
      <w:r w:rsidRPr="005D5F2A">
        <w:t>ia e Brendshme për zbatimin e këtij vendimi.</w:t>
      </w:r>
    </w:p>
    <w:p w:rsidR="00216383" w:rsidRPr="005D5F2A" w:rsidRDefault="00216383" w:rsidP="00A84C15">
      <w:pPr>
        <w:pStyle w:val="Paragrafi"/>
      </w:pPr>
      <w:r w:rsidRPr="005D5F2A">
        <w:t>Ky vendim hyn në fuqi menjëherë dhe botohet në Fletore Zyrtare.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Autoriteti"/>
        <w:keepNext w:val="0"/>
      </w:pPr>
      <w:r w:rsidRPr="005D5F2A">
        <w:t>KRYEMINISTRI</w:t>
      </w:r>
    </w:p>
    <w:p w:rsidR="00216383" w:rsidRPr="005D5F2A" w:rsidRDefault="00216383" w:rsidP="00A84C15">
      <w:pPr>
        <w:pStyle w:val="AutoritetiEmer"/>
      </w:pPr>
      <w:r w:rsidRPr="005D5F2A">
        <w:t>Sali Berisha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</w:p>
    <w:p w:rsidR="00216383" w:rsidRDefault="00216383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1244C7" w:rsidRDefault="001244C7" w:rsidP="00A84C15">
      <w:pPr>
        <w:pStyle w:val="Paragrafi"/>
      </w:pPr>
    </w:p>
    <w:p w:rsidR="00A84C15" w:rsidRDefault="00612E6B" w:rsidP="00A84C15">
      <w:pPr>
        <w:pStyle w:val="Akti"/>
        <w:keepNext w:val="0"/>
      </w:pPr>
      <w:r w:rsidRPr="00C752A2">
        <w:rPr>
          <w:b w:val="0"/>
          <w:caps w:val="0"/>
          <w:noProof/>
          <w:lang w:eastAsia="en-GB"/>
        </w:rPr>
        <w:lastRenderedPageBreak/>
        <w:drawing>
          <wp:inline distT="0" distB="0" distL="0" distR="0">
            <wp:extent cx="5267325" cy="7724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C15" w:rsidRDefault="00612E6B" w:rsidP="00A84C15">
      <w:pPr>
        <w:pStyle w:val="Akti"/>
        <w:keepNext w:val="0"/>
      </w:pPr>
      <w:r w:rsidRPr="0061377D">
        <w:rPr>
          <w:b w:val="0"/>
          <w:caps w:val="0"/>
          <w:noProof/>
          <w:lang w:eastAsia="en-GB"/>
        </w:rPr>
        <w:drawing>
          <wp:inline distT="0" distB="0" distL="0" distR="0">
            <wp:extent cx="5753100" cy="8058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C15" w:rsidRDefault="00A84C15" w:rsidP="00A84C15">
      <w:pPr>
        <w:pStyle w:val="Akti"/>
        <w:keepNext w:val="0"/>
      </w:pPr>
    </w:p>
    <w:p w:rsidR="00A84C15" w:rsidRDefault="00A84C15" w:rsidP="00A84C15">
      <w:pPr>
        <w:pStyle w:val="Akti"/>
        <w:keepNext w:val="0"/>
      </w:pPr>
    </w:p>
    <w:p w:rsidR="00A84C15" w:rsidRDefault="00A84C15" w:rsidP="00A84C15">
      <w:pPr>
        <w:pStyle w:val="Akti"/>
        <w:keepNext w:val="0"/>
      </w:pPr>
    </w:p>
    <w:p w:rsidR="00A84C15" w:rsidRDefault="00A84C15" w:rsidP="00A84C15">
      <w:pPr>
        <w:pStyle w:val="Akti"/>
        <w:keepNext w:val="0"/>
      </w:pPr>
    </w:p>
    <w:p w:rsidR="00A84C15" w:rsidRDefault="00A84C15" w:rsidP="00A84C15">
      <w:pPr>
        <w:pStyle w:val="Akti"/>
        <w:keepNext w:val="0"/>
      </w:pPr>
    </w:p>
    <w:p w:rsidR="00A84C15" w:rsidRDefault="00A84C15" w:rsidP="00A84C15">
      <w:pPr>
        <w:pStyle w:val="Akti"/>
        <w:keepNext w:val="0"/>
      </w:pPr>
    </w:p>
    <w:p w:rsidR="00A84C15" w:rsidRDefault="00A84C15" w:rsidP="00A84C15">
      <w:pPr>
        <w:pStyle w:val="Akti"/>
        <w:keepNext w:val="0"/>
      </w:pPr>
    </w:p>
    <w:p w:rsidR="00A84C15" w:rsidRDefault="00612E6B" w:rsidP="00A84C15">
      <w:pPr>
        <w:pStyle w:val="Akti"/>
        <w:keepNext w:val="0"/>
      </w:pPr>
      <w:r w:rsidRPr="0061377D">
        <w:rPr>
          <w:b w:val="0"/>
          <w:caps w:val="0"/>
          <w:noProof/>
          <w:lang w:eastAsia="en-GB"/>
        </w:rPr>
        <w:drawing>
          <wp:inline distT="0" distB="0" distL="0" distR="0">
            <wp:extent cx="5743575" cy="77914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C15" w:rsidRDefault="00A84C15" w:rsidP="00A84C15">
      <w:pPr>
        <w:pStyle w:val="Akti"/>
        <w:keepNext w:val="0"/>
      </w:pPr>
    </w:p>
    <w:p w:rsidR="00A84C15" w:rsidRDefault="00A84C15" w:rsidP="00A84C15">
      <w:pPr>
        <w:pStyle w:val="Akti"/>
        <w:keepNext w:val="0"/>
      </w:pPr>
    </w:p>
    <w:p w:rsidR="009B05EB" w:rsidRDefault="009B05EB" w:rsidP="00A84C15">
      <w:pPr>
        <w:pStyle w:val="Akti"/>
        <w:keepNext w:val="0"/>
      </w:pPr>
    </w:p>
    <w:p w:rsidR="00216383" w:rsidRPr="005D5F2A" w:rsidRDefault="00216383" w:rsidP="00A84C15">
      <w:pPr>
        <w:pStyle w:val="Akti"/>
        <w:keepNext w:val="0"/>
      </w:pPr>
      <w:r w:rsidRPr="005D5F2A">
        <w:t>VENDIM</w:t>
      </w:r>
    </w:p>
    <w:p w:rsidR="00216383" w:rsidRPr="005D5F2A" w:rsidRDefault="00216383" w:rsidP="00A84C15">
      <w:pPr>
        <w:pStyle w:val="NumriData"/>
        <w:keepNext w:val="0"/>
      </w:pPr>
      <w:r w:rsidRPr="005D5F2A">
        <w:t>Nr.605, datë 27.4.2009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Titulli"/>
        <w:keepNext w:val="0"/>
      </w:pPr>
      <w:r w:rsidRPr="005D5F2A">
        <w:t>PËR DISA NDRYSHIME NË VENDIMIN NR.432, DATË 13.7.2007 TË KËSHILLIT TË MINISTRAVE “PËR KLASIFIKIMIN E FUNKSIONEVE, TRAJTIMIN ME PAGË DHE SHTESA MBI PAGË PËR PUNONJËSIT NË SHËRBIMIN INFORMATIV TË SHTETIT”, TË NDRYSHUAR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Në mbështetje të nenit 100 të Kushtetutës dhe të neneve 8 e 22 të ligjit nr.9357, datë 17.3.2005 “Për sat</w:t>
      </w:r>
      <w:r w:rsidR="0024584F">
        <w:t>utin e punonjësit të Shërbimit I</w:t>
      </w:r>
      <w:r w:rsidRPr="005D5F2A">
        <w:t>nfor</w:t>
      </w:r>
      <w:r w:rsidR="0024584F">
        <w:t>mativ të Shtetit”, të nenit 5/1</w:t>
      </w:r>
      <w:r w:rsidRPr="005D5F2A">
        <w:t xml:space="preserve"> të ligjit nr.8487, datë 13.5.1999 “Për kompetencat për caktimin e pagave të punës”, të </w:t>
      </w:r>
      <w:r w:rsidR="00453922">
        <w:t>ndryshuar, dhe të ligjit nr.10025, da</w:t>
      </w:r>
      <w:r w:rsidR="00CA3B17">
        <w:t>të 27.11.2008 “Për buxhetin</w:t>
      </w:r>
      <w:r w:rsidRPr="005D5F2A">
        <w:t xml:space="preserve"> e vitit 2009”, me propozimin e Ministrit të Brendshëm dhe të Ministrit të Financave, Këshilli i Ministrave,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VENDOSI"/>
        <w:keepNext w:val="0"/>
      </w:pPr>
      <w:r w:rsidRPr="005D5F2A">
        <w:t>VENDOSI: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 xml:space="preserve">1. Në vendimin nr.432, datë 13.7.2007 të Këshillit të </w:t>
      </w:r>
      <w:r w:rsidR="002A3BA1">
        <w:t>Mi</w:t>
      </w:r>
      <w:r w:rsidRPr="005D5F2A">
        <w:t>nistrave, të ndryshuar, bëhen ndryshimet, si më poshtë vijon:</w:t>
      </w:r>
    </w:p>
    <w:p w:rsidR="00216383" w:rsidRPr="005D5F2A" w:rsidRDefault="00B23359" w:rsidP="00A84C15">
      <w:pPr>
        <w:pStyle w:val="Paragrafi"/>
      </w:pPr>
      <w:r>
        <w:t>a) Lidhja nr.1</w:t>
      </w:r>
      <w:r w:rsidR="00216383" w:rsidRPr="005D5F2A">
        <w:t xml:space="preserve"> “Klasifikimi i funksioneve në Shërbimin Inf</w:t>
      </w:r>
      <w:r w:rsidR="00216383">
        <w:t>ormativ të Shtetit”, zëvendësohe</w:t>
      </w:r>
      <w:r w:rsidR="00216383" w:rsidRPr="005D5F2A">
        <w:t>t më lidhjen me të njëjtin numër dhe emërtim, që i bashkëlidhet këtij vendimi dhe është pjesë përbërëse e tij.</w:t>
      </w:r>
    </w:p>
    <w:p w:rsidR="00216383" w:rsidRPr="005D5F2A" w:rsidRDefault="00B23359" w:rsidP="00A84C15">
      <w:pPr>
        <w:pStyle w:val="Paragrafi"/>
      </w:pPr>
      <w:r>
        <w:t>b) Lidhja nr.2 “S</w:t>
      </w:r>
      <w:r w:rsidR="00216383" w:rsidRPr="005D5F2A">
        <w:t>truktura dhe nivelet e pagave, sipas klasifikimit të funksioneve, për punonjësit në Shërbimin Inf</w:t>
      </w:r>
      <w:r>
        <w:t>ormativ të Shtetit”, zëvendësohe</w:t>
      </w:r>
      <w:r w:rsidR="00216383" w:rsidRPr="005D5F2A">
        <w:t>t me lidhjen me të njëjtin numër dhe emërtim, që i bashkëlidhet këtij vendimi dhe është pjesë përbërëse e tij.</w:t>
      </w:r>
    </w:p>
    <w:p w:rsidR="00216383" w:rsidRPr="005D5F2A" w:rsidRDefault="00216383" w:rsidP="00A84C15">
      <w:pPr>
        <w:pStyle w:val="Paragrafi"/>
      </w:pPr>
      <w:r w:rsidRPr="005D5F2A">
        <w:t>2. Efektet financiare, që rrjedhin nga zbatimi i këtij vendimi, të përballohen nga fondet buxhetore të vitit 2009, planifikuar për rritjen e pagave.</w:t>
      </w:r>
    </w:p>
    <w:p w:rsidR="00216383" w:rsidRPr="005D5F2A" w:rsidRDefault="00216383" w:rsidP="00A84C15">
      <w:pPr>
        <w:pStyle w:val="Paragrafi"/>
      </w:pPr>
      <w:r w:rsidRPr="005D5F2A">
        <w:t>Ky vendim hyn në fuqi pas botimit në Fletoren Zyrtare dhe i shtrin efektet financiare nga data 1 maj.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Autoriteti"/>
        <w:keepNext w:val="0"/>
      </w:pPr>
      <w:r w:rsidRPr="005D5F2A">
        <w:t>KRYEMINISTRI</w:t>
      </w:r>
    </w:p>
    <w:p w:rsidR="00216383" w:rsidRPr="005D5F2A" w:rsidRDefault="00216383" w:rsidP="00A84C15">
      <w:pPr>
        <w:pStyle w:val="AutoritetiEmer"/>
      </w:pPr>
      <w:r w:rsidRPr="005D5F2A">
        <w:t>Sali Berisha</w:t>
      </w:r>
    </w:p>
    <w:p w:rsidR="00216383" w:rsidRPr="005D5F2A" w:rsidRDefault="00216383" w:rsidP="00A84C15">
      <w:pPr>
        <w:pStyle w:val="Paragrafi"/>
      </w:pPr>
    </w:p>
    <w:p w:rsidR="0060783C" w:rsidRDefault="0060783C" w:rsidP="00A84C15">
      <w:pPr>
        <w:pStyle w:val="Paragrafi"/>
      </w:pPr>
    </w:p>
    <w:p w:rsidR="00216383" w:rsidRPr="005D5F2A" w:rsidRDefault="00216383" w:rsidP="00757262">
      <w:pPr>
        <w:pStyle w:val="Paragrafi"/>
        <w:jc w:val="right"/>
      </w:pPr>
      <w:r w:rsidRPr="005D5F2A">
        <w:t>Lidhja nr.1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KLASIFIKIMI I FUNKSIONEVE NË SHËRBIMIN INFORMATIV TË SHTETIT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Funksionet në shërbimin Informativ të Shtetit, klasifikohen në 4 nivele: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I. Punonjës mbështetës;</w:t>
      </w:r>
    </w:p>
    <w:p w:rsidR="00216383" w:rsidRPr="005D5F2A" w:rsidRDefault="00216383" w:rsidP="00A84C15">
      <w:pPr>
        <w:pStyle w:val="Paragrafi"/>
      </w:pPr>
      <w:r w:rsidRPr="005D5F2A">
        <w:t>II. Punonjës të nivelit zbatues;</w:t>
      </w:r>
    </w:p>
    <w:p w:rsidR="00216383" w:rsidRPr="005D5F2A" w:rsidRDefault="00216383" w:rsidP="00A84C15">
      <w:pPr>
        <w:pStyle w:val="Paragrafi"/>
      </w:pPr>
      <w:r w:rsidRPr="005D5F2A">
        <w:t>III. Punonjës të nivelit të mesëm drejtues;</w:t>
      </w:r>
    </w:p>
    <w:p w:rsidR="00216383" w:rsidRPr="005D5F2A" w:rsidRDefault="00216383" w:rsidP="00A84C15">
      <w:pPr>
        <w:pStyle w:val="Paragrafi"/>
      </w:pPr>
      <w:r w:rsidRPr="005D5F2A">
        <w:t>IV. Punonjës të nivelit të lartë drejtues.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Niveli I: Merret me zbatimin e detyrave në këtë nivel, duke u bazuar në eksperiencën profesionale të fushës, dhe në njohuritë e specialitetit.</w:t>
      </w:r>
    </w:p>
    <w:p w:rsidR="00216383" w:rsidRPr="005D5F2A" w:rsidRDefault="00216383" w:rsidP="00A84C15">
      <w:pPr>
        <w:pStyle w:val="Paragrafi"/>
      </w:pPr>
    </w:p>
    <w:p w:rsidR="00216383" w:rsidRPr="005D5F2A" w:rsidRDefault="00A96671" w:rsidP="00A84C15">
      <w:pPr>
        <w:pStyle w:val="Paragrafi"/>
      </w:pPr>
      <w:r>
        <w:t>a) Ndihmës inspek</w:t>
      </w:r>
      <w:r w:rsidR="00216383" w:rsidRPr="005D5F2A">
        <w:t>tor.</w:t>
      </w:r>
      <w:r w:rsidR="00216383" w:rsidRPr="005D5F2A">
        <w:tab/>
      </w:r>
      <w:r w:rsidR="00216383" w:rsidRPr="005D5F2A">
        <w:tab/>
      </w:r>
      <w:r w:rsidR="00216383" w:rsidRPr="005D5F2A">
        <w:tab/>
      </w:r>
      <w:r w:rsidR="00216383" w:rsidRPr="005D5F2A">
        <w:tab/>
      </w:r>
      <w:r w:rsidR="00216383" w:rsidRPr="005D5F2A">
        <w:tab/>
      </w:r>
      <w:r w:rsidR="00216383" w:rsidRPr="005D5F2A">
        <w:tab/>
      </w:r>
      <w:r w:rsidR="00216383" w:rsidRPr="005D5F2A">
        <w:tab/>
        <w:t>Klasa I.1 – I.4</w:t>
      </w:r>
    </w:p>
    <w:p w:rsidR="00216383" w:rsidRPr="005D5F2A" w:rsidRDefault="00216383" w:rsidP="00A84C15">
      <w:pPr>
        <w:pStyle w:val="Paragrafi"/>
      </w:pPr>
      <w:r w:rsidRPr="005D5F2A">
        <w:t xml:space="preserve">b) </w:t>
      </w:r>
      <w:r w:rsidR="007313A2">
        <w:t>Inspek</w:t>
      </w:r>
      <w:r w:rsidRPr="005D5F2A">
        <w:t>tor në drejtoritë e bazës.</w:t>
      </w:r>
      <w:r w:rsidRPr="005D5F2A">
        <w:tab/>
      </w:r>
      <w:r w:rsidRPr="005D5F2A">
        <w:tab/>
      </w:r>
      <w:r w:rsidRPr="005D5F2A">
        <w:tab/>
      </w:r>
      <w:r w:rsidRPr="005D5F2A">
        <w:tab/>
      </w:r>
      <w:r w:rsidRPr="005D5F2A">
        <w:tab/>
        <w:t>Klasa I.5</w:t>
      </w:r>
    </w:p>
    <w:p w:rsidR="00216383" w:rsidRPr="005D5F2A" w:rsidRDefault="00216383" w:rsidP="00A84C15">
      <w:pPr>
        <w:pStyle w:val="Paragrafi"/>
      </w:pPr>
      <w:r w:rsidRPr="005D5F2A">
        <w:t>c) Inspektor në drejtorinë e Tiranës.</w:t>
      </w:r>
      <w:r w:rsidRPr="005D5F2A">
        <w:tab/>
      </w:r>
      <w:r w:rsidRPr="005D5F2A">
        <w:tab/>
      </w:r>
      <w:r w:rsidRPr="005D5F2A">
        <w:tab/>
      </w:r>
      <w:r w:rsidRPr="005D5F2A">
        <w:tab/>
      </w:r>
      <w:r w:rsidRPr="005D5F2A">
        <w:tab/>
        <w:t>Klasa I.6</w:t>
      </w:r>
    </w:p>
    <w:p w:rsidR="00216383" w:rsidRDefault="00216383" w:rsidP="00A84C15">
      <w:pPr>
        <w:pStyle w:val="Paragrafi"/>
      </w:pPr>
    </w:p>
    <w:p w:rsidR="002E5009" w:rsidRDefault="002E5009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Niveli II: Ka përgjegjësinë për punën konkrete, sipas drejtimeve të miratuara, bën të mundur koordinimin e mendimit dhe opsioneve të reja në një fushë të caktuar, përgatitjen e materialeve përfundimtare, të cilat duhen aprovuar nga niveli menaxhues, sipas hierarkisë administrative.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a) Inspektor në Aparatin Qendror;</w:t>
      </w:r>
      <w:r w:rsidRPr="005D5F2A">
        <w:tab/>
      </w:r>
      <w:r w:rsidRPr="005D5F2A">
        <w:tab/>
      </w:r>
      <w:r w:rsidRPr="005D5F2A">
        <w:tab/>
      </w:r>
      <w:r w:rsidRPr="005D5F2A">
        <w:tab/>
      </w:r>
      <w:r w:rsidRPr="005D5F2A">
        <w:tab/>
        <w:t>Klasa II.1</w:t>
      </w:r>
    </w:p>
    <w:p w:rsidR="00216383" w:rsidRPr="005D5F2A" w:rsidRDefault="00567CA4" w:rsidP="00A84C15">
      <w:pPr>
        <w:pStyle w:val="Paragrafi"/>
      </w:pPr>
      <w:r>
        <w:t>Kryetar d</w:t>
      </w:r>
      <w:r w:rsidR="00216383" w:rsidRPr="005D5F2A">
        <w:t>ege në drejtoritë e bazës;</w:t>
      </w:r>
    </w:p>
    <w:p w:rsidR="00216383" w:rsidRPr="005D5F2A" w:rsidRDefault="00216383" w:rsidP="00A84C15">
      <w:pPr>
        <w:pStyle w:val="Paragrafi"/>
      </w:pPr>
      <w:r w:rsidRPr="005D5F2A">
        <w:t>Përgjegjës seksioni në Drejtorinë e Tiranës.</w:t>
      </w:r>
    </w:p>
    <w:p w:rsidR="00216383" w:rsidRPr="005D5F2A" w:rsidRDefault="00216383" w:rsidP="00A84C15">
      <w:pPr>
        <w:pStyle w:val="Paragrafi"/>
      </w:pPr>
    </w:p>
    <w:p w:rsidR="00216383" w:rsidRPr="005D5F2A" w:rsidRDefault="00567CA4" w:rsidP="00A84C15">
      <w:pPr>
        <w:pStyle w:val="Paragrafi"/>
      </w:pPr>
      <w:r>
        <w:t>b) Kryetar d</w:t>
      </w:r>
      <w:r w:rsidR="00216383" w:rsidRPr="005D5F2A">
        <w:t>ege në Drejtorinë e Tiranës;</w:t>
      </w:r>
      <w:r w:rsidR="00216383" w:rsidRPr="005D5F2A">
        <w:tab/>
      </w:r>
      <w:r w:rsidR="00216383" w:rsidRPr="005D5F2A">
        <w:tab/>
      </w:r>
      <w:r w:rsidR="00216383" w:rsidRPr="005D5F2A">
        <w:tab/>
      </w:r>
      <w:r w:rsidR="00216383" w:rsidRPr="005D5F2A">
        <w:tab/>
        <w:t>Klasa II.2</w:t>
      </w:r>
    </w:p>
    <w:p w:rsidR="00216383" w:rsidRPr="005D5F2A" w:rsidRDefault="00216383" w:rsidP="00A84C15">
      <w:pPr>
        <w:pStyle w:val="Paragrafi"/>
      </w:pPr>
      <w:r w:rsidRPr="005D5F2A">
        <w:t>Përgjegjës sektori/Grupi në Aparatin Qendror;</w:t>
      </w:r>
    </w:p>
    <w:p w:rsidR="00216383" w:rsidRPr="005D5F2A" w:rsidRDefault="00216383" w:rsidP="00A84C15">
      <w:pPr>
        <w:pStyle w:val="Paragrafi"/>
      </w:pPr>
      <w:r w:rsidRPr="005D5F2A">
        <w:t>Zëvendësdrejtor dhe Kryetar dege në drejtoritë e bazës;</w:t>
      </w:r>
    </w:p>
    <w:p w:rsidR="00216383" w:rsidRPr="005D5F2A" w:rsidRDefault="00567CA4" w:rsidP="00A84C15">
      <w:pPr>
        <w:pStyle w:val="Paragrafi"/>
      </w:pPr>
      <w:r>
        <w:t>Inspektor në Aparatin Q</w:t>
      </w:r>
      <w:r w:rsidR="00216383" w:rsidRPr="005D5F2A">
        <w:t>endror.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c) Zëvendëskryetar dege në Aparatin Qendror;</w:t>
      </w:r>
      <w:r w:rsidRPr="005D5F2A">
        <w:tab/>
      </w:r>
      <w:r w:rsidRPr="005D5F2A">
        <w:tab/>
      </w:r>
      <w:r w:rsidRPr="005D5F2A">
        <w:tab/>
      </w:r>
      <w:r>
        <w:tab/>
      </w:r>
      <w:r w:rsidRPr="005D5F2A">
        <w:t>Klasa II.3</w:t>
      </w:r>
    </w:p>
    <w:p w:rsidR="00216383" w:rsidRPr="005D5F2A" w:rsidRDefault="00216383" w:rsidP="00A84C15">
      <w:pPr>
        <w:pStyle w:val="Paragrafi"/>
      </w:pPr>
      <w:r w:rsidRPr="005D5F2A">
        <w:t>Punonjës i teknologjisë së Informacionit në Aparatin Qendror;</w:t>
      </w:r>
    </w:p>
    <w:p w:rsidR="00216383" w:rsidRPr="005D5F2A" w:rsidRDefault="00216383" w:rsidP="00A84C15">
      <w:pPr>
        <w:pStyle w:val="Paragrafi"/>
      </w:pPr>
      <w:r w:rsidRPr="005D5F2A">
        <w:t>Shef baze/turni në Aparatin Qendror;</w:t>
      </w:r>
    </w:p>
    <w:p w:rsidR="00216383" w:rsidRPr="005D5F2A" w:rsidRDefault="00216383" w:rsidP="00A84C15">
      <w:pPr>
        <w:pStyle w:val="Paragrafi"/>
      </w:pPr>
      <w:r w:rsidRPr="005D5F2A">
        <w:t>Inspektor në Aparatin Qendror.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Niveli III: Ka përgjegjësinë e programimit të punëve, menaxhimit dhe zbatimit të tyre, për drejtimet që mbulon, në përputhje me</w:t>
      </w:r>
      <w:r w:rsidR="00567CA4">
        <w:t xml:space="preserve"> pr</w:t>
      </w:r>
      <w:r w:rsidRPr="005D5F2A">
        <w:t>ioritetet e Shërbimit Informativ të Shtetit, të cilat duhen miratuar dhe ap</w:t>
      </w:r>
      <w:r w:rsidR="00191DE0">
        <w:t>rovuar nga niveli menazhues më i lartë i</w:t>
      </w:r>
      <w:r w:rsidRPr="005D5F2A">
        <w:t xml:space="preserve"> njësisë strukturore sipas drejtimeve përkatëse.</w:t>
      </w:r>
    </w:p>
    <w:p w:rsidR="00216383" w:rsidRPr="005D5F2A" w:rsidRDefault="00216383" w:rsidP="00A84C15">
      <w:pPr>
        <w:pStyle w:val="Paragrafi"/>
      </w:pPr>
    </w:p>
    <w:p w:rsidR="00216383" w:rsidRPr="005D5F2A" w:rsidRDefault="00B026F7" w:rsidP="00A84C15">
      <w:pPr>
        <w:pStyle w:val="Paragrafi"/>
      </w:pPr>
      <w:r>
        <w:t>a) Kryetar d</w:t>
      </w:r>
      <w:r w:rsidR="00216383" w:rsidRPr="005D5F2A">
        <w:t>ege në Aparatin Qendror;</w:t>
      </w:r>
      <w:r w:rsidR="00216383" w:rsidRPr="005D5F2A">
        <w:tab/>
      </w:r>
      <w:r w:rsidR="00216383" w:rsidRPr="005D5F2A">
        <w:tab/>
      </w:r>
      <w:r w:rsidR="00216383" w:rsidRPr="005D5F2A">
        <w:tab/>
      </w:r>
      <w:r w:rsidR="00216383" w:rsidRPr="005D5F2A">
        <w:tab/>
      </w:r>
      <w:r w:rsidR="00216383">
        <w:tab/>
      </w:r>
      <w:r w:rsidR="00216383" w:rsidRPr="005D5F2A">
        <w:t>Klasa III.1</w:t>
      </w:r>
    </w:p>
    <w:p w:rsidR="00216383" w:rsidRPr="005D5F2A" w:rsidRDefault="00216383" w:rsidP="00A84C15">
      <w:pPr>
        <w:pStyle w:val="Paragrafi"/>
      </w:pPr>
      <w:r w:rsidRPr="005D5F2A">
        <w:t>b) Drejtor drejtorie në drejtoritë e bazës;</w:t>
      </w:r>
      <w:r w:rsidRPr="005D5F2A">
        <w:tab/>
      </w:r>
      <w:r w:rsidRPr="005D5F2A">
        <w:tab/>
      </w:r>
      <w:r w:rsidRPr="005D5F2A">
        <w:tab/>
      </w:r>
      <w:r w:rsidRPr="005D5F2A">
        <w:tab/>
        <w:t>Klasa III.2</w:t>
      </w:r>
    </w:p>
    <w:p w:rsidR="00216383" w:rsidRPr="005D5F2A" w:rsidRDefault="00216383" w:rsidP="00A84C15">
      <w:pPr>
        <w:pStyle w:val="Paragrafi"/>
      </w:pPr>
      <w:r w:rsidRPr="005D5F2A">
        <w:t>Zëvendësdrejtor drejtorie në Aparatin Qendror;</w:t>
      </w:r>
    </w:p>
    <w:p w:rsidR="00216383" w:rsidRPr="005D5F2A" w:rsidRDefault="00216383" w:rsidP="00A84C15">
      <w:pPr>
        <w:pStyle w:val="Paragrafi"/>
      </w:pPr>
      <w:r w:rsidRPr="005D5F2A">
        <w:t>Zëvendësdrejtor dhe Kryetar dege në Drejtorinë e Tiranës;</w:t>
      </w:r>
    </w:p>
    <w:p w:rsidR="00216383" w:rsidRPr="005D5F2A" w:rsidRDefault="00216383" w:rsidP="00A84C15">
      <w:pPr>
        <w:pStyle w:val="Paragrafi"/>
      </w:pPr>
      <w:r>
        <w:t>Kryetar dege dhe pergjegjës i</w:t>
      </w:r>
      <w:r w:rsidRPr="005D5F2A">
        <w:t xml:space="preserve"> njësive funksionale.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Niveli IV: Ka përgjegjësi për menaxhimin e punës në Shërbimin Informativ të Shtetit, përcaktimin e strategjisë dhe hartimin e politikave të përgjithshme në fushat që mbulon njësia e tij strukturore, përdorimin me efiçencë të të gjitha bur</w:t>
      </w:r>
      <w:r w:rsidR="0046737C">
        <w:t>imeve financiare, njerëzore etj.,</w:t>
      </w:r>
      <w:r w:rsidRPr="005D5F2A">
        <w:t xml:space="preserve"> me qëllim arrit</w:t>
      </w:r>
      <w:r w:rsidR="00B73793">
        <w:t>jen e rezultateve të përcaktuara,</w:t>
      </w:r>
      <w:r w:rsidRPr="005D5F2A">
        <w:t xml:space="preserve"> si dhe dhënien  e produktit përfundimtar, Drejtorit apo zv/Drejtorit të Shërbimit Informativ të Shtetit.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a) Këshilltar;</w:t>
      </w:r>
      <w:r w:rsidRPr="005D5F2A">
        <w:tab/>
      </w:r>
      <w:r w:rsidRPr="005D5F2A">
        <w:tab/>
      </w:r>
      <w:r w:rsidRPr="005D5F2A">
        <w:tab/>
      </w:r>
      <w:r w:rsidRPr="005D5F2A">
        <w:tab/>
      </w:r>
      <w:r w:rsidRPr="005D5F2A">
        <w:tab/>
      </w:r>
      <w:r w:rsidRPr="005D5F2A">
        <w:tab/>
      </w:r>
      <w:r w:rsidRPr="005D5F2A">
        <w:tab/>
      </w:r>
      <w:r w:rsidRPr="005D5F2A">
        <w:tab/>
        <w:t>Klasa IV.1</w:t>
      </w:r>
    </w:p>
    <w:p w:rsidR="00216383" w:rsidRPr="005D5F2A" w:rsidRDefault="00670A37" w:rsidP="00A84C15">
      <w:pPr>
        <w:pStyle w:val="Paragrafi"/>
      </w:pPr>
      <w:r>
        <w:t>Dr</w:t>
      </w:r>
      <w:r w:rsidR="00216383" w:rsidRPr="005D5F2A">
        <w:t>e</w:t>
      </w:r>
      <w:r>
        <w:t>j</w:t>
      </w:r>
      <w:r w:rsidR="00B21F7A">
        <w:t>tor d</w:t>
      </w:r>
      <w:r w:rsidR="00216383" w:rsidRPr="005D5F2A">
        <w:t>rejtorie në Aparatin Qendror;</w:t>
      </w:r>
    </w:p>
    <w:p w:rsidR="00216383" w:rsidRPr="005D5F2A" w:rsidRDefault="00216383" w:rsidP="00A84C15">
      <w:pPr>
        <w:pStyle w:val="Paragrafi"/>
      </w:pPr>
      <w:r w:rsidRPr="005D5F2A">
        <w:t>Drejtor drejtorie në Drejtorinë e Tiranës;</w:t>
      </w:r>
    </w:p>
    <w:p w:rsidR="00216383" w:rsidRPr="005D5F2A" w:rsidRDefault="00B21F7A" w:rsidP="00A84C15">
      <w:pPr>
        <w:pStyle w:val="Paragrafi"/>
      </w:pPr>
      <w:r>
        <w:t>Zëvendësdrejtor d</w:t>
      </w:r>
      <w:r w:rsidR="00216383" w:rsidRPr="005D5F2A">
        <w:t>epartamenti.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  <w:r w:rsidRPr="005D5F2A">
        <w:t>b) Shef kabineti</w:t>
      </w:r>
      <w:r w:rsidRPr="005D5F2A">
        <w:tab/>
      </w:r>
      <w:r w:rsidRPr="005D5F2A">
        <w:tab/>
      </w:r>
      <w:r w:rsidRPr="005D5F2A">
        <w:tab/>
      </w:r>
      <w:r w:rsidRPr="005D5F2A">
        <w:tab/>
      </w:r>
      <w:r w:rsidRPr="005D5F2A">
        <w:tab/>
      </w:r>
      <w:r w:rsidRPr="005D5F2A">
        <w:tab/>
      </w:r>
      <w:r w:rsidRPr="005D5F2A">
        <w:tab/>
      </w:r>
      <w:r>
        <w:tab/>
      </w:r>
      <w:r w:rsidRPr="005D5F2A">
        <w:t>Klasa IV.2</w:t>
      </w:r>
    </w:p>
    <w:p w:rsidR="00216383" w:rsidRPr="005D5F2A" w:rsidRDefault="00216383" w:rsidP="00A84C15">
      <w:pPr>
        <w:pStyle w:val="Paragrafi"/>
      </w:pPr>
      <w:r w:rsidRPr="005D5F2A">
        <w:t>Drejtor Departamenti.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</w:p>
    <w:p w:rsidR="00216383" w:rsidRDefault="00216383" w:rsidP="00A84C15">
      <w:pPr>
        <w:pStyle w:val="Paragrafi"/>
      </w:pPr>
    </w:p>
    <w:p w:rsidR="00A84C15" w:rsidRDefault="00A84C15" w:rsidP="00A84C15">
      <w:pPr>
        <w:pStyle w:val="Paragrafi"/>
      </w:pPr>
    </w:p>
    <w:p w:rsidR="00A84C15" w:rsidRDefault="00A84C15" w:rsidP="00A84C15">
      <w:pPr>
        <w:pStyle w:val="Paragrafi"/>
      </w:pPr>
    </w:p>
    <w:p w:rsidR="00A84C15" w:rsidRDefault="00A84C15" w:rsidP="00A84C15">
      <w:pPr>
        <w:pStyle w:val="Paragrafi"/>
      </w:pPr>
    </w:p>
    <w:p w:rsidR="00A84C15" w:rsidRDefault="00A84C15" w:rsidP="00A84C15">
      <w:pPr>
        <w:pStyle w:val="Paragrafi"/>
      </w:pPr>
    </w:p>
    <w:p w:rsidR="00A84C15" w:rsidRDefault="00A84C15" w:rsidP="00A84C15">
      <w:pPr>
        <w:pStyle w:val="Paragrafi"/>
      </w:pPr>
    </w:p>
    <w:p w:rsidR="00A84C15" w:rsidRDefault="00A84C15" w:rsidP="00A84C15">
      <w:pPr>
        <w:pStyle w:val="Paragrafi"/>
      </w:pPr>
    </w:p>
    <w:p w:rsidR="00C54AF2" w:rsidRDefault="00C54AF2" w:rsidP="00A84C15">
      <w:pPr>
        <w:pStyle w:val="Paragrafi"/>
      </w:pPr>
    </w:p>
    <w:p w:rsidR="00216383" w:rsidRPr="005D5F2A" w:rsidRDefault="00216383" w:rsidP="00757262">
      <w:pPr>
        <w:pStyle w:val="Paragrafi"/>
        <w:jc w:val="right"/>
      </w:pPr>
      <w:r w:rsidRPr="005D5F2A">
        <w:t xml:space="preserve">Lidhja nr.2 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60783C">
      <w:pPr>
        <w:pStyle w:val="TitulliTitull"/>
      </w:pPr>
      <w:r w:rsidRPr="005D5F2A">
        <w:t>Struktura dhe nivelet e pagave sipas klasifikimit të funksioneve, për punonjësit në Shërbimin Informativ të Shtetit</w:t>
      </w:r>
    </w:p>
    <w:p w:rsidR="00216383" w:rsidRPr="005D5F2A" w:rsidRDefault="00216383" w:rsidP="00A84C15">
      <w:pPr>
        <w:pStyle w:val="Paragrafi"/>
      </w:pPr>
    </w:p>
    <w:p w:rsidR="00216383" w:rsidRPr="005D5F2A" w:rsidRDefault="00216383" w:rsidP="00A84C15">
      <w:pPr>
        <w:pStyle w:val="Paragrafi"/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548"/>
        <w:gridCol w:w="1620"/>
        <w:gridCol w:w="1440"/>
        <w:gridCol w:w="1296"/>
        <w:gridCol w:w="1476"/>
        <w:gridCol w:w="1476"/>
      </w:tblGrid>
      <w:tr w:rsidR="00216383" w:rsidRPr="00757262">
        <w:trPr>
          <w:jc w:val="center"/>
        </w:trPr>
        <w:tc>
          <w:tcPr>
            <w:tcW w:w="1548" w:type="dxa"/>
          </w:tcPr>
          <w:p w:rsidR="00216383" w:rsidRPr="00757262" w:rsidRDefault="00216383" w:rsidP="00A84C15">
            <w:pPr>
              <w:pStyle w:val="Tabele"/>
              <w:widowControl w:val="0"/>
              <w:jc w:val="center"/>
              <w:rPr>
                <w:b/>
              </w:rPr>
            </w:pPr>
            <w:r w:rsidRPr="00757262">
              <w:rPr>
                <w:b/>
              </w:rPr>
              <w:t>Nivelet e klasifikimit</w:t>
            </w:r>
          </w:p>
        </w:tc>
        <w:tc>
          <w:tcPr>
            <w:tcW w:w="1620" w:type="dxa"/>
          </w:tcPr>
          <w:p w:rsidR="00216383" w:rsidRPr="00757262" w:rsidRDefault="00216383" w:rsidP="00A84C15">
            <w:pPr>
              <w:pStyle w:val="Tabele"/>
              <w:widowControl w:val="0"/>
              <w:jc w:val="center"/>
              <w:rPr>
                <w:b/>
              </w:rPr>
            </w:pPr>
            <w:r w:rsidRPr="00757262">
              <w:rPr>
                <w:b/>
              </w:rPr>
              <w:t>Klasifikimi i punonjësve sipas niveleve</w:t>
            </w:r>
          </w:p>
        </w:tc>
        <w:tc>
          <w:tcPr>
            <w:tcW w:w="1440" w:type="dxa"/>
          </w:tcPr>
          <w:p w:rsidR="00216383" w:rsidRPr="00757262" w:rsidRDefault="00216383" w:rsidP="00A84C15">
            <w:pPr>
              <w:pStyle w:val="Tabele"/>
              <w:widowControl w:val="0"/>
              <w:jc w:val="center"/>
              <w:rPr>
                <w:b/>
              </w:rPr>
            </w:pPr>
            <w:r w:rsidRPr="00757262">
              <w:rPr>
                <w:b/>
              </w:rPr>
              <w:t>Klasa për çdo nivel klasifikimi</w:t>
            </w:r>
          </w:p>
        </w:tc>
        <w:tc>
          <w:tcPr>
            <w:tcW w:w="1296" w:type="dxa"/>
          </w:tcPr>
          <w:p w:rsidR="00216383" w:rsidRPr="00757262" w:rsidRDefault="00216383" w:rsidP="00A84C15">
            <w:pPr>
              <w:pStyle w:val="Tabele"/>
              <w:widowControl w:val="0"/>
              <w:jc w:val="center"/>
              <w:rPr>
                <w:b/>
              </w:rPr>
            </w:pPr>
            <w:r w:rsidRPr="00757262">
              <w:rPr>
                <w:b/>
              </w:rPr>
              <w:t>Paga bazë mujore për klasë në lekë</w:t>
            </w:r>
          </w:p>
        </w:tc>
        <w:tc>
          <w:tcPr>
            <w:tcW w:w="1476" w:type="dxa"/>
          </w:tcPr>
          <w:p w:rsidR="00216383" w:rsidRPr="00757262" w:rsidRDefault="00216383" w:rsidP="00A84C15">
            <w:pPr>
              <w:pStyle w:val="Tabele"/>
              <w:widowControl w:val="0"/>
              <w:jc w:val="center"/>
              <w:rPr>
                <w:b/>
              </w:rPr>
            </w:pPr>
            <w:r w:rsidRPr="00757262">
              <w:rPr>
                <w:b/>
              </w:rPr>
              <w:t>Shtesa për vjetërsi në %</w:t>
            </w:r>
          </w:p>
        </w:tc>
        <w:tc>
          <w:tcPr>
            <w:tcW w:w="1476" w:type="dxa"/>
          </w:tcPr>
          <w:p w:rsidR="00216383" w:rsidRPr="00757262" w:rsidRDefault="00216383" w:rsidP="00A84C15">
            <w:pPr>
              <w:pStyle w:val="Tabele"/>
              <w:widowControl w:val="0"/>
              <w:jc w:val="center"/>
              <w:rPr>
                <w:b/>
              </w:rPr>
            </w:pPr>
            <w:r w:rsidRPr="00757262">
              <w:rPr>
                <w:b/>
              </w:rPr>
              <w:t>Shtesa për gradë në %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</w:t>
            </w:r>
          </w:p>
        </w:tc>
        <w:tc>
          <w:tcPr>
            <w:tcW w:w="1620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2</w:t>
            </w: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3</w:t>
            </w: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4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5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6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  <w:vMerge w:val="restart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</w:t>
            </w:r>
          </w:p>
        </w:tc>
        <w:tc>
          <w:tcPr>
            <w:tcW w:w="1620" w:type="dxa"/>
            <w:vMerge w:val="restart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Punonjës mbështetës</w:t>
            </w: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I.1</w:t>
            </w: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18000</w:t>
            </w:r>
          </w:p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1%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2%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620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I.2</w:t>
            </w: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21000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1%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2%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620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I.3</w:t>
            </w: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24500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1%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3%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620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I.4</w:t>
            </w: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27500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1%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5%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620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I.5</w:t>
            </w: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36000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1%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6%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620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I.6</w:t>
            </w: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37000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1%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6%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  <w:vMerge w:val="restart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II</w:t>
            </w:r>
          </w:p>
        </w:tc>
        <w:tc>
          <w:tcPr>
            <w:tcW w:w="1620" w:type="dxa"/>
            <w:vMerge w:val="restart"/>
          </w:tcPr>
          <w:p w:rsidR="00216383" w:rsidRPr="005D5F2A" w:rsidRDefault="00216383" w:rsidP="00A84C15">
            <w:pPr>
              <w:pStyle w:val="Tabele"/>
              <w:widowControl w:val="0"/>
            </w:pPr>
            <w:r>
              <w:t>Punonjës të nivelit zbat</w:t>
            </w:r>
            <w:r w:rsidRPr="005D5F2A">
              <w:t>ues</w:t>
            </w: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II.1</w:t>
            </w: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41000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1%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8%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620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II.2</w:t>
            </w: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44000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1%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12%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620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II.3</w:t>
            </w: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46000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1%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12%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  <w:vMerge w:val="restart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III</w:t>
            </w:r>
          </w:p>
        </w:tc>
        <w:tc>
          <w:tcPr>
            <w:tcW w:w="1620" w:type="dxa"/>
            <w:vMerge w:val="restart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Punonjës të nivelit të mesëm drejtues</w:t>
            </w: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III.1</w:t>
            </w: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49000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1%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14%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620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III.2</w:t>
            </w: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51000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1%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16%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  <w:vMerge w:val="restart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IV</w:t>
            </w:r>
          </w:p>
        </w:tc>
        <w:tc>
          <w:tcPr>
            <w:tcW w:w="1620" w:type="dxa"/>
            <w:vMerge w:val="restart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Punonjës të nivelit të lartë drejtues</w:t>
            </w: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IV.1</w:t>
            </w: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55000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1%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20%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620" w:type="dxa"/>
            <w:vMerge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IV.2</w:t>
            </w: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63000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1%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20%</w:t>
            </w:r>
          </w:p>
        </w:tc>
      </w:tr>
      <w:tr w:rsidR="00216383" w:rsidRPr="005D5F2A">
        <w:trPr>
          <w:jc w:val="center"/>
        </w:trPr>
        <w:tc>
          <w:tcPr>
            <w:tcW w:w="1548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Jashtë klasifikimit</w:t>
            </w:r>
          </w:p>
        </w:tc>
        <w:tc>
          <w:tcPr>
            <w:tcW w:w="1620" w:type="dxa"/>
          </w:tcPr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Inspektor i Përgjithshëm në Sh.I.Sh.</w:t>
            </w:r>
          </w:p>
        </w:tc>
        <w:tc>
          <w:tcPr>
            <w:tcW w:w="1440" w:type="dxa"/>
          </w:tcPr>
          <w:p w:rsidR="00216383" w:rsidRPr="005D5F2A" w:rsidRDefault="00216383" w:rsidP="00A84C15">
            <w:pPr>
              <w:pStyle w:val="Tabele"/>
              <w:widowControl w:val="0"/>
            </w:pPr>
          </w:p>
        </w:tc>
        <w:tc>
          <w:tcPr>
            <w:tcW w:w="1296" w:type="dxa"/>
          </w:tcPr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124000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0%</w:t>
            </w:r>
          </w:p>
        </w:tc>
        <w:tc>
          <w:tcPr>
            <w:tcW w:w="1476" w:type="dxa"/>
          </w:tcPr>
          <w:p w:rsidR="00216383" w:rsidRPr="005D5F2A" w:rsidRDefault="00216383" w:rsidP="00A84C15">
            <w:pPr>
              <w:pStyle w:val="Tabele"/>
              <w:widowControl w:val="0"/>
            </w:pPr>
          </w:p>
          <w:p w:rsidR="00216383" w:rsidRPr="005D5F2A" w:rsidRDefault="00216383" w:rsidP="00A84C15">
            <w:pPr>
              <w:pStyle w:val="Tabele"/>
              <w:widowControl w:val="0"/>
            </w:pPr>
            <w:r w:rsidRPr="005D5F2A">
              <w:t>0%</w:t>
            </w:r>
          </w:p>
        </w:tc>
      </w:tr>
    </w:tbl>
    <w:p w:rsidR="00216383" w:rsidRDefault="00216383" w:rsidP="00A84C15">
      <w:pPr>
        <w:pStyle w:val="Paragrafi"/>
      </w:pPr>
    </w:p>
    <w:p w:rsidR="0026389D" w:rsidRDefault="0026389D" w:rsidP="00A84C15">
      <w:pPr>
        <w:pStyle w:val="Paragrafi"/>
      </w:pPr>
    </w:p>
    <w:p w:rsidR="0026389D" w:rsidRDefault="0026389D" w:rsidP="00A84C15">
      <w:pPr>
        <w:pStyle w:val="Paragrafi"/>
      </w:pPr>
    </w:p>
    <w:p w:rsidR="0026389D" w:rsidRDefault="0026389D" w:rsidP="00A84C15">
      <w:pPr>
        <w:pStyle w:val="Paragrafi"/>
      </w:pPr>
    </w:p>
    <w:p w:rsidR="0026389D" w:rsidRDefault="0026389D" w:rsidP="00A84C15">
      <w:pPr>
        <w:pStyle w:val="Paragrafi"/>
      </w:pPr>
    </w:p>
    <w:p w:rsidR="0026389D" w:rsidRDefault="0026389D" w:rsidP="00A84C15">
      <w:pPr>
        <w:pStyle w:val="Paragrafi"/>
      </w:pPr>
    </w:p>
    <w:p w:rsidR="0026389D" w:rsidRDefault="0026389D" w:rsidP="00A84C15">
      <w:pPr>
        <w:pStyle w:val="Paragrafi"/>
      </w:pPr>
    </w:p>
    <w:p w:rsidR="0026389D" w:rsidRDefault="0026389D" w:rsidP="00A84C15">
      <w:pPr>
        <w:pStyle w:val="Paragrafi"/>
      </w:pPr>
    </w:p>
    <w:p w:rsidR="0026389D" w:rsidRDefault="0026389D" w:rsidP="00A84C15">
      <w:pPr>
        <w:pStyle w:val="Paragrafi"/>
      </w:pPr>
    </w:p>
    <w:p w:rsidR="0026389D" w:rsidRDefault="0026389D" w:rsidP="00A84C15">
      <w:pPr>
        <w:pStyle w:val="Paragrafi"/>
      </w:pPr>
    </w:p>
    <w:p w:rsidR="0026389D" w:rsidRDefault="0026389D" w:rsidP="00A84C15">
      <w:pPr>
        <w:pStyle w:val="Paragrafi"/>
      </w:pPr>
    </w:p>
    <w:p w:rsidR="0026389D" w:rsidRDefault="0026389D" w:rsidP="00A84C15">
      <w:pPr>
        <w:pStyle w:val="Paragrafi"/>
      </w:pPr>
    </w:p>
    <w:p w:rsidR="0026389D" w:rsidRDefault="0026389D" w:rsidP="00A84C15">
      <w:pPr>
        <w:pStyle w:val="Paragrafi"/>
      </w:pPr>
    </w:p>
    <w:p w:rsidR="009D2BCC" w:rsidRDefault="009D2BCC" w:rsidP="00A84C15">
      <w:pPr>
        <w:pStyle w:val="Paragrafi"/>
      </w:pPr>
    </w:p>
    <w:p w:rsidR="0026389D" w:rsidRDefault="0026389D" w:rsidP="00A84C15">
      <w:pPr>
        <w:pStyle w:val="Paragrafi"/>
      </w:pPr>
    </w:p>
    <w:p w:rsidR="0026389D" w:rsidRDefault="0026389D" w:rsidP="00A84C15">
      <w:pPr>
        <w:pStyle w:val="Paragrafi"/>
      </w:pPr>
    </w:p>
    <w:p w:rsidR="0026389D" w:rsidRDefault="0026389D" w:rsidP="00A84C15">
      <w:pPr>
        <w:pStyle w:val="Paragrafi"/>
      </w:pPr>
    </w:p>
    <w:p w:rsidR="0026389D" w:rsidRPr="005D5F2A" w:rsidRDefault="0026389D" w:rsidP="00A84C15">
      <w:pPr>
        <w:pStyle w:val="Paragrafi"/>
      </w:pPr>
    </w:p>
    <w:p w:rsidR="0026389D" w:rsidRDefault="0026389D" w:rsidP="0000238D"/>
    <w:p w:rsidR="0026389D" w:rsidRDefault="0026389D" w:rsidP="0000238D"/>
    <w:p w:rsidR="00757262" w:rsidRDefault="00757262" w:rsidP="0000238D"/>
    <w:p w:rsidR="00757262" w:rsidRPr="00641AA4" w:rsidRDefault="00757262" w:rsidP="0026389D">
      <w:pPr>
        <w:pStyle w:val="Akti"/>
      </w:pPr>
      <w:r w:rsidRPr="00641AA4">
        <w:t>K</w:t>
      </w:r>
      <w:r w:rsidR="00641AA4">
        <w:t>ë</w:t>
      </w:r>
      <w:r w:rsidRPr="00641AA4">
        <w:t>rkes</w:t>
      </w:r>
      <w:r w:rsidR="00641AA4">
        <w:t>ë</w:t>
      </w:r>
    </w:p>
    <w:p w:rsidR="00757262" w:rsidRPr="00641AA4" w:rsidRDefault="00757262" w:rsidP="00641AA4">
      <w:pPr>
        <w:pStyle w:val="Paragrafi"/>
      </w:pPr>
    </w:p>
    <w:p w:rsidR="00757262" w:rsidRPr="00641AA4" w:rsidRDefault="00641AA4" w:rsidP="00641AA4">
      <w:pPr>
        <w:pStyle w:val="Paragrafi"/>
      </w:pPr>
      <w:r w:rsidRPr="00641AA4">
        <w:t>Sh</w:t>
      </w:r>
      <w:r w:rsidR="00757262" w:rsidRPr="00641AA4">
        <w:t>tet</w:t>
      </w:r>
      <w:r>
        <w:t>ë</w:t>
      </w:r>
      <w:r w:rsidR="00166827">
        <w:t>sja Kate Kumati</w:t>
      </w:r>
      <w:r w:rsidR="00DC22F6">
        <w:t xml:space="preserve"> </w:t>
      </w:r>
      <w:r w:rsidR="00166827">
        <w:t>banuese në Kuçovë</w:t>
      </w:r>
      <w:r w:rsidR="00E7061A">
        <w:t xml:space="preserve">, </w:t>
      </w:r>
      <w:r w:rsidR="00DC22F6">
        <w:t>kë</w:t>
      </w:r>
      <w:r w:rsidR="00757262" w:rsidRPr="00641AA4">
        <w:t>rkon shpalljen t</w:t>
      </w:r>
      <w:r>
        <w:t>ë</w:t>
      </w:r>
      <w:r w:rsidR="00757262" w:rsidRPr="00641AA4">
        <w:t xml:space="preserve"> zhdukur t</w:t>
      </w:r>
      <w:r>
        <w:t>ë</w:t>
      </w:r>
      <w:r w:rsidR="00E7061A">
        <w:t xml:space="preserve"> shtetasit Petr</w:t>
      </w:r>
      <w:r w:rsidR="00757262" w:rsidRPr="00641AA4">
        <w:t>aq Kumati</w:t>
      </w:r>
      <w:r w:rsidR="00F10656">
        <w:t xml:space="preserve"> (Cami).</w:t>
      </w:r>
    </w:p>
    <w:p w:rsidR="00757262" w:rsidRPr="00641AA4" w:rsidRDefault="00757262" w:rsidP="00641AA4">
      <w:pPr>
        <w:pStyle w:val="Paragrafi"/>
      </w:pPr>
    </w:p>
    <w:p w:rsidR="00757262" w:rsidRPr="00641AA4" w:rsidRDefault="00757262" w:rsidP="0026389D">
      <w:pPr>
        <w:pStyle w:val="Autoriteti"/>
      </w:pPr>
      <w:r w:rsidRPr="00641AA4">
        <w:t>K</w:t>
      </w:r>
      <w:r w:rsidR="00641AA4">
        <w:t>ë</w:t>
      </w:r>
      <w:r w:rsidRPr="00641AA4">
        <w:t>rkuese</w:t>
      </w:r>
    </w:p>
    <w:p w:rsidR="00757262" w:rsidRPr="00641AA4" w:rsidRDefault="00757262" w:rsidP="0026389D">
      <w:pPr>
        <w:pStyle w:val="AutoritetiEmer"/>
      </w:pPr>
      <w:r w:rsidRPr="00641AA4">
        <w:t>Kate Kumati</w:t>
      </w:r>
    </w:p>
    <w:p w:rsidR="00641AA4" w:rsidRPr="00641AA4" w:rsidRDefault="00641AA4" w:rsidP="00641AA4">
      <w:pPr>
        <w:pStyle w:val="Paragrafi"/>
      </w:pPr>
    </w:p>
    <w:p w:rsidR="00641AA4" w:rsidRPr="00641AA4" w:rsidRDefault="00641AA4" w:rsidP="00641AA4">
      <w:pPr>
        <w:pStyle w:val="Paragrafi"/>
      </w:pPr>
    </w:p>
    <w:p w:rsidR="00641AA4" w:rsidRPr="00641AA4" w:rsidRDefault="00641AA4" w:rsidP="00641AA4">
      <w:pPr>
        <w:pStyle w:val="Paragrafi"/>
      </w:pPr>
    </w:p>
    <w:p w:rsidR="00641AA4" w:rsidRPr="00641AA4" w:rsidRDefault="00641AA4" w:rsidP="0026389D">
      <w:pPr>
        <w:pStyle w:val="Akti"/>
      </w:pPr>
      <w:r w:rsidRPr="00641AA4">
        <w:t>K</w:t>
      </w:r>
      <w:r>
        <w:t>ë</w:t>
      </w:r>
      <w:r w:rsidRPr="00641AA4">
        <w:t>rkes</w:t>
      </w:r>
      <w:r>
        <w:t>ë</w:t>
      </w:r>
    </w:p>
    <w:p w:rsidR="00641AA4" w:rsidRPr="00641AA4" w:rsidRDefault="00641AA4" w:rsidP="00641AA4">
      <w:pPr>
        <w:pStyle w:val="Paragrafi"/>
      </w:pPr>
    </w:p>
    <w:p w:rsidR="00641AA4" w:rsidRPr="00641AA4" w:rsidRDefault="00641AA4" w:rsidP="00641AA4">
      <w:pPr>
        <w:pStyle w:val="Paragrafi"/>
      </w:pPr>
      <w:r w:rsidRPr="00641AA4">
        <w:t xml:space="preserve">Shtetasi Bujar Karagjozi </w:t>
      </w:r>
      <w:r w:rsidR="00F10656">
        <w:t xml:space="preserve">banues në Durrës, </w:t>
      </w:r>
      <w:r w:rsidRPr="00641AA4">
        <w:t>k</w:t>
      </w:r>
      <w:r>
        <w:t>ë</w:t>
      </w:r>
      <w:r w:rsidRPr="00641AA4">
        <w:t>rkon shpalljen t</w:t>
      </w:r>
      <w:r>
        <w:t>ë</w:t>
      </w:r>
      <w:r w:rsidRPr="00641AA4">
        <w:t xml:space="preserve"> zhdukur t</w:t>
      </w:r>
      <w:r>
        <w:t>ë</w:t>
      </w:r>
      <w:r w:rsidRPr="00641AA4">
        <w:t xml:space="preserve"> shtetasit Talat Karagjozi.</w:t>
      </w:r>
    </w:p>
    <w:p w:rsidR="009D2260" w:rsidRDefault="009D2260" w:rsidP="00641AA4">
      <w:pPr>
        <w:pStyle w:val="Paragrafi"/>
      </w:pPr>
    </w:p>
    <w:p w:rsidR="00C355B3" w:rsidRDefault="00C355B3" w:rsidP="0026389D">
      <w:pPr>
        <w:pStyle w:val="Autoriteti"/>
      </w:pPr>
      <w:r>
        <w:t>Kërkuesi</w:t>
      </w:r>
    </w:p>
    <w:p w:rsidR="00C355B3" w:rsidRPr="00641AA4" w:rsidRDefault="00C355B3" w:rsidP="0026389D">
      <w:pPr>
        <w:pStyle w:val="AutoritetiEmer"/>
      </w:pPr>
      <w:r>
        <w:t>Talat Karagjozi</w:t>
      </w:r>
    </w:p>
    <w:sectPr w:rsidR="00C355B3" w:rsidRPr="00641AA4" w:rsidSect="003D734C">
      <w:footerReference w:type="even" r:id="rId10"/>
      <w:footerReference w:type="default" r:id="rId11"/>
      <w:pgSz w:w="11907" w:h="16840" w:code="9"/>
      <w:pgMar w:top="1418" w:right="1418" w:bottom="1440" w:left="1418" w:header="1304" w:footer="1134" w:gutter="0"/>
      <w:pgNumType w:start="496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E03" w:rsidRDefault="00A35E03">
      <w:r>
        <w:separator/>
      </w:r>
    </w:p>
  </w:endnote>
  <w:endnote w:type="continuationSeparator" w:id="0">
    <w:p w:rsidR="00A35E03" w:rsidRDefault="00A3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173" w:rsidRDefault="003E7173" w:rsidP="00EE6C6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7173" w:rsidRDefault="003E7173" w:rsidP="00EE6C6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173" w:rsidRPr="00E12EBE" w:rsidRDefault="003E7173" w:rsidP="00EE6C63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E12EBE">
      <w:rPr>
        <w:rStyle w:val="PageNumber"/>
        <w:rFonts w:ascii="CG Times" w:hAnsi="CG Times"/>
        <w:sz w:val="22"/>
        <w:szCs w:val="22"/>
      </w:rPr>
      <w:fldChar w:fldCharType="begin"/>
    </w:r>
    <w:r w:rsidRPr="00E12EBE">
      <w:rPr>
        <w:rStyle w:val="PageNumber"/>
        <w:rFonts w:ascii="CG Times" w:hAnsi="CG Times"/>
        <w:sz w:val="22"/>
        <w:szCs w:val="22"/>
      </w:rPr>
      <w:instrText xml:space="preserve">PAGE  </w:instrText>
    </w:r>
    <w:r w:rsidRPr="00E12EBE">
      <w:rPr>
        <w:rStyle w:val="PageNumber"/>
        <w:rFonts w:ascii="CG Times" w:hAnsi="CG Times"/>
        <w:sz w:val="22"/>
        <w:szCs w:val="22"/>
      </w:rPr>
      <w:fldChar w:fldCharType="separate"/>
    </w:r>
    <w:r w:rsidR="00612E6B">
      <w:rPr>
        <w:rStyle w:val="PageNumber"/>
        <w:rFonts w:ascii="CG Times" w:hAnsi="CG Times"/>
        <w:noProof/>
        <w:sz w:val="22"/>
        <w:szCs w:val="22"/>
      </w:rPr>
      <w:t>4973</w:t>
    </w:r>
    <w:r w:rsidRPr="00E12EBE">
      <w:rPr>
        <w:rStyle w:val="PageNumber"/>
        <w:rFonts w:ascii="CG Times" w:hAnsi="CG Times"/>
        <w:sz w:val="22"/>
        <w:szCs w:val="22"/>
      </w:rPr>
      <w:fldChar w:fldCharType="end"/>
    </w:r>
  </w:p>
  <w:p w:rsidR="003E7173" w:rsidRDefault="003E7173" w:rsidP="00EE6C6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E03" w:rsidRDefault="00A35E03">
      <w:r>
        <w:separator/>
      </w:r>
    </w:p>
  </w:footnote>
  <w:footnote w:type="continuationSeparator" w:id="0">
    <w:p w:rsidR="00A35E03" w:rsidRDefault="00A35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menumr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D6783"/>
    <w:rsid w:val="00000A87"/>
    <w:rsid w:val="0000238D"/>
    <w:rsid w:val="00005ABF"/>
    <w:rsid w:val="000069EE"/>
    <w:rsid w:val="00010540"/>
    <w:rsid w:val="0001134C"/>
    <w:rsid w:val="00013C3E"/>
    <w:rsid w:val="00014D19"/>
    <w:rsid w:val="0001603C"/>
    <w:rsid w:val="00016B95"/>
    <w:rsid w:val="00023DAE"/>
    <w:rsid w:val="0002410D"/>
    <w:rsid w:val="0002593D"/>
    <w:rsid w:val="00026F9F"/>
    <w:rsid w:val="0003077C"/>
    <w:rsid w:val="00032E3F"/>
    <w:rsid w:val="00034875"/>
    <w:rsid w:val="000377FC"/>
    <w:rsid w:val="00041F28"/>
    <w:rsid w:val="0004622E"/>
    <w:rsid w:val="000469BE"/>
    <w:rsid w:val="0004769B"/>
    <w:rsid w:val="000500C0"/>
    <w:rsid w:val="00050D03"/>
    <w:rsid w:val="00054DE2"/>
    <w:rsid w:val="00056150"/>
    <w:rsid w:val="000575EF"/>
    <w:rsid w:val="000577E2"/>
    <w:rsid w:val="000611F9"/>
    <w:rsid w:val="000638CF"/>
    <w:rsid w:val="00064FD0"/>
    <w:rsid w:val="00065059"/>
    <w:rsid w:val="00065606"/>
    <w:rsid w:val="000658DF"/>
    <w:rsid w:val="00066A92"/>
    <w:rsid w:val="00066D3B"/>
    <w:rsid w:val="0006736C"/>
    <w:rsid w:val="00072D77"/>
    <w:rsid w:val="000742F0"/>
    <w:rsid w:val="00074622"/>
    <w:rsid w:val="00077BF3"/>
    <w:rsid w:val="00080104"/>
    <w:rsid w:val="00083214"/>
    <w:rsid w:val="00084565"/>
    <w:rsid w:val="000863A7"/>
    <w:rsid w:val="000872B9"/>
    <w:rsid w:val="000925FC"/>
    <w:rsid w:val="00094F5F"/>
    <w:rsid w:val="000A0895"/>
    <w:rsid w:val="000A384B"/>
    <w:rsid w:val="000A58D9"/>
    <w:rsid w:val="000A5A97"/>
    <w:rsid w:val="000A5DA0"/>
    <w:rsid w:val="000A6507"/>
    <w:rsid w:val="000B1872"/>
    <w:rsid w:val="000B2B86"/>
    <w:rsid w:val="000B4752"/>
    <w:rsid w:val="000B5F65"/>
    <w:rsid w:val="000B6362"/>
    <w:rsid w:val="000C09BB"/>
    <w:rsid w:val="000C1587"/>
    <w:rsid w:val="000C4196"/>
    <w:rsid w:val="000C6080"/>
    <w:rsid w:val="000C6342"/>
    <w:rsid w:val="000C7045"/>
    <w:rsid w:val="000D09D5"/>
    <w:rsid w:val="000D0F6F"/>
    <w:rsid w:val="000D1B36"/>
    <w:rsid w:val="000D238C"/>
    <w:rsid w:val="000D27C1"/>
    <w:rsid w:val="000D4D8D"/>
    <w:rsid w:val="000D70DC"/>
    <w:rsid w:val="000D7287"/>
    <w:rsid w:val="000E013F"/>
    <w:rsid w:val="000E0792"/>
    <w:rsid w:val="000E092D"/>
    <w:rsid w:val="000E5FB6"/>
    <w:rsid w:val="000E7159"/>
    <w:rsid w:val="000E77B1"/>
    <w:rsid w:val="000F02CD"/>
    <w:rsid w:val="000F1E2A"/>
    <w:rsid w:val="000F2BBE"/>
    <w:rsid w:val="000F56CC"/>
    <w:rsid w:val="000F7541"/>
    <w:rsid w:val="00100527"/>
    <w:rsid w:val="00104ED2"/>
    <w:rsid w:val="001050BB"/>
    <w:rsid w:val="001057A6"/>
    <w:rsid w:val="001101F4"/>
    <w:rsid w:val="00113990"/>
    <w:rsid w:val="00115A50"/>
    <w:rsid w:val="001160EF"/>
    <w:rsid w:val="00117576"/>
    <w:rsid w:val="00117E84"/>
    <w:rsid w:val="00123DF6"/>
    <w:rsid w:val="001244C7"/>
    <w:rsid w:val="00127105"/>
    <w:rsid w:val="00127AE0"/>
    <w:rsid w:val="00130749"/>
    <w:rsid w:val="001339CA"/>
    <w:rsid w:val="0013709C"/>
    <w:rsid w:val="0013730D"/>
    <w:rsid w:val="00140DA6"/>
    <w:rsid w:val="00142908"/>
    <w:rsid w:val="00142AD1"/>
    <w:rsid w:val="0014367F"/>
    <w:rsid w:val="00143F2D"/>
    <w:rsid w:val="00144577"/>
    <w:rsid w:val="001464F8"/>
    <w:rsid w:val="001474E9"/>
    <w:rsid w:val="001477E3"/>
    <w:rsid w:val="001528E0"/>
    <w:rsid w:val="00155D3F"/>
    <w:rsid w:val="001571D1"/>
    <w:rsid w:val="001579F5"/>
    <w:rsid w:val="001600B7"/>
    <w:rsid w:val="001601FE"/>
    <w:rsid w:val="00160DB6"/>
    <w:rsid w:val="00161CD2"/>
    <w:rsid w:val="00164A18"/>
    <w:rsid w:val="00166827"/>
    <w:rsid w:val="0016703C"/>
    <w:rsid w:val="0016764D"/>
    <w:rsid w:val="00167AEA"/>
    <w:rsid w:val="001712C9"/>
    <w:rsid w:val="00171BA3"/>
    <w:rsid w:val="001729E8"/>
    <w:rsid w:val="00172FDA"/>
    <w:rsid w:val="0017357E"/>
    <w:rsid w:val="00174841"/>
    <w:rsid w:val="001763D3"/>
    <w:rsid w:val="0017706E"/>
    <w:rsid w:val="00177575"/>
    <w:rsid w:val="00177916"/>
    <w:rsid w:val="00177A08"/>
    <w:rsid w:val="00181E36"/>
    <w:rsid w:val="00182272"/>
    <w:rsid w:val="00183799"/>
    <w:rsid w:val="001850A6"/>
    <w:rsid w:val="00185C0B"/>
    <w:rsid w:val="00185E56"/>
    <w:rsid w:val="00186F1D"/>
    <w:rsid w:val="001876D7"/>
    <w:rsid w:val="001905C4"/>
    <w:rsid w:val="00191DE0"/>
    <w:rsid w:val="0019379D"/>
    <w:rsid w:val="001937EE"/>
    <w:rsid w:val="00194539"/>
    <w:rsid w:val="00194A8A"/>
    <w:rsid w:val="0019541A"/>
    <w:rsid w:val="00196CAC"/>
    <w:rsid w:val="001A08A4"/>
    <w:rsid w:val="001A0E84"/>
    <w:rsid w:val="001A3E7B"/>
    <w:rsid w:val="001A45B1"/>
    <w:rsid w:val="001B0ACF"/>
    <w:rsid w:val="001B1BF1"/>
    <w:rsid w:val="001B2995"/>
    <w:rsid w:val="001B3C22"/>
    <w:rsid w:val="001B5147"/>
    <w:rsid w:val="001C4A2C"/>
    <w:rsid w:val="001C579C"/>
    <w:rsid w:val="001D0650"/>
    <w:rsid w:val="001D2145"/>
    <w:rsid w:val="001D21FC"/>
    <w:rsid w:val="001D3B21"/>
    <w:rsid w:val="001D4D40"/>
    <w:rsid w:val="001D5DDE"/>
    <w:rsid w:val="001E1CEA"/>
    <w:rsid w:val="001E340C"/>
    <w:rsid w:val="001F139B"/>
    <w:rsid w:val="001F149D"/>
    <w:rsid w:val="001F44BC"/>
    <w:rsid w:val="001F4A24"/>
    <w:rsid w:val="001F4AB7"/>
    <w:rsid w:val="001F4B94"/>
    <w:rsid w:val="001F5B63"/>
    <w:rsid w:val="001F65FC"/>
    <w:rsid w:val="001F76D0"/>
    <w:rsid w:val="00206B0F"/>
    <w:rsid w:val="00213C4F"/>
    <w:rsid w:val="00214A90"/>
    <w:rsid w:val="00214C8D"/>
    <w:rsid w:val="002153D6"/>
    <w:rsid w:val="00216383"/>
    <w:rsid w:val="00220876"/>
    <w:rsid w:val="00220BEF"/>
    <w:rsid w:val="00221298"/>
    <w:rsid w:val="002221F6"/>
    <w:rsid w:val="00224947"/>
    <w:rsid w:val="002259B2"/>
    <w:rsid w:val="00231078"/>
    <w:rsid w:val="00231A03"/>
    <w:rsid w:val="00232B7D"/>
    <w:rsid w:val="00233359"/>
    <w:rsid w:val="002420F6"/>
    <w:rsid w:val="0024584F"/>
    <w:rsid w:val="00245C64"/>
    <w:rsid w:val="00246FB9"/>
    <w:rsid w:val="002472FF"/>
    <w:rsid w:val="002503D8"/>
    <w:rsid w:val="00252C71"/>
    <w:rsid w:val="0025391E"/>
    <w:rsid w:val="00257B22"/>
    <w:rsid w:val="00260AE0"/>
    <w:rsid w:val="00262C86"/>
    <w:rsid w:val="0026389D"/>
    <w:rsid w:val="00266BF7"/>
    <w:rsid w:val="002679A4"/>
    <w:rsid w:val="00270007"/>
    <w:rsid w:val="002718C9"/>
    <w:rsid w:val="002722F5"/>
    <w:rsid w:val="00273828"/>
    <w:rsid w:val="00273EAF"/>
    <w:rsid w:val="00275183"/>
    <w:rsid w:val="0027725C"/>
    <w:rsid w:val="002802BB"/>
    <w:rsid w:val="0028345B"/>
    <w:rsid w:val="002853E4"/>
    <w:rsid w:val="0028776E"/>
    <w:rsid w:val="00290085"/>
    <w:rsid w:val="0029058C"/>
    <w:rsid w:val="002914F8"/>
    <w:rsid w:val="00291537"/>
    <w:rsid w:val="00291A06"/>
    <w:rsid w:val="002924F5"/>
    <w:rsid w:val="002929BE"/>
    <w:rsid w:val="00293390"/>
    <w:rsid w:val="002933CE"/>
    <w:rsid w:val="00293473"/>
    <w:rsid w:val="0029392C"/>
    <w:rsid w:val="00293D59"/>
    <w:rsid w:val="00294F1A"/>
    <w:rsid w:val="002A0F32"/>
    <w:rsid w:val="002A249E"/>
    <w:rsid w:val="002A3BA1"/>
    <w:rsid w:val="002A4109"/>
    <w:rsid w:val="002A59E7"/>
    <w:rsid w:val="002A5AAB"/>
    <w:rsid w:val="002A675C"/>
    <w:rsid w:val="002A71A6"/>
    <w:rsid w:val="002A76F6"/>
    <w:rsid w:val="002A7C51"/>
    <w:rsid w:val="002B0ADD"/>
    <w:rsid w:val="002B1F11"/>
    <w:rsid w:val="002B20CC"/>
    <w:rsid w:val="002B4691"/>
    <w:rsid w:val="002B4918"/>
    <w:rsid w:val="002B5261"/>
    <w:rsid w:val="002B62D3"/>
    <w:rsid w:val="002C03FC"/>
    <w:rsid w:val="002C137C"/>
    <w:rsid w:val="002C16E9"/>
    <w:rsid w:val="002C1A8F"/>
    <w:rsid w:val="002C2937"/>
    <w:rsid w:val="002C2A71"/>
    <w:rsid w:val="002C349F"/>
    <w:rsid w:val="002C36A1"/>
    <w:rsid w:val="002C4583"/>
    <w:rsid w:val="002C5980"/>
    <w:rsid w:val="002D37ED"/>
    <w:rsid w:val="002D3C32"/>
    <w:rsid w:val="002D4556"/>
    <w:rsid w:val="002D46B3"/>
    <w:rsid w:val="002D4A5E"/>
    <w:rsid w:val="002D6B92"/>
    <w:rsid w:val="002E039D"/>
    <w:rsid w:val="002E1D4B"/>
    <w:rsid w:val="002E1F81"/>
    <w:rsid w:val="002E27FB"/>
    <w:rsid w:val="002E2B7F"/>
    <w:rsid w:val="002E3BB4"/>
    <w:rsid w:val="002E3D57"/>
    <w:rsid w:val="002E423F"/>
    <w:rsid w:val="002E5009"/>
    <w:rsid w:val="002E534F"/>
    <w:rsid w:val="002E6781"/>
    <w:rsid w:val="002E6C78"/>
    <w:rsid w:val="002E71FA"/>
    <w:rsid w:val="002E7D94"/>
    <w:rsid w:val="002F3C27"/>
    <w:rsid w:val="002F4A13"/>
    <w:rsid w:val="00301466"/>
    <w:rsid w:val="00301C7B"/>
    <w:rsid w:val="00302623"/>
    <w:rsid w:val="00303A67"/>
    <w:rsid w:val="00303BED"/>
    <w:rsid w:val="003062F6"/>
    <w:rsid w:val="003076F3"/>
    <w:rsid w:val="00310484"/>
    <w:rsid w:val="00310A51"/>
    <w:rsid w:val="003113A2"/>
    <w:rsid w:val="00312CFD"/>
    <w:rsid w:val="003137FB"/>
    <w:rsid w:val="0031617C"/>
    <w:rsid w:val="00322EFD"/>
    <w:rsid w:val="00324F69"/>
    <w:rsid w:val="00332931"/>
    <w:rsid w:val="00333BA4"/>
    <w:rsid w:val="003340BE"/>
    <w:rsid w:val="003351C5"/>
    <w:rsid w:val="00335419"/>
    <w:rsid w:val="0033752C"/>
    <w:rsid w:val="00340649"/>
    <w:rsid w:val="0034392D"/>
    <w:rsid w:val="00345AAE"/>
    <w:rsid w:val="00346C1F"/>
    <w:rsid w:val="00346C5E"/>
    <w:rsid w:val="0035047E"/>
    <w:rsid w:val="00351774"/>
    <w:rsid w:val="0035179F"/>
    <w:rsid w:val="00352614"/>
    <w:rsid w:val="00352C5C"/>
    <w:rsid w:val="0035543C"/>
    <w:rsid w:val="003601FF"/>
    <w:rsid w:val="00360545"/>
    <w:rsid w:val="0036373C"/>
    <w:rsid w:val="003647A4"/>
    <w:rsid w:val="0037063B"/>
    <w:rsid w:val="00377155"/>
    <w:rsid w:val="003776B5"/>
    <w:rsid w:val="003810E5"/>
    <w:rsid w:val="003825B8"/>
    <w:rsid w:val="00383213"/>
    <w:rsid w:val="0038375B"/>
    <w:rsid w:val="00383AC9"/>
    <w:rsid w:val="00384C92"/>
    <w:rsid w:val="00385749"/>
    <w:rsid w:val="003861BB"/>
    <w:rsid w:val="003872A0"/>
    <w:rsid w:val="003877AB"/>
    <w:rsid w:val="003879D0"/>
    <w:rsid w:val="0039124D"/>
    <w:rsid w:val="00393D5D"/>
    <w:rsid w:val="00394EE3"/>
    <w:rsid w:val="00395412"/>
    <w:rsid w:val="00395532"/>
    <w:rsid w:val="00397643"/>
    <w:rsid w:val="003A00B2"/>
    <w:rsid w:val="003A0C32"/>
    <w:rsid w:val="003A0DC6"/>
    <w:rsid w:val="003A1B6B"/>
    <w:rsid w:val="003A23D1"/>
    <w:rsid w:val="003A3528"/>
    <w:rsid w:val="003A3CAE"/>
    <w:rsid w:val="003A6CD1"/>
    <w:rsid w:val="003A7029"/>
    <w:rsid w:val="003A7DE1"/>
    <w:rsid w:val="003B1ED4"/>
    <w:rsid w:val="003B3A2E"/>
    <w:rsid w:val="003B3A7A"/>
    <w:rsid w:val="003B4C07"/>
    <w:rsid w:val="003C0005"/>
    <w:rsid w:val="003C25DC"/>
    <w:rsid w:val="003C75CB"/>
    <w:rsid w:val="003D1A92"/>
    <w:rsid w:val="003D2323"/>
    <w:rsid w:val="003D2AB5"/>
    <w:rsid w:val="003D2D79"/>
    <w:rsid w:val="003D31F8"/>
    <w:rsid w:val="003D3409"/>
    <w:rsid w:val="003D3A02"/>
    <w:rsid w:val="003D5F11"/>
    <w:rsid w:val="003D64B8"/>
    <w:rsid w:val="003D734C"/>
    <w:rsid w:val="003D738F"/>
    <w:rsid w:val="003D7D16"/>
    <w:rsid w:val="003D7F10"/>
    <w:rsid w:val="003E1F96"/>
    <w:rsid w:val="003E3539"/>
    <w:rsid w:val="003E53C6"/>
    <w:rsid w:val="003E6A95"/>
    <w:rsid w:val="003E7173"/>
    <w:rsid w:val="003F3568"/>
    <w:rsid w:val="003F57C5"/>
    <w:rsid w:val="003F5F16"/>
    <w:rsid w:val="003F6014"/>
    <w:rsid w:val="003F63BA"/>
    <w:rsid w:val="004001D0"/>
    <w:rsid w:val="004025BF"/>
    <w:rsid w:val="00403DA5"/>
    <w:rsid w:val="004063BA"/>
    <w:rsid w:val="00406B0A"/>
    <w:rsid w:val="00407038"/>
    <w:rsid w:val="00407B8A"/>
    <w:rsid w:val="00410AE8"/>
    <w:rsid w:val="004133B8"/>
    <w:rsid w:val="0041510C"/>
    <w:rsid w:val="0041518B"/>
    <w:rsid w:val="0041652A"/>
    <w:rsid w:val="00416CF4"/>
    <w:rsid w:val="004222A5"/>
    <w:rsid w:val="00422416"/>
    <w:rsid w:val="004229D3"/>
    <w:rsid w:val="00425FB1"/>
    <w:rsid w:val="00426CC5"/>
    <w:rsid w:val="00427396"/>
    <w:rsid w:val="00433084"/>
    <w:rsid w:val="0043440F"/>
    <w:rsid w:val="004362CC"/>
    <w:rsid w:val="00436550"/>
    <w:rsid w:val="004404D3"/>
    <w:rsid w:val="00440C8A"/>
    <w:rsid w:val="004412F5"/>
    <w:rsid w:val="004424FA"/>
    <w:rsid w:val="00445148"/>
    <w:rsid w:val="00446A2B"/>
    <w:rsid w:val="00446B0A"/>
    <w:rsid w:val="0044766D"/>
    <w:rsid w:val="00451412"/>
    <w:rsid w:val="00453248"/>
    <w:rsid w:val="00453922"/>
    <w:rsid w:val="00460F74"/>
    <w:rsid w:val="00461CD0"/>
    <w:rsid w:val="00462D2A"/>
    <w:rsid w:val="00463E7E"/>
    <w:rsid w:val="004645C0"/>
    <w:rsid w:val="004647B0"/>
    <w:rsid w:val="00465CCF"/>
    <w:rsid w:val="0046737C"/>
    <w:rsid w:val="004673B7"/>
    <w:rsid w:val="0047126C"/>
    <w:rsid w:val="00472759"/>
    <w:rsid w:val="00473F3E"/>
    <w:rsid w:val="00474484"/>
    <w:rsid w:val="004747BB"/>
    <w:rsid w:val="004756D3"/>
    <w:rsid w:val="00476AAE"/>
    <w:rsid w:val="00481CC9"/>
    <w:rsid w:val="00483087"/>
    <w:rsid w:val="004830AD"/>
    <w:rsid w:val="00483C65"/>
    <w:rsid w:val="00484FD0"/>
    <w:rsid w:val="00485093"/>
    <w:rsid w:val="00485132"/>
    <w:rsid w:val="00485460"/>
    <w:rsid w:val="00490EF4"/>
    <w:rsid w:val="004943C3"/>
    <w:rsid w:val="00494CB8"/>
    <w:rsid w:val="00494E52"/>
    <w:rsid w:val="004955B4"/>
    <w:rsid w:val="004A0163"/>
    <w:rsid w:val="004A134C"/>
    <w:rsid w:val="004A1602"/>
    <w:rsid w:val="004A18E9"/>
    <w:rsid w:val="004A3970"/>
    <w:rsid w:val="004A42BD"/>
    <w:rsid w:val="004A59C3"/>
    <w:rsid w:val="004A5B13"/>
    <w:rsid w:val="004B1F07"/>
    <w:rsid w:val="004B2350"/>
    <w:rsid w:val="004B2392"/>
    <w:rsid w:val="004B309B"/>
    <w:rsid w:val="004B50C0"/>
    <w:rsid w:val="004B5AED"/>
    <w:rsid w:val="004C2AAB"/>
    <w:rsid w:val="004C43B0"/>
    <w:rsid w:val="004C538D"/>
    <w:rsid w:val="004C6053"/>
    <w:rsid w:val="004D0EA3"/>
    <w:rsid w:val="004D3ADB"/>
    <w:rsid w:val="004D4C12"/>
    <w:rsid w:val="004D5A94"/>
    <w:rsid w:val="004D79D6"/>
    <w:rsid w:val="004E1DCE"/>
    <w:rsid w:val="004E2B9F"/>
    <w:rsid w:val="004E32DF"/>
    <w:rsid w:val="004F24E3"/>
    <w:rsid w:val="004F2C47"/>
    <w:rsid w:val="004F331E"/>
    <w:rsid w:val="004F53EA"/>
    <w:rsid w:val="004F67D1"/>
    <w:rsid w:val="004F7823"/>
    <w:rsid w:val="0050026A"/>
    <w:rsid w:val="0050029B"/>
    <w:rsid w:val="00501C89"/>
    <w:rsid w:val="0050225B"/>
    <w:rsid w:val="00502381"/>
    <w:rsid w:val="00502460"/>
    <w:rsid w:val="00502FD6"/>
    <w:rsid w:val="00504FE0"/>
    <w:rsid w:val="00506C85"/>
    <w:rsid w:val="00507E9B"/>
    <w:rsid w:val="005102AE"/>
    <w:rsid w:val="00512460"/>
    <w:rsid w:val="00514ADD"/>
    <w:rsid w:val="00516CD0"/>
    <w:rsid w:val="0052069C"/>
    <w:rsid w:val="005237C2"/>
    <w:rsid w:val="00525CE9"/>
    <w:rsid w:val="005265DE"/>
    <w:rsid w:val="005275C3"/>
    <w:rsid w:val="005276BD"/>
    <w:rsid w:val="00531D82"/>
    <w:rsid w:val="0053507B"/>
    <w:rsid w:val="00537982"/>
    <w:rsid w:val="00537D68"/>
    <w:rsid w:val="00540377"/>
    <w:rsid w:val="00540B8C"/>
    <w:rsid w:val="00542F96"/>
    <w:rsid w:val="005444BF"/>
    <w:rsid w:val="005461F6"/>
    <w:rsid w:val="00547ACA"/>
    <w:rsid w:val="00552504"/>
    <w:rsid w:val="005538AA"/>
    <w:rsid w:val="005546AE"/>
    <w:rsid w:val="00554A08"/>
    <w:rsid w:val="00556BF4"/>
    <w:rsid w:val="00560C11"/>
    <w:rsid w:val="005642DE"/>
    <w:rsid w:val="005644D8"/>
    <w:rsid w:val="00566BC8"/>
    <w:rsid w:val="00567CA4"/>
    <w:rsid w:val="00573B22"/>
    <w:rsid w:val="0057579B"/>
    <w:rsid w:val="00575B54"/>
    <w:rsid w:val="005807B0"/>
    <w:rsid w:val="00580899"/>
    <w:rsid w:val="005827C2"/>
    <w:rsid w:val="00587205"/>
    <w:rsid w:val="00587862"/>
    <w:rsid w:val="00590CED"/>
    <w:rsid w:val="005914C8"/>
    <w:rsid w:val="00593609"/>
    <w:rsid w:val="00593DB2"/>
    <w:rsid w:val="00597570"/>
    <w:rsid w:val="005979FF"/>
    <w:rsid w:val="00597DEE"/>
    <w:rsid w:val="005A03E6"/>
    <w:rsid w:val="005A13C1"/>
    <w:rsid w:val="005A1B82"/>
    <w:rsid w:val="005A21CF"/>
    <w:rsid w:val="005A2729"/>
    <w:rsid w:val="005A3224"/>
    <w:rsid w:val="005A6A54"/>
    <w:rsid w:val="005A6AF8"/>
    <w:rsid w:val="005B65FE"/>
    <w:rsid w:val="005B7E7B"/>
    <w:rsid w:val="005C0539"/>
    <w:rsid w:val="005C4850"/>
    <w:rsid w:val="005D1118"/>
    <w:rsid w:val="005D2188"/>
    <w:rsid w:val="005D2C9B"/>
    <w:rsid w:val="005D2F21"/>
    <w:rsid w:val="005E061E"/>
    <w:rsid w:val="005E0E22"/>
    <w:rsid w:val="005E2A8F"/>
    <w:rsid w:val="005E345F"/>
    <w:rsid w:val="005E532A"/>
    <w:rsid w:val="005E5A2D"/>
    <w:rsid w:val="005E712B"/>
    <w:rsid w:val="005F11E2"/>
    <w:rsid w:val="005F1351"/>
    <w:rsid w:val="005F4482"/>
    <w:rsid w:val="005F567D"/>
    <w:rsid w:val="005F571A"/>
    <w:rsid w:val="005F5A78"/>
    <w:rsid w:val="00605D8B"/>
    <w:rsid w:val="00606C2B"/>
    <w:rsid w:val="0060783C"/>
    <w:rsid w:val="006127FD"/>
    <w:rsid w:val="00612E6B"/>
    <w:rsid w:val="0061627E"/>
    <w:rsid w:val="0061736C"/>
    <w:rsid w:val="00620D4E"/>
    <w:rsid w:val="006214F9"/>
    <w:rsid w:val="00621E44"/>
    <w:rsid w:val="00622BD0"/>
    <w:rsid w:val="00624A58"/>
    <w:rsid w:val="0062715C"/>
    <w:rsid w:val="00632849"/>
    <w:rsid w:val="0063374A"/>
    <w:rsid w:val="00633FFA"/>
    <w:rsid w:val="006340F1"/>
    <w:rsid w:val="00635821"/>
    <w:rsid w:val="006366DD"/>
    <w:rsid w:val="00637737"/>
    <w:rsid w:val="00637A51"/>
    <w:rsid w:val="00637BC9"/>
    <w:rsid w:val="00637F76"/>
    <w:rsid w:val="00640080"/>
    <w:rsid w:val="00640616"/>
    <w:rsid w:val="00641AA4"/>
    <w:rsid w:val="00642A13"/>
    <w:rsid w:val="006463BC"/>
    <w:rsid w:val="006464B5"/>
    <w:rsid w:val="00652B5E"/>
    <w:rsid w:val="00653B58"/>
    <w:rsid w:val="006608BA"/>
    <w:rsid w:val="00661CAA"/>
    <w:rsid w:val="0066222B"/>
    <w:rsid w:val="00662690"/>
    <w:rsid w:val="00662DE0"/>
    <w:rsid w:val="00667474"/>
    <w:rsid w:val="00670A37"/>
    <w:rsid w:val="00671599"/>
    <w:rsid w:val="00672645"/>
    <w:rsid w:val="006739B5"/>
    <w:rsid w:val="006739E8"/>
    <w:rsid w:val="0067430E"/>
    <w:rsid w:val="00675B21"/>
    <w:rsid w:val="00676422"/>
    <w:rsid w:val="0067657F"/>
    <w:rsid w:val="00676F17"/>
    <w:rsid w:val="00677719"/>
    <w:rsid w:val="00680361"/>
    <w:rsid w:val="006817FB"/>
    <w:rsid w:val="00684254"/>
    <w:rsid w:val="00685B9D"/>
    <w:rsid w:val="00686558"/>
    <w:rsid w:val="0068769B"/>
    <w:rsid w:val="00687D9A"/>
    <w:rsid w:val="00692150"/>
    <w:rsid w:val="00692CE2"/>
    <w:rsid w:val="00693154"/>
    <w:rsid w:val="00693ACE"/>
    <w:rsid w:val="00694D04"/>
    <w:rsid w:val="006A09CD"/>
    <w:rsid w:val="006A09D8"/>
    <w:rsid w:val="006A330C"/>
    <w:rsid w:val="006A49A3"/>
    <w:rsid w:val="006A4EE4"/>
    <w:rsid w:val="006A5105"/>
    <w:rsid w:val="006A7A6D"/>
    <w:rsid w:val="006B0406"/>
    <w:rsid w:val="006B0721"/>
    <w:rsid w:val="006B2114"/>
    <w:rsid w:val="006B3747"/>
    <w:rsid w:val="006B60A4"/>
    <w:rsid w:val="006B64C2"/>
    <w:rsid w:val="006B6D4A"/>
    <w:rsid w:val="006C06D0"/>
    <w:rsid w:val="006C0773"/>
    <w:rsid w:val="006C16AE"/>
    <w:rsid w:val="006C24CB"/>
    <w:rsid w:val="006C32FA"/>
    <w:rsid w:val="006C37B1"/>
    <w:rsid w:val="006C46CF"/>
    <w:rsid w:val="006C5A89"/>
    <w:rsid w:val="006D1503"/>
    <w:rsid w:val="006D1BC1"/>
    <w:rsid w:val="006D2393"/>
    <w:rsid w:val="006D700A"/>
    <w:rsid w:val="006E1C29"/>
    <w:rsid w:val="006E3A8B"/>
    <w:rsid w:val="006E3B5F"/>
    <w:rsid w:val="006E4A4A"/>
    <w:rsid w:val="006E53E6"/>
    <w:rsid w:val="006F380C"/>
    <w:rsid w:val="006F4E23"/>
    <w:rsid w:val="006F5810"/>
    <w:rsid w:val="006F5D9A"/>
    <w:rsid w:val="006F7D09"/>
    <w:rsid w:val="0070070C"/>
    <w:rsid w:val="007020BE"/>
    <w:rsid w:val="007053E9"/>
    <w:rsid w:val="00706EE0"/>
    <w:rsid w:val="007100B4"/>
    <w:rsid w:val="007130FE"/>
    <w:rsid w:val="007143F6"/>
    <w:rsid w:val="00715E49"/>
    <w:rsid w:val="0071633C"/>
    <w:rsid w:val="0072167F"/>
    <w:rsid w:val="00722C02"/>
    <w:rsid w:val="007247B7"/>
    <w:rsid w:val="00730A49"/>
    <w:rsid w:val="007313A2"/>
    <w:rsid w:val="00733628"/>
    <w:rsid w:val="0073504F"/>
    <w:rsid w:val="00735D31"/>
    <w:rsid w:val="00736565"/>
    <w:rsid w:val="00740C36"/>
    <w:rsid w:val="0074246D"/>
    <w:rsid w:val="0074472A"/>
    <w:rsid w:val="0074583F"/>
    <w:rsid w:val="007471AE"/>
    <w:rsid w:val="0075042E"/>
    <w:rsid w:val="00750D0A"/>
    <w:rsid w:val="00751439"/>
    <w:rsid w:val="0075259F"/>
    <w:rsid w:val="00754E19"/>
    <w:rsid w:val="00757262"/>
    <w:rsid w:val="00761D98"/>
    <w:rsid w:val="00763379"/>
    <w:rsid w:val="00763ABF"/>
    <w:rsid w:val="007663B3"/>
    <w:rsid w:val="00774D08"/>
    <w:rsid w:val="00775B58"/>
    <w:rsid w:val="00776452"/>
    <w:rsid w:val="0077685D"/>
    <w:rsid w:val="00777102"/>
    <w:rsid w:val="00783F6E"/>
    <w:rsid w:val="007854C7"/>
    <w:rsid w:val="0078786B"/>
    <w:rsid w:val="00787D38"/>
    <w:rsid w:val="00790025"/>
    <w:rsid w:val="00790740"/>
    <w:rsid w:val="00790BD1"/>
    <w:rsid w:val="00792E16"/>
    <w:rsid w:val="0079541E"/>
    <w:rsid w:val="007A2734"/>
    <w:rsid w:val="007A4865"/>
    <w:rsid w:val="007A6860"/>
    <w:rsid w:val="007A68C7"/>
    <w:rsid w:val="007A7DD0"/>
    <w:rsid w:val="007B1863"/>
    <w:rsid w:val="007B1ED5"/>
    <w:rsid w:val="007B53B9"/>
    <w:rsid w:val="007B54FF"/>
    <w:rsid w:val="007B5ADD"/>
    <w:rsid w:val="007B5D49"/>
    <w:rsid w:val="007B6BC4"/>
    <w:rsid w:val="007B72DD"/>
    <w:rsid w:val="007C1C85"/>
    <w:rsid w:val="007C73A4"/>
    <w:rsid w:val="007C7C7C"/>
    <w:rsid w:val="007D1BBA"/>
    <w:rsid w:val="007D2FF2"/>
    <w:rsid w:val="007D3D0F"/>
    <w:rsid w:val="007D7266"/>
    <w:rsid w:val="007E1416"/>
    <w:rsid w:val="007E495A"/>
    <w:rsid w:val="007E54A5"/>
    <w:rsid w:val="007F2F04"/>
    <w:rsid w:val="007F4E47"/>
    <w:rsid w:val="007F7183"/>
    <w:rsid w:val="007F753F"/>
    <w:rsid w:val="008006D4"/>
    <w:rsid w:val="0080096A"/>
    <w:rsid w:val="008025BA"/>
    <w:rsid w:val="008036E2"/>
    <w:rsid w:val="00803709"/>
    <w:rsid w:val="008044E3"/>
    <w:rsid w:val="00805D1E"/>
    <w:rsid w:val="008072B6"/>
    <w:rsid w:val="00807387"/>
    <w:rsid w:val="0080765E"/>
    <w:rsid w:val="008129D3"/>
    <w:rsid w:val="00813607"/>
    <w:rsid w:val="00817194"/>
    <w:rsid w:val="0082225D"/>
    <w:rsid w:val="008227B0"/>
    <w:rsid w:val="00822D57"/>
    <w:rsid w:val="00824D50"/>
    <w:rsid w:val="00827C28"/>
    <w:rsid w:val="00830AAB"/>
    <w:rsid w:val="00832EC1"/>
    <w:rsid w:val="008333BB"/>
    <w:rsid w:val="00833A39"/>
    <w:rsid w:val="0083425C"/>
    <w:rsid w:val="00837B6C"/>
    <w:rsid w:val="00840459"/>
    <w:rsid w:val="00840AE7"/>
    <w:rsid w:val="00841C0F"/>
    <w:rsid w:val="00843E79"/>
    <w:rsid w:val="008452FD"/>
    <w:rsid w:val="00847C5D"/>
    <w:rsid w:val="00850B34"/>
    <w:rsid w:val="008527ED"/>
    <w:rsid w:val="008535CE"/>
    <w:rsid w:val="00853F97"/>
    <w:rsid w:val="00856A25"/>
    <w:rsid w:val="00861CCD"/>
    <w:rsid w:val="0086382B"/>
    <w:rsid w:val="008639E4"/>
    <w:rsid w:val="00863CD3"/>
    <w:rsid w:val="00865074"/>
    <w:rsid w:val="008655C0"/>
    <w:rsid w:val="00865F84"/>
    <w:rsid w:val="0087052B"/>
    <w:rsid w:val="00871BB1"/>
    <w:rsid w:val="008728FE"/>
    <w:rsid w:val="008749B2"/>
    <w:rsid w:val="00875B32"/>
    <w:rsid w:val="008777A7"/>
    <w:rsid w:val="0087783C"/>
    <w:rsid w:val="008813BA"/>
    <w:rsid w:val="008821C9"/>
    <w:rsid w:val="008824FF"/>
    <w:rsid w:val="00882EB6"/>
    <w:rsid w:val="00884001"/>
    <w:rsid w:val="0088405F"/>
    <w:rsid w:val="008851C5"/>
    <w:rsid w:val="00891286"/>
    <w:rsid w:val="00891A08"/>
    <w:rsid w:val="00891A66"/>
    <w:rsid w:val="00894526"/>
    <w:rsid w:val="00896F26"/>
    <w:rsid w:val="00897E49"/>
    <w:rsid w:val="008A3757"/>
    <w:rsid w:val="008A59DF"/>
    <w:rsid w:val="008A61C9"/>
    <w:rsid w:val="008A7DB1"/>
    <w:rsid w:val="008B017F"/>
    <w:rsid w:val="008B121F"/>
    <w:rsid w:val="008B2D6B"/>
    <w:rsid w:val="008B44AE"/>
    <w:rsid w:val="008B4A1C"/>
    <w:rsid w:val="008B7E38"/>
    <w:rsid w:val="008C1B08"/>
    <w:rsid w:val="008C4C0B"/>
    <w:rsid w:val="008D0729"/>
    <w:rsid w:val="008D2F49"/>
    <w:rsid w:val="008D3614"/>
    <w:rsid w:val="008D570E"/>
    <w:rsid w:val="008E53C1"/>
    <w:rsid w:val="008E634E"/>
    <w:rsid w:val="008E7E9A"/>
    <w:rsid w:val="008F085C"/>
    <w:rsid w:val="008F3A93"/>
    <w:rsid w:val="008F3C2C"/>
    <w:rsid w:val="008F600E"/>
    <w:rsid w:val="008F7A42"/>
    <w:rsid w:val="008F7E4A"/>
    <w:rsid w:val="00905AEB"/>
    <w:rsid w:val="00905D25"/>
    <w:rsid w:val="00906397"/>
    <w:rsid w:val="00907680"/>
    <w:rsid w:val="00913270"/>
    <w:rsid w:val="00913DC4"/>
    <w:rsid w:val="009232E7"/>
    <w:rsid w:val="00924382"/>
    <w:rsid w:val="009245EC"/>
    <w:rsid w:val="00924757"/>
    <w:rsid w:val="00924D14"/>
    <w:rsid w:val="00924F9C"/>
    <w:rsid w:val="00925289"/>
    <w:rsid w:val="00925BD5"/>
    <w:rsid w:val="0093538E"/>
    <w:rsid w:val="00935CA1"/>
    <w:rsid w:val="009362FE"/>
    <w:rsid w:val="00937E87"/>
    <w:rsid w:val="00940DCC"/>
    <w:rsid w:val="009412D0"/>
    <w:rsid w:val="009417A7"/>
    <w:rsid w:val="00941E10"/>
    <w:rsid w:val="00942D01"/>
    <w:rsid w:val="009430C2"/>
    <w:rsid w:val="009443D4"/>
    <w:rsid w:val="00944469"/>
    <w:rsid w:val="00944E64"/>
    <w:rsid w:val="009456E0"/>
    <w:rsid w:val="00946D9C"/>
    <w:rsid w:val="00951132"/>
    <w:rsid w:val="009520AD"/>
    <w:rsid w:val="00952357"/>
    <w:rsid w:val="00953F9C"/>
    <w:rsid w:val="0095471C"/>
    <w:rsid w:val="009551E7"/>
    <w:rsid w:val="00956F63"/>
    <w:rsid w:val="0095796C"/>
    <w:rsid w:val="009609CB"/>
    <w:rsid w:val="0096277C"/>
    <w:rsid w:val="00965BB6"/>
    <w:rsid w:val="0096642B"/>
    <w:rsid w:val="009671DA"/>
    <w:rsid w:val="00970B1C"/>
    <w:rsid w:val="00974E77"/>
    <w:rsid w:val="009751FF"/>
    <w:rsid w:val="00975B24"/>
    <w:rsid w:val="00977B91"/>
    <w:rsid w:val="009840EA"/>
    <w:rsid w:val="00987AA2"/>
    <w:rsid w:val="00990019"/>
    <w:rsid w:val="0099015A"/>
    <w:rsid w:val="00990B39"/>
    <w:rsid w:val="009950F7"/>
    <w:rsid w:val="00995CA1"/>
    <w:rsid w:val="00996E2F"/>
    <w:rsid w:val="009A0C5A"/>
    <w:rsid w:val="009A229E"/>
    <w:rsid w:val="009A29C2"/>
    <w:rsid w:val="009A3A86"/>
    <w:rsid w:val="009A6124"/>
    <w:rsid w:val="009A69C0"/>
    <w:rsid w:val="009A6E63"/>
    <w:rsid w:val="009A7C40"/>
    <w:rsid w:val="009B05EB"/>
    <w:rsid w:val="009B0903"/>
    <w:rsid w:val="009B0BF5"/>
    <w:rsid w:val="009B1955"/>
    <w:rsid w:val="009B2D98"/>
    <w:rsid w:val="009B3483"/>
    <w:rsid w:val="009B3E5E"/>
    <w:rsid w:val="009B4D88"/>
    <w:rsid w:val="009B5189"/>
    <w:rsid w:val="009C06A2"/>
    <w:rsid w:val="009C0884"/>
    <w:rsid w:val="009C0965"/>
    <w:rsid w:val="009C4155"/>
    <w:rsid w:val="009C4D10"/>
    <w:rsid w:val="009C5D85"/>
    <w:rsid w:val="009C725E"/>
    <w:rsid w:val="009C7ED1"/>
    <w:rsid w:val="009D053C"/>
    <w:rsid w:val="009D07C6"/>
    <w:rsid w:val="009D2260"/>
    <w:rsid w:val="009D2BCC"/>
    <w:rsid w:val="009D4923"/>
    <w:rsid w:val="009D7C31"/>
    <w:rsid w:val="009E11A2"/>
    <w:rsid w:val="009E21D3"/>
    <w:rsid w:val="009E244C"/>
    <w:rsid w:val="009E3030"/>
    <w:rsid w:val="009E5312"/>
    <w:rsid w:val="009E5ABC"/>
    <w:rsid w:val="009E5C68"/>
    <w:rsid w:val="009E6606"/>
    <w:rsid w:val="009F11F0"/>
    <w:rsid w:val="009F28D1"/>
    <w:rsid w:val="009F2B5E"/>
    <w:rsid w:val="009F358F"/>
    <w:rsid w:val="009F44D7"/>
    <w:rsid w:val="009F5F9D"/>
    <w:rsid w:val="009F68C2"/>
    <w:rsid w:val="009F763E"/>
    <w:rsid w:val="00A00255"/>
    <w:rsid w:val="00A063D5"/>
    <w:rsid w:val="00A069F2"/>
    <w:rsid w:val="00A11EC4"/>
    <w:rsid w:val="00A1272A"/>
    <w:rsid w:val="00A141CB"/>
    <w:rsid w:val="00A1680E"/>
    <w:rsid w:val="00A17BF5"/>
    <w:rsid w:val="00A208C5"/>
    <w:rsid w:val="00A2193C"/>
    <w:rsid w:val="00A21E0B"/>
    <w:rsid w:val="00A24FC5"/>
    <w:rsid w:val="00A26679"/>
    <w:rsid w:val="00A3040F"/>
    <w:rsid w:val="00A32BDD"/>
    <w:rsid w:val="00A32BED"/>
    <w:rsid w:val="00A340EE"/>
    <w:rsid w:val="00A351A5"/>
    <w:rsid w:val="00A35E03"/>
    <w:rsid w:val="00A360B8"/>
    <w:rsid w:val="00A41EBF"/>
    <w:rsid w:val="00A423D2"/>
    <w:rsid w:val="00A449BB"/>
    <w:rsid w:val="00A46799"/>
    <w:rsid w:val="00A5048A"/>
    <w:rsid w:val="00A50A28"/>
    <w:rsid w:val="00A50F2A"/>
    <w:rsid w:val="00A51C73"/>
    <w:rsid w:val="00A51E3E"/>
    <w:rsid w:val="00A53A1D"/>
    <w:rsid w:val="00A600BF"/>
    <w:rsid w:val="00A60F8F"/>
    <w:rsid w:val="00A615EA"/>
    <w:rsid w:val="00A62F1A"/>
    <w:rsid w:val="00A64531"/>
    <w:rsid w:val="00A65BC5"/>
    <w:rsid w:val="00A669BB"/>
    <w:rsid w:val="00A70EBE"/>
    <w:rsid w:val="00A72248"/>
    <w:rsid w:val="00A72594"/>
    <w:rsid w:val="00A75462"/>
    <w:rsid w:val="00A80FAC"/>
    <w:rsid w:val="00A813B9"/>
    <w:rsid w:val="00A814C1"/>
    <w:rsid w:val="00A82A9F"/>
    <w:rsid w:val="00A835F6"/>
    <w:rsid w:val="00A84C15"/>
    <w:rsid w:val="00A86E4C"/>
    <w:rsid w:val="00A8704F"/>
    <w:rsid w:val="00A87226"/>
    <w:rsid w:val="00A904BE"/>
    <w:rsid w:val="00A91DC5"/>
    <w:rsid w:val="00A925E9"/>
    <w:rsid w:val="00A94DD6"/>
    <w:rsid w:val="00A950EC"/>
    <w:rsid w:val="00A950F3"/>
    <w:rsid w:val="00A95D4B"/>
    <w:rsid w:val="00A964CD"/>
    <w:rsid w:val="00A96671"/>
    <w:rsid w:val="00AA0D96"/>
    <w:rsid w:val="00AA41C8"/>
    <w:rsid w:val="00AA52BB"/>
    <w:rsid w:val="00AB01C8"/>
    <w:rsid w:val="00AB093C"/>
    <w:rsid w:val="00AB0ABB"/>
    <w:rsid w:val="00AB40B1"/>
    <w:rsid w:val="00AB49D5"/>
    <w:rsid w:val="00AB52F9"/>
    <w:rsid w:val="00AB7D4D"/>
    <w:rsid w:val="00AB7E90"/>
    <w:rsid w:val="00AC261A"/>
    <w:rsid w:val="00AC2D2D"/>
    <w:rsid w:val="00AC688E"/>
    <w:rsid w:val="00AC6BF2"/>
    <w:rsid w:val="00AC7625"/>
    <w:rsid w:val="00AD27FD"/>
    <w:rsid w:val="00AD483B"/>
    <w:rsid w:val="00AD5AFF"/>
    <w:rsid w:val="00AD5C5A"/>
    <w:rsid w:val="00AD60A0"/>
    <w:rsid w:val="00AD6CB8"/>
    <w:rsid w:val="00AE690E"/>
    <w:rsid w:val="00AF0D03"/>
    <w:rsid w:val="00AF1D28"/>
    <w:rsid w:val="00B0123F"/>
    <w:rsid w:val="00B026F7"/>
    <w:rsid w:val="00B03476"/>
    <w:rsid w:val="00B03BA6"/>
    <w:rsid w:val="00B04CF8"/>
    <w:rsid w:val="00B05F2F"/>
    <w:rsid w:val="00B07A02"/>
    <w:rsid w:val="00B10268"/>
    <w:rsid w:val="00B1035B"/>
    <w:rsid w:val="00B10824"/>
    <w:rsid w:val="00B132A6"/>
    <w:rsid w:val="00B13C4A"/>
    <w:rsid w:val="00B1467A"/>
    <w:rsid w:val="00B162E6"/>
    <w:rsid w:val="00B21F7A"/>
    <w:rsid w:val="00B2228C"/>
    <w:rsid w:val="00B223E2"/>
    <w:rsid w:val="00B22729"/>
    <w:rsid w:val="00B23359"/>
    <w:rsid w:val="00B23EFF"/>
    <w:rsid w:val="00B2626F"/>
    <w:rsid w:val="00B30735"/>
    <w:rsid w:val="00B32D55"/>
    <w:rsid w:val="00B33747"/>
    <w:rsid w:val="00B342A8"/>
    <w:rsid w:val="00B349B3"/>
    <w:rsid w:val="00B35B2A"/>
    <w:rsid w:val="00B375E0"/>
    <w:rsid w:val="00B408B5"/>
    <w:rsid w:val="00B41856"/>
    <w:rsid w:val="00B4200B"/>
    <w:rsid w:val="00B4442A"/>
    <w:rsid w:val="00B52410"/>
    <w:rsid w:val="00B525B8"/>
    <w:rsid w:val="00B540FA"/>
    <w:rsid w:val="00B54F6A"/>
    <w:rsid w:val="00B54FFB"/>
    <w:rsid w:val="00B55D58"/>
    <w:rsid w:val="00B561AE"/>
    <w:rsid w:val="00B57873"/>
    <w:rsid w:val="00B603B5"/>
    <w:rsid w:val="00B605CC"/>
    <w:rsid w:val="00B63522"/>
    <w:rsid w:val="00B654DB"/>
    <w:rsid w:val="00B66511"/>
    <w:rsid w:val="00B70435"/>
    <w:rsid w:val="00B72743"/>
    <w:rsid w:val="00B7295B"/>
    <w:rsid w:val="00B73793"/>
    <w:rsid w:val="00B752E0"/>
    <w:rsid w:val="00B7606D"/>
    <w:rsid w:val="00B81100"/>
    <w:rsid w:val="00B81B27"/>
    <w:rsid w:val="00B84C38"/>
    <w:rsid w:val="00B851B7"/>
    <w:rsid w:val="00B86A09"/>
    <w:rsid w:val="00B90C45"/>
    <w:rsid w:val="00B9297D"/>
    <w:rsid w:val="00B94630"/>
    <w:rsid w:val="00B96259"/>
    <w:rsid w:val="00BA2836"/>
    <w:rsid w:val="00BA291D"/>
    <w:rsid w:val="00BA3492"/>
    <w:rsid w:val="00BA3A25"/>
    <w:rsid w:val="00BA4F53"/>
    <w:rsid w:val="00BA52B8"/>
    <w:rsid w:val="00BA61CA"/>
    <w:rsid w:val="00BA6518"/>
    <w:rsid w:val="00BA77F7"/>
    <w:rsid w:val="00BB153C"/>
    <w:rsid w:val="00BB219C"/>
    <w:rsid w:val="00BB22D0"/>
    <w:rsid w:val="00BB2F1E"/>
    <w:rsid w:val="00BB478C"/>
    <w:rsid w:val="00BB55DD"/>
    <w:rsid w:val="00BB768C"/>
    <w:rsid w:val="00BB7951"/>
    <w:rsid w:val="00BC195B"/>
    <w:rsid w:val="00BC1A29"/>
    <w:rsid w:val="00BC238B"/>
    <w:rsid w:val="00BC3426"/>
    <w:rsid w:val="00BC5234"/>
    <w:rsid w:val="00BC57F6"/>
    <w:rsid w:val="00BC6A13"/>
    <w:rsid w:val="00BD2170"/>
    <w:rsid w:val="00BD238A"/>
    <w:rsid w:val="00BD3BB5"/>
    <w:rsid w:val="00BD3C3B"/>
    <w:rsid w:val="00BD4476"/>
    <w:rsid w:val="00BD4810"/>
    <w:rsid w:val="00BD6783"/>
    <w:rsid w:val="00BD6BA4"/>
    <w:rsid w:val="00BE0100"/>
    <w:rsid w:val="00BE01F0"/>
    <w:rsid w:val="00BE31A3"/>
    <w:rsid w:val="00BE408F"/>
    <w:rsid w:val="00BE4834"/>
    <w:rsid w:val="00BE5401"/>
    <w:rsid w:val="00BE545F"/>
    <w:rsid w:val="00BE56DD"/>
    <w:rsid w:val="00BE7B57"/>
    <w:rsid w:val="00BF0659"/>
    <w:rsid w:val="00BF36AF"/>
    <w:rsid w:val="00BF411E"/>
    <w:rsid w:val="00BF59E0"/>
    <w:rsid w:val="00BF5ADA"/>
    <w:rsid w:val="00C00E38"/>
    <w:rsid w:val="00C01C4C"/>
    <w:rsid w:val="00C0421A"/>
    <w:rsid w:val="00C05970"/>
    <w:rsid w:val="00C06E46"/>
    <w:rsid w:val="00C07F08"/>
    <w:rsid w:val="00C11B19"/>
    <w:rsid w:val="00C12FD4"/>
    <w:rsid w:val="00C157BA"/>
    <w:rsid w:val="00C16537"/>
    <w:rsid w:val="00C16D09"/>
    <w:rsid w:val="00C1732C"/>
    <w:rsid w:val="00C20A87"/>
    <w:rsid w:val="00C2403A"/>
    <w:rsid w:val="00C24BE3"/>
    <w:rsid w:val="00C25D84"/>
    <w:rsid w:val="00C27102"/>
    <w:rsid w:val="00C3090C"/>
    <w:rsid w:val="00C33253"/>
    <w:rsid w:val="00C33A7F"/>
    <w:rsid w:val="00C34055"/>
    <w:rsid w:val="00C355B3"/>
    <w:rsid w:val="00C40312"/>
    <w:rsid w:val="00C4090C"/>
    <w:rsid w:val="00C4148A"/>
    <w:rsid w:val="00C41674"/>
    <w:rsid w:val="00C443C5"/>
    <w:rsid w:val="00C44556"/>
    <w:rsid w:val="00C44ED5"/>
    <w:rsid w:val="00C545C4"/>
    <w:rsid w:val="00C54AF2"/>
    <w:rsid w:val="00C5527A"/>
    <w:rsid w:val="00C56BB8"/>
    <w:rsid w:val="00C6077A"/>
    <w:rsid w:val="00C61F38"/>
    <w:rsid w:val="00C62A25"/>
    <w:rsid w:val="00C640F4"/>
    <w:rsid w:val="00C661EF"/>
    <w:rsid w:val="00C6664C"/>
    <w:rsid w:val="00C67D77"/>
    <w:rsid w:val="00C71C42"/>
    <w:rsid w:val="00C72388"/>
    <w:rsid w:val="00C75FB9"/>
    <w:rsid w:val="00C76F33"/>
    <w:rsid w:val="00C87ACA"/>
    <w:rsid w:val="00C87CC5"/>
    <w:rsid w:val="00C90F5C"/>
    <w:rsid w:val="00C913D4"/>
    <w:rsid w:val="00C92159"/>
    <w:rsid w:val="00C942B3"/>
    <w:rsid w:val="00C9430A"/>
    <w:rsid w:val="00C953F5"/>
    <w:rsid w:val="00CA0192"/>
    <w:rsid w:val="00CA0716"/>
    <w:rsid w:val="00CA0B9B"/>
    <w:rsid w:val="00CA3A97"/>
    <w:rsid w:val="00CA3B17"/>
    <w:rsid w:val="00CA44E2"/>
    <w:rsid w:val="00CA73DC"/>
    <w:rsid w:val="00CA7738"/>
    <w:rsid w:val="00CB1E36"/>
    <w:rsid w:val="00CB369A"/>
    <w:rsid w:val="00CB374C"/>
    <w:rsid w:val="00CB4773"/>
    <w:rsid w:val="00CB4C3F"/>
    <w:rsid w:val="00CB68CC"/>
    <w:rsid w:val="00CB7F0C"/>
    <w:rsid w:val="00CC1FEA"/>
    <w:rsid w:val="00CC22C4"/>
    <w:rsid w:val="00CC327E"/>
    <w:rsid w:val="00CC426F"/>
    <w:rsid w:val="00CC430F"/>
    <w:rsid w:val="00CC43DB"/>
    <w:rsid w:val="00CC66A3"/>
    <w:rsid w:val="00CC6A93"/>
    <w:rsid w:val="00CD0FE0"/>
    <w:rsid w:val="00CD10DF"/>
    <w:rsid w:val="00CD6775"/>
    <w:rsid w:val="00CD7144"/>
    <w:rsid w:val="00CD7538"/>
    <w:rsid w:val="00CE002B"/>
    <w:rsid w:val="00CE06CB"/>
    <w:rsid w:val="00CE0FC8"/>
    <w:rsid w:val="00CE4A39"/>
    <w:rsid w:val="00CE5E90"/>
    <w:rsid w:val="00CE691C"/>
    <w:rsid w:val="00CF04F9"/>
    <w:rsid w:val="00CF11A9"/>
    <w:rsid w:val="00CF2119"/>
    <w:rsid w:val="00CF3DED"/>
    <w:rsid w:val="00CF4AD8"/>
    <w:rsid w:val="00CF4C88"/>
    <w:rsid w:val="00CF5D89"/>
    <w:rsid w:val="00D010D6"/>
    <w:rsid w:val="00D013BB"/>
    <w:rsid w:val="00D016DF"/>
    <w:rsid w:val="00D018B7"/>
    <w:rsid w:val="00D02076"/>
    <w:rsid w:val="00D03910"/>
    <w:rsid w:val="00D04901"/>
    <w:rsid w:val="00D0561E"/>
    <w:rsid w:val="00D05F65"/>
    <w:rsid w:val="00D0615B"/>
    <w:rsid w:val="00D0657C"/>
    <w:rsid w:val="00D0697E"/>
    <w:rsid w:val="00D110CA"/>
    <w:rsid w:val="00D133DC"/>
    <w:rsid w:val="00D1347E"/>
    <w:rsid w:val="00D15E7D"/>
    <w:rsid w:val="00D15FD3"/>
    <w:rsid w:val="00D17C81"/>
    <w:rsid w:val="00D208A2"/>
    <w:rsid w:val="00D22250"/>
    <w:rsid w:val="00D23373"/>
    <w:rsid w:val="00D24090"/>
    <w:rsid w:val="00D2411F"/>
    <w:rsid w:val="00D260E1"/>
    <w:rsid w:val="00D3058B"/>
    <w:rsid w:val="00D31213"/>
    <w:rsid w:val="00D31A95"/>
    <w:rsid w:val="00D320CD"/>
    <w:rsid w:val="00D33671"/>
    <w:rsid w:val="00D33FBA"/>
    <w:rsid w:val="00D34D46"/>
    <w:rsid w:val="00D35A01"/>
    <w:rsid w:val="00D401D2"/>
    <w:rsid w:val="00D4608C"/>
    <w:rsid w:val="00D47AFE"/>
    <w:rsid w:val="00D47CDC"/>
    <w:rsid w:val="00D52EE4"/>
    <w:rsid w:val="00D53B2D"/>
    <w:rsid w:val="00D54D40"/>
    <w:rsid w:val="00D562BD"/>
    <w:rsid w:val="00D61304"/>
    <w:rsid w:val="00D629DE"/>
    <w:rsid w:val="00D62C9E"/>
    <w:rsid w:val="00D63438"/>
    <w:rsid w:val="00D63C12"/>
    <w:rsid w:val="00D676A7"/>
    <w:rsid w:val="00D67D06"/>
    <w:rsid w:val="00D71EB2"/>
    <w:rsid w:val="00D73CFE"/>
    <w:rsid w:val="00D73F38"/>
    <w:rsid w:val="00D7458E"/>
    <w:rsid w:val="00D7556E"/>
    <w:rsid w:val="00D75F57"/>
    <w:rsid w:val="00D77A62"/>
    <w:rsid w:val="00D8077E"/>
    <w:rsid w:val="00D80984"/>
    <w:rsid w:val="00D80BDF"/>
    <w:rsid w:val="00D827BD"/>
    <w:rsid w:val="00D83BE9"/>
    <w:rsid w:val="00D877A9"/>
    <w:rsid w:val="00D87F2A"/>
    <w:rsid w:val="00D92135"/>
    <w:rsid w:val="00D92C63"/>
    <w:rsid w:val="00D93BA6"/>
    <w:rsid w:val="00D94017"/>
    <w:rsid w:val="00D958FC"/>
    <w:rsid w:val="00D96D2C"/>
    <w:rsid w:val="00D96F7F"/>
    <w:rsid w:val="00D9763F"/>
    <w:rsid w:val="00D97A1A"/>
    <w:rsid w:val="00DA0495"/>
    <w:rsid w:val="00DA09BA"/>
    <w:rsid w:val="00DA3B4B"/>
    <w:rsid w:val="00DA44B9"/>
    <w:rsid w:val="00DA5272"/>
    <w:rsid w:val="00DA5413"/>
    <w:rsid w:val="00DA56DB"/>
    <w:rsid w:val="00DA5984"/>
    <w:rsid w:val="00DA657A"/>
    <w:rsid w:val="00DA70CD"/>
    <w:rsid w:val="00DB051D"/>
    <w:rsid w:val="00DB10C9"/>
    <w:rsid w:val="00DB2A43"/>
    <w:rsid w:val="00DB2CC7"/>
    <w:rsid w:val="00DB5590"/>
    <w:rsid w:val="00DB7CC9"/>
    <w:rsid w:val="00DC0C20"/>
    <w:rsid w:val="00DC0C46"/>
    <w:rsid w:val="00DC14F6"/>
    <w:rsid w:val="00DC1FE4"/>
    <w:rsid w:val="00DC22F6"/>
    <w:rsid w:val="00DC268A"/>
    <w:rsid w:val="00DC4099"/>
    <w:rsid w:val="00DC7FDE"/>
    <w:rsid w:val="00DD050A"/>
    <w:rsid w:val="00DD15FE"/>
    <w:rsid w:val="00DD2CB3"/>
    <w:rsid w:val="00DD631B"/>
    <w:rsid w:val="00DD6B4F"/>
    <w:rsid w:val="00DD716A"/>
    <w:rsid w:val="00DD79FE"/>
    <w:rsid w:val="00DE1DEB"/>
    <w:rsid w:val="00DE2085"/>
    <w:rsid w:val="00DE251D"/>
    <w:rsid w:val="00DE31DF"/>
    <w:rsid w:val="00DE4BF8"/>
    <w:rsid w:val="00DE7A50"/>
    <w:rsid w:val="00DE7F42"/>
    <w:rsid w:val="00DF41F6"/>
    <w:rsid w:val="00DF5A74"/>
    <w:rsid w:val="00E04239"/>
    <w:rsid w:val="00E04B72"/>
    <w:rsid w:val="00E050E4"/>
    <w:rsid w:val="00E06A54"/>
    <w:rsid w:val="00E07E4D"/>
    <w:rsid w:val="00E1127D"/>
    <w:rsid w:val="00E117FF"/>
    <w:rsid w:val="00E2044C"/>
    <w:rsid w:val="00E253A0"/>
    <w:rsid w:val="00E26C69"/>
    <w:rsid w:val="00E316AB"/>
    <w:rsid w:val="00E370C0"/>
    <w:rsid w:val="00E375AB"/>
    <w:rsid w:val="00E37CB5"/>
    <w:rsid w:val="00E42121"/>
    <w:rsid w:val="00E42A99"/>
    <w:rsid w:val="00E42CD5"/>
    <w:rsid w:val="00E45A52"/>
    <w:rsid w:val="00E46374"/>
    <w:rsid w:val="00E4643D"/>
    <w:rsid w:val="00E47332"/>
    <w:rsid w:val="00E47BC1"/>
    <w:rsid w:val="00E54C75"/>
    <w:rsid w:val="00E54DF7"/>
    <w:rsid w:val="00E62689"/>
    <w:rsid w:val="00E64370"/>
    <w:rsid w:val="00E64386"/>
    <w:rsid w:val="00E663C6"/>
    <w:rsid w:val="00E7061A"/>
    <w:rsid w:val="00E72B7B"/>
    <w:rsid w:val="00E751E0"/>
    <w:rsid w:val="00E7600B"/>
    <w:rsid w:val="00E769DD"/>
    <w:rsid w:val="00E7796E"/>
    <w:rsid w:val="00E831A9"/>
    <w:rsid w:val="00E849CF"/>
    <w:rsid w:val="00E864B4"/>
    <w:rsid w:val="00E87391"/>
    <w:rsid w:val="00E87D61"/>
    <w:rsid w:val="00E90495"/>
    <w:rsid w:val="00E91B30"/>
    <w:rsid w:val="00E9202E"/>
    <w:rsid w:val="00E92875"/>
    <w:rsid w:val="00E93D57"/>
    <w:rsid w:val="00E94702"/>
    <w:rsid w:val="00E94F5F"/>
    <w:rsid w:val="00EA0070"/>
    <w:rsid w:val="00EA00AD"/>
    <w:rsid w:val="00EA12B0"/>
    <w:rsid w:val="00EA34D7"/>
    <w:rsid w:val="00EA3D12"/>
    <w:rsid w:val="00EA408E"/>
    <w:rsid w:val="00EB1E5F"/>
    <w:rsid w:val="00EB3985"/>
    <w:rsid w:val="00EC09FB"/>
    <w:rsid w:val="00EC1333"/>
    <w:rsid w:val="00EC426D"/>
    <w:rsid w:val="00EC4D22"/>
    <w:rsid w:val="00ED32F0"/>
    <w:rsid w:val="00ED5FE6"/>
    <w:rsid w:val="00ED673C"/>
    <w:rsid w:val="00EE10A5"/>
    <w:rsid w:val="00EE17C1"/>
    <w:rsid w:val="00EE1953"/>
    <w:rsid w:val="00EE1C75"/>
    <w:rsid w:val="00EE358F"/>
    <w:rsid w:val="00EE3995"/>
    <w:rsid w:val="00EE5FD4"/>
    <w:rsid w:val="00EE639B"/>
    <w:rsid w:val="00EE6C63"/>
    <w:rsid w:val="00EE7ED9"/>
    <w:rsid w:val="00EF0088"/>
    <w:rsid w:val="00EF125D"/>
    <w:rsid w:val="00EF42F0"/>
    <w:rsid w:val="00EF48DA"/>
    <w:rsid w:val="00EF48E6"/>
    <w:rsid w:val="00EF5115"/>
    <w:rsid w:val="00F012B0"/>
    <w:rsid w:val="00F012F5"/>
    <w:rsid w:val="00F021E1"/>
    <w:rsid w:val="00F04371"/>
    <w:rsid w:val="00F10327"/>
    <w:rsid w:val="00F10656"/>
    <w:rsid w:val="00F10A1D"/>
    <w:rsid w:val="00F11354"/>
    <w:rsid w:val="00F12BB5"/>
    <w:rsid w:val="00F1321A"/>
    <w:rsid w:val="00F14D6D"/>
    <w:rsid w:val="00F202E5"/>
    <w:rsid w:val="00F22306"/>
    <w:rsid w:val="00F22AD1"/>
    <w:rsid w:val="00F245CC"/>
    <w:rsid w:val="00F26AC9"/>
    <w:rsid w:val="00F26DED"/>
    <w:rsid w:val="00F270D6"/>
    <w:rsid w:val="00F27DFA"/>
    <w:rsid w:val="00F30DCD"/>
    <w:rsid w:val="00F36AD2"/>
    <w:rsid w:val="00F4123C"/>
    <w:rsid w:val="00F42F3F"/>
    <w:rsid w:val="00F44085"/>
    <w:rsid w:val="00F45EE3"/>
    <w:rsid w:val="00F46757"/>
    <w:rsid w:val="00F46D43"/>
    <w:rsid w:val="00F517F6"/>
    <w:rsid w:val="00F56667"/>
    <w:rsid w:val="00F6043A"/>
    <w:rsid w:val="00F617DE"/>
    <w:rsid w:val="00F638A1"/>
    <w:rsid w:val="00F6639B"/>
    <w:rsid w:val="00F6714F"/>
    <w:rsid w:val="00F716B3"/>
    <w:rsid w:val="00F727B4"/>
    <w:rsid w:val="00F73206"/>
    <w:rsid w:val="00F7354E"/>
    <w:rsid w:val="00F75D45"/>
    <w:rsid w:val="00F77854"/>
    <w:rsid w:val="00F80576"/>
    <w:rsid w:val="00F855DB"/>
    <w:rsid w:val="00F90DD4"/>
    <w:rsid w:val="00F91699"/>
    <w:rsid w:val="00F946EB"/>
    <w:rsid w:val="00F9526A"/>
    <w:rsid w:val="00F95C70"/>
    <w:rsid w:val="00F95D84"/>
    <w:rsid w:val="00F97064"/>
    <w:rsid w:val="00F97BFA"/>
    <w:rsid w:val="00F97D0D"/>
    <w:rsid w:val="00FA0212"/>
    <w:rsid w:val="00FA156E"/>
    <w:rsid w:val="00FA1F3D"/>
    <w:rsid w:val="00FA4F32"/>
    <w:rsid w:val="00FA6EC4"/>
    <w:rsid w:val="00FA7A6C"/>
    <w:rsid w:val="00FB03BF"/>
    <w:rsid w:val="00FB06B1"/>
    <w:rsid w:val="00FB2997"/>
    <w:rsid w:val="00FC1ECD"/>
    <w:rsid w:val="00FC1F3C"/>
    <w:rsid w:val="00FC2664"/>
    <w:rsid w:val="00FC2DA0"/>
    <w:rsid w:val="00FC2E1B"/>
    <w:rsid w:val="00FC31BC"/>
    <w:rsid w:val="00FC34BC"/>
    <w:rsid w:val="00FC48C0"/>
    <w:rsid w:val="00FC49FD"/>
    <w:rsid w:val="00FC4B74"/>
    <w:rsid w:val="00FC4E3B"/>
    <w:rsid w:val="00FC553B"/>
    <w:rsid w:val="00FC55B7"/>
    <w:rsid w:val="00FC761D"/>
    <w:rsid w:val="00FC765D"/>
    <w:rsid w:val="00FC76E4"/>
    <w:rsid w:val="00FC79E6"/>
    <w:rsid w:val="00FD1874"/>
    <w:rsid w:val="00FD18FB"/>
    <w:rsid w:val="00FD267F"/>
    <w:rsid w:val="00FD272F"/>
    <w:rsid w:val="00FD3791"/>
    <w:rsid w:val="00FD3871"/>
    <w:rsid w:val="00FD4991"/>
    <w:rsid w:val="00FD4CA8"/>
    <w:rsid w:val="00FD539D"/>
    <w:rsid w:val="00FD5B96"/>
    <w:rsid w:val="00FD5FEE"/>
    <w:rsid w:val="00FE0095"/>
    <w:rsid w:val="00FE0267"/>
    <w:rsid w:val="00FE0FD1"/>
    <w:rsid w:val="00FE2077"/>
    <w:rsid w:val="00FE3057"/>
    <w:rsid w:val="00FE3733"/>
    <w:rsid w:val="00FE5606"/>
    <w:rsid w:val="00FE611B"/>
    <w:rsid w:val="00FE7F98"/>
    <w:rsid w:val="00FF0724"/>
    <w:rsid w:val="00FF0DCA"/>
    <w:rsid w:val="00FF3538"/>
    <w:rsid w:val="00F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C2C8F58-9121-4189-8607-4FA9C9AF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783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394EE3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F9526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Char0">
    <w:name w:val="Char"/>
    <w:basedOn w:val="Normal"/>
    <w:rsid w:val="00BD6783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styleId="Footer">
    <w:name w:val="footer"/>
    <w:basedOn w:val="Normal"/>
    <w:rsid w:val="00BD678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6783"/>
    <w:rPr>
      <w:rFonts w:ascii="Tahoma" w:eastAsia="MS Mincho" w:hAnsi="Tahoma"/>
      <w:lang w:val="en-GB" w:eastAsia="en-GB" w:bidi="ar-SA"/>
    </w:rPr>
  </w:style>
  <w:style w:type="paragraph" w:styleId="NormalWeb">
    <w:name w:val="Normal (Web)"/>
    <w:basedOn w:val="Normal"/>
    <w:rsid w:val="00BD6783"/>
    <w:pPr>
      <w:spacing w:before="100" w:beforeAutospacing="1" w:after="100" w:afterAutospacing="1"/>
    </w:pPr>
    <w:rPr>
      <w:rFonts w:eastAsia="Times New Roman"/>
    </w:rPr>
  </w:style>
  <w:style w:type="table" w:styleId="TableGrid">
    <w:name w:val="Table Grid"/>
    <w:basedOn w:val="TableNormal"/>
    <w:rsid w:val="00066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A59E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DEKRET PËR LEJIM LËNIE TË SHTETËSISË SHQIPTARE NR</vt:lpstr>
    </vt:vector>
  </TitlesOfParts>
  <Company/>
  <LinksUpToDate>false</LinksUpToDate>
  <CharactersWithSpaces>11623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DEKRET PËR LEJIM LËNIE TË SHTETËSISË SHQIPTARE NR</dc:title>
  <dc:subject/>
  <dc:creator>g.cicako</dc:creator>
  <cp:keywords/>
  <dc:description/>
  <cp:lastModifiedBy>Inida Noga</cp:lastModifiedBy>
  <cp:revision>2</cp:revision>
  <cp:lastPrinted>2009-07-10T11:18:00Z</cp:lastPrinted>
  <dcterms:created xsi:type="dcterms:W3CDTF">2019-02-20T18:02:00Z</dcterms:created>
  <dcterms:modified xsi:type="dcterms:W3CDTF">2019-02-20T18:02:00Z</dcterms:modified>
</cp:coreProperties>
</file>