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E75" w:rsidRPr="008F5087" w:rsidRDefault="003A4C95" w:rsidP="00ED03BA">
      <w:pPr>
        <w:pStyle w:val="Akti"/>
        <w:keepNext w:val="0"/>
        <w:rPr>
          <w:rFonts w:eastAsia="MS Mincho"/>
          <w:sz w:val="21"/>
          <w:szCs w:val="21"/>
        </w:rPr>
      </w:pPr>
      <w:bookmarkStart w:id="0" w:name="_GoBack"/>
      <w:bookmarkEnd w:id="0"/>
      <w:r w:rsidRPr="008F5087">
        <w:rPr>
          <w:rFonts w:eastAsia="MS Mincho"/>
          <w:sz w:val="21"/>
          <w:szCs w:val="21"/>
        </w:rPr>
        <w:t>VENDI</w:t>
      </w:r>
      <w:r w:rsidR="00332E75" w:rsidRPr="008F5087">
        <w:rPr>
          <w:rFonts w:eastAsia="MS Mincho"/>
          <w:sz w:val="21"/>
          <w:szCs w:val="21"/>
        </w:rPr>
        <w:t>M </w:t>
      </w:r>
    </w:p>
    <w:p w:rsidR="00332E75" w:rsidRPr="008F5087" w:rsidRDefault="00332E75" w:rsidP="00ED03BA">
      <w:pPr>
        <w:pStyle w:val="NumriData"/>
        <w:keepNext w:val="0"/>
        <w:rPr>
          <w:rFonts w:eastAsia="MS Mincho"/>
          <w:sz w:val="21"/>
          <w:szCs w:val="21"/>
        </w:rPr>
      </w:pPr>
      <w:r w:rsidRPr="008F5087">
        <w:rPr>
          <w:rFonts w:eastAsia="MS Mincho"/>
          <w:sz w:val="21"/>
          <w:szCs w:val="21"/>
        </w:rPr>
        <w:t>Nr.675, datë 18.6.2009</w:t>
      </w:r>
    </w:p>
    <w:p w:rsidR="00656DB6" w:rsidRPr="008F5087" w:rsidRDefault="00656DB6" w:rsidP="00ED03BA">
      <w:pPr>
        <w:pStyle w:val="Paragrafi"/>
        <w:rPr>
          <w:sz w:val="21"/>
          <w:szCs w:val="21"/>
        </w:rPr>
      </w:pPr>
    </w:p>
    <w:p w:rsidR="00332E75" w:rsidRPr="008F5087" w:rsidRDefault="00332E75" w:rsidP="008F5087">
      <w:pPr>
        <w:pStyle w:val="Titulli"/>
        <w:keepNext w:val="0"/>
        <w:rPr>
          <w:sz w:val="21"/>
          <w:szCs w:val="21"/>
        </w:rPr>
      </w:pPr>
      <w:r w:rsidRPr="008F5087">
        <w:rPr>
          <w:rFonts w:eastAsia="MS Mincho"/>
        </w:rPr>
        <w:t>PËR HAPJEN E FILIALIT TË UNIVERSITETIT “FAN S. NOLI”, KORÇË, NË QYTETIN E POGRADECIT</w:t>
      </w:r>
    </w:p>
    <w:p w:rsidR="00332E75" w:rsidRPr="008F5087" w:rsidRDefault="00332E75" w:rsidP="00ED03BA">
      <w:pPr>
        <w:pStyle w:val="Paragrafi"/>
        <w:rPr>
          <w:sz w:val="21"/>
          <w:szCs w:val="21"/>
        </w:rPr>
      </w:pPr>
      <w:r w:rsidRPr="008F5087">
        <w:rPr>
          <w:sz w:val="21"/>
          <w:szCs w:val="21"/>
        </w:rPr>
        <w:t> </w:t>
      </w:r>
    </w:p>
    <w:p w:rsidR="00332E75" w:rsidRPr="008F5087" w:rsidRDefault="00332E75" w:rsidP="00ED03BA">
      <w:pPr>
        <w:pStyle w:val="Paragrafi"/>
        <w:rPr>
          <w:sz w:val="21"/>
          <w:szCs w:val="21"/>
        </w:rPr>
      </w:pPr>
      <w:r w:rsidRPr="008F5087">
        <w:rPr>
          <w:sz w:val="21"/>
          <w:szCs w:val="21"/>
        </w:rPr>
        <w:t>Në mbështetje të nenit 100 të Kushtetutës dh</w:t>
      </w:r>
      <w:r w:rsidR="007639A6" w:rsidRPr="008F5087">
        <w:rPr>
          <w:sz w:val="21"/>
          <w:szCs w:val="21"/>
        </w:rPr>
        <w:t>e të neneve 8, 11, 25,  26 e 41</w:t>
      </w:r>
      <w:r w:rsidRPr="008F5087">
        <w:rPr>
          <w:sz w:val="21"/>
          <w:szCs w:val="21"/>
        </w:rPr>
        <w:t xml:space="preserve"> të</w:t>
      </w:r>
      <w:r w:rsidR="007639A6" w:rsidRPr="008F5087">
        <w:rPr>
          <w:sz w:val="21"/>
          <w:szCs w:val="21"/>
        </w:rPr>
        <w:t xml:space="preserve"> ligjit nr.9741, datë 21.5.2007</w:t>
      </w:r>
      <w:r w:rsidRPr="008F5087">
        <w:rPr>
          <w:sz w:val="21"/>
          <w:szCs w:val="21"/>
        </w:rPr>
        <w:t xml:space="preserve"> “Për arsimin e lartë në Republikën e Shqipërisë”,</w:t>
      </w:r>
      <w:r w:rsidR="007639A6" w:rsidRPr="008F5087">
        <w:rPr>
          <w:sz w:val="21"/>
          <w:szCs w:val="21"/>
        </w:rPr>
        <w:t xml:space="preserve"> të ndryshuar, me propozimin e M</w:t>
      </w:r>
      <w:r w:rsidRPr="008F5087">
        <w:rPr>
          <w:sz w:val="21"/>
          <w:szCs w:val="21"/>
        </w:rPr>
        <w:t>inistrit të Arsimit dhe Shkencës, Këshilli i Ministrave</w:t>
      </w:r>
    </w:p>
    <w:p w:rsidR="00332E75" w:rsidRPr="008F5087" w:rsidRDefault="00332E75" w:rsidP="00ED03BA">
      <w:pPr>
        <w:pStyle w:val="Paragrafi"/>
        <w:rPr>
          <w:sz w:val="21"/>
          <w:szCs w:val="21"/>
        </w:rPr>
      </w:pPr>
      <w:r w:rsidRPr="008F5087">
        <w:rPr>
          <w:rFonts w:eastAsia="MS Mincho"/>
          <w:sz w:val="21"/>
          <w:szCs w:val="21"/>
        </w:rPr>
        <w:t> </w:t>
      </w:r>
    </w:p>
    <w:p w:rsidR="00332E75" w:rsidRPr="008F5087" w:rsidRDefault="00C2193A" w:rsidP="00ED03BA">
      <w:pPr>
        <w:pStyle w:val="VENDOSI"/>
        <w:keepNext w:val="0"/>
        <w:rPr>
          <w:sz w:val="21"/>
          <w:szCs w:val="21"/>
        </w:rPr>
      </w:pPr>
      <w:r w:rsidRPr="008F5087">
        <w:rPr>
          <w:rFonts w:eastAsia="MS Mincho"/>
          <w:sz w:val="21"/>
          <w:szCs w:val="21"/>
        </w:rPr>
        <w:t>VENDOS</w:t>
      </w:r>
      <w:r w:rsidR="00332E75" w:rsidRPr="008F5087">
        <w:rPr>
          <w:rFonts w:eastAsia="MS Mincho"/>
          <w:sz w:val="21"/>
          <w:szCs w:val="21"/>
        </w:rPr>
        <w:t>I:</w:t>
      </w:r>
    </w:p>
    <w:p w:rsidR="00332E75" w:rsidRPr="008F5087" w:rsidRDefault="00332E75" w:rsidP="00ED03BA">
      <w:pPr>
        <w:pStyle w:val="Paragrafi"/>
        <w:rPr>
          <w:sz w:val="21"/>
          <w:szCs w:val="21"/>
        </w:rPr>
      </w:pPr>
      <w:r w:rsidRPr="008F5087">
        <w:rPr>
          <w:sz w:val="21"/>
          <w:szCs w:val="21"/>
        </w:rPr>
        <w:t xml:space="preserve">                                                   </w:t>
      </w:r>
    </w:p>
    <w:p w:rsidR="00332E75" w:rsidRPr="008F5087" w:rsidRDefault="00C2193A" w:rsidP="00ED03BA">
      <w:pPr>
        <w:pStyle w:val="Paragrafi"/>
        <w:rPr>
          <w:sz w:val="21"/>
          <w:szCs w:val="21"/>
        </w:rPr>
      </w:pPr>
      <w:r w:rsidRPr="008F5087">
        <w:rPr>
          <w:rFonts w:eastAsia="Arial"/>
          <w:sz w:val="21"/>
          <w:szCs w:val="21"/>
        </w:rPr>
        <w:t>1. </w:t>
      </w:r>
      <w:r w:rsidR="00332E75" w:rsidRPr="008F5087">
        <w:rPr>
          <w:sz w:val="21"/>
          <w:szCs w:val="21"/>
        </w:rPr>
        <w:t>Hapjen, në qytetin e Pogradecit, të filialit të Fakultetit të Ekonomisë, në programin e studimit të ciklit të parë, për “Turizëm”.</w:t>
      </w:r>
    </w:p>
    <w:p w:rsidR="00332E75" w:rsidRPr="008F5087" w:rsidRDefault="00C2193A" w:rsidP="00ED03BA">
      <w:pPr>
        <w:pStyle w:val="Paragrafi"/>
        <w:rPr>
          <w:sz w:val="21"/>
          <w:szCs w:val="21"/>
        </w:rPr>
      </w:pPr>
      <w:r w:rsidRPr="008F5087">
        <w:rPr>
          <w:rFonts w:eastAsia="Arial"/>
          <w:sz w:val="21"/>
          <w:szCs w:val="21"/>
        </w:rPr>
        <w:t>2. </w:t>
      </w:r>
      <w:r w:rsidR="00332E75" w:rsidRPr="008F5087">
        <w:rPr>
          <w:sz w:val="21"/>
          <w:szCs w:val="21"/>
        </w:rPr>
        <w:t xml:space="preserve">Ky program studimi </w:t>
      </w:r>
      <w:r w:rsidR="007639A6" w:rsidRPr="008F5087">
        <w:rPr>
          <w:sz w:val="21"/>
          <w:szCs w:val="21"/>
        </w:rPr>
        <w:t xml:space="preserve">të </w:t>
      </w:r>
      <w:r w:rsidR="00332E75" w:rsidRPr="008F5087">
        <w:rPr>
          <w:sz w:val="21"/>
          <w:szCs w:val="21"/>
        </w:rPr>
        <w:t>realizohet me 180 kredite, ECTS, dhe kohëzgjatja normale e tij është tri vite akademike.</w:t>
      </w:r>
    </w:p>
    <w:p w:rsidR="00332E75" w:rsidRPr="008F5087" w:rsidRDefault="00332E75" w:rsidP="00ED03BA">
      <w:pPr>
        <w:pStyle w:val="Paragrafi"/>
        <w:rPr>
          <w:sz w:val="21"/>
          <w:szCs w:val="21"/>
        </w:rPr>
      </w:pPr>
      <w:r w:rsidRPr="008F5087">
        <w:rPr>
          <w:sz w:val="21"/>
          <w:szCs w:val="21"/>
        </w:rPr>
        <w:t> </w:t>
      </w:r>
      <w:r w:rsidR="00C2193A" w:rsidRPr="008F5087">
        <w:rPr>
          <w:rFonts w:eastAsia="Arial"/>
          <w:sz w:val="21"/>
          <w:szCs w:val="21"/>
        </w:rPr>
        <w:t>3. </w:t>
      </w:r>
      <w:r w:rsidRPr="008F5087">
        <w:rPr>
          <w:sz w:val="21"/>
          <w:szCs w:val="21"/>
        </w:rPr>
        <w:t>Në përfundim të programi</w:t>
      </w:r>
      <w:r w:rsidR="007110A4" w:rsidRPr="008F5087">
        <w:rPr>
          <w:sz w:val="21"/>
          <w:szCs w:val="21"/>
        </w:rPr>
        <w:t>t të studimit të ciklit të parë</w:t>
      </w:r>
      <w:r w:rsidRPr="008F5087">
        <w:rPr>
          <w:sz w:val="21"/>
          <w:szCs w:val="21"/>
        </w:rPr>
        <w:t xml:space="preserve"> “Turizëm”, përftohet “Diplomë</w:t>
      </w:r>
      <w:r w:rsidR="007110A4" w:rsidRPr="008F5087">
        <w:rPr>
          <w:sz w:val="21"/>
          <w:szCs w:val="21"/>
        </w:rPr>
        <w:t xml:space="preserve"> e nivelit të parë” DNP</w:t>
      </w:r>
      <w:r w:rsidRPr="008F5087">
        <w:rPr>
          <w:sz w:val="21"/>
          <w:szCs w:val="21"/>
        </w:rPr>
        <w:t xml:space="preserve"> në “Turizëm”.</w:t>
      </w:r>
    </w:p>
    <w:p w:rsidR="00332E75" w:rsidRPr="008F5087" w:rsidRDefault="00332E75" w:rsidP="00ED03BA">
      <w:pPr>
        <w:pStyle w:val="Paragrafi"/>
        <w:rPr>
          <w:sz w:val="21"/>
          <w:szCs w:val="21"/>
        </w:rPr>
      </w:pPr>
      <w:r w:rsidRPr="008F5087">
        <w:rPr>
          <w:sz w:val="21"/>
          <w:szCs w:val="21"/>
        </w:rPr>
        <w:t> </w:t>
      </w:r>
      <w:r w:rsidR="00C2193A" w:rsidRPr="008F5087">
        <w:rPr>
          <w:rFonts w:eastAsia="Arial"/>
          <w:sz w:val="21"/>
          <w:szCs w:val="21"/>
        </w:rPr>
        <w:t>4. </w:t>
      </w:r>
      <w:r w:rsidRPr="008F5087">
        <w:rPr>
          <w:sz w:val="21"/>
          <w:szCs w:val="21"/>
        </w:rPr>
        <w:t xml:space="preserve">Ky filial do të fillojë veprimtarinë në vitin akademik 2009-2010.  </w:t>
      </w:r>
    </w:p>
    <w:p w:rsidR="00332E75" w:rsidRPr="008F5087" w:rsidRDefault="00332E75" w:rsidP="00ED03BA">
      <w:pPr>
        <w:pStyle w:val="Paragrafi"/>
        <w:rPr>
          <w:sz w:val="21"/>
          <w:szCs w:val="21"/>
        </w:rPr>
      </w:pPr>
      <w:r w:rsidRPr="008F5087">
        <w:rPr>
          <w:sz w:val="21"/>
          <w:szCs w:val="21"/>
        </w:rPr>
        <w:t> </w:t>
      </w:r>
      <w:r w:rsidR="00C2193A" w:rsidRPr="008F5087">
        <w:rPr>
          <w:rFonts w:eastAsia="Arial"/>
          <w:sz w:val="21"/>
          <w:szCs w:val="21"/>
        </w:rPr>
        <w:t>5. </w:t>
      </w:r>
      <w:r w:rsidRPr="008F5087">
        <w:rPr>
          <w:sz w:val="21"/>
          <w:szCs w:val="21"/>
        </w:rPr>
        <w:t>Efektet financiare, që rrjedhin nga zbatimi i këtij vendimi, të përballohen nga buxheti i universitetin “Fan S. Noli”, Korçë.</w:t>
      </w:r>
    </w:p>
    <w:p w:rsidR="00332E75" w:rsidRPr="008F5087" w:rsidRDefault="00332E75" w:rsidP="00ED03BA">
      <w:pPr>
        <w:pStyle w:val="Paragrafi"/>
        <w:rPr>
          <w:sz w:val="21"/>
          <w:szCs w:val="21"/>
        </w:rPr>
      </w:pPr>
      <w:r w:rsidRPr="008F5087">
        <w:rPr>
          <w:sz w:val="21"/>
          <w:szCs w:val="21"/>
        </w:rPr>
        <w:t> </w:t>
      </w:r>
      <w:r w:rsidR="00C2193A" w:rsidRPr="008F5087">
        <w:rPr>
          <w:rFonts w:eastAsia="Arial"/>
          <w:sz w:val="21"/>
          <w:szCs w:val="21"/>
        </w:rPr>
        <w:t>6. </w:t>
      </w:r>
      <w:r w:rsidRPr="008F5087">
        <w:rPr>
          <w:sz w:val="21"/>
          <w:szCs w:val="21"/>
        </w:rPr>
        <w:t>Ngarkohen Ministria e Arsimit dhe Shkencës dhe un</w:t>
      </w:r>
      <w:r w:rsidR="007110A4" w:rsidRPr="008F5087">
        <w:rPr>
          <w:sz w:val="21"/>
          <w:szCs w:val="21"/>
        </w:rPr>
        <w:t>iversiteti “Fan S. Noli”, Korçë</w:t>
      </w:r>
      <w:r w:rsidRPr="008F5087">
        <w:rPr>
          <w:sz w:val="21"/>
          <w:szCs w:val="21"/>
        </w:rPr>
        <w:t xml:space="preserve"> për zbatimin e këtij vendimi.</w:t>
      </w:r>
    </w:p>
    <w:p w:rsidR="00332E75" w:rsidRPr="008F5087" w:rsidRDefault="00332E75" w:rsidP="00ED03BA">
      <w:pPr>
        <w:pStyle w:val="Paragrafi"/>
        <w:rPr>
          <w:sz w:val="21"/>
          <w:szCs w:val="21"/>
        </w:rPr>
      </w:pPr>
      <w:r w:rsidRPr="008F5087">
        <w:rPr>
          <w:sz w:val="21"/>
          <w:szCs w:val="21"/>
        </w:rPr>
        <w:t> Ky ven</w:t>
      </w:r>
      <w:r w:rsidR="00C2193A" w:rsidRPr="008F5087">
        <w:rPr>
          <w:sz w:val="21"/>
          <w:szCs w:val="21"/>
        </w:rPr>
        <w:t>dim hyn në fuqi pas botimit në Fletoren Zyrtare</w:t>
      </w:r>
      <w:r w:rsidRPr="008F5087">
        <w:rPr>
          <w:sz w:val="21"/>
          <w:szCs w:val="21"/>
        </w:rPr>
        <w:t>.</w:t>
      </w:r>
    </w:p>
    <w:p w:rsidR="00332E75" w:rsidRPr="008F5087" w:rsidRDefault="00332E75" w:rsidP="00ED03BA">
      <w:pPr>
        <w:pStyle w:val="Paragrafi"/>
        <w:rPr>
          <w:sz w:val="21"/>
          <w:szCs w:val="21"/>
        </w:rPr>
      </w:pPr>
      <w:r w:rsidRPr="008F5087">
        <w:rPr>
          <w:sz w:val="21"/>
          <w:szCs w:val="21"/>
        </w:rPr>
        <w:t>  </w:t>
      </w:r>
    </w:p>
    <w:p w:rsidR="00332E75" w:rsidRPr="008F5087" w:rsidRDefault="00C2193A" w:rsidP="00ED03BA">
      <w:pPr>
        <w:pStyle w:val="Autoriteti"/>
        <w:keepNext w:val="0"/>
        <w:rPr>
          <w:sz w:val="21"/>
          <w:szCs w:val="21"/>
        </w:rPr>
      </w:pPr>
      <w:r w:rsidRPr="008F5087">
        <w:rPr>
          <w:rFonts w:eastAsia="MS Mincho"/>
          <w:sz w:val="21"/>
          <w:szCs w:val="21"/>
        </w:rPr>
        <w:t>KRYEMINISTR</w:t>
      </w:r>
      <w:r w:rsidR="00332E75" w:rsidRPr="008F5087">
        <w:rPr>
          <w:rFonts w:eastAsia="MS Mincho"/>
          <w:sz w:val="21"/>
          <w:szCs w:val="21"/>
        </w:rPr>
        <w:t>I</w:t>
      </w:r>
    </w:p>
    <w:p w:rsidR="00332E75" w:rsidRPr="008F5087" w:rsidRDefault="00FD0FB8" w:rsidP="00ED03BA">
      <w:pPr>
        <w:pStyle w:val="AutoritetiEmer"/>
        <w:rPr>
          <w:rFonts w:eastAsia="MS Mincho"/>
          <w:sz w:val="21"/>
          <w:szCs w:val="21"/>
        </w:rPr>
      </w:pPr>
      <w:r w:rsidRPr="008F5087">
        <w:rPr>
          <w:rFonts w:eastAsia="MS Mincho"/>
          <w:sz w:val="21"/>
          <w:szCs w:val="21"/>
        </w:rPr>
        <w:t>Sali  Berisha</w:t>
      </w:r>
    </w:p>
    <w:p w:rsidR="00C2193A" w:rsidRPr="008F5087" w:rsidRDefault="00C2193A" w:rsidP="00ED03BA">
      <w:pPr>
        <w:pStyle w:val="Paragrafi"/>
        <w:rPr>
          <w:rFonts w:eastAsia="MS Mincho"/>
          <w:sz w:val="21"/>
          <w:szCs w:val="21"/>
        </w:rPr>
      </w:pPr>
    </w:p>
    <w:p w:rsidR="00C2193A" w:rsidRPr="008F5087" w:rsidRDefault="00C2193A" w:rsidP="00ED03BA">
      <w:pPr>
        <w:pStyle w:val="Paragrafi"/>
        <w:rPr>
          <w:sz w:val="21"/>
          <w:szCs w:val="21"/>
        </w:rPr>
      </w:pPr>
    </w:p>
    <w:p w:rsidR="00424281" w:rsidRPr="008F5087" w:rsidRDefault="00C2193A" w:rsidP="00ED03BA">
      <w:pPr>
        <w:pStyle w:val="Akti"/>
        <w:keepNext w:val="0"/>
        <w:rPr>
          <w:rFonts w:eastAsia="MS Mincho"/>
          <w:sz w:val="21"/>
          <w:szCs w:val="21"/>
        </w:rPr>
      </w:pPr>
      <w:r w:rsidRPr="008F5087">
        <w:rPr>
          <w:rFonts w:eastAsia="MS Mincho"/>
          <w:sz w:val="21"/>
          <w:szCs w:val="21"/>
        </w:rPr>
        <w:t>VENDI</w:t>
      </w:r>
      <w:r w:rsidR="00424281" w:rsidRPr="008F5087">
        <w:rPr>
          <w:rFonts w:eastAsia="MS Mincho"/>
          <w:sz w:val="21"/>
          <w:szCs w:val="21"/>
        </w:rPr>
        <w:t>M</w:t>
      </w:r>
    </w:p>
    <w:p w:rsidR="00424281" w:rsidRPr="008F5087" w:rsidRDefault="00424281" w:rsidP="00ED03BA">
      <w:pPr>
        <w:pStyle w:val="NumriData"/>
        <w:keepNext w:val="0"/>
        <w:rPr>
          <w:rFonts w:eastAsia="MS Mincho"/>
          <w:sz w:val="21"/>
          <w:szCs w:val="21"/>
        </w:rPr>
      </w:pPr>
      <w:r w:rsidRPr="008F5087">
        <w:rPr>
          <w:rFonts w:eastAsia="MS Mincho"/>
          <w:sz w:val="21"/>
          <w:szCs w:val="21"/>
        </w:rPr>
        <w:t>Nr.682, datë 11.6.2009 </w:t>
      </w:r>
    </w:p>
    <w:p w:rsidR="00C2193A" w:rsidRPr="008F5087" w:rsidRDefault="00C2193A" w:rsidP="00ED03BA">
      <w:pPr>
        <w:pStyle w:val="Paragrafi"/>
        <w:rPr>
          <w:sz w:val="21"/>
          <w:szCs w:val="21"/>
        </w:rPr>
      </w:pPr>
    </w:p>
    <w:p w:rsidR="00424281" w:rsidRPr="008F5087" w:rsidRDefault="00424281" w:rsidP="00ED03BA">
      <w:pPr>
        <w:pStyle w:val="Titulli"/>
        <w:keepNext w:val="0"/>
        <w:rPr>
          <w:sz w:val="21"/>
          <w:szCs w:val="21"/>
        </w:rPr>
      </w:pPr>
      <w:r w:rsidRPr="008F5087">
        <w:rPr>
          <w:rFonts w:eastAsia="MS Mincho"/>
          <w:sz w:val="21"/>
          <w:szCs w:val="21"/>
        </w:rPr>
        <w:t>PËR MIRATIMIN E MINIMUMIT TË SPECIFIKIMEVE TEKNIKE TË PAJISJEVE TË LOTARISË KOMBËTARE</w:t>
      </w:r>
    </w:p>
    <w:p w:rsidR="00424281" w:rsidRPr="008F5087" w:rsidRDefault="00424281" w:rsidP="00ED03BA">
      <w:pPr>
        <w:pStyle w:val="Paragrafi"/>
        <w:rPr>
          <w:sz w:val="21"/>
          <w:szCs w:val="21"/>
        </w:rPr>
      </w:pPr>
      <w:r w:rsidRPr="008F5087">
        <w:rPr>
          <w:rFonts w:eastAsia="MS Mincho"/>
          <w:sz w:val="21"/>
          <w:szCs w:val="21"/>
        </w:rPr>
        <w:t> </w:t>
      </w:r>
    </w:p>
    <w:p w:rsidR="00424281" w:rsidRPr="008F5087" w:rsidRDefault="00424281" w:rsidP="00ED03BA">
      <w:pPr>
        <w:pStyle w:val="Paragrafi"/>
        <w:rPr>
          <w:sz w:val="21"/>
          <w:szCs w:val="21"/>
        </w:rPr>
      </w:pPr>
      <w:r w:rsidRPr="008F5087">
        <w:rPr>
          <w:sz w:val="21"/>
          <w:szCs w:val="21"/>
        </w:rPr>
        <w:t>Në mbështetje të nenit 10</w:t>
      </w:r>
      <w:r w:rsidR="006E3568" w:rsidRPr="008F5087">
        <w:rPr>
          <w:sz w:val="21"/>
          <w:szCs w:val="21"/>
        </w:rPr>
        <w:t>0 të Kushtetutës dhe të pikës 2 të nenit 31 të ligjit nr.10 033, datë 11.12.2008</w:t>
      </w:r>
      <w:r w:rsidRPr="008F5087">
        <w:rPr>
          <w:sz w:val="21"/>
          <w:szCs w:val="21"/>
        </w:rPr>
        <w:t xml:space="preserve"> “Për loj</w:t>
      </w:r>
      <w:r w:rsidR="006E3568" w:rsidRPr="008F5087">
        <w:rPr>
          <w:sz w:val="21"/>
          <w:szCs w:val="21"/>
        </w:rPr>
        <w:t>ërat e fatit”, me propozimin e M</w:t>
      </w:r>
      <w:r w:rsidRPr="008F5087">
        <w:rPr>
          <w:sz w:val="21"/>
          <w:szCs w:val="21"/>
        </w:rPr>
        <w:t>inistrit të Financave, Këshilli i Ministrave</w:t>
      </w:r>
    </w:p>
    <w:p w:rsidR="00424281" w:rsidRPr="008F5087" w:rsidRDefault="00424281" w:rsidP="00ED03BA">
      <w:pPr>
        <w:pStyle w:val="Paragrafi"/>
        <w:rPr>
          <w:sz w:val="21"/>
          <w:szCs w:val="21"/>
        </w:rPr>
      </w:pPr>
      <w:r w:rsidRPr="008F5087">
        <w:rPr>
          <w:rFonts w:eastAsia="MS Mincho"/>
          <w:sz w:val="21"/>
          <w:szCs w:val="21"/>
        </w:rPr>
        <w:t> </w:t>
      </w:r>
    </w:p>
    <w:p w:rsidR="00424281" w:rsidRPr="008F5087" w:rsidRDefault="00C2193A" w:rsidP="00ED03BA">
      <w:pPr>
        <w:pStyle w:val="VENDOSI"/>
        <w:keepNext w:val="0"/>
        <w:rPr>
          <w:sz w:val="21"/>
          <w:szCs w:val="21"/>
        </w:rPr>
      </w:pPr>
      <w:r w:rsidRPr="008F5087">
        <w:rPr>
          <w:rFonts w:eastAsia="MS Mincho"/>
          <w:sz w:val="21"/>
          <w:szCs w:val="21"/>
        </w:rPr>
        <w:t>VENDOSI</w:t>
      </w:r>
      <w:r w:rsidR="00424281" w:rsidRPr="008F5087">
        <w:rPr>
          <w:rFonts w:eastAsia="MS Mincho"/>
          <w:sz w:val="21"/>
          <w:szCs w:val="21"/>
        </w:rPr>
        <w:t>:</w:t>
      </w:r>
    </w:p>
    <w:p w:rsidR="00424281" w:rsidRPr="008F5087" w:rsidRDefault="00424281" w:rsidP="00ED03BA">
      <w:pPr>
        <w:pStyle w:val="Paragrafi"/>
        <w:rPr>
          <w:sz w:val="21"/>
          <w:szCs w:val="21"/>
        </w:rPr>
      </w:pPr>
      <w:r w:rsidRPr="008F5087">
        <w:rPr>
          <w:sz w:val="21"/>
          <w:szCs w:val="21"/>
        </w:rPr>
        <w:t> </w:t>
      </w:r>
    </w:p>
    <w:p w:rsidR="00424281" w:rsidRPr="008F5087" w:rsidRDefault="00C2193A" w:rsidP="00ED03BA">
      <w:pPr>
        <w:pStyle w:val="Paragrafi"/>
        <w:rPr>
          <w:sz w:val="21"/>
          <w:szCs w:val="21"/>
        </w:rPr>
      </w:pPr>
      <w:r w:rsidRPr="008F5087">
        <w:rPr>
          <w:rFonts w:eastAsia="Arial"/>
          <w:sz w:val="21"/>
          <w:szCs w:val="21"/>
        </w:rPr>
        <w:t>1. </w:t>
      </w:r>
      <w:r w:rsidR="00424281" w:rsidRPr="008F5087">
        <w:rPr>
          <w:sz w:val="21"/>
          <w:szCs w:val="21"/>
        </w:rPr>
        <w:t>Pajisjet e lotarive kombëtare, për të qenë të ligjshme për përdorim, duhet të përmbushin specifikimet teknike, sipas këtij vendimi. Asnjë pajisje nuk do të përdoret nga i licencuari për veprimtarinë e lotarisë kombëtare, nëse ajo nuk është certifikuar dhe miratuar si pajisje nga Njësia e Mbikëqyrjes së Lojërave të Fatit.</w:t>
      </w:r>
    </w:p>
    <w:p w:rsidR="00C2193A" w:rsidRPr="008F5087" w:rsidRDefault="00424281" w:rsidP="00ED03BA">
      <w:pPr>
        <w:pStyle w:val="Paragrafi"/>
        <w:rPr>
          <w:sz w:val="21"/>
          <w:szCs w:val="21"/>
        </w:rPr>
      </w:pPr>
      <w:r w:rsidRPr="008F5087">
        <w:rPr>
          <w:sz w:val="21"/>
          <w:szCs w:val="21"/>
        </w:rPr>
        <w:t> </w:t>
      </w:r>
      <w:r w:rsidR="00C2193A" w:rsidRPr="008F5087">
        <w:rPr>
          <w:rFonts w:eastAsia="Arial"/>
          <w:sz w:val="21"/>
          <w:szCs w:val="21"/>
        </w:rPr>
        <w:t>2. </w:t>
      </w:r>
      <w:r w:rsidRPr="008F5087">
        <w:rPr>
          <w:sz w:val="21"/>
          <w:szCs w:val="21"/>
        </w:rPr>
        <w:t>I licencuari për veprimtarinë e lotarisë kombëtare duhet të ketë sistem qendror kompjuterik, i cili duhet të plotësojë këto kushte:</w:t>
      </w:r>
    </w:p>
    <w:p w:rsidR="00C2193A" w:rsidRPr="008F5087" w:rsidRDefault="00C2193A" w:rsidP="00ED03BA">
      <w:pPr>
        <w:pStyle w:val="Paragrafi"/>
        <w:rPr>
          <w:sz w:val="21"/>
          <w:szCs w:val="21"/>
        </w:rPr>
      </w:pPr>
      <w:r w:rsidRPr="008F5087">
        <w:rPr>
          <w:rFonts w:eastAsia="Arial"/>
          <w:sz w:val="21"/>
          <w:szCs w:val="21"/>
        </w:rPr>
        <w:t>a) </w:t>
      </w:r>
      <w:r w:rsidR="00424281" w:rsidRPr="008F5087">
        <w:rPr>
          <w:sz w:val="21"/>
          <w:szCs w:val="21"/>
        </w:rPr>
        <w:t>Mundësinë për të kryer kontrolle të këtij sistemi;</w:t>
      </w:r>
    </w:p>
    <w:p w:rsidR="00424281" w:rsidRPr="008F5087" w:rsidRDefault="00C2193A" w:rsidP="00ED03BA">
      <w:pPr>
        <w:pStyle w:val="Paragrafi"/>
        <w:rPr>
          <w:sz w:val="21"/>
          <w:szCs w:val="21"/>
        </w:rPr>
      </w:pPr>
      <w:r w:rsidRPr="008F5087">
        <w:rPr>
          <w:rFonts w:eastAsia="Arial"/>
          <w:sz w:val="21"/>
          <w:szCs w:val="21"/>
        </w:rPr>
        <w:t>b)  </w:t>
      </w:r>
      <w:r w:rsidR="00424281" w:rsidRPr="008F5087">
        <w:rPr>
          <w:sz w:val="21"/>
          <w:szCs w:val="21"/>
        </w:rPr>
        <w:t>Mundësinë për kryerjen e kontrollit të sigurisë;</w:t>
      </w:r>
    </w:p>
    <w:p w:rsidR="00424281" w:rsidRPr="008F5087" w:rsidRDefault="00C2193A" w:rsidP="00ED03BA">
      <w:pPr>
        <w:pStyle w:val="Paragrafi"/>
        <w:rPr>
          <w:sz w:val="21"/>
          <w:szCs w:val="21"/>
        </w:rPr>
      </w:pPr>
      <w:r w:rsidRPr="008F5087">
        <w:rPr>
          <w:rFonts w:eastAsia="Arial"/>
          <w:sz w:val="21"/>
          <w:szCs w:val="21"/>
        </w:rPr>
        <w:t xml:space="preserve">c) </w:t>
      </w:r>
      <w:r w:rsidR="00424281" w:rsidRPr="008F5087">
        <w:rPr>
          <w:sz w:val="21"/>
          <w:szCs w:val="21"/>
        </w:rPr>
        <w:t>Mundësinë për të kryer kontroll financiar.</w:t>
      </w:r>
    </w:p>
    <w:p w:rsidR="00424281" w:rsidRPr="008F5087" w:rsidRDefault="00424281" w:rsidP="00ED03BA">
      <w:pPr>
        <w:pStyle w:val="Paragrafi"/>
        <w:rPr>
          <w:sz w:val="21"/>
          <w:szCs w:val="21"/>
        </w:rPr>
      </w:pPr>
      <w:r w:rsidRPr="008F5087">
        <w:rPr>
          <w:sz w:val="21"/>
          <w:szCs w:val="21"/>
        </w:rPr>
        <w:t> Sistemi qendror duhet të jetë një sistem kompjuterik, me kapacitet të mjaftueshëm (për përpunim të dhënash, memorie, ndërfaqe komunikimi, har</w:t>
      </w:r>
      <w:r w:rsidR="00BF450C" w:rsidRPr="008F5087">
        <w:rPr>
          <w:sz w:val="21"/>
          <w:szCs w:val="21"/>
        </w:rPr>
        <w:t>disk të ruajtjes së t</w:t>
      </w:r>
      <w:r w:rsidRPr="008F5087">
        <w:rPr>
          <w:sz w:val="21"/>
          <w:szCs w:val="21"/>
        </w:rPr>
        <w:t>ë dhënave), për të performuar, në mënyrë efektive, të gjitha detyrat, që lidhen me realizimin e procesit të lotarisë.</w:t>
      </w:r>
    </w:p>
    <w:p w:rsidR="00424281" w:rsidRPr="008F5087" w:rsidRDefault="00C2193A" w:rsidP="00ED03BA">
      <w:pPr>
        <w:pStyle w:val="Paragrafi"/>
        <w:rPr>
          <w:sz w:val="21"/>
          <w:szCs w:val="21"/>
        </w:rPr>
      </w:pPr>
      <w:r w:rsidRPr="008F5087">
        <w:rPr>
          <w:rFonts w:eastAsia="Arial"/>
          <w:sz w:val="21"/>
          <w:szCs w:val="21"/>
        </w:rPr>
        <w:t>3. </w:t>
      </w:r>
      <w:r w:rsidR="00424281" w:rsidRPr="008F5087">
        <w:rPr>
          <w:sz w:val="21"/>
          <w:szCs w:val="21"/>
        </w:rPr>
        <w:t>Mjedisi, ku do të vendoset sistemi qendror kompjuterik, duhet të jetë i siguruar. Personat, që kanë të drejtë të hyjnë në këtë mjedis, duhet të jenë të pajisur me autorizimin përkatës, të lëshuar nga i licencuari për veprimtarinë e lotarisë. Gjithashtu, i licencuari për veprimtarinë e lotarisë kombëtare duhet të sigurojë një sistem monitorimi elektronik të hyrje/daljeve të personelit.</w:t>
      </w:r>
    </w:p>
    <w:p w:rsidR="00424281" w:rsidRPr="008F5087" w:rsidRDefault="00424281" w:rsidP="00ED03BA">
      <w:pPr>
        <w:pStyle w:val="Paragrafi"/>
        <w:rPr>
          <w:sz w:val="21"/>
          <w:szCs w:val="21"/>
        </w:rPr>
      </w:pPr>
      <w:r w:rsidRPr="008F5087">
        <w:rPr>
          <w:sz w:val="21"/>
          <w:szCs w:val="21"/>
        </w:rPr>
        <w:t> </w:t>
      </w:r>
      <w:r w:rsidR="00C2193A" w:rsidRPr="008F5087">
        <w:rPr>
          <w:rFonts w:eastAsia="Arial"/>
          <w:sz w:val="21"/>
          <w:szCs w:val="21"/>
        </w:rPr>
        <w:t>4. </w:t>
      </w:r>
      <w:r w:rsidRPr="008F5087">
        <w:rPr>
          <w:sz w:val="21"/>
          <w:szCs w:val="21"/>
        </w:rPr>
        <w:t xml:space="preserve">Të gjitha pajisjet e sistemit qendror, si dhe pajisjet e tjera (sistemi i ndriçimit, i kondicionimit,  </w:t>
      </w:r>
      <w:r w:rsidRPr="008F5087">
        <w:rPr>
          <w:sz w:val="21"/>
          <w:szCs w:val="21"/>
        </w:rPr>
        <w:lastRenderedPageBreak/>
        <w:t>sistemi telefonik), të vendosura në dhomën e kompjuterave, duhet të furnizohen, në mënyrë të pandërprerë, me energji dhe të jenë të pajisura me sistem tokëzimi.</w:t>
      </w:r>
    </w:p>
    <w:p w:rsidR="00424281" w:rsidRPr="008F5087" w:rsidRDefault="00424281" w:rsidP="00ED03BA">
      <w:pPr>
        <w:pStyle w:val="Paragrafi"/>
        <w:rPr>
          <w:sz w:val="21"/>
          <w:szCs w:val="21"/>
        </w:rPr>
      </w:pPr>
      <w:r w:rsidRPr="008F5087">
        <w:rPr>
          <w:sz w:val="21"/>
          <w:szCs w:val="21"/>
        </w:rPr>
        <w:t> </w:t>
      </w:r>
      <w:r w:rsidR="00C2193A" w:rsidRPr="008F5087">
        <w:rPr>
          <w:rFonts w:eastAsia="Arial"/>
          <w:sz w:val="21"/>
          <w:szCs w:val="21"/>
        </w:rPr>
        <w:t>5. </w:t>
      </w:r>
      <w:r w:rsidRPr="008F5087">
        <w:rPr>
          <w:sz w:val="21"/>
          <w:szCs w:val="21"/>
        </w:rPr>
        <w:t>I licencuari për veprimtarinë e lotarisë kombëtare nuk mund të ndërhyjë në sistemin qendror komjuterik apo në komponentët e tij dhe të sistemit të hardware-it dhe të software-it pa miratimin e Njësisë së Mbikëqyrjes së Lojërave të Fatit.</w:t>
      </w:r>
    </w:p>
    <w:p w:rsidR="00C2193A" w:rsidRPr="008F5087" w:rsidRDefault="00424281" w:rsidP="00ED03BA">
      <w:pPr>
        <w:pStyle w:val="Paragrafi"/>
        <w:rPr>
          <w:sz w:val="21"/>
          <w:szCs w:val="21"/>
        </w:rPr>
      </w:pPr>
      <w:r w:rsidRPr="008F5087">
        <w:rPr>
          <w:sz w:val="21"/>
          <w:szCs w:val="21"/>
        </w:rPr>
        <w:t> </w:t>
      </w:r>
      <w:r w:rsidR="00C2193A" w:rsidRPr="008F5087">
        <w:rPr>
          <w:rFonts w:eastAsia="Arial"/>
          <w:sz w:val="21"/>
          <w:szCs w:val="21"/>
        </w:rPr>
        <w:t>6. </w:t>
      </w:r>
      <w:r w:rsidRPr="008F5087">
        <w:rPr>
          <w:sz w:val="21"/>
          <w:szCs w:val="21"/>
        </w:rPr>
        <w:t>Serveri qendror duhet të gjenerojë dhe të transmetojë në terminale konfiguracionin dhe të dhënat për:</w:t>
      </w:r>
    </w:p>
    <w:p w:rsidR="00424281" w:rsidRPr="008F5087" w:rsidRDefault="00C2193A" w:rsidP="00ED03BA">
      <w:pPr>
        <w:pStyle w:val="Paragrafi"/>
        <w:rPr>
          <w:sz w:val="21"/>
          <w:szCs w:val="21"/>
        </w:rPr>
      </w:pPr>
      <w:r w:rsidRPr="008F5087">
        <w:rPr>
          <w:rFonts w:eastAsia="Arial"/>
          <w:sz w:val="21"/>
          <w:szCs w:val="21"/>
        </w:rPr>
        <w:t xml:space="preserve">a) </w:t>
      </w:r>
      <w:r w:rsidR="00424281" w:rsidRPr="008F5087">
        <w:rPr>
          <w:sz w:val="21"/>
          <w:szCs w:val="21"/>
        </w:rPr>
        <w:t>Ndryshimin e kreditit;</w:t>
      </w:r>
    </w:p>
    <w:p w:rsidR="00424281" w:rsidRPr="008F5087" w:rsidRDefault="00C2193A" w:rsidP="00ED03BA">
      <w:pPr>
        <w:pStyle w:val="Paragrafi"/>
        <w:rPr>
          <w:sz w:val="21"/>
          <w:szCs w:val="21"/>
        </w:rPr>
      </w:pPr>
      <w:r w:rsidRPr="008F5087">
        <w:rPr>
          <w:rFonts w:eastAsia="Arial"/>
          <w:sz w:val="21"/>
          <w:szCs w:val="21"/>
        </w:rPr>
        <w:t>b) </w:t>
      </w:r>
      <w:r w:rsidR="00424281" w:rsidRPr="008F5087">
        <w:rPr>
          <w:sz w:val="21"/>
          <w:szCs w:val="21"/>
        </w:rPr>
        <w:t>Numrat e rastësishëm;</w:t>
      </w:r>
    </w:p>
    <w:p w:rsidR="00424281" w:rsidRPr="008F5087" w:rsidRDefault="00C2193A" w:rsidP="00ED03BA">
      <w:pPr>
        <w:pStyle w:val="Paragrafi"/>
        <w:rPr>
          <w:sz w:val="21"/>
          <w:szCs w:val="21"/>
        </w:rPr>
      </w:pPr>
      <w:r w:rsidRPr="008F5087">
        <w:rPr>
          <w:rFonts w:eastAsia="Arial"/>
          <w:sz w:val="21"/>
          <w:szCs w:val="21"/>
        </w:rPr>
        <w:t>c) </w:t>
      </w:r>
      <w:r w:rsidR="00424281" w:rsidRPr="008F5087">
        <w:rPr>
          <w:sz w:val="21"/>
          <w:szCs w:val="21"/>
        </w:rPr>
        <w:t>Komponentët e rezultateve të lojërave, p</w:t>
      </w:r>
      <w:r w:rsidR="00A66F26" w:rsidRPr="008F5087">
        <w:rPr>
          <w:sz w:val="21"/>
          <w:szCs w:val="21"/>
        </w:rPr>
        <w:t>.</w:t>
      </w:r>
      <w:r w:rsidR="00424281" w:rsidRPr="008F5087">
        <w:rPr>
          <w:sz w:val="21"/>
          <w:szCs w:val="21"/>
        </w:rPr>
        <w:t>sh</w:t>
      </w:r>
      <w:r w:rsidR="00A66F26" w:rsidRPr="008F5087">
        <w:rPr>
          <w:sz w:val="21"/>
          <w:szCs w:val="21"/>
        </w:rPr>
        <w:t>.</w:t>
      </w:r>
      <w:r w:rsidR="00424281" w:rsidRPr="008F5087">
        <w:rPr>
          <w:sz w:val="21"/>
          <w:szCs w:val="21"/>
        </w:rPr>
        <w:t xml:space="preserve"> topa, letra, pozicionet e ndalimit të rrotës;</w:t>
      </w:r>
    </w:p>
    <w:p w:rsidR="00424281" w:rsidRPr="008F5087" w:rsidRDefault="00424281" w:rsidP="00ED03BA">
      <w:pPr>
        <w:pStyle w:val="Paragrafi"/>
        <w:rPr>
          <w:sz w:val="21"/>
          <w:szCs w:val="21"/>
        </w:rPr>
      </w:pPr>
      <w:r w:rsidRPr="008F5087">
        <w:rPr>
          <w:sz w:val="21"/>
          <w:szCs w:val="21"/>
        </w:rPr>
        <w:t>ç)  Rezultatin aktual të lojës;</w:t>
      </w:r>
    </w:p>
    <w:p w:rsidR="00424281" w:rsidRPr="008F5087" w:rsidRDefault="00424281" w:rsidP="00ED03BA">
      <w:pPr>
        <w:pStyle w:val="Paragrafi"/>
        <w:rPr>
          <w:sz w:val="21"/>
          <w:szCs w:val="21"/>
        </w:rPr>
      </w:pPr>
      <w:r w:rsidRPr="008F5087">
        <w:rPr>
          <w:sz w:val="21"/>
          <w:szCs w:val="21"/>
        </w:rPr>
        <w:t>d)  Përditësimet e matësit të krediteve për lojërat e fituara.</w:t>
      </w:r>
    </w:p>
    <w:p w:rsidR="00424281" w:rsidRPr="008F5087" w:rsidRDefault="00424281" w:rsidP="00ED03BA">
      <w:pPr>
        <w:pStyle w:val="Paragrafi"/>
        <w:rPr>
          <w:sz w:val="21"/>
          <w:szCs w:val="21"/>
        </w:rPr>
      </w:pPr>
      <w:r w:rsidRPr="008F5087">
        <w:rPr>
          <w:sz w:val="21"/>
          <w:szCs w:val="21"/>
        </w:rPr>
        <w:t> Serveri dhe terminalet duhet të kenë antivirus të përshtatshëm, ndërsa i licencuari për veprimtarinë e lotarisë kombëtare duhet t’i ketë të gatshme procedurat për zbulim dhe mbrojtje nga viruset, nëse ekziston mundësia e infektimit.</w:t>
      </w:r>
    </w:p>
    <w:p w:rsidR="00424281" w:rsidRPr="008F5087" w:rsidRDefault="00424281" w:rsidP="00ED03BA">
      <w:pPr>
        <w:pStyle w:val="Paragrafi"/>
        <w:rPr>
          <w:sz w:val="21"/>
          <w:szCs w:val="21"/>
        </w:rPr>
      </w:pPr>
      <w:r w:rsidRPr="008F5087">
        <w:rPr>
          <w:sz w:val="21"/>
          <w:szCs w:val="21"/>
        </w:rPr>
        <w:t> </w:t>
      </w:r>
      <w:r w:rsidR="00C2193A" w:rsidRPr="008F5087">
        <w:rPr>
          <w:rFonts w:eastAsia="Arial"/>
          <w:sz w:val="21"/>
          <w:szCs w:val="21"/>
        </w:rPr>
        <w:t>7. </w:t>
      </w:r>
      <w:r w:rsidRPr="008F5087">
        <w:rPr>
          <w:sz w:val="21"/>
          <w:szCs w:val="21"/>
        </w:rPr>
        <w:t>Të gjithë softwar-et e të gjithë komponentëve të sistemit qendror duhet të ruhen sipas një sistemi të përshtatshëm kontrolli, të versionit të software-ve.</w:t>
      </w:r>
    </w:p>
    <w:p w:rsidR="00424281" w:rsidRPr="008F5087" w:rsidRDefault="00424281" w:rsidP="00ED03BA">
      <w:pPr>
        <w:pStyle w:val="Paragrafi"/>
        <w:rPr>
          <w:sz w:val="21"/>
          <w:szCs w:val="21"/>
        </w:rPr>
      </w:pPr>
      <w:r w:rsidRPr="008F5087">
        <w:rPr>
          <w:sz w:val="21"/>
          <w:szCs w:val="21"/>
        </w:rPr>
        <w:t> </w:t>
      </w:r>
      <w:r w:rsidR="00C2193A" w:rsidRPr="008F5087">
        <w:rPr>
          <w:rFonts w:eastAsia="Arial"/>
          <w:sz w:val="21"/>
          <w:szCs w:val="21"/>
        </w:rPr>
        <w:t>8. </w:t>
      </w:r>
      <w:r w:rsidRPr="008F5087">
        <w:rPr>
          <w:sz w:val="21"/>
          <w:szCs w:val="21"/>
        </w:rPr>
        <w:t>Të gjitha pajisjet, ku ruhen programet, përfshi ROMs, EPROMs, FLASH ROMs, DVD, CD-ROM, Compact Flash dhe çdo pajisje tjetër, të cilat nuk duhet të ndryshojnë gjatë funksionimit të serverit, duhet të kenë të shënuar qartësisht një informacion të mjaftueshëm për identifikimin e softit dhe nivelin e rishikimit të informacionit të ruajtuar në pajisje.</w:t>
      </w:r>
    </w:p>
    <w:p w:rsidR="00C2193A" w:rsidRPr="008F5087" w:rsidRDefault="00424281" w:rsidP="00ED03BA">
      <w:pPr>
        <w:pStyle w:val="Paragrafi"/>
        <w:rPr>
          <w:sz w:val="21"/>
          <w:szCs w:val="21"/>
        </w:rPr>
      </w:pPr>
      <w:r w:rsidRPr="008F5087">
        <w:rPr>
          <w:sz w:val="21"/>
          <w:szCs w:val="21"/>
        </w:rPr>
        <w:t> </w:t>
      </w:r>
      <w:r w:rsidR="00C2193A" w:rsidRPr="008F5087">
        <w:rPr>
          <w:rFonts w:eastAsia="Arial"/>
          <w:sz w:val="21"/>
          <w:szCs w:val="21"/>
        </w:rPr>
        <w:t>9. </w:t>
      </w:r>
      <w:r w:rsidRPr="008F5087">
        <w:rPr>
          <w:sz w:val="21"/>
          <w:szCs w:val="21"/>
        </w:rPr>
        <w:t>I licencuari për veprimtarinë e lotarisë ko</w:t>
      </w:r>
      <w:r w:rsidR="00A66F26" w:rsidRPr="008F5087">
        <w:rPr>
          <w:sz w:val="21"/>
          <w:szCs w:val="21"/>
        </w:rPr>
        <w:t xml:space="preserve">mbëtare lejohet të përdorë </w:t>
      </w:r>
      <w:r w:rsidRPr="008F5087">
        <w:rPr>
          <w:i/>
          <w:sz w:val="21"/>
          <w:szCs w:val="21"/>
        </w:rPr>
        <w:t>softwar</w:t>
      </w:r>
      <w:r w:rsidR="00A66F26" w:rsidRPr="008F5087">
        <w:rPr>
          <w:i/>
          <w:sz w:val="21"/>
          <w:szCs w:val="21"/>
        </w:rPr>
        <w:t>e</w:t>
      </w:r>
      <w:r w:rsidRPr="008F5087">
        <w:rPr>
          <w:sz w:val="21"/>
          <w:szCs w:val="21"/>
        </w:rPr>
        <w:t xml:space="preserve">-in, versioni i të cilit është miratuar nga DPM-ja. Nëse i licencuari kërkon ndryshimin e </w:t>
      </w:r>
      <w:r w:rsidRPr="008F5087">
        <w:rPr>
          <w:i/>
          <w:sz w:val="21"/>
          <w:szCs w:val="21"/>
        </w:rPr>
        <w:t>software</w:t>
      </w:r>
      <w:r w:rsidRPr="008F5087">
        <w:rPr>
          <w:sz w:val="21"/>
          <w:szCs w:val="21"/>
        </w:rPr>
        <w:t>-it, ky ndryshim duhet të reflektohet në kodin e burimit të këtij software-i.</w:t>
      </w:r>
    </w:p>
    <w:p w:rsidR="00424281" w:rsidRPr="008F5087" w:rsidRDefault="00424281" w:rsidP="00ED03BA">
      <w:pPr>
        <w:pStyle w:val="Paragrafi"/>
        <w:rPr>
          <w:sz w:val="21"/>
          <w:szCs w:val="21"/>
        </w:rPr>
      </w:pPr>
      <w:r w:rsidRPr="008F5087">
        <w:rPr>
          <w:sz w:val="21"/>
          <w:szCs w:val="21"/>
        </w:rPr>
        <w:t>Të gjitha të dhënat, si dhe çdo e dhënë për ngjarjet e sigurisë, ruhen jo më pak se 2 (dy) vjet, në rastin e ngjarjeve  të veçanta, dhe jo më pak se 5 (pesë) vjet, për të dhënat financiare.</w:t>
      </w:r>
    </w:p>
    <w:p w:rsidR="00424281" w:rsidRPr="008F5087" w:rsidRDefault="00FD0FB8" w:rsidP="00ED03BA">
      <w:pPr>
        <w:pStyle w:val="Paragrafi"/>
        <w:rPr>
          <w:sz w:val="21"/>
          <w:szCs w:val="21"/>
        </w:rPr>
      </w:pPr>
      <w:r w:rsidRPr="008F5087">
        <w:rPr>
          <w:rFonts w:eastAsia="Arial"/>
          <w:sz w:val="21"/>
          <w:szCs w:val="21"/>
        </w:rPr>
        <w:t>10. </w:t>
      </w:r>
      <w:r w:rsidR="00424281" w:rsidRPr="008F5087">
        <w:rPr>
          <w:sz w:val="21"/>
          <w:szCs w:val="21"/>
        </w:rPr>
        <w:t xml:space="preserve">Sistemi funksional i </w:t>
      </w:r>
      <w:r w:rsidR="00424281" w:rsidRPr="008F5087">
        <w:rPr>
          <w:i/>
          <w:sz w:val="21"/>
          <w:szCs w:val="21"/>
        </w:rPr>
        <w:t>file</w:t>
      </w:r>
      <w:r w:rsidR="00424281" w:rsidRPr="008F5087">
        <w:rPr>
          <w:sz w:val="21"/>
          <w:szCs w:val="21"/>
        </w:rPr>
        <w:t xml:space="preserve">-ve dhe i </w:t>
      </w:r>
      <w:r w:rsidR="00424281" w:rsidRPr="008F5087">
        <w:rPr>
          <w:i/>
          <w:sz w:val="21"/>
          <w:szCs w:val="21"/>
        </w:rPr>
        <w:t>database</w:t>
      </w:r>
      <w:r w:rsidR="00424281" w:rsidRPr="008F5087">
        <w:rPr>
          <w:sz w:val="21"/>
          <w:szCs w:val="21"/>
        </w:rPr>
        <w:t xml:space="preserve">-ve duhet të jenë të mbrojtur me </w:t>
      </w:r>
      <w:r w:rsidR="00424281" w:rsidRPr="008F5087">
        <w:rPr>
          <w:i/>
          <w:sz w:val="21"/>
          <w:szCs w:val="21"/>
        </w:rPr>
        <w:t>pasword</w:t>
      </w:r>
      <w:r w:rsidR="00424281" w:rsidRPr="008F5087">
        <w:rPr>
          <w:sz w:val="21"/>
          <w:szCs w:val="21"/>
        </w:rPr>
        <w:t xml:space="preserve"> si dhe duhet të ruajnë historikun e hyrje-daljeve në kompjuter. </w:t>
      </w:r>
      <w:r w:rsidR="00424281" w:rsidRPr="008F5087">
        <w:rPr>
          <w:i/>
          <w:sz w:val="21"/>
          <w:szCs w:val="21"/>
        </w:rPr>
        <w:t>Pasword</w:t>
      </w:r>
      <w:r w:rsidR="00424281" w:rsidRPr="008F5087">
        <w:rPr>
          <w:sz w:val="21"/>
          <w:szCs w:val="21"/>
        </w:rPr>
        <w:t xml:space="preserve">-et duhet të jenë individuale për të gjithë personat e autorizuar. I licencuari i lotarive duhet të mbajë një regjistër për ndryshimet eventuale të </w:t>
      </w:r>
      <w:r w:rsidR="00424281" w:rsidRPr="008F5087">
        <w:rPr>
          <w:i/>
          <w:sz w:val="21"/>
          <w:szCs w:val="21"/>
        </w:rPr>
        <w:t>pasword</w:t>
      </w:r>
      <w:r w:rsidR="00424281" w:rsidRPr="008F5087">
        <w:rPr>
          <w:sz w:val="21"/>
          <w:szCs w:val="21"/>
        </w:rPr>
        <w:t>-eve të tyre.</w:t>
      </w:r>
    </w:p>
    <w:p w:rsidR="00C2193A" w:rsidRPr="008F5087" w:rsidRDefault="00424281" w:rsidP="00ED03BA">
      <w:pPr>
        <w:pStyle w:val="Paragrafi"/>
        <w:rPr>
          <w:sz w:val="21"/>
          <w:szCs w:val="21"/>
        </w:rPr>
      </w:pPr>
      <w:r w:rsidRPr="008F5087">
        <w:rPr>
          <w:sz w:val="21"/>
          <w:szCs w:val="21"/>
        </w:rPr>
        <w:t xml:space="preserve"> Për të siguruar besueshmërinë dhe integritetin e sistemit qendror, të gjitha </w:t>
      </w:r>
      <w:r w:rsidRPr="008F5087">
        <w:rPr>
          <w:i/>
          <w:sz w:val="21"/>
          <w:szCs w:val="21"/>
        </w:rPr>
        <w:t>file</w:t>
      </w:r>
      <w:r w:rsidRPr="008F5087">
        <w:rPr>
          <w:sz w:val="21"/>
          <w:szCs w:val="21"/>
        </w:rPr>
        <w:t>-t duhet të jenë të dubluara.</w:t>
      </w:r>
    </w:p>
    <w:p w:rsidR="00424281" w:rsidRPr="008F5087" w:rsidRDefault="00424281" w:rsidP="00ED03BA">
      <w:pPr>
        <w:pStyle w:val="Paragrafi"/>
        <w:rPr>
          <w:sz w:val="21"/>
          <w:szCs w:val="21"/>
        </w:rPr>
      </w:pPr>
      <w:r w:rsidRPr="008F5087">
        <w:rPr>
          <w:sz w:val="21"/>
          <w:szCs w:val="21"/>
        </w:rPr>
        <w:t>Në rast dëmtimi apo shkatërrimi (p</w:t>
      </w:r>
      <w:r w:rsidR="00A66F26" w:rsidRPr="008F5087">
        <w:rPr>
          <w:sz w:val="21"/>
          <w:szCs w:val="21"/>
        </w:rPr>
        <w:t>.</w:t>
      </w:r>
      <w:r w:rsidRPr="008F5087">
        <w:rPr>
          <w:sz w:val="21"/>
          <w:szCs w:val="21"/>
        </w:rPr>
        <w:t>sh</w:t>
      </w:r>
      <w:r w:rsidR="00A66F26" w:rsidRPr="008F5087">
        <w:rPr>
          <w:sz w:val="21"/>
          <w:szCs w:val="21"/>
        </w:rPr>
        <w:t>.</w:t>
      </w:r>
      <w:r w:rsidRPr="008F5087">
        <w:rPr>
          <w:sz w:val="21"/>
          <w:szCs w:val="21"/>
        </w:rPr>
        <w:t xml:space="preserve"> nga zjarri) të sistemit qendror, i licencuari për veprimtarinë e lotarisë kombëtare duhet të sigurojë një mënyrë për rikthimin e të dhënave.</w:t>
      </w:r>
    </w:p>
    <w:p w:rsidR="00C2193A" w:rsidRPr="008F5087" w:rsidRDefault="00FD0FB8" w:rsidP="00ED03BA">
      <w:pPr>
        <w:pStyle w:val="Paragrafi"/>
        <w:rPr>
          <w:sz w:val="21"/>
          <w:szCs w:val="21"/>
        </w:rPr>
      </w:pPr>
      <w:r w:rsidRPr="008F5087">
        <w:rPr>
          <w:sz w:val="21"/>
          <w:szCs w:val="21"/>
        </w:rPr>
        <w:t xml:space="preserve">11. </w:t>
      </w:r>
      <w:r w:rsidR="00A66F26" w:rsidRPr="008F5087">
        <w:rPr>
          <w:sz w:val="21"/>
          <w:szCs w:val="21"/>
        </w:rPr>
        <w:t xml:space="preserve">Të gjitha kodet dhe </w:t>
      </w:r>
      <w:r w:rsidR="00A66F26" w:rsidRPr="008F5087">
        <w:rPr>
          <w:i/>
          <w:sz w:val="21"/>
          <w:szCs w:val="21"/>
        </w:rPr>
        <w:t>pas</w:t>
      </w:r>
      <w:r w:rsidR="00424281" w:rsidRPr="008F5087">
        <w:rPr>
          <w:i/>
          <w:sz w:val="21"/>
          <w:szCs w:val="21"/>
        </w:rPr>
        <w:t>word</w:t>
      </w:r>
      <w:r w:rsidR="00424281" w:rsidRPr="008F5087">
        <w:rPr>
          <w:sz w:val="21"/>
          <w:szCs w:val="21"/>
        </w:rPr>
        <w:t>-et e përdorura nga i licencuari për lotari duhet të jenë të koduara në formë të patjetërsueshme. Çelësat e kodimit dhe të dekodimit duhet të kodohen në formë të kthyeshme.</w:t>
      </w:r>
    </w:p>
    <w:p w:rsidR="00C2193A" w:rsidRPr="008F5087" w:rsidRDefault="00424281" w:rsidP="00ED03BA">
      <w:pPr>
        <w:pStyle w:val="Paragrafi"/>
        <w:rPr>
          <w:sz w:val="21"/>
          <w:szCs w:val="21"/>
        </w:rPr>
      </w:pPr>
      <w:r w:rsidRPr="008F5087">
        <w:rPr>
          <w:sz w:val="21"/>
          <w:szCs w:val="21"/>
        </w:rPr>
        <w:t>Në rastet kur lojtarët dhe personeli i të licencuarit për veprimtarinë e lotarisë kombëtare identifikohen me numër personal identifikimi “PIN”, atëherë algoritmi, që gjeneron numrat PIN, si dhe procedura përkatëse e</w:t>
      </w:r>
      <w:r w:rsidR="00A66F26" w:rsidRPr="008F5087">
        <w:rPr>
          <w:sz w:val="21"/>
          <w:szCs w:val="21"/>
        </w:rPr>
        <w:t xml:space="preserve"> ndryshimit, ruajtjes së bazës së t</w:t>
      </w:r>
      <w:r w:rsidRPr="008F5087">
        <w:rPr>
          <w:sz w:val="21"/>
          <w:szCs w:val="21"/>
        </w:rPr>
        <w:t>ë dhënave, sigurisë dhe shpërndarjes së PIN-it, duhet të jenë të testuara nga DPM-ja, përpara miratimit nga NJMLF-ja.</w:t>
      </w:r>
    </w:p>
    <w:p w:rsidR="00424281" w:rsidRPr="008F5087" w:rsidRDefault="00FD0FB8" w:rsidP="00ED03BA">
      <w:pPr>
        <w:pStyle w:val="Paragrafi"/>
        <w:rPr>
          <w:sz w:val="21"/>
          <w:szCs w:val="21"/>
        </w:rPr>
      </w:pPr>
      <w:r w:rsidRPr="008F5087">
        <w:rPr>
          <w:sz w:val="21"/>
          <w:szCs w:val="21"/>
        </w:rPr>
        <w:t xml:space="preserve">12. </w:t>
      </w:r>
      <w:r w:rsidR="00424281" w:rsidRPr="008F5087">
        <w:rPr>
          <w:sz w:val="21"/>
          <w:szCs w:val="21"/>
        </w:rPr>
        <w:t xml:space="preserve">Konfigurimi i një </w:t>
      </w:r>
      <w:r w:rsidR="00424281" w:rsidRPr="008F5087">
        <w:rPr>
          <w:i/>
          <w:sz w:val="21"/>
          <w:szCs w:val="21"/>
        </w:rPr>
        <w:t>hardware</w:t>
      </w:r>
      <w:r w:rsidR="00424281" w:rsidRPr="008F5087">
        <w:rPr>
          <w:sz w:val="21"/>
          <w:szCs w:val="21"/>
        </w:rPr>
        <w:t xml:space="preserve">-i të sistemit qendror miratohet nga NJMLF-ja. Besueshmëria, rikthimi i të dhënave dhe siguria e konfigurimit të </w:t>
      </w:r>
      <w:r w:rsidR="00424281" w:rsidRPr="008F5087">
        <w:rPr>
          <w:i/>
          <w:sz w:val="21"/>
          <w:szCs w:val="21"/>
        </w:rPr>
        <w:t>hardware</w:t>
      </w:r>
      <w:r w:rsidR="00424281" w:rsidRPr="008F5087">
        <w:rPr>
          <w:sz w:val="21"/>
          <w:szCs w:val="21"/>
        </w:rPr>
        <w:t>-it testohen nga DPM-ja.</w:t>
      </w:r>
    </w:p>
    <w:p w:rsidR="00424281" w:rsidRPr="008F5087" w:rsidRDefault="00424281" w:rsidP="00ED03BA">
      <w:pPr>
        <w:pStyle w:val="Paragrafi"/>
        <w:rPr>
          <w:sz w:val="21"/>
          <w:szCs w:val="21"/>
        </w:rPr>
      </w:pPr>
      <w:r w:rsidRPr="008F5087">
        <w:rPr>
          <w:sz w:val="21"/>
          <w:szCs w:val="21"/>
        </w:rPr>
        <w:t> 13. I licencuari për lotari duhet të dorëzojë dy kopje të ilustrimeve, skemave, diagramave, analizës së qarqeve, manualeve teknike dhe të funksionimit pranë DPM-së, për analizimin dhe testimin e terminalit të videolotarisë dhe të pajisjeve shoqëruese. Në rast se procesi i testimit kërkon çmontim të terminalit dhe nëse gjatë çmontimit mund të dëmtohen komponentët elektronikë të tij, atëherë i licencuari për veprimtarinë e lotarisë kombëtare/prodhuesi duhet të depozitojë në DPM pajisje të specializuara për të testuar terminalin e prodhuar dhe përdorur prej tij.</w:t>
      </w:r>
    </w:p>
    <w:p w:rsidR="00C2193A" w:rsidRPr="008F5087" w:rsidRDefault="00424281" w:rsidP="00ED03BA">
      <w:pPr>
        <w:pStyle w:val="Paragrafi"/>
        <w:rPr>
          <w:sz w:val="21"/>
          <w:szCs w:val="21"/>
        </w:rPr>
      </w:pPr>
      <w:r w:rsidRPr="008F5087">
        <w:rPr>
          <w:sz w:val="21"/>
          <w:szCs w:val="21"/>
        </w:rPr>
        <w:t> Terminali duhet të sigurojë mbrojtje nga shkarkesat elektrostatike, për të cilat kërkohet që kasa përçuese e terminalit të jetë e tokëzuar, në mënyrë, që këto shkarkesa të mos e dëmtojnë apo pengojnë punën normale të terminalit. Testet do të kry</w:t>
      </w:r>
      <w:r w:rsidR="00F44743" w:rsidRPr="008F5087">
        <w:rPr>
          <w:sz w:val="21"/>
          <w:szCs w:val="21"/>
        </w:rPr>
        <w:t>h</w:t>
      </w:r>
      <w:r w:rsidRPr="008F5087">
        <w:rPr>
          <w:sz w:val="21"/>
          <w:szCs w:val="21"/>
        </w:rPr>
        <w:t>en me një minimum niveli sigurie prej 27 KV shkarkesë ajrore.</w:t>
      </w:r>
    </w:p>
    <w:p w:rsidR="00FD0FB8" w:rsidRPr="008F5087" w:rsidRDefault="00424281" w:rsidP="00ED03BA">
      <w:pPr>
        <w:pStyle w:val="Paragrafi"/>
        <w:rPr>
          <w:sz w:val="21"/>
          <w:szCs w:val="21"/>
        </w:rPr>
      </w:pPr>
      <w:r w:rsidRPr="008F5087">
        <w:rPr>
          <w:sz w:val="21"/>
          <w:szCs w:val="21"/>
        </w:rPr>
        <w:t>Nuk duhet të ketë asnjë mundësi që nga terminalet të ndërhyhet në konfiguracionin e serverit.</w:t>
      </w:r>
    </w:p>
    <w:p w:rsidR="00FD0FB8" w:rsidRPr="008F5087" w:rsidRDefault="00424281" w:rsidP="00ED03BA">
      <w:pPr>
        <w:pStyle w:val="Paragrafi"/>
        <w:rPr>
          <w:sz w:val="21"/>
          <w:szCs w:val="21"/>
        </w:rPr>
      </w:pPr>
      <w:r w:rsidRPr="008F5087">
        <w:rPr>
          <w:sz w:val="21"/>
          <w:szCs w:val="21"/>
        </w:rPr>
        <w:t>14. Çdo pajisje lojërash fati duhet të ketë të ngjitur një target, i cili të përmbajë:</w:t>
      </w:r>
    </w:p>
    <w:p w:rsidR="00424281" w:rsidRPr="008F5087" w:rsidRDefault="00FD0FB8" w:rsidP="00ED03BA">
      <w:pPr>
        <w:pStyle w:val="Paragrafi"/>
        <w:rPr>
          <w:sz w:val="21"/>
          <w:szCs w:val="21"/>
        </w:rPr>
      </w:pPr>
      <w:r w:rsidRPr="008F5087">
        <w:rPr>
          <w:rFonts w:eastAsia="Arial"/>
          <w:sz w:val="21"/>
          <w:szCs w:val="21"/>
        </w:rPr>
        <w:t>a) </w:t>
      </w:r>
      <w:r w:rsidR="00424281" w:rsidRPr="008F5087">
        <w:rPr>
          <w:sz w:val="21"/>
          <w:szCs w:val="21"/>
        </w:rPr>
        <w:t>të dhëna për prodhuesin;</w:t>
      </w:r>
    </w:p>
    <w:p w:rsidR="00424281" w:rsidRPr="008F5087" w:rsidRDefault="00FD0FB8" w:rsidP="00ED03BA">
      <w:pPr>
        <w:pStyle w:val="Paragrafi"/>
        <w:rPr>
          <w:sz w:val="21"/>
          <w:szCs w:val="21"/>
        </w:rPr>
      </w:pPr>
      <w:r w:rsidRPr="008F5087">
        <w:rPr>
          <w:rFonts w:eastAsia="Arial"/>
          <w:sz w:val="21"/>
          <w:szCs w:val="21"/>
        </w:rPr>
        <w:t>b) </w:t>
      </w:r>
      <w:r w:rsidR="00424281" w:rsidRPr="008F5087">
        <w:rPr>
          <w:sz w:val="21"/>
          <w:szCs w:val="21"/>
        </w:rPr>
        <w:t>një numër serial unik;</w:t>
      </w:r>
    </w:p>
    <w:p w:rsidR="00424281" w:rsidRPr="008F5087" w:rsidRDefault="00FD0FB8" w:rsidP="00ED03BA">
      <w:pPr>
        <w:pStyle w:val="Paragrafi"/>
        <w:rPr>
          <w:sz w:val="21"/>
          <w:szCs w:val="21"/>
        </w:rPr>
      </w:pPr>
      <w:r w:rsidRPr="008F5087">
        <w:rPr>
          <w:rFonts w:eastAsia="Arial"/>
          <w:sz w:val="21"/>
          <w:szCs w:val="21"/>
        </w:rPr>
        <w:t>c) </w:t>
      </w:r>
      <w:r w:rsidR="00424281" w:rsidRPr="008F5087">
        <w:rPr>
          <w:sz w:val="21"/>
          <w:szCs w:val="21"/>
        </w:rPr>
        <w:t>modelin e pajisjes së lojës së fatit;</w:t>
      </w:r>
    </w:p>
    <w:p w:rsidR="00FD0FB8" w:rsidRPr="008F5087" w:rsidRDefault="00FD0FB8" w:rsidP="00ED03BA">
      <w:pPr>
        <w:pStyle w:val="Paragrafi"/>
        <w:rPr>
          <w:sz w:val="21"/>
          <w:szCs w:val="21"/>
        </w:rPr>
      </w:pPr>
      <w:r w:rsidRPr="008F5087">
        <w:rPr>
          <w:sz w:val="21"/>
          <w:szCs w:val="21"/>
        </w:rPr>
        <w:lastRenderedPageBreak/>
        <w:t xml:space="preserve">ç) </w:t>
      </w:r>
      <w:r w:rsidR="00424281" w:rsidRPr="008F5087">
        <w:rPr>
          <w:sz w:val="21"/>
          <w:szCs w:val="21"/>
        </w:rPr>
        <w:t>datën e prodhimit.</w:t>
      </w:r>
    </w:p>
    <w:p w:rsidR="00424281" w:rsidRPr="008F5087" w:rsidRDefault="00424281" w:rsidP="00ED03BA">
      <w:pPr>
        <w:pStyle w:val="Paragrafi"/>
        <w:rPr>
          <w:sz w:val="21"/>
          <w:szCs w:val="21"/>
        </w:rPr>
      </w:pPr>
      <w:r w:rsidRPr="008F5087">
        <w:rPr>
          <w:sz w:val="21"/>
          <w:szCs w:val="21"/>
        </w:rPr>
        <w:t>15.Të gjitha aparatet, që shërbejnë për lojërat e fatit, duhet të sigurojnë që të mos ketë humbje të të dhënave pas një ndërprerjeje të energjisë. Lidhja dhe komunikimi me aparatet e sistemet e tjera nuk duhet të ndikojë, në asnjë rast, në faktet dhe rezultatet e lidhura me lojërat e fatit, të propozuara nga automati.</w:t>
      </w:r>
    </w:p>
    <w:p w:rsidR="00424281" w:rsidRPr="008F5087" w:rsidRDefault="00424281" w:rsidP="00ED03BA">
      <w:pPr>
        <w:pStyle w:val="Paragrafi"/>
        <w:rPr>
          <w:sz w:val="21"/>
          <w:szCs w:val="21"/>
        </w:rPr>
      </w:pPr>
      <w:r w:rsidRPr="008F5087">
        <w:rPr>
          <w:sz w:val="21"/>
          <w:szCs w:val="21"/>
        </w:rPr>
        <w:t> 16.Të gjitha aparatet, që shërbejnë për lojërat e fatit, duhet të sigurojnë që tokëzimi i aparatit të jetë më i vogël se 4 omh. Kryerja e testit ka të bëjë me sigurinë e jetës së lojtarit gjatë lojës.</w:t>
      </w:r>
    </w:p>
    <w:p w:rsidR="00424281" w:rsidRPr="008F5087" w:rsidRDefault="00424281" w:rsidP="00ED03BA">
      <w:pPr>
        <w:pStyle w:val="Paragrafi"/>
        <w:rPr>
          <w:sz w:val="21"/>
          <w:szCs w:val="21"/>
        </w:rPr>
      </w:pPr>
      <w:r w:rsidRPr="008F5087">
        <w:rPr>
          <w:sz w:val="21"/>
          <w:szCs w:val="21"/>
        </w:rPr>
        <w:t> 17.Të gjitha aparatet, që shërbejnë për lojërat e fatit, duhet të sigurojnë që kohëzgjatja e një loje të jetë më e madhe se 1 sekondë.</w:t>
      </w:r>
    </w:p>
    <w:p w:rsidR="00424281" w:rsidRPr="008F5087" w:rsidRDefault="00424281" w:rsidP="00ED03BA">
      <w:pPr>
        <w:pStyle w:val="Paragrafi"/>
        <w:rPr>
          <w:sz w:val="21"/>
          <w:szCs w:val="21"/>
        </w:rPr>
      </w:pPr>
      <w:r w:rsidRPr="008F5087">
        <w:rPr>
          <w:sz w:val="21"/>
          <w:szCs w:val="21"/>
        </w:rPr>
        <w:t> 18.Të gjitha pajisjet, ku ruhen programet, përfshi ROMs, EPROMs, FLASH ROMs, DVD, CD-ROM, Compact Flash, dhe çdo pajisje tjetër për ruajtje të dhënash, duhet të jenë markuara me informacionin e mjaftueshëm, për të identifikuar software-in dhe nivelin e informacionit të ruajtur në to.</w:t>
      </w:r>
    </w:p>
    <w:p w:rsidR="00424281" w:rsidRPr="008F5087" w:rsidRDefault="00424281" w:rsidP="00ED03BA">
      <w:pPr>
        <w:pStyle w:val="Paragrafi"/>
        <w:rPr>
          <w:sz w:val="21"/>
          <w:szCs w:val="21"/>
        </w:rPr>
      </w:pPr>
      <w:r w:rsidRPr="008F5087">
        <w:rPr>
          <w:sz w:val="21"/>
          <w:szCs w:val="21"/>
        </w:rPr>
        <w:t> </w:t>
      </w:r>
      <w:r w:rsidRPr="008F5087">
        <w:rPr>
          <w:i/>
          <w:sz w:val="21"/>
          <w:szCs w:val="21"/>
        </w:rPr>
        <w:t>Software</w:t>
      </w:r>
      <w:r w:rsidRPr="008F5087">
        <w:rPr>
          <w:sz w:val="21"/>
          <w:szCs w:val="21"/>
        </w:rPr>
        <w:t>-i i pajisjeve të lojërave të fatit duhet:</w:t>
      </w:r>
    </w:p>
    <w:p w:rsidR="00424281" w:rsidRPr="008F5087" w:rsidRDefault="00424281" w:rsidP="00ED03BA">
      <w:pPr>
        <w:pStyle w:val="Paragrafi"/>
        <w:rPr>
          <w:sz w:val="21"/>
          <w:szCs w:val="21"/>
        </w:rPr>
      </w:pPr>
      <w:r w:rsidRPr="008F5087">
        <w:rPr>
          <w:sz w:val="21"/>
          <w:szCs w:val="21"/>
        </w:rPr>
        <w:t> </w:t>
      </w:r>
      <w:r w:rsidR="00FD0FB8" w:rsidRPr="008F5087">
        <w:rPr>
          <w:rFonts w:eastAsia="Arial"/>
          <w:sz w:val="21"/>
          <w:szCs w:val="21"/>
        </w:rPr>
        <w:t>a) </w:t>
      </w:r>
      <w:r w:rsidR="002E28B8">
        <w:rPr>
          <w:sz w:val="21"/>
          <w:szCs w:val="21"/>
        </w:rPr>
        <w:t>T</w:t>
      </w:r>
      <w:r w:rsidRPr="008F5087">
        <w:rPr>
          <w:sz w:val="21"/>
          <w:szCs w:val="21"/>
        </w:rPr>
        <w:t>’i sigurojë lojtarit paraqitjen vizuale të informacionit të mëposhtëm</w:t>
      </w:r>
      <w:r w:rsidR="0046461A" w:rsidRPr="008F5087">
        <w:rPr>
          <w:sz w:val="21"/>
          <w:szCs w:val="21"/>
        </w:rPr>
        <w:t>, për gjendjen aktuale të lojës</w:t>
      </w:r>
      <w:r w:rsidR="002E28B8">
        <w:rPr>
          <w:sz w:val="21"/>
          <w:szCs w:val="21"/>
        </w:rPr>
        <w:t>:</w:t>
      </w:r>
    </w:p>
    <w:p w:rsidR="00424281" w:rsidRPr="008F5087" w:rsidRDefault="00424281" w:rsidP="00ED03BA">
      <w:pPr>
        <w:pStyle w:val="Paragrafi"/>
        <w:rPr>
          <w:sz w:val="21"/>
          <w:szCs w:val="21"/>
        </w:rPr>
      </w:pPr>
      <w:r w:rsidRPr="008F5087">
        <w:rPr>
          <w:sz w:val="21"/>
          <w:szCs w:val="21"/>
        </w:rPr>
        <w:t> </w:t>
      </w:r>
      <w:r w:rsidR="00FD0FB8" w:rsidRPr="008F5087">
        <w:rPr>
          <w:rFonts w:eastAsia="Arial"/>
          <w:sz w:val="21"/>
          <w:szCs w:val="21"/>
        </w:rPr>
        <w:t>i) </w:t>
      </w:r>
      <w:r w:rsidR="0046461A" w:rsidRPr="008F5087">
        <w:rPr>
          <w:sz w:val="21"/>
          <w:szCs w:val="21"/>
        </w:rPr>
        <w:t>b</w:t>
      </w:r>
      <w:r w:rsidRPr="008F5087">
        <w:rPr>
          <w:sz w:val="21"/>
          <w:szCs w:val="21"/>
        </w:rPr>
        <w:t>etin;</w:t>
      </w:r>
    </w:p>
    <w:p w:rsidR="00424281" w:rsidRPr="008F5087" w:rsidRDefault="00FD0FB8" w:rsidP="00ED03BA">
      <w:pPr>
        <w:pStyle w:val="Paragrafi"/>
        <w:rPr>
          <w:sz w:val="21"/>
          <w:szCs w:val="21"/>
        </w:rPr>
      </w:pPr>
      <w:r w:rsidRPr="008F5087">
        <w:rPr>
          <w:rFonts w:eastAsia="Arial"/>
          <w:sz w:val="21"/>
          <w:szCs w:val="21"/>
        </w:rPr>
        <w:t>ii) </w:t>
      </w:r>
      <w:r w:rsidR="0046461A" w:rsidRPr="008F5087">
        <w:rPr>
          <w:sz w:val="21"/>
          <w:szCs w:val="21"/>
        </w:rPr>
        <w:t>p</w:t>
      </w:r>
      <w:r w:rsidR="00424281" w:rsidRPr="008F5087">
        <w:rPr>
          <w:sz w:val="21"/>
          <w:szCs w:val="21"/>
        </w:rPr>
        <w:t>lanin e fitimeve;</w:t>
      </w:r>
    </w:p>
    <w:p w:rsidR="00424281" w:rsidRPr="008F5087" w:rsidRDefault="00FD0FB8" w:rsidP="00ED03BA">
      <w:pPr>
        <w:pStyle w:val="Paragrafi"/>
        <w:rPr>
          <w:sz w:val="21"/>
          <w:szCs w:val="21"/>
        </w:rPr>
      </w:pPr>
      <w:r w:rsidRPr="008F5087">
        <w:rPr>
          <w:rFonts w:eastAsia="Arial"/>
          <w:sz w:val="21"/>
          <w:szCs w:val="21"/>
        </w:rPr>
        <w:t>iii) </w:t>
      </w:r>
      <w:r w:rsidR="0046461A" w:rsidRPr="008F5087">
        <w:rPr>
          <w:sz w:val="21"/>
          <w:szCs w:val="21"/>
        </w:rPr>
        <w:t>k</w:t>
      </w:r>
      <w:r w:rsidR="00424281" w:rsidRPr="008F5087">
        <w:rPr>
          <w:sz w:val="21"/>
          <w:szCs w:val="21"/>
        </w:rPr>
        <w:t>redinë;</w:t>
      </w:r>
    </w:p>
    <w:p w:rsidR="00424281" w:rsidRPr="008F5087" w:rsidRDefault="00FD0FB8" w:rsidP="00ED03BA">
      <w:pPr>
        <w:pStyle w:val="Paragrafi"/>
        <w:rPr>
          <w:sz w:val="21"/>
          <w:szCs w:val="21"/>
        </w:rPr>
      </w:pPr>
      <w:r w:rsidRPr="008F5087">
        <w:rPr>
          <w:rFonts w:eastAsia="Arial"/>
          <w:sz w:val="21"/>
          <w:szCs w:val="21"/>
        </w:rPr>
        <w:t>iv) </w:t>
      </w:r>
      <w:r w:rsidR="0046461A" w:rsidRPr="008F5087">
        <w:rPr>
          <w:sz w:val="21"/>
          <w:szCs w:val="21"/>
        </w:rPr>
        <w:t>f</w:t>
      </w:r>
      <w:r w:rsidR="00424281" w:rsidRPr="008F5087">
        <w:rPr>
          <w:sz w:val="21"/>
          <w:szCs w:val="21"/>
        </w:rPr>
        <w:t>itimin;</w:t>
      </w:r>
    </w:p>
    <w:p w:rsidR="00424281" w:rsidRPr="008F5087" w:rsidRDefault="00FD0FB8" w:rsidP="00ED03BA">
      <w:pPr>
        <w:pStyle w:val="Paragrafi"/>
        <w:rPr>
          <w:sz w:val="21"/>
          <w:szCs w:val="21"/>
        </w:rPr>
      </w:pPr>
      <w:r w:rsidRPr="008F5087">
        <w:rPr>
          <w:rFonts w:eastAsia="Arial"/>
          <w:sz w:val="21"/>
          <w:szCs w:val="21"/>
        </w:rPr>
        <w:t>v) </w:t>
      </w:r>
      <w:r w:rsidR="0046461A" w:rsidRPr="008F5087">
        <w:rPr>
          <w:sz w:val="21"/>
          <w:szCs w:val="21"/>
        </w:rPr>
        <w:t>r</w:t>
      </w:r>
      <w:r w:rsidR="00424281" w:rsidRPr="008F5087">
        <w:rPr>
          <w:sz w:val="21"/>
          <w:szCs w:val="21"/>
        </w:rPr>
        <w:t>ezultatin aktual të lojës;</w:t>
      </w:r>
    </w:p>
    <w:p w:rsidR="00424281" w:rsidRPr="008F5087" w:rsidRDefault="00FD0FB8" w:rsidP="00ED03BA">
      <w:pPr>
        <w:pStyle w:val="Paragrafi"/>
        <w:rPr>
          <w:sz w:val="21"/>
          <w:szCs w:val="21"/>
        </w:rPr>
      </w:pPr>
      <w:r w:rsidRPr="008F5087">
        <w:rPr>
          <w:rFonts w:eastAsia="Arial"/>
          <w:sz w:val="21"/>
          <w:szCs w:val="21"/>
        </w:rPr>
        <w:t>vi) </w:t>
      </w:r>
      <w:r w:rsidR="0046461A" w:rsidRPr="008F5087">
        <w:rPr>
          <w:sz w:val="21"/>
          <w:szCs w:val="21"/>
        </w:rPr>
        <w:t>x</w:t>
      </w:r>
      <w:r w:rsidR="00424281" w:rsidRPr="008F5087">
        <w:rPr>
          <w:sz w:val="21"/>
          <w:szCs w:val="21"/>
        </w:rPr>
        <w:t>hekpotin ose bonusin (shpërblimin suplementar), në rastet kur pajisja konk</w:t>
      </w:r>
      <w:r w:rsidR="0046461A" w:rsidRPr="008F5087">
        <w:rPr>
          <w:sz w:val="21"/>
          <w:szCs w:val="21"/>
        </w:rPr>
        <w:t>rete e parashikon</w:t>
      </w:r>
      <w:r w:rsidR="00507BF8">
        <w:rPr>
          <w:sz w:val="21"/>
          <w:szCs w:val="21"/>
        </w:rPr>
        <w:t xml:space="preserve"> këtë.</w:t>
      </w:r>
    </w:p>
    <w:p w:rsidR="00424281" w:rsidRPr="008F5087" w:rsidRDefault="00424281" w:rsidP="00ED03BA">
      <w:pPr>
        <w:pStyle w:val="Paragrafi"/>
        <w:rPr>
          <w:sz w:val="21"/>
          <w:szCs w:val="21"/>
        </w:rPr>
      </w:pPr>
      <w:r w:rsidRPr="008F5087">
        <w:rPr>
          <w:sz w:val="21"/>
          <w:szCs w:val="21"/>
        </w:rPr>
        <w:t> </w:t>
      </w:r>
      <w:r w:rsidR="00B23E6D" w:rsidRPr="008F5087">
        <w:rPr>
          <w:rFonts w:eastAsia="Arial"/>
          <w:sz w:val="21"/>
          <w:szCs w:val="21"/>
        </w:rPr>
        <w:t>b) </w:t>
      </w:r>
      <w:r w:rsidR="00507BF8">
        <w:rPr>
          <w:sz w:val="21"/>
          <w:szCs w:val="21"/>
        </w:rPr>
        <w:t>T</w:t>
      </w:r>
      <w:r w:rsidRPr="008F5087">
        <w:rPr>
          <w:sz w:val="21"/>
          <w:szCs w:val="21"/>
        </w:rPr>
        <w:t>ë garantojë përputhje ndërmjet mjeteve të drejtimit të zonës së kontaktit të lojtarit dhe funks</w:t>
      </w:r>
      <w:r w:rsidR="00507BF8">
        <w:rPr>
          <w:sz w:val="21"/>
          <w:szCs w:val="21"/>
        </w:rPr>
        <w:t>ionimin e tyre sipas rregullave.</w:t>
      </w:r>
    </w:p>
    <w:p w:rsidR="00424281" w:rsidRPr="008F5087" w:rsidRDefault="00B23E6D" w:rsidP="00ED03BA">
      <w:pPr>
        <w:pStyle w:val="Paragrafi"/>
        <w:rPr>
          <w:sz w:val="21"/>
          <w:szCs w:val="21"/>
        </w:rPr>
      </w:pPr>
      <w:r w:rsidRPr="008F5087">
        <w:rPr>
          <w:rFonts w:eastAsia="Arial"/>
          <w:sz w:val="21"/>
          <w:szCs w:val="21"/>
        </w:rPr>
        <w:t>c) </w:t>
      </w:r>
      <w:r w:rsidR="00507BF8">
        <w:rPr>
          <w:sz w:val="21"/>
          <w:szCs w:val="21"/>
        </w:rPr>
        <w:t>T</w:t>
      </w:r>
      <w:r w:rsidR="00424281" w:rsidRPr="008F5087">
        <w:rPr>
          <w:sz w:val="21"/>
          <w:szCs w:val="21"/>
        </w:rPr>
        <w:t>ë garantojë përputhje ndërmjet kredive të aplikuara në automatet e lojërave të fatit dhe informacionit për këto kredi në sistemin e drejtimit, në pajisjen për kontroll të pjesshëm dhe n</w:t>
      </w:r>
      <w:r w:rsidR="00507BF8">
        <w:rPr>
          <w:sz w:val="21"/>
          <w:szCs w:val="21"/>
        </w:rPr>
        <w:t>ë sistemin e paraqitjes vizuale.</w:t>
      </w:r>
    </w:p>
    <w:p w:rsidR="00424281" w:rsidRPr="008F5087" w:rsidRDefault="00507BF8" w:rsidP="00ED03BA">
      <w:pPr>
        <w:pStyle w:val="Paragrafi"/>
        <w:rPr>
          <w:sz w:val="21"/>
          <w:szCs w:val="21"/>
        </w:rPr>
      </w:pPr>
      <w:r>
        <w:rPr>
          <w:sz w:val="21"/>
          <w:szCs w:val="21"/>
        </w:rPr>
        <w:t>ç) T</w:t>
      </w:r>
      <w:r w:rsidR="00424281" w:rsidRPr="008F5087">
        <w:rPr>
          <w:sz w:val="21"/>
          <w:szCs w:val="21"/>
        </w:rPr>
        <w:t>ë ruajë informacionin për kreditë e aplikuara dhe të paguara, të paktën 1 500 h (orë) pas ndërprerjes së energjisë elektrike.</w:t>
      </w:r>
    </w:p>
    <w:p w:rsidR="00424281" w:rsidRPr="008F5087" w:rsidRDefault="00424281" w:rsidP="00ED03BA">
      <w:pPr>
        <w:pStyle w:val="Paragrafi"/>
        <w:rPr>
          <w:sz w:val="21"/>
          <w:szCs w:val="21"/>
        </w:rPr>
      </w:pPr>
      <w:r w:rsidRPr="008F5087">
        <w:rPr>
          <w:sz w:val="21"/>
          <w:szCs w:val="21"/>
        </w:rPr>
        <w:t xml:space="preserve"> Në rast se </w:t>
      </w:r>
      <w:r w:rsidRPr="008F5087">
        <w:rPr>
          <w:i/>
          <w:sz w:val="21"/>
          <w:szCs w:val="21"/>
        </w:rPr>
        <w:t>software</w:t>
      </w:r>
      <w:r w:rsidRPr="008F5087">
        <w:rPr>
          <w:sz w:val="21"/>
          <w:szCs w:val="21"/>
        </w:rPr>
        <w:t>-i i automateve të lojërave regjistron ndonjë gabim të programbajtësit ose në kujtesën, që varet nga energjia elektrike, atëherë ai duhet ta ndërpresë lojën dhe t’i dërgojë njoftim sistemit të paraqitjes vizuale.</w:t>
      </w:r>
    </w:p>
    <w:p w:rsidR="00424281" w:rsidRPr="008F5087" w:rsidRDefault="00424281" w:rsidP="00ED03BA">
      <w:pPr>
        <w:pStyle w:val="Paragrafi"/>
        <w:rPr>
          <w:sz w:val="21"/>
          <w:szCs w:val="21"/>
        </w:rPr>
      </w:pPr>
      <w:r w:rsidRPr="008F5087">
        <w:rPr>
          <w:sz w:val="21"/>
          <w:szCs w:val="21"/>
        </w:rPr>
        <w:t> 19. Pajisjet e lojërave të fatit duhet të kenë, të paktën, katër numëratorë elektromekanikë, të cilët sigurojnë informacionin e mëposhtëm:</w:t>
      </w:r>
    </w:p>
    <w:p w:rsidR="00424281" w:rsidRPr="008F5087" w:rsidRDefault="00B23E6D" w:rsidP="00ED03BA">
      <w:pPr>
        <w:pStyle w:val="Paragrafi"/>
        <w:rPr>
          <w:sz w:val="21"/>
          <w:szCs w:val="21"/>
        </w:rPr>
      </w:pPr>
      <w:r w:rsidRPr="008F5087">
        <w:rPr>
          <w:sz w:val="21"/>
          <w:szCs w:val="21"/>
        </w:rPr>
        <w:t>a) </w:t>
      </w:r>
      <w:r w:rsidR="00424281" w:rsidRPr="008F5087">
        <w:rPr>
          <w:sz w:val="21"/>
          <w:szCs w:val="21"/>
        </w:rPr>
        <w:t>Totalin e kredive të aplikuara (total in);</w:t>
      </w:r>
    </w:p>
    <w:p w:rsidR="00424281" w:rsidRPr="008F5087" w:rsidRDefault="00B23E6D" w:rsidP="00ED03BA">
      <w:pPr>
        <w:pStyle w:val="Paragrafi"/>
        <w:rPr>
          <w:sz w:val="21"/>
          <w:szCs w:val="21"/>
        </w:rPr>
      </w:pPr>
      <w:r w:rsidRPr="008F5087">
        <w:rPr>
          <w:sz w:val="21"/>
          <w:szCs w:val="21"/>
        </w:rPr>
        <w:t>b) </w:t>
      </w:r>
      <w:r w:rsidR="00424281" w:rsidRPr="008F5087">
        <w:rPr>
          <w:sz w:val="21"/>
          <w:szCs w:val="21"/>
        </w:rPr>
        <w:t>Totalin e kredive të paguara (total out);</w:t>
      </w:r>
    </w:p>
    <w:p w:rsidR="00424281" w:rsidRPr="008F5087" w:rsidRDefault="00B23E6D" w:rsidP="00ED03BA">
      <w:pPr>
        <w:pStyle w:val="Paragrafi"/>
        <w:rPr>
          <w:sz w:val="21"/>
          <w:szCs w:val="21"/>
        </w:rPr>
      </w:pPr>
      <w:r w:rsidRPr="008F5087">
        <w:rPr>
          <w:sz w:val="21"/>
          <w:szCs w:val="21"/>
        </w:rPr>
        <w:t>c) </w:t>
      </w:r>
      <w:r w:rsidR="00424281" w:rsidRPr="008F5087">
        <w:rPr>
          <w:sz w:val="21"/>
          <w:szCs w:val="21"/>
        </w:rPr>
        <w:t>Totalin e kredive të luajtura (total bet);</w:t>
      </w:r>
    </w:p>
    <w:p w:rsidR="00B23E6D" w:rsidRPr="008F5087" w:rsidRDefault="00424281" w:rsidP="00ED03BA">
      <w:pPr>
        <w:pStyle w:val="Paragrafi"/>
        <w:rPr>
          <w:sz w:val="21"/>
          <w:szCs w:val="21"/>
        </w:rPr>
      </w:pPr>
      <w:r w:rsidRPr="008F5087">
        <w:rPr>
          <w:sz w:val="21"/>
          <w:szCs w:val="21"/>
        </w:rPr>
        <w:t>ç) Totalin e kredive të fituara (total win).</w:t>
      </w:r>
    </w:p>
    <w:p w:rsidR="00424281" w:rsidRPr="008F5087" w:rsidRDefault="00424281" w:rsidP="00ED03BA">
      <w:pPr>
        <w:pStyle w:val="Paragrafi"/>
        <w:rPr>
          <w:sz w:val="21"/>
          <w:szCs w:val="21"/>
        </w:rPr>
      </w:pPr>
      <w:r w:rsidRPr="008F5087">
        <w:rPr>
          <w:sz w:val="21"/>
          <w:szCs w:val="21"/>
        </w:rPr>
        <w:t>Matësit elektromagnetikë duhet të regjistrojnë të dhëna të njëjta si matësit elektronikë. Çdo num</w:t>
      </w:r>
      <w:r w:rsidR="005E5EE6" w:rsidRPr="008F5087">
        <w:rPr>
          <w:sz w:val="21"/>
          <w:szCs w:val="21"/>
        </w:rPr>
        <w:t>ë</w:t>
      </w:r>
      <w:r w:rsidRPr="008F5087">
        <w:rPr>
          <w:sz w:val="21"/>
          <w:szCs w:val="21"/>
        </w:rPr>
        <w:t>rator duhet të ketë të paktën 6 radhë, treguesit duhet të ndryshojnë vetëm në drejtim të rritjes, të mos zerohen me ndërhyrje nga jashtë dhe secili të ketë shenjë për destinacionin e tij të punës.</w:t>
      </w:r>
    </w:p>
    <w:p w:rsidR="00424281" w:rsidRPr="008F5087" w:rsidRDefault="00424281" w:rsidP="00ED03BA">
      <w:pPr>
        <w:pStyle w:val="Paragrafi"/>
        <w:rPr>
          <w:sz w:val="21"/>
          <w:szCs w:val="21"/>
        </w:rPr>
      </w:pPr>
      <w:r w:rsidRPr="008F5087">
        <w:rPr>
          <w:sz w:val="21"/>
          <w:szCs w:val="21"/>
        </w:rPr>
        <w:t> Në rast të ndërprerjes së furnizimit me energji elektrike, pajisja për kontroll të pjesshëm duhet të ruajë informacionin, të paktën 1 500 orë.</w:t>
      </w:r>
    </w:p>
    <w:p w:rsidR="00B23E6D" w:rsidRPr="008F5087" w:rsidRDefault="00424281" w:rsidP="00ED03BA">
      <w:pPr>
        <w:pStyle w:val="Paragrafi"/>
        <w:rPr>
          <w:sz w:val="21"/>
          <w:szCs w:val="21"/>
        </w:rPr>
      </w:pPr>
      <w:r w:rsidRPr="008F5087">
        <w:rPr>
          <w:sz w:val="21"/>
          <w:szCs w:val="21"/>
        </w:rPr>
        <w:t> 20.Sistemi i sinjalizimit jep shenja zanore dhe/ose vizuale me dritë, në rast se ndodhin ngjarjet e mëposhtme:</w:t>
      </w:r>
    </w:p>
    <w:p w:rsidR="00424281" w:rsidRPr="008F5087" w:rsidRDefault="00B23E6D" w:rsidP="00ED03BA">
      <w:pPr>
        <w:pStyle w:val="Paragrafi"/>
        <w:rPr>
          <w:sz w:val="21"/>
          <w:szCs w:val="21"/>
        </w:rPr>
      </w:pPr>
      <w:r w:rsidRPr="008F5087">
        <w:rPr>
          <w:rFonts w:eastAsia="Arial"/>
          <w:sz w:val="21"/>
          <w:szCs w:val="21"/>
        </w:rPr>
        <w:t xml:space="preserve">a) </w:t>
      </w:r>
      <w:r w:rsidR="00424281" w:rsidRPr="008F5087">
        <w:rPr>
          <w:sz w:val="21"/>
          <w:szCs w:val="21"/>
        </w:rPr>
        <w:t>Hapja e derës së kabinës;</w:t>
      </w:r>
    </w:p>
    <w:p w:rsidR="00424281" w:rsidRPr="008F5087" w:rsidRDefault="00B23E6D" w:rsidP="00ED03BA">
      <w:pPr>
        <w:pStyle w:val="Paragrafi"/>
        <w:rPr>
          <w:sz w:val="21"/>
          <w:szCs w:val="21"/>
        </w:rPr>
      </w:pPr>
      <w:r w:rsidRPr="008F5087">
        <w:rPr>
          <w:rFonts w:eastAsia="Arial"/>
          <w:sz w:val="21"/>
          <w:szCs w:val="21"/>
        </w:rPr>
        <w:t>b) </w:t>
      </w:r>
      <w:r w:rsidR="00424281" w:rsidRPr="008F5087">
        <w:rPr>
          <w:sz w:val="21"/>
          <w:szCs w:val="21"/>
        </w:rPr>
        <w:t>Fitimi i shumës, e cila i kapërcen mundësitë e automatit për pagesë të drejtpërdrejtë;</w:t>
      </w:r>
    </w:p>
    <w:p w:rsidR="00B23E6D" w:rsidRPr="008F5087" w:rsidRDefault="00B23E6D" w:rsidP="00ED03BA">
      <w:pPr>
        <w:pStyle w:val="Paragrafi"/>
        <w:rPr>
          <w:sz w:val="21"/>
          <w:szCs w:val="21"/>
        </w:rPr>
      </w:pPr>
      <w:r w:rsidRPr="008F5087">
        <w:rPr>
          <w:rFonts w:eastAsia="Arial"/>
          <w:sz w:val="21"/>
          <w:szCs w:val="21"/>
        </w:rPr>
        <w:t>c) </w:t>
      </w:r>
      <w:r w:rsidR="00424281" w:rsidRPr="008F5087">
        <w:rPr>
          <w:sz w:val="21"/>
          <w:szCs w:val="21"/>
        </w:rPr>
        <w:t>Fitimi i xhekpotit, në rast se automati parashikon një gjë të tillë;</w:t>
      </w:r>
    </w:p>
    <w:p w:rsidR="00B23E6D" w:rsidRPr="008F5087" w:rsidRDefault="00424281" w:rsidP="00ED03BA">
      <w:pPr>
        <w:pStyle w:val="Paragrafi"/>
        <w:rPr>
          <w:sz w:val="21"/>
          <w:szCs w:val="21"/>
        </w:rPr>
      </w:pPr>
      <w:r w:rsidRPr="008F5087">
        <w:rPr>
          <w:sz w:val="21"/>
          <w:szCs w:val="21"/>
        </w:rPr>
        <w:t>Një direktori e programit duhet të regjistrojë të gjitha ngjarjet e mësipërme.</w:t>
      </w:r>
    </w:p>
    <w:p w:rsidR="00B23E6D" w:rsidRPr="008F5087" w:rsidRDefault="00424281" w:rsidP="00ED03BA">
      <w:pPr>
        <w:pStyle w:val="Paragrafi"/>
        <w:rPr>
          <w:sz w:val="21"/>
          <w:szCs w:val="21"/>
        </w:rPr>
      </w:pPr>
      <w:r w:rsidRPr="008F5087">
        <w:rPr>
          <w:sz w:val="21"/>
          <w:szCs w:val="21"/>
        </w:rPr>
        <w:t>21. Zona e kontaktit për pjesëmarrje në lojë i siguron pjesëmarrësit në lojë:</w:t>
      </w:r>
    </w:p>
    <w:p w:rsidR="00424281" w:rsidRPr="008F5087" w:rsidRDefault="00B23E6D" w:rsidP="00ED03BA">
      <w:pPr>
        <w:pStyle w:val="Paragrafi"/>
        <w:rPr>
          <w:sz w:val="21"/>
          <w:szCs w:val="21"/>
        </w:rPr>
      </w:pPr>
      <w:r w:rsidRPr="008F5087">
        <w:rPr>
          <w:rFonts w:eastAsia="Arial"/>
          <w:sz w:val="21"/>
          <w:szCs w:val="21"/>
        </w:rPr>
        <w:t>a) </w:t>
      </w:r>
      <w:r w:rsidR="00424281" w:rsidRPr="008F5087">
        <w:rPr>
          <w:sz w:val="21"/>
          <w:szCs w:val="21"/>
        </w:rPr>
        <w:t>informacion të qartë dhe të njëkuptimshëm;</w:t>
      </w:r>
    </w:p>
    <w:p w:rsidR="00424281" w:rsidRPr="008F5087" w:rsidRDefault="00B23E6D" w:rsidP="00ED03BA">
      <w:pPr>
        <w:pStyle w:val="Paragrafi"/>
        <w:rPr>
          <w:sz w:val="21"/>
          <w:szCs w:val="21"/>
        </w:rPr>
      </w:pPr>
      <w:r w:rsidRPr="008F5087">
        <w:rPr>
          <w:rFonts w:eastAsia="Arial"/>
          <w:sz w:val="21"/>
          <w:szCs w:val="21"/>
        </w:rPr>
        <w:t>b) </w:t>
      </w:r>
      <w:r w:rsidR="00424281" w:rsidRPr="008F5087">
        <w:rPr>
          <w:sz w:val="21"/>
          <w:szCs w:val="21"/>
        </w:rPr>
        <w:t>mundësi zgjedhjeje të të gjitha parametrave të parashikuara në rregullat e lojës.</w:t>
      </w:r>
    </w:p>
    <w:p w:rsidR="00424281" w:rsidRPr="008F5087" w:rsidRDefault="005C0ECB" w:rsidP="00ED03BA">
      <w:pPr>
        <w:pStyle w:val="Paragrafi"/>
        <w:rPr>
          <w:sz w:val="21"/>
          <w:szCs w:val="21"/>
        </w:rPr>
      </w:pPr>
      <w:r w:rsidRPr="008F5087">
        <w:rPr>
          <w:sz w:val="21"/>
          <w:szCs w:val="21"/>
        </w:rPr>
        <w:t> Vetëm persona të autorizuar</w:t>
      </w:r>
      <w:r w:rsidR="00424281" w:rsidRPr="008F5087">
        <w:rPr>
          <w:sz w:val="21"/>
          <w:szCs w:val="21"/>
        </w:rPr>
        <w:t xml:space="preserve"> mund të kontrollojnë parametrat e konfiguracionit të lojës dhe të dhënat statistikore, brenda kufijve të përcaktuar nga prodhuesi.</w:t>
      </w:r>
    </w:p>
    <w:p w:rsidR="00424281" w:rsidRPr="008F5087" w:rsidRDefault="00424281" w:rsidP="00ED03BA">
      <w:pPr>
        <w:pStyle w:val="Paragrafi"/>
        <w:rPr>
          <w:sz w:val="21"/>
          <w:szCs w:val="21"/>
        </w:rPr>
      </w:pPr>
      <w:r w:rsidRPr="008F5087">
        <w:rPr>
          <w:sz w:val="21"/>
          <w:szCs w:val="21"/>
        </w:rPr>
        <w:t> 22.</w:t>
      </w:r>
      <w:r w:rsidR="00B23E6D" w:rsidRPr="008F5087">
        <w:rPr>
          <w:sz w:val="21"/>
          <w:szCs w:val="21"/>
        </w:rPr>
        <w:t xml:space="preserve"> </w:t>
      </w:r>
      <w:r w:rsidRPr="008F5087">
        <w:rPr>
          <w:sz w:val="21"/>
          <w:szCs w:val="21"/>
        </w:rPr>
        <w:t>Zona e autorizuar e kontaktit lejon përdorimin e të dhënave statistikore të lojës, vetëm nga persona të autorizuar, të cilët mund të kontrollojnë parametrat e konfiguracionit të lojës dhe të të dhënave statistikore, brenda kufijve të përcaktuar nga prodhuesi.</w:t>
      </w:r>
    </w:p>
    <w:p w:rsidR="00424281" w:rsidRPr="008F5087" w:rsidRDefault="00424281" w:rsidP="00ED03BA">
      <w:pPr>
        <w:pStyle w:val="Paragrafi"/>
        <w:rPr>
          <w:sz w:val="21"/>
          <w:szCs w:val="21"/>
        </w:rPr>
      </w:pPr>
      <w:r w:rsidRPr="008F5087">
        <w:rPr>
          <w:sz w:val="21"/>
          <w:szCs w:val="21"/>
        </w:rPr>
        <w:t xml:space="preserve"> 23. Pajisja e pranimit të kredive lejon aplikimin e kredisë vetëm me mjetet dhe sipas mënyrës së </w:t>
      </w:r>
      <w:r w:rsidRPr="008F5087">
        <w:rPr>
          <w:sz w:val="21"/>
          <w:szCs w:val="21"/>
        </w:rPr>
        <w:lastRenderedPageBreak/>
        <w:t>parashikuar nga prodhuesi.</w:t>
      </w:r>
    </w:p>
    <w:p w:rsidR="00424281" w:rsidRPr="008F5087" w:rsidRDefault="00424281" w:rsidP="00ED03BA">
      <w:pPr>
        <w:pStyle w:val="Paragrafi"/>
        <w:rPr>
          <w:sz w:val="21"/>
          <w:szCs w:val="21"/>
        </w:rPr>
      </w:pPr>
      <w:r w:rsidRPr="008F5087">
        <w:rPr>
          <w:sz w:val="21"/>
          <w:szCs w:val="21"/>
        </w:rPr>
        <w:t> Pajisja për pagesë duhet të garantojë përputhje ndërmjet kredisë efektive dhe kredisë së paguar.</w:t>
      </w:r>
    </w:p>
    <w:p w:rsidR="00424281" w:rsidRPr="008F5087" w:rsidRDefault="00424281" w:rsidP="00ED03BA">
      <w:pPr>
        <w:pStyle w:val="Paragrafi"/>
        <w:rPr>
          <w:sz w:val="21"/>
          <w:szCs w:val="21"/>
        </w:rPr>
      </w:pPr>
      <w:r w:rsidRPr="008F5087">
        <w:rPr>
          <w:sz w:val="21"/>
          <w:szCs w:val="21"/>
        </w:rPr>
        <w:t> 24. Pajisjet e lojërave të fatit duhet t’u përgjigjen kërkesave brenda kufijve të lejueshëm të shmangies së parametrave të rrjetit elektrik.</w:t>
      </w:r>
    </w:p>
    <w:p w:rsidR="00424281" w:rsidRPr="008F5087" w:rsidRDefault="00424281" w:rsidP="00ED03BA">
      <w:pPr>
        <w:pStyle w:val="Paragrafi"/>
        <w:rPr>
          <w:sz w:val="21"/>
          <w:szCs w:val="21"/>
        </w:rPr>
      </w:pPr>
      <w:r w:rsidRPr="008F5087">
        <w:rPr>
          <w:sz w:val="21"/>
          <w:szCs w:val="21"/>
        </w:rPr>
        <w:t> 25. Ngarkohet Ministria e Financave për zbatimin e këtij vendimi.</w:t>
      </w:r>
    </w:p>
    <w:p w:rsidR="00424281" w:rsidRPr="008F5087" w:rsidRDefault="00424281" w:rsidP="00ED03BA">
      <w:pPr>
        <w:pStyle w:val="Paragrafi"/>
        <w:rPr>
          <w:sz w:val="21"/>
          <w:szCs w:val="21"/>
        </w:rPr>
      </w:pPr>
      <w:r w:rsidRPr="008F5087">
        <w:rPr>
          <w:sz w:val="21"/>
          <w:szCs w:val="21"/>
        </w:rPr>
        <w:t> Ky ven</w:t>
      </w:r>
      <w:r w:rsidR="00B23E6D" w:rsidRPr="008F5087">
        <w:rPr>
          <w:sz w:val="21"/>
          <w:szCs w:val="21"/>
        </w:rPr>
        <w:t>dim hyn në fuqi pas botimit në Fletoren Z</w:t>
      </w:r>
      <w:r w:rsidRPr="008F5087">
        <w:rPr>
          <w:sz w:val="21"/>
          <w:szCs w:val="21"/>
        </w:rPr>
        <w:t>yrt</w:t>
      </w:r>
      <w:r w:rsidR="00B23E6D" w:rsidRPr="008F5087">
        <w:rPr>
          <w:sz w:val="21"/>
          <w:szCs w:val="21"/>
        </w:rPr>
        <w:t>are</w:t>
      </w:r>
      <w:r w:rsidRPr="008F5087">
        <w:rPr>
          <w:sz w:val="21"/>
          <w:szCs w:val="21"/>
        </w:rPr>
        <w:t>.</w:t>
      </w:r>
    </w:p>
    <w:p w:rsidR="00424281" w:rsidRPr="008F5087" w:rsidRDefault="00424281" w:rsidP="00ED03BA">
      <w:pPr>
        <w:pStyle w:val="Paragrafi"/>
        <w:rPr>
          <w:sz w:val="21"/>
          <w:szCs w:val="21"/>
        </w:rPr>
      </w:pPr>
      <w:r w:rsidRPr="008F5087">
        <w:rPr>
          <w:sz w:val="21"/>
          <w:szCs w:val="21"/>
        </w:rPr>
        <w:t> </w:t>
      </w:r>
    </w:p>
    <w:p w:rsidR="00424281" w:rsidRPr="008F5087" w:rsidRDefault="00B23E6D" w:rsidP="00ED03BA">
      <w:pPr>
        <w:pStyle w:val="Autoriteti"/>
        <w:keepNext w:val="0"/>
        <w:rPr>
          <w:sz w:val="21"/>
          <w:szCs w:val="21"/>
        </w:rPr>
      </w:pPr>
      <w:r w:rsidRPr="008F5087">
        <w:rPr>
          <w:rFonts w:eastAsia="MS Mincho"/>
          <w:sz w:val="21"/>
          <w:szCs w:val="21"/>
        </w:rPr>
        <w:t>KRYEMINISTR</w:t>
      </w:r>
      <w:r w:rsidR="00424281" w:rsidRPr="008F5087">
        <w:rPr>
          <w:rFonts w:eastAsia="MS Mincho"/>
          <w:sz w:val="21"/>
          <w:szCs w:val="21"/>
        </w:rPr>
        <w:t>I</w:t>
      </w:r>
    </w:p>
    <w:p w:rsidR="00424281" w:rsidRPr="008F5087" w:rsidRDefault="00B23E6D" w:rsidP="00ED03BA">
      <w:pPr>
        <w:pStyle w:val="AutoritetiEmer"/>
        <w:rPr>
          <w:sz w:val="21"/>
          <w:szCs w:val="21"/>
        </w:rPr>
      </w:pPr>
      <w:r w:rsidRPr="008F5087">
        <w:rPr>
          <w:rFonts w:eastAsia="MS Mincho"/>
          <w:sz w:val="21"/>
          <w:szCs w:val="21"/>
        </w:rPr>
        <w:t>Sali  Berisha</w:t>
      </w:r>
    </w:p>
    <w:p w:rsidR="00424281" w:rsidRPr="008F5087" w:rsidRDefault="00424281" w:rsidP="00ED03BA">
      <w:pPr>
        <w:pStyle w:val="Paragrafi"/>
        <w:rPr>
          <w:sz w:val="21"/>
          <w:szCs w:val="21"/>
        </w:rPr>
      </w:pPr>
    </w:p>
    <w:p w:rsidR="00334E65" w:rsidRPr="008F5087" w:rsidRDefault="00334E65" w:rsidP="00ED03BA">
      <w:pPr>
        <w:pStyle w:val="Paragrafi"/>
        <w:rPr>
          <w:sz w:val="21"/>
          <w:szCs w:val="21"/>
        </w:rPr>
      </w:pPr>
    </w:p>
    <w:p w:rsidR="00334E65" w:rsidRPr="008F5087" w:rsidRDefault="00B23E6D" w:rsidP="00ED03BA">
      <w:pPr>
        <w:pStyle w:val="Akti"/>
        <w:keepNext w:val="0"/>
        <w:rPr>
          <w:rFonts w:eastAsia="MS Mincho"/>
          <w:sz w:val="21"/>
          <w:szCs w:val="21"/>
        </w:rPr>
      </w:pPr>
      <w:r w:rsidRPr="008F5087">
        <w:rPr>
          <w:rFonts w:eastAsia="MS Mincho"/>
          <w:sz w:val="21"/>
          <w:szCs w:val="21"/>
        </w:rPr>
        <w:t>VENDI</w:t>
      </w:r>
      <w:r w:rsidR="00334E65" w:rsidRPr="008F5087">
        <w:rPr>
          <w:rFonts w:eastAsia="MS Mincho"/>
          <w:sz w:val="21"/>
          <w:szCs w:val="21"/>
        </w:rPr>
        <w:t>M </w:t>
      </w:r>
    </w:p>
    <w:p w:rsidR="00334E65" w:rsidRPr="008F5087" w:rsidRDefault="00334E65" w:rsidP="00ED03BA">
      <w:pPr>
        <w:pStyle w:val="NumriData"/>
        <w:keepNext w:val="0"/>
        <w:rPr>
          <w:rFonts w:eastAsia="MS Mincho"/>
          <w:sz w:val="21"/>
          <w:szCs w:val="21"/>
        </w:rPr>
      </w:pPr>
      <w:r w:rsidRPr="008F5087">
        <w:rPr>
          <w:rFonts w:eastAsia="MS Mincho"/>
          <w:sz w:val="21"/>
          <w:szCs w:val="21"/>
        </w:rPr>
        <w:t>Nr.686, datë 18.6.2009</w:t>
      </w:r>
    </w:p>
    <w:p w:rsidR="00C2193A" w:rsidRPr="008F5087" w:rsidRDefault="00C2193A" w:rsidP="00ED03BA">
      <w:pPr>
        <w:pStyle w:val="Paragrafi"/>
        <w:rPr>
          <w:sz w:val="21"/>
          <w:szCs w:val="21"/>
        </w:rPr>
      </w:pPr>
    </w:p>
    <w:p w:rsidR="00334E65" w:rsidRPr="008F5087" w:rsidRDefault="00334E65" w:rsidP="00ED03BA">
      <w:pPr>
        <w:pStyle w:val="Titulli"/>
        <w:keepNext w:val="0"/>
        <w:rPr>
          <w:sz w:val="21"/>
          <w:szCs w:val="21"/>
        </w:rPr>
      </w:pPr>
      <w:r w:rsidRPr="008F5087">
        <w:rPr>
          <w:rFonts w:eastAsia="MS Mincho"/>
          <w:sz w:val="21"/>
          <w:szCs w:val="21"/>
        </w:rPr>
        <w:t>PËR HAPJEN E PROGRAMEVE TË STUDIMEVE TË DOKTORATËS, NË FAKULTETIN E DREJTËSISË, NË UNIVERSITETIN E TIRANËS</w:t>
      </w:r>
    </w:p>
    <w:p w:rsidR="00334E65" w:rsidRPr="008F5087" w:rsidRDefault="00334E65" w:rsidP="00ED03BA">
      <w:pPr>
        <w:pStyle w:val="Paragrafi"/>
        <w:rPr>
          <w:sz w:val="21"/>
          <w:szCs w:val="21"/>
        </w:rPr>
      </w:pPr>
      <w:r w:rsidRPr="008F5087">
        <w:rPr>
          <w:sz w:val="21"/>
          <w:szCs w:val="21"/>
        </w:rPr>
        <w:t> </w:t>
      </w:r>
    </w:p>
    <w:p w:rsidR="00334E65" w:rsidRPr="008F5087" w:rsidRDefault="00334E65" w:rsidP="00ED03BA">
      <w:pPr>
        <w:pStyle w:val="Paragrafi"/>
        <w:rPr>
          <w:sz w:val="21"/>
          <w:szCs w:val="21"/>
        </w:rPr>
      </w:pPr>
      <w:r w:rsidRPr="008F5087">
        <w:rPr>
          <w:sz w:val="21"/>
          <w:szCs w:val="21"/>
        </w:rPr>
        <w:t>Në mbështetje të nenit 100 të Ku</w:t>
      </w:r>
      <w:r w:rsidR="00DB6099" w:rsidRPr="008F5087">
        <w:rPr>
          <w:sz w:val="21"/>
          <w:szCs w:val="21"/>
        </w:rPr>
        <w:t>shtetutës dhe të neneve 26 e 42</w:t>
      </w:r>
      <w:r w:rsidRPr="008F5087">
        <w:rPr>
          <w:sz w:val="21"/>
          <w:szCs w:val="21"/>
        </w:rPr>
        <w:t xml:space="preserve"> të</w:t>
      </w:r>
      <w:r w:rsidR="00DB6099" w:rsidRPr="008F5087">
        <w:rPr>
          <w:sz w:val="21"/>
          <w:szCs w:val="21"/>
        </w:rPr>
        <w:t xml:space="preserve"> ligjit nr.9741, datë 21.5.2007</w:t>
      </w:r>
      <w:r w:rsidRPr="008F5087">
        <w:rPr>
          <w:sz w:val="21"/>
          <w:szCs w:val="21"/>
        </w:rPr>
        <w:t xml:space="preserve"> “Për arsimin e lartë në Republikën e Shqipërisë”,</w:t>
      </w:r>
      <w:r w:rsidR="00DB6099" w:rsidRPr="008F5087">
        <w:rPr>
          <w:sz w:val="21"/>
          <w:szCs w:val="21"/>
        </w:rPr>
        <w:t xml:space="preserve"> të ndryshuar, me propozimin e M</w:t>
      </w:r>
      <w:r w:rsidRPr="008F5087">
        <w:rPr>
          <w:sz w:val="21"/>
          <w:szCs w:val="21"/>
        </w:rPr>
        <w:t>inistrit të Arsimit dhe Shkencës, Këshilli i Ministrave</w:t>
      </w:r>
    </w:p>
    <w:p w:rsidR="00334E65" w:rsidRPr="008F5087" w:rsidRDefault="00334E65" w:rsidP="00ED03BA">
      <w:pPr>
        <w:pStyle w:val="Paragrafi"/>
        <w:rPr>
          <w:sz w:val="21"/>
          <w:szCs w:val="21"/>
        </w:rPr>
      </w:pPr>
      <w:r w:rsidRPr="008F5087">
        <w:rPr>
          <w:rFonts w:eastAsia="MS Mincho"/>
          <w:sz w:val="21"/>
          <w:szCs w:val="21"/>
        </w:rPr>
        <w:t> </w:t>
      </w:r>
    </w:p>
    <w:p w:rsidR="00334E65" w:rsidRPr="008F5087" w:rsidRDefault="00C2193A" w:rsidP="00ED03BA">
      <w:pPr>
        <w:pStyle w:val="VENDOSI"/>
        <w:keepNext w:val="0"/>
        <w:rPr>
          <w:sz w:val="21"/>
          <w:szCs w:val="21"/>
        </w:rPr>
      </w:pPr>
      <w:r w:rsidRPr="008F5087">
        <w:rPr>
          <w:rFonts w:eastAsia="MS Mincho"/>
          <w:sz w:val="21"/>
          <w:szCs w:val="21"/>
        </w:rPr>
        <w:t>VENDOS</w:t>
      </w:r>
      <w:r w:rsidR="00334E65" w:rsidRPr="008F5087">
        <w:rPr>
          <w:rFonts w:eastAsia="MS Mincho"/>
          <w:sz w:val="21"/>
          <w:szCs w:val="21"/>
        </w:rPr>
        <w:t>I:</w:t>
      </w:r>
    </w:p>
    <w:p w:rsidR="00334E65" w:rsidRPr="008F5087" w:rsidRDefault="00334E65" w:rsidP="002930C5">
      <w:pPr>
        <w:pStyle w:val="Paragrafi"/>
        <w:rPr>
          <w:sz w:val="21"/>
          <w:szCs w:val="21"/>
        </w:rPr>
      </w:pPr>
      <w:r w:rsidRPr="008F5087">
        <w:rPr>
          <w:sz w:val="21"/>
          <w:szCs w:val="21"/>
        </w:rPr>
        <w:t xml:space="preserve">                                                   </w:t>
      </w:r>
    </w:p>
    <w:p w:rsidR="00334E65" w:rsidRPr="008F5087" w:rsidRDefault="00334E65" w:rsidP="00ED03BA">
      <w:pPr>
        <w:pStyle w:val="Paragrafi"/>
        <w:rPr>
          <w:sz w:val="21"/>
          <w:szCs w:val="21"/>
        </w:rPr>
      </w:pPr>
      <w:r w:rsidRPr="008F5087">
        <w:rPr>
          <w:rFonts w:eastAsia="Arial"/>
          <w:sz w:val="21"/>
          <w:szCs w:val="21"/>
        </w:rPr>
        <w:t>1. </w:t>
      </w:r>
      <w:r w:rsidRPr="008F5087">
        <w:rPr>
          <w:sz w:val="21"/>
          <w:szCs w:val="21"/>
        </w:rPr>
        <w:t>Hapjen e programeve të studimeve të ciklit të tretë, të doktoratës, në Fakultetin e Drejtësisë, në Universitetin  e Tiranës, si më poshtë vijon:</w:t>
      </w:r>
    </w:p>
    <w:p w:rsidR="000F0C92" w:rsidRPr="008F5087" w:rsidRDefault="00334E65" w:rsidP="00ED03BA">
      <w:pPr>
        <w:pStyle w:val="Paragrafi"/>
        <w:rPr>
          <w:sz w:val="21"/>
          <w:szCs w:val="21"/>
        </w:rPr>
      </w:pPr>
      <w:r w:rsidRPr="008F5087">
        <w:rPr>
          <w:rFonts w:eastAsia="MS Mincho"/>
          <w:sz w:val="21"/>
          <w:szCs w:val="21"/>
        </w:rPr>
        <w:t> </w:t>
      </w:r>
      <w:r w:rsidR="000F0C92" w:rsidRPr="008F5087">
        <w:rPr>
          <w:rFonts w:eastAsia="Arial"/>
          <w:sz w:val="21"/>
          <w:szCs w:val="21"/>
        </w:rPr>
        <w:t>a) </w:t>
      </w:r>
      <w:r w:rsidRPr="008F5087">
        <w:rPr>
          <w:sz w:val="21"/>
          <w:szCs w:val="21"/>
        </w:rPr>
        <w:t>Doktoratë në “Shkenca juridike civile”, në përfundim të të cilit lëshohet diplomë për gradën shkencore “Doktor” (Dr.).</w:t>
      </w:r>
    </w:p>
    <w:p w:rsidR="000F0C92" w:rsidRPr="008F5087" w:rsidRDefault="000F0C92" w:rsidP="00ED03BA">
      <w:pPr>
        <w:pStyle w:val="Paragrafi"/>
        <w:rPr>
          <w:sz w:val="21"/>
          <w:szCs w:val="21"/>
        </w:rPr>
      </w:pPr>
      <w:r w:rsidRPr="008F5087">
        <w:rPr>
          <w:rFonts w:eastAsia="Arial"/>
          <w:sz w:val="21"/>
          <w:szCs w:val="21"/>
        </w:rPr>
        <w:t>b) </w:t>
      </w:r>
      <w:r w:rsidR="00334E65" w:rsidRPr="008F5087">
        <w:rPr>
          <w:sz w:val="21"/>
          <w:szCs w:val="21"/>
        </w:rPr>
        <w:t>Doktoratë në “Shkencat penale”, në përfundim të të cilit lëshohet diplomë për gradën shkencore “Doktor” (Dr.).</w:t>
      </w:r>
    </w:p>
    <w:p w:rsidR="000F0C92" w:rsidRPr="008F5087" w:rsidRDefault="000F0C92" w:rsidP="00ED03BA">
      <w:pPr>
        <w:pStyle w:val="Paragrafi"/>
        <w:rPr>
          <w:sz w:val="21"/>
          <w:szCs w:val="21"/>
        </w:rPr>
      </w:pPr>
      <w:r w:rsidRPr="008F5087">
        <w:rPr>
          <w:rFonts w:eastAsia="Arial"/>
          <w:sz w:val="21"/>
          <w:szCs w:val="21"/>
        </w:rPr>
        <w:t>c) </w:t>
      </w:r>
      <w:r w:rsidR="00334E65" w:rsidRPr="008F5087">
        <w:rPr>
          <w:sz w:val="21"/>
          <w:szCs w:val="21"/>
        </w:rPr>
        <w:t>Doktoratë në “E drejta publike”, në përfundim të të cilit lëshohet diplomë për gradën shkencore “Doktor” (Dr.).</w:t>
      </w:r>
    </w:p>
    <w:p w:rsidR="000F0C92" w:rsidRPr="008F5087" w:rsidRDefault="000F0C92" w:rsidP="00ED03BA">
      <w:pPr>
        <w:pStyle w:val="Paragrafi"/>
        <w:rPr>
          <w:sz w:val="21"/>
          <w:szCs w:val="21"/>
        </w:rPr>
      </w:pPr>
      <w:r w:rsidRPr="008F5087">
        <w:rPr>
          <w:rFonts w:eastAsia="Arial"/>
          <w:sz w:val="21"/>
          <w:szCs w:val="21"/>
        </w:rPr>
        <w:t xml:space="preserve">2. </w:t>
      </w:r>
      <w:r w:rsidR="00334E65" w:rsidRPr="008F5087">
        <w:rPr>
          <w:sz w:val="21"/>
          <w:szCs w:val="21"/>
        </w:rPr>
        <w:t>Kohëzgjatja e këtyre programeve të studimeve të doktoratës është, të paktën 3 vite, ku përfshihen edhe 60 kredite për studime të organizuara.</w:t>
      </w:r>
    </w:p>
    <w:p w:rsidR="000F0C92" w:rsidRPr="008F5087" w:rsidRDefault="000F0C92" w:rsidP="00ED03BA">
      <w:pPr>
        <w:pStyle w:val="Paragrafi"/>
        <w:rPr>
          <w:sz w:val="21"/>
          <w:szCs w:val="21"/>
        </w:rPr>
      </w:pPr>
      <w:r w:rsidRPr="008F5087">
        <w:rPr>
          <w:rFonts w:eastAsia="Arial"/>
          <w:sz w:val="21"/>
          <w:szCs w:val="21"/>
        </w:rPr>
        <w:t>3. </w:t>
      </w:r>
      <w:r w:rsidR="00334E65" w:rsidRPr="008F5087">
        <w:rPr>
          <w:sz w:val="21"/>
          <w:szCs w:val="21"/>
        </w:rPr>
        <w:t>Kuotat e pranimit në këto programe studimi të doktoratës, në Fakultetin e Drejtësisë, në Universitetin e Tiranës, për vitin 2009, janë, gjithsej, 30, prej të cilave 4 për kandidatët nga jashtë kufijve të vendit. Ndarja e këtyre kuotave, sipas programeve të studimeve, është, si më poshtë vijon:</w:t>
      </w:r>
    </w:p>
    <w:p w:rsidR="00334E65" w:rsidRPr="008F5087" w:rsidRDefault="000F0C92" w:rsidP="00ED03BA">
      <w:pPr>
        <w:pStyle w:val="Paragrafi"/>
        <w:rPr>
          <w:sz w:val="21"/>
          <w:szCs w:val="21"/>
        </w:rPr>
      </w:pPr>
      <w:r w:rsidRPr="008F5087">
        <w:rPr>
          <w:rFonts w:eastAsia="Arial"/>
          <w:sz w:val="21"/>
          <w:szCs w:val="21"/>
        </w:rPr>
        <w:t>a. </w:t>
      </w:r>
      <w:r w:rsidR="00334E65" w:rsidRPr="008F5087">
        <w:rPr>
          <w:sz w:val="21"/>
          <w:szCs w:val="21"/>
        </w:rPr>
        <w:t xml:space="preserve">Doktoratë në “Shkenca juridike civile”, </w:t>
      </w:r>
      <w:r w:rsidR="00334E65" w:rsidRPr="008F5087">
        <w:rPr>
          <w:sz w:val="21"/>
          <w:szCs w:val="21"/>
        </w:rPr>
        <w:tab/>
      </w:r>
      <w:r w:rsidR="00334E65" w:rsidRPr="008F5087">
        <w:rPr>
          <w:sz w:val="21"/>
          <w:szCs w:val="21"/>
        </w:rPr>
        <w:tab/>
        <w:t xml:space="preserve">                 </w:t>
      </w:r>
      <w:r w:rsidR="00C2193A" w:rsidRPr="008F5087">
        <w:rPr>
          <w:sz w:val="21"/>
          <w:szCs w:val="21"/>
        </w:rPr>
        <w:tab/>
      </w:r>
      <w:r w:rsidR="00334E65" w:rsidRPr="008F5087">
        <w:rPr>
          <w:sz w:val="21"/>
          <w:szCs w:val="21"/>
        </w:rPr>
        <w:t>10 kuota;</w:t>
      </w:r>
    </w:p>
    <w:p w:rsidR="00334E65" w:rsidRPr="008F5087" w:rsidRDefault="000F0C92" w:rsidP="00ED03BA">
      <w:pPr>
        <w:pStyle w:val="Paragrafi"/>
        <w:rPr>
          <w:sz w:val="21"/>
          <w:szCs w:val="21"/>
        </w:rPr>
      </w:pPr>
      <w:r w:rsidRPr="008F5087">
        <w:rPr>
          <w:rFonts w:eastAsia="Arial"/>
          <w:sz w:val="21"/>
          <w:szCs w:val="21"/>
        </w:rPr>
        <w:t>b. </w:t>
      </w:r>
      <w:r w:rsidR="00334E65" w:rsidRPr="008F5087">
        <w:rPr>
          <w:sz w:val="21"/>
          <w:szCs w:val="21"/>
        </w:rPr>
        <w:t>Doktoratë në “Shkencat penale”,</w:t>
      </w:r>
      <w:r w:rsidR="00334E65" w:rsidRPr="008F5087">
        <w:rPr>
          <w:sz w:val="21"/>
          <w:szCs w:val="21"/>
        </w:rPr>
        <w:tab/>
      </w:r>
      <w:r w:rsidR="00334E65" w:rsidRPr="008F5087">
        <w:rPr>
          <w:sz w:val="21"/>
          <w:szCs w:val="21"/>
        </w:rPr>
        <w:tab/>
      </w:r>
      <w:r w:rsidR="00334E65" w:rsidRPr="008F5087">
        <w:rPr>
          <w:sz w:val="21"/>
          <w:szCs w:val="21"/>
        </w:rPr>
        <w:tab/>
        <w:t xml:space="preserve">   </w:t>
      </w:r>
      <w:r w:rsidR="00C2193A" w:rsidRPr="008F5087">
        <w:rPr>
          <w:sz w:val="21"/>
          <w:szCs w:val="21"/>
        </w:rPr>
        <w:tab/>
      </w:r>
      <w:r w:rsidR="00C2193A" w:rsidRPr="008F5087">
        <w:rPr>
          <w:sz w:val="21"/>
          <w:szCs w:val="21"/>
        </w:rPr>
        <w:tab/>
      </w:r>
      <w:r w:rsidR="00334E65" w:rsidRPr="008F5087">
        <w:rPr>
          <w:sz w:val="21"/>
          <w:szCs w:val="21"/>
        </w:rPr>
        <w:t>10 kuota;</w:t>
      </w:r>
    </w:p>
    <w:p w:rsidR="000F0C92" w:rsidRPr="008F5087" w:rsidRDefault="000F0C92" w:rsidP="00ED03BA">
      <w:pPr>
        <w:pStyle w:val="Paragrafi"/>
        <w:rPr>
          <w:sz w:val="21"/>
          <w:szCs w:val="21"/>
        </w:rPr>
      </w:pPr>
      <w:r w:rsidRPr="008F5087">
        <w:rPr>
          <w:rFonts w:eastAsia="Arial"/>
          <w:sz w:val="21"/>
          <w:szCs w:val="21"/>
        </w:rPr>
        <w:t>c. </w:t>
      </w:r>
      <w:r w:rsidR="00334E65" w:rsidRPr="008F5087">
        <w:rPr>
          <w:sz w:val="21"/>
          <w:szCs w:val="21"/>
        </w:rPr>
        <w:t>Doktoratë në “E drejta publike”,</w:t>
      </w:r>
      <w:r w:rsidR="00334E65" w:rsidRPr="008F5087">
        <w:rPr>
          <w:sz w:val="21"/>
          <w:szCs w:val="21"/>
        </w:rPr>
        <w:tab/>
      </w:r>
      <w:r w:rsidR="00334E65" w:rsidRPr="008F5087">
        <w:rPr>
          <w:sz w:val="21"/>
          <w:szCs w:val="21"/>
        </w:rPr>
        <w:tab/>
      </w:r>
      <w:r w:rsidR="00334E65" w:rsidRPr="008F5087">
        <w:rPr>
          <w:sz w:val="21"/>
          <w:szCs w:val="21"/>
        </w:rPr>
        <w:tab/>
      </w:r>
      <w:r w:rsidR="00334E65" w:rsidRPr="008F5087">
        <w:rPr>
          <w:sz w:val="21"/>
          <w:szCs w:val="21"/>
        </w:rPr>
        <w:tab/>
        <w:t xml:space="preserve">  </w:t>
      </w:r>
      <w:r w:rsidR="00C2193A" w:rsidRPr="008F5087">
        <w:rPr>
          <w:sz w:val="21"/>
          <w:szCs w:val="21"/>
        </w:rPr>
        <w:tab/>
      </w:r>
      <w:r w:rsidR="00334E65" w:rsidRPr="008F5087">
        <w:rPr>
          <w:sz w:val="21"/>
          <w:szCs w:val="21"/>
        </w:rPr>
        <w:t>10 kuota.</w:t>
      </w:r>
    </w:p>
    <w:p w:rsidR="00334E65" w:rsidRPr="008F5087" w:rsidRDefault="000F0C92" w:rsidP="00ED03BA">
      <w:pPr>
        <w:pStyle w:val="Paragrafi"/>
        <w:rPr>
          <w:sz w:val="21"/>
          <w:szCs w:val="21"/>
        </w:rPr>
      </w:pPr>
      <w:r w:rsidRPr="008F5087">
        <w:rPr>
          <w:rFonts w:eastAsia="Arial"/>
          <w:sz w:val="21"/>
          <w:szCs w:val="21"/>
        </w:rPr>
        <w:t>4. </w:t>
      </w:r>
      <w:r w:rsidR="00334E65" w:rsidRPr="008F5087">
        <w:rPr>
          <w:sz w:val="21"/>
          <w:szCs w:val="21"/>
        </w:rPr>
        <w:t xml:space="preserve">Mënyra e plotësimit të kuotave, që mbeten të paplotësuara në një program studimi, përcaktohet nga Ministria e Arsimit dhe Shkencës. </w:t>
      </w:r>
    </w:p>
    <w:p w:rsidR="00334E65" w:rsidRPr="008F5087" w:rsidRDefault="00334E65" w:rsidP="00ED03BA">
      <w:pPr>
        <w:pStyle w:val="Paragrafi"/>
        <w:rPr>
          <w:sz w:val="21"/>
          <w:szCs w:val="21"/>
        </w:rPr>
      </w:pPr>
      <w:r w:rsidRPr="008F5087">
        <w:rPr>
          <w:sz w:val="21"/>
          <w:szCs w:val="21"/>
        </w:rPr>
        <w:t> </w:t>
      </w:r>
      <w:r w:rsidR="000F0C92" w:rsidRPr="008F5087">
        <w:rPr>
          <w:rFonts w:eastAsia="Arial"/>
          <w:sz w:val="21"/>
          <w:szCs w:val="21"/>
        </w:rPr>
        <w:t>5. </w:t>
      </w:r>
      <w:r w:rsidRPr="008F5087">
        <w:rPr>
          <w:sz w:val="21"/>
          <w:szCs w:val="21"/>
        </w:rPr>
        <w:t>Tarifa e shkollimit për çdo program të plotë studimi është 400 000 (katërqind mijë) lekë dhe likuidohet, për çdo vit të kohëzgjatjes normale, me këste të caktuara nga fakulteti përkatës. Kandidatët, që do të ndjekin programet e studimit të doktoratës, nga stafi akademik i brendshëm i institucioneve të arsimit të lartë, paguajnë 50 për qind të tarifës së shkollimit.</w:t>
      </w:r>
    </w:p>
    <w:p w:rsidR="00334E65" w:rsidRPr="008F5087" w:rsidRDefault="00334E65" w:rsidP="00ED03BA">
      <w:pPr>
        <w:pStyle w:val="Paragrafi"/>
        <w:rPr>
          <w:sz w:val="21"/>
          <w:szCs w:val="21"/>
        </w:rPr>
      </w:pPr>
      <w:r w:rsidRPr="008F5087">
        <w:rPr>
          <w:sz w:val="21"/>
          <w:szCs w:val="21"/>
        </w:rPr>
        <w:t> </w:t>
      </w:r>
      <w:r w:rsidR="000F0C92" w:rsidRPr="008F5087">
        <w:rPr>
          <w:rFonts w:eastAsia="Arial"/>
          <w:sz w:val="21"/>
          <w:szCs w:val="21"/>
        </w:rPr>
        <w:t>6. </w:t>
      </w:r>
      <w:r w:rsidRPr="008F5087">
        <w:rPr>
          <w:sz w:val="21"/>
          <w:szCs w:val="21"/>
        </w:rPr>
        <w:t>Efektet financiare, që rrjedhin nga zbatimi i këtij vendimi, të përballohen nga buxheti i vitit 2009, miratuar për Universitetin e Tiranës.</w:t>
      </w:r>
    </w:p>
    <w:p w:rsidR="00334E65" w:rsidRPr="008F5087" w:rsidRDefault="00334E65" w:rsidP="00ED03BA">
      <w:pPr>
        <w:pStyle w:val="Paragrafi"/>
        <w:rPr>
          <w:sz w:val="21"/>
          <w:szCs w:val="21"/>
        </w:rPr>
      </w:pPr>
      <w:r w:rsidRPr="008F5087">
        <w:rPr>
          <w:sz w:val="21"/>
          <w:szCs w:val="21"/>
        </w:rPr>
        <w:t> </w:t>
      </w:r>
      <w:r w:rsidR="000F0C92" w:rsidRPr="008F5087">
        <w:rPr>
          <w:rFonts w:eastAsia="Arial"/>
          <w:sz w:val="21"/>
          <w:szCs w:val="21"/>
        </w:rPr>
        <w:t>7. </w:t>
      </w:r>
      <w:r w:rsidRPr="008F5087">
        <w:rPr>
          <w:sz w:val="21"/>
          <w:szCs w:val="21"/>
        </w:rPr>
        <w:t>Ngarkohen Ministria e Arsimit dhe Shkencës dhe Universiteti i Tiranës për zbatimin e këtij vendimi.</w:t>
      </w:r>
    </w:p>
    <w:p w:rsidR="00334E65" w:rsidRPr="008F5087" w:rsidRDefault="00334E65" w:rsidP="00ED03BA">
      <w:pPr>
        <w:pStyle w:val="Paragrafi"/>
        <w:rPr>
          <w:sz w:val="21"/>
          <w:szCs w:val="21"/>
        </w:rPr>
      </w:pPr>
      <w:r w:rsidRPr="008F5087">
        <w:rPr>
          <w:sz w:val="21"/>
          <w:szCs w:val="21"/>
        </w:rPr>
        <w:t> Ky ven</w:t>
      </w:r>
      <w:r w:rsidR="000F0C92" w:rsidRPr="008F5087">
        <w:rPr>
          <w:sz w:val="21"/>
          <w:szCs w:val="21"/>
        </w:rPr>
        <w:t>dim hyn në fuqi pas botimit në Fletoren Zyrtare</w:t>
      </w:r>
      <w:r w:rsidRPr="008F5087">
        <w:rPr>
          <w:sz w:val="21"/>
          <w:szCs w:val="21"/>
        </w:rPr>
        <w:t>.</w:t>
      </w:r>
    </w:p>
    <w:p w:rsidR="00334E65" w:rsidRPr="008F5087" w:rsidRDefault="00334E65" w:rsidP="00ED03BA">
      <w:pPr>
        <w:pStyle w:val="Paragrafi"/>
        <w:rPr>
          <w:sz w:val="21"/>
          <w:szCs w:val="21"/>
        </w:rPr>
      </w:pPr>
      <w:r w:rsidRPr="008F5087">
        <w:rPr>
          <w:sz w:val="21"/>
          <w:szCs w:val="21"/>
        </w:rPr>
        <w:t> </w:t>
      </w:r>
    </w:p>
    <w:p w:rsidR="00334E65" w:rsidRPr="008F5087" w:rsidRDefault="000F0C92" w:rsidP="00ED03BA">
      <w:pPr>
        <w:pStyle w:val="Autoriteti"/>
        <w:keepNext w:val="0"/>
        <w:rPr>
          <w:sz w:val="21"/>
          <w:szCs w:val="21"/>
        </w:rPr>
      </w:pPr>
      <w:r w:rsidRPr="008F5087">
        <w:rPr>
          <w:rFonts w:eastAsia="MS Mincho"/>
          <w:sz w:val="21"/>
          <w:szCs w:val="21"/>
        </w:rPr>
        <w:t>KRYEMINISTR</w:t>
      </w:r>
      <w:r w:rsidR="00334E65" w:rsidRPr="008F5087">
        <w:rPr>
          <w:rFonts w:eastAsia="MS Mincho"/>
          <w:sz w:val="21"/>
          <w:szCs w:val="21"/>
        </w:rPr>
        <w:t>I</w:t>
      </w:r>
    </w:p>
    <w:p w:rsidR="00334E65" w:rsidRPr="008F5087" w:rsidRDefault="006477BF" w:rsidP="00ED03BA">
      <w:pPr>
        <w:pStyle w:val="AutoritetiEmer"/>
        <w:rPr>
          <w:sz w:val="21"/>
          <w:szCs w:val="21"/>
        </w:rPr>
      </w:pPr>
      <w:r w:rsidRPr="008F5087">
        <w:rPr>
          <w:rFonts w:eastAsia="MS Mincho"/>
          <w:sz w:val="21"/>
          <w:szCs w:val="21"/>
        </w:rPr>
        <w:t>Sali  Berisha</w:t>
      </w:r>
    </w:p>
    <w:p w:rsidR="00334E65" w:rsidRPr="008F5087" w:rsidRDefault="00334E65" w:rsidP="00ED03BA">
      <w:pPr>
        <w:pStyle w:val="Paragrafi"/>
        <w:rPr>
          <w:sz w:val="21"/>
          <w:szCs w:val="21"/>
        </w:rPr>
      </w:pPr>
    </w:p>
    <w:p w:rsidR="00F70E0F" w:rsidRPr="008F5087" w:rsidRDefault="006477BF" w:rsidP="00ED03BA">
      <w:pPr>
        <w:pStyle w:val="Akti"/>
        <w:keepNext w:val="0"/>
        <w:rPr>
          <w:rFonts w:eastAsia="MS Mincho"/>
          <w:sz w:val="21"/>
          <w:szCs w:val="21"/>
        </w:rPr>
      </w:pPr>
      <w:r w:rsidRPr="008F5087">
        <w:rPr>
          <w:rFonts w:eastAsia="MS Mincho"/>
          <w:sz w:val="21"/>
          <w:szCs w:val="21"/>
        </w:rPr>
        <w:t>VENDI</w:t>
      </w:r>
      <w:r w:rsidR="00F70E0F" w:rsidRPr="008F5087">
        <w:rPr>
          <w:rFonts w:eastAsia="MS Mincho"/>
          <w:sz w:val="21"/>
          <w:szCs w:val="21"/>
        </w:rPr>
        <w:t>M</w:t>
      </w:r>
    </w:p>
    <w:p w:rsidR="00B95391" w:rsidRPr="008F5087" w:rsidRDefault="00F70E0F" w:rsidP="00ED03BA">
      <w:pPr>
        <w:pStyle w:val="NumriData"/>
        <w:keepNext w:val="0"/>
        <w:rPr>
          <w:rFonts w:eastAsia="MS Mincho"/>
          <w:sz w:val="21"/>
          <w:szCs w:val="21"/>
        </w:rPr>
      </w:pPr>
      <w:r w:rsidRPr="008F5087">
        <w:rPr>
          <w:rFonts w:eastAsia="MS Mincho"/>
          <w:sz w:val="21"/>
          <w:szCs w:val="21"/>
        </w:rPr>
        <w:t>Nr.687, datë 18.6.2009</w:t>
      </w:r>
    </w:p>
    <w:p w:rsidR="00F70E0F" w:rsidRPr="008F5087" w:rsidRDefault="00F70E0F" w:rsidP="00ED03BA">
      <w:pPr>
        <w:pStyle w:val="Paragrafi"/>
        <w:rPr>
          <w:sz w:val="21"/>
          <w:szCs w:val="21"/>
        </w:rPr>
      </w:pPr>
      <w:r w:rsidRPr="008F5087">
        <w:rPr>
          <w:rFonts w:eastAsia="MS Mincho"/>
          <w:sz w:val="21"/>
          <w:szCs w:val="21"/>
        </w:rPr>
        <w:t> </w:t>
      </w:r>
    </w:p>
    <w:p w:rsidR="00F70E0F" w:rsidRPr="008F5087" w:rsidRDefault="00F70E0F" w:rsidP="00ED03BA">
      <w:pPr>
        <w:pStyle w:val="Titulli"/>
        <w:keepNext w:val="0"/>
        <w:rPr>
          <w:sz w:val="21"/>
          <w:szCs w:val="21"/>
        </w:rPr>
      </w:pPr>
      <w:r w:rsidRPr="008F5087">
        <w:rPr>
          <w:rFonts w:eastAsia="MS Mincho"/>
          <w:sz w:val="21"/>
          <w:szCs w:val="21"/>
        </w:rPr>
        <w:lastRenderedPageBreak/>
        <w:t>PËR PËRCAKTIMIN E NIVELIT TË FIROVE TË LEJUARA GJATË PROCESIT TË PËRPUNIM-MANIPULIMIT TË DUHANIT</w:t>
      </w:r>
    </w:p>
    <w:p w:rsidR="00F70E0F" w:rsidRPr="008F5087" w:rsidRDefault="00F70E0F" w:rsidP="00ED03BA">
      <w:pPr>
        <w:pStyle w:val="Paragrafi"/>
        <w:rPr>
          <w:sz w:val="21"/>
          <w:szCs w:val="21"/>
        </w:rPr>
      </w:pPr>
      <w:r w:rsidRPr="008F5087">
        <w:rPr>
          <w:sz w:val="21"/>
          <w:szCs w:val="21"/>
        </w:rPr>
        <w:t> </w:t>
      </w:r>
    </w:p>
    <w:p w:rsidR="00F70E0F" w:rsidRPr="008F5087" w:rsidRDefault="00F70E0F" w:rsidP="00ED03BA">
      <w:pPr>
        <w:pStyle w:val="Paragrafi"/>
        <w:rPr>
          <w:sz w:val="21"/>
          <w:szCs w:val="21"/>
        </w:rPr>
      </w:pPr>
      <w:r w:rsidRPr="008F5087">
        <w:rPr>
          <w:sz w:val="21"/>
          <w:szCs w:val="21"/>
        </w:rPr>
        <w:t xml:space="preserve">Në mbështetje të nenit </w:t>
      </w:r>
      <w:r w:rsidR="0038303B" w:rsidRPr="008F5087">
        <w:rPr>
          <w:sz w:val="21"/>
          <w:szCs w:val="21"/>
        </w:rPr>
        <w:t>100 të Kushtetutës, të nenit 21</w:t>
      </w:r>
      <w:r w:rsidRPr="008F5087">
        <w:rPr>
          <w:sz w:val="21"/>
          <w:szCs w:val="21"/>
        </w:rPr>
        <w:t xml:space="preserve">  të ligjit nr.8438,  datë 28.12.1998, “Për tatimin mbi të ardhurat”, të n</w:t>
      </w:r>
      <w:r w:rsidR="0038303B" w:rsidRPr="008F5087">
        <w:rPr>
          <w:sz w:val="21"/>
          <w:szCs w:val="21"/>
        </w:rPr>
        <w:t>dryshuar, dhe të neneve 16 e 25</w:t>
      </w:r>
      <w:r w:rsidRPr="008F5087">
        <w:rPr>
          <w:sz w:val="21"/>
          <w:szCs w:val="21"/>
        </w:rPr>
        <w:t xml:space="preserve"> të </w:t>
      </w:r>
      <w:r w:rsidR="0038303B" w:rsidRPr="008F5087">
        <w:rPr>
          <w:sz w:val="21"/>
          <w:szCs w:val="21"/>
        </w:rPr>
        <w:t>ligjit nr.8691, datë 16.11.2000</w:t>
      </w:r>
      <w:r w:rsidRPr="008F5087">
        <w:rPr>
          <w:sz w:val="21"/>
          <w:szCs w:val="21"/>
        </w:rPr>
        <w:t xml:space="preserve"> “Për prodhimin dhe tregtimin e duhanit dhe të cigareve”,</w:t>
      </w:r>
      <w:r w:rsidR="0038303B" w:rsidRPr="008F5087">
        <w:rPr>
          <w:sz w:val="21"/>
          <w:szCs w:val="21"/>
        </w:rPr>
        <w:t xml:space="preserve"> të ndryshuar, me propozimin e M</w:t>
      </w:r>
      <w:r w:rsidRPr="008F5087">
        <w:rPr>
          <w:sz w:val="21"/>
          <w:szCs w:val="21"/>
        </w:rPr>
        <w:t>inistrit të Bujqësisë, Ushqimit dhe Mbrojtjes së Konsumatorit, Këshilli i Ministrave</w:t>
      </w:r>
    </w:p>
    <w:p w:rsidR="00F70E0F" w:rsidRPr="008F5087" w:rsidRDefault="00F70E0F" w:rsidP="00ED03BA">
      <w:pPr>
        <w:pStyle w:val="Paragrafi"/>
        <w:rPr>
          <w:sz w:val="21"/>
          <w:szCs w:val="21"/>
        </w:rPr>
      </w:pPr>
      <w:r w:rsidRPr="008F5087">
        <w:rPr>
          <w:sz w:val="21"/>
          <w:szCs w:val="21"/>
        </w:rPr>
        <w:t> </w:t>
      </w:r>
    </w:p>
    <w:p w:rsidR="00F70E0F" w:rsidRPr="008F5087" w:rsidRDefault="00F70E0F" w:rsidP="00ED03BA">
      <w:pPr>
        <w:pStyle w:val="VENDOSI"/>
        <w:keepNext w:val="0"/>
        <w:rPr>
          <w:sz w:val="21"/>
          <w:szCs w:val="21"/>
        </w:rPr>
      </w:pPr>
      <w:r w:rsidRPr="008F5087">
        <w:rPr>
          <w:rFonts w:eastAsia="MS Mincho"/>
          <w:sz w:val="21"/>
          <w:szCs w:val="21"/>
        </w:rPr>
        <w:t>V</w:t>
      </w:r>
      <w:r w:rsidR="00B95391" w:rsidRPr="008F5087">
        <w:rPr>
          <w:rFonts w:eastAsia="MS Mincho"/>
          <w:sz w:val="21"/>
          <w:szCs w:val="21"/>
        </w:rPr>
        <w:t>ENDOSI</w:t>
      </w:r>
      <w:r w:rsidRPr="008F5087">
        <w:rPr>
          <w:rFonts w:eastAsia="MS Mincho"/>
          <w:sz w:val="21"/>
          <w:szCs w:val="21"/>
        </w:rPr>
        <w:t>:</w:t>
      </w:r>
    </w:p>
    <w:p w:rsidR="00F70E0F" w:rsidRPr="008F5087" w:rsidRDefault="00F70E0F" w:rsidP="00ED03BA">
      <w:pPr>
        <w:pStyle w:val="Paragrafi"/>
        <w:rPr>
          <w:sz w:val="21"/>
          <w:szCs w:val="21"/>
        </w:rPr>
      </w:pPr>
      <w:r w:rsidRPr="008F5087">
        <w:rPr>
          <w:rFonts w:eastAsia="MS Mincho"/>
          <w:sz w:val="21"/>
          <w:szCs w:val="21"/>
        </w:rPr>
        <w:t> </w:t>
      </w:r>
    </w:p>
    <w:p w:rsidR="006477BF" w:rsidRPr="008F5087" w:rsidRDefault="00B95391" w:rsidP="00ED03BA">
      <w:pPr>
        <w:pStyle w:val="Paragrafi"/>
        <w:rPr>
          <w:sz w:val="21"/>
          <w:szCs w:val="21"/>
        </w:rPr>
      </w:pPr>
      <w:r w:rsidRPr="008F5087">
        <w:rPr>
          <w:rFonts w:eastAsia="Arial"/>
          <w:sz w:val="21"/>
          <w:szCs w:val="21"/>
        </w:rPr>
        <w:t>1. </w:t>
      </w:r>
      <w:r w:rsidR="00F70E0F" w:rsidRPr="008F5087">
        <w:rPr>
          <w:sz w:val="21"/>
          <w:szCs w:val="21"/>
        </w:rPr>
        <w:t>Mbeturinat e pashfrytëzuara, që krijohen në proceset e magazinimit, të përpunim-manipulimit të duhanit, si dhe humbjet e lëndës së thatë, si pasojë e shndërrimeve biokimike gjatë fermentimit, përbëjnë atë që quhet firo e lejuar.</w:t>
      </w:r>
    </w:p>
    <w:p w:rsidR="006477BF" w:rsidRPr="008F5087" w:rsidRDefault="00F70E0F" w:rsidP="00ED03BA">
      <w:pPr>
        <w:pStyle w:val="Paragrafi"/>
        <w:rPr>
          <w:sz w:val="21"/>
          <w:szCs w:val="21"/>
        </w:rPr>
      </w:pPr>
      <w:r w:rsidRPr="008F5087">
        <w:rPr>
          <w:sz w:val="21"/>
          <w:szCs w:val="21"/>
        </w:rPr>
        <w:t>Në procesin e përgatitjes së duhanit për treg, firot krijohen gjatë:</w:t>
      </w:r>
    </w:p>
    <w:p w:rsidR="00F70E0F" w:rsidRPr="008F5087" w:rsidRDefault="006477BF" w:rsidP="00ED03BA">
      <w:pPr>
        <w:pStyle w:val="Paragrafi"/>
        <w:rPr>
          <w:sz w:val="21"/>
          <w:szCs w:val="21"/>
        </w:rPr>
      </w:pPr>
      <w:r w:rsidRPr="008F5087">
        <w:rPr>
          <w:rFonts w:eastAsia="Arial"/>
          <w:sz w:val="21"/>
          <w:szCs w:val="21"/>
        </w:rPr>
        <w:t>a) </w:t>
      </w:r>
      <w:r w:rsidR="00F70E0F" w:rsidRPr="008F5087">
        <w:rPr>
          <w:sz w:val="21"/>
          <w:szCs w:val="21"/>
        </w:rPr>
        <w:t>ruajtjes në magazinë;</w:t>
      </w:r>
    </w:p>
    <w:p w:rsidR="00F70E0F" w:rsidRPr="008F5087" w:rsidRDefault="006477BF" w:rsidP="00ED03BA">
      <w:pPr>
        <w:pStyle w:val="Paragrafi"/>
        <w:rPr>
          <w:sz w:val="21"/>
          <w:szCs w:val="21"/>
        </w:rPr>
      </w:pPr>
      <w:r w:rsidRPr="008F5087">
        <w:rPr>
          <w:rFonts w:eastAsia="Arial"/>
          <w:sz w:val="21"/>
          <w:szCs w:val="21"/>
        </w:rPr>
        <w:t>b) </w:t>
      </w:r>
      <w:r w:rsidR="00F70E0F" w:rsidRPr="008F5087">
        <w:rPr>
          <w:sz w:val="21"/>
          <w:szCs w:val="21"/>
        </w:rPr>
        <w:t>përpunim-manipulimit dhe përgatitjes së tongave;</w:t>
      </w:r>
    </w:p>
    <w:p w:rsidR="006477BF" w:rsidRPr="008F5087" w:rsidRDefault="006477BF" w:rsidP="00ED03BA">
      <w:pPr>
        <w:pStyle w:val="Paragrafi"/>
        <w:rPr>
          <w:sz w:val="21"/>
          <w:szCs w:val="21"/>
        </w:rPr>
      </w:pPr>
      <w:r w:rsidRPr="008F5087">
        <w:rPr>
          <w:rFonts w:eastAsia="Arial"/>
          <w:sz w:val="21"/>
          <w:szCs w:val="21"/>
        </w:rPr>
        <w:t>c) </w:t>
      </w:r>
      <w:r w:rsidR="00F70E0F" w:rsidRPr="008F5087">
        <w:rPr>
          <w:sz w:val="21"/>
          <w:szCs w:val="21"/>
        </w:rPr>
        <w:t>fermentimit.</w:t>
      </w:r>
    </w:p>
    <w:p w:rsidR="006477BF" w:rsidRPr="008F5087" w:rsidRDefault="00F70E0F" w:rsidP="00ED03BA">
      <w:pPr>
        <w:pStyle w:val="Paragrafi"/>
        <w:rPr>
          <w:sz w:val="21"/>
          <w:szCs w:val="21"/>
        </w:rPr>
      </w:pPr>
      <w:r w:rsidRPr="008F5087">
        <w:rPr>
          <w:sz w:val="21"/>
          <w:szCs w:val="21"/>
        </w:rPr>
        <w:t>a) Firo të lejuara gjatë ruajtjes në magazinë janë humbjet nga:</w:t>
      </w:r>
    </w:p>
    <w:p w:rsidR="006477BF" w:rsidRPr="008F5087" w:rsidRDefault="006477BF" w:rsidP="00ED03BA">
      <w:pPr>
        <w:pStyle w:val="Paragrafi"/>
        <w:rPr>
          <w:sz w:val="21"/>
          <w:szCs w:val="21"/>
        </w:rPr>
      </w:pPr>
      <w:r w:rsidRPr="008F5087">
        <w:rPr>
          <w:sz w:val="21"/>
          <w:szCs w:val="21"/>
        </w:rPr>
        <w:t xml:space="preserve">- </w:t>
      </w:r>
      <w:r w:rsidR="00F70E0F" w:rsidRPr="008F5087">
        <w:rPr>
          <w:sz w:val="21"/>
          <w:szCs w:val="21"/>
        </w:rPr>
        <w:t>procesi natyral i fermentimit;</w:t>
      </w:r>
    </w:p>
    <w:p w:rsidR="006477BF" w:rsidRPr="008F5087" w:rsidRDefault="006477BF" w:rsidP="00ED03BA">
      <w:pPr>
        <w:pStyle w:val="Paragrafi"/>
        <w:rPr>
          <w:sz w:val="21"/>
          <w:szCs w:val="21"/>
        </w:rPr>
      </w:pPr>
      <w:r w:rsidRPr="008F5087">
        <w:rPr>
          <w:sz w:val="21"/>
          <w:szCs w:val="21"/>
        </w:rPr>
        <w:t xml:space="preserve">- </w:t>
      </w:r>
      <w:r w:rsidR="00F70E0F" w:rsidRPr="008F5087">
        <w:rPr>
          <w:sz w:val="21"/>
          <w:szCs w:val="21"/>
        </w:rPr>
        <w:t>dëmtimet mekanike, në rrotullimin e dengjeve, për efekt ajrosjeje (allaburi);</w:t>
      </w:r>
    </w:p>
    <w:p w:rsidR="006477BF" w:rsidRPr="008F5087" w:rsidRDefault="006477BF" w:rsidP="00ED03BA">
      <w:pPr>
        <w:pStyle w:val="Paragrafi"/>
        <w:rPr>
          <w:sz w:val="21"/>
          <w:szCs w:val="21"/>
        </w:rPr>
      </w:pPr>
      <w:r w:rsidRPr="008F5087">
        <w:rPr>
          <w:sz w:val="21"/>
          <w:szCs w:val="21"/>
        </w:rPr>
        <w:t xml:space="preserve">- </w:t>
      </w:r>
      <w:r w:rsidR="00F70E0F" w:rsidRPr="008F5087">
        <w:rPr>
          <w:sz w:val="21"/>
          <w:szCs w:val="21"/>
        </w:rPr>
        <w:t>myku i gjetheve të duhanit.</w:t>
      </w:r>
    </w:p>
    <w:p w:rsidR="006477BF" w:rsidRPr="008F5087" w:rsidRDefault="00F70E0F" w:rsidP="00ED03BA">
      <w:pPr>
        <w:pStyle w:val="Paragrafi"/>
        <w:rPr>
          <w:sz w:val="21"/>
          <w:szCs w:val="21"/>
        </w:rPr>
      </w:pPr>
      <w:r w:rsidRPr="008F5087">
        <w:rPr>
          <w:sz w:val="21"/>
          <w:szCs w:val="21"/>
        </w:rPr>
        <w:t>b) Firo të lejuara gjatë përpunim-manipulimit janë humbjet:</w:t>
      </w:r>
    </w:p>
    <w:p w:rsidR="006477BF" w:rsidRPr="008F5087" w:rsidRDefault="006477BF" w:rsidP="00ED03BA">
      <w:pPr>
        <w:pStyle w:val="Paragrafi"/>
        <w:rPr>
          <w:sz w:val="21"/>
          <w:szCs w:val="21"/>
        </w:rPr>
      </w:pPr>
      <w:r w:rsidRPr="008F5087">
        <w:rPr>
          <w:sz w:val="21"/>
          <w:szCs w:val="21"/>
        </w:rPr>
        <w:t xml:space="preserve">- </w:t>
      </w:r>
      <w:r w:rsidR="00F70E0F" w:rsidRPr="008F5087">
        <w:rPr>
          <w:sz w:val="21"/>
          <w:szCs w:val="21"/>
        </w:rPr>
        <w:t>gjatë ventilimit të gjetheve (largim të lëndëve inerte);</w:t>
      </w:r>
    </w:p>
    <w:p w:rsidR="006477BF" w:rsidRPr="008F5087" w:rsidRDefault="006477BF" w:rsidP="00ED03BA">
      <w:pPr>
        <w:pStyle w:val="Paragrafi"/>
        <w:rPr>
          <w:sz w:val="21"/>
          <w:szCs w:val="21"/>
        </w:rPr>
      </w:pPr>
      <w:r w:rsidRPr="008F5087">
        <w:rPr>
          <w:sz w:val="21"/>
          <w:szCs w:val="21"/>
        </w:rPr>
        <w:t xml:space="preserve">- </w:t>
      </w:r>
      <w:r w:rsidR="00F70E0F" w:rsidRPr="008F5087">
        <w:rPr>
          <w:sz w:val="21"/>
          <w:szCs w:val="21"/>
        </w:rPr>
        <w:t>nga dëmtimet mekanike, gjatë seleksionimit dhe përpunimit të duhanit;</w:t>
      </w:r>
    </w:p>
    <w:p w:rsidR="006477BF" w:rsidRPr="008F5087" w:rsidRDefault="006477BF" w:rsidP="00ED03BA">
      <w:pPr>
        <w:pStyle w:val="Paragrafi"/>
        <w:rPr>
          <w:sz w:val="21"/>
          <w:szCs w:val="21"/>
        </w:rPr>
      </w:pPr>
      <w:r w:rsidRPr="008F5087">
        <w:rPr>
          <w:sz w:val="21"/>
          <w:szCs w:val="21"/>
        </w:rPr>
        <w:t xml:space="preserve">- </w:t>
      </w:r>
      <w:r w:rsidR="00F70E0F" w:rsidRPr="008F5087">
        <w:rPr>
          <w:sz w:val="21"/>
          <w:szCs w:val="21"/>
        </w:rPr>
        <w:t>nga dëmtimet mekanike, gjatë bërjes së tongave.</w:t>
      </w:r>
    </w:p>
    <w:p w:rsidR="006477BF" w:rsidRPr="008F5087" w:rsidRDefault="00F70E0F" w:rsidP="00ED03BA">
      <w:pPr>
        <w:pStyle w:val="Paragrafi"/>
        <w:rPr>
          <w:sz w:val="21"/>
          <w:szCs w:val="21"/>
        </w:rPr>
      </w:pPr>
      <w:r w:rsidRPr="008F5087">
        <w:rPr>
          <w:sz w:val="21"/>
          <w:szCs w:val="21"/>
        </w:rPr>
        <w:t>c) Firo të lejuara gjatë fermentimit janë humbjet:</w:t>
      </w:r>
    </w:p>
    <w:p w:rsidR="006477BF" w:rsidRPr="008F5087" w:rsidRDefault="006477BF" w:rsidP="00ED03BA">
      <w:pPr>
        <w:pStyle w:val="Paragrafi"/>
        <w:rPr>
          <w:sz w:val="21"/>
          <w:szCs w:val="21"/>
        </w:rPr>
      </w:pPr>
      <w:r w:rsidRPr="008F5087">
        <w:rPr>
          <w:sz w:val="21"/>
          <w:szCs w:val="21"/>
        </w:rPr>
        <w:t xml:space="preserve">- </w:t>
      </w:r>
      <w:r w:rsidR="00F70E0F" w:rsidRPr="008F5087">
        <w:rPr>
          <w:sz w:val="21"/>
          <w:szCs w:val="21"/>
        </w:rPr>
        <w:t>për efekt të procesit artificial të fermentimit;</w:t>
      </w:r>
    </w:p>
    <w:p w:rsidR="006477BF" w:rsidRPr="008F5087" w:rsidRDefault="006477BF" w:rsidP="00ED03BA">
      <w:pPr>
        <w:pStyle w:val="Paragrafi"/>
        <w:rPr>
          <w:sz w:val="21"/>
          <w:szCs w:val="21"/>
        </w:rPr>
      </w:pPr>
      <w:r w:rsidRPr="008F5087">
        <w:rPr>
          <w:sz w:val="21"/>
          <w:szCs w:val="21"/>
        </w:rPr>
        <w:t xml:space="preserve">- </w:t>
      </w:r>
      <w:r w:rsidR="00F70E0F" w:rsidRPr="008F5087">
        <w:rPr>
          <w:sz w:val="21"/>
          <w:szCs w:val="21"/>
        </w:rPr>
        <w:t>nga dëmtimet mekanike, gjatë përpunimit të tongave para, gjatë dhe pas fermentimit.</w:t>
      </w:r>
    </w:p>
    <w:p w:rsidR="006477BF" w:rsidRPr="008F5087" w:rsidRDefault="006477BF" w:rsidP="00ED03BA">
      <w:pPr>
        <w:pStyle w:val="Paragrafi"/>
        <w:rPr>
          <w:sz w:val="21"/>
          <w:szCs w:val="21"/>
        </w:rPr>
      </w:pPr>
      <w:r w:rsidRPr="008F5087">
        <w:rPr>
          <w:rFonts w:eastAsia="Arial"/>
          <w:sz w:val="21"/>
          <w:szCs w:val="21"/>
        </w:rPr>
        <w:t xml:space="preserve">2. </w:t>
      </w:r>
      <w:r w:rsidR="00F70E0F" w:rsidRPr="008F5087">
        <w:rPr>
          <w:sz w:val="21"/>
          <w:szCs w:val="21"/>
        </w:rPr>
        <w:t>Niveli i firove të lejuara gjatë pro</w:t>
      </w:r>
      <w:r w:rsidR="00125E06" w:rsidRPr="008F5087">
        <w:rPr>
          <w:sz w:val="21"/>
          <w:szCs w:val="21"/>
        </w:rPr>
        <w:t>ceseve të përmendura në pikën 1</w:t>
      </w:r>
      <w:r w:rsidR="00F70E0F" w:rsidRPr="008F5087">
        <w:rPr>
          <w:sz w:val="21"/>
          <w:szCs w:val="21"/>
        </w:rPr>
        <w:t xml:space="preserve"> të këtij vendimi, për d</w:t>
      </w:r>
      <w:r w:rsidR="002A63A3">
        <w:rPr>
          <w:sz w:val="21"/>
          <w:szCs w:val="21"/>
        </w:rPr>
        <w:t>uhanet e tipit “Oriental” është</w:t>
      </w:r>
      <w:r w:rsidR="00F70E0F" w:rsidRPr="008F5087">
        <w:rPr>
          <w:sz w:val="21"/>
          <w:szCs w:val="21"/>
        </w:rPr>
        <w:t xml:space="preserve"> si më poshtë vijon:</w:t>
      </w:r>
    </w:p>
    <w:p w:rsidR="00F70E0F" w:rsidRPr="008F5087" w:rsidRDefault="006477BF" w:rsidP="00ED03BA">
      <w:pPr>
        <w:pStyle w:val="Paragrafi"/>
        <w:rPr>
          <w:sz w:val="21"/>
          <w:szCs w:val="21"/>
        </w:rPr>
      </w:pPr>
      <w:r w:rsidRPr="008F5087">
        <w:rPr>
          <w:sz w:val="21"/>
          <w:szCs w:val="21"/>
        </w:rPr>
        <w:t>a) </w:t>
      </w:r>
      <w:r w:rsidR="00F70E0F" w:rsidRPr="008F5087">
        <w:rPr>
          <w:sz w:val="21"/>
          <w:szCs w:val="21"/>
        </w:rPr>
        <w:t>Gjatë ruajtjes në magazinë</w:t>
      </w:r>
      <w:r w:rsidR="00F70E0F" w:rsidRPr="008F5087">
        <w:rPr>
          <w:sz w:val="21"/>
          <w:szCs w:val="21"/>
        </w:rPr>
        <w:tab/>
      </w:r>
      <w:r w:rsidR="00F70E0F" w:rsidRPr="008F5087">
        <w:rPr>
          <w:sz w:val="21"/>
          <w:szCs w:val="21"/>
        </w:rPr>
        <w:tab/>
        <w:t>deri 2.5%;</w:t>
      </w:r>
    </w:p>
    <w:p w:rsidR="00F70E0F" w:rsidRPr="008F5087" w:rsidRDefault="00DE7DD3" w:rsidP="00ED03BA">
      <w:pPr>
        <w:pStyle w:val="Paragrafi"/>
        <w:rPr>
          <w:sz w:val="21"/>
          <w:szCs w:val="21"/>
        </w:rPr>
      </w:pPr>
      <w:r w:rsidRPr="008F5087">
        <w:rPr>
          <w:sz w:val="21"/>
          <w:szCs w:val="21"/>
        </w:rPr>
        <w:t>b) </w:t>
      </w:r>
      <w:r w:rsidR="00F70E0F" w:rsidRPr="008F5087">
        <w:rPr>
          <w:sz w:val="21"/>
          <w:szCs w:val="21"/>
        </w:rPr>
        <w:t xml:space="preserve">Gjatë përpunim-manipulimit  </w:t>
      </w:r>
      <w:r w:rsidR="00F70E0F" w:rsidRPr="008F5087">
        <w:rPr>
          <w:sz w:val="21"/>
          <w:szCs w:val="21"/>
        </w:rPr>
        <w:tab/>
      </w:r>
      <w:r w:rsidR="00507BF8">
        <w:rPr>
          <w:sz w:val="21"/>
          <w:szCs w:val="21"/>
        </w:rPr>
        <w:tab/>
      </w:r>
      <w:r w:rsidRPr="008F5087">
        <w:rPr>
          <w:sz w:val="21"/>
          <w:szCs w:val="21"/>
        </w:rPr>
        <w:t xml:space="preserve">deri </w:t>
      </w:r>
      <w:r w:rsidR="00F70E0F" w:rsidRPr="008F5087">
        <w:rPr>
          <w:sz w:val="21"/>
          <w:szCs w:val="21"/>
        </w:rPr>
        <w:t>5.3%;</w:t>
      </w:r>
    </w:p>
    <w:p w:rsidR="00F70E0F" w:rsidRPr="008F5087" w:rsidRDefault="00DE7DD3" w:rsidP="00ED03BA">
      <w:pPr>
        <w:pStyle w:val="Paragrafi"/>
        <w:rPr>
          <w:sz w:val="21"/>
          <w:szCs w:val="21"/>
        </w:rPr>
      </w:pPr>
      <w:r w:rsidRPr="008F5087">
        <w:rPr>
          <w:sz w:val="21"/>
          <w:szCs w:val="21"/>
        </w:rPr>
        <w:t>c) </w:t>
      </w:r>
      <w:r w:rsidR="00F70E0F" w:rsidRPr="008F5087">
        <w:rPr>
          <w:sz w:val="21"/>
          <w:szCs w:val="21"/>
        </w:rPr>
        <w:t>Gjatë fermentimit</w:t>
      </w:r>
      <w:r w:rsidR="00F70E0F" w:rsidRPr="008F5087">
        <w:rPr>
          <w:sz w:val="21"/>
          <w:szCs w:val="21"/>
        </w:rPr>
        <w:tab/>
      </w:r>
      <w:r w:rsidR="00F70E0F" w:rsidRPr="008F5087">
        <w:rPr>
          <w:sz w:val="21"/>
          <w:szCs w:val="21"/>
        </w:rPr>
        <w:tab/>
      </w:r>
      <w:r w:rsidR="00F70E0F" w:rsidRPr="008F5087">
        <w:rPr>
          <w:sz w:val="21"/>
          <w:szCs w:val="21"/>
        </w:rPr>
        <w:tab/>
        <w:t>deri 3.2%;</w:t>
      </w:r>
    </w:p>
    <w:p w:rsidR="00DE7DD3" w:rsidRPr="008F5087" w:rsidRDefault="00F70E0F" w:rsidP="00ED03BA">
      <w:pPr>
        <w:pStyle w:val="Paragrafi"/>
        <w:rPr>
          <w:sz w:val="21"/>
          <w:szCs w:val="21"/>
        </w:rPr>
      </w:pPr>
      <w:r w:rsidRPr="008F5087">
        <w:rPr>
          <w:sz w:val="21"/>
          <w:szCs w:val="21"/>
        </w:rPr>
        <w:t>ç)  Gjithsej</w:t>
      </w:r>
      <w:r w:rsidRPr="008F5087">
        <w:rPr>
          <w:sz w:val="21"/>
          <w:szCs w:val="21"/>
        </w:rPr>
        <w:tab/>
      </w:r>
      <w:r w:rsidRPr="008F5087">
        <w:rPr>
          <w:sz w:val="21"/>
          <w:szCs w:val="21"/>
        </w:rPr>
        <w:tab/>
      </w:r>
      <w:r w:rsidRPr="008F5087">
        <w:rPr>
          <w:sz w:val="21"/>
          <w:szCs w:val="21"/>
        </w:rPr>
        <w:tab/>
      </w:r>
      <w:r w:rsidRPr="008F5087">
        <w:rPr>
          <w:sz w:val="21"/>
          <w:szCs w:val="21"/>
        </w:rPr>
        <w:tab/>
        <w:t>deri 11%.</w:t>
      </w:r>
    </w:p>
    <w:p w:rsidR="00F70E0F" w:rsidRPr="008F5087" w:rsidRDefault="00DE7DD3" w:rsidP="00ED03BA">
      <w:pPr>
        <w:pStyle w:val="Paragrafi"/>
        <w:rPr>
          <w:sz w:val="21"/>
          <w:szCs w:val="21"/>
        </w:rPr>
      </w:pPr>
      <w:r w:rsidRPr="008F5087">
        <w:rPr>
          <w:rFonts w:eastAsia="Arial"/>
          <w:sz w:val="21"/>
          <w:szCs w:val="21"/>
        </w:rPr>
        <w:t>3. </w:t>
      </w:r>
      <w:r w:rsidR="00F70E0F" w:rsidRPr="008F5087">
        <w:rPr>
          <w:sz w:val="21"/>
          <w:szCs w:val="21"/>
        </w:rPr>
        <w:t>Ngarkohen Ministria e Financave dhe Ministria e Bujqësisë, Ushqimit dhe Mbrojtjes së Konsumatorit për zbatimin e këtij vendimi.</w:t>
      </w:r>
    </w:p>
    <w:p w:rsidR="00F70E0F" w:rsidRPr="008F5087" w:rsidRDefault="00F70E0F" w:rsidP="00ED03BA">
      <w:pPr>
        <w:pStyle w:val="Paragrafi"/>
        <w:rPr>
          <w:sz w:val="21"/>
          <w:szCs w:val="21"/>
        </w:rPr>
      </w:pPr>
      <w:r w:rsidRPr="008F5087">
        <w:rPr>
          <w:sz w:val="21"/>
          <w:szCs w:val="21"/>
        </w:rPr>
        <w:t> Ky ven</w:t>
      </w:r>
      <w:r w:rsidR="00B95391" w:rsidRPr="008F5087">
        <w:rPr>
          <w:sz w:val="21"/>
          <w:szCs w:val="21"/>
        </w:rPr>
        <w:t xml:space="preserve">dim hyn në fuqi pas botimit në </w:t>
      </w:r>
      <w:r w:rsidRPr="008F5087">
        <w:rPr>
          <w:sz w:val="21"/>
          <w:szCs w:val="21"/>
        </w:rPr>
        <w:t xml:space="preserve">Fletoren </w:t>
      </w:r>
      <w:r w:rsidR="00B95391" w:rsidRPr="008F5087">
        <w:rPr>
          <w:sz w:val="21"/>
          <w:szCs w:val="21"/>
        </w:rPr>
        <w:t>Zyrtare</w:t>
      </w:r>
      <w:r w:rsidRPr="008F5087">
        <w:rPr>
          <w:sz w:val="21"/>
          <w:szCs w:val="21"/>
        </w:rPr>
        <w:t>.</w:t>
      </w:r>
    </w:p>
    <w:p w:rsidR="00F70E0F" w:rsidRPr="008F5087" w:rsidRDefault="00F70E0F" w:rsidP="00ED03BA">
      <w:pPr>
        <w:pStyle w:val="Paragrafi"/>
        <w:rPr>
          <w:sz w:val="21"/>
          <w:szCs w:val="21"/>
        </w:rPr>
      </w:pPr>
      <w:r w:rsidRPr="008F5087">
        <w:rPr>
          <w:rFonts w:eastAsia="MS Mincho"/>
          <w:sz w:val="21"/>
          <w:szCs w:val="21"/>
        </w:rPr>
        <w:t> </w:t>
      </w:r>
    </w:p>
    <w:p w:rsidR="00F70E0F" w:rsidRPr="008F5087" w:rsidRDefault="00DE7DD3" w:rsidP="00ED03BA">
      <w:pPr>
        <w:pStyle w:val="Autoriteti"/>
        <w:keepNext w:val="0"/>
        <w:rPr>
          <w:sz w:val="21"/>
          <w:szCs w:val="21"/>
        </w:rPr>
      </w:pPr>
      <w:r w:rsidRPr="008F5087">
        <w:rPr>
          <w:rFonts w:eastAsia="MS Mincho"/>
          <w:sz w:val="21"/>
          <w:szCs w:val="21"/>
        </w:rPr>
        <w:t>KRYEMINISTR</w:t>
      </w:r>
      <w:r w:rsidR="00F70E0F" w:rsidRPr="008F5087">
        <w:rPr>
          <w:rFonts w:eastAsia="MS Mincho"/>
          <w:sz w:val="21"/>
          <w:szCs w:val="21"/>
        </w:rPr>
        <w:t>I</w:t>
      </w:r>
    </w:p>
    <w:p w:rsidR="00F70E0F" w:rsidRPr="008F5087" w:rsidRDefault="00DE7DD3" w:rsidP="00ED03BA">
      <w:pPr>
        <w:pStyle w:val="AutoritetiEmer"/>
        <w:rPr>
          <w:rFonts w:eastAsia="MS Mincho"/>
          <w:sz w:val="21"/>
          <w:szCs w:val="21"/>
        </w:rPr>
      </w:pPr>
      <w:r w:rsidRPr="008F5087">
        <w:rPr>
          <w:rFonts w:eastAsia="MS Mincho"/>
          <w:sz w:val="21"/>
          <w:szCs w:val="21"/>
        </w:rPr>
        <w:t>Sali  Berisha</w:t>
      </w:r>
    </w:p>
    <w:p w:rsidR="006A2EC3" w:rsidRPr="008F5087" w:rsidRDefault="006A2EC3" w:rsidP="00ED03BA">
      <w:pPr>
        <w:widowControl w:val="0"/>
        <w:rPr>
          <w:sz w:val="21"/>
          <w:szCs w:val="21"/>
          <w:lang w:val="en-GB"/>
        </w:rPr>
      </w:pPr>
    </w:p>
    <w:p w:rsidR="00161155" w:rsidRPr="008F5087" w:rsidRDefault="00161155" w:rsidP="002930C5">
      <w:pPr>
        <w:pStyle w:val="Paragrafi"/>
        <w:ind w:firstLine="0"/>
        <w:rPr>
          <w:sz w:val="21"/>
          <w:szCs w:val="21"/>
        </w:rPr>
      </w:pPr>
    </w:p>
    <w:p w:rsidR="008F5087" w:rsidRDefault="008F5087" w:rsidP="00ED03BA">
      <w:pPr>
        <w:pStyle w:val="Akti"/>
        <w:keepNext w:val="0"/>
        <w:rPr>
          <w:rFonts w:eastAsia="MS Mincho"/>
          <w:sz w:val="21"/>
          <w:szCs w:val="21"/>
        </w:rPr>
      </w:pPr>
    </w:p>
    <w:p w:rsidR="008F5087" w:rsidRDefault="008F5087" w:rsidP="00ED03BA">
      <w:pPr>
        <w:pStyle w:val="Akti"/>
        <w:keepNext w:val="0"/>
        <w:rPr>
          <w:rFonts w:eastAsia="MS Mincho"/>
          <w:sz w:val="21"/>
          <w:szCs w:val="21"/>
        </w:rPr>
      </w:pPr>
    </w:p>
    <w:p w:rsidR="008F5087" w:rsidRDefault="008F5087" w:rsidP="00ED03BA">
      <w:pPr>
        <w:pStyle w:val="Akti"/>
        <w:keepNext w:val="0"/>
        <w:rPr>
          <w:rFonts w:eastAsia="MS Mincho"/>
          <w:sz w:val="21"/>
          <w:szCs w:val="21"/>
        </w:rPr>
      </w:pPr>
    </w:p>
    <w:p w:rsidR="00161155" w:rsidRPr="008F5087" w:rsidRDefault="00DE7DD3" w:rsidP="00ED03BA">
      <w:pPr>
        <w:pStyle w:val="Akti"/>
        <w:keepNext w:val="0"/>
        <w:rPr>
          <w:rFonts w:eastAsia="MS Mincho"/>
          <w:sz w:val="21"/>
          <w:szCs w:val="21"/>
        </w:rPr>
      </w:pPr>
      <w:r w:rsidRPr="008F5087">
        <w:rPr>
          <w:rFonts w:eastAsia="MS Mincho"/>
          <w:sz w:val="21"/>
          <w:szCs w:val="21"/>
        </w:rPr>
        <w:t>VENDI</w:t>
      </w:r>
      <w:r w:rsidR="00161155" w:rsidRPr="008F5087">
        <w:rPr>
          <w:rFonts w:eastAsia="MS Mincho"/>
          <w:sz w:val="21"/>
          <w:szCs w:val="21"/>
        </w:rPr>
        <w:t>M</w:t>
      </w:r>
    </w:p>
    <w:p w:rsidR="00161155" w:rsidRPr="008F5087" w:rsidRDefault="00161155" w:rsidP="00ED03BA">
      <w:pPr>
        <w:pStyle w:val="NumriData"/>
        <w:keepNext w:val="0"/>
        <w:rPr>
          <w:rFonts w:eastAsia="MS Mincho"/>
          <w:sz w:val="21"/>
          <w:szCs w:val="21"/>
        </w:rPr>
      </w:pPr>
      <w:r w:rsidRPr="008F5087">
        <w:rPr>
          <w:rFonts w:eastAsia="MS Mincho"/>
          <w:sz w:val="21"/>
          <w:szCs w:val="21"/>
        </w:rPr>
        <w:t>Nr.690,datë 18.6.2009 </w:t>
      </w:r>
    </w:p>
    <w:p w:rsidR="00752E22" w:rsidRPr="008F5087" w:rsidRDefault="00752E22" w:rsidP="00ED03BA">
      <w:pPr>
        <w:pStyle w:val="Paragrafi"/>
        <w:rPr>
          <w:sz w:val="21"/>
          <w:szCs w:val="21"/>
        </w:rPr>
      </w:pPr>
    </w:p>
    <w:p w:rsidR="00161155" w:rsidRPr="008F5087" w:rsidRDefault="00161155" w:rsidP="00ED03BA">
      <w:pPr>
        <w:pStyle w:val="Titulli"/>
        <w:keepNext w:val="0"/>
        <w:rPr>
          <w:sz w:val="21"/>
          <w:szCs w:val="21"/>
        </w:rPr>
      </w:pPr>
      <w:r w:rsidRPr="008F5087">
        <w:rPr>
          <w:rFonts w:eastAsia="MS Mincho"/>
          <w:sz w:val="21"/>
          <w:szCs w:val="21"/>
        </w:rPr>
        <w:t>PËR SHPRONËSIMIN, PËR INTERES PUBLIK, TË PRONARËVE TË PASURIVE TË PALUAJTSHME, PRONË PRIVATE, QË PREKEN NGA NDËRTIMI I SEGMENTIT RRUGOR LEVAN-TEPELENË</w:t>
      </w:r>
    </w:p>
    <w:p w:rsidR="00161155" w:rsidRPr="008F5087" w:rsidRDefault="00161155" w:rsidP="00ED03BA">
      <w:pPr>
        <w:pStyle w:val="Paragrafi"/>
        <w:rPr>
          <w:sz w:val="21"/>
          <w:szCs w:val="21"/>
        </w:rPr>
      </w:pPr>
      <w:r w:rsidRPr="008F5087">
        <w:rPr>
          <w:rFonts w:eastAsia="MS Mincho"/>
          <w:sz w:val="21"/>
          <w:szCs w:val="21"/>
        </w:rPr>
        <w:t> </w:t>
      </w:r>
    </w:p>
    <w:p w:rsidR="00161155" w:rsidRPr="008F5087" w:rsidRDefault="00161155" w:rsidP="00ED03BA">
      <w:pPr>
        <w:pStyle w:val="Paragrafi"/>
        <w:rPr>
          <w:sz w:val="21"/>
          <w:szCs w:val="21"/>
        </w:rPr>
      </w:pPr>
      <w:r w:rsidRPr="008F5087">
        <w:rPr>
          <w:sz w:val="21"/>
          <w:szCs w:val="21"/>
        </w:rPr>
        <w:t>Në mbështetje të nenit 100 të Kushtetutë</w:t>
      </w:r>
      <w:r w:rsidR="00125E06" w:rsidRPr="008F5087">
        <w:rPr>
          <w:sz w:val="21"/>
          <w:szCs w:val="21"/>
        </w:rPr>
        <w:t>s, të neneve 5, pika 1, 20 e 21</w:t>
      </w:r>
      <w:r w:rsidRPr="008F5087">
        <w:rPr>
          <w:sz w:val="21"/>
          <w:szCs w:val="21"/>
        </w:rPr>
        <w:t xml:space="preserve"> të </w:t>
      </w:r>
      <w:r w:rsidR="00125E06" w:rsidRPr="008F5087">
        <w:rPr>
          <w:sz w:val="21"/>
          <w:szCs w:val="21"/>
        </w:rPr>
        <w:t>ligjit nr.8561, datë 22.12.1999</w:t>
      </w:r>
      <w:r w:rsidRPr="008F5087">
        <w:rPr>
          <w:sz w:val="21"/>
          <w:szCs w:val="21"/>
        </w:rPr>
        <w:t xml:space="preserve"> “Për shpronësimet dhe marrjen në përdorim të përkohshëm të pasurisë, pronë private, për interes pub</w:t>
      </w:r>
      <w:r w:rsidR="00125E06" w:rsidRPr="008F5087">
        <w:rPr>
          <w:sz w:val="21"/>
          <w:szCs w:val="21"/>
        </w:rPr>
        <w:t>lik”, dhe të nenit 8</w:t>
      </w:r>
      <w:r w:rsidR="00FC2177" w:rsidRPr="008F5087">
        <w:rPr>
          <w:sz w:val="21"/>
          <w:szCs w:val="21"/>
        </w:rPr>
        <w:t xml:space="preserve"> të </w:t>
      </w:r>
      <w:r w:rsidRPr="008F5087">
        <w:rPr>
          <w:sz w:val="21"/>
          <w:szCs w:val="21"/>
        </w:rPr>
        <w:t>ligjit nr.9836, da</w:t>
      </w:r>
      <w:r w:rsidR="00125E06" w:rsidRPr="008F5087">
        <w:rPr>
          <w:sz w:val="21"/>
          <w:szCs w:val="21"/>
        </w:rPr>
        <w:t>të 26.11.2007 “Për B</w:t>
      </w:r>
      <w:r w:rsidRPr="008F5087">
        <w:rPr>
          <w:sz w:val="21"/>
          <w:szCs w:val="21"/>
        </w:rPr>
        <w:t>uxhet</w:t>
      </w:r>
      <w:r w:rsidR="00125E06" w:rsidRPr="008F5087">
        <w:rPr>
          <w:sz w:val="21"/>
          <w:szCs w:val="21"/>
        </w:rPr>
        <w:t>in e S</w:t>
      </w:r>
      <w:r w:rsidR="00FC2177" w:rsidRPr="008F5087">
        <w:rPr>
          <w:sz w:val="21"/>
          <w:szCs w:val="21"/>
        </w:rPr>
        <w:t>htetit, të vitit 2008”, të</w:t>
      </w:r>
      <w:r w:rsidR="004C6F57" w:rsidRPr="008F5087">
        <w:rPr>
          <w:sz w:val="21"/>
          <w:szCs w:val="21"/>
        </w:rPr>
        <w:t xml:space="preserve"> ndryshuar, me propozimin e M</w:t>
      </w:r>
      <w:r w:rsidRPr="008F5087">
        <w:rPr>
          <w:sz w:val="21"/>
          <w:szCs w:val="21"/>
        </w:rPr>
        <w:t xml:space="preserve">inistrit të Punëve Publike, Transportit dhe Telekomunikacionit, Këshilli i Ministrave                                   </w:t>
      </w:r>
    </w:p>
    <w:p w:rsidR="00161155" w:rsidRPr="008F5087" w:rsidRDefault="00161155" w:rsidP="00ED03BA">
      <w:pPr>
        <w:pStyle w:val="Paragrafi"/>
        <w:rPr>
          <w:sz w:val="21"/>
          <w:szCs w:val="21"/>
        </w:rPr>
      </w:pPr>
      <w:r w:rsidRPr="008F5087">
        <w:rPr>
          <w:sz w:val="21"/>
          <w:szCs w:val="21"/>
        </w:rPr>
        <w:lastRenderedPageBreak/>
        <w:t> </w:t>
      </w:r>
    </w:p>
    <w:p w:rsidR="00161155" w:rsidRPr="008F5087" w:rsidRDefault="00DE7DD3" w:rsidP="00ED03BA">
      <w:pPr>
        <w:pStyle w:val="VENDOSI"/>
        <w:keepNext w:val="0"/>
        <w:rPr>
          <w:sz w:val="21"/>
          <w:szCs w:val="21"/>
        </w:rPr>
      </w:pPr>
      <w:r w:rsidRPr="008F5087">
        <w:rPr>
          <w:rFonts w:eastAsia="MS Mincho"/>
          <w:sz w:val="21"/>
          <w:szCs w:val="21"/>
        </w:rPr>
        <w:t>VENDOS</w:t>
      </w:r>
      <w:r w:rsidR="00161155" w:rsidRPr="008F5087">
        <w:rPr>
          <w:rFonts w:eastAsia="MS Mincho"/>
          <w:sz w:val="21"/>
          <w:szCs w:val="21"/>
        </w:rPr>
        <w:t>I:</w:t>
      </w:r>
    </w:p>
    <w:p w:rsidR="00161155" w:rsidRPr="008F5087" w:rsidRDefault="00161155" w:rsidP="00ED03BA">
      <w:pPr>
        <w:pStyle w:val="Paragrafi"/>
        <w:rPr>
          <w:sz w:val="21"/>
          <w:szCs w:val="21"/>
        </w:rPr>
      </w:pPr>
      <w:r w:rsidRPr="008F5087">
        <w:rPr>
          <w:sz w:val="21"/>
          <w:szCs w:val="21"/>
        </w:rPr>
        <w:t> </w:t>
      </w:r>
    </w:p>
    <w:p w:rsidR="00161155" w:rsidRPr="008F5087" w:rsidRDefault="00DE7DD3" w:rsidP="00ED03BA">
      <w:pPr>
        <w:pStyle w:val="Paragrafi"/>
        <w:rPr>
          <w:sz w:val="21"/>
          <w:szCs w:val="21"/>
        </w:rPr>
      </w:pPr>
      <w:r w:rsidRPr="008F5087">
        <w:rPr>
          <w:rFonts w:eastAsia="Arial"/>
          <w:sz w:val="21"/>
          <w:szCs w:val="21"/>
        </w:rPr>
        <w:t xml:space="preserve">1. </w:t>
      </w:r>
      <w:r w:rsidR="00161155" w:rsidRPr="008F5087">
        <w:rPr>
          <w:sz w:val="21"/>
          <w:szCs w:val="21"/>
        </w:rPr>
        <w:t>Shpronësimin, për interes publik, të pronarëve të pasurive të paluajtshme, pronë private, (kultura bujqësore dhe drufrutorë), që preken nga ndërtimi i segmentit rrugor Levan-Tepelenë.</w:t>
      </w:r>
    </w:p>
    <w:p w:rsidR="00161155" w:rsidRPr="008F5087" w:rsidRDefault="00161155" w:rsidP="00ED03BA">
      <w:pPr>
        <w:pStyle w:val="Paragrafi"/>
        <w:rPr>
          <w:sz w:val="21"/>
          <w:szCs w:val="21"/>
        </w:rPr>
      </w:pPr>
      <w:r w:rsidRPr="008F5087">
        <w:rPr>
          <w:sz w:val="21"/>
          <w:szCs w:val="21"/>
        </w:rPr>
        <w:t> </w:t>
      </w:r>
      <w:r w:rsidR="00DE7DD3" w:rsidRPr="008F5087">
        <w:rPr>
          <w:rFonts w:eastAsia="Arial"/>
          <w:sz w:val="21"/>
          <w:szCs w:val="21"/>
        </w:rPr>
        <w:t>2. </w:t>
      </w:r>
      <w:r w:rsidR="00DE7DD3" w:rsidRPr="008F5087">
        <w:rPr>
          <w:sz w:val="21"/>
          <w:szCs w:val="21"/>
        </w:rPr>
        <w:t>Shpronësimi të</w:t>
      </w:r>
      <w:r w:rsidR="00946318" w:rsidRPr="008F5087">
        <w:rPr>
          <w:sz w:val="21"/>
          <w:szCs w:val="21"/>
        </w:rPr>
        <w:t xml:space="preserve"> bëhet në favor të Drejtorisë së</w:t>
      </w:r>
      <w:r w:rsidR="00310E1E" w:rsidRPr="008F5087">
        <w:rPr>
          <w:sz w:val="21"/>
          <w:szCs w:val="21"/>
        </w:rPr>
        <w:t xml:space="preserve"> Pë</w:t>
      </w:r>
      <w:r w:rsidR="00946318" w:rsidRPr="008F5087">
        <w:rPr>
          <w:sz w:val="21"/>
          <w:szCs w:val="21"/>
        </w:rPr>
        <w:t>rgjithshme të Rrugë</w:t>
      </w:r>
      <w:r w:rsidRPr="008F5087">
        <w:rPr>
          <w:sz w:val="21"/>
          <w:szCs w:val="21"/>
        </w:rPr>
        <w:t>ve.</w:t>
      </w:r>
    </w:p>
    <w:p w:rsidR="00161155" w:rsidRPr="008F5087" w:rsidRDefault="00161155" w:rsidP="00ED03BA">
      <w:pPr>
        <w:pStyle w:val="Paragrafi"/>
        <w:rPr>
          <w:sz w:val="21"/>
          <w:szCs w:val="21"/>
        </w:rPr>
      </w:pPr>
      <w:r w:rsidRPr="008F5087">
        <w:rPr>
          <w:sz w:val="21"/>
          <w:szCs w:val="21"/>
        </w:rPr>
        <w:t> </w:t>
      </w:r>
      <w:r w:rsidR="00924556" w:rsidRPr="008F5087">
        <w:rPr>
          <w:rFonts w:eastAsia="Arial"/>
          <w:sz w:val="21"/>
          <w:szCs w:val="21"/>
        </w:rPr>
        <w:t>3. </w:t>
      </w:r>
      <w:r w:rsidRPr="008F5087">
        <w:rPr>
          <w:sz w:val="21"/>
          <w:szCs w:val="21"/>
        </w:rPr>
        <w:t>Pronarët e pasurive të paluajtshme, që shpronësohen, të kompensohen në vlerë të plotë, sipas masës p</w:t>
      </w:r>
      <w:r w:rsidR="00EC57BF" w:rsidRPr="008F5087">
        <w:rPr>
          <w:sz w:val="21"/>
          <w:szCs w:val="21"/>
        </w:rPr>
        <w:t>ërkatëse, që paraqitet në tabelën, që i bashkëlidhet kë</w:t>
      </w:r>
      <w:r w:rsidRPr="008F5087">
        <w:rPr>
          <w:sz w:val="21"/>
          <w:szCs w:val="21"/>
        </w:rPr>
        <w:t>tij vendimi, për kultura bujqësore 6 167 053 (gjashtë milionë e njëqind e gjashtëdhjetë e shtatë mijë e pesëdhjetë e tre) lekë dhe për drufrutorë 2 801 990 (dy milionë e tetëqind e një mijë e nëntëqind e nëntëdhjetë) lekë, me sipërfaqe të përgjithshme 293 072 (dyqind e nëntëdhjetë e tre mijë e shtatëdhjetë e dy) m</w:t>
      </w:r>
      <w:r w:rsidRPr="008F5087">
        <w:rPr>
          <w:sz w:val="21"/>
          <w:szCs w:val="21"/>
          <w:vertAlign w:val="superscript"/>
        </w:rPr>
        <w:t>2</w:t>
      </w:r>
      <w:r w:rsidRPr="008F5087">
        <w:rPr>
          <w:sz w:val="21"/>
          <w:szCs w:val="21"/>
        </w:rPr>
        <w:t xml:space="preserve">. Vlera e përgjithshme e  shpronësimit është 8 969 043 (tetë milionë e nëntëqind e gjashtëdhjetë e nëntë mijë e dyzet e tre) lekë. </w:t>
      </w:r>
    </w:p>
    <w:p w:rsidR="00161155" w:rsidRPr="008F5087" w:rsidRDefault="00924556" w:rsidP="00ED03BA">
      <w:pPr>
        <w:pStyle w:val="Paragrafi"/>
        <w:rPr>
          <w:sz w:val="21"/>
          <w:szCs w:val="21"/>
        </w:rPr>
      </w:pPr>
      <w:r w:rsidRPr="008F5087">
        <w:rPr>
          <w:rFonts w:eastAsia="Arial"/>
          <w:sz w:val="21"/>
          <w:szCs w:val="21"/>
        </w:rPr>
        <w:t>4. </w:t>
      </w:r>
      <w:r w:rsidR="00161155" w:rsidRPr="008F5087">
        <w:rPr>
          <w:sz w:val="21"/>
          <w:szCs w:val="21"/>
        </w:rPr>
        <w:t xml:space="preserve">Vlera e shpenzimeve procedurale, në shumën 3 450 000 (tre milionë e katërqind e pesëdhjetë mijë) lekë, të përballohet nga </w:t>
      </w:r>
      <w:r w:rsidR="001E1C2C" w:rsidRPr="008F5087">
        <w:rPr>
          <w:sz w:val="21"/>
          <w:szCs w:val="21"/>
        </w:rPr>
        <w:t>Drejtoria e Pë</w:t>
      </w:r>
      <w:r w:rsidR="00671586" w:rsidRPr="008F5087">
        <w:rPr>
          <w:sz w:val="21"/>
          <w:szCs w:val="21"/>
        </w:rPr>
        <w:t>rgjithshme e Rrugë</w:t>
      </w:r>
      <w:r w:rsidR="00161155" w:rsidRPr="008F5087">
        <w:rPr>
          <w:sz w:val="21"/>
          <w:szCs w:val="21"/>
        </w:rPr>
        <w:t>ve.</w:t>
      </w:r>
    </w:p>
    <w:p w:rsidR="00161155" w:rsidRPr="008F5087" w:rsidRDefault="00161155" w:rsidP="00ED03BA">
      <w:pPr>
        <w:pStyle w:val="Paragrafi"/>
        <w:rPr>
          <w:sz w:val="21"/>
          <w:szCs w:val="21"/>
        </w:rPr>
      </w:pPr>
      <w:r w:rsidRPr="008F5087">
        <w:rPr>
          <w:sz w:val="21"/>
          <w:szCs w:val="21"/>
        </w:rPr>
        <w:t> </w:t>
      </w:r>
      <w:r w:rsidR="00924556" w:rsidRPr="008F5087">
        <w:rPr>
          <w:rFonts w:eastAsia="Arial"/>
          <w:sz w:val="21"/>
          <w:szCs w:val="21"/>
        </w:rPr>
        <w:t>5. </w:t>
      </w:r>
      <w:r w:rsidRPr="008F5087">
        <w:rPr>
          <w:sz w:val="21"/>
          <w:szCs w:val="21"/>
        </w:rPr>
        <w:t>Vlera e përgjithshme e shpronësimit,  8 969 043 (tetë milionë e nëntëqind e gjashtëdhjetë e nëntë mijë e dyzet e tre) lekë, të përballohet nga llogaria e veçantë e Ministrisë së Financave, në Bankën e Shqipërisë, “Fondi i shpronësimeve”.</w:t>
      </w:r>
    </w:p>
    <w:p w:rsidR="00161155" w:rsidRPr="008F5087" w:rsidRDefault="00161155" w:rsidP="00ED03BA">
      <w:pPr>
        <w:pStyle w:val="Paragrafi"/>
        <w:rPr>
          <w:sz w:val="21"/>
          <w:szCs w:val="21"/>
        </w:rPr>
      </w:pPr>
      <w:r w:rsidRPr="008F5087">
        <w:rPr>
          <w:sz w:val="21"/>
          <w:szCs w:val="21"/>
        </w:rPr>
        <w:t> </w:t>
      </w:r>
      <w:r w:rsidR="00924556" w:rsidRPr="008F5087">
        <w:rPr>
          <w:rFonts w:eastAsia="Arial"/>
          <w:sz w:val="21"/>
          <w:szCs w:val="21"/>
        </w:rPr>
        <w:t>6. </w:t>
      </w:r>
      <w:r w:rsidR="00924556" w:rsidRPr="008F5087">
        <w:rPr>
          <w:sz w:val="21"/>
          <w:szCs w:val="21"/>
        </w:rPr>
        <w:t>Shpronësimi të fillojë</w:t>
      </w:r>
      <w:r w:rsidR="00DD4CE8" w:rsidRPr="008F5087">
        <w:rPr>
          <w:sz w:val="21"/>
          <w:szCs w:val="21"/>
        </w:rPr>
        <w:t xml:space="preserve"> në qershor 2009 dhe të</w:t>
      </w:r>
      <w:r w:rsidRPr="008F5087">
        <w:rPr>
          <w:sz w:val="21"/>
          <w:szCs w:val="21"/>
        </w:rPr>
        <w:t xml:space="preserve"> përfundojë më  31.8.2009.</w:t>
      </w:r>
    </w:p>
    <w:p w:rsidR="00161155" w:rsidRPr="008F5087" w:rsidRDefault="00161155" w:rsidP="00ED03BA">
      <w:pPr>
        <w:pStyle w:val="Paragrafi"/>
        <w:rPr>
          <w:sz w:val="21"/>
          <w:szCs w:val="21"/>
        </w:rPr>
      </w:pPr>
      <w:r w:rsidRPr="008F5087">
        <w:rPr>
          <w:sz w:val="21"/>
          <w:szCs w:val="21"/>
        </w:rPr>
        <w:t> </w:t>
      </w:r>
      <w:r w:rsidR="0060147A" w:rsidRPr="008F5087">
        <w:rPr>
          <w:rFonts w:eastAsia="Arial"/>
          <w:sz w:val="21"/>
          <w:szCs w:val="21"/>
        </w:rPr>
        <w:t>7.  </w:t>
      </w:r>
      <w:r w:rsidRPr="008F5087">
        <w:rPr>
          <w:sz w:val="21"/>
          <w:szCs w:val="21"/>
        </w:rPr>
        <w:t>Pronarët e përmendur në listën, që i bashkëlidhet këtij vendimi, për të cilët është bërë shënimi “Konfirmim nga ZRPP-ja”, do të kompensohen, për efekt shpronësimi, pasi të kenë paraqitur dokumentacionin e plotë të p</w:t>
      </w:r>
      <w:r w:rsidR="00B87482" w:rsidRPr="008F5087">
        <w:rPr>
          <w:sz w:val="21"/>
          <w:szCs w:val="21"/>
        </w:rPr>
        <w:t>ronësisë, pranë Drejtorisë së Pë</w:t>
      </w:r>
      <w:r w:rsidR="00470B92" w:rsidRPr="008F5087">
        <w:rPr>
          <w:sz w:val="21"/>
          <w:szCs w:val="21"/>
        </w:rPr>
        <w:t>rgjithshme e Rrugë</w:t>
      </w:r>
      <w:r w:rsidRPr="008F5087">
        <w:rPr>
          <w:sz w:val="21"/>
          <w:szCs w:val="21"/>
        </w:rPr>
        <w:t xml:space="preserve">ve.  </w:t>
      </w:r>
    </w:p>
    <w:p w:rsidR="00161155" w:rsidRPr="008F5087" w:rsidRDefault="00161155" w:rsidP="00ED03BA">
      <w:pPr>
        <w:pStyle w:val="Paragrafi"/>
        <w:rPr>
          <w:sz w:val="21"/>
          <w:szCs w:val="21"/>
        </w:rPr>
      </w:pPr>
      <w:r w:rsidRPr="008F5087">
        <w:rPr>
          <w:sz w:val="21"/>
          <w:szCs w:val="21"/>
        </w:rPr>
        <w:t> </w:t>
      </w:r>
      <w:r w:rsidRPr="008F5087">
        <w:rPr>
          <w:rFonts w:eastAsia="Arial"/>
          <w:sz w:val="21"/>
          <w:szCs w:val="21"/>
        </w:rPr>
        <w:t>8.</w:t>
      </w:r>
      <w:r w:rsidR="0060147A" w:rsidRPr="008F5087">
        <w:rPr>
          <w:rFonts w:eastAsia="Arial"/>
          <w:sz w:val="21"/>
          <w:szCs w:val="21"/>
        </w:rPr>
        <w:t> </w:t>
      </w:r>
      <w:r w:rsidRPr="008F5087">
        <w:rPr>
          <w:sz w:val="21"/>
          <w:szCs w:val="21"/>
        </w:rPr>
        <w:t>Drejtoria e Përgjithshme e Rrugëve të bëjë likuidimin e pronarëve, sipas listës, që i bashkëlidhet këtij vendimi, në përputhje me dokumentacionin e pronësisë, që do t’i vihet në dispozicion nga pronarët.</w:t>
      </w:r>
    </w:p>
    <w:p w:rsidR="00161155" w:rsidRPr="008F5087" w:rsidRDefault="00161155" w:rsidP="00ED03BA">
      <w:pPr>
        <w:pStyle w:val="Paragrafi"/>
        <w:rPr>
          <w:sz w:val="21"/>
          <w:szCs w:val="21"/>
        </w:rPr>
      </w:pPr>
      <w:r w:rsidRPr="008F5087">
        <w:rPr>
          <w:sz w:val="21"/>
          <w:szCs w:val="21"/>
        </w:rPr>
        <w:t> </w:t>
      </w:r>
      <w:r w:rsidR="0060147A" w:rsidRPr="008F5087">
        <w:rPr>
          <w:rFonts w:eastAsia="Arial"/>
          <w:sz w:val="21"/>
          <w:szCs w:val="21"/>
        </w:rPr>
        <w:t>9. </w:t>
      </w:r>
      <w:r w:rsidRPr="008F5087">
        <w:rPr>
          <w:sz w:val="21"/>
          <w:szCs w:val="21"/>
        </w:rPr>
        <w:t>Ngarkohen Ministria e Punëve Publike, Transportit dhe Telekomunikacionit, Ministri</w:t>
      </w:r>
      <w:r w:rsidR="00470B92" w:rsidRPr="008F5087">
        <w:rPr>
          <w:sz w:val="21"/>
          <w:szCs w:val="21"/>
        </w:rPr>
        <w:t>a e Financave dhe Drejtoria e Përgjithshme e Rrugë</w:t>
      </w:r>
      <w:r w:rsidRPr="008F5087">
        <w:rPr>
          <w:sz w:val="21"/>
          <w:szCs w:val="21"/>
        </w:rPr>
        <w:t>ve për zbatimin e këtij vendimi.</w:t>
      </w:r>
    </w:p>
    <w:p w:rsidR="00161155" w:rsidRPr="008F5087" w:rsidRDefault="00161155" w:rsidP="00ED03BA">
      <w:pPr>
        <w:pStyle w:val="Paragrafi"/>
        <w:rPr>
          <w:sz w:val="21"/>
          <w:szCs w:val="21"/>
        </w:rPr>
      </w:pPr>
      <w:r w:rsidRPr="008F5087">
        <w:rPr>
          <w:sz w:val="21"/>
          <w:szCs w:val="21"/>
        </w:rPr>
        <w:t> Ky vendim hyn në</w:t>
      </w:r>
      <w:r w:rsidR="00AA08BD" w:rsidRPr="008F5087">
        <w:rPr>
          <w:sz w:val="21"/>
          <w:szCs w:val="21"/>
        </w:rPr>
        <w:t xml:space="preserve"> fuqi menjëherë dhe botohet në Fletoren Zyrtare</w:t>
      </w:r>
      <w:r w:rsidRPr="008F5087">
        <w:rPr>
          <w:sz w:val="21"/>
          <w:szCs w:val="21"/>
        </w:rPr>
        <w:t>.</w:t>
      </w:r>
    </w:p>
    <w:p w:rsidR="00161155" w:rsidRPr="008F5087" w:rsidRDefault="00161155" w:rsidP="00ED03BA">
      <w:pPr>
        <w:pStyle w:val="Paragrafi"/>
        <w:rPr>
          <w:sz w:val="21"/>
          <w:szCs w:val="21"/>
        </w:rPr>
      </w:pPr>
      <w:r w:rsidRPr="008F5087">
        <w:rPr>
          <w:rFonts w:eastAsia="MS Mincho"/>
          <w:sz w:val="21"/>
          <w:szCs w:val="21"/>
        </w:rPr>
        <w:t> </w:t>
      </w:r>
    </w:p>
    <w:p w:rsidR="00161155" w:rsidRPr="008F5087" w:rsidRDefault="0060147A" w:rsidP="00ED03BA">
      <w:pPr>
        <w:pStyle w:val="Autoriteti"/>
        <w:keepNext w:val="0"/>
        <w:rPr>
          <w:sz w:val="21"/>
          <w:szCs w:val="21"/>
        </w:rPr>
      </w:pPr>
      <w:r w:rsidRPr="008F5087">
        <w:rPr>
          <w:rFonts w:eastAsia="MS Mincho"/>
          <w:sz w:val="21"/>
          <w:szCs w:val="21"/>
        </w:rPr>
        <w:t>KRY</w:t>
      </w:r>
      <w:r w:rsidR="00161155" w:rsidRPr="008F5087">
        <w:rPr>
          <w:rFonts w:eastAsia="MS Mincho"/>
          <w:sz w:val="21"/>
          <w:szCs w:val="21"/>
        </w:rPr>
        <w:t>E</w:t>
      </w:r>
      <w:r w:rsidRPr="008F5087">
        <w:rPr>
          <w:rFonts w:eastAsia="MS Mincho"/>
          <w:sz w:val="21"/>
          <w:szCs w:val="21"/>
        </w:rPr>
        <w:t>MINISTR</w:t>
      </w:r>
      <w:r w:rsidR="00161155" w:rsidRPr="008F5087">
        <w:rPr>
          <w:rFonts w:eastAsia="MS Mincho"/>
          <w:sz w:val="21"/>
          <w:szCs w:val="21"/>
        </w:rPr>
        <w:t>I</w:t>
      </w:r>
    </w:p>
    <w:p w:rsidR="00161155" w:rsidRPr="008F5087" w:rsidRDefault="005C2138" w:rsidP="00ED03BA">
      <w:pPr>
        <w:pStyle w:val="AutoritetiEmer"/>
        <w:rPr>
          <w:sz w:val="21"/>
          <w:szCs w:val="21"/>
        </w:rPr>
      </w:pPr>
      <w:r w:rsidRPr="008F5087">
        <w:rPr>
          <w:rFonts w:eastAsia="MS Mincho"/>
          <w:sz w:val="21"/>
          <w:szCs w:val="21"/>
        </w:rPr>
        <w:t>Sali  Berisha</w:t>
      </w:r>
    </w:p>
    <w:p w:rsidR="00161155" w:rsidRPr="008F5087" w:rsidRDefault="00161155" w:rsidP="00ED03BA">
      <w:pPr>
        <w:pStyle w:val="Paragrafi"/>
        <w:rPr>
          <w:sz w:val="21"/>
          <w:szCs w:val="21"/>
        </w:rPr>
      </w:pPr>
    </w:p>
    <w:p w:rsidR="001A6A42" w:rsidRPr="008F5087" w:rsidRDefault="001A6A42" w:rsidP="00ED03BA">
      <w:pPr>
        <w:pStyle w:val="Paragrafi"/>
        <w:rPr>
          <w:sz w:val="21"/>
          <w:szCs w:val="21"/>
        </w:rPr>
      </w:pPr>
    </w:p>
    <w:p w:rsidR="001A6A42" w:rsidRPr="008F5087" w:rsidRDefault="001A6A42" w:rsidP="00ED03BA">
      <w:pPr>
        <w:pStyle w:val="Paragrafi"/>
        <w:rPr>
          <w:sz w:val="21"/>
          <w:szCs w:val="21"/>
        </w:rPr>
      </w:pPr>
    </w:p>
    <w:p w:rsidR="001A6A42" w:rsidRPr="008F5087" w:rsidRDefault="001A6A42" w:rsidP="00ED03BA">
      <w:pPr>
        <w:pStyle w:val="Paragrafi"/>
        <w:rPr>
          <w:sz w:val="21"/>
          <w:szCs w:val="21"/>
        </w:rPr>
      </w:pPr>
    </w:p>
    <w:p w:rsidR="004633BC" w:rsidRPr="008F5087" w:rsidRDefault="004633BC" w:rsidP="00ED03BA">
      <w:pPr>
        <w:pStyle w:val="Paragrafi"/>
        <w:rPr>
          <w:sz w:val="21"/>
          <w:szCs w:val="21"/>
        </w:rPr>
      </w:pPr>
    </w:p>
    <w:p w:rsidR="004633BC" w:rsidRPr="008F5087" w:rsidRDefault="004633BC" w:rsidP="00ED03BA">
      <w:pPr>
        <w:pStyle w:val="Paragrafi"/>
        <w:rPr>
          <w:sz w:val="21"/>
          <w:szCs w:val="21"/>
        </w:rPr>
      </w:pPr>
    </w:p>
    <w:p w:rsidR="004633BC" w:rsidRPr="008F5087" w:rsidRDefault="004633BC" w:rsidP="00ED03BA">
      <w:pPr>
        <w:pStyle w:val="Paragrafi"/>
        <w:rPr>
          <w:sz w:val="21"/>
          <w:szCs w:val="21"/>
        </w:rPr>
      </w:pPr>
    </w:p>
    <w:p w:rsidR="004633BC" w:rsidRPr="008F5087" w:rsidRDefault="004633BC" w:rsidP="00ED03BA">
      <w:pPr>
        <w:pStyle w:val="Paragrafi"/>
        <w:rPr>
          <w:sz w:val="21"/>
          <w:szCs w:val="21"/>
        </w:rPr>
      </w:pPr>
    </w:p>
    <w:p w:rsidR="004633BC" w:rsidRPr="008F5087" w:rsidRDefault="004633BC" w:rsidP="00ED03BA">
      <w:pPr>
        <w:pStyle w:val="Paragrafi"/>
        <w:rPr>
          <w:sz w:val="21"/>
          <w:szCs w:val="21"/>
        </w:rPr>
      </w:pPr>
    </w:p>
    <w:p w:rsidR="004633BC" w:rsidRPr="008F5087" w:rsidRDefault="004633BC" w:rsidP="00ED03BA">
      <w:pPr>
        <w:pStyle w:val="Paragrafi"/>
        <w:rPr>
          <w:sz w:val="21"/>
          <w:szCs w:val="21"/>
        </w:rPr>
      </w:pPr>
    </w:p>
    <w:p w:rsidR="004633BC" w:rsidRPr="008F5087" w:rsidRDefault="004633BC" w:rsidP="00ED03BA">
      <w:pPr>
        <w:pStyle w:val="Paragrafi"/>
        <w:rPr>
          <w:sz w:val="21"/>
          <w:szCs w:val="21"/>
        </w:rPr>
      </w:pPr>
    </w:p>
    <w:p w:rsidR="004633BC" w:rsidRPr="008F5087" w:rsidRDefault="004633BC" w:rsidP="00ED03BA">
      <w:pPr>
        <w:pStyle w:val="Paragrafi"/>
        <w:rPr>
          <w:sz w:val="21"/>
          <w:szCs w:val="21"/>
        </w:rPr>
      </w:pPr>
    </w:p>
    <w:p w:rsidR="004633BC" w:rsidRPr="008F5087" w:rsidRDefault="004633BC" w:rsidP="00ED03BA">
      <w:pPr>
        <w:pStyle w:val="Paragrafi"/>
        <w:rPr>
          <w:sz w:val="21"/>
          <w:szCs w:val="21"/>
        </w:rPr>
      </w:pPr>
    </w:p>
    <w:p w:rsidR="00EC57BF" w:rsidRPr="008F5087" w:rsidRDefault="002F0CC9" w:rsidP="00ED03BA">
      <w:pPr>
        <w:widowControl w:val="0"/>
        <w:rPr>
          <w:sz w:val="21"/>
          <w:szCs w:val="21"/>
        </w:rPr>
      </w:pPr>
      <w:r w:rsidRPr="008F5087">
        <w:rPr>
          <w:noProof/>
          <w:sz w:val="21"/>
          <w:szCs w:val="21"/>
          <w:lang w:val="en-GB" w:eastAsia="en-GB"/>
        </w:rPr>
        <w:drawing>
          <wp:inline distT="0" distB="0" distL="0" distR="0">
            <wp:extent cx="4914900" cy="8241030"/>
            <wp:effectExtent l="0" t="0" r="0" b="762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0" cy="824103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rPr>
          <w:sz w:val="21"/>
          <w:szCs w:val="21"/>
        </w:rPr>
      </w:pPr>
      <w:r w:rsidRPr="008F5087">
        <w:rPr>
          <w:noProof/>
          <w:sz w:val="21"/>
          <w:szCs w:val="21"/>
          <w:lang w:val="en-GB" w:eastAsia="en-GB"/>
        </w:rPr>
        <w:drawing>
          <wp:inline distT="0" distB="0" distL="0" distR="0">
            <wp:extent cx="5029200" cy="772287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0" cy="772287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rPr>
          <w:sz w:val="21"/>
          <w:szCs w:val="21"/>
        </w:rPr>
      </w:pPr>
      <w:r w:rsidRPr="008F5087">
        <w:rPr>
          <w:noProof/>
          <w:sz w:val="21"/>
          <w:szCs w:val="21"/>
          <w:lang w:val="en-GB" w:eastAsia="en-GB"/>
        </w:rPr>
        <w:drawing>
          <wp:inline distT="0" distB="0" distL="0" distR="0">
            <wp:extent cx="4229100" cy="766191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9100" cy="766191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jc w:val="center"/>
        <w:rPr>
          <w:sz w:val="21"/>
          <w:szCs w:val="21"/>
        </w:rPr>
      </w:pPr>
      <w:r w:rsidRPr="008F5087">
        <w:rPr>
          <w:noProof/>
          <w:sz w:val="21"/>
          <w:szCs w:val="21"/>
          <w:lang w:val="en-GB" w:eastAsia="en-GB"/>
        </w:rPr>
        <w:drawing>
          <wp:inline distT="0" distB="0" distL="0" distR="0">
            <wp:extent cx="2743200" cy="7669530"/>
            <wp:effectExtent l="0" t="0" r="0" b="762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766953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jc w:val="center"/>
        <w:rPr>
          <w:sz w:val="21"/>
          <w:szCs w:val="21"/>
        </w:rPr>
      </w:pPr>
      <w:r w:rsidRPr="008F5087">
        <w:rPr>
          <w:noProof/>
          <w:sz w:val="21"/>
          <w:szCs w:val="21"/>
          <w:lang w:val="en-GB" w:eastAsia="en-GB"/>
        </w:rPr>
        <w:drawing>
          <wp:inline distT="0" distB="0" distL="0" distR="0">
            <wp:extent cx="4089400" cy="7546340"/>
            <wp:effectExtent l="0" t="0" r="635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89400" cy="754634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jc w:val="center"/>
        <w:rPr>
          <w:sz w:val="21"/>
          <w:szCs w:val="21"/>
        </w:rPr>
      </w:pPr>
      <w:r w:rsidRPr="008F5087">
        <w:rPr>
          <w:noProof/>
          <w:sz w:val="21"/>
          <w:szCs w:val="21"/>
          <w:lang w:val="en-GB" w:eastAsia="en-GB"/>
        </w:rPr>
        <w:drawing>
          <wp:inline distT="0" distB="0" distL="0" distR="0">
            <wp:extent cx="2425700" cy="7669530"/>
            <wp:effectExtent l="0" t="0" r="0" b="762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5700" cy="766953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jc w:val="center"/>
        <w:rPr>
          <w:sz w:val="21"/>
          <w:szCs w:val="21"/>
        </w:rPr>
      </w:pPr>
      <w:r w:rsidRPr="008F5087">
        <w:rPr>
          <w:noProof/>
          <w:sz w:val="21"/>
          <w:szCs w:val="21"/>
          <w:lang w:val="en-GB" w:eastAsia="en-GB"/>
        </w:rPr>
        <w:drawing>
          <wp:inline distT="0" distB="0" distL="0" distR="0">
            <wp:extent cx="3124200" cy="783717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24200" cy="783717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jc w:val="center"/>
        <w:rPr>
          <w:sz w:val="21"/>
          <w:szCs w:val="21"/>
        </w:rPr>
      </w:pPr>
      <w:r w:rsidRPr="008F5087">
        <w:rPr>
          <w:noProof/>
          <w:sz w:val="21"/>
          <w:szCs w:val="21"/>
          <w:lang w:val="en-GB" w:eastAsia="en-GB"/>
        </w:rPr>
        <w:drawing>
          <wp:inline distT="0" distB="0" distL="0" distR="0">
            <wp:extent cx="3657600" cy="782955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57600" cy="782955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jc w:val="center"/>
        <w:rPr>
          <w:sz w:val="21"/>
          <w:szCs w:val="21"/>
        </w:rPr>
      </w:pPr>
      <w:r w:rsidRPr="008F5087">
        <w:rPr>
          <w:noProof/>
          <w:sz w:val="21"/>
          <w:szCs w:val="21"/>
          <w:lang w:val="en-GB" w:eastAsia="en-GB"/>
        </w:rPr>
        <w:drawing>
          <wp:inline distT="0" distB="0" distL="0" distR="0">
            <wp:extent cx="3713480" cy="7776210"/>
            <wp:effectExtent l="0" t="0" r="127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3480" cy="777621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jc w:val="center"/>
        <w:rPr>
          <w:sz w:val="21"/>
          <w:szCs w:val="21"/>
        </w:rPr>
      </w:pPr>
      <w:r w:rsidRPr="008F5087">
        <w:rPr>
          <w:noProof/>
          <w:sz w:val="21"/>
          <w:szCs w:val="21"/>
          <w:lang w:val="en-GB" w:eastAsia="en-GB"/>
        </w:rPr>
        <w:drawing>
          <wp:inline distT="0" distB="0" distL="0" distR="0">
            <wp:extent cx="3673475" cy="7896860"/>
            <wp:effectExtent l="0" t="0" r="3175" b="889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73475" cy="789686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jc w:val="center"/>
        <w:rPr>
          <w:sz w:val="21"/>
          <w:szCs w:val="21"/>
        </w:rPr>
      </w:pPr>
      <w:r w:rsidRPr="008F5087">
        <w:rPr>
          <w:noProof/>
          <w:sz w:val="21"/>
          <w:szCs w:val="21"/>
          <w:lang w:val="en-GB" w:eastAsia="en-GB"/>
        </w:rPr>
        <w:drawing>
          <wp:inline distT="0" distB="0" distL="0" distR="0">
            <wp:extent cx="3239770" cy="760857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9770" cy="760857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jc w:val="center"/>
        <w:rPr>
          <w:sz w:val="21"/>
          <w:szCs w:val="21"/>
        </w:rPr>
      </w:pPr>
      <w:r w:rsidRPr="008F5087">
        <w:rPr>
          <w:noProof/>
          <w:sz w:val="21"/>
          <w:szCs w:val="21"/>
          <w:lang w:val="en-GB" w:eastAsia="en-GB"/>
        </w:rPr>
        <w:drawing>
          <wp:inline distT="0" distB="0" distL="0" distR="0">
            <wp:extent cx="4201795" cy="7721600"/>
            <wp:effectExtent l="0" t="0" r="825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01795" cy="772160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jc w:val="center"/>
        <w:rPr>
          <w:sz w:val="21"/>
          <w:szCs w:val="21"/>
        </w:rPr>
      </w:pPr>
      <w:r w:rsidRPr="008F5087">
        <w:rPr>
          <w:noProof/>
          <w:sz w:val="21"/>
          <w:szCs w:val="21"/>
          <w:lang w:val="en-GB" w:eastAsia="en-GB"/>
        </w:rPr>
        <w:drawing>
          <wp:inline distT="0" distB="0" distL="0" distR="0">
            <wp:extent cx="2411095" cy="7608570"/>
            <wp:effectExtent l="0" t="0" r="8255"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11095" cy="760857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jc w:val="center"/>
        <w:rPr>
          <w:sz w:val="21"/>
          <w:szCs w:val="21"/>
        </w:rPr>
      </w:pPr>
      <w:r w:rsidRPr="008F5087">
        <w:rPr>
          <w:noProof/>
          <w:sz w:val="21"/>
          <w:szCs w:val="21"/>
          <w:lang w:val="en-GB" w:eastAsia="en-GB"/>
        </w:rPr>
        <w:drawing>
          <wp:inline distT="0" distB="0" distL="0" distR="0">
            <wp:extent cx="3499485" cy="7783830"/>
            <wp:effectExtent l="0" t="0" r="5715" b="762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9485" cy="778383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rPr>
          <w:sz w:val="21"/>
          <w:szCs w:val="21"/>
        </w:rPr>
      </w:pPr>
      <w:r w:rsidRPr="008F5087">
        <w:rPr>
          <w:noProof/>
          <w:sz w:val="21"/>
          <w:szCs w:val="21"/>
          <w:lang w:val="en-GB" w:eastAsia="en-GB"/>
        </w:rPr>
        <w:drawing>
          <wp:inline distT="0" distB="0" distL="0" distR="0">
            <wp:extent cx="3543300" cy="8012430"/>
            <wp:effectExtent l="0" t="0" r="0" b="762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43300" cy="801243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rPr>
          <w:sz w:val="21"/>
          <w:szCs w:val="21"/>
        </w:rPr>
      </w:pPr>
      <w:r w:rsidRPr="008F5087">
        <w:rPr>
          <w:noProof/>
          <w:sz w:val="21"/>
          <w:szCs w:val="21"/>
          <w:lang w:val="en-GB" w:eastAsia="en-GB"/>
        </w:rPr>
        <w:drawing>
          <wp:inline distT="0" distB="0" distL="0" distR="0">
            <wp:extent cx="3886200" cy="8241030"/>
            <wp:effectExtent l="0" t="0" r="0" b="762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86200" cy="824103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rPr>
          <w:sz w:val="21"/>
          <w:szCs w:val="21"/>
        </w:rPr>
      </w:pPr>
      <w:r w:rsidRPr="008F5087">
        <w:rPr>
          <w:noProof/>
          <w:sz w:val="21"/>
          <w:szCs w:val="21"/>
          <w:lang w:val="en-GB" w:eastAsia="en-GB"/>
        </w:rPr>
        <w:drawing>
          <wp:inline distT="0" distB="0" distL="0" distR="0">
            <wp:extent cx="4686300" cy="795147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86300" cy="795147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rPr>
          <w:sz w:val="21"/>
          <w:szCs w:val="21"/>
        </w:rPr>
      </w:pPr>
      <w:r w:rsidRPr="008F5087">
        <w:rPr>
          <w:noProof/>
          <w:sz w:val="21"/>
          <w:szCs w:val="21"/>
          <w:lang w:val="en-GB" w:eastAsia="en-GB"/>
        </w:rPr>
        <w:drawing>
          <wp:inline distT="0" distB="0" distL="0" distR="0">
            <wp:extent cx="4572000" cy="818007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0" cy="818007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rPr>
          <w:sz w:val="21"/>
          <w:szCs w:val="21"/>
        </w:rPr>
      </w:pPr>
      <w:r w:rsidRPr="008F5087">
        <w:rPr>
          <w:noProof/>
          <w:sz w:val="21"/>
          <w:szCs w:val="21"/>
          <w:lang w:val="en-GB" w:eastAsia="en-GB"/>
        </w:rPr>
        <w:drawing>
          <wp:inline distT="0" distB="0" distL="0" distR="0">
            <wp:extent cx="4457700" cy="795147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57700" cy="7951470"/>
                    </a:xfrm>
                    <a:prstGeom prst="rect">
                      <a:avLst/>
                    </a:prstGeom>
                    <a:noFill/>
                    <a:ln>
                      <a:noFill/>
                    </a:ln>
                  </pic:spPr>
                </pic:pic>
              </a:graphicData>
            </a:graphic>
          </wp:inline>
        </w:drawing>
      </w:r>
    </w:p>
    <w:p w:rsidR="00EC57BF" w:rsidRPr="008F5087" w:rsidRDefault="00EC57BF" w:rsidP="00ED03BA">
      <w:pPr>
        <w:widowControl w:val="0"/>
        <w:rPr>
          <w:sz w:val="21"/>
          <w:szCs w:val="21"/>
        </w:rPr>
      </w:pPr>
    </w:p>
    <w:p w:rsidR="002930C5" w:rsidRPr="008F5087" w:rsidRDefault="002930C5" w:rsidP="00ED03BA">
      <w:pPr>
        <w:widowControl w:val="0"/>
        <w:rPr>
          <w:sz w:val="21"/>
          <w:szCs w:val="21"/>
        </w:rPr>
      </w:pPr>
    </w:p>
    <w:p w:rsidR="002930C5" w:rsidRPr="008F5087" w:rsidRDefault="002930C5" w:rsidP="00ED03BA">
      <w:pPr>
        <w:widowControl w:val="0"/>
        <w:rPr>
          <w:sz w:val="21"/>
          <w:szCs w:val="21"/>
        </w:rPr>
      </w:pPr>
    </w:p>
    <w:p w:rsidR="002930C5" w:rsidRPr="008F5087" w:rsidRDefault="002930C5" w:rsidP="00ED03BA">
      <w:pPr>
        <w:widowControl w:val="0"/>
        <w:rPr>
          <w:sz w:val="21"/>
          <w:szCs w:val="21"/>
        </w:rPr>
      </w:pPr>
    </w:p>
    <w:p w:rsidR="002930C5" w:rsidRPr="008F5087" w:rsidRDefault="002930C5" w:rsidP="00ED03BA">
      <w:pPr>
        <w:widowControl w:val="0"/>
        <w:rPr>
          <w:sz w:val="21"/>
          <w:szCs w:val="21"/>
        </w:rPr>
      </w:pPr>
    </w:p>
    <w:p w:rsidR="002930C5" w:rsidRPr="008F5087" w:rsidRDefault="002F0CC9" w:rsidP="002930C5">
      <w:pPr>
        <w:widowControl w:val="0"/>
        <w:jc w:val="center"/>
        <w:rPr>
          <w:sz w:val="21"/>
          <w:szCs w:val="21"/>
        </w:rPr>
      </w:pPr>
      <w:r w:rsidRPr="008F5087">
        <w:rPr>
          <w:noProof/>
          <w:sz w:val="21"/>
          <w:szCs w:val="21"/>
          <w:lang w:val="en-GB" w:eastAsia="en-GB"/>
        </w:rPr>
        <w:drawing>
          <wp:inline distT="0" distB="0" distL="0" distR="0">
            <wp:extent cx="4000500" cy="7898130"/>
            <wp:effectExtent l="0" t="0" r="0" b="762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00500" cy="789813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2930C5">
      <w:pPr>
        <w:widowControl w:val="0"/>
        <w:jc w:val="center"/>
        <w:rPr>
          <w:sz w:val="21"/>
          <w:szCs w:val="21"/>
        </w:rPr>
      </w:pPr>
      <w:r w:rsidRPr="008F5087">
        <w:rPr>
          <w:noProof/>
          <w:sz w:val="21"/>
          <w:szCs w:val="21"/>
          <w:lang w:val="en-GB" w:eastAsia="en-GB"/>
        </w:rPr>
        <w:drawing>
          <wp:inline distT="0" distB="0" distL="0" distR="0">
            <wp:extent cx="4229100" cy="795147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29100" cy="795147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rPr>
          <w:sz w:val="21"/>
          <w:szCs w:val="21"/>
        </w:rPr>
      </w:pPr>
      <w:r w:rsidRPr="008F5087">
        <w:rPr>
          <w:noProof/>
          <w:sz w:val="21"/>
          <w:szCs w:val="21"/>
          <w:lang w:val="en-GB" w:eastAsia="en-GB"/>
        </w:rPr>
        <w:drawing>
          <wp:inline distT="0" distB="0" distL="0" distR="0">
            <wp:extent cx="4572000" cy="818007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000" cy="818007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rPr>
          <w:sz w:val="21"/>
          <w:szCs w:val="21"/>
        </w:rPr>
      </w:pPr>
      <w:r w:rsidRPr="008F5087">
        <w:rPr>
          <w:noProof/>
          <w:sz w:val="21"/>
          <w:szCs w:val="21"/>
          <w:lang w:val="en-GB" w:eastAsia="en-GB"/>
        </w:rPr>
        <w:drawing>
          <wp:inline distT="0" distB="0" distL="0" distR="0">
            <wp:extent cx="4000500" cy="783717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00500" cy="7837170"/>
                    </a:xfrm>
                    <a:prstGeom prst="rect">
                      <a:avLst/>
                    </a:prstGeom>
                    <a:noFill/>
                    <a:ln>
                      <a:noFill/>
                    </a:ln>
                  </pic:spPr>
                </pic:pic>
              </a:graphicData>
            </a:graphic>
          </wp:inline>
        </w:drawing>
      </w:r>
    </w:p>
    <w:p w:rsidR="00EC57BF" w:rsidRPr="008F5087" w:rsidRDefault="00EC57BF" w:rsidP="00ED03BA">
      <w:pPr>
        <w:widowControl w:val="0"/>
        <w:rPr>
          <w:sz w:val="21"/>
          <w:szCs w:val="21"/>
        </w:rPr>
      </w:pPr>
    </w:p>
    <w:p w:rsidR="00917545" w:rsidRPr="008F5087" w:rsidRDefault="00917545" w:rsidP="00ED03BA">
      <w:pPr>
        <w:widowControl w:val="0"/>
        <w:rPr>
          <w:sz w:val="21"/>
          <w:szCs w:val="21"/>
        </w:rPr>
      </w:pPr>
    </w:p>
    <w:p w:rsidR="00917545" w:rsidRPr="008F5087" w:rsidRDefault="00917545" w:rsidP="00ED03BA">
      <w:pPr>
        <w:widowControl w:val="0"/>
        <w:rPr>
          <w:sz w:val="21"/>
          <w:szCs w:val="21"/>
        </w:rPr>
      </w:pPr>
    </w:p>
    <w:p w:rsidR="00917545" w:rsidRPr="008F5087" w:rsidRDefault="00917545" w:rsidP="00ED03BA">
      <w:pPr>
        <w:widowControl w:val="0"/>
        <w:rPr>
          <w:sz w:val="21"/>
          <w:szCs w:val="21"/>
        </w:rPr>
      </w:pPr>
    </w:p>
    <w:p w:rsidR="00917545" w:rsidRPr="008F5087" w:rsidRDefault="00917545" w:rsidP="00ED03BA">
      <w:pPr>
        <w:widowControl w:val="0"/>
        <w:rPr>
          <w:sz w:val="21"/>
          <w:szCs w:val="21"/>
        </w:rPr>
      </w:pPr>
    </w:p>
    <w:p w:rsidR="00917545" w:rsidRPr="008F5087" w:rsidRDefault="00917545" w:rsidP="00ED03BA">
      <w:pPr>
        <w:widowControl w:val="0"/>
        <w:rPr>
          <w:sz w:val="21"/>
          <w:szCs w:val="21"/>
        </w:rPr>
      </w:pPr>
    </w:p>
    <w:p w:rsidR="00917545" w:rsidRPr="008F5087" w:rsidRDefault="002F0CC9" w:rsidP="00ED03BA">
      <w:pPr>
        <w:widowControl w:val="0"/>
        <w:jc w:val="center"/>
        <w:rPr>
          <w:sz w:val="21"/>
          <w:szCs w:val="21"/>
        </w:rPr>
      </w:pPr>
      <w:r w:rsidRPr="008F5087">
        <w:rPr>
          <w:noProof/>
          <w:sz w:val="21"/>
          <w:szCs w:val="21"/>
          <w:lang w:val="en-GB" w:eastAsia="en-GB"/>
        </w:rPr>
        <w:drawing>
          <wp:inline distT="0" distB="0" distL="0" distR="0">
            <wp:extent cx="3121025" cy="7661910"/>
            <wp:effectExtent l="0" t="0" r="3175"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21025" cy="766191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2930C5" w:rsidRPr="008F5087" w:rsidRDefault="002930C5" w:rsidP="00ED03BA">
      <w:pPr>
        <w:widowControl w:val="0"/>
        <w:rPr>
          <w:sz w:val="21"/>
          <w:szCs w:val="21"/>
        </w:rPr>
      </w:pPr>
    </w:p>
    <w:p w:rsidR="002930C5" w:rsidRPr="008F5087" w:rsidRDefault="002930C5" w:rsidP="00ED03BA">
      <w:pPr>
        <w:widowControl w:val="0"/>
        <w:rPr>
          <w:sz w:val="21"/>
          <w:szCs w:val="21"/>
        </w:rPr>
      </w:pPr>
    </w:p>
    <w:p w:rsidR="002930C5" w:rsidRPr="008F5087" w:rsidRDefault="002930C5" w:rsidP="00ED03BA">
      <w:pPr>
        <w:widowControl w:val="0"/>
        <w:rPr>
          <w:sz w:val="21"/>
          <w:szCs w:val="21"/>
        </w:rPr>
      </w:pPr>
    </w:p>
    <w:p w:rsidR="002930C5" w:rsidRPr="008F5087" w:rsidRDefault="002F0CC9" w:rsidP="002930C5">
      <w:pPr>
        <w:widowControl w:val="0"/>
        <w:jc w:val="center"/>
        <w:rPr>
          <w:sz w:val="21"/>
          <w:szCs w:val="21"/>
        </w:rPr>
      </w:pPr>
      <w:r w:rsidRPr="008F5087">
        <w:rPr>
          <w:noProof/>
          <w:sz w:val="21"/>
          <w:szCs w:val="21"/>
          <w:lang w:val="en-GB" w:eastAsia="en-GB"/>
        </w:rPr>
        <w:drawing>
          <wp:inline distT="0" distB="0" distL="0" distR="0">
            <wp:extent cx="3771900" cy="788670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71900" cy="7886700"/>
                    </a:xfrm>
                    <a:prstGeom prst="rect">
                      <a:avLst/>
                    </a:prstGeom>
                    <a:noFill/>
                    <a:ln>
                      <a:noFill/>
                    </a:ln>
                  </pic:spPr>
                </pic:pic>
              </a:graphicData>
            </a:graphic>
          </wp:inline>
        </w:drawing>
      </w:r>
    </w:p>
    <w:p w:rsidR="00EC57BF" w:rsidRPr="008F5087" w:rsidRDefault="00EC57BF" w:rsidP="00ED03BA">
      <w:pPr>
        <w:widowControl w:val="0"/>
        <w:rPr>
          <w:sz w:val="21"/>
          <w:szCs w:val="21"/>
        </w:rPr>
      </w:pPr>
    </w:p>
    <w:p w:rsidR="002930C5" w:rsidRPr="008F5087" w:rsidRDefault="002930C5" w:rsidP="00ED03BA">
      <w:pPr>
        <w:widowControl w:val="0"/>
        <w:rPr>
          <w:sz w:val="21"/>
          <w:szCs w:val="21"/>
        </w:rPr>
      </w:pPr>
    </w:p>
    <w:p w:rsidR="002930C5" w:rsidRPr="008F5087" w:rsidRDefault="002930C5" w:rsidP="00ED03BA">
      <w:pPr>
        <w:widowControl w:val="0"/>
        <w:rPr>
          <w:sz w:val="21"/>
          <w:szCs w:val="21"/>
        </w:rPr>
      </w:pPr>
    </w:p>
    <w:p w:rsidR="002930C5" w:rsidRPr="008F5087" w:rsidRDefault="002F0CC9" w:rsidP="002930C5">
      <w:pPr>
        <w:widowControl w:val="0"/>
        <w:jc w:val="center"/>
        <w:rPr>
          <w:sz w:val="21"/>
          <w:szCs w:val="21"/>
        </w:rPr>
      </w:pPr>
      <w:r w:rsidRPr="008F5087">
        <w:rPr>
          <w:noProof/>
          <w:sz w:val="21"/>
          <w:szCs w:val="21"/>
          <w:lang w:val="en-GB" w:eastAsia="en-GB"/>
        </w:rPr>
        <w:drawing>
          <wp:inline distT="0" distB="0" distL="0" distR="0">
            <wp:extent cx="3200400" cy="811530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00400" cy="8115300"/>
                    </a:xfrm>
                    <a:prstGeom prst="rect">
                      <a:avLst/>
                    </a:prstGeom>
                    <a:noFill/>
                    <a:ln>
                      <a:noFill/>
                    </a:ln>
                  </pic:spPr>
                </pic:pic>
              </a:graphicData>
            </a:graphic>
          </wp:inline>
        </w:drawing>
      </w:r>
    </w:p>
    <w:p w:rsidR="00EC57BF" w:rsidRPr="008F5087" w:rsidRDefault="00EC57BF" w:rsidP="00ED03BA">
      <w:pPr>
        <w:widowControl w:val="0"/>
        <w:rPr>
          <w:sz w:val="21"/>
          <w:szCs w:val="21"/>
        </w:rPr>
      </w:pPr>
    </w:p>
    <w:p w:rsidR="002930C5" w:rsidRPr="008F5087" w:rsidRDefault="002930C5" w:rsidP="00ED03BA">
      <w:pPr>
        <w:widowControl w:val="0"/>
        <w:rPr>
          <w:sz w:val="21"/>
          <w:szCs w:val="21"/>
        </w:rPr>
      </w:pPr>
    </w:p>
    <w:p w:rsidR="002930C5" w:rsidRPr="008F5087" w:rsidRDefault="002930C5" w:rsidP="00ED03BA">
      <w:pPr>
        <w:widowControl w:val="0"/>
        <w:rPr>
          <w:sz w:val="21"/>
          <w:szCs w:val="21"/>
        </w:rPr>
      </w:pPr>
    </w:p>
    <w:p w:rsidR="002930C5" w:rsidRPr="008F5087" w:rsidRDefault="002930C5" w:rsidP="00ED03BA">
      <w:pPr>
        <w:widowControl w:val="0"/>
        <w:rPr>
          <w:sz w:val="21"/>
          <w:szCs w:val="21"/>
        </w:rPr>
      </w:pPr>
    </w:p>
    <w:p w:rsidR="002930C5" w:rsidRPr="008F5087" w:rsidRDefault="002F0CC9" w:rsidP="002930C5">
      <w:pPr>
        <w:widowControl w:val="0"/>
        <w:jc w:val="center"/>
        <w:rPr>
          <w:sz w:val="21"/>
          <w:szCs w:val="21"/>
        </w:rPr>
      </w:pPr>
      <w:r w:rsidRPr="008F5087">
        <w:rPr>
          <w:noProof/>
          <w:sz w:val="21"/>
          <w:szCs w:val="21"/>
          <w:lang w:val="en-GB" w:eastAsia="en-GB"/>
        </w:rPr>
        <w:drawing>
          <wp:inline distT="0" distB="0" distL="0" distR="0">
            <wp:extent cx="2857500" cy="822960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57500" cy="822960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rPr>
          <w:sz w:val="21"/>
          <w:szCs w:val="21"/>
        </w:rPr>
      </w:pPr>
      <w:r w:rsidRPr="008F5087">
        <w:rPr>
          <w:noProof/>
          <w:sz w:val="21"/>
          <w:szCs w:val="21"/>
          <w:lang w:val="en-GB" w:eastAsia="en-GB"/>
        </w:rPr>
        <w:drawing>
          <wp:inline distT="0" distB="0" distL="0" distR="0">
            <wp:extent cx="4572000" cy="7783830"/>
            <wp:effectExtent l="0" t="0" r="0" b="762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2000" cy="778383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2F0CC9" w:rsidP="00ED03BA">
      <w:pPr>
        <w:widowControl w:val="0"/>
        <w:rPr>
          <w:sz w:val="21"/>
          <w:szCs w:val="21"/>
        </w:rPr>
      </w:pPr>
      <w:r w:rsidRPr="008F5087">
        <w:rPr>
          <w:noProof/>
          <w:sz w:val="21"/>
          <w:szCs w:val="21"/>
          <w:lang w:val="en-GB" w:eastAsia="en-GB"/>
        </w:rPr>
        <w:drawing>
          <wp:inline distT="0" distB="0" distL="0" distR="0">
            <wp:extent cx="3886200" cy="7898130"/>
            <wp:effectExtent l="0" t="0" r="0" b="762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86200" cy="789813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2F0CC9" w:rsidP="00ED03BA">
      <w:pPr>
        <w:widowControl w:val="0"/>
        <w:rPr>
          <w:sz w:val="21"/>
          <w:szCs w:val="21"/>
        </w:rPr>
      </w:pPr>
      <w:r w:rsidRPr="008F5087">
        <w:rPr>
          <w:noProof/>
          <w:sz w:val="21"/>
          <w:szCs w:val="21"/>
          <w:lang w:val="en-GB" w:eastAsia="en-GB"/>
        </w:rPr>
        <w:drawing>
          <wp:inline distT="0" distB="0" distL="0" distR="0">
            <wp:extent cx="3200400" cy="7783830"/>
            <wp:effectExtent l="0" t="0" r="0" b="762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00400" cy="778383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rPr>
          <w:sz w:val="21"/>
          <w:szCs w:val="21"/>
        </w:rPr>
      </w:pPr>
      <w:r w:rsidRPr="008F5087">
        <w:rPr>
          <w:noProof/>
          <w:sz w:val="21"/>
          <w:szCs w:val="21"/>
          <w:lang w:val="en-GB" w:eastAsia="en-GB"/>
        </w:rPr>
        <w:drawing>
          <wp:inline distT="0" distB="0" distL="0" distR="0">
            <wp:extent cx="3314700" cy="749427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14700" cy="749427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rPr>
          <w:sz w:val="21"/>
          <w:szCs w:val="21"/>
        </w:rPr>
      </w:pPr>
      <w:r w:rsidRPr="008F5087">
        <w:rPr>
          <w:noProof/>
          <w:sz w:val="21"/>
          <w:szCs w:val="21"/>
          <w:lang w:val="en-GB" w:eastAsia="en-GB"/>
        </w:rPr>
        <w:drawing>
          <wp:inline distT="0" distB="0" distL="0" distR="0">
            <wp:extent cx="3771900" cy="7898130"/>
            <wp:effectExtent l="0" t="0" r="0" b="762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71900" cy="789813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rPr>
          <w:sz w:val="21"/>
          <w:szCs w:val="21"/>
        </w:rPr>
      </w:pPr>
      <w:r w:rsidRPr="008F5087">
        <w:rPr>
          <w:noProof/>
          <w:sz w:val="21"/>
          <w:szCs w:val="21"/>
          <w:lang w:val="en-GB" w:eastAsia="en-GB"/>
        </w:rPr>
        <w:drawing>
          <wp:inline distT="0" distB="0" distL="0" distR="0">
            <wp:extent cx="3771900" cy="7783830"/>
            <wp:effectExtent l="0" t="0" r="0" b="762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71900" cy="778383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rPr>
          <w:sz w:val="21"/>
          <w:szCs w:val="21"/>
        </w:rPr>
      </w:pPr>
      <w:r w:rsidRPr="008F5087">
        <w:rPr>
          <w:noProof/>
          <w:sz w:val="21"/>
          <w:szCs w:val="21"/>
          <w:lang w:val="en-GB" w:eastAsia="en-GB"/>
        </w:rPr>
        <w:drawing>
          <wp:inline distT="0" distB="0" distL="0" distR="0">
            <wp:extent cx="2971800" cy="7898130"/>
            <wp:effectExtent l="0" t="0" r="0" b="762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71800" cy="789813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EC57BF" w:rsidRPr="008F5087" w:rsidRDefault="002F0CC9" w:rsidP="00ED03BA">
      <w:pPr>
        <w:widowControl w:val="0"/>
        <w:rPr>
          <w:sz w:val="21"/>
          <w:szCs w:val="21"/>
        </w:rPr>
      </w:pPr>
      <w:r w:rsidRPr="008F5087">
        <w:rPr>
          <w:noProof/>
          <w:sz w:val="21"/>
          <w:szCs w:val="21"/>
          <w:lang w:val="en-GB" w:eastAsia="en-GB"/>
        </w:rPr>
        <w:drawing>
          <wp:inline distT="0" distB="0" distL="0" distR="0">
            <wp:extent cx="3657600" cy="7898130"/>
            <wp:effectExtent l="0" t="0" r="0" b="762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57600" cy="7898130"/>
                    </a:xfrm>
                    <a:prstGeom prst="rect">
                      <a:avLst/>
                    </a:prstGeom>
                    <a:noFill/>
                    <a:ln>
                      <a:noFill/>
                    </a:ln>
                  </pic:spPr>
                </pic:pic>
              </a:graphicData>
            </a:graphic>
          </wp:inline>
        </w:drawing>
      </w:r>
    </w:p>
    <w:p w:rsidR="00EC57BF" w:rsidRPr="008F5087" w:rsidRDefault="00EC57BF" w:rsidP="00ED03BA">
      <w:pPr>
        <w:widowControl w:val="0"/>
        <w:rPr>
          <w:sz w:val="21"/>
          <w:szCs w:val="21"/>
        </w:rPr>
      </w:pPr>
    </w:p>
    <w:p w:rsidR="00EC57BF" w:rsidRPr="008F5087" w:rsidRDefault="00EC57BF" w:rsidP="00ED03BA">
      <w:pPr>
        <w:widowControl w:val="0"/>
        <w:rPr>
          <w:sz w:val="21"/>
          <w:szCs w:val="21"/>
        </w:rPr>
      </w:pPr>
    </w:p>
    <w:p w:rsidR="002A03D9" w:rsidRPr="008F5087" w:rsidRDefault="002A03D9" w:rsidP="00FB37BF">
      <w:pPr>
        <w:pStyle w:val="Paragrafi"/>
        <w:jc w:val="center"/>
      </w:pPr>
    </w:p>
    <w:sectPr w:rsidR="002A03D9" w:rsidRPr="008F5087" w:rsidSect="00903473">
      <w:headerReference w:type="default" r:id="rId42"/>
      <w:footerReference w:type="even" r:id="rId43"/>
      <w:footerReference w:type="default" r:id="rId44"/>
      <w:pgSz w:w="11907" w:h="16840" w:code="9"/>
      <w:pgMar w:top="1418" w:right="1418" w:bottom="1418" w:left="1418" w:header="1304" w:footer="1134" w:gutter="0"/>
      <w:pgNumType w:start="539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ACB" w:rsidRDefault="00A20ACB" w:rsidP="00AF7485">
      <w:pPr>
        <w:pStyle w:val="Ndryshimet"/>
      </w:pPr>
      <w:r>
        <w:separator/>
      </w:r>
    </w:p>
  </w:endnote>
  <w:endnote w:type="continuationSeparator" w:id="0">
    <w:p w:rsidR="00A20ACB" w:rsidRDefault="00A20ACB" w:rsidP="00AF7485">
      <w:pPr>
        <w:pStyle w:val="Ndryshime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D4E" w:rsidRDefault="00A05D4E" w:rsidP="002C5E3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05D4E" w:rsidRDefault="00A05D4E" w:rsidP="002C5E3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D4E" w:rsidRDefault="00A05D4E" w:rsidP="002C5E3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F0CC9">
      <w:rPr>
        <w:rStyle w:val="PageNumber"/>
        <w:noProof/>
      </w:rPr>
      <w:t>5403</w:t>
    </w:r>
    <w:r>
      <w:rPr>
        <w:rStyle w:val="PageNumber"/>
      </w:rPr>
      <w:fldChar w:fldCharType="end"/>
    </w:r>
  </w:p>
  <w:p w:rsidR="00A05D4E" w:rsidRPr="00C57445" w:rsidRDefault="00A05D4E" w:rsidP="002C5E3E">
    <w:pPr>
      <w:pStyle w:val="Footer"/>
      <w:ind w:right="360" w:firstLine="360"/>
      <w:rPr>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ACB" w:rsidRDefault="00A20ACB" w:rsidP="00AF7485">
      <w:pPr>
        <w:pStyle w:val="Ndryshimet"/>
      </w:pPr>
      <w:r>
        <w:separator/>
      </w:r>
    </w:p>
  </w:footnote>
  <w:footnote w:type="continuationSeparator" w:id="0">
    <w:p w:rsidR="00A20ACB" w:rsidRDefault="00A20ACB" w:rsidP="00AF7485">
      <w:pPr>
        <w:pStyle w:val="Ndryshime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D4E" w:rsidRPr="004E4A83" w:rsidRDefault="00A05D4E">
    <w:pPr>
      <w:pStyle w:val="Head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5023D43"/>
    <w:multiLevelType w:val="hybridMultilevel"/>
    <w:tmpl w:val="088064C4"/>
    <w:lvl w:ilvl="0" w:tplc="D6F02DA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301F12"/>
    <w:multiLevelType w:val="hybridMultilevel"/>
    <w:tmpl w:val="95E6035C"/>
    <w:lvl w:ilvl="0" w:tplc="D5D02834">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
    <w:nsid w:val="0E725ACD"/>
    <w:multiLevelType w:val="hybridMultilevel"/>
    <w:tmpl w:val="8B80404A"/>
    <w:lvl w:ilvl="0" w:tplc="57EA3916">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4">
    <w:nsid w:val="1033167D"/>
    <w:multiLevelType w:val="hybridMultilevel"/>
    <w:tmpl w:val="B2388880"/>
    <w:lvl w:ilvl="0" w:tplc="3D3CA6E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C5306E"/>
    <w:multiLevelType w:val="hybridMultilevel"/>
    <w:tmpl w:val="B6127C76"/>
    <w:lvl w:ilvl="0" w:tplc="0409000F">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7344BE4"/>
    <w:multiLevelType w:val="hybridMultilevel"/>
    <w:tmpl w:val="52667A2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C9067C9"/>
    <w:multiLevelType w:val="hybridMultilevel"/>
    <w:tmpl w:val="BEE27F9E"/>
    <w:lvl w:ilvl="0" w:tplc="0409000F">
      <w:start w:val="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C97393"/>
    <w:multiLevelType w:val="hybridMultilevel"/>
    <w:tmpl w:val="6EF292CE"/>
    <w:lvl w:ilvl="0" w:tplc="C5DAC7F4">
      <w:start w:val="4"/>
      <w:numFmt w:val="lowerLetter"/>
      <w:lvlText w:val="%1)"/>
      <w:lvlJc w:val="left"/>
      <w:pPr>
        <w:tabs>
          <w:tab w:val="num" w:pos="1095"/>
        </w:tabs>
        <w:ind w:left="1095" w:hanging="360"/>
      </w:pPr>
      <w:rPr>
        <w:rFonts w:hint="default"/>
      </w:rPr>
    </w:lvl>
    <w:lvl w:ilvl="1" w:tplc="04090019" w:tentative="1">
      <w:start w:val="1"/>
      <w:numFmt w:val="lowerLetter"/>
      <w:lvlText w:val="%2."/>
      <w:lvlJc w:val="left"/>
      <w:pPr>
        <w:tabs>
          <w:tab w:val="num" w:pos="1815"/>
        </w:tabs>
        <w:ind w:left="1815" w:hanging="360"/>
      </w:p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9">
    <w:nsid w:val="20797172"/>
    <w:multiLevelType w:val="hybridMultilevel"/>
    <w:tmpl w:val="6DDAB32A"/>
    <w:lvl w:ilvl="0" w:tplc="63EA6CA4">
      <w:start w:val="5"/>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230D52E7"/>
    <w:multiLevelType w:val="hybridMultilevel"/>
    <w:tmpl w:val="5C3CFF84"/>
    <w:lvl w:ilvl="0" w:tplc="04090017">
      <w:start w:val="1"/>
      <w:numFmt w:val="lowerLetter"/>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1">
    <w:nsid w:val="235947B6"/>
    <w:multiLevelType w:val="hybridMultilevel"/>
    <w:tmpl w:val="D6EE2228"/>
    <w:lvl w:ilvl="0" w:tplc="78FE2F8E">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12">
    <w:nsid w:val="262D3C0C"/>
    <w:multiLevelType w:val="hybridMultilevel"/>
    <w:tmpl w:val="F1A6F9BC"/>
    <w:lvl w:ilvl="0" w:tplc="35C2B92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736129"/>
    <w:multiLevelType w:val="hybridMultilevel"/>
    <w:tmpl w:val="504CC502"/>
    <w:lvl w:ilvl="0" w:tplc="87AE8492">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CB54918"/>
    <w:multiLevelType w:val="hybridMultilevel"/>
    <w:tmpl w:val="BCD486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E34438E"/>
    <w:multiLevelType w:val="hybridMultilevel"/>
    <w:tmpl w:val="DC8C74EA"/>
    <w:lvl w:ilvl="0" w:tplc="A116405E">
      <w:start w:val="1"/>
      <w:numFmt w:val="decimal"/>
      <w:lvlText w:val="%1."/>
      <w:lvlJc w:val="left"/>
      <w:pPr>
        <w:tabs>
          <w:tab w:val="num" w:pos="720"/>
        </w:tabs>
        <w:ind w:left="720" w:hanging="360"/>
      </w:pPr>
      <w:rPr>
        <w:rFonts w:hint="default"/>
      </w:rPr>
    </w:lvl>
    <w:lvl w:ilvl="1" w:tplc="AD620F60">
      <w:numFmt w:val="none"/>
      <w:lvlText w:val=""/>
      <w:lvlJc w:val="left"/>
      <w:pPr>
        <w:tabs>
          <w:tab w:val="num" w:pos="360"/>
        </w:tabs>
      </w:pPr>
      <w:rPr>
        <w:rFonts w:hint="default"/>
      </w:rPr>
    </w:lvl>
    <w:lvl w:ilvl="2" w:tplc="4D541D14">
      <w:numFmt w:val="none"/>
      <w:lvlText w:val=""/>
      <w:lvlJc w:val="left"/>
      <w:pPr>
        <w:tabs>
          <w:tab w:val="num" w:pos="360"/>
        </w:tabs>
      </w:pPr>
    </w:lvl>
    <w:lvl w:ilvl="3" w:tplc="E076C7A2">
      <w:numFmt w:val="none"/>
      <w:lvlText w:val=""/>
      <w:lvlJc w:val="left"/>
      <w:pPr>
        <w:tabs>
          <w:tab w:val="num" w:pos="360"/>
        </w:tabs>
      </w:pPr>
    </w:lvl>
    <w:lvl w:ilvl="4" w:tplc="0F4A021E">
      <w:numFmt w:val="none"/>
      <w:lvlText w:val=""/>
      <w:lvlJc w:val="left"/>
      <w:pPr>
        <w:tabs>
          <w:tab w:val="num" w:pos="360"/>
        </w:tabs>
      </w:pPr>
    </w:lvl>
    <w:lvl w:ilvl="5" w:tplc="73C0EF64">
      <w:numFmt w:val="none"/>
      <w:lvlText w:val=""/>
      <w:lvlJc w:val="left"/>
      <w:pPr>
        <w:tabs>
          <w:tab w:val="num" w:pos="360"/>
        </w:tabs>
      </w:pPr>
    </w:lvl>
    <w:lvl w:ilvl="6" w:tplc="4EC076FA">
      <w:numFmt w:val="none"/>
      <w:lvlText w:val=""/>
      <w:lvlJc w:val="left"/>
      <w:pPr>
        <w:tabs>
          <w:tab w:val="num" w:pos="360"/>
        </w:tabs>
      </w:pPr>
    </w:lvl>
    <w:lvl w:ilvl="7" w:tplc="BF98ACE4">
      <w:numFmt w:val="none"/>
      <w:lvlText w:val=""/>
      <w:lvlJc w:val="left"/>
      <w:pPr>
        <w:tabs>
          <w:tab w:val="num" w:pos="360"/>
        </w:tabs>
      </w:pPr>
    </w:lvl>
    <w:lvl w:ilvl="8" w:tplc="44DE7EE2">
      <w:numFmt w:val="none"/>
      <w:lvlText w:val=""/>
      <w:lvlJc w:val="left"/>
      <w:pPr>
        <w:tabs>
          <w:tab w:val="num" w:pos="360"/>
        </w:tabs>
      </w:pPr>
    </w:lvl>
  </w:abstractNum>
  <w:abstractNum w:abstractNumId="16">
    <w:nsid w:val="33686A35"/>
    <w:multiLevelType w:val="hybridMultilevel"/>
    <w:tmpl w:val="ED7C5BE4"/>
    <w:lvl w:ilvl="0" w:tplc="0409000F">
      <w:start w:val="1"/>
      <w:numFmt w:val="decimal"/>
      <w:lvlText w:val="%1."/>
      <w:lvlJc w:val="left"/>
      <w:pPr>
        <w:tabs>
          <w:tab w:val="num" w:pos="360"/>
        </w:tabs>
        <w:ind w:left="360" w:hanging="360"/>
      </w:pPr>
      <w:rPr>
        <w:rFonts w:hint="default"/>
      </w:rPr>
    </w:lvl>
    <w:lvl w:ilvl="1" w:tplc="94DE87C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4100918"/>
    <w:multiLevelType w:val="hybridMultilevel"/>
    <w:tmpl w:val="B844A410"/>
    <w:lvl w:ilvl="0" w:tplc="A5346CA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45B35EA"/>
    <w:multiLevelType w:val="hybridMultilevel"/>
    <w:tmpl w:val="AE2080B6"/>
    <w:lvl w:ilvl="0" w:tplc="48E6130A">
      <w:start w:val="5"/>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8EF7931"/>
    <w:multiLevelType w:val="hybridMultilevel"/>
    <w:tmpl w:val="9104D60C"/>
    <w:lvl w:ilvl="0" w:tplc="9368A41E">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20">
    <w:nsid w:val="4763674F"/>
    <w:multiLevelType w:val="hybridMultilevel"/>
    <w:tmpl w:val="A95810A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CB50AAB"/>
    <w:multiLevelType w:val="hybridMultilevel"/>
    <w:tmpl w:val="3322ECE2"/>
    <w:lvl w:ilvl="0" w:tplc="D9ECD97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03535B"/>
    <w:multiLevelType w:val="hybridMultilevel"/>
    <w:tmpl w:val="E6A6FCEA"/>
    <w:lvl w:ilvl="0" w:tplc="02FCE0B2">
      <w:start w:val="1"/>
      <w:numFmt w:val="lowerLetter"/>
      <w:lvlText w:val="%1)"/>
      <w:lvlJc w:val="left"/>
      <w:pPr>
        <w:tabs>
          <w:tab w:val="num" w:pos="720"/>
        </w:tabs>
        <w:ind w:left="720" w:hanging="360"/>
      </w:pPr>
      <w:rPr>
        <w:rFonts w:hint="default"/>
      </w:rPr>
    </w:lvl>
    <w:lvl w:ilvl="1" w:tplc="35C403C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2735817"/>
    <w:multiLevelType w:val="hybridMultilevel"/>
    <w:tmpl w:val="C610CBBE"/>
    <w:lvl w:ilvl="0" w:tplc="0F6044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2DA394C"/>
    <w:multiLevelType w:val="multilevel"/>
    <w:tmpl w:val="8CCCF750"/>
    <w:lvl w:ilvl="0">
      <w:start w:val="1"/>
      <w:numFmt w:val="lowerLetter"/>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25">
    <w:nsid w:val="54E113B1"/>
    <w:multiLevelType w:val="hybridMultilevel"/>
    <w:tmpl w:val="32D09EE2"/>
    <w:lvl w:ilvl="0" w:tplc="F28C6514">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26">
    <w:nsid w:val="56826EF6"/>
    <w:multiLevelType w:val="hybridMultilevel"/>
    <w:tmpl w:val="BB1A76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83B072F"/>
    <w:multiLevelType w:val="hybridMultilevel"/>
    <w:tmpl w:val="C0A4EA42"/>
    <w:lvl w:ilvl="0" w:tplc="4D0E892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9EF6775"/>
    <w:multiLevelType w:val="hybridMultilevel"/>
    <w:tmpl w:val="9CCE1C92"/>
    <w:lvl w:ilvl="0" w:tplc="5D223550">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29">
    <w:nsid w:val="5C296B21"/>
    <w:multiLevelType w:val="hybridMultilevel"/>
    <w:tmpl w:val="53402C36"/>
    <w:lvl w:ilvl="0" w:tplc="0409000F">
      <w:start w:val="1"/>
      <w:numFmt w:val="decimal"/>
      <w:lvlText w:val="%1."/>
      <w:lvlJc w:val="left"/>
      <w:pPr>
        <w:tabs>
          <w:tab w:val="num" w:pos="720"/>
        </w:tabs>
        <w:ind w:left="720" w:hanging="360"/>
      </w:pPr>
      <w:rPr>
        <w:rFonts w:hint="default"/>
      </w:rPr>
    </w:lvl>
    <w:lvl w:ilvl="1" w:tplc="8B32A820">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EA0685F"/>
    <w:multiLevelType w:val="hybridMultilevel"/>
    <w:tmpl w:val="49ACBBB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5AD643F"/>
    <w:multiLevelType w:val="multilevel"/>
    <w:tmpl w:val="089A4D6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69A62DF"/>
    <w:multiLevelType w:val="hybridMultilevel"/>
    <w:tmpl w:val="A5727D7A"/>
    <w:lvl w:ilvl="0" w:tplc="0409000F">
      <w:start w:val="1"/>
      <w:numFmt w:val="decimal"/>
      <w:lvlText w:val="%1."/>
      <w:lvlJc w:val="left"/>
      <w:pPr>
        <w:tabs>
          <w:tab w:val="num" w:pos="360"/>
        </w:tabs>
        <w:ind w:left="360" w:hanging="360"/>
      </w:pPr>
      <w:rPr>
        <w:rFonts w:hint="default"/>
      </w:rPr>
    </w:lvl>
    <w:lvl w:ilvl="1" w:tplc="18586024">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B124DE5"/>
    <w:multiLevelType w:val="hybridMultilevel"/>
    <w:tmpl w:val="1C426DBA"/>
    <w:lvl w:ilvl="0" w:tplc="2FAE7A52">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4">
    <w:nsid w:val="6B532482"/>
    <w:multiLevelType w:val="hybridMultilevel"/>
    <w:tmpl w:val="DD7EB7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DC31014"/>
    <w:multiLevelType w:val="hybridMultilevel"/>
    <w:tmpl w:val="65D2B21E"/>
    <w:lvl w:ilvl="0" w:tplc="43C8E0CA">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6">
    <w:nsid w:val="6E23760E"/>
    <w:multiLevelType w:val="hybridMultilevel"/>
    <w:tmpl w:val="8CD67CA6"/>
    <w:lvl w:ilvl="0" w:tplc="8F60B91A">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F9735F2"/>
    <w:multiLevelType w:val="hybridMultilevel"/>
    <w:tmpl w:val="B316FAB6"/>
    <w:lvl w:ilvl="0" w:tplc="D214FAA2">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8">
    <w:nsid w:val="72DF2BAF"/>
    <w:multiLevelType w:val="hybridMultilevel"/>
    <w:tmpl w:val="81CE5F14"/>
    <w:lvl w:ilvl="0" w:tplc="3E0CB6FC">
      <w:start w:val="1"/>
      <w:numFmt w:val="lowerLetter"/>
      <w:lvlText w:val="%1)"/>
      <w:lvlJc w:val="left"/>
      <w:pPr>
        <w:tabs>
          <w:tab w:val="num" w:pos="1035"/>
        </w:tabs>
        <w:ind w:left="1035" w:hanging="360"/>
      </w:pPr>
      <w:rPr>
        <w:rFonts w:hint="default"/>
        <w:b w:val="0"/>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9">
    <w:nsid w:val="74524CF3"/>
    <w:multiLevelType w:val="hybridMultilevel"/>
    <w:tmpl w:val="395E5BC6"/>
    <w:lvl w:ilvl="0" w:tplc="036A4510">
      <w:start w:val="5"/>
      <w:numFmt w:val="lowerLetter"/>
      <w:lvlText w:val="%1)"/>
      <w:lvlJc w:val="left"/>
      <w:pPr>
        <w:tabs>
          <w:tab w:val="num" w:pos="720"/>
        </w:tabs>
        <w:ind w:left="720" w:hanging="360"/>
      </w:pPr>
      <w:rPr>
        <w:rFonts w:hint="default"/>
      </w:rPr>
    </w:lvl>
    <w:lvl w:ilvl="1" w:tplc="312CD964">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5"/>
  </w:num>
  <w:num w:numId="3">
    <w:abstractNumId w:val="17"/>
  </w:num>
  <w:num w:numId="4">
    <w:abstractNumId w:val="12"/>
  </w:num>
  <w:num w:numId="5">
    <w:abstractNumId w:val="13"/>
  </w:num>
  <w:num w:numId="6">
    <w:abstractNumId w:val="14"/>
  </w:num>
  <w:num w:numId="7">
    <w:abstractNumId w:val="16"/>
  </w:num>
  <w:num w:numId="8">
    <w:abstractNumId w:val="27"/>
  </w:num>
  <w:num w:numId="9">
    <w:abstractNumId w:val="26"/>
  </w:num>
  <w:num w:numId="10">
    <w:abstractNumId w:val="22"/>
  </w:num>
  <w:num w:numId="11">
    <w:abstractNumId w:val="23"/>
  </w:num>
  <w:num w:numId="12">
    <w:abstractNumId w:val="32"/>
  </w:num>
  <w:num w:numId="13">
    <w:abstractNumId w:val="9"/>
  </w:num>
  <w:num w:numId="14">
    <w:abstractNumId w:val="1"/>
  </w:num>
  <w:num w:numId="15">
    <w:abstractNumId w:val="29"/>
  </w:num>
  <w:num w:numId="16">
    <w:abstractNumId w:val="4"/>
  </w:num>
  <w:num w:numId="17">
    <w:abstractNumId w:val="39"/>
  </w:num>
  <w:num w:numId="18">
    <w:abstractNumId w:val="21"/>
  </w:num>
  <w:num w:numId="19">
    <w:abstractNumId w:val="18"/>
  </w:num>
  <w:num w:numId="20">
    <w:abstractNumId w:val="7"/>
  </w:num>
  <w:num w:numId="21">
    <w:abstractNumId w:val="5"/>
  </w:num>
  <w:num w:numId="22">
    <w:abstractNumId w:val="34"/>
  </w:num>
  <w:num w:numId="23">
    <w:abstractNumId w:val="30"/>
  </w:num>
  <w:num w:numId="24">
    <w:abstractNumId w:val="20"/>
  </w:num>
  <w:num w:numId="25">
    <w:abstractNumId w:val="36"/>
  </w:num>
  <w:num w:numId="26">
    <w:abstractNumId w:val="31"/>
  </w:num>
  <w:num w:numId="27">
    <w:abstractNumId w:val="24"/>
  </w:num>
  <w:num w:numId="28">
    <w:abstractNumId w:val="28"/>
  </w:num>
  <w:num w:numId="29">
    <w:abstractNumId w:val="6"/>
  </w:num>
  <w:num w:numId="30">
    <w:abstractNumId w:val="10"/>
  </w:num>
  <w:num w:numId="31">
    <w:abstractNumId w:val="8"/>
  </w:num>
  <w:num w:numId="32">
    <w:abstractNumId w:val="19"/>
  </w:num>
  <w:num w:numId="33">
    <w:abstractNumId w:val="11"/>
  </w:num>
  <w:num w:numId="34">
    <w:abstractNumId w:val="25"/>
  </w:num>
  <w:num w:numId="35">
    <w:abstractNumId w:val="37"/>
  </w:num>
  <w:num w:numId="36">
    <w:abstractNumId w:val="38"/>
  </w:num>
  <w:num w:numId="37">
    <w:abstractNumId w:val="35"/>
  </w:num>
  <w:num w:numId="38">
    <w:abstractNumId w:val="33"/>
  </w:num>
  <w:num w:numId="39">
    <w:abstractNumId w:val="2"/>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01735"/>
    <w:rsid w:val="00001FB7"/>
    <w:rsid w:val="000035A1"/>
    <w:rsid w:val="00005ABF"/>
    <w:rsid w:val="00005C90"/>
    <w:rsid w:val="000068A8"/>
    <w:rsid w:val="000069EE"/>
    <w:rsid w:val="000075BA"/>
    <w:rsid w:val="00010540"/>
    <w:rsid w:val="000110DB"/>
    <w:rsid w:val="00011327"/>
    <w:rsid w:val="0001134C"/>
    <w:rsid w:val="00013C3E"/>
    <w:rsid w:val="00014D19"/>
    <w:rsid w:val="0001603C"/>
    <w:rsid w:val="00022FA7"/>
    <w:rsid w:val="00023D44"/>
    <w:rsid w:val="00023DAE"/>
    <w:rsid w:val="0002410D"/>
    <w:rsid w:val="00024904"/>
    <w:rsid w:val="0002593D"/>
    <w:rsid w:val="00026F9F"/>
    <w:rsid w:val="0003077C"/>
    <w:rsid w:val="00032E3F"/>
    <w:rsid w:val="00034875"/>
    <w:rsid w:val="000377FC"/>
    <w:rsid w:val="00041F28"/>
    <w:rsid w:val="00045FA4"/>
    <w:rsid w:val="0004622E"/>
    <w:rsid w:val="000469BE"/>
    <w:rsid w:val="0004769B"/>
    <w:rsid w:val="000500C0"/>
    <w:rsid w:val="00050D03"/>
    <w:rsid w:val="00052CFC"/>
    <w:rsid w:val="00054C45"/>
    <w:rsid w:val="00056150"/>
    <w:rsid w:val="00057001"/>
    <w:rsid w:val="000575EF"/>
    <w:rsid w:val="000577E2"/>
    <w:rsid w:val="000578E5"/>
    <w:rsid w:val="00060A2F"/>
    <w:rsid w:val="000611F9"/>
    <w:rsid w:val="000638CF"/>
    <w:rsid w:val="0006474B"/>
    <w:rsid w:val="00064FD0"/>
    <w:rsid w:val="00065059"/>
    <w:rsid w:val="000658DF"/>
    <w:rsid w:val="00066201"/>
    <w:rsid w:val="00066D3B"/>
    <w:rsid w:val="00070AB2"/>
    <w:rsid w:val="00071694"/>
    <w:rsid w:val="00072469"/>
    <w:rsid w:val="00072D77"/>
    <w:rsid w:val="0007362F"/>
    <w:rsid w:val="00074622"/>
    <w:rsid w:val="00075AFE"/>
    <w:rsid w:val="00077BF3"/>
    <w:rsid w:val="00080104"/>
    <w:rsid w:val="000821EF"/>
    <w:rsid w:val="00082B6A"/>
    <w:rsid w:val="00083214"/>
    <w:rsid w:val="00084565"/>
    <w:rsid w:val="000872B9"/>
    <w:rsid w:val="00091922"/>
    <w:rsid w:val="000925FC"/>
    <w:rsid w:val="00095F19"/>
    <w:rsid w:val="00096169"/>
    <w:rsid w:val="000968BC"/>
    <w:rsid w:val="000A0895"/>
    <w:rsid w:val="000A51B0"/>
    <w:rsid w:val="000A58D9"/>
    <w:rsid w:val="000A5A97"/>
    <w:rsid w:val="000A5DA0"/>
    <w:rsid w:val="000A6507"/>
    <w:rsid w:val="000B1872"/>
    <w:rsid w:val="000B4752"/>
    <w:rsid w:val="000B5FBD"/>
    <w:rsid w:val="000B6362"/>
    <w:rsid w:val="000C09BB"/>
    <w:rsid w:val="000C09DC"/>
    <w:rsid w:val="000C1587"/>
    <w:rsid w:val="000C4196"/>
    <w:rsid w:val="000C6080"/>
    <w:rsid w:val="000C7045"/>
    <w:rsid w:val="000D0F6F"/>
    <w:rsid w:val="000D138E"/>
    <w:rsid w:val="000D23FF"/>
    <w:rsid w:val="000D27C1"/>
    <w:rsid w:val="000D3B35"/>
    <w:rsid w:val="000D688E"/>
    <w:rsid w:val="000D70DC"/>
    <w:rsid w:val="000D7287"/>
    <w:rsid w:val="000E0792"/>
    <w:rsid w:val="000E0BFC"/>
    <w:rsid w:val="000E14C9"/>
    <w:rsid w:val="000E39EC"/>
    <w:rsid w:val="000E5FB6"/>
    <w:rsid w:val="000E7159"/>
    <w:rsid w:val="000E77B1"/>
    <w:rsid w:val="000E7BAB"/>
    <w:rsid w:val="000F0C92"/>
    <w:rsid w:val="000F1E2A"/>
    <w:rsid w:val="000F2BBE"/>
    <w:rsid w:val="000F47BF"/>
    <w:rsid w:val="000F5646"/>
    <w:rsid w:val="000F56CC"/>
    <w:rsid w:val="000F7541"/>
    <w:rsid w:val="00101E44"/>
    <w:rsid w:val="00104ED2"/>
    <w:rsid w:val="001050BB"/>
    <w:rsid w:val="001057A6"/>
    <w:rsid w:val="001101F4"/>
    <w:rsid w:val="00110BE2"/>
    <w:rsid w:val="00113990"/>
    <w:rsid w:val="00115A50"/>
    <w:rsid w:val="001160EF"/>
    <w:rsid w:val="0011730E"/>
    <w:rsid w:val="00117576"/>
    <w:rsid w:val="00117E84"/>
    <w:rsid w:val="0012091C"/>
    <w:rsid w:val="00125E06"/>
    <w:rsid w:val="00127105"/>
    <w:rsid w:val="0012784F"/>
    <w:rsid w:val="00127AE0"/>
    <w:rsid w:val="00130749"/>
    <w:rsid w:val="00132ECF"/>
    <w:rsid w:val="001339CA"/>
    <w:rsid w:val="00136E88"/>
    <w:rsid w:val="00136F10"/>
    <w:rsid w:val="0013730D"/>
    <w:rsid w:val="00140DA6"/>
    <w:rsid w:val="0014367F"/>
    <w:rsid w:val="00143F2D"/>
    <w:rsid w:val="00144577"/>
    <w:rsid w:val="001464F8"/>
    <w:rsid w:val="001474E9"/>
    <w:rsid w:val="001477E3"/>
    <w:rsid w:val="001528E0"/>
    <w:rsid w:val="00152FCC"/>
    <w:rsid w:val="00155D3F"/>
    <w:rsid w:val="00155FDF"/>
    <w:rsid w:val="001571D1"/>
    <w:rsid w:val="001579F5"/>
    <w:rsid w:val="001600B7"/>
    <w:rsid w:val="001601FE"/>
    <w:rsid w:val="00161155"/>
    <w:rsid w:val="00161CD2"/>
    <w:rsid w:val="001623E8"/>
    <w:rsid w:val="00164A18"/>
    <w:rsid w:val="00167AEA"/>
    <w:rsid w:val="001712C9"/>
    <w:rsid w:val="00171BA3"/>
    <w:rsid w:val="001729E8"/>
    <w:rsid w:val="00172FDA"/>
    <w:rsid w:val="0017357E"/>
    <w:rsid w:val="00174841"/>
    <w:rsid w:val="001763D3"/>
    <w:rsid w:val="0017706E"/>
    <w:rsid w:val="00177575"/>
    <w:rsid w:val="00177916"/>
    <w:rsid w:val="00177A08"/>
    <w:rsid w:val="00181E36"/>
    <w:rsid w:val="00182272"/>
    <w:rsid w:val="00183799"/>
    <w:rsid w:val="001850A6"/>
    <w:rsid w:val="00185C0B"/>
    <w:rsid w:val="00185E56"/>
    <w:rsid w:val="00186589"/>
    <w:rsid w:val="00186F1D"/>
    <w:rsid w:val="001876D7"/>
    <w:rsid w:val="001905C4"/>
    <w:rsid w:val="0019379D"/>
    <w:rsid w:val="00194539"/>
    <w:rsid w:val="00194A8A"/>
    <w:rsid w:val="0019541A"/>
    <w:rsid w:val="00196CAC"/>
    <w:rsid w:val="001975AB"/>
    <w:rsid w:val="001A08A4"/>
    <w:rsid w:val="001A0E84"/>
    <w:rsid w:val="001A3E7B"/>
    <w:rsid w:val="001A45B1"/>
    <w:rsid w:val="001A6A42"/>
    <w:rsid w:val="001A77B1"/>
    <w:rsid w:val="001B0717"/>
    <w:rsid w:val="001B07FB"/>
    <w:rsid w:val="001B0ACF"/>
    <w:rsid w:val="001B1BF1"/>
    <w:rsid w:val="001B1E0A"/>
    <w:rsid w:val="001B2995"/>
    <w:rsid w:val="001B3C22"/>
    <w:rsid w:val="001B5147"/>
    <w:rsid w:val="001C579C"/>
    <w:rsid w:val="001D0130"/>
    <w:rsid w:val="001D06C9"/>
    <w:rsid w:val="001D2145"/>
    <w:rsid w:val="001D21FC"/>
    <w:rsid w:val="001D3B21"/>
    <w:rsid w:val="001D3F5F"/>
    <w:rsid w:val="001D4D40"/>
    <w:rsid w:val="001D5ADB"/>
    <w:rsid w:val="001D5CB2"/>
    <w:rsid w:val="001D5DDE"/>
    <w:rsid w:val="001D6BB8"/>
    <w:rsid w:val="001E1C2C"/>
    <w:rsid w:val="001E1CEA"/>
    <w:rsid w:val="001E340C"/>
    <w:rsid w:val="001E463C"/>
    <w:rsid w:val="001E6CF4"/>
    <w:rsid w:val="001E76A3"/>
    <w:rsid w:val="001E77F8"/>
    <w:rsid w:val="001E789F"/>
    <w:rsid w:val="001F07DE"/>
    <w:rsid w:val="001F139B"/>
    <w:rsid w:val="001F149D"/>
    <w:rsid w:val="001F3318"/>
    <w:rsid w:val="001F3381"/>
    <w:rsid w:val="001F44BC"/>
    <w:rsid w:val="001F44FA"/>
    <w:rsid w:val="001F4A24"/>
    <w:rsid w:val="001F4AB7"/>
    <w:rsid w:val="001F4B94"/>
    <w:rsid w:val="001F5B63"/>
    <w:rsid w:val="001F65FC"/>
    <w:rsid w:val="001F76D0"/>
    <w:rsid w:val="0020605E"/>
    <w:rsid w:val="00206838"/>
    <w:rsid w:val="00206B0F"/>
    <w:rsid w:val="00210FA3"/>
    <w:rsid w:val="00213C4F"/>
    <w:rsid w:val="00214A90"/>
    <w:rsid w:val="002153D6"/>
    <w:rsid w:val="00220876"/>
    <w:rsid w:val="00220BEF"/>
    <w:rsid w:val="00221298"/>
    <w:rsid w:val="002221F6"/>
    <w:rsid w:val="00224947"/>
    <w:rsid w:val="002259B2"/>
    <w:rsid w:val="00231078"/>
    <w:rsid w:val="00231A03"/>
    <w:rsid w:val="00232B7D"/>
    <w:rsid w:val="00233359"/>
    <w:rsid w:val="002359BA"/>
    <w:rsid w:val="00237A5A"/>
    <w:rsid w:val="00240C5D"/>
    <w:rsid w:val="002420F6"/>
    <w:rsid w:val="0024662A"/>
    <w:rsid w:val="002472FF"/>
    <w:rsid w:val="002503D8"/>
    <w:rsid w:val="00252C71"/>
    <w:rsid w:val="00257B22"/>
    <w:rsid w:val="00260AE0"/>
    <w:rsid w:val="00262C86"/>
    <w:rsid w:val="00265778"/>
    <w:rsid w:val="00266BF7"/>
    <w:rsid w:val="002679A4"/>
    <w:rsid w:val="00270007"/>
    <w:rsid w:val="002718C9"/>
    <w:rsid w:val="002722F5"/>
    <w:rsid w:val="00273EAF"/>
    <w:rsid w:val="00275183"/>
    <w:rsid w:val="00276A70"/>
    <w:rsid w:val="0027725C"/>
    <w:rsid w:val="002802BB"/>
    <w:rsid w:val="00282FE3"/>
    <w:rsid w:val="0028345B"/>
    <w:rsid w:val="002853E4"/>
    <w:rsid w:val="00290085"/>
    <w:rsid w:val="0029058C"/>
    <w:rsid w:val="002906FB"/>
    <w:rsid w:val="00290B26"/>
    <w:rsid w:val="002914F8"/>
    <w:rsid w:val="00291A06"/>
    <w:rsid w:val="002924F5"/>
    <w:rsid w:val="002929BE"/>
    <w:rsid w:val="002930C5"/>
    <w:rsid w:val="00293390"/>
    <w:rsid w:val="002933CE"/>
    <w:rsid w:val="00293473"/>
    <w:rsid w:val="0029392C"/>
    <w:rsid w:val="00293D59"/>
    <w:rsid w:val="00294E50"/>
    <w:rsid w:val="00294F1A"/>
    <w:rsid w:val="002A03D9"/>
    <w:rsid w:val="002A0F32"/>
    <w:rsid w:val="002A249E"/>
    <w:rsid w:val="002A330E"/>
    <w:rsid w:val="002A4109"/>
    <w:rsid w:val="002A41F0"/>
    <w:rsid w:val="002A5AAB"/>
    <w:rsid w:val="002A63A3"/>
    <w:rsid w:val="002A675C"/>
    <w:rsid w:val="002A71A6"/>
    <w:rsid w:val="002A76F6"/>
    <w:rsid w:val="002A7C51"/>
    <w:rsid w:val="002B0EAD"/>
    <w:rsid w:val="002B1F11"/>
    <w:rsid w:val="002B20CC"/>
    <w:rsid w:val="002B4691"/>
    <w:rsid w:val="002B4918"/>
    <w:rsid w:val="002B5261"/>
    <w:rsid w:val="002B6D82"/>
    <w:rsid w:val="002C137C"/>
    <w:rsid w:val="002C16E9"/>
    <w:rsid w:val="002C1A8F"/>
    <w:rsid w:val="002C2019"/>
    <w:rsid w:val="002C2937"/>
    <w:rsid w:val="002C2A71"/>
    <w:rsid w:val="002C3256"/>
    <w:rsid w:val="002C349F"/>
    <w:rsid w:val="002C36A1"/>
    <w:rsid w:val="002C3A97"/>
    <w:rsid w:val="002C4583"/>
    <w:rsid w:val="002C4690"/>
    <w:rsid w:val="002C5980"/>
    <w:rsid w:val="002C5E3E"/>
    <w:rsid w:val="002C5F16"/>
    <w:rsid w:val="002C7FB4"/>
    <w:rsid w:val="002D0986"/>
    <w:rsid w:val="002D37ED"/>
    <w:rsid w:val="002D3D64"/>
    <w:rsid w:val="002D43B4"/>
    <w:rsid w:val="002D4556"/>
    <w:rsid w:val="002D46B3"/>
    <w:rsid w:val="002D4A5E"/>
    <w:rsid w:val="002D613F"/>
    <w:rsid w:val="002D620B"/>
    <w:rsid w:val="002D6B92"/>
    <w:rsid w:val="002D70B9"/>
    <w:rsid w:val="002E0675"/>
    <w:rsid w:val="002E1D4B"/>
    <w:rsid w:val="002E1F81"/>
    <w:rsid w:val="002E28B8"/>
    <w:rsid w:val="002E3BB4"/>
    <w:rsid w:val="002E534F"/>
    <w:rsid w:val="002E59CF"/>
    <w:rsid w:val="002E6781"/>
    <w:rsid w:val="002E6C78"/>
    <w:rsid w:val="002E71FA"/>
    <w:rsid w:val="002E7D94"/>
    <w:rsid w:val="002F0CC9"/>
    <w:rsid w:val="002F13F4"/>
    <w:rsid w:val="002F3C27"/>
    <w:rsid w:val="002F4A13"/>
    <w:rsid w:val="002F7F1F"/>
    <w:rsid w:val="0030133A"/>
    <w:rsid w:val="00301466"/>
    <w:rsid w:val="00301C7B"/>
    <w:rsid w:val="00302623"/>
    <w:rsid w:val="00303904"/>
    <w:rsid w:val="00303A67"/>
    <w:rsid w:val="00303BED"/>
    <w:rsid w:val="00305DE0"/>
    <w:rsid w:val="003076F3"/>
    <w:rsid w:val="00310484"/>
    <w:rsid w:val="00310A51"/>
    <w:rsid w:val="00310E1E"/>
    <w:rsid w:val="003113A2"/>
    <w:rsid w:val="00312333"/>
    <w:rsid w:val="003137FB"/>
    <w:rsid w:val="003140E2"/>
    <w:rsid w:val="0031774C"/>
    <w:rsid w:val="00322C9F"/>
    <w:rsid w:val="00322EFD"/>
    <w:rsid w:val="00324F69"/>
    <w:rsid w:val="0033172F"/>
    <w:rsid w:val="00332931"/>
    <w:rsid w:val="00332B6D"/>
    <w:rsid w:val="00332E75"/>
    <w:rsid w:val="00333C10"/>
    <w:rsid w:val="003340BE"/>
    <w:rsid w:val="00334E65"/>
    <w:rsid w:val="003351C5"/>
    <w:rsid w:val="00335419"/>
    <w:rsid w:val="00336C49"/>
    <w:rsid w:val="0033711E"/>
    <w:rsid w:val="0033752C"/>
    <w:rsid w:val="00337676"/>
    <w:rsid w:val="00340B71"/>
    <w:rsid w:val="0034114C"/>
    <w:rsid w:val="0034392D"/>
    <w:rsid w:val="003441D0"/>
    <w:rsid w:val="00345AAE"/>
    <w:rsid w:val="00346B51"/>
    <w:rsid w:val="00346C1F"/>
    <w:rsid w:val="00346C5E"/>
    <w:rsid w:val="00347228"/>
    <w:rsid w:val="0035047E"/>
    <w:rsid w:val="00351774"/>
    <w:rsid w:val="0035179F"/>
    <w:rsid w:val="003518D6"/>
    <w:rsid w:val="00351C92"/>
    <w:rsid w:val="00352614"/>
    <w:rsid w:val="00352C5C"/>
    <w:rsid w:val="00354597"/>
    <w:rsid w:val="0035543C"/>
    <w:rsid w:val="003601FF"/>
    <w:rsid w:val="00360545"/>
    <w:rsid w:val="0036373C"/>
    <w:rsid w:val="003647A4"/>
    <w:rsid w:val="00377155"/>
    <w:rsid w:val="003810E5"/>
    <w:rsid w:val="003825B8"/>
    <w:rsid w:val="0038303B"/>
    <w:rsid w:val="00383213"/>
    <w:rsid w:val="003835B2"/>
    <w:rsid w:val="0038375B"/>
    <w:rsid w:val="00383AC9"/>
    <w:rsid w:val="00384C92"/>
    <w:rsid w:val="00385749"/>
    <w:rsid w:val="003861BB"/>
    <w:rsid w:val="003872A0"/>
    <w:rsid w:val="003877AB"/>
    <w:rsid w:val="003879D0"/>
    <w:rsid w:val="0039124D"/>
    <w:rsid w:val="00392EDE"/>
    <w:rsid w:val="00393D5D"/>
    <w:rsid w:val="00394964"/>
    <w:rsid w:val="00394AEF"/>
    <w:rsid w:val="00395412"/>
    <w:rsid w:val="00397643"/>
    <w:rsid w:val="003A00B2"/>
    <w:rsid w:val="003A0B07"/>
    <w:rsid w:val="003A0C32"/>
    <w:rsid w:val="003A0DC6"/>
    <w:rsid w:val="003A1B6B"/>
    <w:rsid w:val="003A206E"/>
    <w:rsid w:val="003A23D1"/>
    <w:rsid w:val="003A3528"/>
    <w:rsid w:val="003A3CAE"/>
    <w:rsid w:val="003A4C95"/>
    <w:rsid w:val="003A6CD1"/>
    <w:rsid w:val="003A7DE1"/>
    <w:rsid w:val="003B1ED4"/>
    <w:rsid w:val="003B3A2E"/>
    <w:rsid w:val="003B3A7A"/>
    <w:rsid w:val="003C20FC"/>
    <w:rsid w:val="003C25DC"/>
    <w:rsid w:val="003C4E2B"/>
    <w:rsid w:val="003C75CB"/>
    <w:rsid w:val="003C7A7D"/>
    <w:rsid w:val="003D040F"/>
    <w:rsid w:val="003D1A92"/>
    <w:rsid w:val="003D2323"/>
    <w:rsid w:val="003D2AB5"/>
    <w:rsid w:val="003D3955"/>
    <w:rsid w:val="003D3A02"/>
    <w:rsid w:val="003D64B8"/>
    <w:rsid w:val="003D738F"/>
    <w:rsid w:val="003D7D16"/>
    <w:rsid w:val="003D7F10"/>
    <w:rsid w:val="003E1F96"/>
    <w:rsid w:val="003E3539"/>
    <w:rsid w:val="003E53C6"/>
    <w:rsid w:val="003E5FBC"/>
    <w:rsid w:val="003E6A95"/>
    <w:rsid w:val="003E6EB3"/>
    <w:rsid w:val="003F3568"/>
    <w:rsid w:val="003F57C5"/>
    <w:rsid w:val="003F5851"/>
    <w:rsid w:val="003F5F16"/>
    <w:rsid w:val="003F6014"/>
    <w:rsid w:val="003F63BA"/>
    <w:rsid w:val="003F754E"/>
    <w:rsid w:val="004001D0"/>
    <w:rsid w:val="00402316"/>
    <w:rsid w:val="004025BF"/>
    <w:rsid w:val="00403660"/>
    <w:rsid w:val="00403DA5"/>
    <w:rsid w:val="0040532A"/>
    <w:rsid w:val="004063BA"/>
    <w:rsid w:val="00406B0A"/>
    <w:rsid w:val="00407038"/>
    <w:rsid w:val="00407B8A"/>
    <w:rsid w:val="00410AE8"/>
    <w:rsid w:val="004133B8"/>
    <w:rsid w:val="0041395D"/>
    <w:rsid w:val="0041510C"/>
    <w:rsid w:val="0041518B"/>
    <w:rsid w:val="00416CF4"/>
    <w:rsid w:val="00417362"/>
    <w:rsid w:val="004222A5"/>
    <w:rsid w:val="004229D3"/>
    <w:rsid w:val="00424281"/>
    <w:rsid w:val="00425FB1"/>
    <w:rsid w:val="00426CC5"/>
    <w:rsid w:val="00427396"/>
    <w:rsid w:val="00431CB5"/>
    <w:rsid w:val="00433084"/>
    <w:rsid w:val="004342F4"/>
    <w:rsid w:val="0043440F"/>
    <w:rsid w:val="004362CC"/>
    <w:rsid w:val="004404D3"/>
    <w:rsid w:val="004412F5"/>
    <w:rsid w:val="004424FA"/>
    <w:rsid w:val="00443DA3"/>
    <w:rsid w:val="00445148"/>
    <w:rsid w:val="00446A2B"/>
    <w:rsid w:val="00446B0A"/>
    <w:rsid w:val="0044730C"/>
    <w:rsid w:val="0044766D"/>
    <w:rsid w:val="004477B2"/>
    <w:rsid w:val="00451412"/>
    <w:rsid w:val="0045319C"/>
    <w:rsid w:val="00453248"/>
    <w:rsid w:val="00455A9D"/>
    <w:rsid w:val="00460268"/>
    <w:rsid w:val="00460F74"/>
    <w:rsid w:val="00462D2A"/>
    <w:rsid w:val="004633BC"/>
    <w:rsid w:val="004645C0"/>
    <w:rsid w:val="0046461A"/>
    <w:rsid w:val="004646D1"/>
    <w:rsid w:val="004673B7"/>
    <w:rsid w:val="00467C07"/>
    <w:rsid w:val="00470B92"/>
    <w:rsid w:val="0047126C"/>
    <w:rsid w:val="004723EE"/>
    <w:rsid w:val="00472759"/>
    <w:rsid w:val="00473F3E"/>
    <w:rsid w:val="00474484"/>
    <w:rsid w:val="004747BB"/>
    <w:rsid w:val="004756D3"/>
    <w:rsid w:val="00475883"/>
    <w:rsid w:val="00475E77"/>
    <w:rsid w:val="00476E42"/>
    <w:rsid w:val="00481C35"/>
    <w:rsid w:val="00481CC9"/>
    <w:rsid w:val="00482746"/>
    <w:rsid w:val="00483087"/>
    <w:rsid w:val="00484FD0"/>
    <w:rsid w:val="00485093"/>
    <w:rsid w:val="00485132"/>
    <w:rsid w:val="00490634"/>
    <w:rsid w:val="00490EF4"/>
    <w:rsid w:val="00493E57"/>
    <w:rsid w:val="004943C3"/>
    <w:rsid w:val="00494CB8"/>
    <w:rsid w:val="004955B4"/>
    <w:rsid w:val="00497A47"/>
    <w:rsid w:val="00497A61"/>
    <w:rsid w:val="004A0163"/>
    <w:rsid w:val="004A134C"/>
    <w:rsid w:val="004A1602"/>
    <w:rsid w:val="004A18E9"/>
    <w:rsid w:val="004A24FA"/>
    <w:rsid w:val="004A374B"/>
    <w:rsid w:val="004A3970"/>
    <w:rsid w:val="004A42BD"/>
    <w:rsid w:val="004A59C3"/>
    <w:rsid w:val="004B1F07"/>
    <w:rsid w:val="004B231E"/>
    <w:rsid w:val="004B2350"/>
    <w:rsid w:val="004B2392"/>
    <w:rsid w:val="004B309B"/>
    <w:rsid w:val="004B50C0"/>
    <w:rsid w:val="004B5683"/>
    <w:rsid w:val="004B6BF8"/>
    <w:rsid w:val="004C103D"/>
    <w:rsid w:val="004C2AAB"/>
    <w:rsid w:val="004C401B"/>
    <w:rsid w:val="004C43B0"/>
    <w:rsid w:val="004C538D"/>
    <w:rsid w:val="004C6053"/>
    <w:rsid w:val="004C6F57"/>
    <w:rsid w:val="004C6F6F"/>
    <w:rsid w:val="004D0EA3"/>
    <w:rsid w:val="004D4C12"/>
    <w:rsid w:val="004D4E62"/>
    <w:rsid w:val="004D4ED9"/>
    <w:rsid w:val="004D5A94"/>
    <w:rsid w:val="004D79D6"/>
    <w:rsid w:val="004E1DCE"/>
    <w:rsid w:val="004E2B9F"/>
    <w:rsid w:val="004E32DF"/>
    <w:rsid w:val="004F24E3"/>
    <w:rsid w:val="004F331E"/>
    <w:rsid w:val="004F7823"/>
    <w:rsid w:val="0050029B"/>
    <w:rsid w:val="00501C89"/>
    <w:rsid w:val="00502381"/>
    <w:rsid w:val="00502460"/>
    <w:rsid w:val="00502FD6"/>
    <w:rsid w:val="005065CE"/>
    <w:rsid w:val="00507BF8"/>
    <w:rsid w:val="00507E9B"/>
    <w:rsid w:val="005102AE"/>
    <w:rsid w:val="00511E40"/>
    <w:rsid w:val="00512460"/>
    <w:rsid w:val="00514A57"/>
    <w:rsid w:val="00516CD0"/>
    <w:rsid w:val="00517B17"/>
    <w:rsid w:val="0052069C"/>
    <w:rsid w:val="005237C2"/>
    <w:rsid w:val="00525CE9"/>
    <w:rsid w:val="005265DE"/>
    <w:rsid w:val="005276BD"/>
    <w:rsid w:val="00531D82"/>
    <w:rsid w:val="00533892"/>
    <w:rsid w:val="00533937"/>
    <w:rsid w:val="0053507B"/>
    <w:rsid w:val="00537982"/>
    <w:rsid w:val="00537D68"/>
    <w:rsid w:val="00540377"/>
    <w:rsid w:val="00540B8C"/>
    <w:rsid w:val="00542F96"/>
    <w:rsid w:val="005444BF"/>
    <w:rsid w:val="00547ACA"/>
    <w:rsid w:val="00552504"/>
    <w:rsid w:val="00553356"/>
    <w:rsid w:val="00553491"/>
    <w:rsid w:val="005538AA"/>
    <w:rsid w:val="005546AE"/>
    <w:rsid w:val="00554A08"/>
    <w:rsid w:val="00556BF4"/>
    <w:rsid w:val="00560C11"/>
    <w:rsid w:val="0056279E"/>
    <w:rsid w:val="00562DA4"/>
    <w:rsid w:val="005642DE"/>
    <w:rsid w:val="005644D8"/>
    <w:rsid w:val="00566BC8"/>
    <w:rsid w:val="00573212"/>
    <w:rsid w:val="00573B22"/>
    <w:rsid w:val="0057579B"/>
    <w:rsid w:val="005807B0"/>
    <w:rsid w:val="00580899"/>
    <w:rsid w:val="005827C2"/>
    <w:rsid w:val="00585799"/>
    <w:rsid w:val="005869AE"/>
    <w:rsid w:val="00587205"/>
    <w:rsid w:val="00587862"/>
    <w:rsid w:val="00590CED"/>
    <w:rsid w:val="005914C8"/>
    <w:rsid w:val="005935E3"/>
    <w:rsid w:val="00593609"/>
    <w:rsid w:val="0059431C"/>
    <w:rsid w:val="00595671"/>
    <w:rsid w:val="005971F0"/>
    <w:rsid w:val="005979FF"/>
    <w:rsid w:val="00597DEE"/>
    <w:rsid w:val="005A03E6"/>
    <w:rsid w:val="005A13C1"/>
    <w:rsid w:val="005A1B82"/>
    <w:rsid w:val="005A21CF"/>
    <w:rsid w:val="005A2729"/>
    <w:rsid w:val="005A281E"/>
    <w:rsid w:val="005A3224"/>
    <w:rsid w:val="005A41B2"/>
    <w:rsid w:val="005A499C"/>
    <w:rsid w:val="005A6A54"/>
    <w:rsid w:val="005A6AF8"/>
    <w:rsid w:val="005A768E"/>
    <w:rsid w:val="005B2BED"/>
    <w:rsid w:val="005B65FE"/>
    <w:rsid w:val="005B7E7B"/>
    <w:rsid w:val="005C0539"/>
    <w:rsid w:val="005C0ECB"/>
    <w:rsid w:val="005C2138"/>
    <w:rsid w:val="005C3A40"/>
    <w:rsid w:val="005C4850"/>
    <w:rsid w:val="005C61B2"/>
    <w:rsid w:val="005C68DA"/>
    <w:rsid w:val="005D1118"/>
    <w:rsid w:val="005D2188"/>
    <w:rsid w:val="005D2C9B"/>
    <w:rsid w:val="005D2F21"/>
    <w:rsid w:val="005D71D7"/>
    <w:rsid w:val="005D7B90"/>
    <w:rsid w:val="005E061E"/>
    <w:rsid w:val="005E088F"/>
    <w:rsid w:val="005E13B6"/>
    <w:rsid w:val="005E2A8F"/>
    <w:rsid w:val="005E532A"/>
    <w:rsid w:val="005E5A2D"/>
    <w:rsid w:val="005E5EE6"/>
    <w:rsid w:val="005E712B"/>
    <w:rsid w:val="005F11E2"/>
    <w:rsid w:val="005F1351"/>
    <w:rsid w:val="005F4482"/>
    <w:rsid w:val="005F4EB2"/>
    <w:rsid w:val="005F571A"/>
    <w:rsid w:val="005F5A78"/>
    <w:rsid w:val="005F6ED9"/>
    <w:rsid w:val="006008D9"/>
    <w:rsid w:val="0060128C"/>
    <w:rsid w:val="0060147A"/>
    <w:rsid w:val="006055D4"/>
    <w:rsid w:val="00605D8B"/>
    <w:rsid w:val="00606C2B"/>
    <w:rsid w:val="00607BAB"/>
    <w:rsid w:val="00607FFD"/>
    <w:rsid w:val="0061145B"/>
    <w:rsid w:val="006127FD"/>
    <w:rsid w:val="00612DA3"/>
    <w:rsid w:val="00614ACD"/>
    <w:rsid w:val="0061627E"/>
    <w:rsid w:val="0061736C"/>
    <w:rsid w:val="00620D4E"/>
    <w:rsid w:val="00621E44"/>
    <w:rsid w:val="006220EF"/>
    <w:rsid w:val="0062499E"/>
    <w:rsid w:val="00624A58"/>
    <w:rsid w:val="00624F8C"/>
    <w:rsid w:val="006254BC"/>
    <w:rsid w:val="00630CD8"/>
    <w:rsid w:val="00632849"/>
    <w:rsid w:val="00632BE0"/>
    <w:rsid w:val="0063374A"/>
    <w:rsid w:val="00633FFA"/>
    <w:rsid w:val="006340F1"/>
    <w:rsid w:val="00635238"/>
    <w:rsid w:val="00635821"/>
    <w:rsid w:val="00637737"/>
    <w:rsid w:val="00637A51"/>
    <w:rsid w:val="00637AB3"/>
    <w:rsid w:val="00637BC9"/>
    <w:rsid w:val="00637F76"/>
    <w:rsid w:val="00640080"/>
    <w:rsid w:val="00640616"/>
    <w:rsid w:val="00641B3E"/>
    <w:rsid w:val="00642A13"/>
    <w:rsid w:val="006463BC"/>
    <w:rsid w:val="006464B5"/>
    <w:rsid w:val="006477BF"/>
    <w:rsid w:val="0065047A"/>
    <w:rsid w:val="00652A54"/>
    <w:rsid w:val="00652B5E"/>
    <w:rsid w:val="00653B58"/>
    <w:rsid w:val="00656DB6"/>
    <w:rsid w:val="006608BA"/>
    <w:rsid w:val="00661CAA"/>
    <w:rsid w:val="0066222B"/>
    <w:rsid w:val="00662690"/>
    <w:rsid w:val="00662DE0"/>
    <w:rsid w:val="00665762"/>
    <w:rsid w:val="00667474"/>
    <w:rsid w:val="00671586"/>
    <w:rsid w:val="00671599"/>
    <w:rsid w:val="00672645"/>
    <w:rsid w:val="006739B5"/>
    <w:rsid w:val="006739E8"/>
    <w:rsid w:val="00676422"/>
    <w:rsid w:val="0067657F"/>
    <w:rsid w:val="00676F17"/>
    <w:rsid w:val="00677719"/>
    <w:rsid w:val="006812ED"/>
    <w:rsid w:val="006817FB"/>
    <w:rsid w:val="00682546"/>
    <w:rsid w:val="00684254"/>
    <w:rsid w:val="00685B9D"/>
    <w:rsid w:val="00686558"/>
    <w:rsid w:val="0068769B"/>
    <w:rsid w:val="00687D9A"/>
    <w:rsid w:val="00691473"/>
    <w:rsid w:val="00692150"/>
    <w:rsid w:val="0069285B"/>
    <w:rsid w:val="00692CE2"/>
    <w:rsid w:val="00693154"/>
    <w:rsid w:val="00693ACE"/>
    <w:rsid w:val="00694D04"/>
    <w:rsid w:val="00694E8B"/>
    <w:rsid w:val="00694F62"/>
    <w:rsid w:val="00695311"/>
    <w:rsid w:val="006A09D8"/>
    <w:rsid w:val="006A2EC3"/>
    <w:rsid w:val="006A330C"/>
    <w:rsid w:val="006A3709"/>
    <w:rsid w:val="006A4EE4"/>
    <w:rsid w:val="006A5105"/>
    <w:rsid w:val="006A75C0"/>
    <w:rsid w:val="006A7A6D"/>
    <w:rsid w:val="006B0406"/>
    <w:rsid w:val="006B0721"/>
    <w:rsid w:val="006B2114"/>
    <w:rsid w:val="006B314F"/>
    <w:rsid w:val="006B3747"/>
    <w:rsid w:val="006B60A4"/>
    <w:rsid w:val="006B7886"/>
    <w:rsid w:val="006C06D0"/>
    <w:rsid w:val="006C0773"/>
    <w:rsid w:val="006C16AE"/>
    <w:rsid w:val="006C24CB"/>
    <w:rsid w:val="006C37B1"/>
    <w:rsid w:val="006C46CF"/>
    <w:rsid w:val="006C5A89"/>
    <w:rsid w:val="006C7B32"/>
    <w:rsid w:val="006D1503"/>
    <w:rsid w:val="006D1BC1"/>
    <w:rsid w:val="006D700A"/>
    <w:rsid w:val="006E1C29"/>
    <w:rsid w:val="006E3568"/>
    <w:rsid w:val="006E3A8B"/>
    <w:rsid w:val="006E53E6"/>
    <w:rsid w:val="006E5618"/>
    <w:rsid w:val="006E6947"/>
    <w:rsid w:val="006E7F67"/>
    <w:rsid w:val="006F33E2"/>
    <w:rsid w:val="006F380C"/>
    <w:rsid w:val="006F4E23"/>
    <w:rsid w:val="006F5810"/>
    <w:rsid w:val="006F5D9A"/>
    <w:rsid w:val="006F6C6C"/>
    <w:rsid w:val="00700093"/>
    <w:rsid w:val="007003BA"/>
    <w:rsid w:val="00700619"/>
    <w:rsid w:val="0070070C"/>
    <w:rsid w:val="007020BE"/>
    <w:rsid w:val="0070263D"/>
    <w:rsid w:val="007053E9"/>
    <w:rsid w:val="00705A1C"/>
    <w:rsid w:val="007060F6"/>
    <w:rsid w:val="00706EE0"/>
    <w:rsid w:val="007100B4"/>
    <w:rsid w:val="007101E4"/>
    <w:rsid w:val="007110A4"/>
    <w:rsid w:val="00712A4B"/>
    <w:rsid w:val="007130FE"/>
    <w:rsid w:val="0071347B"/>
    <w:rsid w:val="007143F6"/>
    <w:rsid w:val="00714D19"/>
    <w:rsid w:val="00715E49"/>
    <w:rsid w:val="0071633C"/>
    <w:rsid w:val="0072167F"/>
    <w:rsid w:val="00721F1D"/>
    <w:rsid w:val="00722C02"/>
    <w:rsid w:val="007247B7"/>
    <w:rsid w:val="00726C10"/>
    <w:rsid w:val="00730A49"/>
    <w:rsid w:val="00733628"/>
    <w:rsid w:val="007346E8"/>
    <w:rsid w:val="0073504F"/>
    <w:rsid w:val="00735D31"/>
    <w:rsid w:val="00736297"/>
    <w:rsid w:val="00736565"/>
    <w:rsid w:val="007377C3"/>
    <w:rsid w:val="00740C36"/>
    <w:rsid w:val="00742277"/>
    <w:rsid w:val="0074472A"/>
    <w:rsid w:val="00744919"/>
    <w:rsid w:val="0074583F"/>
    <w:rsid w:val="00745D0E"/>
    <w:rsid w:val="007471AE"/>
    <w:rsid w:val="0075042E"/>
    <w:rsid w:val="00750D0A"/>
    <w:rsid w:val="007510B1"/>
    <w:rsid w:val="00751439"/>
    <w:rsid w:val="0075259F"/>
    <w:rsid w:val="00752E22"/>
    <w:rsid w:val="00754E19"/>
    <w:rsid w:val="00761D98"/>
    <w:rsid w:val="00763379"/>
    <w:rsid w:val="007639A6"/>
    <w:rsid w:val="00765307"/>
    <w:rsid w:val="007663B3"/>
    <w:rsid w:val="00774D08"/>
    <w:rsid w:val="007757EF"/>
    <w:rsid w:val="00775B58"/>
    <w:rsid w:val="00776452"/>
    <w:rsid w:val="0077685D"/>
    <w:rsid w:val="00777102"/>
    <w:rsid w:val="00783F6E"/>
    <w:rsid w:val="0078405A"/>
    <w:rsid w:val="007854C7"/>
    <w:rsid w:val="00787D38"/>
    <w:rsid w:val="00790025"/>
    <w:rsid w:val="00790BD1"/>
    <w:rsid w:val="00792A6D"/>
    <w:rsid w:val="00792E16"/>
    <w:rsid w:val="0079541E"/>
    <w:rsid w:val="007A4865"/>
    <w:rsid w:val="007A6860"/>
    <w:rsid w:val="007A68C7"/>
    <w:rsid w:val="007B1863"/>
    <w:rsid w:val="007B1ED5"/>
    <w:rsid w:val="007B53B9"/>
    <w:rsid w:val="007B54FF"/>
    <w:rsid w:val="007B5ADD"/>
    <w:rsid w:val="007B5D49"/>
    <w:rsid w:val="007B6BC4"/>
    <w:rsid w:val="007C1C85"/>
    <w:rsid w:val="007C4F21"/>
    <w:rsid w:val="007C73A4"/>
    <w:rsid w:val="007C7C7C"/>
    <w:rsid w:val="007D1BBA"/>
    <w:rsid w:val="007D2C11"/>
    <w:rsid w:val="007D2FF2"/>
    <w:rsid w:val="007D3D0F"/>
    <w:rsid w:val="007D7266"/>
    <w:rsid w:val="007E03DF"/>
    <w:rsid w:val="007E1416"/>
    <w:rsid w:val="007E2473"/>
    <w:rsid w:val="007E495A"/>
    <w:rsid w:val="007E4AA9"/>
    <w:rsid w:val="007E54A5"/>
    <w:rsid w:val="007F1E95"/>
    <w:rsid w:val="007F2F04"/>
    <w:rsid w:val="007F4E47"/>
    <w:rsid w:val="007F7183"/>
    <w:rsid w:val="008006D4"/>
    <w:rsid w:val="0080096A"/>
    <w:rsid w:val="008036E2"/>
    <w:rsid w:val="008042CD"/>
    <w:rsid w:val="008044E3"/>
    <w:rsid w:val="00805D1E"/>
    <w:rsid w:val="0080765E"/>
    <w:rsid w:val="008112E9"/>
    <w:rsid w:val="008129D3"/>
    <w:rsid w:val="00813607"/>
    <w:rsid w:val="0081563F"/>
    <w:rsid w:val="00816BF8"/>
    <w:rsid w:val="00817194"/>
    <w:rsid w:val="008178CD"/>
    <w:rsid w:val="008200D9"/>
    <w:rsid w:val="00821104"/>
    <w:rsid w:val="008227B0"/>
    <w:rsid w:val="00822D57"/>
    <w:rsid w:val="00824D50"/>
    <w:rsid w:val="00827C28"/>
    <w:rsid w:val="00830081"/>
    <w:rsid w:val="00830AAB"/>
    <w:rsid w:val="00832EC1"/>
    <w:rsid w:val="008333BB"/>
    <w:rsid w:val="00833862"/>
    <w:rsid w:val="00833A39"/>
    <w:rsid w:val="0083425C"/>
    <w:rsid w:val="00834506"/>
    <w:rsid w:val="0083460D"/>
    <w:rsid w:val="008377EF"/>
    <w:rsid w:val="00837B6C"/>
    <w:rsid w:val="00840459"/>
    <w:rsid w:val="00840AE7"/>
    <w:rsid w:val="00841C0F"/>
    <w:rsid w:val="00842494"/>
    <w:rsid w:val="00843266"/>
    <w:rsid w:val="0084450F"/>
    <w:rsid w:val="008452FD"/>
    <w:rsid w:val="00847C5D"/>
    <w:rsid w:val="00850B34"/>
    <w:rsid w:val="008518B3"/>
    <w:rsid w:val="0085192B"/>
    <w:rsid w:val="008522C8"/>
    <w:rsid w:val="008527ED"/>
    <w:rsid w:val="00852A00"/>
    <w:rsid w:val="00853856"/>
    <w:rsid w:val="00855443"/>
    <w:rsid w:val="008566CB"/>
    <w:rsid w:val="00856A25"/>
    <w:rsid w:val="00861555"/>
    <w:rsid w:val="00861CCD"/>
    <w:rsid w:val="0086382B"/>
    <w:rsid w:val="00863CD3"/>
    <w:rsid w:val="00865074"/>
    <w:rsid w:val="008655C0"/>
    <w:rsid w:val="0087052B"/>
    <w:rsid w:val="00871BB1"/>
    <w:rsid w:val="00871D0F"/>
    <w:rsid w:val="008728FE"/>
    <w:rsid w:val="00873BB3"/>
    <w:rsid w:val="008749B2"/>
    <w:rsid w:val="00875B32"/>
    <w:rsid w:val="00876936"/>
    <w:rsid w:val="008777A7"/>
    <w:rsid w:val="0087783C"/>
    <w:rsid w:val="008813BA"/>
    <w:rsid w:val="008822AB"/>
    <w:rsid w:val="008822B1"/>
    <w:rsid w:val="008824FF"/>
    <w:rsid w:val="00882EB6"/>
    <w:rsid w:val="0088405F"/>
    <w:rsid w:val="008851C5"/>
    <w:rsid w:val="00886825"/>
    <w:rsid w:val="00891187"/>
    <w:rsid w:val="00891286"/>
    <w:rsid w:val="00891A66"/>
    <w:rsid w:val="00894526"/>
    <w:rsid w:val="0089560D"/>
    <w:rsid w:val="00896F26"/>
    <w:rsid w:val="008A2092"/>
    <w:rsid w:val="008A3757"/>
    <w:rsid w:val="008A59DF"/>
    <w:rsid w:val="008A7DB1"/>
    <w:rsid w:val="008B0381"/>
    <w:rsid w:val="008B121F"/>
    <w:rsid w:val="008B2D6B"/>
    <w:rsid w:val="008B44AE"/>
    <w:rsid w:val="008B4A1C"/>
    <w:rsid w:val="008B7828"/>
    <w:rsid w:val="008B7E38"/>
    <w:rsid w:val="008C45D5"/>
    <w:rsid w:val="008C7EB9"/>
    <w:rsid w:val="008D0729"/>
    <w:rsid w:val="008D2F49"/>
    <w:rsid w:val="008D3614"/>
    <w:rsid w:val="008D570E"/>
    <w:rsid w:val="008D6B9B"/>
    <w:rsid w:val="008D6CC2"/>
    <w:rsid w:val="008D6DF1"/>
    <w:rsid w:val="008E24FF"/>
    <w:rsid w:val="008E53C1"/>
    <w:rsid w:val="008E634E"/>
    <w:rsid w:val="008E7E9A"/>
    <w:rsid w:val="008F085C"/>
    <w:rsid w:val="008F09AC"/>
    <w:rsid w:val="008F1CBA"/>
    <w:rsid w:val="008F3A93"/>
    <w:rsid w:val="008F3C2C"/>
    <w:rsid w:val="008F5087"/>
    <w:rsid w:val="008F5799"/>
    <w:rsid w:val="008F600E"/>
    <w:rsid w:val="008F7A42"/>
    <w:rsid w:val="008F7E4A"/>
    <w:rsid w:val="00901B1B"/>
    <w:rsid w:val="00902893"/>
    <w:rsid w:val="00903473"/>
    <w:rsid w:val="009054CE"/>
    <w:rsid w:val="00905AEB"/>
    <w:rsid w:val="00905D25"/>
    <w:rsid w:val="00906397"/>
    <w:rsid w:val="0091077B"/>
    <w:rsid w:val="00913270"/>
    <w:rsid w:val="00913DC4"/>
    <w:rsid w:val="00916E00"/>
    <w:rsid w:val="00917472"/>
    <w:rsid w:val="00917545"/>
    <w:rsid w:val="00920A84"/>
    <w:rsid w:val="00924382"/>
    <w:rsid w:val="00924556"/>
    <w:rsid w:val="009245EC"/>
    <w:rsid w:val="00924757"/>
    <w:rsid w:val="00924D14"/>
    <w:rsid w:val="00924F9C"/>
    <w:rsid w:val="00925289"/>
    <w:rsid w:val="00925BD5"/>
    <w:rsid w:val="0092623E"/>
    <w:rsid w:val="0093538E"/>
    <w:rsid w:val="00935CA1"/>
    <w:rsid w:val="009362FE"/>
    <w:rsid w:val="00937E87"/>
    <w:rsid w:val="00940917"/>
    <w:rsid w:val="00940DCC"/>
    <w:rsid w:val="009412D0"/>
    <w:rsid w:val="009417A7"/>
    <w:rsid w:val="00941E10"/>
    <w:rsid w:val="00942D01"/>
    <w:rsid w:val="009430C2"/>
    <w:rsid w:val="009443D4"/>
    <w:rsid w:val="00944469"/>
    <w:rsid w:val="00944E64"/>
    <w:rsid w:val="009456E0"/>
    <w:rsid w:val="00946318"/>
    <w:rsid w:val="00946D9C"/>
    <w:rsid w:val="00951132"/>
    <w:rsid w:val="009520AD"/>
    <w:rsid w:val="00952357"/>
    <w:rsid w:val="00953F9C"/>
    <w:rsid w:val="0095471C"/>
    <w:rsid w:val="00954B76"/>
    <w:rsid w:val="009551E7"/>
    <w:rsid w:val="0095796C"/>
    <w:rsid w:val="0096277C"/>
    <w:rsid w:val="00965BB6"/>
    <w:rsid w:val="0096642B"/>
    <w:rsid w:val="00967C49"/>
    <w:rsid w:val="00974E77"/>
    <w:rsid w:val="009751FF"/>
    <w:rsid w:val="00975B24"/>
    <w:rsid w:val="009828F9"/>
    <w:rsid w:val="00983266"/>
    <w:rsid w:val="009840EA"/>
    <w:rsid w:val="00987AA2"/>
    <w:rsid w:val="00990019"/>
    <w:rsid w:val="0099015A"/>
    <w:rsid w:val="00990B39"/>
    <w:rsid w:val="00996E2F"/>
    <w:rsid w:val="009A0C5A"/>
    <w:rsid w:val="009A229E"/>
    <w:rsid w:val="009A29C2"/>
    <w:rsid w:val="009A3A86"/>
    <w:rsid w:val="009A69C0"/>
    <w:rsid w:val="009A6E63"/>
    <w:rsid w:val="009A7C40"/>
    <w:rsid w:val="009B0903"/>
    <w:rsid w:val="009B1955"/>
    <w:rsid w:val="009B1B5F"/>
    <w:rsid w:val="009B2D98"/>
    <w:rsid w:val="009B3062"/>
    <w:rsid w:val="009B3483"/>
    <w:rsid w:val="009B4D88"/>
    <w:rsid w:val="009B5189"/>
    <w:rsid w:val="009C06A2"/>
    <w:rsid w:val="009C0884"/>
    <w:rsid w:val="009C0965"/>
    <w:rsid w:val="009C4155"/>
    <w:rsid w:val="009C4D10"/>
    <w:rsid w:val="009C5D85"/>
    <w:rsid w:val="009C725E"/>
    <w:rsid w:val="009C7ED1"/>
    <w:rsid w:val="009D053C"/>
    <w:rsid w:val="009D07C6"/>
    <w:rsid w:val="009D2BCB"/>
    <w:rsid w:val="009D5CB7"/>
    <w:rsid w:val="009D70CC"/>
    <w:rsid w:val="009D7C31"/>
    <w:rsid w:val="009E11A2"/>
    <w:rsid w:val="009E1C47"/>
    <w:rsid w:val="009E21D3"/>
    <w:rsid w:val="009E244C"/>
    <w:rsid w:val="009E2499"/>
    <w:rsid w:val="009E3030"/>
    <w:rsid w:val="009E351C"/>
    <w:rsid w:val="009E455C"/>
    <w:rsid w:val="009E5312"/>
    <w:rsid w:val="009E5ABC"/>
    <w:rsid w:val="009E5C68"/>
    <w:rsid w:val="009E60B3"/>
    <w:rsid w:val="009E6606"/>
    <w:rsid w:val="009E6AAC"/>
    <w:rsid w:val="009F0062"/>
    <w:rsid w:val="009F11F0"/>
    <w:rsid w:val="009F20C3"/>
    <w:rsid w:val="009F2B5E"/>
    <w:rsid w:val="009F358F"/>
    <w:rsid w:val="009F44D7"/>
    <w:rsid w:val="009F5F9D"/>
    <w:rsid w:val="009F68C2"/>
    <w:rsid w:val="009F763E"/>
    <w:rsid w:val="00A00161"/>
    <w:rsid w:val="00A05D4E"/>
    <w:rsid w:val="00A063D5"/>
    <w:rsid w:val="00A069F2"/>
    <w:rsid w:val="00A1187C"/>
    <w:rsid w:val="00A11EC4"/>
    <w:rsid w:val="00A1272A"/>
    <w:rsid w:val="00A12BBB"/>
    <w:rsid w:val="00A12E7B"/>
    <w:rsid w:val="00A1339C"/>
    <w:rsid w:val="00A1680E"/>
    <w:rsid w:val="00A17BF5"/>
    <w:rsid w:val="00A208C5"/>
    <w:rsid w:val="00A20ACB"/>
    <w:rsid w:val="00A2193C"/>
    <w:rsid w:val="00A24FC5"/>
    <w:rsid w:val="00A26679"/>
    <w:rsid w:val="00A3040F"/>
    <w:rsid w:val="00A3176B"/>
    <w:rsid w:val="00A32BDD"/>
    <w:rsid w:val="00A32BED"/>
    <w:rsid w:val="00A34C85"/>
    <w:rsid w:val="00A351A5"/>
    <w:rsid w:val="00A360B8"/>
    <w:rsid w:val="00A40695"/>
    <w:rsid w:val="00A415AA"/>
    <w:rsid w:val="00A41EBF"/>
    <w:rsid w:val="00A423D2"/>
    <w:rsid w:val="00A449BB"/>
    <w:rsid w:val="00A455D4"/>
    <w:rsid w:val="00A4628B"/>
    <w:rsid w:val="00A46799"/>
    <w:rsid w:val="00A5048A"/>
    <w:rsid w:val="00A50A28"/>
    <w:rsid w:val="00A50F2A"/>
    <w:rsid w:val="00A51E3E"/>
    <w:rsid w:val="00A53A1D"/>
    <w:rsid w:val="00A600BF"/>
    <w:rsid w:val="00A60DA0"/>
    <w:rsid w:val="00A60F8F"/>
    <w:rsid w:val="00A61491"/>
    <w:rsid w:val="00A615EA"/>
    <w:rsid w:val="00A61B95"/>
    <w:rsid w:val="00A62F1A"/>
    <w:rsid w:val="00A64531"/>
    <w:rsid w:val="00A64555"/>
    <w:rsid w:val="00A65BC5"/>
    <w:rsid w:val="00A6629B"/>
    <w:rsid w:val="00A669BB"/>
    <w:rsid w:val="00A66F26"/>
    <w:rsid w:val="00A70EBE"/>
    <w:rsid w:val="00A72248"/>
    <w:rsid w:val="00A72594"/>
    <w:rsid w:val="00A73122"/>
    <w:rsid w:val="00A74ED6"/>
    <w:rsid w:val="00A80FAC"/>
    <w:rsid w:val="00A813B9"/>
    <w:rsid w:val="00A814C1"/>
    <w:rsid w:val="00A82A9F"/>
    <w:rsid w:val="00A835F6"/>
    <w:rsid w:val="00A85D68"/>
    <w:rsid w:val="00A861D4"/>
    <w:rsid w:val="00A86E4C"/>
    <w:rsid w:val="00A8704F"/>
    <w:rsid w:val="00A904BE"/>
    <w:rsid w:val="00A91DC5"/>
    <w:rsid w:val="00A925E9"/>
    <w:rsid w:val="00A94D08"/>
    <w:rsid w:val="00A94DD6"/>
    <w:rsid w:val="00A959E2"/>
    <w:rsid w:val="00A95D4B"/>
    <w:rsid w:val="00AA08BD"/>
    <w:rsid w:val="00AA0D96"/>
    <w:rsid w:val="00AA251C"/>
    <w:rsid w:val="00AA3FFB"/>
    <w:rsid w:val="00AA41C8"/>
    <w:rsid w:val="00AA41DB"/>
    <w:rsid w:val="00AA52BB"/>
    <w:rsid w:val="00AB01C8"/>
    <w:rsid w:val="00AB093C"/>
    <w:rsid w:val="00AB0ABB"/>
    <w:rsid w:val="00AB1832"/>
    <w:rsid w:val="00AB1C3F"/>
    <w:rsid w:val="00AB40B1"/>
    <w:rsid w:val="00AB52F9"/>
    <w:rsid w:val="00AB55F7"/>
    <w:rsid w:val="00AB56CC"/>
    <w:rsid w:val="00AB7D4D"/>
    <w:rsid w:val="00AC261A"/>
    <w:rsid w:val="00AC2D2D"/>
    <w:rsid w:val="00AC3927"/>
    <w:rsid w:val="00AC46F3"/>
    <w:rsid w:val="00AC688E"/>
    <w:rsid w:val="00AC6BF2"/>
    <w:rsid w:val="00AC7270"/>
    <w:rsid w:val="00AC7625"/>
    <w:rsid w:val="00AD27FD"/>
    <w:rsid w:val="00AD483B"/>
    <w:rsid w:val="00AD4FF1"/>
    <w:rsid w:val="00AD5AFF"/>
    <w:rsid w:val="00AD5C5A"/>
    <w:rsid w:val="00AD5C8F"/>
    <w:rsid w:val="00AD60A0"/>
    <w:rsid w:val="00AD6CB8"/>
    <w:rsid w:val="00AD75A7"/>
    <w:rsid w:val="00AE33EC"/>
    <w:rsid w:val="00AE690E"/>
    <w:rsid w:val="00AF077D"/>
    <w:rsid w:val="00AF0D03"/>
    <w:rsid w:val="00AF0FAD"/>
    <w:rsid w:val="00AF16A4"/>
    <w:rsid w:val="00AF1D28"/>
    <w:rsid w:val="00AF40C9"/>
    <w:rsid w:val="00AF4956"/>
    <w:rsid w:val="00AF7485"/>
    <w:rsid w:val="00B0123F"/>
    <w:rsid w:val="00B018D1"/>
    <w:rsid w:val="00B0309B"/>
    <w:rsid w:val="00B03476"/>
    <w:rsid w:val="00B03BA6"/>
    <w:rsid w:val="00B03C32"/>
    <w:rsid w:val="00B04CF8"/>
    <w:rsid w:val="00B05F2F"/>
    <w:rsid w:val="00B07A02"/>
    <w:rsid w:val="00B10047"/>
    <w:rsid w:val="00B1139D"/>
    <w:rsid w:val="00B11A22"/>
    <w:rsid w:val="00B132A6"/>
    <w:rsid w:val="00B13C4A"/>
    <w:rsid w:val="00B1467A"/>
    <w:rsid w:val="00B16025"/>
    <w:rsid w:val="00B162E6"/>
    <w:rsid w:val="00B2228C"/>
    <w:rsid w:val="00B223E2"/>
    <w:rsid w:val="00B22729"/>
    <w:rsid w:val="00B23E6D"/>
    <w:rsid w:val="00B23EFF"/>
    <w:rsid w:val="00B23FF2"/>
    <w:rsid w:val="00B25B77"/>
    <w:rsid w:val="00B26069"/>
    <w:rsid w:val="00B2626F"/>
    <w:rsid w:val="00B30735"/>
    <w:rsid w:val="00B32D55"/>
    <w:rsid w:val="00B33747"/>
    <w:rsid w:val="00B342A8"/>
    <w:rsid w:val="00B349B3"/>
    <w:rsid w:val="00B35B2A"/>
    <w:rsid w:val="00B35F60"/>
    <w:rsid w:val="00B375E0"/>
    <w:rsid w:val="00B408B5"/>
    <w:rsid w:val="00B41856"/>
    <w:rsid w:val="00B4200B"/>
    <w:rsid w:val="00B42886"/>
    <w:rsid w:val="00B4288D"/>
    <w:rsid w:val="00B42B0E"/>
    <w:rsid w:val="00B43E45"/>
    <w:rsid w:val="00B4442A"/>
    <w:rsid w:val="00B472DA"/>
    <w:rsid w:val="00B52410"/>
    <w:rsid w:val="00B525B8"/>
    <w:rsid w:val="00B528ED"/>
    <w:rsid w:val="00B540FA"/>
    <w:rsid w:val="00B54F6A"/>
    <w:rsid w:val="00B55A59"/>
    <w:rsid w:val="00B55D58"/>
    <w:rsid w:val="00B561AE"/>
    <w:rsid w:val="00B605CC"/>
    <w:rsid w:val="00B62E6B"/>
    <w:rsid w:val="00B63522"/>
    <w:rsid w:val="00B635C4"/>
    <w:rsid w:val="00B63CFC"/>
    <w:rsid w:val="00B654DB"/>
    <w:rsid w:val="00B67331"/>
    <w:rsid w:val="00B72743"/>
    <w:rsid w:val="00B7295B"/>
    <w:rsid w:val="00B752E0"/>
    <w:rsid w:val="00B7606D"/>
    <w:rsid w:val="00B76256"/>
    <w:rsid w:val="00B81100"/>
    <w:rsid w:val="00B81B27"/>
    <w:rsid w:val="00B81B5B"/>
    <w:rsid w:val="00B83088"/>
    <w:rsid w:val="00B84C38"/>
    <w:rsid w:val="00B851B7"/>
    <w:rsid w:val="00B857D3"/>
    <w:rsid w:val="00B8650A"/>
    <w:rsid w:val="00B86A09"/>
    <w:rsid w:val="00B87482"/>
    <w:rsid w:val="00B90C45"/>
    <w:rsid w:val="00B918C7"/>
    <w:rsid w:val="00B9297D"/>
    <w:rsid w:val="00B92B11"/>
    <w:rsid w:val="00B94630"/>
    <w:rsid w:val="00B95391"/>
    <w:rsid w:val="00B96259"/>
    <w:rsid w:val="00BA13C6"/>
    <w:rsid w:val="00BA1B39"/>
    <w:rsid w:val="00BA3A25"/>
    <w:rsid w:val="00BA4F53"/>
    <w:rsid w:val="00BA52B8"/>
    <w:rsid w:val="00BA61CA"/>
    <w:rsid w:val="00BA7333"/>
    <w:rsid w:val="00BB153C"/>
    <w:rsid w:val="00BB219C"/>
    <w:rsid w:val="00BB22D0"/>
    <w:rsid w:val="00BB2F1E"/>
    <w:rsid w:val="00BB55DD"/>
    <w:rsid w:val="00BB768C"/>
    <w:rsid w:val="00BB7951"/>
    <w:rsid w:val="00BC0866"/>
    <w:rsid w:val="00BC195B"/>
    <w:rsid w:val="00BC1A29"/>
    <w:rsid w:val="00BC22BB"/>
    <w:rsid w:val="00BC238B"/>
    <w:rsid w:val="00BC5234"/>
    <w:rsid w:val="00BD023B"/>
    <w:rsid w:val="00BD2170"/>
    <w:rsid w:val="00BD2BC2"/>
    <w:rsid w:val="00BD3218"/>
    <w:rsid w:val="00BD3BB5"/>
    <w:rsid w:val="00BD3C3B"/>
    <w:rsid w:val="00BD43CC"/>
    <w:rsid w:val="00BD4476"/>
    <w:rsid w:val="00BD46D2"/>
    <w:rsid w:val="00BD4810"/>
    <w:rsid w:val="00BD6BA4"/>
    <w:rsid w:val="00BE0100"/>
    <w:rsid w:val="00BE01F0"/>
    <w:rsid w:val="00BE31A3"/>
    <w:rsid w:val="00BE408F"/>
    <w:rsid w:val="00BE4834"/>
    <w:rsid w:val="00BE5401"/>
    <w:rsid w:val="00BE545F"/>
    <w:rsid w:val="00BE56DD"/>
    <w:rsid w:val="00BF021F"/>
    <w:rsid w:val="00BF36AF"/>
    <w:rsid w:val="00BF411E"/>
    <w:rsid w:val="00BF450C"/>
    <w:rsid w:val="00BF59E0"/>
    <w:rsid w:val="00BF5ADA"/>
    <w:rsid w:val="00BF66D9"/>
    <w:rsid w:val="00BF7507"/>
    <w:rsid w:val="00C000D3"/>
    <w:rsid w:val="00C00E38"/>
    <w:rsid w:val="00C03483"/>
    <w:rsid w:val="00C0421A"/>
    <w:rsid w:val="00C044B0"/>
    <w:rsid w:val="00C06E46"/>
    <w:rsid w:val="00C07002"/>
    <w:rsid w:val="00C07F08"/>
    <w:rsid w:val="00C105F9"/>
    <w:rsid w:val="00C11B19"/>
    <w:rsid w:val="00C1240C"/>
    <w:rsid w:val="00C12FD4"/>
    <w:rsid w:val="00C157BA"/>
    <w:rsid w:val="00C16235"/>
    <w:rsid w:val="00C16537"/>
    <w:rsid w:val="00C16D09"/>
    <w:rsid w:val="00C17146"/>
    <w:rsid w:val="00C1732C"/>
    <w:rsid w:val="00C206CB"/>
    <w:rsid w:val="00C20766"/>
    <w:rsid w:val="00C2193A"/>
    <w:rsid w:val="00C22E46"/>
    <w:rsid w:val="00C2403A"/>
    <w:rsid w:val="00C24BE3"/>
    <w:rsid w:val="00C25D84"/>
    <w:rsid w:val="00C27102"/>
    <w:rsid w:val="00C2722A"/>
    <w:rsid w:val="00C3090C"/>
    <w:rsid w:val="00C33253"/>
    <w:rsid w:val="00C33678"/>
    <w:rsid w:val="00C33A7F"/>
    <w:rsid w:val="00C34EE4"/>
    <w:rsid w:val="00C3507B"/>
    <w:rsid w:val="00C40312"/>
    <w:rsid w:val="00C4090C"/>
    <w:rsid w:val="00C4148A"/>
    <w:rsid w:val="00C41674"/>
    <w:rsid w:val="00C418EB"/>
    <w:rsid w:val="00C42384"/>
    <w:rsid w:val="00C443C5"/>
    <w:rsid w:val="00C44556"/>
    <w:rsid w:val="00C44ED5"/>
    <w:rsid w:val="00C459B4"/>
    <w:rsid w:val="00C4712B"/>
    <w:rsid w:val="00C545C4"/>
    <w:rsid w:val="00C5527A"/>
    <w:rsid w:val="00C56BB8"/>
    <w:rsid w:val="00C6077A"/>
    <w:rsid w:val="00C62A25"/>
    <w:rsid w:val="00C640F4"/>
    <w:rsid w:val="00C6452A"/>
    <w:rsid w:val="00C661EF"/>
    <w:rsid w:val="00C6664C"/>
    <w:rsid w:val="00C67D77"/>
    <w:rsid w:val="00C739FA"/>
    <w:rsid w:val="00C75FB9"/>
    <w:rsid w:val="00C76F33"/>
    <w:rsid w:val="00C81048"/>
    <w:rsid w:val="00C87ACA"/>
    <w:rsid w:val="00C87CC5"/>
    <w:rsid w:val="00C90F5C"/>
    <w:rsid w:val="00C913D4"/>
    <w:rsid w:val="00C92159"/>
    <w:rsid w:val="00C926D4"/>
    <w:rsid w:val="00C92D89"/>
    <w:rsid w:val="00C942B3"/>
    <w:rsid w:val="00C9430A"/>
    <w:rsid w:val="00C94D17"/>
    <w:rsid w:val="00C953F5"/>
    <w:rsid w:val="00CA0192"/>
    <w:rsid w:val="00CA0716"/>
    <w:rsid w:val="00CA0B9B"/>
    <w:rsid w:val="00CA1DEB"/>
    <w:rsid w:val="00CA25F3"/>
    <w:rsid w:val="00CA3A97"/>
    <w:rsid w:val="00CA44E2"/>
    <w:rsid w:val="00CA450C"/>
    <w:rsid w:val="00CA73DC"/>
    <w:rsid w:val="00CA7738"/>
    <w:rsid w:val="00CB1E36"/>
    <w:rsid w:val="00CB374C"/>
    <w:rsid w:val="00CB4700"/>
    <w:rsid w:val="00CB4773"/>
    <w:rsid w:val="00CB4C3F"/>
    <w:rsid w:val="00CB68CC"/>
    <w:rsid w:val="00CC1663"/>
    <w:rsid w:val="00CC1FEA"/>
    <w:rsid w:val="00CC22C4"/>
    <w:rsid w:val="00CC327E"/>
    <w:rsid w:val="00CC426F"/>
    <w:rsid w:val="00CC66A3"/>
    <w:rsid w:val="00CC6A93"/>
    <w:rsid w:val="00CC7A39"/>
    <w:rsid w:val="00CD0FE0"/>
    <w:rsid w:val="00CD10DF"/>
    <w:rsid w:val="00CD25C2"/>
    <w:rsid w:val="00CD7144"/>
    <w:rsid w:val="00CD7538"/>
    <w:rsid w:val="00CE002B"/>
    <w:rsid w:val="00CE03B1"/>
    <w:rsid w:val="00CE06CB"/>
    <w:rsid w:val="00CE0FC8"/>
    <w:rsid w:val="00CE15B5"/>
    <w:rsid w:val="00CE4A39"/>
    <w:rsid w:val="00CE503F"/>
    <w:rsid w:val="00CE5573"/>
    <w:rsid w:val="00CE5E90"/>
    <w:rsid w:val="00CE691C"/>
    <w:rsid w:val="00CE7797"/>
    <w:rsid w:val="00CF04F9"/>
    <w:rsid w:val="00CF11A9"/>
    <w:rsid w:val="00CF2119"/>
    <w:rsid w:val="00CF241D"/>
    <w:rsid w:val="00CF4AD8"/>
    <w:rsid w:val="00CF4C88"/>
    <w:rsid w:val="00CF5D89"/>
    <w:rsid w:val="00D010D6"/>
    <w:rsid w:val="00D016DF"/>
    <w:rsid w:val="00D018B7"/>
    <w:rsid w:val="00D02076"/>
    <w:rsid w:val="00D03910"/>
    <w:rsid w:val="00D04671"/>
    <w:rsid w:val="00D04901"/>
    <w:rsid w:val="00D0561E"/>
    <w:rsid w:val="00D05F65"/>
    <w:rsid w:val="00D0615B"/>
    <w:rsid w:val="00D133DC"/>
    <w:rsid w:val="00D1347E"/>
    <w:rsid w:val="00D15E7D"/>
    <w:rsid w:val="00D17C81"/>
    <w:rsid w:val="00D208A2"/>
    <w:rsid w:val="00D20AD0"/>
    <w:rsid w:val="00D22250"/>
    <w:rsid w:val="00D23373"/>
    <w:rsid w:val="00D24090"/>
    <w:rsid w:val="00D2411F"/>
    <w:rsid w:val="00D3058B"/>
    <w:rsid w:val="00D31213"/>
    <w:rsid w:val="00D313FD"/>
    <w:rsid w:val="00D31A95"/>
    <w:rsid w:val="00D320CD"/>
    <w:rsid w:val="00D33671"/>
    <w:rsid w:val="00D33FBA"/>
    <w:rsid w:val="00D34D46"/>
    <w:rsid w:val="00D401D2"/>
    <w:rsid w:val="00D438B2"/>
    <w:rsid w:val="00D4479E"/>
    <w:rsid w:val="00D45887"/>
    <w:rsid w:val="00D4608C"/>
    <w:rsid w:val="00D50187"/>
    <w:rsid w:val="00D52EE4"/>
    <w:rsid w:val="00D53B2D"/>
    <w:rsid w:val="00D54D40"/>
    <w:rsid w:val="00D562BD"/>
    <w:rsid w:val="00D572C8"/>
    <w:rsid w:val="00D60381"/>
    <w:rsid w:val="00D61304"/>
    <w:rsid w:val="00D61F32"/>
    <w:rsid w:val="00D629DE"/>
    <w:rsid w:val="00D62C9E"/>
    <w:rsid w:val="00D63438"/>
    <w:rsid w:val="00D63C12"/>
    <w:rsid w:val="00D676A7"/>
    <w:rsid w:val="00D67D06"/>
    <w:rsid w:val="00D71EB2"/>
    <w:rsid w:val="00D73CFE"/>
    <w:rsid w:val="00D73F38"/>
    <w:rsid w:val="00D7458E"/>
    <w:rsid w:val="00D7556E"/>
    <w:rsid w:val="00D75F57"/>
    <w:rsid w:val="00D76FD8"/>
    <w:rsid w:val="00D77A62"/>
    <w:rsid w:val="00D8077E"/>
    <w:rsid w:val="00D80984"/>
    <w:rsid w:val="00D80BDF"/>
    <w:rsid w:val="00D827BD"/>
    <w:rsid w:val="00D83BE9"/>
    <w:rsid w:val="00D84B85"/>
    <w:rsid w:val="00D8758A"/>
    <w:rsid w:val="00D877A9"/>
    <w:rsid w:val="00D87F2A"/>
    <w:rsid w:val="00D937DC"/>
    <w:rsid w:val="00D94017"/>
    <w:rsid w:val="00D958FC"/>
    <w:rsid w:val="00D96D2C"/>
    <w:rsid w:val="00D96F7F"/>
    <w:rsid w:val="00D9763F"/>
    <w:rsid w:val="00D97A1A"/>
    <w:rsid w:val="00DA0495"/>
    <w:rsid w:val="00DA09BA"/>
    <w:rsid w:val="00DA2EB2"/>
    <w:rsid w:val="00DA3B4B"/>
    <w:rsid w:val="00DA44B9"/>
    <w:rsid w:val="00DA4BFC"/>
    <w:rsid w:val="00DA5272"/>
    <w:rsid w:val="00DA5413"/>
    <w:rsid w:val="00DA56DB"/>
    <w:rsid w:val="00DA5984"/>
    <w:rsid w:val="00DA657A"/>
    <w:rsid w:val="00DA70CD"/>
    <w:rsid w:val="00DA7270"/>
    <w:rsid w:val="00DA7FD4"/>
    <w:rsid w:val="00DB051D"/>
    <w:rsid w:val="00DB10C9"/>
    <w:rsid w:val="00DB2A43"/>
    <w:rsid w:val="00DB2CC7"/>
    <w:rsid w:val="00DB5590"/>
    <w:rsid w:val="00DB5F64"/>
    <w:rsid w:val="00DB6099"/>
    <w:rsid w:val="00DB6355"/>
    <w:rsid w:val="00DB7CC9"/>
    <w:rsid w:val="00DC0C20"/>
    <w:rsid w:val="00DC0C46"/>
    <w:rsid w:val="00DC14F6"/>
    <w:rsid w:val="00DC1FE4"/>
    <w:rsid w:val="00DC268A"/>
    <w:rsid w:val="00DC3528"/>
    <w:rsid w:val="00DC4099"/>
    <w:rsid w:val="00DC5983"/>
    <w:rsid w:val="00DC7FDE"/>
    <w:rsid w:val="00DD050A"/>
    <w:rsid w:val="00DD065E"/>
    <w:rsid w:val="00DD0B6D"/>
    <w:rsid w:val="00DD15FE"/>
    <w:rsid w:val="00DD1C15"/>
    <w:rsid w:val="00DD4CE8"/>
    <w:rsid w:val="00DD631B"/>
    <w:rsid w:val="00DD6B4F"/>
    <w:rsid w:val="00DD716A"/>
    <w:rsid w:val="00DD79FE"/>
    <w:rsid w:val="00DE0385"/>
    <w:rsid w:val="00DE2085"/>
    <w:rsid w:val="00DE251D"/>
    <w:rsid w:val="00DE25E8"/>
    <w:rsid w:val="00DE31DF"/>
    <w:rsid w:val="00DE7A50"/>
    <w:rsid w:val="00DE7DD3"/>
    <w:rsid w:val="00DF41F6"/>
    <w:rsid w:val="00DF5A74"/>
    <w:rsid w:val="00DF7939"/>
    <w:rsid w:val="00E010A8"/>
    <w:rsid w:val="00E015C5"/>
    <w:rsid w:val="00E01735"/>
    <w:rsid w:val="00E01C5D"/>
    <w:rsid w:val="00E0312F"/>
    <w:rsid w:val="00E03DA0"/>
    <w:rsid w:val="00E04239"/>
    <w:rsid w:val="00E04B72"/>
    <w:rsid w:val="00E050E4"/>
    <w:rsid w:val="00E06A54"/>
    <w:rsid w:val="00E07E4D"/>
    <w:rsid w:val="00E1127D"/>
    <w:rsid w:val="00E13606"/>
    <w:rsid w:val="00E2044C"/>
    <w:rsid w:val="00E21D04"/>
    <w:rsid w:val="00E226EA"/>
    <w:rsid w:val="00E26C69"/>
    <w:rsid w:val="00E316AB"/>
    <w:rsid w:val="00E3276F"/>
    <w:rsid w:val="00E370C0"/>
    <w:rsid w:val="00E375AB"/>
    <w:rsid w:val="00E37CB5"/>
    <w:rsid w:val="00E418A9"/>
    <w:rsid w:val="00E42121"/>
    <w:rsid w:val="00E42A99"/>
    <w:rsid w:val="00E42CD5"/>
    <w:rsid w:val="00E43AE4"/>
    <w:rsid w:val="00E45585"/>
    <w:rsid w:val="00E45A52"/>
    <w:rsid w:val="00E4643D"/>
    <w:rsid w:val="00E47332"/>
    <w:rsid w:val="00E47BC1"/>
    <w:rsid w:val="00E51CAB"/>
    <w:rsid w:val="00E54C75"/>
    <w:rsid w:val="00E54DF7"/>
    <w:rsid w:val="00E60ADA"/>
    <w:rsid w:val="00E62689"/>
    <w:rsid w:val="00E64370"/>
    <w:rsid w:val="00E64386"/>
    <w:rsid w:val="00E646BB"/>
    <w:rsid w:val="00E663C6"/>
    <w:rsid w:val="00E72B7B"/>
    <w:rsid w:val="00E739A3"/>
    <w:rsid w:val="00E751E0"/>
    <w:rsid w:val="00E769DD"/>
    <w:rsid w:val="00E7796E"/>
    <w:rsid w:val="00E8178C"/>
    <w:rsid w:val="00E827DC"/>
    <w:rsid w:val="00E831A9"/>
    <w:rsid w:val="00E849CF"/>
    <w:rsid w:val="00E864B4"/>
    <w:rsid w:val="00E86BCE"/>
    <w:rsid w:val="00E87391"/>
    <w:rsid w:val="00E87D61"/>
    <w:rsid w:val="00E9062D"/>
    <w:rsid w:val="00E90FF0"/>
    <w:rsid w:val="00E91B30"/>
    <w:rsid w:val="00E92875"/>
    <w:rsid w:val="00E94702"/>
    <w:rsid w:val="00E94F5F"/>
    <w:rsid w:val="00EA0070"/>
    <w:rsid w:val="00EA00AD"/>
    <w:rsid w:val="00EA12B0"/>
    <w:rsid w:val="00EA3D12"/>
    <w:rsid w:val="00EA408E"/>
    <w:rsid w:val="00EA4D45"/>
    <w:rsid w:val="00EA5858"/>
    <w:rsid w:val="00EA72E9"/>
    <w:rsid w:val="00EA7D1F"/>
    <w:rsid w:val="00EB1259"/>
    <w:rsid w:val="00EB1E5F"/>
    <w:rsid w:val="00EB3030"/>
    <w:rsid w:val="00EB3985"/>
    <w:rsid w:val="00EB53C2"/>
    <w:rsid w:val="00EB7B6F"/>
    <w:rsid w:val="00EC1333"/>
    <w:rsid w:val="00EC1D21"/>
    <w:rsid w:val="00EC426D"/>
    <w:rsid w:val="00EC4D22"/>
    <w:rsid w:val="00EC57BF"/>
    <w:rsid w:val="00EC7C7A"/>
    <w:rsid w:val="00ED03BA"/>
    <w:rsid w:val="00ED5FE6"/>
    <w:rsid w:val="00ED673C"/>
    <w:rsid w:val="00EE10A5"/>
    <w:rsid w:val="00EE17C1"/>
    <w:rsid w:val="00EE1953"/>
    <w:rsid w:val="00EE1C75"/>
    <w:rsid w:val="00EE358F"/>
    <w:rsid w:val="00EE3995"/>
    <w:rsid w:val="00EE3A5B"/>
    <w:rsid w:val="00EE4271"/>
    <w:rsid w:val="00EE639B"/>
    <w:rsid w:val="00EE7916"/>
    <w:rsid w:val="00EE7ED9"/>
    <w:rsid w:val="00EF0088"/>
    <w:rsid w:val="00EF125D"/>
    <w:rsid w:val="00EF278A"/>
    <w:rsid w:val="00EF42F0"/>
    <w:rsid w:val="00EF48E6"/>
    <w:rsid w:val="00EF5115"/>
    <w:rsid w:val="00EF5383"/>
    <w:rsid w:val="00EF5C6D"/>
    <w:rsid w:val="00F012B0"/>
    <w:rsid w:val="00F012F5"/>
    <w:rsid w:val="00F021E1"/>
    <w:rsid w:val="00F033A4"/>
    <w:rsid w:val="00F03B74"/>
    <w:rsid w:val="00F04371"/>
    <w:rsid w:val="00F04ACE"/>
    <w:rsid w:val="00F0731A"/>
    <w:rsid w:val="00F10327"/>
    <w:rsid w:val="00F112B2"/>
    <w:rsid w:val="00F11354"/>
    <w:rsid w:val="00F1219A"/>
    <w:rsid w:val="00F12A22"/>
    <w:rsid w:val="00F12BB5"/>
    <w:rsid w:val="00F1321A"/>
    <w:rsid w:val="00F14D6D"/>
    <w:rsid w:val="00F202E5"/>
    <w:rsid w:val="00F22306"/>
    <w:rsid w:val="00F22AD1"/>
    <w:rsid w:val="00F245CC"/>
    <w:rsid w:val="00F26AC9"/>
    <w:rsid w:val="00F26DED"/>
    <w:rsid w:val="00F270D6"/>
    <w:rsid w:val="00F27DFA"/>
    <w:rsid w:val="00F30DCD"/>
    <w:rsid w:val="00F36AD2"/>
    <w:rsid w:val="00F410E8"/>
    <w:rsid w:val="00F4123C"/>
    <w:rsid w:val="00F42C5A"/>
    <w:rsid w:val="00F42F37"/>
    <w:rsid w:val="00F42F3F"/>
    <w:rsid w:val="00F44085"/>
    <w:rsid w:val="00F44743"/>
    <w:rsid w:val="00F46757"/>
    <w:rsid w:val="00F469EB"/>
    <w:rsid w:val="00F517F6"/>
    <w:rsid w:val="00F55464"/>
    <w:rsid w:val="00F56667"/>
    <w:rsid w:val="00F56D73"/>
    <w:rsid w:val="00F617DE"/>
    <w:rsid w:val="00F6296B"/>
    <w:rsid w:val="00F638A1"/>
    <w:rsid w:val="00F6417A"/>
    <w:rsid w:val="00F6639B"/>
    <w:rsid w:val="00F6714F"/>
    <w:rsid w:val="00F70E0F"/>
    <w:rsid w:val="00F71375"/>
    <w:rsid w:val="00F727B4"/>
    <w:rsid w:val="00F73206"/>
    <w:rsid w:val="00F7354E"/>
    <w:rsid w:val="00F73F60"/>
    <w:rsid w:val="00F75D45"/>
    <w:rsid w:val="00F77854"/>
    <w:rsid w:val="00F80576"/>
    <w:rsid w:val="00F855DB"/>
    <w:rsid w:val="00F86976"/>
    <w:rsid w:val="00F8768E"/>
    <w:rsid w:val="00F90DD4"/>
    <w:rsid w:val="00F91699"/>
    <w:rsid w:val="00F94296"/>
    <w:rsid w:val="00F946EB"/>
    <w:rsid w:val="00F95C70"/>
    <w:rsid w:val="00F95D84"/>
    <w:rsid w:val="00F97064"/>
    <w:rsid w:val="00F97BFA"/>
    <w:rsid w:val="00FA0212"/>
    <w:rsid w:val="00FA156E"/>
    <w:rsid w:val="00FA1F3D"/>
    <w:rsid w:val="00FA4F32"/>
    <w:rsid w:val="00FA7393"/>
    <w:rsid w:val="00FA7A6C"/>
    <w:rsid w:val="00FB03BF"/>
    <w:rsid w:val="00FB2997"/>
    <w:rsid w:val="00FB37BF"/>
    <w:rsid w:val="00FC1F3C"/>
    <w:rsid w:val="00FC2177"/>
    <w:rsid w:val="00FC25AC"/>
    <w:rsid w:val="00FC2E1B"/>
    <w:rsid w:val="00FC3046"/>
    <w:rsid w:val="00FC34BC"/>
    <w:rsid w:val="00FC3824"/>
    <w:rsid w:val="00FC42B0"/>
    <w:rsid w:val="00FC48C0"/>
    <w:rsid w:val="00FC49FD"/>
    <w:rsid w:val="00FC4B74"/>
    <w:rsid w:val="00FC4E3B"/>
    <w:rsid w:val="00FC553B"/>
    <w:rsid w:val="00FC55B7"/>
    <w:rsid w:val="00FC761D"/>
    <w:rsid w:val="00FC765D"/>
    <w:rsid w:val="00FC76E4"/>
    <w:rsid w:val="00FC79E6"/>
    <w:rsid w:val="00FD0FB8"/>
    <w:rsid w:val="00FD1874"/>
    <w:rsid w:val="00FD18FB"/>
    <w:rsid w:val="00FD267F"/>
    <w:rsid w:val="00FD272F"/>
    <w:rsid w:val="00FD3299"/>
    <w:rsid w:val="00FD3791"/>
    <w:rsid w:val="00FD3871"/>
    <w:rsid w:val="00FD4991"/>
    <w:rsid w:val="00FD4CA8"/>
    <w:rsid w:val="00FD539D"/>
    <w:rsid w:val="00FD5B96"/>
    <w:rsid w:val="00FE0267"/>
    <w:rsid w:val="00FE0FD1"/>
    <w:rsid w:val="00FE2077"/>
    <w:rsid w:val="00FE20E5"/>
    <w:rsid w:val="00FE3057"/>
    <w:rsid w:val="00FE3733"/>
    <w:rsid w:val="00FE3EA7"/>
    <w:rsid w:val="00FE405E"/>
    <w:rsid w:val="00FE5606"/>
    <w:rsid w:val="00FE611B"/>
    <w:rsid w:val="00FE7F98"/>
    <w:rsid w:val="00FF0724"/>
    <w:rsid w:val="00FF0DCA"/>
    <w:rsid w:val="00FF17CF"/>
    <w:rsid w:val="00FF3538"/>
    <w:rsid w:val="00FF5B99"/>
    <w:rsid w:val="00FF6360"/>
    <w:rsid w:val="00FF6AC1"/>
    <w:rsid w:val="00FF6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3837DA4-563C-4C0C-AF44-B41D1D51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57BF"/>
    <w:rPr>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8">
    <w:name w:val="heading 8"/>
    <w:basedOn w:val="Normal"/>
    <w:next w:val="Normal"/>
    <w:qFormat/>
    <w:rsid w:val="00E01735"/>
    <w:pPr>
      <w:keepNext/>
      <w:tabs>
        <w:tab w:val="right" w:leader="dot" w:pos="3261"/>
      </w:tabs>
      <w:spacing w:before="80"/>
      <w:ind w:left="29"/>
      <w:jc w:val="center"/>
      <w:outlineLvl w:val="7"/>
    </w:pPr>
    <w:rPr>
      <w:sz w:val="18"/>
      <w:szCs w:val="20"/>
      <w:u w:val="single"/>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1"/>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TitulliCharCharChar">
    <w:name w:val="Titulli Char Char Char"/>
    <w:basedOn w:val="DefaultParagraphFont"/>
    <w:rsid w:val="00E01735"/>
    <w:rPr>
      <w:rFonts w:ascii="CG Times" w:hAnsi="CG Times"/>
      <w:b/>
      <w:caps/>
      <w:sz w:val="22"/>
      <w:szCs w:val="22"/>
      <w:lang w:val="en-GB" w:eastAsia="en-US" w:bidi="ar-SA"/>
    </w:rPr>
  </w:style>
  <w:style w:type="paragraph" w:styleId="PlainText">
    <w:name w:val="Plain Text"/>
    <w:basedOn w:val="Normal"/>
    <w:rsid w:val="00E01735"/>
    <w:rPr>
      <w:rFonts w:ascii="Courier New" w:eastAsia="MS Mincho" w:hAnsi="Courier New" w:cs="Courier New"/>
      <w:sz w:val="20"/>
      <w:szCs w:val="20"/>
    </w:rPr>
  </w:style>
  <w:style w:type="character" w:customStyle="1" w:styleId="KreuNrCharChar">
    <w:name w:val="Kreu_Nr Char Char"/>
    <w:basedOn w:val="DefaultParagraphFont"/>
    <w:link w:val="KreuNrChar"/>
    <w:rsid w:val="00E01735"/>
    <w:rPr>
      <w:rFonts w:ascii="CG Times" w:eastAsia="MS Mincho" w:hAnsi="CG Times"/>
      <w:caps/>
      <w:sz w:val="22"/>
      <w:szCs w:val="22"/>
      <w:lang w:val="en-US" w:eastAsia="en-US" w:bidi="ar-SA"/>
    </w:rPr>
  </w:style>
  <w:style w:type="paragraph" w:customStyle="1" w:styleId="KreuNrChar">
    <w:name w:val="Kreu_Nr Char"/>
    <w:link w:val="KreuNrCharChar"/>
    <w:rsid w:val="00E01735"/>
    <w:pPr>
      <w:keepNext/>
      <w:widowControl w:val="0"/>
      <w:jc w:val="center"/>
    </w:pPr>
    <w:rPr>
      <w:rFonts w:ascii="CG Times" w:eastAsia="MS Mincho" w:hAnsi="CG Times"/>
      <w:caps/>
      <w:sz w:val="22"/>
      <w:szCs w:val="22"/>
      <w:lang w:val="en-US" w:eastAsia="en-US"/>
    </w:rPr>
  </w:style>
  <w:style w:type="character" w:customStyle="1" w:styleId="KreuTitullCharChar">
    <w:name w:val="Kreu_Titull Char Char"/>
    <w:basedOn w:val="DefaultParagraphFont"/>
    <w:link w:val="KreuTitullChar"/>
    <w:rsid w:val="00E01735"/>
    <w:rPr>
      <w:rFonts w:ascii="CG Times" w:eastAsia="MS Mincho" w:hAnsi="CG Times"/>
      <w:caps/>
      <w:sz w:val="22"/>
      <w:szCs w:val="22"/>
      <w:lang w:val="en-US" w:eastAsia="en-US" w:bidi="ar-SA"/>
    </w:rPr>
  </w:style>
  <w:style w:type="paragraph" w:customStyle="1" w:styleId="KreuTitullChar">
    <w:name w:val="Kreu_Titull Char"/>
    <w:next w:val="Normal"/>
    <w:link w:val="KreuTitullCharChar"/>
    <w:rsid w:val="00E01735"/>
    <w:pPr>
      <w:keepNext/>
      <w:widowControl w:val="0"/>
      <w:jc w:val="center"/>
    </w:pPr>
    <w:rPr>
      <w:rFonts w:ascii="CG Times" w:eastAsia="MS Mincho" w:hAnsi="CG Times"/>
      <w:caps/>
      <w:sz w:val="22"/>
      <w:szCs w:val="22"/>
      <w:lang w:val="en-US" w:eastAsia="en-US"/>
    </w:rPr>
  </w:style>
  <w:style w:type="character" w:customStyle="1" w:styleId="TitulliTitullChar">
    <w:name w:val="Titulli_Titull Char"/>
    <w:basedOn w:val="DefaultParagraphFont"/>
    <w:link w:val="TitulliTitull"/>
    <w:rsid w:val="00E01735"/>
    <w:rPr>
      <w:rFonts w:ascii="CG Times" w:hAnsi="CG Times"/>
      <w:caps/>
      <w:sz w:val="22"/>
      <w:szCs w:val="22"/>
      <w:lang w:val="en-GB" w:eastAsia="en-US" w:bidi="ar-SA"/>
    </w:rPr>
  </w:style>
  <w:style w:type="paragraph" w:customStyle="1" w:styleId="CharCharCharCharCharCharCharCharCharCharCharCharCharCharCharCharCharCharCharCharCharCharCharChar">
    <w:name w:val=" Char Char Char Char Char Char Char Char Char Char Char Char Char Char Char Char Char Char Char Char Char Char Char Char"/>
    <w:basedOn w:val="Normal"/>
    <w:rsid w:val="00E01735"/>
    <w:pPr>
      <w:spacing w:after="160" w:line="240" w:lineRule="exact"/>
    </w:pPr>
    <w:rPr>
      <w:rFonts w:ascii="Tahoma" w:eastAsia="MS Mincho" w:hAnsi="Tahoma"/>
      <w:sz w:val="20"/>
      <w:szCs w:val="20"/>
      <w:lang w:val="sq-AL"/>
    </w:rPr>
  </w:style>
  <w:style w:type="character" w:customStyle="1" w:styleId="KreuTitullCharCharChar">
    <w:name w:val="Kreu_Titull Char Char Char"/>
    <w:basedOn w:val="DefaultParagraphFont"/>
    <w:rsid w:val="00E01735"/>
    <w:rPr>
      <w:rFonts w:ascii="CG Times" w:hAnsi="CG Times"/>
      <w:caps/>
      <w:sz w:val="22"/>
      <w:szCs w:val="22"/>
      <w:lang w:val="en-US" w:eastAsia="en-US" w:bidi="ar-SA"/>
    </w:rPr>
  </w:style>
  <w:style w:type="paragraph" w:customStyle="1" w:styleId="TitulliChar">
    <w:name w:val="Titulli Char"/>
    <w:next w:val="Normal"/>
    <w:rsid w:val="00E01735"/>
    <w:pPr>
      <w:keepNext/>
      <w:widowControl w:val="0"/>
      <w:jc w:val="center"/>
      <w:outlineLvl w:val="1"/>
    </w:pPr>
    <w:rPr>
      <w:rFonts w:ascii="CG Times" w:eastAsia="MS Mincho" w:hAnsi="CG Times"/>
      <w:b/>
      <w:caps/>
      <w:sz w:val="22"/>
      <w:szCs w:val="22"/>
      <w:lang w:eastAsia="en-US"/>
    </w:rPr>
  </w:style>
  <w:style w:type="paragraph" w:customStyle="1" w:styleId="CharChar1CharCharCharChar">
    <w:name w:val=" Char Char1 Char Char Char Char"/>
    <w:basedOn w:val="Normal"/>
    <w:rsid w:val="00E01735"/>
    <w:pPr>
      <w:spacing w:after="160" w:line="240" w:lineRule="exact"/>
    </w:pPr>
    <w:rPr>
      <w:rFonts w:ascii="Tahoma" w:eastAsia="MS Mincho" w:hAnsi="Tahoma"/>
      <w:sz w:val="20"/>
      <w:szCs w:val="20"/>
      <w:lang w:val="sq-AL"/>
    </w:rPr>
  </w:style>
  <w:style w:type="paragraph" w:customStyle="1" w:styleId="CharCharCharCharCharCharCharCharCharCharCharCharCharChar">
    <w:name w:val=" Char Char Char Char Char Char Char Char Char Char Char Char Char Char"/>
    <w:basedOn w:val="Normal"/>
    <w:rsid w:val="00E01735"/>
    <w:pPr>
      <w:spacing w:after="160" w:line="240" w:lineRule="exact"/>
    </w:pPr>
    <w:rPr>
      <w:rFonts w:ascii="Tahoma" w:eastAsia="MS Mincho" w:hAnsi="Tahoma"/>
      <w:sz w:val="20"/>
      <w:szCs w:val="20"/>
      <w:lang w:val="sq-AL"/>
    </w:rPr>
  </w:style>
  <w:style w:type="paragraph" w:styleId="BodyText2">
    <w:name w:val="Body Text 2"/>
    <w:basedOn w:val="Normal"/>
    <w:rsid w:val="00E01735"/>
    <w:pPr>
      <w:spacing w:after="120" w:line="480" w:lineRule="auto"/>
    </w:pPr>
  </w:style>
  <w:style w:type="paragraph" w:styleId="Footer">
    <w:name w:val="footer"/>
    <w:basedOn w:val="Normal"/>
    <w:link w:val="FooterChar"/>
    <w:rsid w:val="00E01735"/>
    <w:pPr>
      <w:tabs>
        <w:tab w:val="center" w:pos="4536"/>
        <w:tab w:val="right" w:pos="9072"/>
      </w:tabs>
    </w:pPr>
    <w:rPr>
      <w:szCs w:val="20"/>
      <w:lang w:val="fr-FR"/>
    </w:rPr>
  </w:style>
  <w:style w:type="paragraph" w:styleId="Header">
    <w:name w:val="header"/>
    <w:basedOn w:val="Normal"/>
    <w:link w:val="HeaderChar"/>
    <w:rsid w:val="00E01735"/>
    <w:pPr>
      <w:tabs>
        <w:tab w:val="center" w:pos="4536"/>
        <w:tab w:val="right" w:pos="9072"/>
      </w:tabs>
    </w:pPr>
    <w:rPr>
      <w:szCs w:val="20"/>
      <w:lang w:val="fr-FR"/>
    </w:rPr>
  </w:style>
  <w:style w:type="paragraph" w:styleId="Title">
    <w:name w:val="Title"/>
    <w:basedOn w:val="Normal"/>
    <w:qFormat/>
    <w:rsid w:val="00E01735"/>
    <w:pPr>
      <w:spacing w:after="300"/>
      <w:jc w:val="center"/>
    </w:pPr>
    <w:rPr>
      <w:rFonts w:ascii="Arial" w:hAnsi="Arial"/>
      <w:b/>
      <w:caps/>
      <w:kern w:val="28"/>
      <w:sz w:val="30"/>
      <w:szCs w:val="20"/>
      <w:lang w:val="fr-FR"/>
    </w:rPr>
  </w:style>
  <w:style w:type="character" w:styleId="PageNumber">
    <w:name w:val="page number"/>
    <w:basedOn w:val="DefaultParagraphFont"/>
    <w:rsid w:val="00E01735"/>
  </w:style>
  <w:style w:type="paragraph" w:styleId="BodyTextIndent3">
    <w:name w:val="Body Text Indent 3"/>
    <w:basedOn w:val="Normal"/>
    <w:rsid w:val="00E01735"/>
    <w:pPr>
      <w:spacing w:after="120"/>
      <w:ind w:left="360"/>
    </w:pPr>
    <w:rPr>
      <w:sz w:val="16"/>
      <w:szCs w:val="16"/>
      <w:lang w:val="fr-FR"/>
    </w:rPr>
  </w:style>
  <w:style w:type="table" w:styleId="TableGrid">
    <w:name w:val="Table Grid"/>
    <w:basedOn w:val="TableNormal"/>
    <w:rsid w:val="00E01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332E75"/>
    <w:rPr>
      <w:b/>
      <w:bCs/>
    </w:rPr>
  </w:style>
  <w:style w:type="paragraph" w:customStyle="1" w:styleId="msonormalcxspmiddle">
    <w:name w:val="msonormalcxspmiddle"/>
    <w:basedOn w:val="Normal"/>
    <w:rsid w:val="00332E75"/>
    <w:pPr>
      <w:spacing w:before="100" w:beforeAutospacing="1" w:after="100" w:afterAutospacing="1"/>
    </w:pPr>
  </w:style>
  <w:style w:type="character" w:customStyle="1" w:styleId="TitulliChar1">
    <w:name w:val="Titulli Char1"/>
    <w:basedOn w:val="DefaultParagraphFont"/>
    <w:link w:val="Titulli"/>
    <w:rsid w:val="008042CD"/>
    <w:rPr>
      <w:rFonts w:ascii="CG Times" w:hAnsi="CG Times"/>
      <w:b/>
      <w:caps/>
      <w:sz w:val="22"/>
      <w:szCs w:val="22"/>
      <w:lang w:val="en-GB" w:eastAsia="en-US" w:bidi="ar-SA"/>
    </w:rPr>
  </w:style>
  <w:style w:type="character" w:customStyle="1" w:styleId="FooterChar">
    <w:name w:val="Footer Char"/>
    <w:basedOn w:val="DefaultParagraphFont"/>
    <w:link w:val="Footer"/>
    <w:rsid w:val="007D2C11"/>
    <w:rPr>
      <w:sz w:val="24"/>
      <w:lang w:val="fr-FR" w:eastAsia="en-US" w:bidi="ar-SA"/>
    </w:rPr>
  </w:style>
  <w:style w:type="character" w:customStyle="1" w:styleId="HeaderChar">
    <w:name w:val="Header Char"/>
    <w:basedOn w:val="DefaultParagraphFont"/>
    <w:link w:val="Header"/>
    <w:semiHidden/>
    <w:rsid w:val="007D2C11"/>
    <w:rPr>
      <w:sz w:val="24"/>
      <w:lang w:val="fr-FR"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5841">
      <w:bodyDiv w:val="1"/>
      <w:marLeft w:val="0"/>
      <w:marRight w:val="0"/>
      <w:marTop w:val="0"/>
      <w:marBottom w:val="0"/>
      <w:divBdr>
        <w:top w:val="none" w:sz="0" w:space="0" w:color="auto"/>
        <w:left w:val="none" w:sz="0" w:space="0" w:color="auto"/>
        <w:bottom w:val="none" w:sz="0" w:space="0" w:color="auto"/>
        <w:right w:val="none" w:sz="0" w:space="0" w:color="auto"/>
      </w:divBdr>
      <w:divsChild>
        <w:div w:id="595863328">
          <w:marLeft w:val="0"/>
          <w:marRight w:val="0"/>
          <w:marTop w:val="0"/>
          <w:marBottom w:val="0"/>
          <w:divBdr>
            <w:top w:val="none" w:sz="0" w:space="0" w:color="auto"/>
            <w:left w:val="none" w:sz="0" w:space="0" w:color="auto"/>
            <w:bottom w:val="none" w:sz="0" w:space="0" w:color="auto"/>
            <w:right w:val="none" w:sz="0" w:space="0" w:color="auto"/>
          </w:divBdr>
        </w:div>
      </w:divsChild>
    </w:div>
    <w:div w:id="83454715">
      <w:bodyDiv w:val="1"/>
      <w:marLeft w:val="0"/>
      <w:marRight w:val="0"/>
      <w:marTop w:val="0"/>
      <w:marBottom w:val="0"/>
      <w:divBdr>
        <w:top w:val="none" w:sz="0" w:space="0" w:color="auto"/>
        <w:left w:val="none" w:sz="0" w:space="0" w:color="auto"/>
        <w:bottom w:val="none" w:sz="0" w:space="0" w:color="auto"/>
        <w:right w:val="none" w:sz="0" w:space="0" w:color="auto"/>
      </w:divBdr>
      <w:divsChild>
        <w:div w:id="1120298184">
          <w:marLeft w:val="0"/>
          <w:marRight w:val="0"/>
          <w:marTop w:val="0"/>
          <w:marBottom w:val="0"/>
          <w:divBdr>
            <w:top w:val="none" w:sz="0" w:space="0" w:color="auto"/>
            <w:left w:val="none" w:sz="0" w:space="0" w:color="auto"/>
            <w:bottom w:val="none" w:sz="0" w:space="0" w:color="auto"/>
            <w:right w:val="none" w:sz="0" w:space="0" w:color="auto"/>
          </w:divBdr>
        </w:div>
      </w:divsChild>
    </w:div>
    <w:div w:id="112478592">
      <w:bodyDiv w:val="1"/>
      <w:marLeft w:val="0"/>
      <w:marRight w:val="0"/>
      <w:marTop w:val="0"/>
      <w:marBottom w:val="0"/>
      <w:divBdr>
        <w:top w:val="none" w:sz="0" w:space="0" w:color="auto"/>
        <w:left w:val="none" w:sz="0" w:space="0" w:color="auto"/>
        <w:bottom w:val="none" w:sz="0" w:space="0" w:color="auto"/>
        <w:right w:val="none" w:sz="0" w:space="0" w:color="auto"/>
      </w:divBdr>
      <w:divsChild>
        <w:div w:id="1127504539">
          <w:marLeft w:val="0"/>
          <w:marRight w:val="0"/>
          <w:marTop w:val="0"/>
          <w:marBottom w:val="0"/>
          <w:divBdr>
            <w:top w:val="none" w:sz="0" w:space="0" w:color="auto"/>
            <w:left w:val="none" w:sz="0" w:space="0" w:color="auto"/>
            <w:bottom w:val="none" w:sz="0" w:space="0" w:color="auto"/>
            <w:right w:val="none" w:sz="0" w:space="0" w:color="auto"/>
          </w:divBdr>
        </w:div>
      </w:divsChild>
    </w:div>
    <w:div w:id="223874889">
      <w:bodyDiv w:val="1"/>
      <w:marLeft w:val="0"/>
      <w:marRight w:val="0"/>
      <w:marTop w:val="0"/>
      <w:marBottom w:val="0"/>
      <w:divBdr>
        <w:top w:val="none" w:sz="0" w:space="0" w:color="auto"/>
        <w:left w:val="none" w:sz="0" w:space="0" w:color="auto"/>
        <w:bottom w:val="none" w:sz="0" w:space="0" w:color="auto"/>
        <w:right w:val="none" w:sz="0" w:space="0" w:color="auto"/>
      </w:divBdr>
      <w:divsChild>
        <w:div w:id="224949403">
          <w:marLeft w:val="0"/>
          <w:marRight w:val="0"/>
          <w:marTop w:val="0"/>
          <w:marBottom w:val="0"/>
          <w:divBdr>
            <w:top w:val="none" w:sz="0" w:space="0" w:color="auto"/>
            <w:left w:val="none" w:sz="0" w:space="0" w:color="auto"/>
            <w:bottom w:val="none" w:sz="0" w:space="0" w:color="auto"/>
            <w:right w:val="none" w:sz="0" w:space="0" w:color="auto"/>
          </w:divBdr>
        </w:div>
      </w:divsChild>
    </w:div>
    <w:div w:id="339502474">
      <w:bodyDiv w:val="1"/>
      <w:marLeft w:val="0"/>
      <w:marRight w:val="0"/>
      <w:marTop w:val="0"/>
      <w:marBottom w:val="0"/>
      <w:divBdr>
        <w:top w:val="none" w:sz="0" w:space="0" w:color="auto"/>
        <w:left w:val="none" w:sz="0" w:space="0" w:color="auto"/>
        <w:bottom w:val="none" w:sz="0" w:space="0" w:color="auto"/>
        <w:right w:val="none" w:sz="0" w:space="0" w:color="auto"/>
      </w:divBdr>
      <w:divsChild>
        <w:div w:id="1486585672">
          <w:marLeft w:val="0"/>
          <w:marRight w:val="0"/>
          <w:marTop w:val="0"/>
          <w:marBottom w:val="0"/>
          <w:divBdr>
            <w:top w:val="none" w:sz="0" w:space="0" w:color="auto"/>
            <w:left w:val="none" w:sz="0" w:space="0" w:color="auto"/>
            <w:bottom w:val="none" w:sz="0" w:space="0" w:color="auto"/>
            <w:right w:val="none" w:sz="0" w:space="0" w:color="auto"/>
          </w:divBdr>
        </w:div>
      </w:divsChild>
    </w:div>
    <w:div w:id="361444773">
      <w:bodyDiv w:val="1"/>
      <w:marLeft w:val="0"/>
      <w:marRight w:val="0"/>
      <w:marTop w:val="0"/>
      <w:marBottom w:val="0"/>
      <w:divBdr>
        <w:top w:val="none" w:sz="0" w:space="0" w:color="auto"/>
        <w:left w:val="none" w:sz="0" w:space="0" w:color="auto"/>
        <w:bottom w:val="none" w:sz="0" w:space="0" w:color="auto"/>
        <w:right w:val="none" w:sz="0" w:space="0" w:color="auto"/>
      </w:divBdr>
      <w:divsChild>
        <w:div w:id="1204707058">
          <w:marLeft w:val="0"/>
          <w:marRight w:val="0"/>
          <w:marTop w:val="0"/>
          <w:marBottom w:val="0"/>
          <w:divBdr>
            <w:top w:val="none" w:sz="0" w:space="0" w:color="auto"/>
            <w:left w:val="none" w:sz="0" w:space="0" w:color="auto"/>
            <w:bottom w:val="none" w:sz="0" w:space="0" w:color="auto"/>
            <w:right w:val="none" w:sz="0" w:space="0" w:color="auto"/>
          </w:divBdr>
        </w:div>
      </w:divsChild>
    </w:div>
    <w:div w:id="444813795">
      <w:bodyDiv w:val="1"/>
      <w:marLeft w:val="0"/>
      <w:marRight w:val="0"/>
      <w:marTop w:val="0"/>
      <w:marBottom w:val="0"/>
      <w:divBdr>
        <w:top w:val="none" w:sz="0" w:space="0" w:color="auto"/>
        <w:left w:val="none" w:sz="0" w:space="0" w:color="auto"/>
        <w:bottom w:val="none" w:sz="0" w:space="0" w:color="auto"/>
        <w:right w:val="none" w:sz="0" w:space="0" w:color="auto"/>
      </w:divBdr>
      <w:divsChild>
        <w:div w:id="975522808">
          <w:marLeft w:val="0"/>
          <w:marRight w:val="0"/>
          <w:marTop w:val="0"/>
          <w:marBottom w:val="0"/>
          <w:divBdr>
            <w:top w:val="none" w:sz="0" w:space="0" w:color="auto"/>
            <w:left w:val="none" w:sz="0" w:space="0" w:color="auto"/>
            <w:bottom w:val="none" w:sz="0" w:space="0" w:color="auto"/>
            <w:right w:val="none" w:sz="0" w:space="0" w:color="auto"/>
          </w:divBdr>
        </w:div>
      </w:divsChild>
    </w:div>
    <w:div w:id="463737947">
      <w:bodyDiv w:val="1"/>
      <w:marLeft w:val="0"/>
      <w:marRight w:val="0"/>
      <w:marTop w:val="0"/>
      <w:marBottom w:val="0"/>
      <w:divBdr>
        <w:top w:val="none" w:sz="0" w:space="0" w:color="auto"/>
        <w:left w:val="none" w:sz="0" w:space="0" w:color="auto"/>
        <w:bottom w:val="none" w:sz="0" w:space="0" w:color="auto"/>
        <w:right w:val="none" w:sz="0" w:space="0" w:color="auto"/>
      </w:divBdr>
      <w:divsChild>
        <w:div w:id="1324814">
          <w:marLeft w:val="0"/>
          <w:marRight w:val="0"/>
          <w:marTop w:val="0"/>
          <w:marBottom w:val="0"/>
          <w:divBdr>
            <w:top w:val="none" w:sz="0" w:space="0" w:color="auto"/>
            <w:left w:val="none" w:sz="0" w:space="0" w:color="auto"/>
            <w:bottom w:val="none" w:sz="0" w:space="0" w:color="auto"/>
            <w:right w:val="none" w:sz="0" w:space="0" w:color="auto"/>
          </w:divBdr>
        </w:div>
      </w:divsChild>
    </w:div>
    <w:div w:id="694187146">
      <w:bodyDiv w:val="1"/>
      <w:marLeft w:val="0"/>
      <w:marRight w:val="0"/>
      <w:marTop w:val="0"/>
      <w:marBottom w:val="0"/>
      <w:divBdr>
        <w:top w:val="none" w:sz="0" w:space="0" w:color="auto"/>
        <w:left w:val="none" w:sz="0" w:space="0" w:color="auto"/>
        <w:bottom w:val="none" w:sz="0" w:space="0" w:color="auto"/>
        <w:right w:val="none" w:sz="0" w:space="0" w:color="auto"/>
      </w:divBdr>
      <w:divsChild>
        <w:div w:id="802769539">
          <w:marLeft w:val="0"/>
          <w:marRight w:val="0"/>
          <w:marTop w:val="0"/>
          <w:marBottom w:val="0"/>
          <w:divBdr>
            <w:top w:val="none" w:sz="0" w:space="0" w:color="auto"/>
            <w:left w:val="none" w:sz="0" w:space="0" w:color="auto"/>
            <w:bottom w:val="none" w:sz="0" w:space="0" w:color="auto"/>
            <w:right w:val="none" w:sz="0" w:space="0" w:color="auto"/>
          </w:divBdr>
        </w:div>
      </w:divsChild>
    </w:div>
    <w:div w:id="814100372">
      <w:bodyDiv w:val="1"/>
      <w:marLeft w:val="0"/>
      <w:marRight w:val="0"/>
      <w:marTop w:val="0"/>
      <w:marBottom w:val="0"/>
      <w:divBdr>
        <w:top w:val="none" w:sz="0" w:space="0" w:color="auto"/>
        <w:left w:val="none" w:sz="0" w:space="0" w:color="auto"/>
        <w:bottom w:val="none" w:sz="0" w:space="0" w:color="auto"/>
        <w:right w:val="none" w:sz="0" w:space="0" w:color="auto"/>
      </w:divBdr>
      <w:divsChild>
        <w:div w:id="1093864320">
          <w:marLeft w:val="0"/>
          <w:marRight w:val="0"/>
          <w:marTop w:val="0"/>
          <w:marBottom w:val="0"/>
          <w:divBdr>
            <w:top w:val="none" w:sz="0" w:space="0" w:color="auto"/>
            <w:left w:val="none" w:sz="0" w:space="0" w:color="auto"/>
            <w:bottom w:val="none" w:sz="0" w:space="0" w:color="auto"/>
            <w:right w:val="none" w:sz="0" w:space="0" w:color="auto"/>
          </w:divBdr>
        </w:div>
      </w:divsChild>
    </w:div>
    <w:div w:id="868564372">
      <w:bodyDiv w:val="1"/>
      <w:marLeft w:val="0"/>
      <w:marRight w:val="0"/>
      <w:marTop w:val="0"/>
      <w:marBottom w:val="0"/>
      <w:divBdr>
        <w:top w:val="none" w:sz="0" w:space="0" w:color="auto"/>
        <w:left w:val="none" w:sz="0" w:space="0" w:color="auto"/>
        <w:bottom w:val="none" w:sz="0" w:space="0" w:color="auto"/>
        <w:right w:val="none" w:sz="0" w:space="0" w:color="auto"/>
      </w:divBdr>
      <w:divsChild>
        <w:div w:id="938754788">
          <w:marLeft w:val="0"/>
          <w:marRight w:val="0"/>
          <w:marTop w:val="0"/>
          <w:marBottom w:val="0"/>
          <w:divBdr>
            <w:top w:val="none" w:sz="0" w:space="0" w:color="auto"/>
            <w:left w:val="none" w:sz="0" w:space="0" w:color="auto"/>
            <w:bottom w:val="none" w:sz="0" w:space="0" w:color="auto"/>
            <w:right w:val="none" w:sz="0" w:space="0" w:color="auto"/>
          </w:divBdr>
        </w:div>
      </w:divsChild>
    </w:div>
    <w:div w:id="1156066171">
      <w:bodyDiv w:val="1"/>
      <w:marLeft w:val="0"/>
      <w:marRight w:val="0"/>
      <w:marTop w:val="0"/>
      <w:marBottom w:val="0"/>
      <w:divBdr>
        <w:top w:val="none" w:sz="0" w:space="0" w:color="auto"/>
        <w:left w:val="none" w:sz="0" w:space="0" w:color="auto"/>
        <w:bottom w:val="none" w:sz="0" w:space="0" w:color="auto"/>
        <w:right w:val="none" w:sz="0" w:space="0" w:color="auto"/>
      </w:divBdr>
      <w:divsChild>
        <w:div w:id="506024080">
          <w:marLeft w:val="0"/>
          <w:marRight w:val="0"/>
          <w:marTop w:val="0"/>
          <w:marBottom w:val="0"/>
          <w:divBdr>
            <w:top w:val="none" w:sz="0" w:space="0" w:color="auto"/>
            <w:left w:val="none" w:sz="0" w:space="0" w:color="auto"/>
            <w:bottom w:val="none" w:sz="0" w:space="0" w:color="auto"/>
            <w:right w:val="none" w:sz="0" w:space="0" w:color="auto"/>
          </w:divBdr>
        </w:div>
      </w:divsChild>
    </w:div>
    <w:div w:id="1167012700">
      <w:bodyDiv w:val="1"/>
      <w:marLeft w:val="0"/>
      <w:marRight w:val="0"/>
      <w:marTop w:val="0"/>
      <w:marBottom w:val="0"/>
      <w:divBdr>
        <w:top w:val="none" w:sz="0" w:space="0" w:color="auto"/>
        <w:left w:val="none" w:sz="0" w:space="0" w:color="auto"/>
        <w:bottom w:val="none" w:sz="0" w:space="0" w:color="auto"/>
        <w:right w:val="none" w:sz="0" w:space="0" w:color="auto"/>
      </w:divBdr>
      <w:divsChild>
        <w:div w:id="338436036">
          <w:marLeft w:val="0"/>
          <w:marRight w:val="0"/>
          <w:marTop w:val="0"/>
          <w:marBottom w:val="0"/>
          <w:divBdr>
            <w:top w:val="none" w:sz="0" w:space="0" w:color="auto"/>
            <w:left w:val="none" w:sz="0" w:space="0" w:color="auto"/>
            <w:bottom w:val="none" w:sz="0" w:space="0" w:color="auto"/>
            <w:right w:val="none" w:sz="0" w:space="0" w:color="auto"/>
          </w:divBdr>
        </w:div>
      </w:divsChild>
    </w:div>
    <w:div w:id="1254894228">
      <w:bodyDiv w:val="1"/>
      <w:marLeft w:val="0"/>
      <w:marRight w:val="0"/>
      <w:marTop w:val="0"/>
      <w:marBottom w:val="0"/>
      <w:divBdr>
        <w:top w:val="none" w:sz="0" w:space="0" w:color="auto"/>
        <w:left w:val="none" w:sz="0" w:space="0" w:color="auto"/>
        <w:bottom w:val="none" w:sz="0" w:space="0" w:color="auto"/>
        <w:right w:val="none" w:sz="0" w:space="0" w:color="auto"/>
      </w:divBdr>
      <w:divsChild>
        <w:div w:id="1709838863">
          <w:marLeft w:val="0"/>
          <w:marRight w:val="0"/>
          <w:marTop w:val="0"/>
          <w:marBottom w:val="0"/>
          <w:divBdr>
            <w:top w:val="none" w:sz="0" w:space="0" w:color="auto"/>
            <w:left w:val="none" w:sz="0" w:space="0" w:color="auto"/>
            <w:bottom w:val="none" w:sz="0" w:space="0" w:color="auto"/>
            <w:right w:val="none" w:sz="0" w:space="0" w:color="auto"/>
          </w:divBdr>
        </w:div>
      </w:divsChild>
    </w:div>
    <w:div w:id="1648975905">
      <w:bodyDiv w:val="1"/>
      <w:marLeft w:val="0"/>
      <w:marRight w:val="0"/>
      <w:marTop w:val="0"/>
      <w:marBottom w:val="0"/>
      <w:divBdr>
        <w:top w:val="none" w:sz="0" w:space="0" w:color="auto"/>
        <w:left w:val="none" w:sz="0" w:space="0" w:color="auto"/>
        <w:bottom w:val="none" w:sz="0" w:space="0" w:color="auto"/>
        <w:right w:val="none" w:sz="0" w:space="0" w:color="auto"/>
      </w:divBdr>
      <w:divsChild>
        <w:div w:id="114570850">
          <w:marLeft w:val="0"/>
          <w:marRight w:val="0"/>
          <w:marTop w:val="0"/>
          <w:marBottom w:val="0"/>
          <w:divBdr>
            <w:top w:val="none" w:sz="0" w:space="0" w:color="auto"/>
            <w:left w:val="none" w:sz="0" w:space="0" w:color="auto"/>
            <w:bottom w:val="none" w:sz="0" w:space="0" w:color="auto"/>
            <w:right w:val="none" w:sz="0" w:space="0" w:color="auto"/>
          </w:divBdr>
        </w:div>
      </w:divsChild>
    </w:div>
    <w:div w:id="1769614392">
      <w:bodyDiv w:val="1"/>
      <w:marLeft w:val="0"/>
      <w:marRight w:val="0"/>
      <w:marTop w:val="0"/>
      <w:marBottom w:val="0"/>
      <w:divBdr>
        <w:top w:val="none" w:sz="0" w:space="0" w:color="auto"/>
        <w:left w:val="none" w:sz="0" w:space="0" w:color="auto"/>
        <w:bottom w:val="none" w:sz="0" w:space="0" w:color="auto"/>
        <w:right w:val="none" w:sz="0" w:space="0" w:color="auto"/>
      </w:divBdr>
      <w:divsChild>
        <w:div w:id="1159997038">
          <w:marLeft w:val="0"/>
          <w:marRight w:val="0"/>
          <w:marTop w:val="0"/>
          <w:marBottom w:val="0"/>
          <w:divBdr>
            <w:top w:val="none" w:sz="0" w:space="0" w:color="auto"/>
            <w:left w:val="none" w:sz="0" w:space="0" w:color="auto"/>
            <w:bottom w:val="none" w:sz="0" w:space="0" w:color="auto"/>
            <w:right w:val="none" w:sz="0" w:space="0" w:color="auto"/>
          </w:divBdr>
        </w:div>
      </w:divsChild>
    </w:div>
    <w:div w:id="1851140721">
      <w:bodyDiv w:val="1"/>
      <w:marLeft w:val="0"/>
      <w:marRight w:val="0"/>
      <w:marTop w:val="0"/>
      <w:marBottom w:val="0"/>
      <w:divBdr>
        <w:top w:val="none" w:sz="0" w:space="0" w:color="auto"/>
        <w:left w:val="none" w:sz="0" w:space="0" w:color="auto"/>
        <w:bottom w:val="none" w:sz="0" w:space="0" w:color="auto"/>
        <w:right w:val="none" w:sz="0" w:space="0" w:color="auto"/>
      </w:divBdr>
      <w:divsChild>
        <w:div w:id="1135440990">
          <w:marLeft w:val="0"/>
          <w:marRight w:val="0"/>
          <w:marTop w:val="0"/>
          <w:marBottom w:val="0"/>
          <w:divBdr>
            <w:top w:val="none" w:sz="0" w:space="0" w:color="auto"/>
            <w:left w:val="none" w:sz="0" w:space="0" w:color="auto"/>
            <w:bottom w:val="none" w:sz="0" w:space="0" w:color="auto"/>
            <w:right w:val="none" w:sz="0" w:space="0" w:color="auto"/>
          </w:divBdr>
        </w:div>
      </w:divsChild>
    </w:div>
    <w:div w:id="1961495328">
      <w:bodyDiv w:val="1"/>
      <w:marLeft w:val="0"/>
      <w:marRight w:val="0"/>
      <w:marTop w:val="0"/>
      <w:marBottom w:val="0"/>
      <w:divBdr>
        <w:top w:val="none" w:sz="0" w:space="0" w:color="auto"/>
        <w:left w:val="none" w:sz="0" w:space="0" w:color="auto"/>
        <w:bottom w:val="none" w:sz="0" w:space="0" w:color="auto"/>
        <w:right w:val="none" w:sz="0" w:space="0" w:color="auto"/>
      </w:divBdr>
      <w:divsChild>
        <w:div w:id="538787734">
          <w:marLeft w:val="0"/>
          <w:marRight w:val="0"/>
          <w:marTop w:val="0"/>
          <w:marBottom w:val="0"/>
          <w:divBdr>
            <w:top w:val="none" w:sz="0" w:space="0" w:color="auto"/>
            <w:left w:val="none" w:sz="0" w:space="0" w:color="auto"/>
            <w:bottom w:val="none" w:sz="0" w:space="0" w:color="auto"/>
            <w:right w:val="none" w:sz="0" w:space="0" w:color="auto"/>
          </w:divBdr>
        </w:div>
      </w:divsChild>
    </w:div>
    <w:div w:id="2144346675">
      <w:bodyDiv w:val="1"/>
      <w:marLeft w:val="0"/>
      <w:marRight w:val="0"/>
      <w:marTop w:val="0"/>
      <w:marBottom w:val="0"/>
      <w:divBdr>
        <w:top w:val="none" w:sz="0" w:space="0" w:color="auto"/>
        <w:left w:val="none" w:sz="0" w:space="0" w:color="auto"/>
        <w:bottom w:val="none" w:sz="0" w:space="0" w:color="auto"/>
        <w:right w:val="none" w:sz="0" w:space="0" w:color="auto"/>
      </w:divBdr>
      <w:divsChild>
        <w:div w:id="1442919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2860</Words>
  <Characters>16308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19130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g.cicako</dc:creator>
  <cp:keywords/>
  <dc:description/>
  <cp:lastModifiedBy>Inida Noga</cp:lastModifiedBy>
  <cp:revision>2</cp:revision>
  <cp:lastPrinted>2009-07-24T09:17:00Z</cp:lastPrinted>
  <dcterms:created xsi:type="dcterms:W3CDTF">2019-02-20T18:03:00Z</dcterms:created>
  <dcterms:modified xsi:type="dcterms:W3CDTF">2019-02-20T18:03:00Z</dcterms:modified>
</cp:coreProperties>
</file>