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BC5" w:rsidRDefault="001158B1" w:rsidP="00DE28C8">
      <w:pPr>
        <w:pStyle w:val="Akti"/>
        <w:keepNext w:val="0"/>
      </w:pPr>
      <w:bookmarkStart w:id="0" w:name="_GoBack"/>
      <w:bookmarkEnd w:id="0"/>
      <w:r>
        <w:t>Vendim</w:t>
      </w:r>
    </w:p>
    <w:p w:rsidR="001158B1" w:rsidRDefault="001158B1" w:rsidP="00DE28C8">
      <w:pPr>
        <w:pStyle w:val="NumriData"/>
        <w:keepNext w:val="0"/>
      </w:pPr>
      <w:r>
        <w:t>Nr.849, datë 5.8.2009</w:t>
      </w:r>
    </w:p>
    <w:p w:rsidR="001158B1" w:rsidRDefault="001158B1" w:rsidP="00DE28C8">
      <w:pPr>
        <w:pStyle w:val="Paragrafi"/>
      </w:pPr>
    </w:p>
    <w:p w:rsidR="001158B1" w:rsidRDefault="001158B1" w:rsidP="00DE28C8">
      <w:pPr>
        <w:pStyle w:val="Titulli"/>
        <w:keepNext w:val="0"/>
      </w:pPr>
      <w:r>
        <w:t>Për përcaktimin e autoritetit kontraktues, për dhënien e statusit të zhvilluesit të zonës ekonomike, me statusin e zonës së lirë, të një territori në vlorë, dhe miratimin e bonusit, në procedurën përzgjedhëse konkurruese, që i jepet shoqërisë</w:t>
      </w:r>
    </w:p>
    <w:p w:rsidR="001158B1" w:rsidRDefault="001158B1" w:rsidP="00DE28C8">
      <w:pPr>
        <w:pStyle w:val="Paragrafi"/>
      </w:pPr>
    </w:p>
    <w:p w:rsidR="001158B1" w:rsidRDefault="001158B1" w:rsidP="00DE28C8">
      <w:pPr>
        <w:pStyle w:val="Paragrafi"/>
      </w:pPr>
      <w:r>
        <w:t>Në mbështetje të nenit 100 të Kushtetutës, të</w:t>
      </w:r>
      <w:r w:rsidR="00D24344">
        <w:t xml:space="preserve"> ligjit nr.9789, datë 19.7.2007</w:t>
      </w:r>
      <w:r>
        <w:t xml:space="preserve"> “Për krijimin dhe funksionimin e zonave ekonomike”, dhe të neneve 4, pika 1, shkronja “g”, 5, pikat 1 </w:t>
      </w:r>
      <w:r w:rsidR="00D24344">
        <w:t>e 3, e 23, pika 3, shkronja “b”</w:t>
      </w:r>
      <w:r>
        <w:t xml:space="preserve"> të ligjit nr.9663, datë 18.12.2006 “Për koncesionet”, të ndryshuar, me propozimin e Ministrit të Ekonomisë, Tregtisë dhe Energjetikës, Këshilli i Ministrave</w:t>
      </w:r>
    </w:p>
    <w:p w:rsidR="001158B1" w:rsidRDefault="001158B1" w:rsidP="00DE28C8">
      <w:pPr>
        <w:pStyle w:val="Paragrafi"/>
      </w:pPr>
    </w:p>
    <w:p w:rsidR="001158B1" w:rsidRDefault="001158B1" w:rsidP="00DE28C8">
      <w:pPr>
        <w:pStyle w:val="VENDOSI"/>
        <w:keepNext w:val="0"/>
      </w:pPr>
      <w:r>
        <w:t>Vendosi:</w:t>
      </w:r>
    </w:p>
    <w:p w:rsidR="001158B1" w:rsidRDefault="001158B1" w:rsidP="00DE28C8">
      <w:pPr>
        <w:pStyle w:val="Paragrafi"/>
      </w:pPr>
    </w:p>
    <w:p w:rsidR="001158B1" w:rsidRDefault="001158B1" w:rsidP="00DE28C8">
      <w:pPr>
        <w:pStyle w:val="Paragrafi"/>
      </w:pPr>
      <w:r>
        <w:t>1. Autoriteti kontraktues për kryerjen e procedurave ligjore, për dhënien e statusit të zhvilluesit të zonës ekonomike, me statusin e zonës së lirë, të një territori në Vlorë, është Ministria e Ekonomisë, Tregtisë dhe Energjetikës.</w:t>
      </w:r>
    </w:p>
    <w:p w:rsidR="001158B1" w:rsidRDefault="001158B1" w:rsidP="00DE28C8">
      <w:pPr>
        <w:pStyle w:val="Paragrafi"/>
      </w:pPr>
      <w:r>
        <w:t>2.</w:t>
      </w:r>
      <w:r w:rsidR="00D24344">
        <w:t xml:space="preserve"> </w:t>
      </w:r>
      <w:r>
        <w:t>Miratimin e bonusit prej 8 për qind të pikëve për rezultatin ekonomik, financiar, teknik dhe mjedisor, në procedurën përzgjedhëse, konkurruese (propozim i pakërkuar), që i jepet shoqërisë “Zumax AG”.</w:t>
      </w:r>
    </w:p>
    <w:p w:rsidR="001158B1" w:rsidRDefault="001158B1" w:rsidP="00DE28C8">
      <w:pPr>
        <w:pStyle w:val="Paragrafi"/>
      </w:pPr>
      <w:r>
        <w:t>3.</w:t>
      </w:r>
      <w:r w:rsidR="00D24344">
        <w:t xml:space="preserve"> </w:t>
      </w:r>
      <w:r>
        <w:t>Ngarkohet Ministria e Ekonomisë, Tregtisë dhe Energjetikës për zbatimin e këtij vendimi.</w:t>
      </w:r>
    </w:p>
    <w:p w:rsidR="001158B1" w:rsidRDefault="001158B1" w:rsidP="00DE28C8">
      <w:pPr>
        <w:pStyle w:val="Paragrafi"/>
      </w:pPr>
      <w:r>
        <w:t>Ky vendim hyn në fuqi menjëherë.</w:t>
      </w:r>
    </w:p>
    <w:p w:rsidR="001158B1" w:rsidRDefault="001158B1" w:rsidP="00DE28C8">
      <w:pPr>
        <w:pStyle w:val="Paragrafi"/>
      </w:pPr>
    </w:p>
    <w:p w:rsidR="001158B1" w:rsidRDefault="001158B1" w:rsidP="00DE28C8">
      <w:pPr>
        <w:pStyle w:val="Autoriteti"/>
        <w:keepNext w:val="0"/>
      </w:pPr>
      <w:r>
        <w:t>Kryeministri</w:t>
      </w:r>
    </w:p>
    <w:p w:rsidR="001158B1" w:rsidRDefault="001158B1" w:rsidP="00DE28C8">
      <w:pPr>
        <w:pStyle w:val="AutoritetiEmer"/>
      </w:pPr>
      <w:r>
        <w:t>Sali Berisha</w:t>
      </w:r>
    </w:p>
    <w:p w:rsidR="001158B1" w:rsidRDefault="001158B1" w:rsidP="00DE28C8">
      <w:pPr>
        <w:pStyle w:val="Paragrafi"/>
      </w:pPr>
    </w:p>
    <w:p w:rsidR="001158B1" w:rsidRDefault="001158B1" w:rsidP="00DE28C8">
      <w:pPr>
        <w:widowControl w:val="0"/>
        <w:rPr>
          <w:rFonts w:ascii="CG Times" w:eastAsia="Times New Roman" w:hAnsi="CG Times"/>
          <w:sz w:val="22"/>
        </w:rPr>
      </w:pPr>
    </w:p>
    <w:p w:rsidR="00496089" w:rsidRDefault="00496089" w:rsidP="00DE28C8">
      <w:pPr>
        <w:widowControl w:val="0"/>
        <w:rPr>
          <w:rFonts w:ascii="CG Times" w:eastAsia="Times New Roman" w:hAnsi="CG Times"/>
          <w:sz w:val="22"/>
        </w:rPr>
      </w:pPr>
    </w:p>
    <w:p w:rsidR="00496089" w:rsidRPr="00B44C8C" w:rsidRDefault="00496089" w:rsidP="00DE28C8">
      <w:pPr>
        <w:pStyle w:val="Akti"/>
        <w:keepNext w:val="0"/>
      </w:pPr>
      <w:r>
        <w:t>VENDi</w:t>
      </w:r>
      <w:r w:rsidRPr="00B44C8C">
        <w:t>M</w:t>
      </w:r>
    </w:p>
    <w:p w:rsidR="00496089" w:rsidRDefault="00496089" w:rsidP="00DE28C8">
      <w:pPr>
        <w:pStyle w:val="NumriData"/>
        <w:keepNext w:val="0"/>
      </w:pPr>
      <w:r>
        <w:t>Nr.883, datë 13.5.2009</w:t>
      </w:r>
    </w:p>
    <w:p w:rsidR="00496089" w:rsidRPr="00B44C8C" w:rsidRDefault="00496089" w:rsidP="00DE28C8">
      <w:pPr>
        <w:pStyle w:val="Paragrafi"/>
      </w:pPr>
    </w:p>
    <w:p w:rsidR="00496089" w:rsidRPr="00B44C8C" w:rsidRDefault="00496089" w:rsidP="00DE28C8">
      <w:pPr>
        <w:pStyle w:val="Titulli"/>
        <w:keepNext w:val="0"/>
      </w:pPr>
      <w:r w:rsidRPr="00B44C8C">
        <w:t xml:space="preserve">PËR MIRATIMIN E Tarifave pËr Regjistrimin e objekteve tË pronËsisË industriale </w:t>
      </w:r>
    </w:p>
    <w:p w:rsidR="00496089" w:rsidRPr="00B44C8C" w:rsidRDefault="00496089" w:rsidP="00DE28C8">
      <w:pPr>
        <w:pStyle w:val="Paragrafi"/>
      </w:pPr>
    </w:p>
    <w:p w:rsidR="00496089" w:rsidRPr="00B44C8C" w:rsidRDefault="00496089" w:rsidP="00DE28C8">
      <w:pPr>
        <w:pStyle w:val="BazLigjPropozues"/>
        <w:keepNext w:val="0"/>
      </w:pPr>
      <w:r w:rsidRPr="00B44C8C">
        <w:t xml:space="preserve">Në mbështetje të nenit 100 të Kushtetutës dhe të neneve 202, 25, 28, 33, 41, 44, 46, 76, 77, 79, 80, 82, 109, 137, 149, 172, 194, 198  të </w:t>
      </w:r>
      <w:r w:rsidR="00922B83">
        <w:t>ligjit nr.9947, datë 7.</w:t>
      </w:r>
      <w:r w:rsidRPr="00B44C8C">
        <w:t xml:space="preserve">7.2008 "Për </w:t>
      </w:r>
      <w:r w:rsidR="00922B83">
        <w:t>p</w:t>
      </w:r>
      <w:r w:rsidRPr="00B44C8C">
        <w:t xml:space="preserve">ronësinë </w:t>
      </w:r>
      <w:r w:rsidR="00922B83">
        <w:t>i</w:t>
      </w:r>
      <w:r w:rsidRPr="00B44C8C">
        <w:t>ndustriale"</w:t>
      </w:r>
      <w:r w:rsidR="00922B83">
        <w:t>,</w:t>
      </w:r>
      <w:r w:rsidRPr="00B44C8C">
        <w:t xml:space="preserve"> me propozimin e Ministrisë së Ekonomisë, Tregtisë dhe Ener</w:t>
      </w:r>
      <w:r w:rsidR="00EC149D">
        <w:t>gjetikës, Këshilli i Ministrave</w:t>
      </w:r>
    </w:p>
    <w:p w:rsidR="00496089" w:rsidRPr="00B44C8C" w:rsidRDefault="00496089" w:rsidP="00DE28C8">
      <w:pPr>
        <w:pStyle w:val="VENDOSI"/>
        <w:keepNext w:val="0"/>
      </w:pPr>
    </w:p>
    <w:p w:rsidR="00496089" w:rsidRPr="00B44C8C" w:rsidRDefault="00496089" w:rsidP="00DE28C8">
      <w:pPr>
        <w:pStyle w:val="VENDOSI"/>
        <w:keepNext w:val="0"/>
      </w:pPr>
      <w:r>
        <w:t>VENDO</w:t>
      </w:r>
      <w:r w:rsidRPr="00B44C8C">
        <w:t>SI:</w:t>
      </w:r>
    </w:p>
    <w:p w:rsidR="00496089" w:rsidRPr="00B44C8C" w:rsidRDefault="00496089" w:rsidP="00DE28C8">
      <w:pPr>
        <w:pStyle w:val="Paragrafi"/>
      </w:pPr>
    </w:p>
    <w:p w:rsidR="00496089" w:rsidRPr="00B44C8C" w:rsidRDefault="00496089" w:rsidP="00DE28C8">
      <w:pPr>
        <w:pStyle w:val="Paragrafi"/>
      </w:pPr>
      <w:r w:rsidRPr="00B44C8C">
        <w:t>1. Tarifat për aplikimet dhe veprimet e tjera të kryera pranë DPPM</w:t>
      </w:r>
      <w:r w:rsidR="00EC149D">
        <w:t>,</w:t>
      </w:r>
      <w:r w:rsidRPr="00B44C8C">
        <w:t xml:space="preserve"> lidhur me patentat e shpikjeve</w:t>
      </w:r>
      <w:r w:rsidR="00EC149D">
        <w:t>,</w:t>
      </w:r>
      <w:r w:rsidRPr="00B44C8C">
        <w:t xml:space="preserve"> janë sipas lidhjes nr.1, që i bashkëlidhet këtij vendimi dhe është pjesë përbërëse e tij.</w:t>
      </w:r>
    </w:p>
    <w:p w:rsidR="00496089" w:rsidRPr="00B44C8C" w:rsidRDefault="00496089" w:rsidP="00DE28C8">
      <w:pPr>
        <w:pStyle w:val="Paragrafi"/>
      </w:pPr>
      <w:r w:rsidRPr="00B44C8C">
        <w:t>2. Tarifat për aplikimet dhe veprimet e tjera të kryera pranë DPPM</w:t>
      </w:r>
      <w:r w:rsidR="00EC149D">
        <w:t>,</w:t>
      </w:r>
      <w:r w:rsidRPr="00B44C8C">
        <w:t xml:space="preserve"> lidhur me certifikatat e mbrojtjes shtesë për produktet mjekësore dhe produktet për mbrojtjen e bimëve</w:t>
      </w:r>
      <w:r w:rsidR="00EC149D">
        <w:t>,</w:t>
      </w:r>
      <w:r w:rsidRPr="00B44C8C">
        <w:t xml:space="preserve"> janë sipas lidhjes nr.2, që i bashkëlidhet këtij vendimi dhe është pjesë përbërëse e tij.</w:t>
      </w:r>
    </w:p>
    <w:p w:rsidR="00496089" w:rsidRDefault="00496089" w:rsidP="00DE28C8">
      <w:pPr>
        <w:pStyle w:val="Paragrafi"/>
      </w:pPr>
      <w:r w:rsidRPr="00B44C8C">
        <w:t>3. Tarifat për aplikimet dhe veprimet e tjera të kryera pranë DPPM</w:t>
      </w:r>
      <w:r w:rsidR="00EC149D">
        <w:t>,</w:t>
      </w:r>
      <w:r w:rsidRPr="00B44C8C">
        <w:t xml:space="preserve"> lidhur me modelet e përdorimit</w:t>
      </w:r>
      <w:r w:rsidR="00EC149D">
        <w:t>,</w:t>
      </w:r>
      <w:r w:rsidRPr="00B44C8C">
        <w:t xml:space="preserve"> janë sipas lidhjes nr.3, që i bashkëlidhet këtij vendimi dhe është pjesë përbërëse e tij.</w:t>
      </w:r>
    </w:p>
    <w:p w:rsidR="00CC77C7" w:rsidRPr="00B44C8C" w:rsidRDefault="00CC77C7" w:rsidP="00DE28C8">
      <w:pPr>
        <w:pStyle w:val="Paragrafi"/>
      </w:pPr>
    </w:p>
    <w:p w:rsidR="00496089" w:rsidRPr="00B44C8C" w:rsidRDefault="00496089" w:rsidP="00DE28C8">
      <w:pPr>
        <w:pStyle w:val="Paragrafi"/>
      </w:pPr>
      <w:r w:rsidRPr="00B44C8C">
        <w:t>4. Tarifat për aplikimet dhe veprimet e tjera të kryera pranë DPPM</w:t>
      </w:r>
      <w:r w:rsidR="00EC149D">
        <w:t>,</w:t>
      </w:r>
      <w:r w:rsidRPr="00B44C8C">
        <w:t xml:space="preserve"> lidhur disenjot industriale</w:t>
      </w:r>
      <w:r w:rsidR="00EC149D">
        <w:t>,</w:t>
      </w:r>
      <w:r w:rsidRPr="00B44C8C">
        <w:t xml:space="preserve"> janë sipas lidhjes nr.4, që i bashkëlidhet këtij vendimi dhe është pjesë përbërëse e tij.</w:t>
      </w:r>
    </w:p>
    <w:p w:rsidR="00496089" w:rsidRPr="00B44C8C" w:rsidRDefault="00496089" w:rsidP="00DE28C8">
      <w:pPr>
        <w:pStyle w:val="Paragrafi"/>
      </w:pPr>
      <w:r w:rsidRPr="00B44C8C">
        <w:t>5. Tarifat për aplikimet dhe veprimet e tjera të kryera pranë DPPM</w:t>
      </w:r>
      <w:r w:rsidR="00EC149D">
        <w:t>,</w:t>
      </w:r>
      <w:r w:rsidRPr="00B44C8C">
        <w:t xml:space="preserve"> lidhur me markat tregtare dhe të shërbimit</w:t>
      </w:r>
      <w:r w:rsidR="00EC149D">
        <w:t>,</w:t>
      </w:r>
      <w:r w:rsidRPr="00B44C8C">
        <w:t xml:space="preserve"> janë sipas lidhjes nr.5, që i bashkëlidhet këtij vendimi dhe është pjesë përbërëse e tij.</w:t>
      </w:r>
    </w:p>
    <w:p w:rsidR="00496089" w:rsidRPr="00B44C8C" w:rsidRDefault="00496089" w:rsidP="00DE28C8">
      <w:pPr>
        <w:pStyle w:val="Paragrafi"/>
      </w:pPr>
      <w:r w:rsidRPr="00B44C8C">
        <w:lastRenderedPageBreak/>
        <w:t>6. Tarifat për aplikimet dhe veprimet e tjera të kryera pranë DPPM</w:t>
      </w:r>
      <w:r w:rsidR="00EC149D">
        <w:t>,</w:t>
      </w:r>
      <w:r w:rsidRPr="00B44C8C">
        <w:t xml:space="preserve"> lidhur me treguesit gjeografikë, janë sipas lidhjes nr.6, që i bashkëlidhet këtij vendimi dhe është pjesë përbërëse e tij.</w:t>
      </w:r>
    </w:p>
    <w:p w:rsidR="00496089" w:rsidRPr="00B44C8C" w:rsidRDefault="00496089" w:rsidP="00DE28C8">
      <w:pPr>
        <w:pStyle w:val="Paragrafi"/>
      </w:pPr>
      <w:r w:rsidRPr="00B44C8C">
        <w:t>7. Tarifat për aplikimet dhe veprimet e tjera të kryera pranë DPPM</w:t>
      </w:r>
      <w:r w:rsidR="00EC149D">
        <w:t>,</w:t>
      </w:r>
      <w:r w:rsidRPr="00B44C8C">
        <w:t xml:space="preserve"> lidhur me qarqet e integruara</w:t>
      </w:r>
      <w:r w:rsidR="00EC149D">
        <w:t>,</w:t>
      </w:r>
      <w:r w:rsidRPr="00B44C8C">
        <w:t xml:space="preserve"> janë sipas lidhjes nr.7, që i bashkëlidhet këtij vendimi dhe është pjesë përbërëse e tij.</w:t>
      </w:r>
    </w:p>
    <w:p w:rsidR="00496089" w:rsidRPr="00B44C8C" w:rsidRDefault="00496089" w:rsidP="00DE28C8">
      <w:pPr>
        <w:pStyle w:val="Paragrafi"/>
      </w:pPr>
      <w:r w:rsidRPr="00B44C8C">
        <w:t>8. Tarifat për shërbime të tjera të kryera pranë DPPM janë sipas lidhjes nr.8, që i bashkëlidhet këtij vendimi dhe është pjesë përbërëse e tij.</w:t>
      </w:r>
    </w:p>
    <w:p w:rsidR="00496089" w:rsidRPr="00B44C8C" w:rsidRDefault="00496089" w:rsidP="00DE28C8">
      <w:pPr>
        <w:pStyle w:val="Paragrafi"/>
      </w:pPr>
      <w:r w:rsidRPr="00B44C8C">
        <w:t>9. Ngarkohet Drejtoria e Përgjithshme e Patentave dhe Markave për zbatimin e këtij vendimi.</w:t>
      </w:r>
    </w:p>
    <w:p w:rsidR="00496089" w:rsidRPr="00B44C8C" w:rsidRDefault="00496089" w:rsidP="00DE28C8">
      <w:pPr>
        <w:pStyle w:val="Paragrafi"/>
      </w:pPr>
      <w:r w:rsidRPr="00B44C8C">
        <w:t xml:space="preserve">10. Vendimi i Këshillit të Ministrave </w:t>
      </w:r>
      <w:r w:rsidR="00EC149D">
        <w:t>n</w:t>
      </w:r>
      <w:r w:rsidRPr="00B44C8C">
        <w:t>r.379</w:t>
      </w:r>
      <w:r w:rsidR="00EC149D">
        <w:t>, datë 15.08.1994 “Për tarifat e z</w:t>
      </w:r>
      <w:r w:rsidRPr="00B44C8C">
        <w:t xml:space="preserve">yrës së </w:t>
      </w:r>
      <w:r w:rsidR="00EC149D" w:rsidRPr="00B44C8C">
        <w:t>patentave për objektet e pronësisë industriale</w:t>
      </w:r>
      <w:r w:rsidRPr="00B44C8C">
        <w:t>” me ndryshimet e mëvonshme</w:t>
      </w:r>
      <w:r w:rsidR="00EC149D">
        <w:t>,</w:t>
      </w:r>
      <w:r w:rsidRPr="00B44C8C">
        <w:t xml:space="preserve"> shfuqizohet.</w:t>
      </w:r>
    </w:p>
    <w:p w:rsidR="00496089" w:rsidRPr="00B44C8C" w:rsidRDefault="00496089" w:rsidP="00DE28C8">
      <w:pPr>
        <w:pStyle w:val="Paragrafi"/>
      </w:pPr>
      <w:r w:rsidRPr="00B44C8C">
        <w:t>11. Të ardhura që Drejtoria e Përgjithshme e Patentave dhe Markave krijon në përput</w:t>
      </w:r>
      <w:r w:rsidR="00EC149D">
        <w:t>h</w:t>
      </w:r>
      <w:r w:rsidRPr="00B44C8C">
        <w:t>je me këto tarifa, përdoren në masën 10%</w:t>
      </w:r>
      <w:r w:rsidR="008D103C">
        <w:t xml:space="preserve"> për nevojat e veta</w:t>
      </w:r>
      <w:r w:rsidRPr="00B44C8C">
        <w:t xml:space="preserve"> sipas legjislacionit në fuqi.</w:t>
      </w:r>
    </w:p>
    <w:p w:rsidR="00496089" w:rsidRPr="00B44C8C" w:rsidRDefault="00496089" w:rsidP="00DE28C8">
      <w:pPr>
        <w:pStyle w:val="Paragrafi"/>
      </w:pPr>
      <w:r w:rsidRPr="00B44C8C">
        <w:t>Ky vendim hyn në fuqi pas botimit në Fletoren Zyrtare.</w:t>
      </w: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Autoriteti"/>
        <w:keepNext w:val="0"/>
      </w:pPr>
      <w:r w:rsidRPr="00B44C8C">
        <w:tab/>
      </w:r>
      <w:r w:rsidRPr="00B44C8C">
        <w:tab/>
        <w:t xml:space="preserve">                       </w:t>
      </w:r>
      <w:r w:rsidRPr="00B44C8C">
        <w:tab/>
      </w:r>
      <w:r w:rsidRPr="00B44C8C">
        <w:tab/>
      </w:r>
      <w:r w:rsidRPr="00B44C8C">
        <w:tab/>
      </w:r>
      <w:r w:rsidRPr="00B44C8C">
        <w:tab/>
        <w:t xml:space="preserve">    </w:t>
      </w:r>
      <w:r>
        <w:t>KRYEMINIST</w:t>
      </w:r>
      <w:r w:rsidRPr="00B44C8C">
        <w:t>RI</w:t>
      </w:r>
    </w:p>
    <w:p w:rsidR="00496089" w:rsidRPr="00B44C8C" w:rsidRDefault="00496089" w:rsidP="00DE28C8">
      <w:pPr>
        <w:pStyle w:val="AutoritetiEmer"/>
      </w:pPr>
      <w:r w:rsidRPr="00B44C8C">
        <w:t xml:space="preserve">                Sali Berisha</w:t>
      </w: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Default="00496089"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861350" w:rsidRDefault="00861350" w:rsidP="00DE28C8">
      <w:pPr>
        <w:pStyle w:val="Paragrafi"/>
      </w:pPr>
    </w:p>
    <w:p w:rsidR="00496089" w:rsidRPr="00B44C8C" w:rsidRDefault="00496089" w:rsidP="00DE28C8">
      <w:pPr>
        <w:pStyle w:val="Paragrafi"/>
      </w:pPr>
    </w:p>
    <w:p w:rsidR="00496089" w:rsidRPr="00B44C8C" w:rsidRDefault="00496089" w:rsidP="00DE28C8">
      <w:pPr>
        <w:pStyle w:val="Paragrafi"/>
        <w:jc w:val="right"/>
      </w:pPr>
      <w:r w:rsidRPr="00B44C8C">
        <w:tab/>
      </w:r>
      <w:r w:rsidRPr="00B44C8C">
        <w:tab/>
      </w:r>
      <w:r w:rsidRPr="00B44C8C">
        <w:tab/>
      </w:r>
      <w:r w:rsidRPr="00B44C8C">
        <w:tab/>
      </w:r>
      <w:r w:rsidRPr="00B44C8C">
        <w:tab/>
      </w:r>
      <w:r w:rsidRPr="00B44C8C">
        <w:tab/>
      </w:r>
      <w:r w:rsidRPr="00B44C8C">
        <w:tab/>
      </w:r>
      <w:r w:rsidRPr="00B44C8C">
        <w:tab/>
      </w:r>
      <w:r w:rsidR="003C3089" w:rsidRPr="00B44C8C">
        <w:t>Lidhja</w:t>
      </w:r>
      <w:r w:rsidR="003C3089">
        <w:t xml:space="preserve"> nr.</w:t>
      </w:r>
      <w:r w:rsidR="003C3089" w:rsidRPr="00B44C8C">
        <w:t xml:space="preserve"> 1</w:t>
      </w: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TitulliTitull"/>
        <w:keepNext w:val="0"/>
      </w:pPr>
      <w:r w:rsidRPr="00B44C8C">
        <w:t>I.</w:t>
      </w:r>
      <w:r w:rsidRPr="00B44C8C">
        <w:tab/>
        <w:t xml:space="preserve">TARIFAT PËR PATENTAT </w:t>
      </w:r>
      <w:smartTag w:uri="urn:schemas-microsoft-com:office:smarttags" w:element="place">
        <w:r w:rsidRPr="00B44C8C">
          <w:t>E SHPIKJEVE</w:t>
        </w:r>
      </w:smartTag>
    </w:p>
    <w:p w:rsidR="00496089" w:rsidRPr="00B44C8C" w:rsidRDefault="00496089" w:rsidP="00DE28C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6272"/>
        <w:gridCol w:w="1711"/>
      </w:tblGrid>
      <w:tr w:rsidR="00496089" w:rsidRPr="00861350">
        <w:tc>
          <w:tcPr>
            <w:tcW w:w="1338" w:type="dxa"/>
          </w:tcPr>
          <w:p w:rsidR="00496089" w:rsidRPr="00861350" w:rsidRDefault="00496089" w:rsidP="00DE28C8">
            <w:pPr>
              <w:pStyle w:val="Tabele"/>
              <w:widowControl w:val="0"/>
              <w:rPr>
                <w:b/>
                <w:sz w:val="20"/>
              </w:rPr>
            </w:pPr>
            <w:r w:rsidRPr="00861350">
              <w:rPr>
                <w:b/>
                <w:sz w:val="20"/>
              </w:rPr>
              <w:t>Nr.</w:t>
            </w:r>
          </w:p>
        </w:tc>
        <w:tc>
          <w:tcPr>
            <w:tcW w:w="6484" w:type="dxa"/>
          </w:tcPr>
          <w:p w:rsidR="00496089" w:rsidRPr="00861350" w:rsidRDefault="00496089" w:rsidP="00DE28C8">
            <w:pPr>
              <w:pStyle w:val="Tabele"/>
              <w:widowControl w:val="0"/>
              <w:rPr>
                <w:b/>
                <w:sz w:val="20"/>
              </w:rPr>
            </w:pPr>
            <w:r w:rsidRPr="00861350">
              <w:rPr>
                <w:b/>
                <w:sz w:val="20"/>
              </w:rPr>
              <w:t xml:space="preserve">Llojet e Tarifave </w:t>
            </w:r>
          </w:p>
        </w:tc>
        <w:tc>
          <w:tcPr>
            <w:tcW w:w="1754" w:type="dxa"/>
          </w:tcPr>
          <w:p w:rsidR="00496089" w:rsidRPr="00861350" w:rsidRDefault="00496089" w:rsidP="00DE28C8">
            <w:pPr>
              <w:pStyle w:val="Tabele"/>
              <w:widowControl w:val="0"/>
              <w:rPr>
                <w:b/>
                <w:sz w:val="20"/>
              </w:rPr>
            </w:pPr>
            <w:r w:rsidRPr="00861350">
              <w:rPr>
                <w:b/>
                <w:sz w:val="20"/>
              </w:rPr>
              <w:t>Vlera në lek</w:t>
            </w:r>
            <w:r w:rsidR="00381037">
              <w:rPr>
                <w:b/>
                <w:sz w:val="20"/>
              </w:rPr>
              <w:t>ë</w:t>
            </w:r>
          </w:p>
        </w:tc>
      </w:tr>
      <w:tr w:rsidR="00496089" w:rsidRPr="00861350">
        <w:tc>
          <w:tcPr>
            <w:tcW w:w="1338" w:type="dxa"/>
          </w:tcPr>
          <w:p w:rsidR="00496089" w:rsidRPr="00861350" w:rsidRDefault="00496089" w:rsidP="00DE28C8">
            <w:pPr>
              <w:pStyle w:val="Tabele"/>
              <w:widowControl w:val="0"/>
              <w:rPr>
                <w:sz w:val="20"/>
              </w:rPr>
            </w:pPr>
            <w:r w:rsidRPr="00861350">
              <w:rPr>
                <w:sz w:val="20"/>
              </w:rPr>
              <w:t>1.1</w:t>
            </w:r>
          </w:p>
        </w:tc>
        <w:tc>
          <w:tcPr>
            <w:tcW w:w="6484" w:type="dxa"/>
          </w:tcPr>
          <w:p w:rsidR="00496089" w:rsidRPr="00861350" w:rsidRDefault="00496089" w:rsidP="00DE28C8">
            <w:pPr>
              <w:pStyle w:val="Tabele"/>
              <w:widowControl w:val="0"/>
              <w:rPr>
                <w:sz w:val="20"/>
              </w:rPr>
            </w:pPr>
            <w:r w:rsidRPr="00861350">
              <w:rPr>
                <w:sz w:val="20"/>
              </w:rPr>
              <w:t>Tarifë për depozitim aplikimi për patentë</w:t>
            </w:r>
          </w:p>
        </w:tc>
        <w:tc>
          <w:tcPr>
            <w:tcW w:w="1754" w:type="dxa"/>
          </w:tcPr>
          <w:p w:rsidR="00496089" w:rsidRPr="00861350" w:rsidRDefault="00496089" w:rsidP="003C3089">
            <w:pPr>
              <w:pStyle w:val="Tabele"/>
              <w:widowControl w:val="0"/>
              <w:jc w:val="center"/>
              <w:rPr>
                <w:sz w:val="20"/>
              </w:rPr>
            </w:pPr>
            <w:r w:rsidRPr="00861350">
              <w:rPr>
                <w:sz w:val="20"/>
              </w:rPr>
              <w:t>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w:t>
            </w:r>
          </w:p>
        </w:tc>
        <w:tc>
          <w:tcPr>
            <w:tcW w:w="6484" w:type="dxa"/>
          </w:tcPr>
          <w:p w:rsidR="00496089" w:rsidRPr="00861350" w:rsidRDefault="00496089" w:rsidP="00DE28C8">
            <w:pPr>
              <w:pStyle w:val="Tabele"/>
              <w:widowControl w:val="0"/>
              <w:rPr>
                <w:sz w:val="20"/>
              </w:rPr>
            </w:pPr>
            <w:r w:rsidRPr="00861350">
              <w:rPr>
                <w:sz w:val="20"/>
              </w:rPr>
              <w:t>Tarifë për depozitimin e aplikimeve të PCT</w:t>
            </w:r>
          </w:p>
        </w:tc>
        <w:tc>
          <w:tcPr>
            <w:tcW w:w="1754" w:type="dxa"/>
          </w:tcPr>
          <w:p w:rsidR="00496089" w:rsidRPr="00861350" w:rsidRDefault="00496089" w:rsidP="003C3089">
            <w:pPr>
              <w:pStyle w:val="Tabele"/>
              <w:widowControl w:val="0"/>
              <w:jc w:val="center"/>
              <w:rPr>
                <w:sz w:val="20"/>
              </w:rPr>
            </w:pPr>
            <w:r w:rsidRPr="00861350">
              <w:rPr>
                <w:sz w:val="20"/>
              </w:rPr>
              <w:t>7,000</w:t>
            </w:r>
          </w:p>
        </w:tc>
      </w:tr>
      <w:tr w:rsidR="00496089" w:rsidRPr="00861350">
        <w:tc>
          <w:tcPr>
            <w:tcW w:w="1338" w:type="dxa"/>
          </w:tcPr>
          <w:p w:rsidR="00496089" w:rsidRPr="00861350" w:rsidRDefault="00496089" w:rsidP="00DE28C8">
            <w:pPr>
              <w:pStyle w:val="Tabele"/>
              <w:widowControl w:val="0"/>
              <w:rPr>
                <w:sz w:val="20"/>
              </w:rPr>
            </w:pPr>
            <w:r w:rsidRPr="00861350">
              <w:rPr>
                <w:sz w:val="20"/>
              </w:rPr>
              <w:lastRenderedPageBreak/>
              <w:t>1.3</w:t>
            </w:r>
          </w:p>
        </w:tc>
        <w:tc>
          <w:tcPr>
            <w:tcW w:w="6484" w:type="dxa"/>
          </w:tcPr>
          <w:p w:rsidR="00496089" w:rsidRPr="00861350" w:rsidRDefault="00496089" w:rsidP="00DE28C8">
            <w:pPr>
              <w:pStyle w:val="Tabele"/>
              <w:widowControl w:val="0"/>
              <w:rPr>
                <w:sz w:val="20"/>
              </w:rPr>
            </w:pPr>
            <w:r w:rsidRPr="00861350">
              <w:rPr>
                <w:sz w:val="20"/>
              </w:rPr>
              <w:t>Tarifë për çdo pretendim mbi pretendimin e 10-të të patentës</w:t>
            </w:r>
          </w:p>
        </w:tc>
        <w:tc>
          <w:tcPr>
            <w:tcW w:w="1754" w:type="dxa"/>
          </w:tcPr>
          <w:p w:rsidR="00496089" w:rsidRPr="00861350" w:rsidRDefault="00496089" w:rsidP="003C3089">
            <w:pPr>
              <w:pStyle w:val="Tabele"/>
              <w:widowControl w:val="0"/>
              <w:jc w:val="center"/>
              <w:rPr>
                <w:sz w:val="20"/>
              </w:rPr>
            </w:pPr>
            <w:r w:rsidRPr="00861350">
              <w:rPr>
                <w:sz w:val="20"/>
              </w:rPr>
              <w:t>500</w:t>
            </w:r>
          </w:p>
        </w:tc>
      </w:tr>
      <w:tr w:rsidR="00496089" w:rsidRPr="00861350">
        <w:tc>
          <w:tcPr>
            <w:tcW w:w="1338" w:type="dxa"/>
          </w:tcPr>
          <w:p w:rsidR="00496089" w:rsidRPr="00861350" w:rsidRDefault="00496089" w:rsidP="00DE28C8">
            <w:pPr>
              <w:pStyle w:val="Tabele"/>
              <w:widowControl w:val="0"/>
              <w:rPr>
                <w:sz w:val="20"/>
              </w:rPr>
            </w:pPr>
            <w:r w:rsidRPr="00861350">
              <w:rPr>
                <w:sz w:val="20"/>
              </w:rPr>
              <w:t>1.4</w:t>
            </w:r>
          </w:p>
        </w:tc>
        <w:tc>
          <w:tcPr>
            <w:tcW w:w="6484" w:type="dxa"/>
          </w:tcPr>
          <w:p w:rsidR="00496089" w:rsidRPr="00861350" w:rsidRDefault="00496089" w:rsidP="00DE28C8">
            <w:pPr>
              <w:pStyle w:val="Tabele"/>
              <w:widowControl w:val="0"/>
              <w:rPr>
                <w:sz w:val="20"/>
              </w:rPr>
            </w:pPr>
            <w:r w:rsidRPr="00861350">
              <w:rPr>
                <w:sz w:val="20"/>
              </w:rPr>
              <w:t>Tarifë për depozitimin  e çdo aplikimi të ndarë të patentës</w:t>
            </w:r>
          </w:p>
        </w:tc>
        <w:tc>
          <w:tcPr>
            <w:tcW w:w="1754" w:type="dxa"/>
          </w:tcPr>
          <w:p w:rsidR="00496089" w:rsidRPr="00861350" w:rsidRDefault="00496089" w:rsidP="003C3089">
            <w:pPr>
              <w:pStyle w:val="Tabele"/>
              <w:widowControl w:val="0"/>
              <w:jc w:val="center"/>
              <w:rPr>
                <w:sz w:val="20"/>
              </w:rPr>
            </w:pPr>
            <w:r w:rsidRPr="00861350">
              <w:rPr>
                <w:sz w:val="20"/>
              </w:rPr>
              <w:t>5,000</w:t>
            </w:r>
          </w:p>
        </w:tc>
      </w:tr>
      <w:tr w:rsidR="00496089" w:rsidRPr="00861350">
        <w:tc>
          <w:tcPr>
            <w:tcW w:w="1338" w:type="dxa"/>
          </w:tcPr>
          <w:p w:rsidR="00496089" w:rsidRPr="00861350" w:rsidRDefault="00496089" w:rsidP="00DE28C8">
            <w:pPr>
              <w:pStyle w:val="Tabele"/>
              <w:widowControl w:val="0"/>
              <w:rPr>
                <w:sz w:val="20"/>
              </w:rPr>
            </w:pPr>
            <w:r w:rsidRPr="00861350">
              <w:rPr>
                <w:sz w:val="20"/>
              </w:rPr>
              <w:t>1.5</w:t>
            </w:r>
          </w:p>
        </w:tc>
        <w:tc>
          <w:tcPr>
            <w:tcW w:w="6484" w:type="dxa"/>
          </w:tcPr>
          <w:p w:rsidR="00496089" w:rsidRPr="00861350" w:rsidRDefault="00496089" w:rsidP="00DE28C8">
            <w:pPr>
              <w:pStyle w:val="Tabele"/>
              <w:widowControl w:val="0"/>
              <w:rPr>
                <w:sz w:val="20"/>
              </w:rPr>
            </w:pPr>
            <w:r w:rsidRPr="00861350">
              <w:rPr>
                <w:sz w:val="20"/>
              </w:rPr>
              <w:t>Tarifë për publikimin e patentës europiane dhe të amendamenteve në patentë</w:t>
            </w:r>
          </w:p>
        </w:tc>
        <w:tc>
          <w:tcPr>
            <w:tcW w:w="1754" w:type="dxa"/>
          </w:tcPr>
          <w:p w:rsidR="00496089" w:rsidRPr="00861350" w:rsidRDefault="00496089" w:rsidP="003C3089">
            <w:pPr>
              <w:pStyle w:val="Tabele"/>
              <w:widowControl w:val="0"/>
              <w:jc w:val="center"/>
              <w:rPr>
                <w:sz w:val="20"/>
              </w:rPr>
            </w:pPr>
            <w:r w:rsidRPr="00861350">
              <w:rPr>
                <w:sz w:val="20"/>
              </w:rPr>
              <w:t>1,000</w:t>
            </w:r>
          </w:p>
        </w:tc>
      </w:tr>
      <w:tr w:rsidR="00496089" w:rsidRPr="00861350">
        <w:tc>
          <w:tcPr>
            <w:tcW w:w="1338" w:type="dxa"/>
          </w:tcPr>
          <w:p w:rsidR="00496089" w:rsidRPr="00861350" w:rsidRDefault="00496089" w:rsidP="00DE28C8">
            <w:pPr>
              <w:pStyle w:val="Tabele"/>
              <w:widowControl w:val="0"/>
              <w:rPr>
                <w:sz w:val="20"/>
              </w:rPr>
            </w:pPr>
            <w:r w:rsidRPr="00861350">
              <w:rPr>
                <w:sz w:val="20"/>
              </w:rPr>
              <w:t>1.6</w:t>
            </w:r>
          </w:p>
        </w:tc>
        <w:tc>
          <w:tcPr>
            <w:tcW w:w="6484" w:type="dxa"/>
          </w:tcPr>
          <w:p w:rsidR="00496089" w:rsidRPr="00861350" w:rsidRDefault="00496089" w:rsidP="00DE28C8">
            <w:pPr>
              <w:pStyle w:val="Tabele"/>
              <w:widowControl w:val="0"/>
              <w:rPr>
                <w:sz w:val="20"/>
              </w:rPr>
            </w:pPr>
            <w:r w:rsidRPr="00861350">
              <w:rPr>
                <w:sz w:val="20"/>
              </w:rPr>
              <w:t xml:space="preserve">Tarifë për publikim të parakohshëm të patentës </w:t>
            </w:r>
          </w:p>
        </w:tc>
        <w:tc>
          <w:tcPr>
            <w:tcW w:w="1754" w:type="dxa"/>
          </w:tcPr>
          <w:p w:rsidR="00496089" w:rsidRPr="00861350" w:rsidRDefault="00496089" w:rsidP="003C3089">
            <w:pPr>
              <w:pStyle w:val="Tabele"/>
              <w:widowControl w:val="0"/>
              <w:jc w:val="center"/>
              <w:rPr>
                <w:sz w:val="20"/>
              </w:rPr>
            </w:pPr>
            <w:r w:rsidRPr="00861350">
              <w:rPr>
                <w:sz w:val="20"/>
              </w:rPr>
              <w:t>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1.7</w:t>
            </w:r>
          </w:p>
        </w:tc>
        <w:tc>
          <w:tcPr>
            <w:tcW w:w="6484" w:type="dxa"/>
          </w:tcPr>
          <w:p w:rsidR="00496089" w:rsidRPr="00861350" w:rsidRDefault="00496089" w:rsidP="00DE28C8">
            <w:pPr>
              <w:pStyle w:val="Tabele"/>
              <w:widowControl w:val="0"/>
              <w:rPr>
                <w:sz w:val="20"/>
              </w:rPr>
            </w:pPr>
            <w:r w:rsidRPr="00861350">
              <w:rPr>
                <w:sz w:val="20"/>
              </w:rPr>
              <w:t xml:space="preserve">Tarifë për rivendosjen në afat të të drejtave </w:t>
            </w:r>
          </w:p>
        </w:tc>
        <w:tc>
          <w:tcPr>
            <w:tcW w:w="1754" w:type="dxa"/>
          </w:tcPr>
          <w:p w:rsidR="00496089" w:rsidRPr="00861350" w:rsidRDefault="00496089" w:rsidP="003C3089">
            <w:pPr>
              <w:pStyle w:val="Tabele"/>
              <w:widowControl w:val="0"/>
              <w:jc w:val="center"/>
              <w:rPr>
                <w:sz w:val="20"/>
              </w:rPr>
            </w:pPr>
            <w:r w:rsidRPr="00861350">
              <w:rPr>
                <w:sz w:val="20"/>
              </w:rPr>
              <w:t>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1.8</w:t>
            </w:r>
          </w:p>
        </w:tc>
        <w:tc>
          <w:tcPr>
            <w:tcW w:w="6484" w:type="dxa"/>
          </w:tcPr>
          <w:p w:rsidR="00496089" w:rsidRPr="00861350" w:rsidRDefault="00496089" w:rsidP="00DE28C8">
            <w:pPr>
              <w:pStyle w:val="Tabele"/>
              <w:widowControl w:val="0"/>
              <w:rPr>
                <w:sz w:val="20"/>
              </w:rPr>
            </w:pPr>
            <w:r w:rsidRPr="00861350">
              <w:rPr>
                <w:sz w:val="20"/>
              </w:rPr>
              <w:t xml:space="preserve">Tarifë për zgjatjen e afatit për plotësim dokumentacioni </w:t>
            </w:r>
          </w:p>
        </w:tc>
        <w:tc>
          <w:tcPr>
            <w:tcW w:w="1754" w:type="dxa"/>
          </w:tcPr>
          <w:p w:rsidR="00496089" w:rsidRPr="00861350" w:rsidRDefault="00496089" w:rsidP="003C3089">
            <w:pPr>
              <w:pStyle w:val="Tabele"/>
              <w:widowControl w:val="0"/>
              <w:jc w:val="center"/>
              <w:rPr>
                <w:sz w:val="20"/>
              </w:rPr>
            </w:pPr>
            <w:r w:rsidRPr="00861350">
              <w:rPr>
                <w:sz w:val="20"/>
              </w:rPr>
              <w:t>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1.9</w:t>
            </w:r>
          </w:p>
        </w:tc>
        <w:tc>
          <w:tcPr>
            <w:tcW w:w="6484" w:type="dxa"/>
          </w:tcPr>
          <w:p w:rsidR="00496089" w:rsidRPr="00861350" w:rsidRDefault="00496089" w:rsidP="00DE28C8">
            <w:pPr>
              <w:pStyle w:val="Tabele"/>
              <w:widowControl w:val="0"/>
              <w:rPr>
                <w:sz w:val="20"/>
              </w:rPr>
            </w:pPr>
            <w:r w:rsidRPr="00861350">
              <w:rPr>
                <w:sz w:val="20"/>
              </w:rPr>
              <w:t>Tarifë për korrigjimin e gabimeve në aplikimin për patentë</w:t>
            </w:r>
          </w:p>
        </w:tc>
        <w:tc>
          <w:tcPr>
            <w:tcW w:w="1754" w:type="dxa"/>
          </w:tcPr>
          <w:p w:rsidR="00496089" w:rsidRPr="00861350" w:rsidRDefault="00496089" w:rsidP="003C3089">
            <w:pPr>
              <w:pStyle w:val="Tabele"/>
              <w:widowControl w:val="0"/>
              <w:jc w:val="center"/>
              <w:rPr>
                <w:sz w:val="20"/>
              </w:rPr>
            </w:pPr>
            <w:r w:rsidRPr="00861350">
              <w:rPr>
                <w:sz w:val="20"/>
              </w:rPr>
              <w:t>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1.10</w:t>
            </w:r>
          </w:p>
        </w:tc>
        <w:tc>
          <w:tcPr>
            <w:tcW w:w="6484" w:type="dxa"/>
          </w:tcPr>
          <w:p w:rsidR="00496089" w:rsidRPr="00861350" w:rsidRDefault="00496089" w:rsidP="00DE28C8">
            <w:pPr>
              <w:pStyle w:val="Tabele"/>
              <w:widowControl w:val="0"/>
              <w:rPr>
                <w:sz w:val="20"/>
              </w:rPr>
            </w:pPr>
            <w:r w:rsidRPr="00861350">
              <w:rPr>
                <w:sz w:val="20"/>
              </w:rPr>
              <w:t>Tarifë për korrigjimin e gabimeve në patentë</w:t>
            </w:r>
          </w:p>
        </w:tc>
        <w:tc>
          <w:tcPr>
            <w:tcW w:w="1754" w:type="dxa"/>
          </w:tcPr>
          <w:p w:rsidR="00496089" w:rsidRPr="00861350" w:rsidRDefault="00496089" w:rsidP="003C3089">
            <w:pPr>
              <w:pStyle w:val="Tabele"/>
              <w:widowControl w:val="0"/>
              <w:jc w:val="center"/>
              <w:rPr>
                <w:sz w:val="20"/>
              </w:rPr>
            </w:pPr>
            <w:r w:rsidRPr="00861350">
              <w:rPr>
                <w:sz w:val="20"/>
              </w:rPr>
              <w:t>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1.11</w:t>
            </w:r>
          </w:p>
        </w:tc>
        <w:tc>
          <w:tcPr>
            <w:tcW w:w="6484" w:type="dxa"/>
          </w:tcPr>
          <w:p w:rsidR="00496089" w:rsidRPr="00861350" w:rsidRDefault="00496089" w:rsidP="00DE28C8">
            <w:pPr>
              <w:pStyle w:val="Tabele"/>
              <w:widowControl w:val="0"/>
              <w:rPr>
                <w:sz w:val="20"/>
              </w:rPr>
            </w:pPr>
            <w:r w:rsidRPr="00861350">
              <w:rPr>
                <w:sz w:val="20"/>
              </w:rPr>
              <w:t xml:space="preserve">Tarifë për lëshimin e patentës </w:t>
            </w:r>
          </w:p>
        </w:tc>
        <w:tc>
          <w:tcPr>
            <w:tcW w:w="1754" w:type="dxa"/>
          </w:tcPr>
          <w:p w:rsidR="00496089" w:rsidRPr="00861350" w:rsidRDefault="00496089" w:rsidP="003C3089">
            <w:pPr>
              <w:pStyle w:val="Tabele"/>
              <w:widowControl w:val="0"/>
              <w:jc w:val="center"/>
              <w:rPr>
                <w:sz w:val="20"/>
              </w:rPr>
            </w:pPr>
            <w:r w:rsidRPr="00861350">
              <w:rPr>
                <w:sz w:val="20"/>
              </w:rPr>
              <w:t>6,000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1.12</w:t>
            </w:r>
          </w:p>
        </w:tc>
        <w:tc>
          <w:tcPr>
            <w:tcW w:w="6484" w:type="dxa"/>
          </w:tcPr>
          <w:p w:rsidR="00496089" w:rsidRPr="00861350" w:rsidRDefault="00496089" w:rsidP="00DE28C8">
            <w:pPr>
              <w:pStyle w:val="Tabele"/>
              <w:widowControl w:val="0"/>
              <w:rPr>
                <w:sz w:val="20"/>
              </w:rPr>
            </w:pPr>
            <w:r w:rsidRPr="00861350">
              <w:rPr>
                <w:sz w:val="20"/>
              </w:rPr>
              <w:t xml:space="preserve">Tarifë për depozitimin e kundërshtimit të dhënies së patentës </w:t>
            </w:r>
          </w:p>
        </w:tc>
        <w:tc>
          <w:tcPr>
            <w:tcW w:w="1754" w:type="dxa"/>
          </w:tcPr>
          <w:p w:rsidR="00496089" w:rsidRPr="00861350" w:rsidRDefault="00496089" w:rsidP="003C3089">
            <w:pPr>
              <w:pStyle w:val="Tabele"/>
              <w:widowControl w:val="0"/>
              <w:jc w:val="center"/>
              <w:rPr>
                <w:sz w:val="20"/>
              </w:rPr>
            </w:pPr>
            <w:r w:rsidRPr="00861350">
              <w:rPr>
                <w:sz w:val="20"/>
              </w:rPr>
              <w:t>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1.13</w:t>
            </w:r>
          </w:p>
        </w:tc>
        <w:tc>
          <w:tcPr>
            <w:tcW w:w="6484" w:type="dxa"/>
          </w:tcPr>
          <w:p w:rsidR="00496089" w:rsidRPr="00861350" w:rsidRDefault="00496089" w:rsidP="00DE28C8">
            <w:pPr>
              <w:pStyle w:val="Tabele"/>
              <w:widowControl w:val="0"/>
              <w:rPr>
                <w:sz w:val="20"/>
              </w:rPr>
            </w:pPr>
            <w:r w:rsidRPr="00861350">
              <w:rPr>
                <w:sz w:val="20"/>
              </w:rPr>
              <w:t>Tarifë për apelim në Bordin e Apelimit</w:t>
            </w:r>
          </w:p>
        </w:tc>
        <w:tc>
          <w:tcPr>
            <w:tcW w:w="1754" w:type="dxa"/>
          </w:tcPr>
          <w:p w:rsidR="00496089" w:rsidRPr="00861350" w:rsidRDefault="00496089" w:rsidP="003C3089">
            <w:pPr>
              <w:pStyle w:val="Tabele"/>
              <w:widowControl w:val="0"/>
              <w:jc w:val="center"/>
              <w:rPr>
                <w:sz w:val="20"/>
              </w:rPr>
            </w:pPr>
            <w:r w:rsidRPr="00861350">
              <w:rPr>
                <w:sz w:val="20"/>
              </w:rPr>
              <w:t>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1.14</w:t>
            </w:r>
          </w:p>
        </w:tc>
        <w:tc>
          <w:tcPr>
            <w:tcW w:w="6484" w:type="dxa"/>
          </w:tcPr>
          <w:p w:rsidR="00496089" w:rsidRPr="00861350" w:rsidRDefault="00496089" w:rsidP="00DE28C8">
            <w:pPr>
              <w:pStyle w:val="Tabele"/>
              <w:widowControl w:val="0"/>
              <w:rPr>
                <w:sz w:val="20"/>
              </w:rPr>
            </w:pPr>
            <w:r w:rsidRPr="00861350">
              <w:rPr>
                <w:sz w:val="20"/>
              </w:rPr>
              <w:t>Tarifë për regjistrimin e transferimit të pronësisë mbi aplikimin për patentë ose patentën</w:t>
            </w:r>
          </w:p>
        </w:tc>
        <w:tc>
          <w:tcPr>
            <w:tcW w:w="1754" w:type="dxa"/>
          </w:tcPr>
          <w:p w:rsidR="00496089" w:rsidRPr="00861350" w:rsidRDefault="00496089" w:rsidP="003C3089">
            <w:pPr>
              <w:pStyle w:val="Tabele"/>
              <w:widowControl w:val="0"/>
              <w:jc w:val="center"/>
              <w:rPr>
                <w:sz w:val="20"/>
              </w:rPr>
            </w:pPr>
            <w:r w:rsidRPr="00861350">
              <w:rPr>
                <w:sz w:val="20"/>
              </w:rPr>
              <w:t>4,000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1.15</w:t>
            </w:r>
          </w:p>
        </w:tc>
        <w:tc>
          <w:tcPr>
            <w:tcW w:w="6484" w:type="dxa"/>
          </w:tcPr>
          <w:p w:rsidR="00496089" w:rsidRPr="00861350" w:rsidRDefault="00496089" w:rsidP="00DE28C8">
            <w:pPr>
              <w:pStyle w:val="Tabele"/>
              <w:widowControl w:val="0"/>
              <w:rPr>
                <w:sz w:val="20"/>
              </w:rPr>
            </w:pPr>
            <w:r w:rsidRPr="00861350">
              <w:rPr>
                <w:sz w:val="20"/>
              </w:rPr>
              <w:t xml:space="preserve">Tarifë për regjistrimin e ndryshimit të emrit të aplikantit/pronarit të patentës </w:t>
            </w:r>
          </w:p>
        </w:tc>
        <w:tc>
          <w:tcPr>
            <w:tcW w:w="1754" w:type="dxa"/>
          </w:tcPr>
          <w:p w:rsidR="00496089" w:rsidRPr="00861350" w:rsidRDefault="00496089" w:rsidP="003C3089">
            <w:pPr>
              <w:pStyle w:val="Tabele"/>
              <w:widowControl w:val="0"/>
              <w:jc w:val="center"/>
              <w:rPr>
                <w:sz w:val="20"/>
              </w:rPr>
            </w:pPr>
            <w:r w:rsidRPr="00861350">
              <w:rPr>
                <w:sz w:val="20"/>
              </w:rPr>
              <w:t>3,000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1.16</w:t>
            </w:r>
          </w:p>
        </w:tc>
        <w:tc>
          <w:tcPr>
            <w:tcW w:w="6484" w:type="dxa"/>
          </w:tcPr>
          <w:p w:rsidR="00496089" w:rsidRPr="00861350" w:rsidRDefault="00496089" w:rsidP="00DE28C8">
            <w:pPr>
              <w:pStyle w:val="Tabele"/>
              <w:widowControl w:val="0"/>
              <w:rPr>
                <w:sz w:val="20"/>
              </w:rPr>
            </w:pPr>
            <w:r w:rsidRPr="00861350">
              <w:rPr>
                <w:sz w:val="20"/>
              </w:rPr>
              <w:t>Tarifë për regjistrimin e ndryshimit të adresës së aplikantit/pronarit të patentës</w:t>
            </w:r>
          </w:p>
        </w:tc>
        <w:tc>
          <w:tcPr>
            <w:tcW w:w="1754" w:type="dxa"/>
          </w:tcPr>
          <w:p w:rsidR="00496089" w:rsidRPr="00861350" w:rsidRDefault="00496089" w:rsidP="003C3089">
            <w:pPr>
              <w:pStyle w:val="Tabele"/>
              <w:widowControl w:val="0"/>
              <w:jc w:val="center"/>
              <w:rPr>
                <w:sz w:val="20"/>
              </w:rPr>
            </w:pPr>
            <w:r w:rsidRPr="00861350">
              <w:rPr>
                <w:sz w:val="20"/>
              </w:rPr>
              <w:t>3,000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1.17</w:t>
            </w:r>
          </w:p>
        </w:tc>
        <w:tc>
          <w:tcPr>
            <w:tcW w:w="6484" w:type="dxa"/>
          </w:tcPr>
          <w:p w:rsidR="00496089" w:rsidRPr="00861350" w:rsidRDefault="00496089" w:rsidP="00DE28C8">
            <w:pPr>
              <w:pStyle w:val="Tabele"/>
              <w:widowControl w:val="0"/>
              <w:rPr>
                <w:sz w:val="20"/>
              </w:rPr>
            </w:pPr>
            <w:r w:rsidRPr="00861350">
              <w:rPr>
                <w:sz w:val="20"/>
              </w:rPr>
              <w:t>Tarifë për regjistrimin e kontratës së licensës mbi patentën</w:t>
            </w:r>
          </w:p>
        </w:tc>
        <w:tc>
          <w:tcPr>
            <w:tcW w:w="1754" w:type="dxa"/>
          </w:tcPr>
          <w:p w:rsidR="00496089" w:rsidRPr="00861350" w:rsidRDefault="00496089" w:rsidP="003C3089">
            <w:pPr>
              <w:pStyle w:val="Tabele"/>
              <w:widowControl w:val="0"/>
              <w:jc w:val="center"/>
              <w:rPr>
                <w:sz w:val="20"/>
              </w:rPr>
            </w:pPr>
            <w:r w:rsidRPr="00861350">
              <w:rPr>
                <w:sz w:val="20"/>
              </w:rPr>
              <w:t>4,000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1.18</w:t>
            </w:r>
          </w:p>
        </w:tc>
        <w:tc>
          <w:tcPr>
            <w:tcW w:w="6484" w:type="dxa"/>
          </w:tcPr>
          <w:p w:rsidR="00496089" w:rsidRPr="00861350" w:rsidRDefault="00496089" w:rsidP="00DE28C8">
            <w:pPr>
              <w:pStyle w:val="Tabele"/>
              <w:widowControl w:val="0"/>
              <w:rPr>
                <w:sz w:val="20"/>
              </w:rPr>
            </w:pPr>
            <w:r w:rsidRPr="00861350">
              <w:rPr>
                <w:sz w:val="20"/>
              </w:rPr>
              <w:t>Tarifë për dorëheqjen nga patenta</w:t>
            </w:r>
          </w:p>
        </w:tc>
        <w:tc>
          <w:tcPr>
            <w:tcW w:w="1754" w:type="dxa"/>
          </w:tcPr>
          <w:p w:rsidR="00496089" w:rsidRPr="00861350" w:rsidRDefault="00496089" w:rsidP="003C3089">
            <w:pPr>
              <w:pStyle w:val="Tabele"/>
              <w:widowControl w:val="0"/>
              <w:jc w:val="center"/>
              <w:rPr>
                <w:sz w:val="20"/>
              </w:rPr>
            </w:pPr>
            <w:r w:rsidRPr="00861350">
              <w:rPr>
                <w:sz w:val="20"/>
              </w:rPr>
              <w:t>1,000</w:t>
            </w:r>
          </w:p>
        </w:tc>
      </w:tr>
      <w:tr w:rsidR="00496089" w:rsidRPr="00861350">
        <w:tc>
          <w:tcPr>
            <w:tcW w:w="1338" w:type="dxa"/>
          </w:tcPr>
          <w:p w:rsidR="00496089" w:rsidRPr="00861350" w:rsidRDefault="00496089" w:rsidP="00DE28C8">
            <w:pPr>
              <w:pStyle w:val="Tabele"/>
              <w:widowControl w:val="0"/>
              <w:rPr>
                <w:sz w:val="20"/>
              </w:rPr>
            </w:pPr>
            <w:r w:rsidRPr="00861350">
              <w:rPr>
                <w:sz w:val="20"/>
              </w:rPr>
              <w:t>1.19</w:t>
            </w:r>
          </w:p>
        </w:tc>
        <w:tc>
          <w:tcPr>
            <w:tcW w:w="6484" w:type="dxa"/>
          </w:tcPr>
          <w:p w:rsidR="00496089" w:rsidRPr="00861350" w:rsidRDefault="00496089" w:rsidP="00DE28C8">
            <w:pPr>
              <w:pStyle w:val="Tabele"/>
              <w:widowControl w:val="0"/>
              <w:rPr>
                <w:sz w:val="20"/>
              </w:rPr>
            </w:pPr>
            <w:r w:rsidRPr="00861350">
              <w:rPr>
                <w:sz w:val="20"/>
              </w:rPr>
              <w:t>Tarifë për lëshimin e ekstraktit të regjistrit për një patentë</w:t>
            </w:r>
          </w:p>
        </w:tc>
        <w:tc>
          <w:tcPr>
            <w:tcW w:w="1754" w:type="dxa"/>
          </w:tcPr>
          <w:p w:rsidR="00496089" w:rsidRPr="00861350" w:rsidRDefault="00496089" w:rsidP="003C3089">
            <w:pPr>
              <w:pStyle w:val="Tabele"/>
              <w:widowControl w:val="0"/>
              <w:jc w:val="center"/>
              <w:rPr>
                <w:sz w:val="20"/>
              </w:rPr>
            </w:pPr>
            <w:r w:rsidRPr="00861350">
              <w:rPr>
                <w:sz w:val="20"/>
              </w:rPr>
              <w:t>500</w:t>
            </w:r>
          </w:p>
        </w:tc>
      </w:tr>
      <w:tr w:rsidR="00496089" w:rsidRPr="00861350">
        <w:tc>
          <w:tcPr>
            <w:tcW w:w="1338" w:type="dxa"/>
          </w:tcPr>
          <w:p w:rsidR="00496089" w:rsidRPr="00861350" w:rsidRDefault="00496089" w:rsidP="00DE28C8">
            <w:pPr>
              <w:pStyle w:val="Tabele"/>
              <w:widowControl w:val="0"/>
              <w:rPr>
                <w:sz w:val="20"/>
              </w:rPr>
            </w:pPr>
            <w:r w:rsidRPr="00861350">
              <w:rPr>
                <w:sz w:val="20"/>
              </w:rPr>
              <w:t>1.20</w:t>
            </w:r>
          </w:p>
        </w:tc>
        <w:tc>
          <w:tcPr>
            <w:tcW w:w="6484" w:type="dxa"/>
          </w:tcPr>
          <w:p w:rsidR="00496089" w:rsidRPr="00861350" w:rsidRDefault="00496089" w:rsidP="00DE28C8">
            <w:pPr>
              <w:pStyle w:val="Tabele"/>
              <w:widowControl w:val="0"/>
              <w:rPr>
                <w:sz w:val="20"/>
              </w:rPr>
            </w:pPr>
            <w:r w:rsidRPr="00861350">
              <w:rPr>
                <w:sz w:val="20"/>
              </w:rPr>
              <w:t xml:space="preserve">Tarifë për kryerjen e hetimit mbi një patentë </w:t>
            </w:r>
          </w:p>
        </w:tc>
        <w:tc>
          <w:tcPr>
            <w:tcW w:w="1754" w:type="dxa"/>
          </w:tcPr>
          <w:p w:rsidR="00496089" w:rsidRPr="00861350" w:rsidRDefault="00496089" w:rsidP="003C3089">
            <w:pPr>
              <w:pStyle w:val="Tabele"/>
              <w:widowControl w:val="0"/>
              <w:jc w:val="center"/>
              <w:rPr>
                <w:sz w:val="20"/>
              </w:rPr>
            </w:pPr>
            <w:r w:rsidRPr="00861350">
              <w:rPr>
                <w:sz w:val="20"/>
              </w:rPr>
              <w:t>500</w:t>
            </w:r>
          </w:p>
        </w:tc>
      </w:tr>
      <w:tr w:rsidR="00496089" w:rsidRPr="00861350">
        <w:tc>
          <w:tcPr>
            <w:tcW w:w="1338" w:type="dxa"/>
          </w:tcPr>
          <w:p w:rsidR="00496089" w:rsidRPr="00861350" w:rsidRDefault="00496089" w:rsidP="00DE28C8">
            <w:pPr>
              <w:pStyle w:val="Tabele"/>
              <w:widowControl w:val="0"/>
              <w:rPr>
                <w:sz w:val="20"/>
              </w:rPr>
            </w:pPr>
            <w:r w:rsidRPr="00861350">
              <w:rPr>
                <w:sz w:val="20"/>
              </w:rPr>
              <w:t>1.21</w:t>
            </w:r>
          </w:p>
        </w:tc>
        <w:tc>
          <w:tcPr>
            <w:tcW w:w="6484" w:type="dxa"/>
          </w:tcPr>
          <w:p w:rsidR="00496089" w:rsidRPr="00861350" w:rsidRDefault="00496089" w:rsidP="00DE28C8">
            <w:pPr>
              <w:pStyle w:val="Tabele"/>
              <w:widowControl w:val="0"/>
              <w:rPr>
                <w:sz w:val="20"/>
              </w:rPr>
            </w:pPr>
            <w:r w:rsidRPr="00861350">
              <w:rPr>
                <w:sz w:val="20"/>
              </w:rPr>
              <w:t>Tarifë për lëshimin e dublikatave</w:t>
            </w:r>
          </w:p>
        </w:tc>
        <w:tc>
          <w:tcPr>
            <w:tcW w:w="1754" w:type="dxa"/>
          </w:tcPr>
          <w:p w:rsidR="00496089" w:rsidRPr="00861350" w:rsidRDefault="00496089" w:rsidP="003C3089">
            <w:pPr>
              <w:pStyle w:val="Tabele"/>
              <w:widowControl w:val="0"/>
              <w:jc w:val="center"/>
              <w:rPr>
                <w:sz w:val="20"/>
              </w:rPr>
            </w:pPr>
            <w:r w:rsidRPr="00861350">
              <w:rPr>
                <w:sz w:val="20"/>
              </w:rPr>
              <w:t>1,000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1.22</w:t>
            </w:r>
          </w:p>
        </w:tc>
        <w:tc>
          <w:tcPr>
            <w:tcW w:w="6484" w:type="dxa"/>
          </w:tcPr>
          <w:p w:rsidR="00496089" w:rsidRPr="00861350" w:rsidRDefault="00496089" w:rsidP="00DE28C8">
            <w:pPr>
              <w:pStyle w:val="Tabele"/>
              <w:widowControl w:val="0"/>
              <w:rPr>
                <w:sz w:val="20"/>
              </w:rPr>
            </w:pPr>
            <w:r w:rsidRPr="00861350">
              <w:rPr>
                <w:sz w:val="20"/>
              </w:rPr>
              <w:t>Tarifë për lëshimin e dokumentit të prioritetit për një patentë</w:t>
            </w:r>
          </w:p>
        </w:tc>
        <w:tc>
          <w:tcPr>
            <w:tcW w:w="1754" w:type="dxa"/>
          </w:tcPr>
          <w:p w:rsidR="00496089" w:rsidRPr="00861350" w:rsidRDefault="00496089" w:rsidP="003C3089">
            <w:pPr>
              <w:pStyle w:val="Tabele"/>
              <w:widowControl w:val="0"/>
              <w:jc w:val="center"/>
              <w:rPr>
                <w:sz w:val="20"/>
              </w:rPr>
            </w:pPr>
            <w:r w:rsidRPr="00861350">
              <w:rPr>
                <w:sz w:val="20"/>
              </w:rPr>
              <w:t>3,000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1.23</w:t>
            </w:r>
          </w:p>
        </w:tc>
        <w:tc>
          <w:tcPr>
            <w:tcW w:w="6484" w:type="dxa"/>
          </w:tcPr>
          <w:p w:rsidR="00496089" w:rsidRPr="00861350" w:rsidRDefault="00496089" w:rsidP="00DE28C8">
            <w:pPr>
              <w:pStyle w:val="Tabele"/>
              <w:widowControl w:val="0"/>
              <w:rPr>
                <w:sz w:val="20"/>
              </w:rPr>
            </w:pPr>
            <w:r w:rsidRPr="00861350">
              <w:rPr>
                <w:sz w:val="20"/>
              </w:rPr>
              <w:t>Tarifë për inspektim dosje të patentës</w:t>
            </w:r>
          </w:p>
        </w:tc>
        <w:tc>
          <w:tcPr>
            <w:tcW w:w="1754" w:type="dxa"/>
          </w:tcPr>
          <w:p w:rsidR="00496089" w:rsidRPr="00861350" w:rsidRDefault="00496089" w:rsidP="003C3089">
            <w:pPr>
              <w:pStyle w:val="Tabele"/>
              <w:widowControl w:val="0"/>
              <w:jc w:val="center"/>
              <w:rPr>
                <w:sz w:val="20"/>
              </w:rPr>
            </w:pPr>
            <w:r w:rsidRPr="00861350">
              <w:rPr>
                <w:sz w:val="20"/>
              </w:rPr>
              <w:t>1,000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1.24</w:t>
            </w:r>
          </w:p>
        </w:tc>
        <w:tc>
          <w:tcPr>
            <w:tcW w:w="6484" w:type="dxa"/>
          </w:tcPr>
          <w:p w:rsidR="00496089" w:rsidRPr="00861350" w:rsidRDefault="00496089" w:rsidP="00DE28C8">
            <w:pPr>
              <w:pStyle w:val="Tabele"/>
              <w:widowControl w:val="0"/>
              <w:rPr>
                <w:sz w:val="20"/>
              </w:rPr>
            </w:pPr>
            <w:r w:rsidRPr="00861350">
              <w:rPr>
                <w:sz w:val="20"/>
              </w:rPr>
              <w:t xml:space="preserve">Tarifë ripërtëritje viti         I </w:t>
            </w:r>
          </w:p>
        </w:tc>
        <w:tc>
          <w:tcPr>
            <w:tcW w:w="1754" w:type="dxa"/>
          </w:tcPr>
          <w:p w:rsidR="00496089" w:rsidRPr="00861350" w:rsidRDefault="00496089" w:rsidP="003C3089">
            <w:pPr>
              <w:pStyle w:val="Tabele"/>
              <w:widowControl w:val="0"/>
              <w:jc w:val="center"/>
              <w:rPr>
                <w:sz w:val="20"/>
              </w:rPr>
            </w:pPr>
            <w:r w:rsidRPr="00861350">
              <w:rPr>
                <w:sz w:val="20"/>
              </w:rPr>
              <w:t>4,000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1.25</w:t>
            </w:r>
          </w:p>
        </w:tc>
        <w:tc>
          <w:tcPr>
            <w:tcW w:w="6484" w:type="dxa"/>
          </w:tcPr>
          <w:p w:rsidR="00496089" w:rsidRPr="00861350" w:rsidRDefault="00496089" w:rsidP="00DE28C8">
            <w:pPr>
              <w:pStyle w:val="Tabele"/>
              <w:widowControl w:val="0"/>
              <w:rPr>
                <w:sz w:val="20"/>
              </w:rPr>
            </w:pPr>
            <w:r w:rsidRPr="00861350">
              <w:rPr>
                <w:sz w:val="20"/>
              </w:rPr>
              <w:t xml:space="preserve">Tarifë ripërtëritje viti        II </w:t>
            </w:r>
          </w:p>
        </w:tc>
        <w:tc>
          <w:tcPr>
            <w:tcW w:w="1754" w:type="dxa"/>
          </w:tcPr>
          <w:p w:rsidR="00496089" w:rsidRPr="00861350" w:rsidRDefault="00496089" w:rsidP="003C3089">
            <w:pPr>
              <w:pStyle w:val="Tabele"/>
              <w:widowControl w:val="0"/>
              <w:jc w:val="center"/>
              <w:rPr>
                <w:sz w:val="20"/>
              </w:rPr>
            </w:pPr>
            <w:r w:rsidRPr="00861350">
              <w:rPr>
                <w:sz w:val="20"/>
              </w:rPr>
              <w:t>5,000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1.26</w:t>
            </w:r>
          </w:p>
        </w:tc>
        <w:tc>
          <w:tcPr>
            <w:tcW w:w="6484" w:type="dxa"/>
          </w:tcPr>
          <w:p w:rsidR="00496089" w:rsidRPr="00861350" w:rsidRDefault="00496089" w:rsidP="00DE28C8">
            <w:pPr>
              <w:pStyle w:val="Tabele"/>
              <w:widowControl w:val="0"/>
              <w:rPr>
                <w:sz w:val="20"/>
              </w:rPr>
            </w:pPr>
            <w:r w:rsidRPr="00861350">
              <w:rPr>
                <w:sz w:val="20"/>
              </w:rPr>
              <w:t xml:space="preserve">Tarifë ripërtëritje viti        III </w:t>
            </w:r>
          </w:p>
        </w:tc>
        <w:tc>
          <w:tcPr>
            <w:tcW w:w="1754" w:type="dxa"/>
          </w:tcPr>
          <w:p w:rsidR="00496089" w:rsidRPr="00861350" w:rsidRDefault="00496089" w:rsidP="003C3089">
            <w:pPr>
              <w:pStyle w:val="Tabele"/>
              <w:widowControl w:val="0"/>
              <w:jc w:val="center"/>
              <w:rPr>
                <w:sz w:val="20"/>
              </w:rPr>
            </w:pPr>
            <w:r w:rsidRPr="00861350">
              <w:rPr>
                <w:sz w:val="20"/>
              </w:rPr>
              <w:t>6,000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1.27</w:t>
            </w:r>
          </w:p>
        </w:tc>
        <w:tc>
          <w:tcPr>
            <w:tcW w:w="6484" w:type="dxa"/>
          </w:tcPr>
          <w:p w:rsidR="00496089" w:rsidRPr="00861350" w:rsidRDefault="00496089" w:rsidP="00DE28C8">
            <w:pPr>
              <w:pStyle w:val="Tabele"/>
              <w:widowControl w:val="0"/>
              <w:rPr>
                <w:sz w:val="20"/>
              </w:rPr>
            </w:pPr>
            <w:r w:rsidRPr="00861350">
              <w:rPr>
                <w:sz w:val="20"/>
              </w:rPr>
              <w:t>Tarifë ripërtëritje viti        IV</w:t>
            </w:r>
          </w:p>
        </w:tc>
        <w:tc>
          <w:tcPr>
            <w:tcW w:w="1754" w:type="dxa"/>
          </w:tcPr>
          <w:p w:rsidR="00496089" w:rsidRPr="00861350" w:rsidRDefault="00496089" w:rsidP="003C3089">
            <w:pPr>
              <w:pStyle w:val="Tabele"/>
              <w:widowControl w:val="0"/>
              <w:jc w:val="center"/>
              <w:rPr>
                <w:sz w:val="20"/>
              </w:rPr>
            </w:pPr>
            <w:r w:rsidRPr="00861350">
              <w:rPr>
                <w:sz w:val="20"/>
              </w:rPr>
              <w:t>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1.28</w:t>
            </w:r>
          </w:p>
        </w:tc>
        <w:tc>
          <w:tcPr>
            <w:tcW w:w="6484" w:type="dxa"/>
          </w:tcPr>
          <w:p w:rsidR="00496089" w:rsidRPr="00861350" w:rsidRDefault="00496089" w:rsidP="00DE28C8">
            <w:pPr>
              <w:pStyle w:val="Tabele"/>
              <w:widowControl w:val="0"/>
              <w:rPr>
                <w:sz w:val="20"/>
              </w:rPr>
            </w:pPr>
            <w:r w:rsidRPr="00861350">
              <w:rPr>
                <w:sz w:val="20"/>
              </w:rPr>
              <w:t>Tarifë ripërtëritje viti         V</w:t>
            </w:r>
          </w:p>
        </w:tc>
        <w:tc>
          <w:tcPr>
            <w:tcW w:w="1754" w:type="dxa"/>
          </w:tcPr>
          <w:p w:rsidR="00496089" w:rsidRPr="00861350" w:rsidRDefault="00496089" w:rsidP="003C3089">
            <w:pPr>
              <w:pStyle w:val="Tabele"/>
              <w:widowControl w:val="0"/>
              <w:jc w:val="center"/>
              <w:rPr>
                <w:sz w:val="20"/>
              </w:rPr>
            </w:pPr>
            <w:r w:rsidRPr="00861350">
              <w:rPr>
                <w:sz w:val="20"/>
              </w:rPr>
              <w:t>8,000</w:t>
            </w:r>
          </w:p>
        </w:tc>
      </w:tr>
      <w:tr w:rsidR="00496089" w:rsidRPr="00861350">
        <w:tc>
          <w:tcPr>
            <w:tcW w:w="1338" w:type="dxa"/>
          </w:tcPr>
          <w:p w:rsidR="00496089" w:rsidRPr="00861350" w:rsidRDefault="00496089" w:rsidP="00DE28C8">
            <w:pPr>
              <w:pStyle w:val="Tabele"/>
              <w:widowControl w:val="0"/>
              <w:rPr>
                <w:sz w:val="20"/>
              </w:rPr>
            </w:pPr>
            <w:r w:rsidRPr="00861350">
              <w:rPr>
                <w:sz w:val="20"/>
              </w:rPr>
              <w:t>1.29</w:t>
            </w:r>
          </w:p>
        </w:tc>
        <w:tc>
          <w:tcPr>
            <w:tcW w:w="6484" w:type="dxa"/>
          </w:tcPr>
          <w:p w:rsidR="00496089" w:rsidRPr="00861350" w:rsidRDefault="00496089" w:rsidP="00DE28C8">
            <w:pPr>
              <w:pStyle w:val="Tabele"/>
              <w:widowControl w:val="0"/>
              <w:rPr>
                <w:sz w:val="20"/>
              </w:rPr>
            </w:pPr>
            <w:r w:rsidRPr="00861350">
              <w:rPr>
                <w:sz w:val="20"/>
              </w:rPr>
              <w:t>Tarifë ripërtëritje viti        VI</w:t>
            </w:r>
          </w:p>
        </w:tc>
        <w:tc>
          <w:tcPr>
            <w:tcW w:w="1754" w:type="dxa"/>
          </w:tcPr>
          <w:p w:rsidR="00496089" w:rsidRPr="00861350" w:rsidRDefault="00496089" w:rsidP="003C3089">
            <w:pPr>
              <w:pStyle w:val="Tabele"/>
              <w:widowControl w:val="0"/>
              <w:jc w:val="center"/>
              <w:rPr>
                <w:sz w:val="20"/>
              </w:rPr>
            </w:pPr>
            <w:r w:rsidRPr="00861350">
              <w:rPr>
                <w:sz w:val="20"/>
              </w:rPr>
              <w:t>10,000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1.30</w:t>
            </w:r>
          </w:p>
        </w:tc>
        <w:tc>
          <w:tcPr>
            <w:tcW w:w="6484" w:type="dxa"/>
          </w:tcPr>
          <w:p w:rsidR="00496089" w:rsidRPr="00861350" w:rsidRDefault="00496089" w:rsidP="00DE28C8">
            <w:pPr>
              <w:pStyle w:val="Tabele"/>
              <w:widowControl w:val="0"/>
              <w:rPr>
                <w:sz w:val="20"/>
              </w:rPr>
            </w:pPr>
            <w:r w:rsidRPr="00861350">
              <w:rPr>
                <w:sz w:val="20"/>
              </w:rPr>
              <w:t>Tarifë ripërtëritje viti        VII</w:t>
            </w:r>
          </w:p>
        </w:tc>
        <w:tc>
          <w:tcPr>
            <w:tcW w:w="1754" w:type="dxa"/>
          </w:tcPr>
          <w:p w:rsidR="00496089" w:rsidRPr="00861350" w:rsidRDefault="00496089" w:rsidP="003C3089">
            <w:pPr>
              <w:pStyle w:val="Tabele"/>
              <w:widowControl w:val="0"/>
              <w:jc w:val="center"/>
              <w:rPr>
                <w:sz w:val="20"/>
              </w:rPr>
            </w:pPr>
            <w:r w:rsidRPr="00861350">
              <w:rPr>
                <w:sz w:val="20"/>
              </w:rPr>
              <w:t>12,000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1.31</w:t>
            </w:r>
          </w:p>
        </w:tc>
        <w:tc>
          <w:tcPr>
            <w:tcW w:w="6484" w:type="dxa"/>
          </w:tcPr>
          <w:p w:rsidR="00496089" w:rsidRPr="00861350" w:rsidRDefault="00496089" w:rsidP="00DE28C8">
            <w:pPr>
              <w:pStyle w:val="Tabele"/>
              <w:widowControl w:val="0"/>
              <w:rPr>
                <w:sz w:val="20"/>
              </w:rPr>
            </w:pPr>
            <w:r w:rsidRPr="00861350">
              <w:rPr>
                <w:sz w:val="20"/>
              </w:rPr>
              <w:t>Tarifë ripërtëritje viti        VIII</w:t>
            </w:r>
          </w:p>
        </w:tc>
        <w:tc>
          <w:tcPr>
            <w:tcW w:w="1754" w:type="dxa"/>
          </w:tcPr>
          <w:p w:rsidR="00496089" w:rsidRPr="00861350" w:rsidRDefault="00496089" w:rsidP="003C3089">
            <w:pPr>
              <w:pStyle w:val="Tabele"/>
              <w:widowControl w:val="0"/>
              <w:jc w:val="center"/>
              <w:rPr>
                <w:sz w:val="20"/>
              </w:rPr>
            </w:pPr>
            <w:r w:rsidRPr="00861350">
              <w:rPr>
                <w:sz w:val="20"/>
              </w:rPr>
              <w:t>14,000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1.32</w:t>
            </w:r>
          </w:p>
        </w:tc>
        <w:tc>
          <w:tcPr>
            <w:tcW w:w="6484" w:type="dxa"/>
          </w:tcPr>
          <w:p w:rsidR="00496089" w:rsidRPr="00861350" w:rsidRDefault="00496089" w:rsidP="00DE28C8">
            <w:pPr>
              <w:pStyle w:val="Tabele"/>
              <w:widowControl w:val="0"/>
              <w:rPr>
                <w:sz w:val="20"/>
              </w:rPr>
            </w:pPr>
            <w:r w:rsidRPr="00861350">
              <w:rPr>
                <w:sz w:val="20"/>
              </w:rPr>
              <w:t>Tarifë ripërtëritje viti         IX</w:t>
            </w:r>
          </w:p>
        </w:tc>
        <w:tc>
          <w:tcPr>
            <w:tcW w:w="1754" w:type="dxa"/>
          </w:tcPr>
          <w:p w:rsidR="00496089" w:rsidRPr="00861350" w:rsidRDefault="00496089" w:rsidP="003C3089">
            <w:pPr>
              <w:pStyle w:val="Tabele"/>
              <w:widowControl w:val="0"/>
              <w:jc w:val="center"/>
              <w:rPr>
                <w:sz w:val="20"/>
              </w:rPr>
            </w:pPr>
            <w:r w:rsidRPr="00861350">
              <w:rPr>
                <w:sz w:val="20"/>
              </w:rPr>
              <w:t>16,000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1.33</w:t>
            </w:r>
          </w:p>
        </w:tc>
        <w:tc>
          <w:tcPr>
            <w:tcW w:w="6484" w:type="dxa"/>
          </w:tcPr>
          <w:p w:rsidR="00496089" w:rsidRPr="00861350" w:rsidRDefault="00496089" w:rsidP="00DE28C8">
            <w:pPr>
              <w:pStyle w:val="Tabele"/>
              <w:widowControl w:val="0"/>
              <w:rPr>
                <w:sz w:val="20"/>
              </w:rPr>
            </w:pPr>
            <w:r w:rsidRPr="00861350">
              <w:rPr>
                <w:sz w:val="20"/>
              </w:rPr>
              <w:t>Tarifë ripërtëritje viti          X</w:t>
            </w:r>
          </w:p>
        </w:tc>
        <w:tc>
          <w:tcPr>
            <w:tcW w:w="1754" w:type="dxa"/>
          </w:tcPr>
          <w:p w:rsidR="00496089" w:rsidRPr="00861350" w:rsidRDefault="00496089" w:rsidP="003C3089">
            <w:pPr>
              <w:pStyle w:val="Tabele"/>
              <w:widowControl w:val="0"/>
              <w:jc w:val="center"/>
              <w:rPr>
                <w:sz w:val="20"/>
              </w:rPr>
            </w:pPr>
            <w:r w:rsidRPr="00861350">
              <w:rPr>
                <w:sz w:val="20"/>
              </w:rPr>
              <w:t>20,000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1.34</w:t>
            </w:r>
          </w:p>
        </w:tc>
        <w:tc>
          <w:tcPr>
            <w:tcW w:w="6484" w:type="dxa"/>
          </w:tcPr>
          <w:p w:rsidR="00496089" w:rsidRPr="00861350" w:rsidRDefault="00496089" w:rsidP="00DE28C8">
            <w:pPr>
              <w:pStyle w:val="Tabele"/>
              <w:widowControl w:val="0"/>
              <w:rPr>
                <w:sz w:val="20"/>
              </w:rPr>
            </w:pPr>
            <w:r w:rsidRPr="00861350">
              <w:rPr>
                <w:sz w:val="20"/>
              </w:rPr>
              <w:t>Tarifë ripërtëritje viti i         XI</w:t>
            </w:r>
          </w:p>
        </w:tc>
        <w:tc>
          <w:tcPr>
            <w:tcW w:w="1754" w:type="dxa"/>
          </w:tcPr>
          <w:p w:rsidR="00496089" w:rsidRPr="00861350" w:rsidRDefault="00496089" w:rsidP="003C3089">
            <w:pPr>
              <w:pStyle w:val="Tabele"/>
              <w:widowControl w:val="0"/>
              <w:jc w:val="center"/>
              <w:rPr>
                <w:sz w:val="20"/>
              </w:rPr>
            </w:pPr>
            <w:r w:rsidRPr="00861350">
              <w:rPr>
                <w:sz w:val="20"/>
              </w:rPr>
              <w:t>22,000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1.35</w:t>
            </w:r>
          </w:p>
        </w:tc>
        <w:tc>
          <w:tcPr>
            <w:tcW w:w="6484" w:type="dxa"/>
          </w:tcPr>
          <w:p w:rsidR="00496089" w:rsidRPr="00861350" w:rsidRDefault="00496089" w:rsidP="00DE28C8">
            <w:pPr>
              <w:pStyle w:val="Tabele"/>
              <w:widowControl w:val="0"/>
              <w:rPr>
                <w:sz w:val="20"/>
              </w:rPr>
            </w:pPr>
            <w:r w:rsidRPr="00861350">
              <w:rPr>
                <w:sz w:val="20"/>
              </w:rPr>
              <w:t>Tarifë ripërtëritje viti i         XII</w:t>
            </w:r>
          </w:p>
        </w:tc>
        <w:tc>
          <w:tcPr>
            <w:tcW w:w="1754" w:type="dxa"/>
          </w:tcPr>
          <w:p w:rsidR="00496089" w:rsidRPr="00861350" w:rsidRDefault="00496089" w:rsidP="003C3089">
            <w:pPr>
              <w:pStyle w:val="Tabele"/>
              <w:widowControl w:val="0"/>
              <w:jc w:val="center"/>
              <w:rPr>
                <w:sz w:val="20"/>
              </w:rPr>
            </w:pPr>
            <w:r w:rsidRPr="00861350">
              <w:rPr>
                <w:sz w:val="20"/>
              </w:rPr>
              <w:t>25,000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1.36</w:t>
            </w:r>
          </w:p>
        </w:tc>
        <w:tc>
          <w:tcPr>
            <w:tcW w:w="6484" w:type="dxa"/>
          </w:tcPr>
          <w:p w:rsidR="00496089" w:rsidRPr="00861350" w:rsidRDefault="00496089" w:rsidP="00DE28C8">
            <w:pPr>
              <w:pStyle w:val="Tabele"/>
              <w:widowControl w:val="0"/>
              <w:rPr>
                <w:sz w:val="20"/>
              </w:rPr>
            </w:pPr>
            <w:r w:rsidRPr="00861350">
              <w:rPr>
                <w:sz w:val="20"/>
              </w:rPr>
              <w:t>Tarifë ripërtëritje viti i         XIII</w:t>
            </w:r>
          </w:p>
        </w:tc>
        <w:tc>
          <w:tcPr>
            <w:tcW w:w="1754" w:type="dxa"/>
          </w:tcPr>
          <w:p w:rsidR="00496089" w:rsidRPr="00861350" w:rsidRDefault="00496089" w:rsidP="003C3089">
            <w:pPr>
              <w:pStyle w:val="Tabele"/>
              <w:widowControl w:val="0"/>
              <w:jc w:val="center"/>
              <w:rPr>
                <w:sz w:val="20"/>
              </w:rPr>
            </w:pPr>
            <w:r w:rsidRPr="00861350">
              <w:rPr>
                <w:sz w:val="20"/>
              </w:rPr>
              <w:t>27,000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1.37</w:t>
            </w:r>
          </w:p>
        </w:tc>
        <w:tc>
          <w:tcPr>
            <w:tcW w:w="6484" w:type="dxa"/>
          </w:tcPr>
          <w:p w:rsidR="00496089" w:rsidRPr="00861350" w:rsidRDefault="00496089" w:rsidP="00DE28C8">
            <w:pPr>
              <w:pStyle w:val="Tabele"/>
              <w:widowControl w:val="0"/>
              <w:rPr>
                <w:sz w:val="20"/>
              </w:rPr>
            </w:pPr>
            <w:r w:rsidRPr="00861350">
              <w:rPr>
                <w:sz w:val="20"/>
              </w:rPr>
              <w:t>Tarifë ripërtëritje viti i         XIV</w:t>
            </w:r>
          </w:p>
        </w:tc>
        <w:tc>
          <w:tcPr>
            <w:tcW w:w="1754" w:type="dxa"/>
          </w:tcPr>
          <w:p w:rsidR="00496089" w:rsidRPr="00861350" w:rsidRDefault="00496089" w:rsidP="003C3089">
            <w:pPr>
              <w:pStyle w:val="Tabele"/>
              <w:widowControl w:val="0"/>
              <w:jc w:val="center"/>
              <w:rPr>
                <w:sz w:val="20"/>
              </w:rPr>
            </w:pPr>
            <w:r w:rsidRPr="00861350">
              <w:rPr>
                <w:sz w:val="20"/>
              </w:rPr>
              <w:t>30,000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1.38</w:t>
            </w:r>
          </w:p>
        </w:tc>
        <w:tc>
          <w:tcPr>
            <w:tcW w:w="6484" w:type="dxa"/>
          </w:tcPr>
          <w:p w:rsidR="00496089" w:rsidRPr="00861350" w:rsidRDefault="00496089" w:rsidP="00DE28C8">
            <w:pPr>
              <w:pStyle w:val="Tabele"/>
              <w:widowControl w:val="0"/>
              <w:rPr>
                <w:sz w:val="20"/>
              </w:rPr>
            </w:pPr>
            <w:r w:rsidRPr="00861350">
              <w:rPr>
                <w:sz w:val="20"/>
              </w:rPr>
              <w:t>Tarifë ripërtëritje viti i         XV</w:t>
            </w:r>
          </w:p>
        </w:tc>
        <w:tc>
          <w:tcPr>
            <w:tcW w:w="1754" w:type="dxa"/>
          </w:tcPr>
          <w:p w:rsidR="00496089" w:rsidRPr="00861350" w:rsidRDefault="00496089" w:rsidP="003C3089">
            <w:pPr>
              <w:pStyle w:val="Tabele"/>
              <w:widowControl w:val="0"/>
              <w:jc w:val="center"/>
              <w:rPr>
                <w:sz w:val="20"/>
              </w:rPr>
            </w:pPr>
            <w:r w:rsidRPr="00861350">
              <w:rPr>
                <w:sz w:val="20"/>
              </w:rPr>
              <w:t>32,000</w:t>
            </w:r>
          </w:p>
        </w:tc>
      </w:tr>
      <w:tr w:rsidR="00496089" w:rsidRPr="00861350">
        <w:tc>
          <w:tcPr>
            <w:tcW w:w="1338" w:type="dxa"/>
          </w:tcPr>
          <w:p w:rsidR="00496089" w:rsidRPr="00861350" w:rsidRDefault="00496089" w:rsidP="00DE28C8">
            <w:pPr>
              <w:pStyle w:val="Tabele"/>
              <w:widowControl w:val="0"/>
              <w:rPr>
                <w:sz w:val="20"/>
              </w:rPr>
            </w:pPr>
            <w:r w:rsidRPr="00861350">
              <w:rPr>
                <w:sz w:val="20"/>
              </w:rPr>
              <w:t>1.39</w:t>
            </w:r>
          </w:p>
        </w:tc>
        <w:tc>
          <w:tcPr>
            <w:tcW w:w="6484" w:type="dxa"/>
          </w:tcPr>
          <w:p w:rsidR="00496089" w:rsidRPr="00861350" w:rsidRDefault="00496089" w:rsidP="00DE28C8">
            <w:pPr>
              <w:pStyle w:val="Tabele"/>
              <w:widowControl w:val="0"/>
              <w:rPr>
                <w:sz w:val="20"/>
              </w:rPr>
            </w:pPr>
            <w:r w:rsidRPr="00861350">
              <w:rPr>
                <w:sz w:val="20"/>
              </w:rPr>
              <w:t>Tarifë ripërtëritje viti i         XVI</w:t>
            </w:r>
          </w:p>
        </w:tc>
        <w:tc>
          <w:tcPr>
            <w:tcW w:w="1754" w:type="dxa"/>
          </w:tcPr>
          <w:p w:rsidR="00496089" w:rsidRPr="00861350" w:rsidRDefault="00496089" w:rsidP="003C3089">
            <w:pPr>
              <w:pStyle w:val="Tabele"/>
              <w:widowControl w:val="0"/>
              <w:jc w:val="center"/>
              <w:rPr>
                <w:sz w:val="20"/>
              </w:rPr>
            </w:pPr>
            <w:r w:rsidRPr="00861350">
              <w:rPr>
                <w:sz w:val="20"/>
              </w:rPr>
              <w:t>35,000</w:t>
            </w:r>
          </w:p>
        </w:tc>
      </w:tr>
      <w:tr w:rsidR="00496089" w:rsidRPr="00861350">
        <w:tc>
          <w:tcPr>
            <w:tcW w:w="1338" w:type="dxa"/>
          </w:tcPr>
          <w:p w:rsidR="00496089" w:rsidRPr="00861350" w:rsidRDefault="00496089" w:rsidP="00DE28C8">
            <w:pPr>
              <w:pStyle w:val="Tabele"/>
              <w:widowControl w:val="0"/>
              <w:rPr>
                <w:sz w:val="20"/>
              </w:rPr>
            </w:pPr>
            <w:r w:rsidRPr="00861350">
              <w:rPr>
                <w:sz w:val="20"/>
              </w:rPr>
              <w:t>1.40</w:t>
            </w:r>
          </w:p>
        </w:tc>
        <w:tc>
          <w:tcPr>
            <w:tcW w:w="6484" w:type="dxa"/>
          </w:tcPr>
          <w:p w:rsidR="00496089" w:rsidRPr="00861350" w:rsidRDefault="00496089" w:rsidP="00DE28C8">
            <w:pPr>
              <w:pStyle w:val="Tabele"/>
              <w:widowControl w:val="0"/>
              <w:rPr>
                <w:sz w:val="20"/>
              </w:rPr>
            </w:pPr>
            <w:r w:rsidRPr="00861350">
              <w:rPr>
                <w:sz w:val="20"/>
              </w:rPr>
              <w:t>Tarifë ripërtëritje viti i         XVII</w:t>
            </w:r>
          </w:p>
        </w:tc>
        <w:tc>
          <w:tcPr>
            <w:tcW w:w="1754" w:type="dxa"/>
          </w:tcPr>
          <w:p w:rsidR="00496089" w:rsidRPr="00861350" w:rsidRDefault="00496089" w:rsidP="003C3089">
            <w:pPr>
              <w:pStyle w:val="Tabele"/>
              <w:widowControl w:val="0"/>
              <w:jc w:val="center"/>
              <w:rPr>
                <w:sz w:val="20"/>
              </w:rPr>
            </w:pPr>
            <w:r w:rsidRPr="00861350">
              <w:rPr>
                <w:sz w:val="20"/>
              </w:rPr>
              <w:t>37,000</w:t>
            </w:r>
          </w:p>
        </w:tc>
      </w:tr>
      <w:tr w:rsidR="00496089" w:rsidRPr="00861350">
        <w:tc>
          <w:tcPr>
            <w:tcW w:w="1338" w:type="dxa"/>
          </w:tcPr>
          <w:p w:rsidR="00496089" w:rsidRPr="00861350" w:rsidRDefault="00496089" w:rsidP="00DE28C8">
            <w:pPr>
              <w:pStyle w:val="Tabele"/>
              <w:widowControl w:val="0"/>
              <w:rPr>
                <w:sz w:val="20"/>
              </w:rPr>
            </w:pPr>
            <w:r w:rsidRPr="00861350">
              <w:rPr>
                <w:sz w:val="20"/>
              </w:rPr>
              <w:t>1.41</w:t>
            </w:r>
          </w:p>
        </w:tc>
        <w:tc>
          <w:tcPr>
            <w:tcW w:w="6484" w:type="dxa"/>
          </w:tcPr>
          <w:p w:rsidR="00496089" w:rsidRPr="00861350" w:rsidRDefault="00496089" w:rsidP="00DE28C8">
            <w:pPr>
              <w:pStyle w:val="Tabele"/>
              <w:widowControl w:val="0"/>
              <w:rPr>
                <w:sz w:val="20"/>
              </w:rPr>
            </w:pPr>
            <w:r w:rsidRPr="00861350">
              <w:rPr>
                <w:sz w:val="20"/>
              </w:rPr>
              <w:t>Tarifë ripërtëritje viti i         XVIII</w:t>
            </w:r>
          </w:p>
        </w:tc>
        <w:tc>
          <w:tcPr>
            <w:tcW w:w="1754" w:type="dxa"/>
          </w:tcPr>
          <w:p w:rsidR="00496089" w:rsidRPr="00861350" w:rsidRDefault="00496089" w:rsidP="003C3089">
            <w:pPr>
              <w:pStyle w:val="Tabele"/>
              <w:widowControl w:val="0"/>
              <w:jc w:val="center"/>
              <w:rPr>
                <w:sz w:val="20"/>
              </w:rPr>
            </w:pPr>
            <w:r w:rsidRPr="00861350">
              <w:rPr>
                <w:sz w:val="20"/>
              </w:rPr>
              <w:t>40,000</w:t>
            </w:r>
          </w:p>
        </w:tc>
      </w:tr>
      <w:tr w:rsidR="00496089" w:rsidRPr="00861350">
        <w:tc>
          <w:tcPr>
            <w:tcW w:w="1338" w:type="dxa"/>
          </w:tcPr>
          <w:p w:rsidR="00496089" w:rsidRPr="00861350" w:rsidRDefault="00496089" w:rsidP="00DE28C8">
            <w:pPr>
              <w:pStyle w:val="Tabele"/>
              <w:widowControl w:val="0"/>
              <w:rPr>
                <w:sz w:val="20"/>
              </w:rPr>
            </w:pPr>
            <w:r w:rsidRPr="00861350">
              <w:rPr>
                <w:sz w:val="20"/>
              </w:rPr>
              <w:t>1.42</w:t>
            </w:r>
          </w:p>
        </w:tc>
        <w:tc>
          <w:tcPr>
            <w:tcW w:w="6484" w:type="dxa"/>
          </w:tcPr>
          <w:p w:rsidR="00496089" w:rsidRPr="00861350" w:rsidRDefault="00496089" w:rsidP="00DE28C8">
            <w:pPr>
              <w:pStyle w:val="Tabele"/>
              <w:widowControl w:val="0"/>
              <w:rPr>
                <w:sz w:val="20"/>
              </w:rPr>
            </w:pPr>
            <w:r w:rsidRPr="00861350">
              <w:rPr>
                <w:sz w:val="20"/>
              </w:rPr>
              <w:t>Tarifë ripërtëritje viti i         XIX</w:t>
            </w:r>
          </w:p>
        </w:tc>
        <w:tc>
          <w:tcPr>
            <w:tcW w:w="1754" w:type="dxa"/>
          </w:tcPr>
          <w:p w:rsidR="00496089" w:rsidRPr="00861350" w:rsidRDefault="00496089" w:rsidP="003C3089">
            <w:pPr>
              <w:pStyle w:val="Tabele"/>
              <w:widowControl w:val="0"/>
              <w:jc w:val="center"/>
              <w:rPr>
                <w:sz w:val="20"/>
              </w:rPr>
            </w:pPr>
            <w:r w:rsidRPr="00861350">
              <w:rPr>
                <w:sz w:val="20"/>
              </w:rPr>
              <w:t>45,000</w:t>
            </w:r>
          </w:p>
        </w:tc>
      </w:tr>
      <w:tr w:rsidR="00496089" w:rsidRPr="00861350">
        <w:tc>
          <w:tcPr>
            <w:tcW w:w="1338" w:type="dxa"/>
          </w:tcPr>
          <w:p w:rsidR="00496089" w:rsidRPr="00861350" w:rsidRDefault="00496089" w:rsidP="00DE28C8">
            <w:pPr>
              <w:pStyle w:val="Tabele"/>
              <w:widowControl w:val="0"/>
              <w:rPr>
                <w:sz w:val="20"/>
              </w:rPr>
            </w:pPr>
            <w:r w:rsidRPr="00861350">
              <w:rPr>
                <w:sz w:val="20"/>
              </w:rPr>
              <w:t>1.43</w:t>
            </w:r>
          </w:p>
        </w:tc>
        <w:tc>
          <w:tcPr>
            <w:tcW w:w="6484" w:type="dxa"/>
          </w:tcPr>
          <w:p w:rsidR="00496089" w:rsidRPr="00861350" w:rsidRDefault="00496089" w:rsidP="00DE28C8">
            <w:pPr>
              <w:pStyle w:val="Tabele"/>
              <w:widowControl w:val="0"/>
              <w:rPr>
                <w:sz w:val="20"/>
              </w:rPr>
            </w:pPr>
            <w:r w:rsidRPr="00861350">
              <w:rPr>
                <w:sz w:val="20"/>
              </w:rPr>
              <w:t>Tarifë ripërtëritje viti i         XX</w:t>
            </w:r>
          </w:p>
        </w:tc>
        <w:tc>
          <w:tcPr>
            <w:tcW w:w="1754" w:type="dxa"/>
          </w:tcPr>
          <w:p w:rsidR="00496089" w:rsidRPr="00861350" w:rsidRDefault="00496089" w:rsidP="003C3089">
            <w:pPr>
              <w:pStyle w:val="Tabele"/>
              <w:widowControl w:val="0"/>
              <w:jc w:val="center"/>
              <w:rPr>
                <w:sz w:val="20"/>
              </w:rPr>
            </w:pPr>
            <w:r w:rsidRPr="00861350">
              <w:rPr>
                <w:sz w:val="20"/>
              </w:rPr>
              <w:t>50,000</w:t>
            </w:r>
          </w:p>
        </w:tc>
      </w:tr>
      <w:tr w:rsidR="00496089" w:rsidRPr="00861350">
        <w:tc>
          <w:tcPr>
            <w:tcW w:w="1338" w:type="dxa"/>
          </w:tcPr>
          <w:p w:rsidR="00496089" w:rsidRPr="00861350" w:rsidRDefault="00496089" w:rsidP="00DE28C8">
            <w:pPr>
              <w:pStyle w:val="Tabele"/>
              <w:widowControl w:val="0"/>
              <w:rPr>
                <w:sz w:val="20"/>
              </w:rPr>
            </w:pPr>
            <w:r w:rsidRPr="00861350">
              <w:rPr>
                <w:sz w:val="20"/>
              </w:rPr>
              <w:t>1.44</w:t>
            </w:r>
          </w:p>
        </w:tc>
        <w:tc>
          <w:tcPr>
            <w:tcW w:w="6484" w:type="dxa"/>
          </w:tcPr>
          <w:p w:rsidR="00496089" w:rsidRPr="00861350" w:rsidRDefault="00496089" w:rsidP="00DE28C8">
            <w:pPr>
              <w:pStyle w:val="Tabele"/>
              <w:widowControl w:val="0"/>
              <w:rPr>
                <w:sz w:val="20"/>
              </w:rPr>
            </w:pPr>
            <w:r w:rsidRPr="00861350">
              <w:rPr>
                <w:sz w:val="20"/>
              </w:rPr>
              <w:t xml:space="preserve">Tarifë për transferimin e aplikimeve të bëra në bazë të PCT </w:t>
            </w:r>
          </w:p>
        </w:tc>
        <w:tc>
          <w:tcPr>
            <w:tcW w:w="1754" w:type="dxa"/>
          </w:tcPr>
          <w:p w:rsidR="00496089" w:rsidRPr="00861350" w:rsidRDefault="00496089" w:rsidP="003C3089">
            <w:pPr>
              <w:pStyle w:val="Tabele"/>
              <w:widowControl w:val="0"/>
              <w:jc w:val="center"/>
              <w:rPr>
                <w:sz w:val="20"/>
              </w:rPr>
            </w:pPr>
            <w:r w:rsidRPr="00861350">
              <w:rPr>
                <w:sz w:val="20"/>
              </w:rPr>
              <w:t>3,000</w:t>
            </w:r>
          </w:p>
        </w:tc>
      </w:tr>
    </w:tbl>
    <w:p w:rsidR="00496089" w:rsidRPr="00B44C8C" w:rsidRDefault="00496089" w:rsidP="00DE28C8">
      <w:pPr>
        <w:pStyle w:val="Paragrafi"/>
      </w:pPr>
    </w:p>
    <w:p w:rsidR="00496089" w:rsidRPr="00B44C8C" w:rsidRDefault="00496089" w:rsidP="00DE28C8">
      <w:pPr>
        <w:pStyle w:val="Paragrafi"/>
      </w:pPr>
      <w:r w:rsidRPr="00B44C8C">
        <w:t>* Tarifat vjetore për ripërtëritjen e patentave   (Nr.rendor 1.24-1.43) do të reduktohen në masën 50% të vlerës përkatëse të dhënë në pasqyrë, në rastin kur pronari i patentës ka deklaruar me shkrim ga</w:t>
      </w:r>
      <w:r w:rsidR="00381037">
        <w:t>t</w:t>
      </w:r>
      <w:r w:rsidRPr="00B44C8C">
        <w:t>i</w:t>
      </w:r>
      <w:r w:rsidR="00381037">
        <w:t>shmërinë e tij për dhënie licenc</w:t>
      </w:r>
      <w:r w:rsidRPr="00B44C8C">
        <w:t xml:space="preserve">e, në përputhje me </w:t>
      </w:r>
      <w:r w:rsidR="00381037">
        <w:t>nenin 49 pika 1 e l</w:t>
      </w:r>
      <w:r w:rsidRPr="00B44C8C">
        <w:t>igjit nr.9947</w:t>
      </w:r>
      <w:r w:rsidR="00381037">
        <w:t>,</w:t>
      </w:r>
      <w:r w:rsidRPr="00B44C8C">
        <w:t xml:space="preserve"> datë 7.7.2008 “Për Pronësinë Industriale”.</w:t>
      </w:r>
    </w:p>
    <w:p w:rsidR="00496089" w:rsidRPr="00B44C8C" w:rsidRDefault="00496089" w:rsidP="00DE28C8">
      <w:pPr>
        <w:pStyle w:val="Paragrafi"/>
      </w:pPr>
      <w:r w:rsidRPr="00B44C8C">
        <w:t xml:space="preserve">*Tarifat vjetore për ripërtëritjen e patentave   (Nr.rendor 1.24-1.43) do të rriten në masën 50% të  vlerave përkatëse të dhëna në pasqyrë, në rastet kur pagesa e tyre kryhet pas përfundimit të afatit të caktuar në </w:t>
      </w:r>
      <w:r w:rsidR="00381037">
        <w:t>ligj, por brenda një periudhe 6-</w:t>
      </w:r>
      <w:r w:rsidRPr="00B44C8C">
        <w:t>mujore nga përfundimi i këtij afati, në përputhje me parashikimin e</w:t>
      </w:r>
      <w:r w:rsidR="00381037">
        <w:t xml:space="preserve"> nenit 41 pika 3 e ligjit nr.</w:t>
      </w:r>
      <w:r w:rsidRPr="00B44C8C">
        <w:t>9947</w:t>
      </w:r>
      <w:r w:rsidR="00381037">
        <w:t xml:space="preserve">, datë </w:t>
      </w:r>
      <w:r w:rsidRPr="00B44C8C">
        <w:t xml:space="preserve">7.7.2008 “Për </w:t>
      </w:r>
      <w:r w:rsidR="00381037">
        <w:t>p</w:t>
      </w:r>
      <w:r w:rsidRPr="00B44C8C">
        <w:t xml:space="preserve">ronësinë </w:t>
      </w:r>
      <w:r w:rsidR="00381037">
        <w:t>i</w:t>
      </w:r>
      <w:r w:rsidRPr="00B44C8C">
        <w:t xml:space="preserve">ndustriale”. </w:t>
      </w:r>
    </w:p>
    <w:p w:rsidR="00496089" w:rsidRPr="00B44C8C" w:rsidRDefault="00496089" w:rsidP="00DE28C8">
      <w:pPr>
        <w:pStyle w:val="Paragrafi"/>
      </w:pPr>
    </w:p>
    <w:p w:rsidR="00156080" w:rsidRDefault="00496089" w:rsidP="00DE28C8">
      <w:pPr>
        <w:pStyle w:val="Paragrafi"/>
      </w:pPr>
      <w:r w:rsidRPr="00B44C8C">
        <w:lastRenderedPageBreak/>
        <w:t xml:space="preserve">                         </w:t>
      </w:r>
      <w:r>
        <w:tab/>
      </w:r>
      <w:r>
        <w:tab/>
      </w:r>
      <w:r>
        <w:tab/>
      </w:r>
      <w:r>
        <w:tab/>
      </w:r>
      <w:r>
        <w:tab/>
      </w:r>
      <w:r>
        <w:tab/>
      </w:r>
      <w:r w:rsidRPr="00B44C8C">
        <w:t xml:space="preserve">  </w:t>
      </w:r>
    </w:p>
    <w:p w:rsidR="00496089" w:rsidRPr="00B44C8C" w:rsidRDefault="004C11DB" w:rsidP="00DE28C8">
      <w:pPr>
        <w:pStyle w:val="Paragrafi"/>
        <w:jc w:val="right"/>
      </w:pPr>
      <w:r w:rsidRPr="00B44C8C">
        <w:t xml:space="preserve">              Lidhja </w:t>
      </w:r>
      <w:r>
        <w:t>nr.</w:t>
      </w:r>
      <w:r w:rsidRPr="00B44C8C">
        <w:t>2</w:t>
      </w:r>
    </w:p>
    <w:p w:rsidR="00496089" w:rsidRPr="00B44C8C" w:rsidRDefault="00496089" w:rsidP="00DE28C8">
      <w:pPr>
        <w:pStyle w:val="Paragrafi"/>
      </w:pPr>
    </w:p>
    <w:p w:rsidR="00496089" w:rsidRPr="00B44C8C" w:rsidRDefault="00496089" w:rsidP="00DE28C8">
      <w:pPr>
        <w:pStyle w:val="TitulliTitull"/>
        <w:keepNext w:val="0"/>
      </w:pPr>
      <w:r w:rsidRPr="00B44C8C">
        <w:t>II.  TABELA E TARIFAVE TË SHËRBIMIT PËR CERTIFIKATAT E MBROJTJES SHTESË  PËR PRODUKTET MJEKËSORE DHE PRODUKTET PËR MBROJTJEN E BIMËVE</w:t>
      </w:r>
    </w:p>
    <w:p w:rsidR="00496089" w:rsidRPr="00B44C8C" w:rsidRDefault="00496089" w:rsidP="00DE28C8">
      <w:pPr>
        <w:pStyle w:val="Paragrafi"/>
      </w:pPr>
    </w:p>
    <w:p w:rsidR="00496089" w:rsidRPr="00B44C8C" w:rsidRDefault="00496089" w:rsidP="00DE28C8">
      <w:pPr>
        <w:pStyle w:val="Paragrafi"/>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111"/>
        <w:gridCol w:w="1827"/>
      </w:tblGrid>
      <w:tr w:rsidR="00496089" w:rsidRPr="00B44C8C">
        <w:tc>
          <w:tcPr>
            <w:tcW w:w="828" w:type="dxa"/>
          </w:tcPr>
          <w:p w:rsidR="00496089" w:rsidRPr="006C3FF3" w:rsidRDefault="00496089" w:rsidP="00DE28C8">
            <w:pPr>
              <w:pStyle w:val="Tabele"/>
              <w:widowControl w:val="0"/>
              <w:rPr>
                <w:b/>
              </w:rPr>
            </w:pPr>
            <w:r w:rsidRPr="006C3FF3">
              <w:rPr>
                <w:b/>
              </w:rPr>
              <w:t>Nr.</w:t>
            </w:r>
          </w:p>
        </w:tc>
        <w:tc>
          <w:tcPr>
            <w:tcW w:w="7111" w:type="dxa"/>
          </w:tcPr>
          <w:p w:rsidR="00496089" w:rsidRPr="006C3FF3" w:rsidRDefault="00496089" w:rsidP="00DE28C8">
            <w:pPr>
              <w:pStyle w:val="Tabele"/>
              <w:widowControl w:val="0"/>
              <w:rPr>
                <w:b/>
              </w:rPr>
            </w:pPr>
            <w:r w:rsidRPr="006C3FF3">
              <w:rPr>
                <w:b/>
              </w:rPr>
              <w:t>Llojet e Tarifave</w:t>
            </w:r>
          </w:p>
        </w:tc>
        <w:tc>
          <w:tcPr>
            <w:tcW w:w="1827" w:type="dxa"/>
          </w:tcPr>
          <w:p w:rsidR="00496089" w:rsidRPr="006C3FF3" w:rsidRDefault="00496089" w:rsidP="00DE28C8">
            <w:pPr>
              <w:pStyle w:val="Tabele"/>
              <w:widowControl w:val="0"/>
              <w:rPr>
                <w:b/>
              </w:rPr>
            </w:pPr>
            <w:r w:rsidRPr="006C3FF3">
              <w:rPr>
                <w:b/>
              </w:rPr>
              <w:t>Vlera në lek</w:t>
            </w:r>
            <w:r w:rsidR="00156080">
              <w:rPr>
                <w:b/>
              </w:rPr>
              <w:t>ë</w:t>
            </w:r>
          </w:p>
        </w:tc>
      </w:tr>
      <w:tr w:rsidR="00496089" w:rsidRPr="00B44C8C">
        <w:tc>
          <w:tcPr>
            <w:tcW w:w="828" w:type="dxa"/>
            <w:vAlign w:val="center"/>
          </w:tcPr>
          <w:p w:rsidR="00496089" w:rsidRPr="00B44C8C" w:rsidRDefault="00496089" w:rsidP="00DE28C8">
            <w:pPr>
              <w:pStyle w:val="Tabele"/>
              <w:widowControl w:val="0"/>
            </w:pPr>
            <w:r w:rsidRPr="00B44C8C">
              <w:t>2.1</w:t>
            </w:r>
          </w:p>
        </w:tc>
        <w:tc>
          <w:tcPr>
            <w:tcW w:w="7111" w:type="dxa"/>
          </w:tcPr>
          <w:p w:rsidR="00496089" w:rsidRPr="00B44C8C" w:rsidRDefault="00496089" w:rsidP="00DE28C8">
            <w:pPr>
              <w:pStyle w:val="Tabele"/>
              <w:widowControl w:val="0"/>
            </w:pPr>
            <w:r w:rsidRPr="00B44C8C">
              <w:t>Tarifë për depozitim aplikimi për certifikatë të mbrojtjes shtesë</w:t>
            </w:r>
          </w:p>
        </w:tc>
        <w:tc>
          <w:tcPr>
            <w:tcW w:w="1827" w:type="dxa"/>
            <w:vAlign w:val="center"/>
          </w:tcPr>
          <w:p w:rsidR="00496089" w:rsidRPr="00B44C8C" w:rsidRDefault="00496089" w:rsidP="003C3089">
            <w:pPr>
              <w:pStyle w:val="Tabele"/>
              <w:widowControl w:val="0"/>
              <w:jc w:val="center"/>
            </w:pPr>
            <w:r w:rsidRPr="00B44C8C">
              <w:t>20,000</w:t>
            </w:r>
          </w:p>
        </w:tc>
      </w:tr>
      <w:tr w:rsidR="00496089" w:rsidRPr="00B44C8C">
        <w:tc>
          <w:tcPr>
            <w:tcW w:w="828" w:type="dxa"/>
            <w:vAlign w:val="center"/>
          </w:tcPr>
          <w:p w:rsidR="00496089" w:rsidRPr="00B44C8C" w:rsidRDefault="00496089" w:rsidP="00DE28C8">
            <w:pPr>
              <w:pStyle w:val="Tabele"/>
              <w:widowControl w:val="0"/>
            </w:pPr>
            <w:r w:rsidRPr="00B44C8C">
              <w:t>2.2</w:t>
            </w:r>
          </w:p>
        </w:tc>
        <w:tc>
          <w:tcPr>
            <w:tcW w:w="7111" w:type="dxa"/>
          </w:tcPr>
          <w:p w:rsidR="00496089" w:rsidRPr="00B44C8C" w:rsidRDefault="00496089" w:rsidP="00DE28C8">
            <w:pPr>
              <w:pStyle w:val="Tabele"/>
              <w:widowControl w:val="0"/>
            </w:pPr>
            <w:r w:rsidRPr="00B44C8C">
              <w:t>Tarifë ripërtëritje viti        XXI</w:t>
            </w:r>
          </w:p>
        </w:tc>
        <w:tc>
          <w:tcPr>
            <w:tcW w:w="1827" w:type="dxa"/>
            <w:vAlign w:val="center"/>
          </w:tcPr>
          <w:p w:rsidR="00496089" w:rsidRPr="00B44C8C" w:rsidRDefault="00496089" w:rsidP="003C3089">
            <w:pPr>
              <w:pStyle w:val="Tabele"/>
              <w:widowControl w:val="0"/>
              <w:jc w:val="center"/>
            </w:pPr>
            <w:r w:rsidRPr="00B44C8C">
              <w:t>100,000</w:t>
            </w:r>
          </w:p>
        </w:tc>
      </w:tr>
      <w:tr w:rsidR="00496089" w:rsidRPr="00B44C8C">
        <w:tc>
          <w:tcPr>
            <w:tcW w:w="828" w:type="dxa"/>
            <w:vAlign w:val="center"/>
          </w:tcPr>
          <w:p w:rsidR="00496089" w:rsidRPr="00B44C8C" w:rsidRDefault="00496089" w:rsidP="00DE28C8">
            <w:pPr>
              <w:pStyle w:val="Tabele"/>
              <w:widowControl w:val="0"/>
            </w:pPr>
            <w:r w:rsidRPr="00B44C8C">
              <w:t>2.3</w:t>
            </w:r>
          </w:p>
        </w:tc>
        <w:tc>
          <w:tcPr>
            <w:tcW w:w="7111" w:type="dxa"/>
          </w:tcPr>
          <w:p w:rsidR="00496089" w:rsidRPr="00B44C8C" w:rsidRDefault="00496089" w:rsidP="00DE28C8">
            <w:pPr>
              <w:pStyle w:val="Tabele"/>
              <w:widowControl w:val="0"/>
            </w:pPr>
            <w:r w:rsidRPr="00B44C8C">
              <w:t>Tarifë ripërtëritje viti        XXII</w:t>
            </w:r>
          </w:p>
        </w:tc>
        <w:tc>
          <w:tcPr>
            <w:tcW w:w="1827" w:type="dxa"/>
            <w:vAlign w:val="center"/>
          </w:tcPr>
          <w:p w:rsidR="00496089" w:rsidRPr="00B44C8C" w:rsidRDefault="00496089" w:rsidP="003C3089">
            <w:pPr>
              <w:pStyle w:val="Tabele"/>
              <w:widowControl w:val="0"/>
              <w:jc w:val="center"/>
            </w:pPr>
            <w:r w:rsidRPr="00B44C8C">
              <w:t>120,000</w:t>
            </w:r>
          </w:p>
        </w:tc>
      </w:tr>
      <w:tr w:rsidR="00496089" w:rsidRPr="00B44C8C">
        <w:tc>
          <w:tcPr>
            <w:tcW w:w="828" w:type="dxa"/>
            <w:vAlign w:val="center"/>
          </w:tcPr>
          <w:p w:rsidR="00496089" w:rsidRPr="00B44C8C" w:rsidRDefault="00496089" w:rsidP="00DE28C8">
            <w:pPr>
              <w:pStyle w:val="Tabele"/>
              <w:widowControl w:val="0"/>
            </w:pPr>
            <w:r w:rsidRPr="00B44C8C">
              <w:t>2.4</w:t>
            </w:r>
          </w:p>
        </w:tc>
        <w:tc>
          <w:tcPr>
            <w:tcW w:w="7111" w:type="dxa"/>
          </w:tcPr>
          <w:p w:rsidR="00496089" w:rsidRPr="00B44C8C" w:rsidRDefault="00496089" w:rsidP="00DE28C8">
            <w:pPr>
              <w:pStyle w:val="Tabele"/>
              <w:widowControl w:val="0"/>
            </w:pPr>
            <w:r w:rsidRPr="00B44C8C">
              <w:t>Tarifë ripërtëritje viti       XXIII</w:t>
            </w:r>
          </w:p>
        </w:tc>
        <w:tc>
          <w:tcPr>
            <w:tcW w:w="1827" w:type="dxa"/>
            <w:vAlign w:val="center"/>
          </w:tcPr>
          <w:p w:rsidR="00496089" w:rsidRPr="00B44C8C" w:rsidRDefault="00496089" w:rsidP="003C3089">
            <w:pPr>
              <w:pStyle w:val="Tabele"/>
              <w:widowControl w:val="0"/>
              <w:jc w:val="center"/>
            </w:pPr>
            <w:r w:rsidRPr="00B44C8C">
              <w:t>150,000</w:t>
            </w:r>
          </w:p>
        </w:tc>
      </w:tr>
      <w:tr w:rsidR="00496089" w:rsidRPr="00B44C8C">
        <w:tc>
          <w:tcPr>
            <w:tcW w:w="828" w:type="dxa"/>
            <w:vAlign w:val="center"/>
          </w:tcPr>
          <w:p w:rsidR="00496089" w:rsidRPr="00B44C8C" w:rsidRDefault="00496089" w:rsidP="00DE28C8">
            <w:pPr>
              <w:pStyle w:val="Tabele"/>
              <w:widowControl w:val="0"/>
            </w:pPr>
            <w:r w:rsidRPr="00B44C8C">
              <w:t>2.5</w:t>
            </w:r>
          </w:p>
        </w:tc>
        <w:tc>
          <w:tcPr>
            <w:tcW w:w="7111" w:type="dxa"/>
          </w:tcPr>
          <w:p w:rsidR="00496089" w:rsidRPr="00B44C8C" w:rsidRDefault="00496089" w:rsidP="00DE28C8">
            <w:pPr>
              <w:pStyle w:val="Tabele"/>
              <w:widowControl w:val="0"/>
            </w:pPr>
            <w:r w:rsidRPr="00B44C8C">
              <w:t>Tarifë ripërtëritje viti         XXIV</w:t>
            </w:r>
          </w:p>
        </w:tc>
        <w:tc>
          <w:tcPr>
            <w:tcW w:w="1827" w:type="dxa"/>
            <w:vAlign w:val="center"/>
          </w:tcPr>
          <w:p w:rsidR="00496089" w:rsidRPr="00B44C8C" w:rsidRDefault="00496089" w:rsidP="003C3089">
            <w:pPr>
              <w:pStyle w:val="Tabele"/>
              <w:widowControl w:val="0"/>
              <w:jc w:val="center"/>
            </w:pPr>
            <w:r w:rsidRPr="00B44C8C">
              <w:t>200,000</w:t>
            </w:r>
          </w:p>
        </w:tc>
      </w:tr>
      <w:tr w:rsidR="00496089" w:rsidRPr="00B44C8C">
        <w:tc>
          <w:tcPr>
            <w:tcW w:w="828" w:type="dxa"/>
            <w:vAlign w:val="center"/>
          </w:tcPr>
          <w:p w:rsidR="00496089" w:rsidRPr="00B44C8C" w:rsidRDefault="00496089" w:rsidP="00DE28C8">
            <w:pPr>
              <w:pStyle w:val="Tabele"/>
              <w:widowControl w:val="0"/>
            </w:pPr>
            <w:r w:rsidRPr="00B44C8C">
              <w:t>2.6</w:t>
            </w:r>
          </w:p>
        </w:tc>
        <w:tc>
          <w:tcPr>
            <w:tcW w:w="7111" w:type="dxa"/>
          </w:tcPr>
          <w:p w:rsidR="00496089" w:rsidRPr="00B44C8C" w:rsidRDefault="00496089" w:rsidP="00DE28C8">
            <w:pPr>
              <w:pStyle w:val="Tabele"/>
              <w:widowControl w:val="0"/>
            </w:pPr>
            <w:r w:rsidRPr="00B44C8C">
              <w:t>Tarifë ripërtëritje viti         XXV</w:t>
            </w:r>
          </w:p>
        </w:tc>
        <w:tc>
          <w:tcPr>
            <w:tcW w:w="1827" w:type="dxa"/>
            <w:vAlign w:val="center"/>
          </w:tcPr>
          <w:p w:rsidR="00496089" w:rsidRPr="00B44C8C" w:rsidRDefault="00496089" w:rsidP="003C3089">
            <w:pPr>
              <w:pStyle w:val="Tabele"/>
              <w:widowControl w:val="0"/>
              <w:jc w:val="center"/>
            </w:pPr>
            <w:r w:rsidRPr="00B44C8C">
              <w:t>250,000</w:t>
            </w:r>
          </w:p>
        </w:tc>
      </w:tr>
      <w:tr w:rsidR="00496089" w:rsidRPr="00B44C8C">
        <w:tc>
          <w:tcPr>
            <w:tcW w:w="828" w:type="dxa"/>
            <w:vAlign w:val="center"/>
          </w:tcPr>
          <w:p w:rsidR="00496089" w:rsidRPr="00B44C8C" w:rsidRDefault="00496089" w:rsidP="00DE28C8">
            <w:pPr>
              <w:pStyle w:val="Tabele"/>
              <w:widowControl w:val="0"/>
            </w:pPr>
            <w:r w:rsidRPr="00B44C8C">
              <w:t>2.7</w:t>
            </w:r>
          </w:p>
        </w:tc>
        <w:tc>
          <w:tcPr>
            <w:tcW w:w="7111" w:type="dxa"/>
          </w:tcPr>
          <w:p w:rsidR="00496089" w:rsidRPr="00B44C8C" w:rsidRDefault="00496089" w:rsidP="00DE28C8">
            <w:pPr>
              <w:pStyle w:val="Tabele"/>
              <w:widowControl w:val="0"/>
            </w:pPr>
            <w:r w:rsidRPr="00B44C8C">
              <w:t xml:space="preserve">Tarifë për depozitimin e kërkesës për deklarimin e pavlefshmërisë së certifikatës së mbrojtjes shtesë </w:t>
            </w:r>
          </w:p>
        </w:tc>
        <w:tc>
          <w:tcPr>
            <w:tcW w:w="1827" w:type="dxa"/>
            <w:vAlign w:val="center"/>
          </w:tcPr>
          <w:p w:rsidR="00496089" w:rsidRPr="00B44C8C" w:rsidRDefault="00496089" w:rsidP="003C3089">
            <w:pPr>
              <w:pStyle w:val="Tabele"/>
              <w:widowControl w:val="0"/>
              <w:jc w:val="center"/>
            </w:pPr>
            <w:r w:rsidRPr="00B44C8C">
              <w:t>8,000</w:t>
            </w:r>
          </w:p>
        </w:tc>
      </w:tr>
      <w:tr w:rsidR="00496089" w:rsidRPr="00B44C8C">
        <w:tc>
          <w:tcPr>
            <w:tcW w:w="828" w:type="dxa"/>
            <w:vAlign w:val="center"/>
          </w:tcPr>
          <w:p w:rsidR="00496089" w:rsidRPr="00B44C8C" w:rsidRDefault="00496089" w:rsidP="00DE28C8">
            <w:pPr>
              <w:pStyle w:val="Tabele"/>
              <w:widowControl w:val="0"/>
            </w:pPr>
            <w:r w:rsidRPr="00B44C8C">
              <w:t>2.8</w:t>
            </w:r>
          </w:p>
        </w:tc>
        <w:tc>
          <w:tcPr>
            <w:tcW w:w="7111" w:type="dxa"/>
          </w:tcPr>
          <w:p w:rsidR="00496089" w:rsidRPr="00B44C8C" w:rsidRDefault="00496089" w:rsidP="00DE28C8">
            <w:pPr>
              <w:pStyle w:val="Tabele"/>
              <w:widowControl w:val="0"/>
            </w:pPr>
            <w:r w:rsidRPr="00B44C8C">
              <w:t>Tarifë për apelim në ëin e apelimit</w:t>
            </w:r>
          </w:p>
        </w:tc>
        <w:tc>
          <w:tcPr>
            <w:tcW w:w="1827" w:type="dxa"/>
            <w:vAlign w:val="center"/>
          </w:tcPr>
          <w:p w:rsidR="00496089" w:rsidRPr="00B44C8C" w:rsidRDefault="00496089" w:rsidP="003C3089">
            <w:pPr>
              <w:pStyle w:val="Tabele"/>
              <w:widowControl w:val="0"/>
              <w:jc w:val="center"/>
            </w:pPr>
            <w:r w:rsidRPr="00B44C8C">
              <w:t>8,000</w:t>
            </w:r>
          </w:p>
        </w:tc>
      </w:tr>
      <w:tr w:rsidR="00496089" w:rsidRPr="00B44C8C">
        <w:tc>
          <w:tcPr>
            <w:tcW w:w="828" w:type="dxa"/>
            <w:vAlign w:val="center"/>
          </w:tcPr>
          <w:p w:rsidR="00496089" w:rsidRPr="00B44C8C" w:rsidRDefault="00496089" w:rsidP="00DE28C8">
            <w:pPr>
              <w:pStyle w:val="Tabele"/>
              <w:widowControl w:val="0"/>
            </w:pPr>
            <w:r w:rsidRPr="00B44C8C">
              <w:t>2.9</w:t>
            </w:r>
          </w:p>
        </w:tc>
        <w:tc>
          <w:tcPr>
            <w:tcW w:w="7111" w:type="dxa"/>
          </w:tcPr>
          <w:p w:rsidR="00496089" w:rsidRPr="00B44C8C" w:rsidRDefault="00496089" w:rsidP="00DE28C8">
            <w:pPr>
              <w:pStyle w:val="Tabele"/>
              <w:widowControl w:val="0"/>
            </w:pPr>
            <w:r w:rsidRPr="00B44C8C">
              <w:t>Tarifë për regjistrimin e dorëheqjes nga certifikata e mbrojtjes shtesë</w:t>
            </w:r>
          </w:p>
        </w:tc>
        <w:tc>
          <w:tcPr>
            <w:tcW w:w="1827" w:type="dxa"/>
            <w:vAlign w:val="center"/>
          </w:tcPr>
          <w:p w:rsidR="00496089" w:rsidRPr="00B44C8C" w:rsidRDefault="00496089" w:rsidP="003C3089">
            <w:pPr>
              <w:pStyle w:val="Tabele"/>
              <w:widowControl w:val="0"/>
              <w:jc w:val="center"/>
            </w:pPr>
            <w:r w:rsidRPr="00B44C8C">
              <w:t>1,000</w:t>
            </w:r>
          </w:p>
        </w:tc>
      </w:tr>
      <w:tr w:rsidR="00496089" w:rsidRPr="00B44C8C">
        <w:tc>
          <w:tcPr>
            <w:tcW w:w="828" w:type="dxa"/>
            <w:vAlign w:val="center"/>
          </w:tcPr>
          <w:p w:rsidR="00496089" w:rsidRPr="00B44C8C" w:rsidRDefault="00496089" w:rsidP="00DE28C8">
            <w:pPr>
              <w:pStyle w:val="Tabele"/>
              <w:widowControl w:val="0"/>
            </w:pPr>
            <w:r w:rsidRPr="00B44C8C">
              <w:t>2.10</w:t>
            </w:r>
          </w:p>
        </w:tc>
        <w:tc>
          <w:tcPr>
            <w:tcW w:w="7111" w:type="dxa"/>
          </w:tcPr>
          <w:p w:rsidR="00496089" w:rsidRPr="00B44C8C" w:rsidRDefault="00496089" w:rsidP="00DE28C8">
            <w:pPr>
              <w:pStyle w:val="Tabele"/>
              <w:widowControl w:val="0"/>
            </w:pPr>
            <w:r w:rsidRPr="00B44C8C">
              <w:t>Tarifë për lëshimin e ekstraktit të regjistrit për një certifikatë të mbrojtjes shtesë</w:t>
            </w:r>
          </w:p>
        </w:tc>
        <w:tc>
          <w:tcPr>
            <w:tcW w:w="1827" w:type="dxa"/>
            <w:vAlign w:val="center"/>
          </w:tcPr>
          <w:p w:rsidR="00496089" w:rsidRPr="00B44C8C" w:rsidRDefault="00496089" w:rsidP="003C3089">
            <w:pPr>
              <w:pStyle w:val="Tabele"/>
              <w:widowControl w:val="0"/>
              <w:jc w:val="center"/>
            </w:pPr>
            <w:r w:rsidRPr="00B44C8C">
              <w:t>500</w:t>
            </w:r>
          </w:p>
        </w:tc>
      </w:tr>
      <w:tr w:rsidR="00496089" w:rsidRPr="00B44C8C">
        <w:tc>
          <w:tcPr>
            <w:tcW w:w="828" w:type="dxa"/>
            <w:vAlign w:val="center"/>
          </w:tcPr>
          <w:p w:rsidR="00496089" w:rsidRPr="00B44C8C" w:rsidRDefault="00496089" w:rsidP="00DE28C8">
            <w:pPr>
              <w:pStyle w:val="Tabele"/>
              <w:widowControl w:val="0"/>
            </w:pPr>
            <w:r w:rsidRPr="00B44C8C">
              <w:t>2.11</w:t>
            </w:r>
          </w:p>
        </w:tc>
        <w:tc>
          <w:tcPr>
            <w:tcW w:w="7111" w:type="dxa"/>
          </w:tcPr>
          <w:p w:rsidR="00496089" w:rsidRPr="00B44C8C" w:rsidRDefault="00496089" w:rsidP="00DE28C8">
            <w:pPr>
              <w:pStyle w:val="Tabele"/>
              <w:widowControl w:val="0"/>
            </w:pPr>
            <w:r w:rsidRPr="00B44C8C">
              <w:t xml:space="preserve">Tarifë për kryerjen e hetimeve për një certifikatë të mbrojtjes shtesë </w:t>
            </w:r>
          </w:p>
        </w:tc>
        <w:tc>
          <w:tcPr>
            <w:tcW w:w="1827" w:type="dxa"/>
            <w:vAlign w:val="center"/>
          </w:tcPr>
          <w:p w:rsidR="00496089" w:rsidRPr="00B44C8C" w:rsidRDefault="00496089" w:rsidP="003C3089">
            <w:pPr>
              <w:pStyle w:val="Tabele"/>
              <w:widowControl w:val="0"/>
              <w:jc w:val="center"/>
            </w:pPr>
            <w:r w:rsidRPr="00B44C8C">
              <w:t>500</w:t>
            </w:r>
          </w:p>
        </w:tc>
      </w:tr>
      <w:tr w:rsidR="00496089" w:rsidRPr="00B44C8C">
        <w:tc>
          <w:tcPr>
            <w:tcW w:w="828" w:type="dxa"/>
            <w:vAlign w:val="center"/>
          </w:tcPr>
          <w:p w:rsidR="00496089" w:rsidRPr="00B44C8C" w:rsidRDefault="00496089" w:rsidP="00DE28C8">
            <w:pPr>
              <w:pStyle w:val="Tabele"/>
              <w:widowControl w:val="0"/>
            </w:pPr>
            <w:r w:rsidRPr="00B44C8C">
              <w:t>2.12</w:t>
            </w:r>
          </w:p>
        </w:tc>
        <w:tc>
          <w:tcPr>
            <w:tcW w:w="7111" w:type="dxa"/>
          </w:tcPr>
          <w:p w:rsidR="00496089" w:rsidRPr="00B44C8C" w:rsidRDefault="00496089" w:rsidP="00DE28C8">
            <w:pPr>
              <w:pStyle w:val="Tabele"/>
              <w:widowControl w:val="0"/>
            </w:pPr>
            <w:r w:rsidRPr="00B44C8C">
              <w:t>Tarifë për lëshim dublikate</w:t>
            </w:r>
          </w:p>
        </w:tc>
        <w:tc>
          <w:tcPr>
            <w:tcW w:w="1827" w:type="dxa"/>
            <w:vAlign w:val="center"/>
          </w:tcPr>
          <w:p w:rsidR="00496089" w:rsidRPr="00B44C8C" w:rsidRDefault="00496089" w:rsidP="003C3089">
            <w:pPr>
              <w:pStyle w:val="Tabele"/>
              <w:widowControl w:val="0"/>
              <w:jc w:val="center"/>
            </w:pPr>
            <w:r w:rsidRPr="00B44C8C">
              <w:t>1,000</w:t>
            </w:r>
          </w:p>
        </w:tc>
      </w:tr>
      <w:tr w:rsidR="00496089" w:rsidRPr="00B44C8C">
        <w:tc>
          <w:tcPr>
            <w:tcW w:w="828" w:type="dxa"/>
            <w:vAlign w:val="center"/>
          </w:tcPr>
          <w:p w:rsidR="00496089" w:rsidRPr="00B44C8C" w:rsidRDefault="00496089" w:rsidP="00DE28C8">
            <w:pPr>
              <w:pStyle w:val="Tabele"/>
              <w:widowControl w:val="0"/>
            </w:pPr>
            <w:r w:rsidRPr="00B44C8C">
              <w:t>2.13</w:t>
            </w:r>
          </w:p>
        </w:tc>
        <w:tc>
          <w:tcPr>
            <w:tcW w:w="7111" w:type="dxa"/>
          </w:tcPr>
          <w:p w:rsidR="00496089" w:rsidRPr="00B44C8C" w:rsidRDefault="00496089" w:rsidP="00DE28C8">
            <w:pPr>
              <w:pStyle w:val="Tabele"/>
              <w:widowControl w:val="0"/>
            </w:pPr>
            <w:r w:rsidRPr="00B44C8C">
              <w:t>Tarifë për inspektim dosje</w:t>
            </w:r>
          </w:p>
        </w:tc>
        <w:tc>
          <w:tcPr>
            <w:tcW w:w="1827" w:type="dxa"/>
            <w:vAlign w:val="center"/>
          </w:tcPr>
          <w:p w:rsidR="00496089" w:rsidRPr="00B44C8C" w:rsidRDefault="00496089" w:rsidP="003C3089">
            <w:pPr>
              <w:pStyle w:val="Tabele"/>
              <w:widowControl w:val="0"/>
              <w:jc w:val="center"/>
            </w:pPr>
            <w:r w:rsidRPr="00B44C8C">
              <w:t>1,000</w:t>
            </w:r>
          </w:p>
        </w:tc>
      </w:tr>
    </w:tbl>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r w:rsidRPr="00B44C8C">
        <w:t>*Tarifat vjetore për ripërtëritjen e certifikatave të mbrojtjes shtesë (Nr.rendor 2.2-2.6) do të rriten në masën 50% të  vlerave përkatëse të dhëna në pasqyrë, në rastet kur pagesa e tyre kryhet pas përfundimit të afatit të caktuar në ligj, por brenda një periudhe 6</w:t>
      </w:r>
      <w:r w:rsidR="00156080">
        <w:t>-</w:t>
      </w:r>
      <w:r w:rsidRPr="00B44C8C">
        <w:t xml:space="preserve">mujore nga përfundimi i këtij afati.  </w:t>
      </w: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C11DB" w:rsidP="00862B1E">
      <w:pPr>
        <w:pStyle w:val="Paragrafi"/>
        <w:ind w:left="7200"/>
      </w:pPr>
      <w:r w:rsidRPr="00B44C8C">
        <w:t xml:space="preserve">Lidhja </w:t>
      </w:r>
      <w:r>
        <w:t>nr</w:t>
      </w:r>
      <w:r w:rsidR="00156080">
        <w:t>.</w:t>
      </w:r>
      <w:r w:rsidR="00496089" w:rsidRPr="00B44C8C">
        <w:t>3</w:t>
      </w:r>
    </w:p>
    <w:p w:rsidR="00496089" w:rsidRPr="00B44C8C" w:rsidRDefault="00496089" w:rsidP="00DE28C8">
      <w:pPr>
        <w:pStyle w:val="Paragrafi"/>
      </w:pPr>
    </w:p>
    <w:p w:rsidR="00496089" w:rsidRPr="00B44C8C" w:rsidRDefault="00496089" w:rsidP="00DE28C8">
      <w:pPr>
        <w:pStyle w:val="Titulli"/>
        <w:keepNext w:val="0"/>
      </w:pPr>
      <w:r w:rsidRPr="00B44C8C">
        <w:t>III. TABELA E TARIFAVE TË SHËRBIMIT PËR  MODELET E PËRDORIMIT</w:t>
      </w:r>
    </w:p>
    <w:p w:rsidR="00496089" w:rsidRPr="00B44C8C" w:rsidRDefault="00496089" w:rsidP="00DE28C8">
      <w:pPr>
        <w:pStyle w:val="Paragrafi"/>
      </w:pPr>
    </w:p>
    <w:p w:rsidR="00496089" w:rsidRPr="00B44C8C" w:rsidRDefault="00496089" w:rsidP="00DE28C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6621"/>
        <w:gridCol w:w="1538"/>
      </w:tblGrid>
      <w:tr w:rsidR="00496089" w:rsidRPr="00B44C8C">
        <w:tc>
          <w:tcPr>
            <w:tcW w:w="1153" w:type="dxa"/>
          </w:tcPr>
          <w:p w:rsidR="00496089" w:rsidRPr="006C3FF3" w:rsidRDefault="00496089" w:rsidP="003C3089">
            <w:pPr>
              <w:pStyle w:val="Tabele"/>
              <w:widowControl w:val="0"/>
              <w:jc w:val="center"/>
              <w:rPr>
                <w:b/>
              </w:rPr>
            </w:pPr>
            <w:r w:rsidRPr="006C3FF3">
              <w:rPr>
                <w:b/>
              </w:rPr>
              <w:t>Nr.</w:t>
            </w:r>
          </w:p>
        </w:tc>
        <w:tc>
          <w:tcPr>
            <w:tcW w:w="6851" w:type="dxa"/>
          </w:tcPr>
          <w:p w:rsidR="00496089" w:rsidRPr="006C3FF3" w:rsidRDefault="00496089" w:rsidP="003C3089">
            <w:pPr>
              <w:pStyle w:val="Tabele"/>
              <w:widowControl w:val="0"/>
              <w:jc w:val="center"/>
              <w:rPr>
                <w:b/>
              </w:rPr>
            </w:pPr>
            <w:r w:rsidRPr="006C3FF3">
              <w:rPr>
                <w:b/>
              </w:rPr>
              <w:t>Llojet e Tarifave</w:t>
            </w:r>
          </w:p>
        </w:tc>
        <w:tc>
          <w:tcPr>
            <w:tcW w:w="1572" w:type="dxa"/>
          </w:tcPr>
          <w:p w:rsidR="00496089" w:rsidRPr="006C3FF3" w:rsidRDefault="00496089" w:rsidP="003C3089">
            <w:pPr>
              <w:pStyle w:val="Tabele"/>
              <w:widowControl w:val="0"/>
              <w:jc w:val="center"/>
              <w:rPr>
                <w:b/>
              </w:rPr>
            </w:pPr>
            <w:r w:rsidRPr="006C3FF3">
              <w:rPr>
                <w:b/>
              </w:rPr>
              <w:t>Vlera në lek</w:t>
            </w:r>
            <w:r w:rsidR="00156080">
              <w:rPr>
                <w:b/>
              </w:rPr>
              <w:t>ë</w:t>
            </w:r>
          </w:p>
        </w:tc>
      </w:tr>
      <w:tr w:rsidR="00496089" w:rsidRPr="00B44C8C">
        <w:tc>
          <w:tcPr>
            <w:tcW w:w="1153" w:type="dxa"/>
          </w:tcPr>
          <w:p w:rsidR="00496089" w:rsidRPr="00B44C8C" w:rsidRDefault="00496089" w:rsidP="00DE28C8">
            <w:pPr>
              <w:pStyle w:val="Tabele"/>
              <w:widowControl w:val="0"/>
            </w:pPr>
            <w:r w:rsidRPr="00B44C8C">
              <w:t>3.1</w:t>
            </w:r>
          </w:p>
        </w:tc>
        <w:tc>
          <w:tcPr>
            <w:tcW w:w="6851" w:type="dxa"/>
          </w:tcPr>
          <w:p w:rsidR="00496089" w:rsidRPr="00B44C8C" w:rsidRDefault="00496089" w:rsidP="00DE28C8">
            <w:pPr>
              <w:pStyle w:val="Tabele"/>
              <w:widowControl w:val="0"/>
            </w:pPr>
            <w:r w:rsidRPr="00B44C8C">
              <w:t>Tarifë për depozitim aplikimi për model përdorimi</w:t>
            </w:r>
          </w:p>
        </w:tc>
        <w:tc>
          <w:tcPr>
            <w:tcW w:w="1572" w:type="dxa"/>
          </w:tcPr>
          <w:p w:rsidR="00496089" w:rsidRPr="00B44C8C" w:rsidRDefault="00496089" w:rsidP="003C3089">
            <w:pPr>
              <w:pStyle w:val="Tabele"/>
              <w:widowControl w:val="0"/>
              <w:jc w:val="center"/>
            </w:pPr>
            <w:r w:rsidRPr="00B44C8C">
              <w:t>6,000</w:t>
            </w:r>
          </w:p>
        </w:tc>
      </w:tr>
      <w:tr w:rsidR="00496089" w:rsidRPr="00B44C8C">
        <w:tc>
          <w:tcPr>
            <w:tcW w:w="1153" w:type="dxa"/>
          </w:tcPr>
          <w:p w:rsidR="00496089" w:rsidRPr="00B44C8C" w:rsidRDefault="00496089" w:rsidP="00DE28C8">
            <w:pPr>
              <w:pStyle w:val="Tabele"/>
              <w:widowControl w:val="0"/>
            </w:pPr>
            <w:r w:rsidRPr="00B44C8C">
              <w:t>3.2</w:t>
            </w:r>
          </w:p>
        </w:tc>
        <w:tc>
          <w:tcPr>
            <w:tcW w:w="6851" w:type="dxa"/>
          </w:tcPr>
          <w:p w:rsidR="00496089" w:rsidRPr="00B44C8C" w:rsidRDefault="00496089" w:rsidP="00DE28C8">
            <w:pPr>
              <w:pStyle w:val="Tabele"/>
              <w:widowControl w:val="0"/>
            </w:pPr>
            <w:r w:rsidRPr="00B44C8C">
              <w:t>Tarifë për kthimin e kërkesës për patentë shpikje në kërkesë për model përdorimi</w:t>
            </w:r>
          </w:p>
        </w:tc>
        <w:tc>
          <w:tcPr>
            <w:tcW w:w="1572" w:type="dxa"/>
          </w:tcPr>
          <w:p w:rsidR="00496089" w:rsidRPr="00B44C8C" w:rsidRDefault="00496089" w:rsidP="003C3089">
            <w:pPr>
              <w:pStyle w:val="Tabele"/>
              <w:widowControl w:val="0"/>
              <w:jc w:val="center"/>
            </w:pPr>
            <w:r w:rsidRPr="00B44C8C">
              <w:t>3,500</w:t>
            </w:r>
          </w:p>
        </w:tc>
      </w:tr>
      <w:tr w:rsidR="00496089" w:rsidRPr="00B44C8C">
        <w:tc>
          <w:tcPr>
            <w:tcW w:w="1153" w:type="dxa"/>
          </w:tcPr>
          <w:p w:rsidR="00496089" w:rsidRPr="00B44C8C" w:rsidRDefault="00496089" w:rsidP="00DE28C8">
            <w:pPr>
              <w:pStyle w:val="Tabele"/>
              <w:widowControl w:val="0"/>
            </w:pPr>
            <w:r w:rsidRPr="00B44C8C">
              <w:t>3.3</w:t>
            </w:r>
          </w:p>
        </w:tc>
        <w:tc>
          <w:tcPr>
            <w:tcW w:w="6851" w:type="dxa"/>
          </w:tcPr>
          <w:p w:rsidR="00496089" w:rsidRPr="00B44C8C" w:rsidRDefault="00496089" w:rsidP="00DE28C8">
            <w:pPr>
              <w:pStyle w:val="Tabele"/>
              <w:widowControl w:val="0"/>
            </w:pPr>
            <w:r w:rsidRPr="00B44C8C">
              <w:t>Tarifa për çdo pretendim mbi pretendimin e 10-të</w:t>
            </w:r>
          </w:p>
        </w:tc>
        <w:tc>
          <w:tcPr>
            <w:tcW w:w="1572" w:type="dxa"/>
          </w:tcPr>
          <w:p w:rsidR="00496089" w:rsidRPr="00B44C8C" w:rsidRDefault="00496089" w:rsidP="003C3089">
            <w:pPr>
              <w:pStyle w:val="Tabele"/>
              <w:widowControl w:val="0"/>
              <w:jc w:val="center"/>
            </w:pPr>
            <w:r w:rsidRPr="00B44C8C">
              <w:t>500</w:t>
            </w:r>
          </w:p>
        </w:tc>
      </w:tr>
      <w:tr w:rsidR="00496089" w:rsidRPr="00B44C8C">
        <w:tc>
          <w:tcPr>
            <w:tcW w:w="1153" w:type="dxa"/>
          </w:tcPr>
          <w:p w:rsidR="00496089" w:rsidRPr="00B44C8C" w:rsidRDefault="00496089" w:rsidP="00DE28C8">
            <w:pPr>
              <w:pStyle w:val="Tabele"/>
              <w:widowControl w:val="0"/>
            </w:pPr>
            <w:r w:rsidRPr="00B44C8C">
              <w:t>3.4</w:t>
            </w:r>
          </w:p>
        </w:tc>
        <w:tc>
          <w:tcPr>
            <w:tcW w:w="6851" w:type="dxa"/>
          </w:tcPr>
          <w:p w:rsidR="00496089" w:rsidRPr="00B44C8C" w:rsidRDefault="00496089" w:rsidP="00DE28C8">
            <w:pPr>
              <w:pStyle w:val="Tabele"/>
              <w:widowControl w:val="0"/>
            </w:pPr>
            <w:r w:rsidRPr="00B44C8C">
              <w:t xml:space="preserve">Tarifë për depozitimin  e çdo aplikimi të ndarë </w:t>
            </w:r>
          </w:p>
        </w:tc>
        <w:tc>
          <w:tcPr>
            <w:tcW w:w="1572" w:type="dxa"/>
          </w:tcPr>
          <w:p w:rsidR="00496089" w:rsidRPr="00B44C8C" w:rsidRDefault="00496089" w:rsidP="003C3089">
            <w:pPr>
              <w:pStyle w:val="Tabele"/>
              <w:widowControl w:val="0"/>
              <w:jc w:val="center"/>
            </w:pPr>
            <w:r w:rsidRPr="00B44C8C">
              <w:t>4,000</w:t>
            </w:r>
          </w:p>
        </w:tc>
      </w:tr>
      <w:tr w:rsidR="00496089" w:rsidRPr="00B44C8C">
        <w:tc>
          <w:tcPr>
            <w:tcW w:w="1153" w:type="dxa"/>
          </w:tcPr>
          <w:p w:rsidR="00496089" w:rsidRPr="00B44C8C" w:rsidRDefault="00496089" w:rsidP="00DE28C8">
            <w:pPr>
              <w:pStyle w:val="Tabele"/>
              <w:widowControl w:val="0"/>
            </w:pPr>
            <w:r w:rsidRPr="00B44C8C">
              <w:t>3.5</w:t>
            </w:r>
          </w:p>
        </w:tc>
        <w:tc>
          <w:tcPr>
            <w:tcW w:w="6851" w:type="dxa"/>
          </w:tcPr>
          <w:p w:rsidR="00496089" w:rsidRPr="00B44C8C" w:rsidRDefault="00496089" w:rsidP="00DE28C8">
            <w:pPr>
              <w:pStyle w:val="Tabele"/>
              <w:widowControl w:val="0"/>
            </w:pPr>
            <w:r w:rsidRPr="00B44C8C">
              <w:t>Tarifë për publikim të parakohshëm të modelit të përdorimit</w:t>
            </w:r>
          </w:p>
        </w:tc>
        <w:tc>
          <w:tcPr>
            <w:tcW w:w="1572" w:type="dxa"/>
          </w:tcPr>
          <w:p w:rsidR="00496089" w:rsidRPr="00B44C8C" w:rsidRDefault="00496089" w:rsidP="003C3089">
            <w:pPr>
              <w:pStyle w:val="Tabele"/>
              <w:widowControl w:val="0"/>
              <w:jc w:val="center"/>
            </w:pPr>
            <w:r w:rsidRPr="00B44C8C">
              <w:t>2,000</w:t>
            </w:r>
          </w:p>
        </w:tc>
      </w:tr>
      <w:tr w:rsidR="00496089" w:rsidRPr="00B44C8C">
        <w:tc>
          <w:tcPr>
            <w:tcW w:w="1153" w:type="dxa"/>
          </w:tcPr>
          <w:p w:rsidR="00496089" w:rsidRPr="00B44C8C" w:rsidRDefault="00496089" w:rsidP="00DE28C8">
            <w:pPr>
              <w:pStyle w:val="Tabele"/>
              <w:widowControl w:val="0"/>
            </w:pPr>
            <w:r w:rsidRPr="00B44C8C">
              <w:t>3.6</w:t>
            </w:r>
          </w:p>
        </w:tc>
        <w:tc>
          <w:tcPr>
            <w:tcW w:w="6851" w:type="dxa"/>
          </w:tcPr>
          <w:p w:rsidR="00496089" w:rsidRPr="00B44C8C" w:rsidRDefault="00496089" w:rsidP="00DE28C8">
            <w:pPr>
              <w:pStyle w:val="Tabele"/>
              <w:widowControl w:val="0"/>
            </w:pPr>
            <w:r w:rsidRPr="00B44C8C">
              <w:t>Tarifë për rivendosjen në afat të të drejtave</w:t>
            </w:r>
          </w:p>
        </w:tc>
        <w:tc>
          <w:tcPr>
            <w:tcW w:w="1572" w:type="dxa"/>
          </w:tcPr>
          <w:p w:rsidR="00496089" w:rsidRPr="00B44C8C" w:rsidRDefault="00496089" w:rsidP="003C3089">
            <w:pPr>
              <w:pStyle w:val="Tabele"/>
              <w:widowControl w:val="0"/>
              <w:jc w:val="center"/>
            </w:pPr>
            <w:r w:rsidRPr="00B44C8C">
              <w:t>7,000</w:t>
            </w:r>
          </w:p>
        </w:tc>
      </w:tr>
      <w:tr w:rsidR="00496089" w:rsidRPr="00B44C8C">
        <w:tc>
          <w:tcPr>
            <w:tcW w:w="1153" w:type="dxa"/>
          </w:tcPr>
          <w:p w:rsidR="00496089" w:rsidRPr="00B44C8C" w:rsidRDefault="00496089" w:rsidP="00DE28C8">
            <w:pPr>
              <w:pStyle w:val="Tabele"/>
              <w:widowControl w:val="0"/>
            </w:pPr>
            <w:r w:rsidRPr="00B44C8C">
              <w:lastRenderedPageBreak/>
              <w:t>3.7</w:t>
            </w:r>
          </w:p>
        </w:tc>
        <w:tc>
          <w:tcPr>
            <w:tcW w:w="6851" w:type="dxa"/>
          </w:tcPr>
          <w:p w:rsidR="00496089" w:rsidRPr="00B44C8C" w:rsidRDefault="00496089" w:rsidP="00DE28C8">
            <w:pPr>
              <w:pStyle w:val="Tabele"/>
              <w:widowControl w:val="0"/>
            </w:pPr>
            <w:r w:rsidRPr="00B44C8C">
              <w:t xml:space="preserve">Tarifë për zgjatjen e afatit për plotësim dokumentacioni </w:t>
            </w:r>
          </w:p>
        </w:tc>
        <w:tc>
          <w:tcPr>
            <w:tcW w:w="1572" w:type="dxa"/>
          </w:tcPr>
          <w:p w:rsidR="00496089" w:rsidRPr="00B44C8C" w:rsidRDefault="00496089" w:rsidP="003C3089">
            <w:pPr>
              <w:pStyle w:val="Tabele"/>
              <w:widowControl w:val="0"/>
              <w:jc w:val="center"/>
            </w:pPr>
            <w:r w:rsidRPr="00B44C8C">
              <w:t>2,000</w:t>
            </w:r>
          </w:p>
        </w:tc>
      </w:tr>
      <w:tr w:rsidR="00496089" w:rsidRPr="00B44C8C">
        <w:tc>
          <w:tcPr>
            <w:tcW w:w="1153" w:type="dxa"/>
          </w:tcPr>
          <w:p w:rsidR="00496089" w:rsidRPr="00B44C8C" w:rsidRDefault="00496089" w:rsidP="00DE28C8">
            <w:pPr>
              <w:pStyle w:val="Tabele"/>
              <w:widowControl w:val="0"/>
            </w:pPr>
            <w:r w:rsidRPr="00B44C8C">
              <w:t>3.8</w:t>
            </w:r>
          </w:p>
        </w:tc>
        <w:tc>
          <w:tcPr>
            <w:tcW w:w="6851" w:type="dxa"/>
          </w:tcPr>
          <w:p w:rsidR="00496089" w:rsidRPr="00B44C8C" w:rsidRDefault="00496089" w:rsidP="00DE28C8">
            <w:pPr>
              <w:pStyle w:val="Tabele"/>
              <w:widowControl w:val="0"/>
            </w:pPr>
            <w:r w:rsidRPr="00B44C8C">
              <w:t>Tarifë për korrigjimin e gabimeve në aplikimet për modele përdorimit</w:t>
            </w:r>
          </w:p>
        </w:tc>
        <w:tc>
          <w:tcPr>
            <w:tcW w:w="1572" w:type="dxa"/>
          </w:tcPr>
          <w:p w:rsidR="00496089" w:rsidRPr="00B44C8C" w:rsidRDefault="00496089" w:rsidP="003C3089">
            <w:pPr>
              <w:pStyle w:val="Tabele"/>
              <w:widowControl w:val="0"/>
              <w:jc w:val="center"/>
            </w:pPr>
            <w:r w:rsidRPr="00B44C8C">
              <w:t>2,000</w:t>
            </w:r>
          </w:p>
        </w:tc>
      </w:tr>
      <w:tr w:rsidR="00496089" w:rsidRPr="00B44C8C">
        <w:tc>
          <w:tcPr>
            <w:tcW w:w="1153" w:type="dxa"/>
          </w:tcPr>
          <w:p w:rsidR="00496089" w:rsidRPr="00B44C8C" w:rsidRDefault="00496089" w:rsidP="00DE28C8">
            <w:pPr>
              <w:pStyle w:val="Tabele"/>
              <w:widowControl w:val="0"/>
            </w:pPr>
            <w:r w:rsidRPr="00B44C8C">
              <w:t>3.9</w:t>
            </w:r>
          </w:p>
        </w:tc>
        <w:tc>
          <w:tcPr>
            <w:tcW w:w="6851" w:type="dxa"/>
          </w:tcPr>
          <w:p w:rsidR="00496089" w:rsidRPr="00B44C8C" w:rsidRDefault="00496089" w:rsidP="00DE28C8">
            <w:pPr>
              <w:pStyle w:val="Tabele"/>
              <w:widowControl w:val="0"/>
            </w:pPr>
            <w:r w:rsidRPr="00B44C8C">
              <w:t>Tarifë për korrigjimin e gabimeve në patentat për modelet e përdorimit</w:t>
            </w:r>
          </w:p>
        </w:tc>
        <w:tc>
          <w:tcPr>
            <w:tcW w:w="1572" w:type="dxa"/>
          </w:tcPr>
          <w:p w:rsidR="00496089" w:rsidRPr="00B44C8C" w:rsidRDefault="00496089" w:rsidP="003C3089">
            <w:pPr>
              <w:pStyle w:val="Tabele"/>
              <w:widowControl w:val="0"/>
              <w:jc w:val="center"/>
            </w:pPr>
            <w:r w:rsidRPr="00B44C8C">
              <w:t>2,000</w:t>
            </w:r>
          </w:p>
        </w:tc>
      </w:tr>
      <w:tr w:rsidR="00496089" w:rsidRPr="00B44C8C">
        <w:tc>
          <w:tcPr>
            <w:tcW w:w="1153" w:type="dxa"/>
          </w:tcPr>
          <w:p w:rsidR="00496089" w:rsidRPr="00B44C8C" w:rsidRDefault="00496089" w:rsidP="00DE28C8">
            <w:pPr>
              <w:pStyle w:val="Tabele"/>
              <w:widowControl w:val="0"/>
            </w:pPr>
            <w:r w:rsidRPr="00B44C8C">
              <w:t>3.10</w:t>
            </w:r>
          </w:p>
        </w:tc>
        <w:tc>
          <w:tcPr>
            <w:tcW w:w="6851" w:type="dxa"/>
          </w:tcPr>
          <w:p w:rsidR="00496089" w:rsidRPr="00B44C8C" w:rsidRDefault="00496089" w:rsidP="00DE28C8">
            <w:pPr>
              <w:pStyle w:val="Tabele"/>
              <w:widowControl w:val="0"/>
            </w:pPr>
            <w:r w:rsidRPr="00B44C8C">
              <w:t>Tarifë për lëshimin e patentës për modelet e përdorimit</w:t>
            </w:r>
          </w:p>
        </w:tc>
        <w:tc>
          <w:tcPr>
            <w:tcW w:w="1572" w:type="dxa"/>
          </w:tcPr>
          <w:p w:rsidR="00496089" w:rsidRPr="00B44C8C" w:rsidRDefault="00496089" w:rsidP="003C3089">
            <w:pPr>
              <w:pStyle w:val="Tabele"/>
              <w:widowControl w:val="0"/>
              <w:jc w:val="center"/>
            </w:pPr>
            <w:r w:rsidRPr="00B44C8C">
              <w:t>6,000</w:t>
            </w:r>
          </w:p>
        </w:tc>
      </w:tr>
      <w:tr w:rsidR="00496089" w:rsidRPr="00B44C8C">
        <w:tc>
          <w:tcPr>
            <w:tcW w:w="1153" w:type="dxa"/>
          </w:tcPr>
          <w:p w:rsidR="00496089" w:rsidRPr="00B44C8C" w:rsidRDefault="00496089" w:rsidP="00DE28C8">
            <w:pPr>
              <w:pStyle w:val="Tabele"/>
              <w:widowControl w:val="0"/>
            </w:pPr>
            <w:r w:rsidRPr="00B44C8C">
              <w:t>3.11</w:t>
            </w:r>
          </w:p>
        </w:tc>
        <w:tc>
          <w:tcPr>
            <w:tcW w:w="6851" w:type="dxa"/>
          </w:tcPr>
          <w:p w:rsidR="00496089" w:rsidRPr="00B44C8C" w:rsidRDefault="00496089" w:rsidP="00DE28C8">
            <w:pPr>
              <w:pStyle w:val="Tabele"/>
              <w:widowControl w:val="0"/>
            </w:pPr>
            <w:r w:rsidRPr="00B44C8C">
              <w:t>Tarifë për apelimet në bordin e apelimit lidhur me modelet e përdorimit</w:t>
            </w:r>
          </w:p>
        </w:tc>
        <w:tc>
          <w:tcPr>
            <w:tcW w:w="1572" w:type="dxa"/>
          </w:tcPr>
          <w:p w:rsidR="00496089" w:rsidRPr="00B44C8C" w:rsidRDefault="00496089" w:rsidP="003C3089">
            <w:pPr>
              <w:pStyle w:val="Tabele"/>
              <w:widowControl w:val="0"/>
              <w:jc w:val="center"/>
            </w:pPr>
            <w:r w:rsidRPr="00B44C8C">
              <w:t>10,000</w:t>
            </w:r>
          </w:p>
        </w:tc>
      </w:tr>
      <w:tr w:rsidR="00496089" w:rsidRPr="00B44C8C">
        <w:tc>
          <w:tcPr>
            <w:tcW w:w="1153" w:type="dxa"/>
          </w:tcPr>
          <w:p w:rsidR="00496089" w:rsidRPr="00B44C8C" w:rsidRDefault="00496089" w:rsidP="00DE28C8">
            <w:pPr>
              <w:pStyle w:val="Tabele"/>
              <w:widowControl w:val="0"/>
            </w:pPr>
            <w:r w:rsidRPr="00B44C8C">
              <w:t>3.12</w:t>
            </w:r>
          </w:p>
        </w:tc>
        <w:tc>
          <w:tcPr>
            <w:tcW w:w="6851" w:type="dxa"/>
          </w:tcPr>
          <w:p w:rsidR="00496089" w:rsidRPr="00B44C8C" w:rsidRDefault="00496089" w:rsidP="00DE28C8">
            <w:pPr>
              <w:pStyle w:val="Tabele"/>
              <w:widowControl w:val="0"/>
            </w:pPr>
            <w:r w:rsidRPr="00B44C8C">
              <w:t>Tarifë për depozitimin e kundërshtimit të dhënies së patentës për modelet e përdorimit</w:t>
            </w:r>
          </w:p>
        </w:tc>
        <w:tc>
          <w:tcPr>
            <w:tcW w:w="1572" w:type="dxa"/>
          </w:tcPr>
          <w:p w:rsidR="00496089" w:rsidRPr="00B44C8C" w:rsidRDefault="00496089" w:rsidP="003C3089">
            <w:pPr>
              <w:pStyle w:val="Tabele"/>
              <w:widowControl w:val="0"/>
              <w:jc w:val="center"/>
            </w:pPr>
            <w:r w:rsidRPr="00B44C8C">
              <w:t>7,000</w:t>
            </w:r>
          </w:p>
        </w:tc>
      </w:tr>
      <w:tr w:rsidR="00496089" w:rsidRPr="00B44C8C">
        <w:tc>
          <w:tcPr>
            <w:tcW w:w="1153" w:type="dxa"/>
          </w:tcPr>
          <w:p w:rsidR="00496089" w:rsidRPr="00B44C8C" w:rsidRDefault="00496089" w:rsidP="00DE28C8">
            <w:pPr>
              <w:pStyle w:val="Tabele"/>
              <w:widowControl w:val="0"/>
            </w:pPr>
            <w:r w:rsidRPr="00B44C8C">
              <w:t>3.13</w:t>
            </w:r>
          </w:p>
        </w:tc>
        <w:tc>
          <w:tcPr>
            <w:tcW w:w="6851" w:type="dxa"/>
          </w:tcPr>
          <w:p w:rsidR="00496089" w:rsidRPr="00B44C8C" w:rsidRDefault="00496089" w:rsidP="00DE28C8">
            <w:pPr>
              <w:pStyle w:val="Tabele"/>
              <w:widowControl w:val="0"/>
            </w:pPr>
            <w:r w:rsidRPr="00B44C8C">
              <w:t>Tarifë për regjistrimin e kontratës së licensës për modelet e përdorimit</w:t>
            </w:r>
          </w:p>
        </w:tc>
        <w:tc>
          <w:tcPr>
            <w:tcW w:w="1572" w:type="dxa"/>
          </w:tcPr>
          <w:p w:rsidR="00496089" w:rsidRPr="00B44C8C" w:rsidRDefault="00496089" w:rsidP="003C3089">
            <w:pPr>
              <w:pStyle w:val="Tabele"/>
              <w:widowControl w:val="0"/>
              <w:jc w:val="center"/>
            </w:pPr>
            <w:r w:rsidRPr="00B44C8C">
              <w:t>4,000</w:t>
            </w:r>
          </w:p>
        </w:tc>
      </w:tr>
      <w:tr w:rsidR="00496089" w:rsidRPr="00B44C8C">
        <w:tc>
          <w:tcPr>
            <w:tcW w:w="1153" w:type="dxa"/>
          </w:tcPr>
          <w:p w:rsidR="00496089" w:rsidRPr="00B44C8C" w:rsidRDefault="00496089" w:rsidP="00DE28C8">
            <w:pPr>
              <w:pStyle w:val="Tabele"/>
              <w:widowControl w:val="0"/>
            </w:pPr>
            <w:r w:rsidRPr="00B44C8C">
              <w:t>3.14</w:t>
            </w:r>
          </w:p>
        </w:tc>
        <w:tc>
          <w:tcPr>
            <w:tcW w:w="6851" w:type="dxa"/>
          </w:tcPr>
          <w:p w:rsidR="00496089" w:rsidRPr="00B44C8C" w:rsidRDefault="00496089" w:rsidP="00DE28C8">
            <w:pPr>
              <w:pStyle w:val="Tabele"/>
              <w:widowControl w:val="0"/>
            </w:pPr>
            <w:r w:rsidRPr="00B44C8C">
              <w:t>Tarifë për regjistrimin e ndryshimit të emrit të aplikantit/pronarit të modelit të përdorimit</w:t>
            </w:r>
          </w:p>
        </w:tc>
        <w:tc>
          <w:tcPr>
            <w:tcW w:w="1572" w:type="dxa"/>
          </w:tcPr>
          <w:p w:rsidR="00496089" w:rsidRPr="00B44C8C" w:rsidRDefault="00496089" w:rsidP="003C3089">
            <w:pPr>
              <w:pStyle w:val="Tabele"/>
              <w:widowControl w:val="0"/>
              <w:jc w:val="center"/>
            </w:pPr>
            <w:r w:rsidRPr="00B44C8C">
              <w:t>3,000</w:t>
            </w:r>
          </w:p>
        </w:tc>
      </w:tr>
      <w:tr w:rsidR="00496089" w:rsidRPr="00B44C8C">
        <w:tc>
          <w:tcPr>
            <w:tcW w:w="1153" w:type="dxa"/>
          </w:tcPr>
          <w:p w:rsidR="00496089" w:rsidRPr="00B44C8C" w:rsidRDefault="00496089" w:rsidP="00DE28C8">
            <w:pPr>
              <w:pStyle w:val="Tabele"/>
              <w:widowControl w:val="0"/>
            </w:pPr>
            <w:r w:rsidRPr="00B44C8C">
              <w:t>3.15</w:t>
            </w:r>
          </w:p>
        </w:tc>
        <w:tc>
          <w:tcPr>
            <w:tcW w:w="6851" w:type="dxa"/>
          </w:tcPr>
          <w:p w:rsidR="00496089" w:rsidRPr="00B44C8C" w:rsidRDefault="00496089" w:rsidP="00DE28C8">
            <w:pPr>
              <w:pStyle w:val="Tabele"/>
              <w:widowControl w:val="0"/>
            </w:pPr>
            <w:r w:rsidRPr="00B44C8C">
              <w:t>Tarifë për regjistrimin e ndryshimit  të adresës së aplikantit/pronarit të modelit të përdorimit</w:t>
            </w:r>
          </w:p>
        </w:tc>
        <w:tc>
          <w:tcPr>
            <w:tcW w:w="1572" w:type="dxa"/>
          </w:tcPr>
          <w:p w:rsidR="00496089" w:rsidRPr="00B44C8C" w:rsidRDefault="00496089" w:rsidP="003C3089">
            <w:pPr>
              <w:pStyle w:val="Tabele"/>
              <w:widowControl w:val="0"/>
              <w:jc w:val="center"/>
            </w:pPr>
            <w:r w:rsidRPr="00B44C8C">
              <w:t>3,000</w:t>
            </w:r>
          </w:p>
        </w:tc>
      </w:tr>
      <w:tr w:rsidR="00496089" w:rsidRPr="00B44C8C">
        <w:tc>
          <w:tcPr>
            <w:tcW w:w="1153" w:type="dxa"/>
          </w:tcPr>
          <w:p w:rsidR="00496089" w:rsidRPr="00B44C8C" w:rsidRDefault="00496089" w:rsidP="00DE28C8">
            <w:pPr>
              <w:pStyle w:val="Tabele"/>
              <w:widowControl w:val="0"/>
            </w:pPr>
            <w:r w:rsidRPr="00B44C8C">
              <w:t>3.16</w:t>
            </w:r>
          </w:p>
        </w:tc>
        <w:tc>
          <w:tcPr>
            <w:tcW w:w="6851" w:type="dxa"/>
          </w:tcPr>
          <w:p w:rsidR="00496089" w:rsidRPr="00B44C8C" w:rsidRDefault="00496089" w:rsidP="00DE28C8">
            <w:pPr>
              <w:pStyle w:val="Tabele"/>
              <w:widowControl w:val="0"/>
            </w:pPr>
            <w:r w:rsidRPr="00B44C8C">
              <w:t>Tarifë për regjistrimin e transferimit të  pronësisë mbi një model përdorimi</w:t>
            </w:r>
          </w:p>
        </w:tc>
        <w:tc>
          <w:tcPr>
            <w:tcW w:w="1572" w:type="dxa"/>
          </w:tcPr>
          <w:p w:rsidR="00496089" w:rsidRPr="00B44C8C" w:rsidRDefault="00496089" w:rsidP="003C3089">
            <w:pPr>
              <w:pStyle w:val="Tabele"/>
              <w:widowControl w:val="0"/>
              <w:jc w:val="center"/>
            </w:pPr>
            <w:r w:rsidRPr="00B44C8C">
              <w:t>4,000</w:t>
            </w:r>
          </w:p>
        </w:tc>
      </w:tr>
      <w:tr w:rsidR="00496089" w:rsidRPr="00B44C8C">
        <w:tc>
          <w:tcPr>
            <w:tcW w:w="1153" w:type="dxa"/>
          </w:tcPr>
          <w:p w:rsidR="00496089" w:rsidRPr="00B44C8C" w:rsidRDefault="00496089" w:rsidP="00DE28C8">
            <w:pPr>
              <w:pStyle w:val="Tabele"/>
              <w:widowControl w:val="0"/>
            </w:pPr>
            <w:r w:rsidRPr="00B44C8C">
              <w:t>3.17</w:t>
            </w:r>
          </w:p>
        </w:tc>
        <w:tc>
          <w:tcPr>
            <w:tcW w:w="6851" w:type="dxa"/>
          </w:tcPr>
          <w:p w:rsidR="00496089" w:rsidRPr="00B44C8C" w:rsidRDefault="00496089" w:rsidP="00DE28C8">
            <w:pPr>
              <w:pStyle w:val="Tabele"/>
              <w:widowControl w:val="0"/>
            </w:pPr>
            <w:r w:rsidRPr="00B44C8C">
              <w:t>Tarifë për regjistrimin e dorëheqjes nga një model përdorimi</w:t>
            </w:r>
          </w:p>
        </w:tc>
        <w:tc>
          <w:tcPr>
            <w:tcW w:w="1572" w:type="dxa"/>
          </w:tcPr>
          <w:p w:rsidR="00496089" w:rsidRPr="00B44C8C" w:rsidRDefault="00496089" w:rsidP="003C3089">
            <w:pPr>
              <w:pStyle w:val="Tabele"/>
              <w:widowControl w:val="0"/>
              <w:jc w:val="center"/>
            </w:pPr>
            <w:r w:rsidRPr="00B44C8C">
              <w:t>1,000</w:t>
            </w:r>
          </w:p>
        </w:tc>
      </w:tr>
      <w:tr w:rsidR="00496089" w:rsidRPr="00B44C8C">
        <w:tc>
          <w:tcPr>
            <w:tcW w:w="1153" w:type="dxa"/>
          </w:tcPr>
          <w:p w:rsidR="00496089" w:rsidRPr="00B44C8C" w:rsidRDefault="00496089" w:rsidP="00DE28C8">
            <w:pPr>
              <w:pStyle w:val="Tabele"/>
              <w:widowControl w:val="0"/>
            </w:pPr>
            <w:r w:rsidRPr="00B44C8C">
              <w:t>3.18</w:t>
            </w:r>
          </w:p>
        </w:tc>
        <w:tc>
          <w:tcPr>
            <w:tcW w:w="6851" w:type="dxa"/>
          </w:tcPr>
          <w:p w:rsidR="00496089" w:rsidRPr="00B44C8C" w:rsidRDefault="00496089" w:rsidP="00DE28C8">
            <w:pPr>
              <w:pStyle w:val="Tabele"/>
              <w:widowControl w:val="0"/>
            </w:pPr>
            <w:r w:rsidRPr="00B44C8C">
              <w:t>Tarifë për lëshimin e ekstraktit të regjistrit për një model përdorimi</w:t>
            </w:r>
          </w:p>
        </w:tc>
        <w:tc>
          <w:tcPr>
            <w:tcW w:w="1572" w:type="dxa"/>
          </w:tcPr>
          <w:p w:rsidR="00496089" w:rsidRPr="00B44C8C" w:rsidRDefault="00496089" w:rsidP="003C3089">
            <w:pPr>
              <w:pStyle w:val="Tabele"/>
              <w:widowControl w:val="0"/>
              <w:jc w:val="center"/>
            </w:pPr>
            <w:r w:rsidRPr="00B44C8C">
              <w:t>500</w:t>
            </w:r>
          </w:p>
        </w:tc>
      </w:tr>
      <w:tr w:rsidR="00496089" w:rsidRPr="00B44C8C">
        <w:tc>
          <w:tcPr>
            <w:tcW w:w="1153" w:type="dxa"/>
          </w:tcPr>
          <w:p w:rsidR="00496089" w:rsidRPr="00B44C8C" w:rsidRDefault="00496089" w:rsidP="00DE28C8">
            <w:pPr>
              <w:pStyle w:val="Tabele"/>
              <w:widowControl w:val="0"/>
            </w:pPr>
            <w:r w:rsidRPr="00B44C8C">
              <w:t>3.19</w:t>
            </w:r>
          </w:p>
        </w:tc>
        <w:tc>
          <w:tcPr>
            <w:tcW w:w="6851" w:type="dxa"/>
          </w:tcPr>
          <w:p w:rsidR="00496089" w:rsidRPr="00B44C8C" w:rsidRDefault="00496089" w:rsidP="00DE28C8">
            <w:pPr>
              <w:pStyle w:val="Tabele"/>
              <w:widowControl w:val="0"/>
            </w:pPr>
            <w:r w:rsidRPr="00B44C8C">
              <w:t xml:space="preserve">Tarifë për lëshimin e dublikatave </w:t>
            </w:r>
          </w:p>
        </w:tc>
        <w:tc>
          <w:tcPr>
            <w:tcW w:w="1572" w:type="dxa"/>
          </w:tcPr>
          <w:p w:rsidR="00496089" w:rsidRPr="00B44C8C" w:rsidRDefault="00496089" w:rsidP="003C3089">
            <w:pPr>
              <w:pStyle w:val="Tabele"/>
              <w:widowControl w:val="0"/>
              <w:jc w:val="center"/>
            </w:pPr>
            <w:r w:rsidRPr="00B44C8C">
              <w:t>1,000</w:t>
            </w:r>
          </w:p>
        </w:tc>
      </w:tr>
      <w:tr w:rsidR="00496089" w:rsidRPr="00B44C8C">
        <w:tc>
          <w:tcPr>
            <w:tcW w:w="1153" w:type="dxa"/>
          </w:tcPr>
          <w:p w:rsidR="00496089" w:rsidRPr="00B44C8C" w:rsidRDefault="00496089" w:rsidP="00DE28C8">
            <w:pPr>
              <w:pStyle w:val="Tabele"/>
              <w:widowControl w:val="0"/>
            </w:pPr>
            <w:r w:rsidRPr="00B44C8C">
              <w:t>3.20</w:t>
            </w:r>
          </w:p>
        </w:tc>
        <w:tc>
          <w:tcPr>
            <w:tcW w:w="6851" w:type="dxa"/>
          </w:tcPr>
          <w:p w:rsidR="00496089" w:rsidRPr="00B44C8C" w:rsidRDefault="00496089" w:rsidP="00DE28C8">
            <w:pPr>
              <w:pStyle w:val="Tabele"/>
              <w:widowControl w:val="0"/>
            </w:pPr>
            <w:r w:rsidRPr="00B44C8C">
              <w:t xml:space="preserve">Tarifë për kryerjen e hetimit për një model përdorimi </w:t>
            </w:r>
          </w:p>
        </w:tc>
        <w:tc>
          <w:tcPr>
            <w:tcW w:w="1572" w:type="dxa"/>
          </w:tcPr>
          <w:p w:rsidR="00496089" w:rsidRPr="00B44C8C" w:rsidRDefault="00496089" w:rsidP="003C3089">
            <w:pPr>
              <w:pStyle w:val="Tabele"/>
              <w:widowControl w:val="0"/>
              <w:jc w:val="center"/>
            </w:pPr>
            <w:r w:rsidRPr="00B44C8C">
              <w:t>500</w:t>
            </w:r>
          </w:p>
        </w:tc>
      </w:tr>
      <w:tr w:rsidR="00496089" w:rsidRPr="00B44C8C">
        <w:tc>
          <w:tcPr>
            <w:tcW w:w="1153" w:type="dxa"/>
          </w:tcPr>
          <w:p w:rsidR="00496089" w:rsidRPr="00B44C8C" w:rsidRDefault="00496089" w:rsidP="00DE28C8">
            <w:pPr>
              <w:pStyle w:val="Tabele"/>
              <w:widowControl w:val="0"/>
            </w:pPr>
            <w:r w:rsidRPr="00B44C8C">
              <w:t>3.21</w:t>
            </w:r>
          </w:p>
        </w:tc>
        <w:tc>
          <w:tcPr>
            <w:tcW w:w="6851" w:type="dxa"/>
          </w:tcPr>
          <w:p w:rsidR="00496089" w:rsidRPr="00B44C8C" w:rsidRDefault="00496089" w:rsidP="00DE28C8">
            <w:pPr>
              <w:pStyle w:val="Tabele"/>
              <w:widowControl w:val="0"/>
            </w:pPr>
            <w:r w:rsidRPr="00B44C8C">
              <w:t>Tarifë për inspektim dosje për modelet e përdorimit</w:t>
            </w:r>
          </w:p>
        </w:tc>
        <w:tc>
          <w:tcPr>
            <w:tcW w:w="1572" w:type="dxa"/>
          </w:tcPr>
          <w:p w:rsidR="00496089" w:rsidRPr="00B44C8C" w:rsidRDefault="00496089" w:rsidP="003C3089">
            <w:pPr>
              <w:pStyle w:val="Tabele"/>
              <w:widowControl w:val="0"/>
              <w:jc w:val="center"/>
            </w:pPr>
            <w:r w:rsidRPr="00B44C8C">
              <w:t>1,000</w:t>
            </w:r>
          </w:p>
        </w:tc>
      </w:tr>
      <w:tr w:rsidR="00496089" w:rsidRPr="00B44C8C">
        <w:tc>
          <w:tcPr>
            <w:tcW w:w="1153" w:type="dxa"/>
          </w:tcPr>
          <w:p w:rsidR="00496089" w:rsidRPr="00B44C8C" w:rsidRDefault="00496089" w:rsidP="00DE28C8">
            <w:pPr>
              <w:pStyle w:val="Tabele"/>
              <w:widowControl w:val="0"/>
            </w:pPr>
            <w:r w:rsidRPr="00B44C8C">
              <w:t>3.22</w:t>
            </w:r>
          </w:p>
        </w:tc>
        <w:tc>
          <w:tcPr>
            <w:tcW w:w="6851" w:type="dxa"/>
          </w:tcPr>
          <w:p w:rsidR="00496089" w:rsidRPr="00B44C8C" w:rsidRDefault="00496089" w:rsidP="00DE28C8">
            <w:pPr>
              <w:pStyle w:val="Tabele"/>
              <w:widowControl w:val="0"/>
            </w:pPr>
            <w:r w:rsidRPr="00B44C8C">
              <w:t>Tarifë për lëshimin e dokumentit të prioritetit për modelet e përdorimit</w:t>
            </w:r>
          </w:p>
        </w:tc>
        <w:tc>
          <w:tcPr>
            <w:tcW w:w="1572" w:type="dxa"/>
          </w:tcPr>
          <w:p w:rsidR="00496089" w:rsidRPr="00B44C8C" w:rsidRDefault="00496089" w:rsidP="003C3089">
            <w:pPr>
              <w:pStyle w:val="Tabele"/>
              <w:widowControl w:val="0"/>
              <w:jc w:val="center"/>
            </w:pPr>
            <w:r w:rsidRPr="00B44C8C">
              <w:t>3,000</w:t>
            </w:r>
          </w:p>
        </w:tc>
      </w:tr>
      <w:tr w:rsidR="00496089" w:rsidRPr="00B44C8C">
        <w:tc>
          <w:tcPr>
            <w:tcW w:w="1153" w:type="dxa"/>
          </w:tcPr>
          <w:p w:rsidR="00496089" w:rsidRPr="00B44C8C" w:rsidRDefault="00496089" w:rsidP="00DE28C8">
            <w:pPr>
              <w:pStyle w:val="Tabele"/>
              <w:widowControl w:val="0"/>
            </w:pPr>
            <w:r w:rsidRPr="00B44C8C">
              <w:t>3.23</w:t>
            </w:r>
          </w:p>
        </w:tc>
        <w:tc>
          <w:tcPr>
            <w:tcW w:w="6851" w:type="dxa"/>
          </w:tcPr>
          <w:p w:rsidR="00496089" w:rsidRPr="00B44C8C" w:rsidRDefault="00496089" w:rsidP="00DE28C8">
            <w:pPr>
              <w:pStyle w:val="Tabele"/>
              <w:widowControl w:val="0"/>
            </w:pPr>
            <w:r w:rsidRPr="00B44C8C">
              <w:t>Tarifë ripërtëritje viti         I</w:t>
            </w:r>
          </w:p>
        </w:tc>
        <w:tc>
          <w:tcPr>
            <w:tcW w:w="1572" w:type="dxa"/>
          </w:tcPr>
          <w:p w:rsidR="00496089" w:rsidRPr="00B44C8C" w:rsidRDefault="00496089" w:rsidP="003C3089">
            <w:pPr>
              <w:pStyle w:val="Tabele"/>
              <w:widowControl w:val="0"/>
              <w:jc w:val="center"/>
            </w:pPr>
            <w:r w:rsidRPr="00B44C8C">
              <w:t>4,000</w:t>
            </w:r>
          </w:p>
        </w:tc>
      </w:tr>
      <w:tr w:rsidR="00496089" w:rsidRPr="00B44C8C">
        <w:tc>
          <w:tcPr>
            <w:tcW w:w="1153" w:type="dxa"/>
          </w:tcPr>
          <w:p w:rsidR="00496089" w:rsidRPr="00B44C8C" w:rsidRDefault="00496089" w:rsidP="00DE28C8">
            <w:pPr>
              <w:pStyle w:val="Tabele"/>
              <w:widowControl w:val="0"/>
            </w:pPr>
            <w:r w:rsidRPr="00B44C8C">
              <w:t>3.24</w:t>
            </w:r>
          </w:p>
        </w:tc>
        <w:tc>
          <w:tcPr>
            <w:tcW w:w="6851" w:type="dxa"/>
          </w:tcPr>
          <w:p w:rsidR="00496089" w:rsidRPr="00B44C8C" w:rsidRDefault="00496089" w:rsidP="00DE28C8">
            <w:pPr>
              <w:pStyle w:val="Tabele"/>
              <w:widowControl w:val="0"/>
            </w:pPr>
            <w:r w:rsidRPr="00B44C8C">
              <w:t>Tarifë ripërtëritje viti         II</w:t>
            </w:r>
          </w:p>
        </w:tc>
        <w:tc>
          <w:tcPr>
            <w:tcW w:w="1572" w:type="dxa"/>
          </w:tcPr>
          <w:p w:rsidR="00496089" w:rsidRPr="00B44C8C" w:rsidRDefault="00496089" w:rsidP="003C3089">
            <w:pPr>
              <w:pStyle w:val="Tabele"/>
              <w:widowControl w:val="0"/>
              <w:jc w:val="center"/>
            </w:pPr>
            <w:r w:rsidRPr="00B44C8C">
              <w:t>5,000</w:t>
            </w:r>
          </w:p>
        </w:tc>
      </w:tr>
      <w:tr w:rsidR="00496089" w:rsidRPr="00B44C8C">
        <w:tc>
          <w:tcPr>
            <w:tcW w:w="1153" w:type="dxa"/>
          </w:tcPr>
          <w:p w:rsidR="00496089" w:rsidRPr="00B44C8C" w:rsidRDefault="00496089" w:rsidP="00DE28C8">
            <w:pPr>
              <w:pStyle w:val="Tabele"/>
              <w:widowControl w:val="0"/>
            </w:pPr>
            <w:r w:rsidRPr="00B44C8C">
              <w:t>3.25</w:t>
            </w:r>
          </w:p>
        </w:tc>
        <w:tc>
          <w:tcPr>
            <w:tcW w:w="6851" w:type="dxa"/>
          </w:tcPr>
          <w:p w:rsidR="00496089" w:rsidRPr="00B44C8C" w:rsidRDefault="00496089" w:rsidP="00DE28C8">
            <w:pPr>
              <w:pStyle w:val="Tabele"/>
              <w:widowControl w:val="0"/>
            </w:pPr>
            <w:r w:rsidRPr="00B44C8C">
              <w:t>Tarifë ripërtëritje viti         III</w:t>
            </w:r>
          </w:p>
        </w:tc>
        <w:tc>
          <w:tcPr>
            <w:tcW w:w="1572" w:type="dxa"/>
          </w:tcPr>
          <w:p w:rsidR="00496089" w:rsidRPr="00B44C8C" w:rsidRDefault="00496089" w:rsidP="003C3089">
            <w:pPr>
              <w:pStyle w:val="Tabele"/>
              <w:widowControl w:val="0"/>
              <w:jc w:val="center"/>
            </w:pPr>
            <w:r w:rsidRPr="00B44C8C">
              <w:t>6,000</w:t>
            </w:r>
          </w:p>
        </w:tc>
      </w:tr>
      <w:tr w:rsidR="00496089" w:rsidRPr="00B44C8C">
        <w:tc>
          <w:tcPr>
            <w:tcW w:w="1153" w:type="dxa"/>
          </w:tcPr>
          <w:p w:rsidR="00496089" w:rsidRPr="00B44C8C" w:rsidRDefault="00496089" w:rsidP="00DE28C8">
            <w:pPr>
              <w:pStyle w:val="Tabele"/>
              <w:widowControl w:val="0"/>
            </w:pPr>
            <w:r w:rsidRPr="00B44C8C">
              <w:t>3.26</w:t>
            </w:r>
          </w:p>
        </w:tc>
        <w:tc>
          <w:tcPr>
            <w:tcW w:w="6851" w:type="dxa"/>
          </w:tcPr>
          <w:p w:rsidR="00496089" w:rsidRPr="00B44C8C" w:rsidRDefault="00496089" w:rsidP="00DE28C8">
            <w:pPr>
              <w:pStyle w:val="Tabele"/>
              <w:widowControl w:val="0"/>
            </w:pPr>
            <w:r w:rsidRPr="00B44C8C">
              <w:t>Tarifë ripërtëritje viti         IV</w:t>
            </w:r>
          </w:p>
        </w:tc>
        <w:tc>
          <w:tcPr>
            <w:tcW w:w="1572" w:type="dxa"/>
          </w:tcPr>
          <w:p w:rsidR="00496089" w:rsidRPr="00B44C8C" w:rsidRDefault="00496089" w:rsidP="003C3089">
            <w:pPr>
              <w:pStyle w:val="Tabele"/>
              <w:widowControl w:val="0"/>
              <w:jc w:val="center"/>
            </w:pPr>
            <w:r w:rsidRPr="00B44C8C">
              <w:t>7,000</w:t>
            </w:r>
          </w:p>
        </w:tc>
      </w:tr>
      <w:tr w:rsidR="00496089" w:rsidRPr="00B44C8C">
        <w:tc>
          <w:tcPr>
            <w:tcW w:w="1153" w:type="dxa"/>
          </w:tcPr>
          <w:p w:rsidR="00496089" w:rsidRPr="00B44C8C" w:rsidRDefault="00496089" w:rsidP="00DE28C8">
            <w:pPr>
              <w:pStyle w:val="Tabele"/>
              <w:widowControl w:val="0"/>
            </w:pPr>
            <w:r w:rsidRPr="00B44C8C">
              <w:t>3.27</w:t>
            </w:r>
          </w:p>
        </w:tc>
        <w:tc>
          <w:tcPr>
            <w:tcW w:w="6851" w:type="dxa"/>
          </w:tcPr>
          <w:p w:rsidR="00496089" w:rsidRPr="00B44C8C" w:rsidRDefault="00496089" w:rsidP="00DE28C8">
            <w:pPr>
              <w:pStyle w:val="Tabele"/>
              <w:widowControl w:val="0"/>
            </w:pPr>
            <w:r w:rsidRPr="00B44C8C">
              <w:t>Tarifë ripërtëritje viti         V</w:t>
            </w:r>
          </w:p>
        </w:tc>
        <w:tc>
          <w:tcPr>
            <w:tcW w:w="1572" w:type="dxa"/>
          </w:tcPr>
          <w:p w:rsidR="00496089" w:rsidRPr="00B44C8C" w:rsidRDefault="00496089" w:rsidP="003C3089">
            <w:pPr>
              <w:pStyle w:val="Tabele"/>
              <w:widowControl w:val="0"/>
              <w:jc w:val="center"/>
            </w:pPr>
            <w:r w:rsidRPr="00B44C8C">
              <w:t>8,000</w:t>
            </w:r>
          </w:p>
        </w:tc>
      </w:tr>
      <w:tr w:rsidR="00496089" w:rsidRPr="00B44C8C">
        <w:tc>
          <w:tcPr>
            <w:tcW w:w="1153" w:type="dxa"/>
          </w:tcPr>
          <w:p w:rsidR="00496089" w:rsidRPr="00B44C8C" w:rsidRDefault="00496089" w:rsidP="00DE28C8">
            <w:pPr>
              <w:pStyle w:val="Tabele"/>
              <w:widowControl w:val="0"/>
            </w:pPr>
            <w:r w:rsidRPr="00B44C8C">
              <w:t>3.28</w:t>
            </w:r>
          </w:p>
        </w:tc>
        <w:tc>
          <w:tcPr>
            <w:tcW w:w="6851" w:type="dxa"/>
          </w:tcPr>
          <w:p w:rsidR="00496089" w:rsidRPr="00B44C8C" w:rsidRDefault="00496089" w:rsidP="00DE28C8">
            <w:pPr>
              <w:pStyle w:val="Tabele"/>
              <w:widowControl w:val="0"/>
            </w:pPr>
            <w:r w:rsidRPr="00B44C8C">
              <w:t>Tarifë ripërtëritje viti         VI</w:t>
            </w:r>
          </w:p>
        </w:tc>
        <w:tc>
          <w:tcPr>
            <w:tcW w:w="1572" w:type="dxa"/>
          </w:tcPr>
          <w:p w:rsidR="00496089" w:rsidRPr="00B44C8C" w:rsidRDefault="00496089" w:rsidP="003C3089">
            <w:pPr>
              <w:pStyle w:val="Tabele"/>
              <w:widowControl w:val="0"/>
              <w:jc w:val="center"/>
            </w:pPr>
            <w:r w:rsidRPr="00B44C8C">
              <w:t>9,000</w:t>
            </w:r>
          </w:p>
        </w:tc>
      </w:tr>
      <w:tr w:rsidR="00496089" w:rsidRPr="00B44C8C">
        <w:tc>
          <w:tcPr>
            <w:tcW w:w="1153" w:type="dxa"/>
          </w:tcPr>
          <w:p w:rsidR="00496089" w:rsidRPr="00B44C8C" w:rsidRDefault="00496089" w:rsidP="00DE28C8">
            <w:pPr>
              <w:pStyle w:val="Tabele"/>
              <w:widowControl w:val="0"/>
            </w:pPr>
            <w:r w:rsidRPr="00B44C8C">
              <w:t>3.29</w:t>
            </w:r>
          </w:p>
        </w:tc>
        <w:tc>
          <w:tcPr>
            <w:tcW w:w="6851" w:type="dxa"/>
          </w:tcPr>
          <w:p w:rsidR="00496089" w:rsidRPr="00B44C8C" w:rsidRDefault="00496089" w:rsidP="00DE28C8">
            <w:pPr>
              <w:pStyle w:val="Tabele"/>
              <w:widowControl w:val="0"/>
            </w:pPr>
            <w:r w:rsidRPr="00B44C8C">
              <w:t>Tarifë ripërtëritje viti         VII</w:t>
            </w:r>
          </w:p>
        </w:tc>
        <w:tc>
          <w:tcPr>
            <w:tcW w:w="1572" w:type="dxa"/>
          </w:tcPr>
          <w:p w:rsidR="00496089" w:rsidRPr="00B44C8C" w:rsidRDefault="00496089" w:rsidP="003C3089">
            <w:pPr>
              <w:pStyle w:val="Tabele"/>
              <w:widowControl w:val="0"/>
              <w:jc w:val="center"/>
            </w:pPr>
            <w:r w:rsidRPr="00B44C8C">
              <w:t>10,000</w:t>
            </w:r>
          </w:p>
        </w:tc>
      </w:tr>
      <w:tr w:rsidR="00496089" w:rsidRPr="00B44C8C">
        <w:tc>
          <w:tcPr>
            <w:tcW w:w="1153" w:type="dxa"/>
          </w:tcPr>
          <w:p w:rsidR="00496089" w:rsidRPr="00B44C8C" w:rsidRDefault="00496089" w:rsidP="00DE28C8">
            <w:pPr>
              <w:pStyle w:val="Tabele"/>
              <w:widowControl w:val="0"/>
            </w:pPr>
            <w:r w:rsidRPr="00B44C8C">
              <w:t>3.30</w:t>
            </w:r>
          </w:p>
        </w:tc>
        <w:tc>
          <w:tcPr>
            <w:tcW w:w="6851" w:type="dxa"/>
          </w:tcPr>
          <w:p w:rsidR="00496089" w:rsidRPr="00B44C8C" w:rsidRDefault="00496089" w:rsidP="00DE28C8">
            <w:pPr>
              <w:pStyle w:val="Tabele"/>
              <w:widowControl w:val="0"/>
            </w:pPr>
            <w:r w:rsidRPr="00B44C8C">
              <w:t>Tarifë ripërtëritje viti         VIII</w:t>
            </w:r>
          </w:p>
        </w:tc>
        <w:tc>
          <w:tcPr>
            <w:tcW w:w="1572" w:type="dxa"/>
          </w:tcPr>
          <w:p w:rsidR="00496089" w:rsidRPr="00B44C8C" w:rsidRDefault="00496089" w:rsidP="003C3089">
            <w:pPr>
              <w:pStyle w:val="Tabele"/>
              <w:widowControl w:val="0"/>
              <w:jc w:val="center"/>
            </w:pPr>
            <w:r w:rsidRPr="00B44C8C">
              <w:t>12,000</w:t>
            </w:r>
          </w:p>
        </w:tc>
      </w:tr>
      <w:tr w:rsidR="00496089" w:rsidRPr="00B44C8C">
        <w:tc>
          <w:tcPr>
            <w:tcW w:w="1153" w:type="dxa"/>
          </w:tcPr>
          <w:p w:rsidR="00496089" w:rsidRPr="00B44C8C" w:rsidRDefault="00496089" w:rsidP="00DE28C8">
            <w:pPr>
              <w:pStyle w:val="Tabele"/>
              <w:widowControl w:val="0"/>
            </w:pPr>
            <w:r w:rsidRPr="00B44C8C">
              <w:t>3.31</w:t>
            </w:r>
          </w:p>
        </w:tc>
        <w:tc>
          <w:tcPr>
            <w:tcW w:w="6851" w:type="dxa"/>
          </w:tcPr>
          <w:p w:rsidR="00496089" w:rsidRPr="00B44C8C" w:rsidRDefault="00496089" w:rsidP="00DE28C8">
            <w:pPr>
              <w:pStyle w:val="Tabele"/>
              <w:widowControl w:val="0"/>
            </w:pPr>
            <w:r w:rsidRPr="00B44C8C">
              <w:t>Tarifë ripërtëritje viti          IX</w:t>
            </w:r>
          </w:p>
        </w:tc>
        <w:tc>
          <w:tcPr>
            <w:tcW w:w="1572" w:type="dxa"/>
          </w:tcPr>
          <w:p w:rsidR="00496089" w:rsidRPr="00B44C8C" w:rsidRDefault="00496089" w:rsidP="003C3089">
            <w:pPr>
              <w:pStyle w:val="Tabele"/>
              <w:widowControl w:val="0"/>
              <w:jc w:val="center"/>
            </w:pPr>
            <w:r w:rsidRPr="00B44C8C">
              <w:t>15,000</w:t>
            </w:r>
          </w:p>
        </w:tc>
      </w:tr>
      <w:tr w:rsidR="00496089" w:rsidRPr="00B44C8C">
        <w:tc>
          <w:tcPr>
            <w:tcW w:w="1153" w:type="dxa"/>
          </w:tcPr>
          <w:p w:rsidR="00496089" w:rsidRPr="00B44C8C" w:rsidRDefault="00496089" w:rsidP="00DE28C8">
            <w:pPr>
              <w:pStyle w:val="Tabele"/>
              <w:widowControl w:val="0"/>
            </w:pPr>
            <w:r w:rsidRPr="00B44C8C">
              <w:t>3.32</w:t>
            </w:r>
          </w:p>
        </w:tc>
        <w:tc>
          <w:tcPr>
            <w:tcW w:w="6851" w:type="dxa"/>
          </w:tcPr>
          <w:p w:rsidR="00496089" w:rsidRPr="00B44C8C" w:rsidRDefault="00496089" w:rsidP="00DE28C8">
            <w:pPr>
              <w:pStyle w:val="Tabele"/>
              <w:widowControl w:val="0"/>
            </w:pPr>
            <w:r w:rsidRPr="00B44C8C">
              <w:t>Tarifë ripërtëritje viti           X</w:t>
            </w:r>
          </w:p>
        </w:tc>
        <w:tc>
          <w:tcPr>
            <w:tcW w:w="1572" w:type="dxa"/>
          </w:tcPr>
          <w:p w:rsidR="00496089" w:rsidRPr="00B44C8C" w:rsidRDefault="00496089" w:rsidP="003C3089">
            <w:pPr>
              <w:pStyle w:val="Tabele"/>
              <w:widowControl w:val="0"/>
              <w:jc w:val="center"/>
            </w:pPr>
            <w:r w:rsidRPr="00B44C8C">
              <w:t>20,000</w:t>
            </w:r>
          </w:p>
        </w:tc>
      </w:tr>
    </w:tbl>
    <w:p w:rsidR="00496089" w:rsidRPr="00B44C8C" w:rsidRDefault="00496089" w:rsidP="00DE28C8">
      <w:pPr>
        <w:pStyle w:val="Paragrafi"/>
      </w:pPr>
    </w:p>
    <w:p w:rsidR="00496089" w:rsidRDefault="00496089" w:rsidP="00DE28C8">
      <w:pPr>
        <w:pStyle w:val="Paragrafi"/>
      </w:pPr>
      <w:r w:rsidRPr="00B44C8C">
        <w:t>* Tarifat vjetore për ripërtëritjen e modeleve të përdorimit (Nr.rendor 3.23-3.32) do të reduktohen ne masën 50% të vlerës përkatëse të dhëna në pasqyrë, në rastin kur pronari i  modelit të përdorimit  ka deklaruar me shkrim gadi</w:t>
      </w:r>
      <w:r w:rsidR="00156080">
        <w:t>shmërinë e tij për dhënie licenc</w:t>
      </w:r>
      <w:r w:rsidRPr="00B44C8C">
        <w:t xml:space="preserve">e, në përputhje me </w:t>
      </w:r>
      <w:r w:rsidR="00156080">
        <w:t>n</w:t>
      </w:r>
      <w:r w:rsidRPr="00B44C8C">
        <w:t>enin 49 pika 1 e</w:t>
      </w:r>
      <w:r w:rsidR="00156080">
        <w:t xml:space="preserve"> ligjit nr.</w:t>
      </w:r>
      <w:r w:rsidRPr="00B44C8C">
        <w:t>9947</w:t>
      </w:r>
      <w:r w:rsidR="00156080">
        <w:t xml:space="preserve">, datë </w:t>
      </w:r>
      <w:r w:rsidRPr="00B44C8C">
        <w:t xml:space="preserve">7.7.2008 “Për </w:t>
      </w:r>
      <w:r w:rsidR="00156080">
        <w:t>p</w:t>
      </w:r>
      <w:r w:rsidRPr="00B44C8C">
        <w:t xml:space="preserve">ronësinë </w:t>
      </w:r>
      <w:r w:rsidR="00156080">
        <w:t>i</w:t>
      </w:r>
      <w:r w:rsidRPr="00B44C8C">
        <w:t>ndustriale”.</w:t>
      </w:r>
    </w:p>
    <w:p w:rsidR="00862B1E" w:rsidRPr="00B44C8C" w:rsidRDefault="00862B1E" w:rsidP="00DE28C8">
      <w:pPr>
        <w:pStyle w:val="Paragrafi"/>
      </w:pPr>
    </w:p>
    <w:p w:rsidR="00496089" w:rsidRPr="00B44C8C" w:rsidRDefault="00496089" w:rsidP="00DE28C8">
      <w:pPr>
        <w:pStyle w:val="Paragrafi"/>
      </w:pPr>
      <w:r w:rsidRPr="00B44C8C">
        <w:t xml:space="preserve">*Tarifat vjetore për ripërtëritjen e modeleve të përdorimit (Nr.rendor 3.23-3.32) do të rriten në masën 50% të  vlerave përkatëse të dhëna në pasqyrë, në rastet kur pagesa e tyre kryhet pas përfundimit të afatit të caktuar në </w:t>
      </w:r>
      <w:r w:rsidR="00156080">
        <w:t>ligj, por brenda një periudhe 6-mujore nga përfundimi i kë</w:t>
      </w:r>
      <w:r w:rsidRPr="00B44C8C">
        <w:t>tij afati, në përputhje me pa</w:t>
      </w:r>
      <w:r w:rsidR="00156080">
        <w:t>rashikimin e nenit 41 pika 3 e l</w:t>
      </w:r>
      <w:r w:rsidRPr="00B44C8C">
        <w:t>igjit nr.</w:t>
      </w:r>
      <w:r w:rsidR="00156080">
        <w:t xml:space="preserve">9947 datë </w:t>
      </w:r>
      <w:r w:rsidRPr="00B44C8C">
        <w:t>7.</w:t>
      </w:r>
      <w:r w:rsidR="00156080">
        <w:t>7.2008 “Për pronësinë i</w:t>
      </w:r>
      <w:r w:rsidRPr="00B44C8C">
        <w:t>ndustriale”.</w:t>
      </w:r>
    </w:p>
    <w:p w:rsidR="00496089" w:rsidRPr="00B44C8C" w:rsidRDefault="00496089" w:rsidP="00862B1E">
      <w:pPr>
        <w:pStyle w:val="Paragrafi"/>
        <w:ind w:firstLine="0"/>
      </w:pPr>
    </w:p>
    <w:p w:rsidR="00496089" w:rsidRPr="00B44C8C" w:rsidRDefault="00496089" w:rsidP="00DE28C8">
      <w:pPr>
        <w:pStyle w:val="Paragrafi"/>
      </w:pPr>
    </w:p>
    <w:p w:rsidR="00496089" w:rsidRPr="00B44C8C" w:rsidRDefault="004C11DB" w:rsidP="00DE28C8">
      <w:pPr>
        <w:pStyle w:val="Paragrafi"/>
        <w:jc w:val="right"/>
      </w:pPr>
      <w:r w:rsidRPr="00B44C8C">
        <w:t xml:space="preserve">Lidhja </w:t>
      </w:r>
      <w:r>
        <w:t>nr.</w:t>
      </w:r>
      <w:r w:rsidR="00496089" w:rsidRPr="00B44C8C">
        <w:t>4</w:t>
      </w:r>
    </w:p>
    <w:p w:rsidR="00496089" w:rsidRPr="00B44C8C" w:rsidRDefault="00496089" w:rsidP="00DE28C8">
      <w:pPr>
        <w:pStyle w:val="Paragrafi"/>
      </w:pPr>
    </w:p>
    <w:p w:rsidR="00496089" w:rsidRPr="00B44C8C" w:rsidRDefault="00496089" w:rsidP="00DE28C8">
      <w:pPr>
        <w:pStyle w:val="Paragrafi"/>
        <w:jc w:val="center"/>
      </w:pPr>
      <w:r w:rsidRPr="00B44C8C">
        <w:t>IV. TABELA E TARIFAVE TË SHËRBIMIT PËR  DISENJOT INDUSTRIALE</w:t>
      </w:r>
    </w:p>
    <w:p w:rsidR="00496089" w:rsidRPr="00B44C8C" w:rsidRDefault="00496089" w:rsidP="00DE28C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7132"/>
        <w:gridCol w:w="1426"/>
      </w:tblGrid>
      <w:tr w:rsidR="00496089" w:rsidRPr="00316BFA">
        <w:tc>
          <w:tcPr>
            <w:tcW w:w="392" w:type="pct"/>
            <w:tcBorders>
              <w:top w:val="single" w:sz="4" w:space="0" w:color="auto"/>
              <w:left w:val="single" w:sz="4" w:space="0" w:color="auto"/>
              <w:bottom w:val="single" w:sz="4" w:space="0" w:color="auto"/>
              <w:right w:val="single" w:sz="4" w:space="0" w:color="auto"/>
            </w:tcBorders>
          </w:tcPr>
          <w:p w:rsidR="00496089" w:rsidRPr="00316BFA" w:rsidRDefault="00496089" w:rsidP="00DE28C8">
            <w:pPr>
              <w:pStyle w:val="Tabele"/>
              <w:widowControl w:val="0"/>
              <w:jc w:val="center"/>
              <w:rPr>
                <w:b/>
              </w:rPr>
            </w:pPr>
            <w:r w:rsidRPr="00316BFA">
              <w:rPr>
                <w:b/>
              </w:rPr>
              <w:t>Nr.</w:t>
            </w:r>
          </w:p>
        </w:tc>
        <w:tc>
          <w:tcPr>
            <w:tcW w:w="3840" w:type="pct"/>
            <w:tcBorders>
              <w:top w:val="single" w:sz="4" w:space="0" w:color="auto"/>
              <w:left w:val="single" w:sz="4" w:space="0" w:color="auto"/>
              <w:bottom w:val="single" w:sz="4" w:space="0" w:color="auto"/>
              <w:right w:val="single" w:sz="4" w:space="0" w:color="auto"/>
            </w:tcBorders>
          </w:tcPr>
          <w:p w:rsidR="00496089" w:rsidRPr="00316BFA" w:rsidRDefault="00316BFA" w:rsidP="00DE28C8">
            <w:pPr>
              <w:pStyle w:val="Tabele"/>
              <w:widowControl w:val="0"/>
              <w:jc w:val="center"/>
              <w:rPr>
                <w:b/>
              </w:rPr>
            </w:pPr>
            <w:r w:rsidRPr="00316BFA">
              <w:rPr>
                <w:b/>
              </w:rPr>
              <w:t>Llojet  e T</w:t>
            </w:r>
            <w:r w:rsidR="00496089" w:rsidRPr="00316BFA">
              <w:rPr>
                <w:b/>
              </w:rPr>
              <w:t>arifave</w:t>
            </w:r>
          </w:p>
        </w:tc>
        <w:tc>
          <w:tcPr>
            <w:tcW w:w="768" w:type="pct"/>
            <w:tcBorders>
              <w:top w:val="single" w:sz="4" w:space="0" w:color="auto"/>
              <w:left w:val="single" w:sz="4" w:space="0" w:color="auto"/>
              <w:bottom w:val="single" w:sz="4" w:space="0" w:color="auto"/>
              <w:right w:val="single" w:sz="4" w:space="0" w:color="auto"/>
            </w:tcBorders>
          </w:tcPr>
          <w:p w:rsidR="00496089" w:rsidRPr="00316BFA" w:rsidRDefault="00496089" w:rsidP="00DE28C8">
            <w:pPr>
              <w:pStyle w:val="Tabele"/>
              <w:widowControl w:val="0"/>
              <w:jc w:val="center"/>
              <w:rPr>
                <w:b/>
              </w:rPr>
            </w:pPr>
            <w:r w:rsidRPr="00316BFA">
              <w:rPr>
                <w:b/>
              </w:rPr>
              <w:t>Vlera në lek</w:t>
            </w:r>
            <w:r w:rsidR="00156080" w:rsidRPr="00316BFA">
              <w:rPr>
                <w:b/>
              </w:rPr>
              <w:t>ë</w:t>
            </w:r>
          </w:p>
        </w:tc>
      </w:tr>
      <w:tr w:rsidR="00496089" w:rsidRPr="00B44C8C">
        <w:tc>
          <w:tcPr>
            <w:tcW w:w="392" w:type="pct"/>
          </w:tcPr>
          <w:p w:rsidR="00496089" w:rsidRPr="00B44C8C" w:rsidRDefault="00496089" w:rsidP="00DE28C8">
            <w:pPr>
              <w:pStyle w:val="Tabele"/>
              <w:widowControl w:val="0"/>
            </w:pPr>
            <w:r w:rsidRPr="00B44C8C">
              <w:t>4.1</w:t>
            </w:r>
          </w:p>
        </w:tc>
        <w:tc>
          <w:tcPr>
            <w:tcW w:w="3840" w:type="pct"/>
          </w:tcPr>
          <w:p w:rsidR="00496089" w:rsidRPr="00B44C8C" w:rsidRDefault="00496089" w:rsidP="00DE28C8">
            <w:pPr>
              <w:pStyle w:val="Tabele"/>
              <w:widowControl w:val="0"/>
            </w:pPr>
            <w:r w:rsidRPr="00B44C8C">
              <w:t>Tarifë për depozitim aplikimi për disenjo industriale</w:t>
            </w:r>
          </w:p>
        </w:tc>
        <w:tc>
          <w:tcPr>
            <w:tcW w:w="768" w:type="pct"/>
          </w:tcPr>
          <w:p w:rsidR="00496089" w:rsidRPr="00B44C8C" w:rsidRDefault="00496089" w:rsidP="003C3089">
            <w:pPr>
              <w:pStyle w:val="Tabele"/>
              <w:widowControl w:val="0"/>
              <w:jc w:val="center"/>
            </w:pPr>
            <w:r w:rsidRPr="00B44C8C">
              <w:t>4,000</w:t>
            </w:r>
          </w:p>
        </w:tc>
      </w:tr>
      <w:tr w:rsidR="00496089" w:rsidRPr="00B44C8C">
        <w:tc>
          <w:tcPr>
            <w:tcW w:w="392" w:type="pct"/>
          </w:tcPr>
          <w:p w:rsidR="00496089" w:rsidRPr="00B44C8C" w:rsidRDefault="00496089" w:rsidP="00DE28C8">
            <w:pPr>
              <w:pStyle w:val="Tabele"/>
              <w:widowControl w:val="0"/>
            </w:pPr>
            <w:r w:rsidRPr="00B44C8C">
              <w:t>4.2</w:t>
            </w:r>
          </w:p>
        </w:tc>
        <w:tc>
          <w:tcPr>
            <w:tcW w:w="3840" w:type="pct"/>
          </w:tcPr>
          <w:p w:rsidR="00496089" w:rsidRPr="00B44C8C" w:rsidRDefault="00496089" w:rsidP="00DE28C8">
            <w:pPr>
              <w:pStyle w:val="Tabele"/>
              <w:widowControl w:val="0"/>
            </w:pPr>
            <w:r w:rsidRPr="00B44C8C">
              <w:t>Tarifë për regjistrimin e disenjos industriale</w:t>
            </w:r>
          </w:p>
        </w:tc>
        <w:tc>
          <w:tcPr>
            <w:tcW w:w="768" w:type="pct"/>
          </w:tcPr>
          <w:p w:rsidR="00496089" w:rsidRPr="00B44C8C" w:rsidRDefault="00496089" w:rsidP="003C3089">
            <w:pPr>
              <w:pStyle w:val="Tabele"/>
              <w:widowControl w:val="0"/>
              <w:jc w:val="center"/>
            </w:pPr>
            <w:r w:rsidRPr="00B44C8C">
              <w:t>6,000</w:t>
            </w:r>
          </w:p>
        </w:tc>
      </w:tr>
      <w:tr w:rsidR="00496089" w:rsidRPr="00B44C8C">
        <w:tc>
          <w:tcPr>
            <w:tcW w:w="392" w:type="pct"/>
          </w:tcPr>
          <w:p w:rsidR="00496089" w:rsidRPr="00B44C8C" w:rsidRDefault="00496089" w:rsidP="00DE28C8">
            <w:pPr>
              <w:pStyle w:val="Tabele"/>
              <w:widowControl w:val="0"/>
            </w:pPr>
            <w:r w:rsidRPr="00B44C8C">
              <w:t>4.3</w:t>
            </w:r>
          </w:p>
        </w:tc>
        <w:tc>
          <w:tcPr>
            <w:tcW w:w="3840" w:type="pct"/>
          </w:tcPr>
          <w:p w:rsidR="00496089" w:rsidRPr="00B44C8C" w:rsidRDefault="00496089" w:rsidP="00DE28C8">
            <w:pPr>
              <w:pStyle w:val="Tabele"/>
              <w:widowControl w:val="0"/>
            </w:pPr>
            <w:r w:rsidRPr="00B44C8C">
              <w:t>Tarifë aplikimi për cdo dizenjo shtesë (në rastin e disenjove të shumëfishta)</w:t>
            </w:r>
          </w:p>
        </w:tc>
        <w:tc>
          <w:tcPr>
            <w:tcW w:w="768" w:type="pct"/>
          </w:tcPr>
          <w:p w:rsidR="00496089" w:rsidRPr="00B44C8C" w:rsidRDefault="00496089" w:rsidP="003C3089">
            <w:pPr>
              <w:pStyle w:val="Tabele"/>
              <w:widowControl w:val="0"/>
              <w:jc w:val="center"/>
            </w:pPr>
            <w:r w:rsidRPr="00B44C8C">
              <w:t>2,000</w:t>
            </w:r>
          </w:p>
        </w:tc>
      </w:tr>
      <w:tr w:rsidR="00496089" w:rsidRPr="00B44C8C">
        <w:tc>
          <w:tcPr>
            <w:tcW w:w="392" w:type="pct"/>
          </w:tcPr>
          <w:p w:rsidR="00496089" w:rsidRPr="00B44C8C" w:rsidRDefault="00496089" w:rsidP="00DE28C8">
            <w:pPr>
              <w:pStyle w:val="Tabele"/>
              <w:widowControl w:val="0"/>
            </w:pPr>
            <w:r w:rsidRPr="00B44C8C">
              <w:lastRenderedPageBreak/>
              <w:t>4.4</w:t>
            </w:r>
          </w:p>
        </w:tc>
        <w:tc>
          <w:tcPr>
            <w:tcW w:w="3840" w:type="pct"/>
          </w:tcPr>
          <w:p w:rsidR="00496089" w:rsidRPr="00B44C8C" w:rsidRDefault="00496089" w:rsidP="00DE28C8">
            <w:pPr>
              <w:pStyle w:val="Tabele"/>
              <w:widowControl w:val="0"/>
            </w:pPr>
            <w:r w:rsidRPr="00B44C8C">
              <w:t>Tarifë për depozitimin e çdo kërkesë të ndarë nga kërkesa fillestare (në rastin e disenjove të shumëfishta)</w:t>
            </w:r>
          </w:p>
        </w:tc>
        <w:tc>
          <w:tcPr>
            <w:tcW w:w="768" w:type="pct"/>
          </w:tcPr>
          <w:p w:rsidR="00496089" w:rsidRPr="00B44C8C" w:rsidRDefault="00496089" w:rsidP="003C3089">
            <w:pPr>
              <w:pStyle w:val="Tabele"/>
              <w:widowControl w:val="0"/>
              <w:jc w:val="center"/>
            </w:pPr>
            <w:r w:rsidRPr="00B44C8C">
              <w:t>2,000</w:t>
            </w:r>
          </w:p>
        </w:tc>
      </w:tr>
      <w:tr w:rsidR="00496089" w:rsidRPr="00B44C8C">
        <w:tc>
          <w:tcPr>
            <w:tcW w:w="392" w:type="pct"/>
          </w:tcPr>
          <w:p w:rsidR="00496089" w:rsidRPr="00B44C8C" w:rsidRDefault="00496089" w:rsidP="00DE28C8">
            <w:pPr>
              <w:pStyle w:val="Tabele"/>
              <w:widowControl w:val="0"/>
            </w:pPr>
            <w:r w:rsidRPr="00B44C8C">
              <w:t>4.5</w:t>
            </w:r>
          </w:p>
        </w:tc>
        <w:tc>
          <w:tcPr>
            <w:tcW w:w="3840" w:type="pct"/>
          </w:tcPr>
          <w:p w:rsidR="00496089" w:rsidRPr="00B44C8C" w:rsidRDefault="00496089" w:rsidP="00DE28C8">
            <w:pPr>
              <w:pStyle w:val="Tabele"/>
              <w:widowControl w:val="0"/>
            </w:pPr>
            <w:r w:rsidRPr="00B44C8C">
              <w:t>Tarifë për depozitimin e kundërshtimit të disenjos industriale pas publikimit</w:t>
            </w:r>
          </w:p>
        </w:tc>
        <w:tc>
          <w:tcPr>
            <w:tcW w:w="768" w:type="pct"/>
          </w:tcPr>
          <w:p w:rsidR="00496089" w:rsidRPr="00B44C8C" w:rsidRDefault="00496089" w:rsidP="003C3089">
            <w:pPr>
              <w:pStyle w:val="Tabele"/>
              <w:widowControl w:val="0"/>
              <w:jc w:val="center"/>
            </w:pPr>
            <w:r w:rsidRPr="00B44C8C">
              <w:t>7,000</w:t>
            </w:r>
          </w:p>
        </w:tc>
      </w:tr>
      <w:tr w:rsidR="00496089" w:rsidRPr="00B44C8C">
        <w:tc>
          <w:tcPr>
            <w:tcW w:w="392" w:type="pct"/>
          </w:tcPr>
          <w:p w:rsidR="00496089" w:rsidRPr="00B44C8C" w:rsidRDefault="00496089" w:rsidP="00DE28C8">
            <w:pPr>
              <w:pStyle w:val="Tabele"/>
              <w:widowControl w:val="0"/>
            </w:pPr>
            <w:r w:rsidRPr="00B44C8C">
              <w:t>4.6</w:t>
            </w:r>
          </w:p>
        </w:tc>
        <w:tc>
          <w:tcPr>
            <w:tcW w:w="3840" w:type="pct"/>
          </w:tcPr>
          <w:p w:rsidR="00496089" w:rsidRPr="00B44C8C" w:rsidRDefault="00496089" w:rsidP="00DE28C8">
            <w:pPr>
              <w:pStyle w:val="Tabele"/>
              <w:widowControl w:val="0"/>
            </w:pPr>
            <w:r w:rsidRPr="00B44C8C">
              <w:t>Tarifë për regjistrimin e ndryshimit të emrit të aplikantit/pronarit të dizenjos industriale</w:t>
            </w:r>
          </w:p>
        </w:tc>
        <w:tc>
          <w:tcPr>
            <w:tcW w:w="768" w:type="pct"/>
          </w:tcPr>
          <w:p w:rsidR="00496089" w:rsidRPr="00B44C8C" w:rsidRDefault="00496089" w:rsidP="003C3089">
            <w:pPr>
              <w:pStyle w:val="Tabele"/>
              <w:widowControl w:val="0"/>
              <w:jc w:val="center"/>
            </w:pPr>
            <w:r w:rsidRPr="00B44C8C">
              <w:t>3,000</w:t>
            </w:r>
          </w:p>
        </w:tc>
      </w:tr>
      <w:tr w:rsidR="00496089" w:rsidRPr="00B44C8C">
        <w:tc>
          <w:tcPr>
            <w:tcW w:w="392" w:type="pct"/>
          </w:tcPr>
          <w:p w:rsidR="00496089" w:rsidRPr="00B44C8C" w:rsidRDefault="00496089" w:rsidP="00DE28C8">
            <w:pPr>
              <w:pStyle w:val="Tabele"/>
              <w:widowControl w:val="0"/>
            </w:pPr>
            <w:r w:rsidRPr="00B44C8C">
              <w:t>4.7</w:t>
            </w:r>
          </w:p>
        </w:tc>
        <w:tc>
          <w:tcPr>
            <w:tcW w:w="3840" w:type="pct"/>
          </w:tcPr>
          <w:p w:rsidR="00496089" w:rsidRPr="00B44C8C" w:rsidRDefault="00496089" w:rsidP="00DE28C8">
            <w:pPr>
              <w:pStyle w:val="Tabele"/>
              <w:widowControl w:val="0"/>
            </w:pPr>
            <w:r w:rsidRPr="00B44C8C">
              <w:t>Tarifë për regjistrimin e ndryshimit të adresës së aplikantit/pronarit të dizenjos industriale</w:t>
            </w:r>
          </w:p>
        </w:tc>
        <w:tc>
          <w:tcPr>
            <w:tcW w:w="768" w:type="pct"/>
          </w:tcPr>
          <w:p w:rsidR="00496089" w:rsidRPr="00B44C8C" w:rsidRDefault="00496089" w:rsidP="003C3089">
            <w:pPr>
              <w:pStyle w:val="Tabele"/>
              <w:widowControl w:val="0"/>
              <w:jc w:val="center"/>
            </w:pPr>
            <w:r w:rsidRPr="00B44C8C">
              <w:t>3,000</w:t>
            </w:r>
          </w:p>
        </w:tc>
      </w:tr>
      <w:tr w:rsidR="00496089" w:rsidRPr="00B44C8C">
        <w:tc>
          <w:tcPr>
            <w:tcW w:w="392" w:type="pct"/>
          </w:tcPr>
          <w:p w:rsidR="00496089" w:rsidRPr="00B44C8C" w:rsidRDefault="00496089" w:rsidP="00DE28C8">
            <w:pPr>
              <w:pStyle w:val="Tabele"/>
              <w:widowControl w:val="0"/>
            </w:pPr>
            <w:r w:rsidRPr="00B44C8C">
              <w:t>4.8</w:t>
            </w:r>
          </w:p>
        </w:tc>
        <w:tc>
          <w:tcPr>
            <w:tcW w:w="3840" w:type="pct"/>
          </w:tcPr>
          <w:p w:rsidR="00496089" w:rsidRPr="00B44C8C" w:rsidRDefault="00496089" w:rsidP="00DE28C8">
            <w:pPr>
              <w:pStyle w:val="Tabele"/>
              <w:widowControl w:val="0"/>
            </w:pPr>
            <w:r w:rsidRPr="00B44C8C">
              <w:t>Tarifë për regjistrimin e ndryshimit të pronësisë mbi një disenjo industriale</w:t>
            </w:r>
          </w:p>
        </w:tc>
        <w:tc>
          <w:tcPr>
            <w:tcW w:w="768" w:type="pct"/>
          </w:tcPr>
          <w:p w:rsidR="00496089" w:rsidRPr="00B44C8C" w:rsidRDefault="00496089" w:rsidP="003C3089">
            <w:pPr>
              <w:pStyle w:val="Tabele"/>
              <w:widowControl w:val="0"/>
              <w:jc w:val="center"/>
            </w:pPr>
            <w:r w:rsidRPr="00B44C8C">
              <w:t>4,000</w:t>
            </w:r>
          </w:p>
        </w:tc>
      </w:tr>
      <w:tr w:rsidR="00496089" w:rsidRPr="00B44C8C">
        <w:trPr>
          <w:trHeight w:val="278"/>
        </w:trPr>
        <w:tc>
          <w:tcPr>
            <w:tcW w:w="392" w:type="pct"/>
          </w:tcPr>
          <w:p w:rsidR="00496089" w:rsidRPr="00B44C8C" w:rsidRDefault="00496089" w:rsidP="00DE28C8">
            <w:pPr>
              <w:pStyle w:val="Tabele"/>
              <w:widowControl w:val="0"/>
            </w:pPr>
            <w:r w:rsidRPr="00B44C8C">
              <w:t>4.9</w:t>
            </w:r>
          </w:p>
        </w:tc>
        <w:tc>
          <w:tcPr>
            <w:tcW w:w="3840" w:type="pct"/>
          </w:tcPr>
          <w:p w:rsidR="00496089" w:rsidRPr="00B44C8C" w:rsidRDefault="00496089" w:rsidP="00DE28C8">
            <w:pPr>
              <w:pStyle w:val="Tabele"/>
              <w:widowControl w:val="0"/>
            </w:pPr>
            <w:r w:rsidRPr="00B44C8C">
              <w:t>Tarifë për regjistrimin e kontratës së licencës të dizenjos industriale</w:t>
            </w:r>
          </w:p>
        </w:tc>
        <w:tc>
          <w:tcPr>
            <w:tcW w:w="768" w:type="pct"/>
          </w:tcPr>
          <w:p w:rsidR="00496089" w:rsidRPr="00B44C8C" w:rsidRDefault="00496089" w:rsidP="003C3089">
            <w:pPr>
              <w:pStyle w:val="Tabele"/>
              <w:widowControl w:val="0"/>
              <w:jc w:val="center"/>
            </w:pPr>
            <w:r w:rsidRPr="00B44C8C">
              <w:t>4,000</w:t>
            </w:r>
          </w:p>
        </w:tc>
      </w:tr>
      <w:tr w:rsidR="00496089" w:rsidRPr="00B44C8C">
        <w:tc>
          <w:tcPr>
            <w:tcW w:w="392" w:type="pct"/>
          </w:tcPr>
          <w:p w:rsidR="00496089" w:rsidRPr="00B44C8C" w:rsidRDefault="00496089" w:rsidP="00DE28C8">
            <w:pPr>
              <w:pStyle w:val="Tabele"/>
              <w:widowControl w:val="0"/>
            </w:pPr>
            <w:r w:rsidRPr="00B44C8C">
              <w:t>4.10</w:t>
            </w:r>
          </w:p>
        </w:tc>
        <w:tc>
          <w:tcPr>
            <w:tcW w:w="3840" w:type="pct"/>
          </w:tcPr>
          <w:p w:rsidR="00496089" w:rsidRPr="00B44C8C" w:rsidRDefault="00496089" w:rsidP="00DE28C8">
            <w:pPr>
              <w:pStyle w:val="Tabele"/>
              <w:widowControl w:val="0"/>
            </w:pPr>
            <w:r w:rsidRPr="00B44C8C">
              <w:t>Tarifë për ripërtëritjen e disenjos industriale</w:t>
            </w:r>
          </w:p>
        </w:tc>
        <w:tc>
          <w:tcPr>
            <w:tcW w:w="768" w:type="pct"/>
          </w:tcPr>
          <w:p w:rsidR="00496089" w:rsidRPr="00B44C8C" w:rsidRDefault="00496089" w:rsidP="003C3089">
            <w:pPr>
              <w:pStyle w:val="Tabele"/>
              <w:widowControl w:val="0"/>
              <w:jc w:val="center"/>
            </w:pPr>
            <w:r w:rsidRPr="00B44C8C">
              <w:t>6,000</w:t>
            </w:r>
          </w:p>
        </w:tc>
      </w:tr>
      <w:tr w:rsidR="00496089" w:rsidRPr="00B44C8C">
        <w:tc>
          <w:tcPr>
            <w:tcW w:w="392" w:type="pct"/>
          </w:tcPr>
          <w:p w:rsidR="00496089" w:rsidRPr="00B44C8C" w:rsidRDefault="00496089" w:rsidP="00DE28C8">
            <w:pPr>
              <w:pStyle w:val="Tabele"/>
              <w:widowControl w:val="0"/>
            </w:pPr>
            <w:r w:rsidRPr="00B44C8C">
              <w:t>4.11</w:t>
            </w:r>
          </w:p>
        </w:tc>
        <w:tc>
          <w:tcPr>
            <w:tcW w:w="3840" w:type="pct"/>
          </w:tcPr>
          <w:p w:rsidR="00496089" w:rsidRPr="00B44C8C" w:rsidRDefault="00496089" w:rsidP="00DE28C8">
            <w:pPr>
              <w:pStyle w:val="Tabele"/>
              <w:widowControl w:val="0"/>
            </w:pPr>
            <w:r w:rsidRPr="00B44C8C">
              <w:t>Tarifë ripërtëritje për çdo disenjo shtesë (në rastin e disenjove të shumëfishta)</w:t>
            </w:r>
          </w:p>
        </w:tc>
        <w:tc>
          <w:tcPr>
            <w:tcW w:w="768" w:type="pct"/>
          </w:tcPr>
          <w:p w:rsidR="00496089" w:rsidRPr="00B44C8C" w:rsidRDefault="00496089" w:rsidP="003C3089">
            <w:pPr>
              <w:pStyle w:val="Tabele"/>
              <w:widowControl w:val="0"/>
              <w:jc w:val="center"/>
            </w:pPr>
            <w:r w:rsidRPr="00B44C8C">
              <w:t>2,000</w:t>
            </w:r>
          </w:p>
        </w:tc>
      </w:tr>
      <w:tr w:rsidR="00496089" w:rsidRPr="00B44C8C">
        <w:tc>
          <w:tcPr>
            <w:tcW w:w="392" w:type="pct"/>
          </w:tcPr>
          <w:p w:rsidR="00496089" w:rsidRPr="00B44C8C" w:rsidRDefault="00496089" w:rsidP="00DE28C8">
            <w:pPr>
              <w:pStyle w:val="Tabele"/>
              <w:widowControl w:val="0"/>
            </w:pPr>
            <w:r w:rsidRPr="00B44C8C">
              <w:t>4.12</w:t>
            </w:r>
          </w:p>
        </w:tc>
        <w:tc>
          <w:tcPr>
            <w:tcW w:w="3840" w:type="pct"/>
          </w:tcPr>
          <w:p w:rsidR="00496089" w:rsidRPr="00B44C8C" w:rsidRDefault="00496089" w:rsidP="00DE28C8">
            <w:pPr>
              <w:pStyle w:val="Tabele"/>
              <w:widowControl w:val="0"/>
            </w:pPr>
            <w:r w:rsidRPr="00B44C8C">
              <w:t>Tarifë shtesë për ripërtëritjen e disenjos industriale pas mbarimit të afatit të mbrojtjes, por brenda një periudhe 6 mujore nga përfundimi i tij</w:t>
            </w:r>
          </w:p>
        </w:tc>
        <w:tc>
          <w:tcPr>
            <w:tcW w:w="768" w:type="pct"/>
          </w:tcPr>
          <w:p w:rsidR="00496089" w:rsidRPr="00B44C8C" w:rsidRDefault="00496089" w:rsidP="003C3089">
            <w:pPr>
              <w:pStyle w:val="Tabele"/>
              <w:widowControl w:val="0"/>
              <w:jc w:val="center"/>
            </w:pPr>
            <w:r w:rsidRPr="00B44C8C">
              <w:t>3,000</w:t>
            </w:r>
          </w:p>
        </w:tc>
      </w:tr>
      <w:tr w:rsidR="00496089" w:rsidRPr="00B44C8C">
        <w:tc>
          <w:tcPr>
            <w:tcW w:w="392" w:type="pct"/>
          </w:tcPr>
          <w:p w:rsidR="00496089" w:rsidRPr="00B44C8C" w:rsidRDefault="00496089" w:rsidP="00DE28C8">
            <w:pPr>
              <w:pStyle w:val="Tabele"/>
              <w:widowControl w:val="0"/>
            </w:pPr>
            <w:r w:rsidRPr="00B44C8C">
              <w:t>4.13</w:t>
            </w:r>
          </w:p>
        </w:tc>
        <w:tc>
          <w:tcPr>
            <w:tcW w:w="3840" w:type="pct"/>
          </w:tcPr>
          <w:p w:rsidR="00496089" w:rsidRPr="00B44C8C" w:rsidRDefault="00496089" w:rsidP="00DE28C8">
            <w:pPr>
              <w:pStyle w:val="Tabele"/>
              <w:widowControl w:val="0"/>
            </w:pPr>
            <w:r w:rsidRPr="00B44C8C">
              <w:t>Tarifë për regjistrimin e dorëheqjes nga disenjo industriale</w:t>
            </w:r>
          </w:p>
        </w:tc>
        <w:tc>
          <w:tcPr>
            <w:tcW w:w="768" w:type="pct"/>
          </w:tcPr>
          <w:p w:rsidR="00496089" w:rsidRPr="00B44C8C" w:rsidRDefault="00496089" w:rsidP="003C3089">
            <w:pPr>
              <w:pStyle w:val="Tabele"/>
              <w:widowControl w:val="0"/>
              <w:jc w:val="center"/>
            </w:pPr>
            <w:r w:rsidRPr="00B44C8C">
              <w:t>1,000</w:t>
            </w:r>
          </w:p>
        </w:tc>
      </w:tr>
      <w:tr w:rsidR="00496089" w:rsidRPr="00B44C8C">
        <w:tc>
          <w:tcPr>
            <w:tcW w:w="392" w:type="pct"/>
          </w:tcPr>
          <w:p w:rsidR="00496089" w:rsidRPr="00B44C8C" w:rsidRDefault="00496089" w:rsidP="00DE28C8">
            <w:pPr>
              <w:pStyle w:val="Tabele"/>
              <w:widowControl w:val="0"/>
            </w:pPr>
            <w:r w:rsidRPr="00B44C8C">
              <w:t>4.14</w:t>
            </w:r>
          </w:p>
        </w:tc>
        <w:tc>
          <w:tcPr>
            <w:tcW w:w="3840" w:type="pct"/>
          </w:tcPr>
          <w:p w:rsidR="00496089" w:rsidRPr="00B44C8C" w:rsidRDefault="00496089" w:rsidP="00DE28C8">
            <w:pPr>
              <w:pStyle w:val="Tabele"/>
              <w:widowControl w:val="0"/>
            </w:pPr>
            <w:r w:rsidRPr="00B44C8C">
              <w:t>Tarifë për tranferimin e aplikimit për regjistrim ndërkombëtar të disenjos</w:t>
            </w:r>
          </w:p>
        </w:tc>
        <w:tc>
          <w:tcPr>
            <w:tcW w:w="768" w:type="pct"/>
          </w:tcPr>
          <w:p w:rsidR="00496089" w:rsidRPr="00B44C8C" w:rsidRDefault="00496089" w:rsidP="003C3089">
            <w:pPr>
              <w:pStyle w:val="Tabele"/>
              <w:widowControl w:val="0"/>
              <w:jc w:val="center"/>
            </w:pPr>
            <w:r w:rsidRPr="00B44C8C">
              <w:t>4,000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4.15</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tranferimin e kundërshtimit të regjistrimit ndërkombëtar të disenjos</w:t>
            </w:r>
          </w:p>
        </w:tc>
        <w:tc>
          <w:tcPr>
            <w:tcW w:w="768" w:type="pct"/>
            <w:tcBorders>
              <w:top w:val="single" w:sz="4" w:space="0" w:color="auto"/>
              <w:left w:val="single" w:sz="4" w:space="0" w:color="auto"/>
              <w:bottom w:val="single" w:sz="4" w:space="0" w:color="auto"/>
              <w:right w:val="single" w:sz="4" w:space="0" w:color="auto"/>
            </w:tcBorders>
          </w:tcPr>
          <w:p w:rsidR="00496089" w:rsidRPr="00B44C8C" w:rsidRDefault="00496089" w:rsidP="003C3089">
            <w:pPr>
              <w:pStyle w:val="Tabele"/>
              <w:widowControl w:val="0"/>
              <w:jc w:val="center"/>
            </w:pPr>
            <w:r w:rsidRPr="00B44C8C">
              <w:t>4,000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4.16</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depozitimin e kundërshtimit ndaj një disenjo industriale të publikuar</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7,000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4.17</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apelimin e vendimit të refuzimit të disenjos</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7,000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4.18</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lëshimin e ekstraktit të regjistrit për një disenjo industriale</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500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4.19</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 xml:space="preserve">Tarifë për kryerjen e hetimit për një disenjo industriale </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500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4.20</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lëshimin e dublikatave</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1,000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4.21</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lëshimin e dokumentit të prioritetit për disenjot industriale</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3,000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4.22</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 xml:space="preserve">Tarifë për inspektim dosje  </w:t>
            </w:r>
          </w:p>
        </w:tc>
        <w:tc>
          <w:tcPr>
            <w:tcW w:w="768" w:type="pct"/>
            <w:tcBorders>
              <w:top w:val="single" w:sz="4" w:space="0" w:color="auto"/>
              <w:left w:val="single" w:sz="4" w:space="0" w:color="auto"/>
              <w:bottom w:val="single" w:sz="4" w:space="0" w:color="auto"/>
              <w:right w:val="single" w:sz="4" w:space="0" w:color="auto"/>
            </w:tcBorders>
            <w:vAlign w:val="center"/>
          </w:tcPr>
          <w:p w:rsidR="00496089" w:rsidRPr="00B44C8C" w:rsidRDefault="00496089" w:rsidP="003C3089">
            <w:pPr>
              <w:pStyle w:val="Tabele"/>
              <w:widowControl w:val="0"/>
              <w:jc w:val="center"/>
            </w:pPr>
            <w:r w:rsidRPr="00B44C8C">
              <w:t>1,000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4.23</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 xml:space="preserve">Tarifë për zgjatjen e afatit për plotësim dokumentacioni </w:t>
            </w:r>
          </w:p>
        </w:tc>
        <w:tc>
          <w:tcPr>
            <w:tcW w:w="768" w:type="pct"/>
            <w:tcBorders>
              <w:top w:val="single" w:sz="4" w:space="0" w:color="auto"/>
              <w:left w:val="single" w:sz="4" w:space="0" w:color="auto"/>
              <w:bottom w:val="single" w:sz="4" w:space="0" w:color="auto"/>
              <w:right w:val="single" w:sz="4" w:space="0" w:color="auto"/>
            </w:tcBorders>
          </w:tcPr>
          <w:p w:rsidR="00496089" w:rsidRPr="00B44C8C" w:rsidRDefault="00496089" w:rsidP="003C3089">
            <w:pPr>
              <w:pStyle w:val="Tabele"/>
              <w:widowControl w:val="0"/>
              <w:jc w:val="center"/>
            </w:pPr>
            <w:r w:rsidRPr="00B44C8C">
              <w:t>2,000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4.24</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ekzaminimin jashtë radhe të aplikimit</w:t>
            </w:r>
          </w:p>
        </w:tc>
        <w:tc>
          <w:tcPr>
            <w:tcW w:w="768" w:type="pct"/>
            <w:tcBorders>
              <w:top w:val="single" w:sz="4" w:space="0" w:color="auto"/>
              <w:left w:val="single" w:sz="4" w:space="0" w:color="auto"/>
              <w:bottom w:val="single" w:sz="4" w:space="0" w:color="auto"/>
              <w:right w:val="single" w:sz="4" w:space="0" w:color="auto"/>
            </w:tcBorders>
          </w:tcPr>
          <w:p w:rsidR="00496089" w:rsidRPr="00B44C8C" w:rsidRDefault="00496089" w:rsidP="003C3089">
            <w:pPr>
              <w:pStyle w:val="Tabele"/>
              <w:widowControl w:val="0"/>
              <w:jc w:val="center"/>
            </w:pPr>
            <w:r w:rsidRPr="00B44C8C">
              <w:t>2,000</w:t>
            </w:r>
          </w:p>
        </w:tc>
      </w:tr>
      <w:tr w:rsidR="00496089" w:rsidRPr="00B44C8C">
        <w:tc>
          <w:tcPr>
            <w:tcW w:w="392"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4.25</w:t>
            </w:r>
          </w:p>
        </w:tc>
        <w:tc>
          <w:tcPr>
            <w:tcW w:w="3840" w:type="pct"/>
            <w:tcBorders>
              <w:top w:val="single" w:sz="4" w:space="0" w:color="auto"/>
              <w:left w:val="single" w:sz="4" w:space="0" w:color="auto"/>
              <w:bottom w:val="single" w:sz="4" w:space="0" w:color="auto"/>
              <w:right w:val="single" w:sz="4" w:space="0" w:color="auto"/>
            </w:tcBorders>
          </w:tcPr>
          <w:p w:rsidR="00496089" w:rsidRPr="00B44C8C" w:rsidRDefault="00496089" w:rsidP="00DE28C8">
            <w:pPr>
              <w:pStyle w:val="Tabele"/>
              <w:widowControl w:val="0"/>
            </w:pPr>
            <w:r w:rsidRPr="00B44C8C">
              <w:t>Tarifë për shtyrjen e afatit të publikimit tek disenjot</w:t>
            </w:r>
          </w:p>
        </w:tc>
        <w:tc>
          <w:tcPr>
            <w:tcW w:w="768" w:type="pct"/>
            <w:tcBorders>
              <w:top w:val="single" w:sz="4" w:space="0" w:color="auto"/>
              <w:left w:val="single" w:sz="4" w:space="0" w:color="auto"/>
              <w:bottom w:val="single" w:sz="4" w:space="0" w:color="auto"/>
              <w:right w:val="single" w:sz="4" w:space="0" w:color="auto"/>
            </w:tcBorders>
          </w:tcPr>
          <w:p w:rsidR="00496089" w:rsidRPr="00B44C8C" w:rsidRDefault="00496089" w:rsidP="003C3089">
            <w:pPr>
              <w:pStyle w:val="Tabele"/>
              <w:widowControl w:val="0"/>
              <w:jc w:val="center"/>
            </w:pPr>
            <w:r w:rsidRPr="00B44C8C">
              <w:t>2,000</w:t>
            </w:r>
          </w:p>
        </w:tc>
      </w:tr>
    </w:tbl>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862B1E" w:rsidP="00DE28C8">
      <w:pPr>
        <w:pStyle w:val="Paragrafi"/>
        <w:jc w:val="right"/>
      </w:pPr>
      <w:r w:rsidRPr="00B44C8C">
        <w:t xml:space="preserve">Lidhja </w:t>
      </w:r>
      <w:r w:rsidR="00156080">
        <w:t>nr.</w:t>
      </w:r>
      <w:r w:rsidR="00496089" w:rsidRPr="00B44C8C">
        <w:t>5</w:t>
      </w:r>
    </w:p>
    <w:p w:rsidR="00496089" w:rsidRPr="00B44C8C" w:rsidRDefault="00496089" w:rsidP="00DE28C8">
      <w:pPr>
        <w:pStyle w:val="Paragrafi"/>
      </w:pPr>
    </w:p>
    <w:p w:rsidR="00496089" w:rsidRPr="00B44C8C" w:rsidRDefault="00496089" w:rsidP="00DE28C8">
      <w:pPr>
        <w:pStyle w:val="TitulliTitull"/>
        <w:keepNext w:val="0"/>
      </w:pPr>
      <w:r w:rsidRPr="00B44C8C">
        <w:t>V.  TABELA E TARIFAVE PËR  MARKAT TREGTARE DHE TË SHËRBIMIT</w:t>
      </w:r>
    </w:p>
    <w:p w:rsidR="00496089" w:rsidRPr="00B44C8C" w:rsidRDefault="00496089" w:rsidP="00DE28C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7056"/>
        <w:gridCol w:w="1477"/>
      </w:tblGrid>
      <w:tr w:rsidR="00496089" w:rsidRPr="00B44C8C">
        <w:tc>
          <w:tcPr>
            <w:tcW w:w="406" w:type="pct"/>
          </w:tcPr>
          <w:p w:rsidR="00496089" w:rsidRPr="00E84218" w:rsidRDefault="00496089" w:rsidP="00DE28C8">
            <w:pPr>
              <w:pStyle w:val="Tabele"/>
              <w:widowControl w:val="0"/>
              <w:jc w:val="center"/>
              <w:rPr>
                <w:b/>
              </w:rPr>
            </w:pPr>
            <w:r w:rsidRPr="00E84218">
              <w:rPr>
                <w:b/>
              </w:rPr>
              <w:t>Nr.</w:t>
            </w:r>
          </w:p>
        </w:tc>
        <w:tc>
          <w:tcPr>
            <w:tcW w:w="3799" w:type="pct"/>
          </w:tcPr>
          <w:p w:rsidR="00496089" w:rsidRPr="00E84218" w:rsidRDefault="00496089" w:rsidP="00DE28C8">
            <w:pPr>
              <w:pStyle w:val="Tabele"/>
              <w:widowControl w:val="0"/>
              <w:jc w:val="center"/>
              <w:rPr>
                <w:b/>
              </w:rPr>
            </w:pPr>
            <w:r w:rsidRPr="00E84218">
              <w:rPr>
                <w:b/>
              </w:rPr>
              <w:t>Llojet e Tarifave</w:t>
            </w:r>
          </w:p>
        </w:tc>
        <w:tc>
          <w:tcPr>
            <w:tcW w:w="795" w:type="pct"/>
          </w:tcPr>
          <w:p w:rsidR="00496089" w:rsidRPr="00E84218" w:rsidRDefault="00496089" w:rsidP="00DE28C8">
            <w:pPr>
              <w:pStyle w:val="Tabele"/>
              <w:widowControl w:val="0"/>
              <w:jc w:val="center"/>
              <w:rPr>
                <w:b/>
              </w:rPr>
            </w:pPr>
            <w:r w:rsidRPr="00E84218">
              <w:rPr>
                <w:b/>
              </w:rPr>
              <w:t>Vlera në lek</w:t>
            </w:r>
            <w:r w:rsidR="00316BFA">
              <w:rPr>
                <w:b/>
              </w:rPr>
              <w:t>ë</w:t>
            </w:r>
          </w:p>
        </w:tc>
      </w:tr>
      <w:tr w:rsidR="00496089" w:rsidRPr="00B44C8C">
        <w:tc>
          <w:tcPr>
            <w:tcW w:w="406" w:type="pct"/>
          </w:tcPr>
          <w:p w:rsidR="00496089" w:rsidRPr="00B44C8C" w:rsidRDefault="00496089" w:rsidP="00DE28C8">
            <w:pPr>
              <w:pStyle w:val="Tabele"/>
              <w:widowControl w:val="0"/>
            </w:pPr>
            <w:r w:rsidRPr="00B44C8C">
              <w:t>5.1</w:t>
            </w:r>
          </w:p>
        </w:tc>
        <w:tc>
          <w:tcPr>
            <w:tcW w:w="3799" w:type="pct"/>
          </w:tcPr>
          <w:p w:rsidR="00496089" w:rsidRPr="00B44C8C" w:rsidRDefault="00496089" w:rsidP="00DE28C8">
            <w:pPr>
              <w:pStyle w:val="Tabele"/>
              <w:widowControl w:val="0"/>
            </w:pPr>
            <w:r w:rsidRPr="00B44C8C">
              <w:t>Tarifë për depozitimin e aplikimit për markë individuale</w:t>
            </w:r>
          </w:p>
        </w:tc>
        <w:tc>
          <w:tcPr>
            <w:tcW w:w="795" w:type="pct"/>
          </w:tcPr>
          <w:p w:rsidR="00496089" w:rsidRPr="00B44C8C" w:rsidRDefault="00496089" w:rsidP="003C3089">
            <w:pPr>
              <w:pStyle w:val="Tabele"/>
              <w:widowControl w:val="0"/>
              <w:jc w:val="center"/>
            </w:pPr>
            <w:r w:rsidRPr="00B44C8C">
              <w:t>5,000</w:t>
            </w:r>
          </w:p>
        </w:tc>
      </w:tr>
      <w:tr w:rsidR="00496089" w:rsidRPr="00B44C8C">
        <w:tc>
          <w:tcPr>
            <w:tcW w:w="406" w:type="pct"/>
          </w:tcPr>
          <w:p w:rsidR="00496089" w:rsidRPr="00B44C8C" w:rsidRDefault="00496089" w:rsidP="00DE28C8">
            <w:pPr>
              <w:pStyle w:val="Tabele"/>
              <w:widowControl w:val="0"/>
            </w:pPr>
            <w:r w:rsidRPr="00B44C8C">
              <w:t>5.2</w:t>
            </w:r>
          </w:p>
        </w:tc>
        <w:tc>
          <w:tcPr>
            <w:tcW w:w="3799" w:type="pct"/>
          </w:tcPr>
          <w:p w:rsidR="00496089" w:rsidRPr="00B44C8C" w:rsidRDefault="00496089" w:rsidP="00DE28C8">
            <w:pPr>
              <w:pStyle w:val="Tabele"/>
              <w:widowControl w:val="0"/>
            </w:pPr>
            <w:r w:rsidRPr="00B44C8C">
              <w:t xml:space="preserve">Tarifë aplikimi për çdo klasë shtesë për markat individuale </w:t>
            </w:r>
          </w:p>
        </w:tc>
        <w:tc>
          <w:tcPr>
            <w:tcW w:w="795" w:type="pct"/>
          </w:tcPr>
          <w:p w:rsidR="00496089" w:rsidRPr="00B44C8C" w:rsidRDefault="00496089" w:rsidP="003C3089">
            <w:pPr>
              <w:pStyle w:val="Tabele"/>
              <w:widowControl w:val="0"/>
              <w:jc w:val="center"/>
            </w:pPr>
            <w:r w:rsidRPr="00B44C8C">
              <w:t>2,500</w:t>
            </w:r>
          </w:p>
        </w:tc>
      </w:tr>
      <w:tr w:rsidR="00496089" w:rsidRPr="00B44C8C">
        <w:tc>
          <w:tcPr>
            <w:tcW w:w="406" w:type="pct"/>
          </w:tcPr>
          <w:p w:rsidR="00496089" w:rsidRPr="00B44C8C" w:rsidRDefault="00496089" w:rsidP="00DE28C8">
            <w:pPr>
              <w:pStyle w:val="Tabele"/>
              <w:widowControl w:val="0"/>
            </w:pPr>
            <w:r w:rsidRPr="00B44C8C">
              <w:t>5.3</w:t>
            </w:r>
          </w:p>
        </w:tc>
        <w:tc>
          <w:tcPr>
            <w:tcW w:w="3799" w:type="pct"/>
          </w:tcPr>
          <w:p w:rsidR="00496089" w:rsidRPr="00B44C8C" w:rsidRDefault="00496089" w:rsidP="00DE28C8">
            <w:pPr>
              <w:pStyle w:val="Tabele"/>
              <w:widowControl w:val="0"/>
            </w:pPr>
            <w:r w:rsidRPr="00B44C8C">
              <w:t>Tarifë për regjistrimin e markës individuale</w:t>
            </w:r>
          </w:p>
        </w:tc>
        <w:tc>
          <w:tcPr>
            <w:tcW w:w="795" w:type="pct"/>
          </w:tcPr>
          <w:p w:rsidR="00496089" w:rsidRPr="00B44C8C" w:rsidRDefault="00496089" w:rsidP="003C3089">
            <w:pPr>
              <w:pStyle w:val="Tabele"/>
              <w:widowControl w:val="0"/>
              <w:jc w:val="center"/>
            </w:pPr>
            <w:r w:rsidRPr="00B44C8C">
              <w:t>6,500</w:t>
            </w:r>
          </w:p>
        </w:tc>
      </w:tr>
      <w:tr w:rsidR="00496089" w:rsidRPr="00B44C8C">
        <w:tc>
          <w:tcPr>
            <w:tcW w:w="406" w:type="pct"/>
          </w:tcPr>
          <w:p w:rsidR="00496089" w:rsidRPr="00B44C8C" w:rsidRDefault="00496089" w:rsidP="00DE28C8">
            <w:pPr>
              <w:pStyle w:val="Tabele"/>
              <w:widowControl w:val="0"/>
            </w:pPr>
            <w:r w:rsidRPr="00B44C8C">
              <w:t>5.4</w:t>
            </w:r>
          </w:p>
        </w:tc>
        <w:tc>
          <w:tcPr>
            <w:tcW w:w="3799" w:type="pct"/>
          </w:tcPr>
          <w:p w:rsidR="00496089" w:rsidRPr="00B44C8C" w:rsidRDefault="00496089" w:rsidP="00DE28C8">
            <w:pPr>
              <w:pStyle w:val="Tabele"/>
              <w:widowControl w:val="0"/>
            </w:pPr>
            <w:r w:rsidRPr="00B44C8C">
              <w:t>Tarifë për depozitimin e aplikimit për markë kolektive</w:t>
            </w:r>
          </w:p>
        </w:tc>
        <w:tc>
          <w:tcPr>
            <w:tcW w:w="795" w:type="pct"/>
          </w:tcPr>
          <w:p w:rsidR="00496089" w:rsidRPr="00B44C8C" w:rsidRDefault="00496089" w:rsidP="003C3089">
            <w:pPr>
              <w:pStyle w:val="Tabele"/>
              <w:widowControl w:val="0"/>
              <w:jc w:val="center"/>
            </w:pPr>
            <w:r w:rsidRPr="00B44C8C">
              <w:t>6,500</w:t>
            </w:r>
          </w:p>
        </w:tc>
      </w:tr>
      <w:tr w:rsidR="00496089" w:rsidRPr="00B44C8C">
        <w:tc>
          <w:tcPr>
            <w:tcW w:w="406" w:type="pct"/>
          </w:tcPr>
          <w:p w:rsidR="00496089" w:rsidRPr="00B44C8C" w:rsidRDefault="00496089" w:rsidP="00DE28C8">
            <w:pPr>
              <w:pStyle w:val="Tabele"/>
              <w:widowControl w:val="0"/>
            </w:pPr>
            <w:r w:rsidRPr="00B44C8C">
              <w:t>5.5</w:t>
            </w:r>
          </w:p>
        </w:tc>
        <w:tc>
          <w:tcPr>
            <w:tcW w:w="3799" w:type="pct"/>
          </w:tcPr>
          <w:p w:rsidR="00496089" w:rsidRPr="00B44C8C" w:rsidRDefault="00496089" w:rsidP="00DE28C8">
            <w:pPr>
              <w:pStyle w:val="Tabele"/>
              <w:widowControl w:val="0"/>
            </w:pPr>
            <w:r w:rsidRPr="00B44C8C">
              <w:t xml:space="preserve">Tarifë aplikimi për çdo klasë shtesë për markat kolektive </w:t>
            </w:r>
          </w:p>
        </w:tc>
        <w:tc>
          <w:tcPr>
            <w:tcW w:w="795" w:type="pct"/>
          </w:tcPr>
          <w:p w:rsidR="00496089" w:rsidRPr="00B44C8C" w:rsidRDefault="00496089" w:rsidP="003C3089">
            <w:pPr>
              <w:pStyle w:val="Tabele"/>
              <w:widowControl w:val="0"/>
              <w:jc w:val="center"/>
            </w:pPr>
            <w:r w:rsidRPr="00B44C8C">
              <w:t>3,000</w:t>
            </w:r>
          </w:p>
        </w:tc>
      </w:tr>
      <w:tr w:rsidR="00496089" w:rsidRPr="00B44C8C">
        <w:tc>
          <w:tcPr>
            <w:tcW w:w="406" w:type="pct"/>
          </w:tcPr>
          <w:p w:rsidR="00496089" w:rsidRPr="00B44C8C" w:rsidRDefault="00496089" w:rsidP="00DE28C8">
            <w:pPr>
              <w:pStyle w:val="Tabele"/>
              <w:widowControl w:val="0"/>
            </w:pPr>
            <w:r w:rsidRPr="00B44C8C">
              <w:t>5.6</w:t>
            </w:r>
          </w:p>
        </w:tc>
        <w:tc>
          <w:tcPr>
            <w:tcW w:w="3799" w:type="pct"/>
          </w:tcPr>
          <w:p w:rsidR="00496089" w:rsidRPr="00B44C8C" w:rsidRDefault="00496089" w:rsidP="00DE28C8">
            <w:pPr>
              <w:pStyle w:val="Tabele"/>
              <w:widowControl w:val="0"/>
            </w:pPr>
            <w:r w:rsidRPr="00B44C8C">
              <w:t>Tarifë për regjistrimin e markës kolektive</w:t>
            </w:r>
          </w:p>
        </w:tc>
        <w:tc>
          <w:tcPr>
            <w:tcW w:w="795" w:type="pct"/>
          </w:tcPr>
          <w:p w:rsidR="00496089" w:rsidRPr="00B44C8C" w:rsidRDefault="00496089" w:rsidP="003C3089">
            <w:pPr>
              <w:pStyle w:val="Tabele"/>
              <w:widowControl w:val="0"/>
              <w:jc w:val="center"/>
            </w:pPr>
            <w:r w:rsidRPr="00B44C8C">
              <w:t>6,500</w:t>
            </w:r>
          </w:p>
        </w:tc>
      </w:tr>
      <w:tr w:rsidR="00496089" w:rsidRPr="00B44C8C">
        <w:tc>
          <w:tcPr>
            <w:tcW w:w="406" w:type="pct"/>
          </w:tcPr>
          <w:p w:rsidR="00496089" w:rsidRPr="00B44C8C" w:rsidRDefault="00496089" w:rsidP="00DE28C8">
            <w:pPr>
              <w:pStyle w:val="Tabele"/>
              <w:widowControl w:val="0"/>
            </w:pPr>
            <w:r w:rsidRPr="00B44C8C">
              <w:t>5.7</w:t>
            </w:r>
          </w:p>
        </w:tc>
        <w:tc>
          <w:tcPr>
            <w:tcW w:w="3799" w:type="pct"/>
          </w:tcPr>
          <w:p w:rsidR="00496089" w:rsidRPr="00B44C8C" w:rsidRDefault="00496089" w:rsidP="00DE28C8">
            <w:pPr>
              <w:pStyle w:val="Tabele"/>
              <w:widowControl w:val="0"/>
            </w:pPr>
            <w:r w:rsidRPr="00B44C8C">
              <w:t xml:space="preserve">Tarifë për kufizimin e listës së  mallrave </w:t>
            </w:r>
          </w:p>
        </w:tc>
        <w:tc>
          <w:tcPr>
            <w:tcW w:w="795" w:type="pct"/>
          </w:tcPr>
          <w:p w:rsidR="00496089" w:rsidRPr="00B44C8C" w:rsidRDefault="00496089" w:rsidP="003C3089">
            <w:pPr>
              <w:pStyle w:val="Tabele"/>
              <w:widowControl w:val="0"/>
              <w:jc w:val="center"/>
            </w:pPr>
            <w:r w:rsidRPr="00B44C8C">
              <w:t>2,500</w:t>
            </w:r>
          </w:p>
        </w:tc>
      </w:tr>
      <w:tr w:rsidR="00496089" w:rsidRPr="00B44C8C">
        <w:tc>
          <w:tcPr>
            <w:tcW w:w="406" w:type="pct"/>
          </w:tcPr>
          <w:p w:rsidR="00496089" w:rsidRPr="00B44C8C" w:rsidRDefault="00496089" w:rsidP="00DE28C8">
            <w:pPr>
              <w:pStyle w:val="Tabele"/>
              <w:widowControl w:val="0"/>
            </w:pPr>
            <w:r w:rsidRPr="00B44C8C">
              <w:t>5.8</w:t>
            </w:r>
          </w:p>
        </w:tc>
        <w:tc>
          <w:tcPr>
            <w:tcW w:w="3799" w:type="pct"/>
          </w:tcPr>
          <w:p w:rsidR="00496089" w:rsidRPr="00B44C8C" w:rsidRDefault="00496089" w:rsidP="00DE28C8">
            <w:pPr>
              <w:pStyle w:val="Tabele"/>
              <w:widowControl w:val="0"/>
            </w:pPr>
            <w:r w:rsidRPr="00B44C8C">
              <w:t xml:space="preserve">Tarifë për depozitimin e çdo kërkese të ndarë nga aplikimi fillestar </w:t>
            </w:r>
          </w:p>
        </w:tc>
        <w:tc>
          <w:tcPr>
            <w:tcW w:w="795" w:type="pct"/>
          </w:tcPr>
          <w:p w:rsidR="00496089" w:rsidRPr="00B44C8C" w:rsidRDefault="00496089" w:rsidP="003C3089">
            <w:pPr>
              <w:pStyle w:val="Tabele"/>
              <w:widowControl w:val="0"/>
              <w:jc w:val="center"/>
            </w:pPr>
            <w:r w:rsidRPr="00B44C8C">
              <w:t>2,500</w:t>
            </w:r>
          </w:p>
        </w:tc>
      </w:tr>
      <w:tr w:rsidR="00496089" w:rsidRPr="00B44C8C">
        <w:tc>
          <w:tcPr>
            <w:tcW w:w="406" w:type="pct"/>
          </w:tcPr>
          <w:p w:rsidR="00496089" w:rsidRPr="00B44C8C" w:rsidRDefault="00496089" w:rsidP="00DE28C8">
            <w:pPr>
              <w:pStyle w:val="Tabele"/>
              <w:widowControl w:val="0"/>
            </w:pPr>
            <w:r w:rsidRPr="00B44C8C">
              <w:t>5.9</w:t>
            </w:r>
          </w:p>
        </w:tc>
        <w:tc>
          <w:tcPr>
            <w:tcW w:w="3799" w:type="pct"/>
          </w:tcPr>
          <w:p w:rsidR="00496089" w:rsidRPr="00B44C8C" w:rsidRDefault="00496089" w:rsidP="00DE28C8">
            <w:pPr>
              <w:pStyle w:val="Tabele"/>
              <w:widowControl w:val="0"/>
            </w:pPr>
            <w:r w:rsidRPr="00B44C8C">
              <w:t>Tarifë për depozitimin e kundërshtimit ndaj markës së publikuar</w:t>
            </w:r>
          </w:p>
        </w:tc>
        <w:tc>
          <w:tcPr>
            <w:tcW w:w="795" w:type="pct"/>
          </w:tcPr>
          <w:p w:rsidR="00496089" w:rsidRPr="00B44C8C" w:rsidRDefault="00496089" w:rsidP="003C3089">
            <w:pPr>
              <w:pStyle w:val="Tabele"/>
              <w:widowControl w:val="0"/>
              <w:jc w:val="center"/>
            </w:pPr>
            <w:r w:rsidRPr="00B44C8C">
              <w:t>7,000</w:t>
            </w:r>
          </w:p>
        </w:tc>
      </w:tr>
      <w:tr w:rsidR="00496089" w:rsidRPr="00B44C8C">
        <w:tc>
          <w:tcPr>
            <w:tcW w:w="406" w:type="pct"/>
          </w:tcPr>
          <w:p w:rsidR="00496089" w:rsidRPr="00B44C8C" w:rsidRDefault="00496089" w:rsidP="00DE28C8">
            <w:pPr>
              <w:pStyle w:val="Tabele"/>
              <w:widowControl w:val="0"/>
            </w:pPr>
            <w:r w:rsidRPr="00B44C8C">
              <w:t>5.10</w:t>
            </w:r>
          </w:p>
        </w:tc>
        <w:tc>
          <w:tcPr>
            <w:tcW w:w="3799" w:type="pct"/>
          </w:tcPr>
          <w:p w:rsidR="00496089" w:rsidRPr="00B44C8C" w:rsidRDefault="00496089" w:rsidP="00DE28C8">
            <w:pPr>
              <w:pStyle w:val="Tabele"/>
              <w:widowControl w:val="0"/>
            </w:pPr>
            <w:r w:rsidRPr="00B44C8C">
              <w:t>Tarifë për regjistrimin e ndryshimit të emrit të aplikantit/pronarit të markës</w:t>
            </w:r>
          </w:p>
        </w:tc>
        <w:tc>
          <w:tcPr>
            <w:tcW w:w="795" w:type="pct"/>
          </w:tcPr>
          <w:p w:rsidR="00496089" w:rsidRPr="00B44C8C" w:rsidRDefault="00496089" w:rsidP="003C3089">
            <w:pPr>
              <w:pStyle w:val="Tabele"/>
              <w:widowControl w:val="0"/>
              <w:jc w:val="center"/>
            </w:pPr>
            <w:r w:rsidRPr="00B44C8C">
              <w:t>2,500</w:t>
            </w:r>
          </w:p>
        </w:tc>
      </w:tr>
      <w:tr w:rsidR="00496089" w:rsidRPr="00B44C8C">
        <w:tc>
          <w:tcPr>
            <w:tcW w:w="406" w:type="pct"/>
          </w:tcPr>
          <w:p w:rsidR="00496089" w:rsidRPr="00B44C8C" w:rsidRDefault="00496089" w:rsidP="00DE28C8">
            <w:pPr>
              <w:pStyle w:val="Tabele"/>
              <w:widowControl w:val="0"/>
            </w:pPr>
            <w:r w:rsidRPr="00B44C8C">
              <w:t>5.11</w:t>
            </w:r>
          </w:p>
        </w:tc>
        <w:tc>
          <w:tcPr>
            <w:tcW w:w="3799" w:type="pct"/>
          </w:tcPr>
          <w:p w:rsidR="00496089" w:rsidRPr="00B44C8C" w:rsidRDefault="00496089" w:rsidP="00DE28C8">
            <w:pPr>
              <w:pStyle w:val="Tabele"/>
              <w:widowControl w:val="0"/>
            </w:pPr>
            <w:r w:rsidRPr="00B44C8C">
              <w:t>Tarifë për regjistrimin e ndryshimit të adresës së aplikantit/pronarit të markës</w:t>
            </w:r>
          </w:p>
        </w:tc>
        <w:tc>
          <w:tcPr>
            <w:tcW w:w="795" w:type="pct"/>
          </w:tcPr>
          <w:p w:rsidR="00496089" w:rsidRPr="00B44C8C" w:rsidRDefault="00496089" w:rsidP="003C3089">
            <w:pPr>
              <w:pStyle w:val="Tabele"/>
              <w:widowControl w:val="0"/>
              <w:jc w:val="center"/>
            </w:pPr>
            <w:r w:rsidRPr="00B44C8C">
              <w:t>2,500</w:t>
            </w:r>
          </w:p>
        </w:tc>
      </w:tr>
      <w:tr w:rsidR="00496089" w:rsidRPr="00B44C8C">
        <w:tc>
          <w:tcPr>
            <w:tcW w:w="406" w:type="pct"/>
          </w:tcPr>
          <w:p w:rsidR="00496089" w:rsidRPr="00B44C8C" w:rsidRDefault="00496089" w:rsidP="00DE28C8">
            <w:pPr>
              <w:pStyle w:val="Tabele"/>
              <w:widowControl w:val="0"/>
            </w:pPr>
            <w:r w:rsidRPr="00B44C8C">
              <w:t>5.12</w:t>
            </w:r>
          </w:p>
        </w:tc>
        <w:tc>
          <w:tcPr>
            <w:tcW w:w="3799" w:type="pct"/>
          </w:tcPr>
          <w:p w:rsidR="00496089" w:rsidRPr="00B44C8C" w:rsidRDefault="00496089" w:rsidP="00DE28C8">
            <w:pPr>
              <w:pStyle w:val="Tabele"/>
              <w:widowControl w:val="0"/>
            </w:pPr>
            <w:r w:rsidRPr="00B44C8C">
              <w:t>Tarifë për regjistrimin e transferimit të pronësisë mbi markën</w:t>
            </w:r>
          </w:p>
        </w:tc>
        <w:tc>
          <w:tcPr>
            <w:tcW w:w="795" w:type="pct"/>
          </w:tcPr>
          <w:p w:rsidR="00496089" w:rsidRPr="00B44C8C" w:rsidRDefault="00496089" w:rsidP="003C3089">
            <w:pPr>
              <w:pStyle w:val="Tabele"/>
              <w:widowControl w:val="0"/>
              <w:jc w:val="center"/>
            </w:pPr>
            <w:r w:rsidRPr="00B44C8C">
              <w:t>4,000</w:t>
            </w:r>
          </w:p>
        </w:tc>
      </w:tr>
      <w:tr w:rsidR="00496089" w:rsidRPr="00B44C8C">
        <w:tc>
          <w:tcPr>
            <w:tcW w:w="406" w:type="pct"/>
          </w:tcPr>
          <w:p w:rsidR="00496089" w:rsidRPr="00B44C8C" w:rsidRDefault="00496089" w:rsidP="00DE28C8">
            <w:pPr>
              <w:pStyle w:val="Tabele"/>
              <w:widowControl w:val="0"/>
            </w:pPr>
            <w:r w:rsidRPr="00B44C8C">
              <w:t>5.13</w:t>
            </w:r>
          </w:p>
        </w:tc>
        <w:tc>
          <w:tcPr>
            <w:tcW w:w="3799" w:type="pct"/>
          </w:tcPr>
          <w:p w:rsidR="00496089" w:rsidRPr="00B44C8C" w:rsidRDefault="00496089" w:rsidP="00DE28C8">
            <w:pPr>
              <w:pStyle w:val="Tabele"/>
              <w:widowControl w:val="0"/>
            </w:pPr>
            <w:r w:rsidRPr="00B44C8C">
              <w:t>Tarifë për regjistrimin e kontratës së licensës mbi markën</w:t>
            </w:r>
          </w:p>
        </w:tc>
        <w:tc>
          <w:tcPr>
            <w:tcW w:w="795" w:type="pct"/>
          </w:tcPr>
          <w:p w:rsidR="00496089" w:rsidRPr="00B44C8C" w:rsidRDefault="00496089" w:rsidP="003C3089">
            <w:pPr>
              <w:pStyle w:val="Tabele"/>
              <w:widowControl w:val="0"/>
              <w:jc w:val="center"/>
            </w:pPr>
            <w:r w:rsidRPr="00B44C8C">
              <w:t>4,000</w:t>
            </w:r>
          </w:p>
        </w:tc>
      </w:tr>
      <w:tr w:rsidR="00496089" w:rsidRPr="00B44C8C">
        <w:tc>
          <w:tcPr>
            <w:tcW w:w="406" w:type="pct"/>
          </w:tcPr>
          <w:p w:rsidR="00496089" w:rsidRPr="00B44C8C" w:rsidRDefault="00496089" w:rsidP="00DE28C8">
            <w:pPr>
              <w:pStyle w:val="Tabele"/>
              <w:widowControl w:val="0"/>
            </w:pPr>
            <w:r w:rsidRPr="00B44C8C">
              <w:t>5.14</w:t>
            </w:r>
          </w:p>
        </w:tc>
        <w:tc>
          <w:tcPr>
            <w:tcW w:w="3799" w:type="pct"/>
          </w:tcPr>
          <w:p w:rsidR="00496089" w:rsidRPr="00B44C8C" w:rsidRDefault="00496089" w:rsidP="00DE28C8">
            <w:pPr>
              <w:pStyle w:val="Tabele"/>
              <w:widowControl w:val="0"/>
            </w:pPr>
            <w:r w:rsidRPr="00B44C8C">
              <w:t>Tarifë për ripërtëritjen e markës</w:t>
            </w:r>
          </w:p>
        </w:tc>
        <w:tc>
          <w:tcPr>
            <w:tcW w:w="795" w:type="pct"/>
          </w:tcPr>
          <w:p w:rsidR="00496089" w:rsidRPr="00B44C8C" w:rsidRDefault="00496089" w:rsidP="003C3089">
            <w:pPr>
              <w:pStyle w:val="Tabele"/>
              <w:widowControl w:val="0"/>
              <w:jc w:val="center"/>
            </w:pPr>
            <w:r w:rsidRPr="00B44C8C">
              <w:t>8,000</w:t>
            </w:r>
          </w:p>
        </w:tc>
      </w:tr>
      <w:tr w:rsidR="00496089" w:rsidRPr="00B44C8C">
        <w:tc>
          <w:tcPr>
            <w:tcW w:w="406" w:type="pct"/>
          </w:tcPr>
          <w:p w:rsidR="00496089" w:rsidRPr="00B44C8C" w:rsidRDefault="00496089" w:rsidP="00DE28C8">
            <w:pPr>
              <w:pStyle w:val="Tabele"/>
              <w:widowControl w:val="0"/>
            </w:pPr>
            <w:r w:rsidRPr="00B44C8C">
              <w:t>5.15</w:t>
            </w:r>
          </w:p>
        </w:tc>
        <w:tc>
          <w:tcPr>
            <w:tcW w:w="3799" w:type="pct"/>
          </w:tcPr>
          <w:p w:rsidR="00496089" w:rsidRPr="00B44C8C" w:rsidRDefault="00496089" w:rsidP="00DE28C8">
            <w:pPr>
              <w:pStyle w:val="Tabele"/>
              <w:widowControl w:val="0"/>
            </w:pPr>
            <w:r w:rsidRPr="00B44C8C">
              <w:t>Tarifa e ripërtëritjes për cdo klasë shtesë të markës</w:t>
            </w:r>
          </w:p>
        </w:tc>
        <w:tc>
          <w:tcPr>
            <w:tcW w:w="795" w:type="pct"/>
          </w:tcPr>
          <w:p w:rsidR="00496089" w:rsidRPr="00B44C8C" w:rsidRDefault="00496089" w:rsidP="003C3089">
            <w:pPr>
              <w:pStyle w:val="Tabele"/>
              <w:widowControl w:val="0"/>
              <w:jc w:val="center"/>
            </w:pPr>
            <w:r w:rsidRPr="00B44C8C">
              <w:t>4,000</w:t>
            </w:r>
          </w:p>
        </w:tc>
      </w:tr>
      <w:tr w:rsidR="00496089" w:rsidRPr="00B44C8C">
        <w:tc>
          <w:tcPr>
            <w:tcW w:w="406" w:type="pct"/>
          </w:tcPr>
          <w:p w:rsidR="00496089" w:rsidRPr="00B44C8C" w:rsidRDefault="00496089" w:rsidP="00DE28C8">
            <w:pPr>
              <w:pStyle w:val="Tabele"/>
              <w:widowControl w:val="0"/>
            </w:pPr>
            <w:r w:rsidRPr="00B44C8C">
              <w:t>5.16</w:t>
            </w:r>
          </w:p>
        </w:tc>
        <w:tc>
          <w:tcPr>
            <w:tcW w:w="3799" w:type="pct"/>
          </w:tcPr>
          <w:p w:rsidR="00496089" w:rsidRPr="00B44C8C" w:rsidRDefault="00496089" w:rsidP="00DE28C8">
            <w:pPr>
              <w:pStyle w:val="Tabele"/>
              <w:widowControl w:val="0"/>
            </w:pPr>
            <w:r w:rsidRPr="00B44C8C">
              <w:t xml:space="preserve">Tarifë shtese për ripërtëritjen e markës pas mbarimit të afatit të mbrojtjes, por brenda një periudhe 6 mujore nga përfundimi i tij   </w:t>
            </w:r>
          </w:p>
        </w:tc>
        <w:tc>
          <w:tcPr>
            <w:tcW w:w="795" w:type="pct"/>
          </w:tcPr>
          <w:p w:rsidR="00496089" w:rsidRPr="00B44C8C" w:rsidRDefault="00496089" w:rsidP="003C3089">
            <w:pPr>
              <w:pStyle w:val="Tabele"/>
              <w:widowControl w:val="0"/>
              <w:jc w:val="center"/>
            </w:pPr>
            <w:r w:rsidRPr="00B44C8C">
              <w:t>2,000</w:t>
            </w:r>
          </w:p>
        </w:tc>
      </w:tr>
      <w:tr w:rsidR="00496089" w:rsidRPr="00B44C8C">
        <w:tc>
          <w:tcPr>
            <w:tcW w:w="406" w:type="pct"/>
          </w:tcPr>
          <w:p w:rsidR="00496089" w:rsidRPr="00B44C8C" w:rsidRDefault="00496089" w:rsidP="00DE28C8">
            <w:pPr>
              <w:pStyle w:val="Tabele"/>
              <w:widowControl w:val="0"/>
            </w:pPr>
            <w:r w:rsidRPr="00B44C8C">
              <w:t>5.17</w:t>
            </w:r>
          </w:p>
        </w:tc>
        <w:tc>
          <w:tcPr>
            <w:tcW w:w="3799" w:type="pct"/>
          </w:tcPr>
          <w:p w:rsidR="00496089" w:rsidRPr="00B44C8C" w:rsidRDefault="00496089" w:rsidP="00DE28C8">
            <w:pPr>
              <w:pStyle w:val="Tabele"/>
              <w:widowControl w:val="0"/>
            </w:pPr>
            <w:r w:rsidRPr="00B44C8C">
              <w:t>Tarifë për regjistrimin e dorëheqjes nga marka</w:t>
            </w:r>
          </w:p>
        </w:tc>
        <w:tc>
          <w:tcPr>
            <w:tcW w:w="795" w:type="pct"/>
          </w:tcPr>
          <w:p w:rsidR="00496089" w:rsidRPr="00B44C8C" w:rsidRDefault="00496089" w:rsidP="003C3089">
            <w:pPr>
              <w:pStyle w:val="Tabele"/>
              <w:widowControl w:val="0"/>
              <w:jc w:val="center"/>
            </w:pPr>
            <w:r w:rsidRPr="00B44C8C">
              <w:t>1,000</w:t>
            </w:r>
          </w:p>
        </w:tc>
      </w:tr>
      <w:tr w:rsidR="00496089" w:rsidRPr="00B44C8C">
        <w:tc>
          <w:tcPr>
            <w:tcW w:w="406" w:type="pct"/>
          </w:tcPr>
          <w:p w:rsidR="00496089" w:rsidRPr="00B44C8C" w:rsidRDefault="00496089" w:rsidP="00DE28C8">
            <w:pPr>
              <w:pStyle w:val="Tabele"/>
              <w:widowControl w:val="0"/>
            </w:pPr>
            <w:r w:rsidRPr="00B44C8C">
              <w:t>5.18</w:t>
            </w:r>
          </w:p>
        </w:tc>
        <w:tc>
          <w:tcPr>
            <w:tcW w:w="3799" w:type="pct"/>
          </w:tcPr>
          <w:p w:rsidR="00496089" w:rsidRPr="00B44C8C" w:rsidRDefault="00496089" w:rsidP="00DE28C8">
            <w:pPr>
              <w:pStyle w:val="Tabele"/>
              <w:widowControl w:val="0"/>
            </w:pPr>
            <w:r w:rsidRPr="00B44C8C">
              <w:t>Tarifë për transferimin e aplikimit për regjistrimin ndërkombëtar të markës (Marrëveshja e Madridit)</w:t>
            </w:r>
          </w:p>
        </w:tc>
        <w:tc>
          <w:tcPr>
            <w:tcW w:w="795" w:type="pct"/>
          </w:tcPr>
          <w:p w:rsidR="00496089" w:rsidRPr="00B44C8C" w:rsidRDefault="00496089" w:rsidP="003C3089">
            <w:pPr>
              <w:pStyle w:val="Tabele"/>
              <w:widowControl w:val="0"/>
              <w:jc w:val="center"/>
            </w:pPr>
            <w:r w:rsidRPr="00B44C8C">
              <w:t>4,000</w:t>
            </w:r>
          </w:p>
        </w:tc>
      </w:tr>
      <w:tr w:rsidR="00496089" w:rsidRPr="00B44C8C">
        <w:tc>
          <w:tcPr>
            <w:tcW w:w="406" w:type="pct"/>
          </w:tcPr>
          <w:p w:rsidR="00496089" w:rsidRPr="00B44C8C" w:rsidRDefault="00496089" w:rsidP="00DE28C8">
            <w:pPr>
              <w:pStyle w:val="Tabele"/>
              <w:widowControl w:val="0"/>
            </w:pPr>
            <w:r w:rsidRPr="00B44C8C">
              <w:t>5.19</w:t>
            </w:r>
          </w:p>
        </w:tc>
        <w:tc>
          <w:tcPr>
            <w:tcW w:w="3799" w:type="pct"/>
          </w:tcPr>
          <w:p w:rsidR="00496089" w:rsidRPr="00B44C8C" w:rsidRDefault="00496089" w:rsidP="00DE28C8">
            <w:pPr>
              <w:pStyle w:val="Tabele"/>
              <w:widowControl w:val="0"/>
            </w:pPr>
            <w:r w:rsidRPr="00B44C8C">
              <w:t>Tarifë për transferimin e aplikimit për shtrirjen e mëvonshme territoriale të mbrojtjes së markës ndërkombëtare (Marrëveshja e Madridit)</w:t>
            </w:r>
          </w:p>
        </w:tc>
        <w:tc>
          <w:tcPr>
            <w:tcW w:w="795" w:type="pct"/>
          </w:tcPr>
          <w:p w:rsidR="00496089" w:rsidRPr="00B44C8C" w:rsidRDefault="00496089" w:rsidP="003C3089">
            <w:pPr>
              <w:pStyle w:val="Tabele"/>
              <w:widowControl w:val="0"/>
              <w:jc w:val="center"/>
            </w:pPr>
            <w:r w:rsidRPr="00B44C8C">
              <w:t>2,000</w:t>
            </w:r>
          </w:p>
        </w:tc>
      </w:tr>
      <w:tr w:rsidR="00496089" w:rsidRPr="00B44C8C">
        <w:tc>
          <w:tcPr>
            <w:tcW w:w="406" w:type="pct"/>
          </w:tcPr>
          <w:p w:rsidR="00496089" w:rsidRPr="00B44C8C" w:rsidRDefault="00496089" w:rsidP="00DE28C8">
            <w:pPr>
              <w:pStyle w:val="Tabele"/>
              <w:widowControl w:val="0"/>
            </w:pPr>
            <w:r w:rsidRPr="00B44C8C">
              <w:t>5.20</w:t>
            </w:r>
          </w:p>
        </w:tc>
        <w:tc>
          <w:tcPr>
            <w:tcW w:w="3799" w:type="pct"/>
          </w:tcPr>
          <w:p w:rsidR="00496089" w:rsidRPr="00B44C8C" w:rsidRDefault="00496089" w:rsidP="00DE28C8">
            <w:pPr>
              <w:pStyle w:val="Tabele"/>
              <w:widowControl w:val="0"/>
            </w:pPr>
            <w:r w:rsidRPr="00B44C8C">
              <w:t>Tarifë për depozitimin e kundërshtimit ndaj regjistrimit ndërkombëtar të markës (Marrëveshja e Madridit)</w:t>
            </w:r>
          </w:p>
        </w:tc>
        <w:tc>
          <w:tcPr>
            <w:tcW w:w="795" w:type="pct"/>
          </w:tcPr>
          <w:p w:rsidR="00496089" w:rsidRPr="00B44C8C" w:rsidRDefault="00496089" w:rsidP="003C3089">
            <w:pPr>
              <w:pStyle w:val="Tabele"/>
              <w:widowControl w:val="0"/>
              <w:jc w:val="center"/>
            </w:pPr>
            <w:r w:rsidRPr="00B44C8C">
              <w:t>5,000</w:t>
            </w:r>
          </w:p>
        </w:tc>
      </w:tr>
      <w:tr w:rsidR="00496089" w:rsidRPr="00B44C8C">
        <w:tc>
          <w:tcPr>
            <w:tcW w:w="406" w:type="pct"/>
          </w:tcPr>
          <w:p w:rsidR="00496089" w:rsidRPr="00B44C8C" w:rsidRDefault="00496089" w:rsidP="00DE28C8">
            <w:pPr>
              <w:pStyle w:val="Tabele"/>
              <w:widowControl w:val="0"/>
            </w:pPr>
            <w:r w:rsidRPr="00B44C8C">
              <w:t>5.21</w:t>
            </w:r>
          </w:p>
        </w:tc>
        <w:tc>
          <w:tcPr>
            <w:tcW w:w="3799" w:type="pct"/>
          </w:tcPr>
          <w:p w:rsidR="00496089" w:rsidRPr="00B44C8C" w:rsidRDefault="00496089" w:rsidP="00DE28C8">
            <w:pPr>
              <w:pStyle w:val="Tabele"/>
              <w:widowControl w:val="0"/>
            </w:pPr>
            <w:r w:rsidRPr="00B44C8C">
              <w:t>Tarifë për apelimin e vendimit të refuzimit të markës</w:t>
            </w:r>
          </w:p>
        </w:tc>
        <w:tc>
          <w:tcPr>
            <w:tcW w:w="795" w:type="pct"/>
          </w:tcPr>
          <w:p w:rsidR="00496089" w:rsidRPr="00B44C8C" w:rsidRDefault="00496089" w:rsidP="003C3089">
            <w:pPr>
              <w:pStyle w:val="Tabele"/>
              <w:widowControl w:val="0"/>
              <w:jc w:val="center"/>
            </w:pPr>
            <w:r w:rsidRPr="00B44C8C">
              <w:t>7,000</w:t>
            </w:r>
          </w:p>
        </w:tc>
      </w:tr>
      <w:tr w:rsidR="00496089" w:rsidRPr="00B44C8C">
        <w:tc>
          <w:tcPr>
            <w:tcW w:w="406" w:type="pct"/>
          </w:tcPr>
          <w:p w:rsidR="00496089" w:rsidRPr="00B44C8C" w:rsidRDefault="00496089" w:rsidP="00DE28C8">
            <w:pPr>
              <w:pStyle w:val="Tabele"/>
              <w:widowControl w:val="0"/>
            </w:pPr>
            <w:r w:rsidRPr="00B44C8C">
              <w:t>5.22</w:t>
            </w:r>
          </w:p>
        </w:tc>
        <w:tc>
          <w:tcPr>
            <w:tcW w:w="3799" w:type="pct"/>
          </w:tcPr>
          <w:p w:rsidR="00496089" w:rsidRPr="00B44C8C" w:rsidRDefault="00496089" w:rsidP="00DE28C8">
            <w:pPr>
              <w:pStyle w:val="Tabele"/>
              <w:widowControl w:val="0"/>
            </w:pPr>
            <w:r w:rsidRPr="00B44C8C">
              <w:t xml:space="preserve">Tarifë për zgjatjen e afatit për plotësim dokumentacioni </w:t>
            </w:r>
          </w:p>
        </w:tc>
        <w:tc>
          <w:tcPr>
            <w:tcW w:w="795" w:type="pct"/>
          </w:tcPr>
          <w:p w:rsidR="00496089" w:rsidRPr="00B44C8C" w:rsidRDefault="00496089" w:rsidP="003C3089">
            <w:pPr>
              <w:pStyle w:val="Tabele"/>
              <w:widowControl w:val="0"/>
              <w:jc w:val="center"/>
            </w:pPr>
            <w:r w:rsidRPr="00B44C8C">
              <w:t>2,000</w:t>
            </w:r>
          </w:p>
        </w:tc>
      </w:tr>
      <w:tr w:rsidR="00496089" w:rsidRPr="00B44C8C">
        <w:tc>
          <w:tcPr>
            <w:tcW w:w="406" w:type="pct"/>
          </w:tcPr>
          <w:p w:rsidR="00496089" w:rsidRPr="00B44C8C" w:rsidRDefault="00496089" w:rsidP="00DE28C8">
            <w:pPr>
              <w:pStyle w:val="Tabele"/>
              <w:widowControl w:val="0"/>
            </w:pPr>
            <w:r w:rsidRPr="00B44C8C">
              <w:t>5.23</w:t>
            </w:r>
          </w:p>
        </w:tc>
        <w:tc>
          <w:tcPr>
            <w:tcW w:w="3799" w:type="pct"/>
          </w:tcPr>
          <w:p w:rsidR="00496089" w:rsidRPr="00B44C8C" w:rsidRDefault="00496089" w:rsidP="00DE28C8">
            <w:pPr>
              <w:pStyle w:val="Tabele"/>
              <w:widowControl w:val="0"/>
            </w:pPr>
            <w:r w:rsidRPr="00B44C8C">
              <w:t>Tarifë për ekzaminimin jashtë radhe të aplikimit</w:t>
            </w:r>
          </w:p>
        </w:tc>
        <w:tc>
          <w:tcPr>
            <w:tcW w:w="795" w:type="pct"/>
          </w:tcPr>
          <w:p w:rsidR="00496089" w:rsidRPr="00B44C8C" w:rsidRDefault="00496089" w:rsidP="003C3089">
            <w:pPr>
              <w:pStyle w:val="Tabele"/>
              <w:widowControl w:val="0"/>
              <w:jc w:val="center"/>
            </w:pPr>
            <w:r w:rsidRPr="00B44C8C">
              <w:t>2,000</w:t>
            </w:r>
          </w:p>
        </w:tc>
      </w:tr>
    </w:tbl>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862B1E" w:rsidRDefault="00862B1E" w:rsidP="00DE28C8">
      <w:pPr>
        <w:pStyle w:val="Paragrafi"/>
      </w:pPr>
    </w:p>
    <w:p w:rsidR="00496089" w:rsidRPr="00B44C8C" w:rsidRDefault="00496089" w:rsidP="00DE28C8">
      <w:pPr>
        <w:pStyle w:val="Paragrafi"/>
      </w:pPr>
    </w:p>
    <w:p w:rsidR="00496089" w:rsidRPr="00B44C8C" w:rsidRDefault="00496089" w:rsidP="00DE28C8">
      <w:pPr>
        <w:pStyle w:val="Paragrafi"/>
      </w:pPr>
      <w:r w:rsidRPr="00B44C8C">
        <w:t xml:space="preserve">           </w:t>
      </w:r>
    </w:p>
    <w:p w:rsidR="00496089" w:rsidRPr="00B44C8C" w:rsidRDefault="001658C0" w:rsidP="00DE28C8">
      <w:pPr>
        <w:pStyle w:val="Paragrafi"/>
      </w:pPr>
      <w:r w:rsidRPr="00B44C8C">
        <w:t xml:space="preserve">                     </w:t>
      </w:r>
      <w:r>
        <w:tab/>
      </w:r>
      <w:r>
        <w:tab/>
      </w:r>
      <w:r>
        <w:tab/>
      </w:r>
      <w:r>
        <w:tab/>
      </w:r>
      <w:r>
        <w:tab/>
      </w:r>
      <w:r>
        <w:tab/>
      </w:r>
      <w:r>
        <w:tab/>
      </w:r>
      <w:r w:rsidRPr="00B44C8C">
        <w:t xml:space="preserve">                    Lidhja </w:t>
      </w:r>
      <w:r>
        <w:t>nr.</w:t>
      </w:r>
      <w:r w:rsidRPr="00B44C8C">
        <w:t>6</w:t>
      </w: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TitulliTitull"/>
        <w:keepNext w:val="0"/>
      </w:pPr>
      <w:r w:rsidRPr="00B44C8C">
        <w:t>VI. TABELA E TARIFAVE TË SHËRBIMIT PËR  TREGUESIT GJEOGRAFIKË</w:t>
      </w:r>
    </w:p>
    <w:p w:rsidR="00496089" w:rsidRPr="00B44C8C" w:rsidRDefault="00496089" w:rsidP="003C3089">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6525"/>
        <w:gridCol w:w="1963"/>
      </w:tblGrid>
      <w:tr w:rsidR="00496089" w:rsidRPr="00B44C8C">
        <w:tc>
          <w:tcPr>
            <w:tcW w:w="807" w:type="dxa"/>
            <w:tcBorders>
              <w:top w:val="single" w:sz="4" w:space="0" w:color="auto"/>
              <w:left w:val="single" w:sz="4" w:space="0" w:color="auto"/>
              <w:bottom w:val="single" w:sz="4" w:space="0" w:color="auto"/>
              <w:right w:val="single" w:sz="4" w:space="0" w:color="auto"/>
            </w:tcBorders>
          </w:tcPr>
          <w:p w:rsidR="00496089" w:rsidRPr="006C3FF3" w:rsidRDefault="00496089" w:rsidP="003C3089">
            <w:pPr>
              <w:pStyle w:val="Tabele"/>
              <w:widowControl w:val="0"/>
              <w:jc w:val="center"/>
              <w:rPr>
                <w:b/>
              </w:rPr>
            </w:pPr>
            <w:r w:rsidRPr="006C3FF3">
              <w:rPr>
                <w:b/>
              </w:rPr>
              <w:t>Nr.</w:t>
            </w:r>
          </w:p>
        </w:tc>
        <w:tc>
          <w:tcPr>
            <w:tcW w:w="6748" w:type="dxa"/>
            <w:tcBorders>
              <w:top w:val="single" w:sz="4" w:space="0" w:color="auto"/>
              <w:left w:val="single" w:sz="4" w:space="0" w:color="auto"/>
              <w:bottom w:val="single" w:sz="4" w:space="0" w:color="auto"/>
              <w:right w:val="single" w:sz="4" w:space="0" w:color="auto"/>
            </w:tcBorders>
          </w:tcPr>
          <w:p w:rsidR="00496089" w:rsidRPr="006C3FF3" w:rsidRDefault="00496089" w:rsidP="003C3089">
            <w:pPr>
              <w:pStyle w:val="Tabele"/>
              <w:widowControl w:val="0"/>
              <w:jc w:val="center"/>
              <w:rPr>
                <w:b/>
              </w:rPr>
            </w:pPr>
            <w:r w:rsidRPr="006C3FF3">
              <w:rPr>
                <w:b/>
              </w:rPr>
              <w:t>Llojet e Tarifave</w:t>
            </w:r>
          </w:p>
        </w:tc>
        <w:tc>
          <w:tcPr>
            <w:tcW w:w="2021" w:type="dxa"/>
            <w:tcBorders>
              <w:top w:val="single" w:sz="4" w:space="0" w:color="auto"/>
              <w:left w:val="single" w:sz="4" w:space="0" w:color="auto"/>
              <w:bottom w:val="single" w:sz="4" w:space="0" w:color="auto"/>
              <w:right w:val="single" w:sz="4" w:space="0" w:color="auto"/>
            </w:tcBorders>
          </w:tcPr>
          <w:p w:rsidR="00496089" w:rsidRPr="006C3FF3" w:rsidRDefault="00496089" w:rsidP="003C3089">
            <w:pPr>
              <w:pStyle w:val="Tabele"/>
              <w:widowControl w:val="0"/>
              <w:jc w:val="center"/>
              <w:rPr>
                <w:b/>
              </w:rPr>
            </w:pPr>
            <w:r w:rsidRPr="006C3FF3">
              <w:rPr>
                <w:b/>
              </w:rPr>
              <w:t>Vlera në lek</w:t>
            </w:r>
            <w:r w:rsidR="00156080">
              <w:rPr>
                <w:b/>
              </w:rPr>
              <w:t>ë</w:t>
            </w:r>
          </w:p>
        </w:tc>
      </w:tr>
      <w:tr w:rsidR="00496089" w:rsidRPr="00B44C8C">
        <w:tc>
          <w:tcPr>
            <w:tcW w:w="807" w:type="dxa"/>
          </w:tcPr>
          <w:p w:rsidR="00496089" w:rsidRPr="00B44C8C" w:rsidRDefault="00496089" w:rsidP="00DE28C8">
            <w:pPr>
              <w:pStyle w:val="Tabele"/>
              <w:widowControl w:val="0"/>
            </w:pPr>
            <w:r w:rsidRPr="00B44C8C">
              <w:t>6.1</w:t>
            </w:r>
          </w:p>
        </w:tc>
        <w:tc>
          <w:tcPr>
            <w:tcW w:w="6748" w:type="dxa"/>
          </w:tcPr>
          <w:p w:rsidR="00496089" w:rsidRPr="00B44C8C" w:rsidRDefault="00496089" w:rsidP="00DE28C8">
            <w:pPr>
              <w:pStyle w:val="Tabele"/>
              <w:widowControl w:val="0"/>
            </w:pPr>
            <w:r w:rsidRPr="00B44C8C">
              <w:t>Tarifë për depozitimin e aplikimit për regjistrimin e treguesit gjeografik</w:t>
            </w:r>
          </w:p>
        </w:tc>
        <w:tc>
          <w:tcPr>
            <w:tcW w:w="2021" w:type="dxa"/>
          </w:tcPr>
          <w:p w:rsidR="00496089" w:rsidRPr="00B44C8C" w:rsidRDefault="00496089" w:rsidP="003C3089">
            <w:pPr>
              <w:pStyle w:val="Tabele"/>
              <w:widowControl w:val="0"/>
              <w:jc w:val="center"/>
            </w:pPr>
            <w:r w:rsidRPr="00B44C8C">
              <w:t>5,000</w:t>
            </w:r>
          </w:p>
        </w:tc>
      </w:tr>
      <w:tr w:rsidR="00496089" w:rsidRPr="00B44C8C">
        <w:trPr>
          <w:trHeight w:val="70"/>
        </w:trPr>
        <w:tc>
          <w:tcPr>
            <w:tcW w:w="807" w:type="dxa"/>
          </w:tcPr>
          <w:p w:rsidR="00496089" w:rsidRPr="00B44C8C" w:rsidRDefault="00496089" w:rsidP="00DE28C8">
            <w:pPr>
              <w:pStyle w:val="Tabele"/>
              <w:widowControl w:val="0"/>
            </w:pPr>
            <w:r w:rsidRPr="00B44C8C">
              <w:t>6.2</w:t>
            </w:r>
          </w:p>
        </w:tc>
        <w:tc>
          <w:tcPr>
            <w:tcW w:w="6748" w:type="dxa"/>
          </w:tcPr>
          <w:p w:rsidR="00496089" w:rsidRPr="00B44C8C" w:rsidRDefault="00496089" w:rsidP="00DE28C8">
            <w:pPr>
              <w:pStyle w:val="Tabele"/>
              <w:widowControl w:val="0"/>
            </w:pPr>
            <w:r w:rsidRPr="00B44C8C">
              <w:t>Tarifë për depozitimin e kundërshtimit ndaj një treguesi gjeografik të publikuar</w:t>
            </w:r>
          </w:p>
        </w:tc>
        <w:tc>
          <w:tcPr>
            <w:tcW w:w="2021" w:type="dxa"/>
          </w:tcPr>
          <w:p w:rsidR="00496089" w:rsidRPr="00B44C8C" w:rsidRDefault="00496089" w:rsidP="003C3089">
            <w:pPr>
              <w:pStyle w:val="Tabele"/>
              <w:widowControl w:val="0"/>
              <w:jc w:val="center"/>
            </w:pPr>
            <w:r w:rsidRPr="00B44C8C">
              <w:t>7,000</w:t>
            </w:r>
          </w:p>
        </w:tc>
      </w:tr>
      <w:tr w:rsidR="00496089" w:rsidRPr="00B44C8C">
        <w:tc>
          <w:tcPr>
            <w:tcW w:w="807" w:type="dxa"/>
          </w:tcPr>
          <w:p w:rsidR="00496089" w:rsidRPr="00B44C8C" w:rsidRDefault="00496089" w:rsidP="00DE28C8">
            <w:pPr>
              <w:pStyle w:val="Tabele"/>
              <w:widowControl w:val="0"/>
            </w:pPr>
            <w:r w:rsidRPr="00B44C8C">
              <w:t>6.3</w:t>
            </w:r>
          </w:p>
        </w:tc>
        <w:tc>
          <w:tcPr>
            <w:tcW w:w="6748" w:type="dxa"/>
          </w:tcPr>
          <w:p w:rsidR="00496089" w:rsidRPr="00B44C8C" w:rsidRDefault="00496089" w:rsidP="00DE28C8">
            <w:pPr>
              <w:pStyle w:val="Tabele"/>
              <w:widowControl w:val="0"/>
            </w:pPr>
            <w:r w:rsidRPr="00B44C8C">
              <w:t>Tarifë  për lëshimin e certifikatës së regjistrimit të treguesit gjeografik</w:t>
            </w:r>
          </w:p>
        </w:tc>
        <w:tc>
          <w:tcPr>
            <w:tcW w:w="2021" w:type="dxa"/>
          </w:tcPr>
          <w:p w:rsidR="00496089" w:rsidRPr="00B44C8C" w:rsidRDefault="00496089" w:rsidP="003C3089">
            <w:pPr>
              <w:pStyle w:val="Tabele"/>
              <w:widowControl w:val="0"/>
              <w:jc w:val="center"/>
            </w:pPr>
            <w:r w:rsidRPr="00B44C8C">
              <w:t>6,000</w:t>
            </w:r>
          </w:p>
        </w:tc>
      </w:tr>
      <w:tr w:rsidR="00496089" w:rsidRPr="00B44C8C">
        <w:tc>
          <w:tcPr>
            <w:tcW w:w="807" w:type="dxa"/>
          </w:tcPr>
          <w:p w:rsidR="00496089" w:rsidRPr="00B44C8C" w:rsidRDefault="00496089" w:rsidP="00DE28C8">
            <w:pPr>
              <w:pStyle w:val="Tabele"/>
              <w:widowControl w:val="0"/>
            </w:pPr>
            <w:r w:rsidRPr="00B44C8C">
              <w:t>6.4</w:t>
            </w:r>
          </w:p>
        </w:tc>
        <w:tc>
          <w:tcPr>
            <w:tcW w:w="6748" w:type="dxa"/>
          </w:tcPr>
          <w:p w:rsidR="00496089" w:rsidRPr="00B44C8C" w:rsidRDefault="00496089" w:rsidP="00DE28C8">
            <w:pPr>
              <w:pStyle w:val="Tabele"/>
              <w:widowControl w:val="0"/>
            </w:pPr>
            <w:r w:rsidRPr="00B44C8C">
              <w:t xml:space="preserve">Tarifë për apelimin e vendimit të refuzimit të treguesit gjeografik </w:t>
            </w:r>
          </w:p>
        </w:tc>
        <w:tc>
          <w:tcPr>
            <w:tcW w:w="2021" w:type="dxa"/>
          </w:tcPr>
          <w:p w:rsidR="00496089" w:rsidRPr="00B44C8C" w:rsidRDefault="00496089" w:rsidP="003C3089">
            <w:pPr>
              <w:pStyle w:val="Tabele"/>
              <w:widowControl w:val="0"/>
              <w:jc w:val="center"/>
            </w:pPr>
            <w:r w:rsidRPr="00B44C8C">
              <w:t>7,000</w:t>
            </w:r>
          </w:p>
        </w:tc>
      </w:tr>
      <w:tr w:rsidR="00496089" w:rsidRPr="00B44C8C">
        <w:tc>
          <w:tcPr>
            <w:tcW w:w="807" w:type="dxa"/>
            <w:tcBorders>
              <w:bottom w:val="single" w:sz="4" w:space="0" w:color="auto"/>
            </w:tcBorders>
          </w:tcPr>
          <w:p w:rsidR="00496089" w:rsidRPr="00B44C8C" w:rsidRDefault="00496089" w:rsidP="00DE28C8">
            <w:pPr>
              <w:pStyle w:val="Tabele"/>
              <w:widowControl w:val="0"/>
            </w:pPr>
            <w:r w:rsidRPr="00B44C8C">
              <w:t>6.5</w:t>
            </w:r>
          </w:p>
        </w:tc>
        <w:tc>
          <w:tcPr>
            <w:tcW w:w="6748" w:type="dxa"/>
            <w:tcBorders>
              <w:bottom w:val="single" w:sz="4" w:space="0" w:color="auto"/>
            </w:tcBorders>
          </w:tcPr>
          <w:p w:rsidR="00496089" w:rsidRPr="00B44C8C" w:rsidRDefault="00496089" w:rsidP="00DE28C8">
            <w:pPr>
              <w:pStyle w:val="Tabele"/>
              <w:widowControl w:val="0"/>
            </w:pPr>
            <w:r w:rsidRPr="00B44C8C">
              <w:t>Tarifë për regjistrimin e ndryshimit të emrit të aplikantit/pronarit të treguesit gjeografik</w:t>
            </w:r>
          </w:p>
        </w:tc>
        <w:tc>
          <w:tcPr>
            <w:tcW w:w="2021" w:type="dxa"/>
            <w:tcBorders>
              <w:bottom w:val="single" w:sz="4" w:space="0" w:color="auto"/>
            </w:tcBorders>
          </w:tcPr>
          <w:p w:rsidR="00496089" w:rsidRPr="00B44C8C" w:rsidRDefault="00496089" w:rsidP="003C3089">
            <w:pPr>
              <w:pStyle w:val="Tabele"/>
              <w:widowControl w:val="0"/>
              <w:jc w:val="center"/>
            </w:pPr>
            <w:r w:rsidRPr="00B44C8C">
              <w:t>3,000</w:t>
            </w:r>
          </w:p>
        </w:tc>
      </w:tr>
      <w:tr w:rsidR="00496089" w:rsidRPr="00B44C8C">
        <w:tc>
          <w:tcPr>
            <w:tcW w:w="807" w:type="dxa"/>
            <w:tcBorders>
              <w:top w:val="single" w:sz="4" w:space="0" w:color="auto"/>
              <w:left w:val="single" w:sz="4" w:space="0" w:color="auto"/>
              <w:bottom w:val="single" w:sz="4" w:space="0" w:color="auto"/>
            </w:tcBorders>
          </w:tcPr>
          <w:p w:rsidR="00496089" w:rsidRPr="00B44C8C" w:rsidRDefault="00496089" w:rsidP="00DE28C8">
            <w:pPr>
              <w:pStyle w:val="Tabele"/>
              <w:widowControl w:val="0"/>
            </w:pPr>
            <w:r w:rsidRPr="00B44C8C">
              <w:t>6.6</w:t>
            </w:r>
          </w:p>
        </w:tc>
        <w:tc>
          <w:tcPr>
            <w:tcW w:w="6748" w:type="dxa"/>
            <w:tcBorders>
              <w:top w:val="single" w:sz="4" w:space="0" w:color="auto"/>
              <w:bottom w:val="single" w:sz="4" w:space="0" w:color="auto"/>
            </w:tcBorders>
          </w:tcPr>
          <w:p w:rsidR="00496089" w:rsidRPr="00B44C8C" w:rsidRDefault="00496089" w:rsidP="00DE28C8">
            <w:pPr>
              <w:pStyle w:val="Tabele"/>
              <w:widowControl w:val="0"/>
            </w:pPr>
            <w:r w:rsidRPr="00B44C8C">
              <w:t>Tarifë për regjistrimin e ndryshimit të adresës aë aplikantit/pronarit të treguesit gjeografik</w:t>
            </w:r>
          </w:p>
        </w:tc>
        <w:tc>
          <w:tcPr>
            <w:tcW w:w="2021" w:type="dxa"/>
            <w:tcBorders>
              <w:top w:val="single" w:sz="4" w:space="0" w:color="auto"/>
              <w:bottom w:val="single" w:sz="4" w:space="0" w:color="auto"/>
              <w:right w:val="single" w:sz="4" w:space="0" w:color="auto"/>
            </w:tcBorders>
          </w:tcPr>
          <w:p w:rsidR="00496089" w:rsidRPr="00B44C8C" w:rsidRDefault="00496089" w:rsidP="003C3089">
            <w:pPr>
              <w:pStyle w:val="Tabele"/>
              <w:widowControl w:val="0"/>
              <w:jc w:val="center"/>
            </w:pPr>
            <w:r w:rsidRPr="00B44C8C">
              <w:t>3,000</w:t>
            </w:r>
          </w:p>
        </w:tc>
      </w:tr>
      <w:tr w:rsidR="00496089" w:rsidRPr="00B44C8C">
        <w:tc>
          <w:tcPr>
            <w:tcW w:w="807" w:type="dxa"/>
            <w:tcBorders>
              <w:top w:val="single" w:sz="4" w:space="0" w:color="auto"/>
            </w:tcBorders>
          </w:tcPr>
          <w:p w:rsidR="00496089" w:rsidRPr="00B44C8C" w:rsidRDefault="00496089" w:rsidP="00DE28C8">
            <w:pPr>
              <w:pStyle w:val="Tabele"/>
              <w:widowControl w:val="0"/>
            </w:pPr>
            <w:r w:rsidRPr="00B44C8C">
              <w:t>6.7</w:t>
            </w:r>
          </w:p>
        </w:tc>
        <w:tc>
          <w:tcPr>
            <w:tcW w:w="6748" w:type="dxa"/>
            <w:tcBorders>
              <w:top w:val="single" w:sz="4" w:space="0" w:color="auto"/>
            </w:tcBorders>
          </w:tcPr>
          <w:p w:rsidR="00496089" w:rsidRPr="00B44C8C" w:rsidRDefault="00496089" w:rsidP="00DE28C8">
            <w:pPr>
              <w:pStyle w:val="Tabele"/>
              <w:widowControl w:val="0"/>
            </w:pPr>
            <w:r w:rsidRPr="00B44C8C">
              <w:t>Tarifë për regjistrimin e dorëheqjes nga treguesi gjeografik</w:t>
            </w:r>
          </w:p>
        </w:tc>
        <w:tc>
          <w:tcPr>
            <w:tcW w:w="2021" w:type="dxa"/>
            <w:tcBorders>
              <w:top w:val="single" w:sz="4" w:space="0" w:color="auto"/>
            </w:tcBorders>
          </w:tcPr>
          <w:p w:rsidR="00496089" w:rsidRPr="00B44C8C" w:rsidRDefault="00496089" w:rsidP="003C3089">
            <w:pPr>
              <w:pStyle w:val="Tabele"/>
              <w:widowControl w:val="0"/>
              <w:jc w:val="center"/>
            </w:pPr>
            <w:r w:rsidRPr="00B44C8C">
              <w:t>1,000</w:t>
            </w:r>
          </w:p>
        </w:tc>
      </w:tr>
      <w:tr w:rsidR="00496089" w:rsidRPr="00B44C8C">
        <w:tc>
          <w:tcPr>
            <w:tcW w:w="807" w:type="dxa"/>
          </w:tcPr>
          <w:p w:rsidR="00496089" w:rsidRPr="00B44C8C" w:rsidRDefault="00496089" w:rsidP="00DE28C8">
            <w:pPr>
              <w:pStyle w:val="Tabele"/>
              <w:widowControl w:val="0"/>
            </w:pPr>
            <w:r w:rsidRPr="00B44C8C">
              <w:t>6.8</w:t>
            </w:r>
          </w:p>
        </w:tc>
        <w:tc>
          <w:tcPr>
            <w:tcW w:w="6748" w:type="dxa"/>
          </w:tcPr>
          <w:p w:rsidR="00496089" w:rsidRPr="00B44C8C" w:rsidRDefault="00496089" w:rsidP="00DE28C8">
            <w:pPr>
              <w:pStyle w:val="Tabele"/>
              <w:widowControl w:val="0"/>
            </w:pPr>
            <w:r w:rsidRPr="00B44C8C">
              <w:t>Tarifë për lëshimin e ekstraktit të regjistri për treguesit gjeografik</w:t>
            </w:r>
          </w:p>
        </w:tc>
        <w:tc>
          <w:tcPr>
            <w:tcW w:w="2021" w:type="dxa"/>
            <w:vAlign w:val="center"/>
          </w:tcPr>
          <w:p w:rsidR="00496089" w:rsidRPr="00B44C8C" w:rsidRDefault="00496089" w:rsidP="003C3089">
            <w:pPr>
              <w:pStyle w:val="Tabele"/>
              <w:widowControl w:val="0"/>
              <w:jc w:val="center"/>
            </w:pPr>
            <w:r w:rsidRPr="00B44C8C">
              <w:t>500</w:t>
            </w:r>
          </w:p>
        </w:tc>
      </w:tr>
      <w:tr w:rsidR="00496089" w:rsidRPr="00B44C8C">
        <w:tc>
          <w:tcPr>
            <w:tcW w:w="807" w:type="dxa"/>
          </w:tcPr>
          <w:p w:rsidR="00496089" w:rsidRPr="00B44C8C" w:rsidRDefault="00496089" w:rsidP="00DE28C8">
            <w:pPr>
              <w:pStyle w:val="Tabele"/>
              <w:widowControl w:val="0"/>
            </w:pPr>
            <w:r w:rsidRPr="00B44C8C">
              <w:t>6.9</w:t>
            </w:r>
          </w:p>
        </w:tc>
        <w:tc>
          <w:tcPr>
            <w:tcW w:w="6748" w:type="dxa"/>
          </w:tcPr>
          <w:p w:rsidR="00496089" w:rsidRPr="00B44C8C" w:rsidRDefault="00496089" w:rsidP="00DE28C8">
            <w:pPr>
              <w:pStyle w:val="Tabele"/>
              <w:widowControl w:val="0"/>
            </w:pPr>
            <w:r w:rsidRPr="00B44C8C">
              <w:t>Tarifë për kryerjen e hetimit për treguesit gjeografik</w:t>
            </w:r>
          </w:p>
        </w:tc>
        <w:tc>
          <w:tcPr>
            <w:tcW w:w="2021" w:type="dxa"/>
            <w:vAlign w:val="center"/>
          </w:tcPr>
          <w:p w:rsidR="00496089" w:rsidRPr="00B44C8C" w:rsidRDefault="00496089" w:rsidP="003C3089">
            <w:pPr>
              <w:pStyle w:val="Tabele"/>
              <w:widowControl w:val="0"/>
              <w:jc w:val="center"/>
            </w:pPr>
            <w:r w:rsidRPr="00B44C8C">
              <w:t>500</w:t>
            </w:r>
          </w:p>
        </w:tc>
      </w:tr>
      <w:tr w:rsidR="00496089" w:rsidRPr="00B44C8C">
        <w:tc>
          <w:tcPr>
            <w:tcW w:w="807" w:type="dxa"/>
          </w:tcPr>
          <w:p w:rsidR="00496089" w:rsidRPr="00B44C8C" w:rsidRDefault="00496089" w:rsidP="00DE28C8">
            <w:pPr>
              <w:pStyle w:val="Tabele"/>
              <w:widowControl w:val="0"/>
            </w:pPr>
            <w:r w:rsidRPr="00B44C8C">
              <w:t>6.10</w:t>
            </w:r>
          </w:p>
        </w:tc>
        <w:tc>
          <w:tcPr>
            <w:tcW w:w="6748" w:type="dxa"/>
          </w:tcPr>
          <w:p w:rsidR="00496089" w:rsidRPr="00B44C8C" w:rsidRDefault="00496089" w:rsidP="00DE28C8">
            <w:pPr>
              <w:pStyle w:val="Tabele"/>
              <w:widowControl w:val="0"/>
            </w:pPr>
            <w:r w:rsidRPr="00B44C8C">
              <w:t>Tarifë për lëshimin e dublikatave për treguesit gjeografik</w:t>
            </w:r>
          </w:p>
        </w:tc>
        <w:tc>
          <w:tcPr>
            <w:tcW w:w="2021" w:type="dxa"/>
            <w:vAlign w:val="center"/>
          </w:tcPr>
          <w:p w:rsidR="00496089" w:rsidRPr="00B44C8C" w:rsidRDefault="00496089" w:rsidP="003C3089">
            <w:pPr>
              <w:pStyle w:val="Tabele"/>
              <w:widowControl w:val="0"/>
              <w:jc w:val="center"/>
            </w:pPr>
            <w:r w:rsidRPr="00B44C8C">
              <w:t>1,000</w:t>
            </w:r>
          </w:p>
        </w:tc>
      </w:tr>
      <w:tr w:rsidR="00496089" w:rsidRPr="00B44C8C">
        <w:tc>
          <w:tcPr>
            <w:tcW w:w="807" w:type="dxa"/>
          </w:tcPr>
          <w:p w:rsidR="00496089" w:rsidRPr="00B44C8C" w:rsidRDefault="00496089" w:rsidP="00DE28C8">
            <w:pPr>
              <w:pStyle w:val="Tabele"/>
              <w:widowControl w:val="0"/>
            </w:pPr>
            <w:r w:rsidRPr="00B44C8C">
              <w:t>6.11</w:t>
            </w:r>
          </w:p>
        </w:tc>
        <w:tc>
          <w:tcPr>
            <w:tcW w:w="6748" w:type="dxa"/>
          </w:tcPr>
          <w:p w:rsidR="00496089" w:rsidRPr="00B44C8C" w:rsidRDefault="00496089" w:rsidP="00DE28C8">
            <w:pPr>
              <w:pStyle w:val="Tabele"/>
              <w:widowControl w:val="0"/>
            </w:pPr>
            <w:r w:rsidRPr="00B44C8C">
              <w:t xml:space="preserve">Tarifë për inspektim dosje  </w:t>
            </w:r>
          </w:p>
        </w:tc>
        <w:tc>
          <w:tcPr>
            <w:tcW w:w="2021" w:type="dxa"/>
            <w:vAlign w:val="center"/>
          </w:tcPr>
          <w:p w:rsidR="00496089" w:rsidRPr="00B44C8C" w:rsidRDefault="00496089" w:rsidP="003C3089">
            <w:pPr>
              <w:pStyle w:val="Tabele"/>
              <w:widowControl w:val="0"/>
              <w:jc w:val="center"/>
            </w:pPr>
            <w:r w:rsidRPr="00B44C8C">
              <w:t>1,000</w:t>
            </w:r>
          </w:p>
        </w:tc>
      </w:tr>
      <w:tr w:rsidR="00496089" w:rsidRPr="00B44C8C">
        <w:tc>
          <w:tcPr>
            <w:tcW w:w="807" w:type="dxa"/>
          </w:tcPr>
          <w:p w:rsidR="00496089" w:rsidRPr="00B44C8C" w:rsidRDefault="00496089" w:rsidP="00DE28C8">
            <w:pPr>
              <w:pStyle w:val="Tabele"/>
              <w:widowControl w:val="0"/>
            </w:pPr>
            <w:r w:rsidRPr="00B44C8C">
              <w:t>6.12</w:t>
            </w:r>
          </w:p>
        </w:tc>
        <w:tc>
          <w:tcPr>
            <w:tcW w:w="6748" w:type="dxa"/>
          </w:tcPr>
          <w:p w:rsidR="00496089" w:rsidRPr="00B44C8C" w:rsidRDefault="00496089" w:rsidP="00DE28C8">
            <w:pPr>
              <w:pStyle w:val="Tabele"/>
              <w:widowControl w:val="0"/>
            </w:pPr>
            <w:r w:rsidRPr="00B44C8C">
              <w:t xml:space="preserve">Tarifë për zgjatjen e afatit për plotësim dokumentacioni </w:t>
            </w:r>
          </w:p>
        </w:tc>
        <w:tc>
          <w:tcPr>
            <w:tcW w:w="2021" w:type="dxa"/>
          </w:tcPr>
          <w:p w:rsidR="00496089" w:rsidRPr="00B44C8C" w:rsidRDefault="00496089" w:rsidP="003C3089">
            <w:pPr>
              <w:pStyle w:val="Tabele"/>
              <w:widowControl w:val="0"/>
              <w:jc w:val="center"/>
            </w:pPr>
            <w:r w:rsidRPr="00B44C8C">
              <w:t>2,000</w:t>
            </w:r>
          </w:p>
        </w:tc>
      </w:tr>
      <w:tr w:rsidR="00496089" w:rsidRPr="00B44C8C">
        <w:tc>
          <w:tcPr>
            <w:tcW w:w="807" w:type="dxa"/>
          </w:tcPr>
          <w:p w:rsidR="00496089" w:rsidRPr="00B44C8C" w:rsidRDefault="00496089" w:rsidP="00DE28C8">
            <w:pPr>
              <w:pStyle w:val="Tabele"/>
              <w:widowControl w:val="0"/>
            </w:pPr>
            <w:r w:rsidRPr="00B44C8C">
              <w:t>6.13</w:t>
            </w:r>
          </w:p>
        </w:tc>
        <w:tc>
          <w:tcPr>
            <w:tcW w:w="6748" w:type="dxa"/>
          </w:tcPr>
          <w:p w:rsidR="00496089" w:rsidRPr="00B44C8C" w:rsidRDefault="00496089" w:rsidP="00DE28C8">
            <w:pPr>
              <w:pStyle w:val="Tabele"/>
              <w:widowControl w:val="0"/>
            </w:pPr>
            <w:r w:rsidRPr="00B44C8C">
              <w:t>Tarifë për ekzaminimin jashtë radhe të aplikimit</w:t>
            </w:r>
          </w:p>
        </w:tc>
        <w:tc>
          <w:tcPr>
            <w:tcW w:w="2021" w:type="dxa"/>
          </w:tcPr>
          <w:p w:rsidR="00496089" w:rsidRPr="00B44C8C" w:rsidRDefault="00496089" w:rsidP="003C3089">
            <w:pPr>
              <w:pStyle w:val="Tabele"/>
              <w:widowControl w:val="0"/>
              <w:jc w:val="center"/>
            </w:pPr>
            <w:r w:rsidRPr="00B44C8C">
              <w:t>2,000</w:t>
            </w:r>
          </w:p>
        </w:tc>
      </w:tr>
    </w:tbl>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862B1E" w:rsidRDefault="00862B1E" w:rsidP="00DE28C8">
      <w:pPr>
        <w:pStyle w:val="Paragrafi"/>
      </w:pPr>
    </w:p>
    <w:p w:rsidR="00496089" w:rsidRPr="00B44C8C" w:rsidRDefault="00496089" w:rsidP="00DE28C8">
      <w:pPr>
        <w:pStyle w:val="Paragrafi"/>
      </w:pPr>
    </w:p>
    <w:p w:rsidR="00496089" w:rsidRPr="00B44C8C" w:rsidRDefault="00DE28C8" w:rsidP="00DE28C8">
      <w:pPr>
        <w:pStyle w:val="Paragrafi"/>
        <w:jc w:val="right"/>
      </w:pPr>
      <w:r w:rsidRPr="00B44C8C">
        <w:t xml:space="preserve">Lidhja </w:t>
      </w:r>
      <w:r>
        <w:t>nr.</w:t>
      </w:r>
      <w:r w:rsidRPr="00B44C8C">
        <w:t>7</w:t>
      </w:r>
    </w:p>
    <w:p w:rsidR="00496089" w:rsidRPr="00B44C8C" w:rsidRDefault="00496089" w:rsidP="00DE28C8">
      <w:pPr>
        <w:pStyle w:val="Paragrafi"/>
      </w:pPr>
    </w:p>
    <w:p w:rsidR="00496089" w:rsidRPr="00B44C8C" w:rsidRDefault="00496089" w:rsidP="00DE28C8">
      <w:pPr>
        <w:pStyle w:val="TitulliTitull"/>
        <w:keepNext w:val="0"/>
      </w:pPr>
      <w:r w:rsidRPr="00B44C8C">
        <w:t>VII. TABELA E TARIFAVE PËR SHËRBIMET LIDHUR ME TOPOGRAFITË E QARQEVE TË INTEGRUARA</w:t>
      </w:r>
    </w:p>
    <w:p w:rsidR="00496089" w:rsidRPr="00B44C8C" w:rsidRDefault="00496089" w:rsidP="00DE28C8">
      <w:pPr>
        <w:pStyle w:val="Paragrafi"/>
      </w:pPr>
    </w:p>
    <w:tbl>
      <w:tblPr>
        <w:tblW w:w="96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6700"/>
        <w:gridCol w:w="1610"/>
      </w:tblGrid>
      <w:tr w:rsidR="00496089" w:rsidRPr="00B44C8C">
        <w:tc>
          <w:tcPr>
            <w:tcW w:w="1338" w:type="dxa"/>
          </w:tcPr>
          <w:p w:rsidR="00496089" w:rsidRPr="00156080" w:rsidRDefault="00496089" w:rsidP="003C3089">
            <w:pPr>
              <w:pStyle w:val="Tabele"/>
              <w:widowControl w:val="0"/>
              <w:jc w:val="center"/>
              <w:rPr>
                <w:b/>
              </w:rPr>
            </w:pPr>
            <w:r w:rsidRPr="00156080">
              <w:rPr>
                <w:b/>
              </w:rPr>
              <w:t>Nr.</w:t>
            </w:r>
          </w:p>
        </w:tc>
        <w:tc>
          <w:tcPr>
            <w:tcW w:w="6700" w:type="dxa"/>
          </w:tcPr>
          <w:p w:rsidR="00496089" w:rsidRPr="00156080" w:rsidRDefault="00496089" w:rsidP="003C3089">
            <w:pPr>
              <w:pStyle w:val="Tabele"/>
              <w:widowControl w:val="0"/>
              <w:jc w:val="center"/>
              <w:rPr>
                <w:b/>
              </w:rPr>
            </w:pPr>
            <w:r w:rsidRPr="00156080">
              <w:rPr>
                <w:b/>
              </w:rPr>
              <w:t>Llojet e Tarifave</w:t>
            </w:r>
          </w:p>
        </w:tc>
        <w:tc>
          <w:tcPr>
            <w:tcW w:w="1610" w:type="dxa"/>
          </w:tcPr>
          <w:p w:rsidR="00496089" w:rsidRPr="00156080" w:rsidRDefault="00496089" w:rsidP="003C3089">
            <w:pPr>
              <w:pStyle w:val="Tabele"/>
              <w:widowControl w:val="0"/>
              <w:jc w:val="center"/>
              <w:rPr>
                <w:b/>
              </w:rPr>
            </w:pPr>
            <w:r w:rsidRPr="00156080">
              <w:rPr>
                <w:b/>
              </w:rPr>
              <w:t>Vlera në lek</w:t>
            </w:r>
            <w:r w:rsidR="00156080" w:rsidRPr="00156080">
              <w:rPr>
                <w:b/>
              </w:rPr>
              <w:t>ë</w:t>
            </w:r>
          </w:p>
        </w:tc>
      </w:tr>
      <w:tr w:rsidR="00496089" w:rsidRPr="00B44C8C">
        <w:tc>
          <w:tcPr>
            <w:tcW w:w="1338" w:type="dxa"/>
          </w:tcPr>
          <w:p w:rsidR="00496089" w:rsidRPr="00B44C8C" w:rsidRDefault="00496089" w:rsidP="00DE28C8">
            <w:pPr>
              <w:pStyle w:val="Tabele"/>
              <w:widowControl w:val="0"/>
            </w:pPr>
            <w:r w:rsidRPr="00B44C8C">
              <w:t>7.1</w:t>
            </w:r>
          </w:p>
        </w:tc>
        <w:tc>
          <w:tcPr>
            <w:tcW w:w="6700" w:type="dxa"/>
          </w:tcPr>
          <w:p w:rsidR="00496089" w:rsidRPr="00B44C8C" w:rsidRDefault="00496089" w:rsidP="00DE28C8">
            <w:pPr>
              <w:pStyle w:val="Tabele"/>
              <w:widowControl w:val="0"/>
            </w:pPr>
            <w:r w:rsidRPr="00B44C8C">
              <w:t>Tarifë depozitimi të aplikimit për topografitë e qarqeve të integruar</w:t>
            </w:r>
          </w:p>
        </w:tc>
        <w:tc>
          <w:tcPr>
            <w:tcW w:w="1610" w:type="dxa"/>
          </w:tcPr>
          <w:p w:rsidR="00496089" w:rsidRPr="00B44C8C" w:rsidRDefault="00496089" w:rsidP="00DE28C8">
            <w:pPr>
              <w:pStyle w:val="Tabele"/>
              <w:widowControl w:val="0"/>
            </w:pPr>
            <w:r w:rsidRPr="00B44C8C">
              <w:t>6,000</w:t>
            </w:r>
          </w:p>
        </w:tc>
      </w:tr>
      <w:tr w:rsidR="00496089" w:rsidRPr="00B44C8C">
        <w:tc>
          <w:tcPr>
            <w:tcW w:w="1338" w:type="dxa"/>
          </w:tcPr>
          <w:p w:rsidR="00496089" w:rsidRPr="00B44C8C" w:rsidRDefault="00496089" w:rsidP="00DE28C8">
            <w:pPr>
              <w:pStyle w:val="Tabele"/>
              <w:widowControl w:val="0"/>
            </w:pPr>
            <w:r w:rsidRPr="00B44C8C">
              <w:t>7.2</w:t>
            </w:r>
          </w:p>
        </w:tc>
        <w:tc>
          <w:tcPr>
            <w:tcW w:w="6700" w:type="dxa"/>
          </w:tcPr>
          <w:p w:rsidR="00496089" w:rsidRPr="00B44C8C" w:rsidRDefault="00496089" w:rsidP="00DE28C8">
            <w:pPr>
              <w:pStyle w:val="Tabele"/>
              <w:widowControl w:val="0"/>
            </w:pPr>
            <w:r w:rsidRPr="00B44C8C">
              <w:t>Tarifë regjistrimi për topografitë e qarqeve të integruar</w:t>
            </w:r>
          </w:p>
        </w:tc>
        <w:tc>
          <w:tcPr>
            <w:tcW w:w="1610" w:type="dxa"/>
          </w:tcPr>
          <w:p w:rsidR="00496089" w:rsidRPr="00B44C8C" w:rsidRDefault="00496089" w:rsidP="00DE28C8">
            <w:pPr>
              <w:pStyle w:val="Tabele"/>
              <w:widowControl w:val="0"/>
            </w:pPr>
            <w:r w:rsidRPr="00B44C8C">
              <w:t>6,000</w:t>
            </w:r>
          </w:p>
        </w:tc>
      </w:tr>
      <w:tr w:rsidR="00496089" w:rsidRPr="00B44C8C">
        <w:tc>
          <w:tcPr>
            <w:tcW w:w="1338" w:type="dxa"/>
          </w:tcPr>
          <w:p w:rsidR="00496089" w:rsidRPr="00B44C8C" w:rsidRDefault="00496089" w:rsidP="00DE28C8">
            <w:pPr>
              <w:pStyle w:val="Tabele"/>
              <w:widowControl w:val="0"/>
            </w:pPr>
            <w:r w:rsidRPr="00B44C8C">
              <w:t>7.3</w:t>
            </w:r>
          </w:p>
        </w:tc>
        <w:tc>
          <w:tcPr>
            <w:tcW w:w="6700" w:type="dxa"/>
          </w:tcPr>
          <w:p w:rsidR="00496089" w:rsidRPr="00B44C8C" w:rsidRDefault="00496089" w:rsidP="00DE28C8">
            <w:pPr>
              <w:pStyle w:val="Tabele"/>
              <w:widowControl w:val="0"/>
            </w:pPr>
            <w:r w:rsidRPr="00B44C8C">
              <w:t>Tarifë ndryshimi emri dhe /ose adrese për topografitë e qarqeve të integruar</w:t>
            </w:r>
          </w:p>
        </w:tc>
        <w:tc>
          <w:tcPr>
            <w:tcW w:w="1610" w:type="dxa"/>
          </w:tcPr>
          <w:p w:rsidR="00496089" w:rsidRPr="00B44C8C" w:rsidRDefault="00496089" w:rsidP="00DE28C8">
            <w:pPr>
              <w:pStyle w:val="Tabele"/>
              <w:widowControl w:val="0"/>
            </w:pPr>
            <w:r w:rsidRPr="00B44C8C">
              <w:t>3,000</w:t>
            </w:r>
          </w:p>
        </w:tc>
      </w:tr>
      <w:tr w:rsidR="00496089" w:rsidRPr="00B44C8C">
        <w:tc>
          <w:tcPr>
            <w:tcW w:w="1338" w:type="dxa"/>
          </w:tcPr>
          <w:p w:rsidR="00496089" w:rsidRPr="00B44C8C" w:rsidRDefault="00496089" w:rsidP="00DE28C8">
            <w:pPr>
              <w:pStyle w:val="Tabele"/>
              <w:widowControl w:val="0"/>
            </w:pPr>
            <w:r w:rsidRPr="00B44C8C">
              <w:t>7.4</w:t>
            </w:r>
          </w:p>
        </w:tc>
        <w:tc>
          <w:tcPr>
            <w:tcW w:w="6700" w:type="dxa"/>
          </w:tcPr>
          <w:p w:rsidR="00496089" w:rsidRPr="00B44C8C" w:rsidRDefault="00496089" w:rsidP="00DE28C8">
            <w:pPr>
              <w:pStyle w:val="Tabele"/>
              <w:widowControl w:val="0"/>
            </w:pPr>
            <w:r w:rsidRPr="00B44C8C">
              <w:t>Tarifë transferimi pronësie për topografitë e qarqeve të integruar</w:t>
            </w:r>
          </w:p>
        </w:tc>
        <w:tc>
          <w:tcPr>
            <w:tcW w:w="1610" w:type="dxa"/>
          </w:tcPr>
          <w:p w:rsidR="00496089" w:rsidRPr="00B44C8C" w:rsidRDefault="00496089" w:rsidP="00DE28C8">
            <w:pPr>
              <w:pStyle w:val="Tabele"/>
              <w:widowControl w:val="0"/>
            </w:pPr>
            <w:r w:rsidRPr="00B44C8C">
              <w:t>4,000</w:t>
            </w:r>
          </w:p>
        </w:tc>
      </w:tr>
      <w:tr w:rsidR="00496089" w:rsidRPr="00B44C8C">
        <w:tc>
          <w:tcPr>
            <w:tcW w:w="1338" w:type="dxa"/>
          </w:tcPr>
          <w:p w:rsidR="00496089" w:rsidRPr="00B44C8C" w:rsidRDefault="00496089" w:rsidP="00DE28C8">
            <w:pPr>
              <w:pStyle w:val="Tabele"/>
              <w:widowControl w:val="0"/>
            </w:pPr>
            <w:r w:rsidRPr="00B44C8C">
              <w:t>7.5</w:t>
            </w:r>
          </w:p>
        </w:tc>
        <w:tc>
          <w:tcPr>
            <w:tcW w:w="6700" w:type="dxa"/>
          </w:tcPr>
          <w:p w:rsidR="00496089" w:rsidRPr="00B44C8C" w:rsidRDefault="00496089" w:rsidP="00DE28C8">
            <w:pPr>
              <w:pStyle w:val="Tabele"/>
              <w:widowControl w:val="0"/>
            </w:pPr>
            <w:r w:rsidRPr="00B44C8C">
              <w:t>Tarifë regjistrimi të kontratës së licencës për topografitë e qarqeve të integruar</w:t>
            </w:r>
          </w:p>
        </w:tc>
        <w:tc>
          <w:tcPr>
            <w:tcW w:w="1610" w:type="dxa"/>
          </w:tcPr>
          <w:p w:rsidR="00496089" w:rsidRPr="00B44C8C" w:rsidRDefault="00496089" w:rsidP="00DE28C8">
            <w:pPr>
              <w:pStyle w:val="Tabele"/>
              <w:widowControl w:val="0"/>
            </w:pPr>
            <w:r w:rsidRPr="00B44C8C">
              <w:t>4,000</w:t>
            </w:r>
          </w:p>
        </w:tc>
      </w:tr>
      <w:tr w:rsidR="00496089" w:rsidRPr="00B44C8C">
        <w:tc>
          <w:tcPr>
            <w:tcW w:w="1338" w:type="dxa"/>
          </w:tcPr>
          <w:p w:rsidR="00496089" w:rsidRPr="00B44C8C" w:rsidRDefault="00496089" w:rsidP="00DE28C8">
            <w:pPr>
              <w:pStyle w:val="Tabele"/>
              <w:widowControl w:val="0"/>
            </w:pPr>
            <w:r w:rsidRPr="00B44C8C">
              <w:t>7.6</w:t>
            </w:r>
          </w:p>
        </w:tc>
        <w:tc>
          <w:tcPr>
            <w:tcW w:w="6700" w:type="dxa"/>
          </w:tcPr>
          <w:p w:rsidR="00496089" w:rsidRPr="00B44C8C" w:rsidRDefault="00496089" w:rsidP="00DE28C8">
            <w:pPr>
              <w:pStyle w:val="Tabele"/>
              <w:widowControl w:val="0"/>
            </w:pPr>
            <w:r w:rsidRPr="00B44C8C">
              <w:t>Tarifë për apelimet pranë bordit të apelimit</w:t>
            </w:r>
          </w:p>
        </w:tc>
        <w:tc>
          <w:tcPr>
            <w:tcW w:w="1610" w:type="dxa"/>
          </w:tcPr>
          <w:p w:rsidR="00496089" w:rsidRPr="00B44C8C" w:rsidRDefault="00496089" w:rsidP="00DE28C8">
            <w:pPr>
              <w:pStyle w:val="Tabele"/>
              <w:widowControl w:val="0"/>
            </w:pPr>
            <w:r w:rsidRPr="00B44C8C">
              <w:t>7,000</w:t>
            </w:r>
          </w:p>
        </w:tc>
      </w:tr>
      <w:tr w:rsidR="00496089" w:rsidRPr="00B44C8C">
        <w:tc>
          <w:tcPr>
            <w:tcW w:w="1338" w:type="dxa"/>
          </w:tcPr>
          <w:p w:rsidR="00496089" w:rsidRPr="00B44C8C" w:rsidRDefault="00496089" w:rsidP="00DE28C8">
            <w:pPr>
              <w:pStyle w:val="Tabele"/>
              <w:widowControl w:val="0"/>
            </w:pPr>
            <w:r w:rsidRPr="00B44C8C">
              <w:t>7.7</w:t>
            </w:r>
          </w:p>
        </w:tc>
        <w:tc>
          <w:tcPr>
            <w:tcW w:w="6700" w:type="dxa"/>
          </w:tcPr>
          <w:p w:rsidR="00496089" w:rsidRPr="00B44C8C" w:rsidRDefault="00496089" w:rsidP="00DE28C8">
            <w:pPr>
              <w:pStyle w:val="Tabele"/>
              <w:widowControl w:val="0"/>
            </w:pPr>
            <w:r w:rsidRPr="00B44C8C">
              <w:t>Tarifë për kundërshtimin e aplikimit për topografitë e qarqeve të integruara</w:t>
            </w:r>
          </w:p>
        </w:tc>
        <w:tc>
          <w:tcPr>
            <w:tcW w:w="1610" w:type="dxa"/>
          </w:tcPr>
          <w:p w:rsidR="00496089" w:rsidRPr="00B44C8C" w:rsidRDefault="00496089" w:rsidP="00DE28C8">
            <w:pPr>
              <w:pStyle w:val="Tabele"/>
              <w:widowControl w:val="0"/>
            </w:pPr>
            <w:r w:rsidRPr="00B44C8C">
              <w:t>7,000</w:t>
            </w:r>
          </w:p>
        </w:tc>
      </w:tr>
      <w:tr w:rsidR="00496089" w:rsidRPr="00B44C8C">
        <w:tc>
          <w:tcPr>
            <w:tcW w:w="1338" w:type="dxa"/>
          </w:tcPr>
          <w:p w:rsidR="00496089" w:rsidRPr="00B44C8C" w:rsidRDefault="00496089" w:rsidP="00DE28C8">
            <w:pPr>
              <w:pStyle w:val="Tabele"/>
              <w:widowControl w:val="0"/>
            </w:pPr>
            <w:r w:rsidRPr="00B44C8C">
              <w:t>7.8</w:t>
            </w:r>
          </w:p>
        </w:tc>
        <w:tc>
          <w:tcPr>
            <w:tcW w:w="6700" w:type="dxa"/>
          </w:tcPr>
          <w:p w:rsidR="00496089" w:rsidRPr="00B44C8C" w:rsidRDefault="00496089" w:rsidP="00DE28C8">
            <w:pPr>
              <w:pStyle w:val="Tabele"/>
              <w:widowControl w:val="0"/>
            </w:pPr>
            <w:r w:rsidRPr="00B44C8C">
              <w:t>Tarifë për dorëheqje nga mbrojtja e topografive të qarqeve të integruara</w:t>
            </w:r>
          </w:p>
        </w:tc>
        <w:tc>
          <w:tcPr>
            <w:tcW w:w="1610" w:type="dxa"/>
            <w:vAlign w:val="center"/>
          </w:tcPr>
          <w:p w:rsidR="00496089" w:rsidRPr="00B44C8C" w:rsidRDefault="00496089" w:rsidP="00DE28C8">
            <w:pPr>
              <w:pStyle w:val="Tabele"/>
              <w:widowControl w:val="0"/>
            </w:pPr>
            <w:r w:rsidRPr="00B44C8C">
              <w:t>1,000</w:t>
            </w:r>
          </w:p>
        </w:tc>
      </w:tr>
      <w:tr w:rsidR="00496089" w:rsidRPr="00B44C8C">
        <w:tc>
          <w:tcPr>
            <w:tcW w:w="1338" w:type="dxa"/>
          </w:tcPr>
          <w:p w:rsidR="00496089" w:rsidRPr="00B44C8C" w:rsidRDefault="00496089" w:rsidP="00DE28C8">
            <w:pPr>
              <w:pStyle w:val="Tabele"/>
              <w:widowControl w:val="0"/>
            </w:pPr>
            <w:r w:rsidRPr="00B44C8C">
              <w:t>7.9</w:t>
            </w:r>
          </w:p>
        </w:tc>
        <w:tc>
          <w:tcPr>
            <w:tcW w:w="6700" w:type="dxa"/>
          </w:tcPr>
          <w:p w:rsidR="00496089" w:rsidRPr="00B44C8C" w:rsidRDefault="00496089" w:rsidP="00DE28C8">
            <w:pPr>
              <w:pStyle w:val="Tabele"/>
              <w:widowControl w:val="0"/>
            </w:pPr>
            <w:r w:rsidRPr="00B44C8C">
              <w:t>Tarifë për ekstrakt regjistri për topografitë e qarqeve të integruar</w:t>
            </w:r>
          </w:p>
        </w:tc>
        <w:tc>
          <w:tcPr>
            <w:tcW w:w="1610" w:type="dxa"/>
            <w:vAlign w:val="center"/>
          </w:tcPr>
          <w:p w:rsidR="00496089" w:rsidRPr="00B44C8C" w:rsidRDefault="00496089" w:rsidP="00DE28C8">
            <w:pPr>
              <w:pStyle w:val="Tabele"/>
              <w:widowControl w:val="0"/>
            </w:pPr>
            <w:r w:rsidRPr="00B44C8C">
              <w:t>500</w:t>
            </w:r>
          </w:p>
        </w:tc>
      </w:tr>
      <w:tr w:rsidR="00496089" w:rsidRPr="00B44C8C">
        <w:tc>
          <w:tcPr>
            <w:tcW w:w="1338" w:type="dxa"/>
          </w:tcPr>
          <w:p w:rsidR="00496089" w:rsidRPr="00B44C8C" w:rsidRDefault="00496089" w:rsidP="00DE28C8">
            <w:pPr>
              <w:pStyle w:val="Tabele"/>
              <w:widowControl w:val="0"/>
            </w:pPr>
            <w:r w:rsidRPr="00B44C8C">
              <w:t>7.10</w:t>
            </w:r>
          </w:p>
        </w:tc>
        <w:tc>
          <w:tcPr>
            <w:tcW w:w="6700" w:type="dxa"/>
          </w:tcPr>
          <w:p w:rsidR="00496089" w:rsidRPr="00B44C8C" w:rsidRDefault="00496089" w:rsidP="00DE28C8">
            <w:pPr>
              <w:pStyle w:val="Tabele"/>
              <w:widowControl w:val="0"/>
            </w:pPr>
            <w:r w:rsidRPr="00B44C8C">
              <w:t>Tarifë për hetim lidhur me topografitë e qarqeve të integruara të regjistruara në regjistrin përkatës të DPPM</w:t>
            </w:r>
          </w:p>
        </w:tc>
        <w:tc>
          <w:tcPr>
            <w:tcW w:w="1610" w:type="dxa"/>
            <w:vAlign w:val="center"/>
          </w:tcPr>
          <w:p w:rsidR="00496089" w:rsidRPr="00B44C8C" w:rsidRDefault="00496089" w:rsidP="00DE28C8">
            <w:pPr>
              <w:pStyle w:val="Tabele"/>
              <w:widowControl w:val="0"/>
            </w:pPr>
            <w:r w:rsidRPr="00B44C8C">
              <w:t>500</w:t>
            </w:r>
          </w:p>
        </w:tc>
      </w:tr>
      <w:tr w:rsidR="00496089" w:rsidRPr="00B44C8C">
        <w:tc>
          <w:tcPr>
            <w:tcW w:w="1338" w:type="dxa"/>
          </w:tcPr>
          <w:p w:rsidR="00496089" w:rsidRPr="00B44C8C" w:rsidRDefault="00496089" w:rsidP="00DE28C8">
            <w:pPr>
              <w:pStyle w:val="Tabele"/>
              <w:widowControl w:val="0"/>
            </w:pPr>
            <w:r w:rsidRPr="00B44C8C">
              <w:t>7.11</w:t>
            </w:r>
          </w:p>
        </w:tc>
        <w:tc>
          <w:tcPr>
            <w:tcW w:w="6700" w:type="dxa"/>
          </w:tcPr>
          <w:p w:rsidR="00496089" w:rsidRPr="00B44C8C" w:rsidRDefault="00496089" w:rsidP="00DE28C8">
            <w:pPr>
              <w:pStyle w:val="Tabele"/>
              <w:widowControl w:val="0"/>
            </w:pPr>
            <w:r w:rsidRPr="00B44C8C">
              <w:t xml:space="preserve">Tarifë për lëshim dublikate </w:t>
            </w:r>
          </w:p>
        </w:tc>
        <w:tc>
          <w:tcPr>
            <w:tcW w:w="1610" w:type="dxa"/>
            <w:vAlign w:val="center"/>
          </w:tcPr>
          <w:p w:rsidR="00496089" w:rsidRPr="00B44C8C" w:rsidRDefault="00496089" w:rsidP="00DE28C8">
            <w:pPr>
              <w:pStyle w:val="Tabele"/>
              <w:widowControl w:val="0"/>
            </w:pPr>
            <w:r w:rsidRPr="00B44C8C">
              <w:t>1,000</w:t>
            </w:r>
          </w:p>
        </w:tc>
      </w:tr>
      <w:tr w:rsidR="00496089" w:rsidRPr="00B44C8C">
        <w:tc>
          <w:tcPr>
            <w:tcW w:w="1338" w:type="dxa"/>
          </w:tcPr>
          <w:p w:rsidR="00496089" w:rsidRPr="00B44C8C" w:rsidRDefault="00496089" w:rsidP="00DE28C8">
            <w:pPr>
              <w:pStyle w:val="Tabele"/>
              <w:widowControl w:val="0"/>
            </w:pPr>
            <w:r w:rsidRPr="00B44C8C">
              <w:t>7.12</w:t>
            </w:r>
          </w:p>
        </w:tc>
        <w:tc>
          <w:tcPr>
            <w:tcW w:w="6700" w:type="dxa"/>
          </w:tcPr>
          <w:p w:rsidR="00496089" w:rsidRPr="00B44C8C" w:rsidRDefault="00496089" w:rsidP="00DE28C8">
            <w:pPr>
              <w:pStyle w:val="Tabele"/>
              <w:widowControl w:val="0"/>
            </w:pPr>
            <w:r w:rsidRPr="00B44C8C">
              <w:t>Tarifë për lëshimin e dokumentit të prioritetit për topografitë e qarqeve të integruara</w:t>
            </w:r>
          </w:p>
        </w:tc>
        <w:tc>
          <w:tcPr>
            <w:tcW w:w="1610" w:type="dxa"/>
            <w:vAlign w:val="center"/>
          </w:tcPr>
          <w:p w:rsidR="00496089" w:rsidRPr="00B44C8C" w:rsidRDefault="00496089" w:rsidP="00DE28C8">
            <w:pPr>
              <w:pStyle w:val="Tabele"/>
              <w:widowControl w:val="0"/>
            </w:pPr>
            <w:r w:rsidRPr="00B44C8C">
              <w:t>3,000</w:t>
            </w:r>
          </w:p>
        </w:tc>
      </w:tr>
      <w:tr w:rsidR="00496089" w:rsidRPr="00B44C8C">
        <w:tc>
          <w:tcPr>
            <w:tcW w:w="1338" w:type="dxa"/>
          </w:tcPr>
          <w:p w:rsidR="00496089" w:rsidRPr="00B44C8C" w:rsidRDefault="00496089" w:rsidP="00DE28C8">
            <w:pPr>
              <w:pStyle w:val="Tabele"/>
              <w:widowControl w:val="0"/>
            </w:pPr>
            <w:r w:rsidRPr="00B44C8C">
              <w:t>7.13</w:t>
            </w:r>
          </w:p>
        </w:tc>
        <w:tc>
          <w:tcPr>
            <w:tcW w:w="6700" w:type="dxa"/>
          </w:tcPr>
          <w:p w:rsidR="00496089" w:rsidRPr="00B44C8C" w:rsidRDefault="00496089" w:rsidP="00DE28C8">
            <w:pPr>
              <w:pStyle w:val="Tabele"/>
              <w:widowControl w:val="0"/>
            </w:pPr>
            <w:r w:rsidRPr="00B44C8C">
              <w:t xml:space="preserve">Tarife per inspektim dosje </w:t>
            </w:r>
          </w:p>
        </w:tc>
        <w:tc>
          <w:tcPr>
            <w:tcW w:w="1610" w:type="dxa"/>
            <w:vAlign w:val="center"/>
          </w:tcPr>
          <w:p w:rsidR="00496089" w:rsidRPr="00B44C8C" w:rsidRDefault="00496089" w:rsidP="00DE28C8">
            <w:pPr>
              <w:pStyle w:val="Tabele"/>
              <w:widowControl w:val="0"/>
            </w:pPr>
            <w:r w:rsidRPr="00B44C8C">
              <w:t>1,000</w:t>
            </w:r>
          </w:p>
        </w:tc>
      </w:tr>
    </w:tbl>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r w:rsidRPr="00B44C8C">
        <w:t>* Tarifat vjetore për ripërtëritjen e topografive të qarqeve të integruara janë të njëjta me ato t</w:t>
      </w:r>
      <w:r w:rsidR="00C93782">
        <w:t>ë patentave të parashikuara në l</w:t>
      </w:r>
      <w:r w:rsidRPr="00B44C8C">
        <w:t>idhjen dhe do të reduktohen në masën 50% të vlerës përkatëse të dhënë në pasqyrë, në rastin kur pronari i  patentës ka deklaruar me shkrim ga</w:t>
      </w:r>
      <w:r w:rsidR="00C93782">
        <w:t>t</w:t>
      </w:r>
      <w:r w:rsidRPr="00B44C8C">
        <w:t>dishmërinë e tij për d</w:t>
      </w:r>
      <w:r w:rsidR="00C93782">
        <w:t>hënie licence, në përputhje me n</w:t>
      </w:r>
      <w:r w:rsidRPr="00B44C8C">
        <w:t xml:space="preserve">enin 49 pika 1 e </w:t>
      </w:r>
      <w:r w:rsidR="00C93782">
        <w:t xml:space="preserve">ligjit 9947 datë </w:t>
      </w:r>
      <w:r w:rsidRPr="00B44C8C">
        <w:t xml:space="preserve">7/7/2008 </w:t>
      </w:r>
      <w:r w:rsidR="00C93782">
        <w:t>“</w:t>
      </w:r>
      <w:r w:rsidR="00C93782" w:rsidRPr="00B44C8C">
        <w:t xml:space="preserve">Për </w:t>
      </w:r>
      <w:r w:rsidR="00C93782">
        <w:t>p</w:t>
      </w:r>
      <w:r w:rsidRPr="00B44C8C">
        <w:t xml:space="preserve">ronësinë </w:t>
      </w:r>
      <w:r w:rsidR="00C93782">
        <w:t>i</w:t>
      </w:r>
      <w:r w:rsidRPr="00B44C8C">
        <w:t>ndustriale.</w:t>
      </w:r>
    </w:p>
    <w:p w:rsidR="00496089" w:rsidRPr="00B44C8C" w:rsidRDefault="00496089" w:rsidP="00DE28C8">
      <w:pPr>
        <w:pStyle w:val="Paragrafi"/>
      </w:pPr>
      <w:r w:rsidRPr="00B44C8C">
        <w:t xml:space="preserve">*Tarifat vjetore për ripërtëritjen e topografisë së qarqeve të integruara do të rriten në masën 50% të  vlerave përkatëse të dhëna në pasqyrë, në rastet kur pagesa e tyre kryhet pas përfundimit të afatit të caktuar në </w:t>
      </w:r>
      <w:r w:rsidR="00C93782">
        <w:t>ligj, por brenda një periudhe 6-</w:t>
      </w:r>
      <w:r w:rsidRPr="00B44C8C">
        <w:t>mujore nga përfundimi i këtij afati. Kjo tarifë ripëtëritje konsiderohet gjobë (penalitet) për mospagim në kohë.</w:t>
      </w:r>
    </w:p>
    <w:p w:rsidR="00496089" w:rsidRPr="00B44C8C" w:rsidRDefault="00496089" w:rsidP="00DE28C8">
      <w:pPr>
        <w:pStyle w:val="Paragrafi"/>
      </w:pPr>
      <w:r w:rsidRPr="00B44C8C">
        <w:t xml:space="preserve"> </w:t>
      </w: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Pr="00B44C8C"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496089" w:rsidRDefault="00496089" w:rsidP="00DE28C8">
      <w:pPr>
        <w:pStyle w:val="Paragrafi"/>
      </w:pPr>
    </w:p>
    <w:p w:rsidR="00653851" w:rsidRDefault="00653851" w:rsidP="00DE28C8">
      <w:pPr>
        <w:pStyle w:val="Paragrafi"/>
      </w:pPr>
    </w:p>
    <w:p w:rsidR="00653851" w:rsidRPr="00B44C8C" w:rsidRDefault="00653851" w:rsidP="00DE28C8">
      <w:pPr>
        <w:pStyle w:val="Paragrafi"/>
      </w:pPr>
    </w:p>
    <w:p w:rsidR="00496089" w:rsidRPr="00B44C8C" w:rsidRDefault="00DE28C8" w:rsidP="00DE28C8">
      <w:pPr>
        <w:pStyle w:val="Paragrafi"/>
        <w:ind w:left="7200"/>
      </w:pPr>
      <w:r>
        <w:t>Lidhja nr.</w:t>
      </w:r>
      <w:r w:rsidRPr="00B44C8C">
        <w:t>8</w:t>
      </w:r>
    </w:p>
    <w:p w:rsidR="00496089" w:rsidRPr="00B44C8C" w:rsidRDefault="00496089" w:rsidP="00DE28C8">
      <w:pPr>
        <w:pStyle w:val="Paragrafi"/>
      </w:pPr>
    </w:p>
    <w:p w:rsidR="00496089" w:rsidRPr="00B44C8C" w:rsidRDefault="00496089" w:rsidP="00093DAB">
      <w:pPr>
        <w:pStyle w:val="TitulliTitull"/>
        <w:keepNext w:val="0"/>
      </w:pPr>
      <w:r w:rsidRPr="00B44C8C">
        <w:t>VIII.  TABELA E TARIFAVE TË SHËRBIMIT TË TJERA</w:t>
      </w:r>
    </w:p>
    <w:p w:rsidR="00496089" w:rsidRPr="00B44C8C" w:rsidRDefault="00496089" w:rsidP="00DE28C8">
      <w:pPr>
        <w:pStyle w:val="Paragrafi"/>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111"/>
        <w:gridCol w:w="1827"/>
      </w:tblGrid>
      <w:tr w:rsidR="00496089" w:rsidRPr="00093DAB">
        <w:tc>
          <w:tcPr>
            <w:tcW w:w="828" w:type="dxa"/>
          </w:tcPr>
          <w:p w:rsidR="00496089" w:rsidRPr="00093DAB" w:rsidRDefault="00496089" w:rsidP="00093DAB">
            <w:pPr>
              <w:pStyle w:val="Tabele"/>
              <w:widowControl w:val="0"/>
              <w:jc w:val="center"/>
              <w:rPr>
                <w:b/>
              </w:rPr>
            </w:pPr>
            <w:r w:rsidRPr="00093DAB">
              <w:rPr>
                <w:b/>
              </w:rPr>
              <w:t>Nr.</w:t>
            </w:r>
          </w:p>
        </w:tc>
        <w:tc>
          <w:tcPr>
            <w:tcW w:w="7111" w:type="dxa"/>
          </w:tcPr>
          <w:p w:rsidR="00496089" w:rsidRPr="00093DAB" w:rsidRDefault="00496089" w:rsidP="00093DAB">
            <w:pPr>
              <w:pStyle w:val="Tabele"/>
              <w:widowControl w:val="0"/>
              <w:jc w:val="center"/>
              <w:rPr>
                <w:b/>
              </w:rPr>
            </w:pPr>
            <w:r w:rsidRPr="00093DAB">
              <w:rPr>
                <w:b/>
              </w:rPr>
              <w:t>Llojet e Tarifave</w:t>
            </w:r>
          </w:p>
        </w:tc>
        <w:tc>
          <w:tcPr>
            <w:tcW w:w="1827" w:type="dxa"/>
          </w:tcPr>
          <w:p w:rsidR="00496089" w:rsidRPr="00093DAB" w:rsidRDefault="00496089" w:rsidP="00093DAB">
            <w:pPr>
              <w:pStyle w:val="Tabele"/>
              <w:widowControl w:val="0"/>
              <w:jc w:val="center"/>
              <w:rPr>
                <w:b/>
              </w:rPr>
            </w:pPr>
            <w:r w:rsidRPr="00093DAB">
              <w:rPr>
                <w:b/>
              </w:rPr>
              <w:t>Vlera në lek</w:t>
            </w:r>
            <w:r w:rsidR="00C93782" w:rsidRPr="00093DAB">
              <w:rPr>
                <w:b/>
              </w:rPr>
              <w:t>ë</w:t>
            </w:r>
          </w:p>
        </w:tc>
      </w:tr>
      <w:tr w:rsidR="00496089" w:rsidRPr="00B44C8C">
        <w:tc>
          <w:tcPr>
            <w:tcW w:w="828" w:type="dxa"/>
            <w:vAlign w:val="center"/>
          </w:tcPr>
          <w:p w:rsidR="00496089" w:rsidRPr="00B44C8C" w:rsidRDefault="00496089" w:rsidP="00DE28C8">
            <w:pPr>
              <w:pStyle w:val="Tabele"/>
              <w:widowControl w:val="0"/>
            </w:pPr>
            <w:r w:rsidRPr="00B44C8C">
              <w:t>8.1</w:t>
            </w:r>
          </w:p>
        </w:tc>
        <w:tc>
          <w:tcPr>
            <w:tcW w:w="7111" w:type="dxa"/>
          </w:tcPr>
          <w:p w:rsidR="00496089" w:rsidRPr="00B44C8C" w:rsidRDefault="00496089" w:rsidP="00DE28C8">
            <w:pPr>
              <w:pStyle w:val="Tabele"/>
              <w:widowControl w:val="0"/>
            </w:pPr>
            <w:r w:rsidRPr="00B44C8C">
              <w:t>Tarifë për pjesemarrjen në testim të përfaqesuesve të autorizuar</w:t>
            </w:r>
          </w:p>
        </w:tc>
        <w:tc>
          <w:tcPr>
            <w:tcW w:w="1827" w:type="dxa"/>
            <w:vAlign w:val="center"/>
          </w:tcPr>
          <w:p w:rsidR="00496089" w:rsidRPr="00B44C8C" w:rsidRDefault="00496089" w:rsidP="00093DAB">
            <w:pPr>
              <w:pStyle w:val="Tabele"/>
              <w:widowControl w:val="0"/>
              <w:jc w:val="center"/>
            </w:pPr>
            <w:r w:rsidRPr="00B44C8C">
              <w:t>1,000</w:t>
            </w:r>
          </w:p>
        </w:tc>
      </w:tr>
      <w:tr w:rsidR="00496089" w:rsidRPr="00B44C8C">
        <w:tc>
          <w:tcPr>
            <w:tcW w:w="828" w:type="dxa"/>
            <w:vAlign w:val="center"/>
          </w:tcPr>
          <w:p w:rsidR="00496089" w:rsidRPr="00B44C8C" w:rsidRDefault="00496089" w:rsidP="00DE28C8">
            <w:pPr>
              <w:pStyle w:val="Tabele"/>
              <w:widowControl w:val="0"/>
            </w:pPr>
            <w:r w:rsidRPr="00B44C8C">
              <w:t>8.2</w:t>
            </w:r>
          </w:p>
        </w:tc>
        <w:tc>
          <w:tcPr>
            <w:tcW w:w="7111" w:type="dxa"/>
          </w:tcPr>
          <w:p w:rsidR="00496089" w:rsidRPr="00B44C8C" w:rsidRDefault="00496089" w:rsidP="00DE28C8">
            <w:pPr>
              <w:pStyle w:val="Tabele"/>
              <w:widowControl w:val="0"/>
            </w:pPr>
            <w:r w:rsidRPr="00B44C8C">
              <w:t>Tarifë për rregjistrimin e përfaqesuesve të autorizuar</w:t>
            </w:r>
          </w:p>
        </w:tc>
        <w:tc>
          <w:tcPr>
            <w:tcW w:w="1827" w:type="dxa"/>
            <w:vAlign w:val="center"/>
          </w:tcPr>
          <w:p w:rsidR="00496089" w:rsidRPr="00B44C8C" w:rsidRDefault="00496089" w:rsidP="00093DAB">
            <w:pPr>
              <w:pStyle w:val="Tabele"/>
              <w:widowControl w:val="0"/>
              <w:jc w:val="center"/>
            </w:pPr>
            <w:r w:rsidRPr="00B44C8C">
              <w:t>5,000</w:t>
            </w:r>
          </w:p>
        </w:tc>
      </w:tr>
    </w:tbl>
    <w:p w:rsidR="00496089" w:rsidRPr="00B44C8C" w:rsidRDefault="00496089" w:rsidP="00DE28C8">
      <w:pPr>
        <w:pStyle w:val="Paragrafi"/>
      </w:pPr>
    </w:p>
    <w:p w:rsidR="00496089" w:rsidRDefault="00496089" w:rsidP="000B0818">
      <w:pPr>
        <w:pStyle w:val="Paragrafi"/>
        <w:ind w:firstLine="0"/>
      </w:pPr>
    </w:p>
    <w:p w:rsidR="001A75E2" w:rsidRDefault="001A75E2" w:rsidP="00DE28C8">
      <w:pPr>
        <w:pStyle w:val="Akti"/>
        <w:keepNext w:val="0"/>
      </w:pPr>
      <w:r>
        <w:t>Udhëzim</w:t>
      </w:r>
    </w:p>
    <w:p w:rsidR="001A75E2" w:rsidRDefault="001A75E2" w:rsidP="00DE28C8">
      <w:pPr>
        <w:pStyle w:val="NumriData"/>
        <w:keepNext w:val="0"/>
      </w:pPr>
      <w:r>
        <w:t>Nr.20, datë 29.7.2009</w:t>
      </w:r>
    </w:p>
    <w:p w:rsidR="001A75E2" w:rsidRDefault="001A75E2" w:rsidP="00DE28C8">
      <w:pPr>
        <w:pStyle w:val="Paragrafi"/>
      </w:pPr>
    </w:p>
    <w:p w:rsidR="001A75E2" w:rsidRDefault="001A75E2" w:rsidP="00DE28C8">
      <w:pPr>
        <w:pStyle w:val="Titulli"/>
        <w:keepNext w:val="0"/>
      </w:pPr>
      <w:r>
        <w:t>Për disa ndryshime në shtojcën 1 të udhëzimit nr.5, datë 22.1.2008 “Për përcaktimin e standardeve akademike të nevojshme për hapjen, mbylljen dhe riorganizimin e programeve të studimit të doktoratës, si dhe të elementeve bazë, sipas të cilave instituCionet e arsimit të lartë duhet të përgatisin rregulloren përkatëse</w:t>
      </w:r>
    </w:p>
    <w:p w:rsidR="001A75E2" w:rsidRDefault="001A75E2" w:rsidP="00DE28C8">
      <w:pPr>
        <w:pStyle w:val="Paragrafi"/>
      </w:pPr>
    </w:p>
    <w:p w:rsidR="001A75E2" w:rsidRDefault="001A75E2" w:rsidP="00DE28C8">
      <w:pPr>
        <w:pStyle w:val="Paragrafi"/>
      </w:pPr>
      <w:r>
        <w:t>Mbështetur në nenin 102 të Kushtetutës, të ligjit nr.9741, datë 21.5.2007 “Për arsimin e lartë në Republikën e Shqipërisë”, i ndryshuar dhe të vendimit nr.864, datë 5.12.2007 të Këshillit të Ministrave “Për hapjen e programeve të studimit të doktoratës në institucionet publike të arsimit të lartë dhe përcaktimin e kushteve, që duhet të plotësojë studenti për marrjen e diplomës për gradën shkencore “Doktor”, të ndryshuar</w:t>
      </w:r>
    </w:p>
    <w:p w:rsidR="001A75E2" w:rsidRDefault="001A75E2" w:rsidP="00DE28C8">
      <w:pPr>
        <w:pStyle w:val="Paragrafi"/>
      </w:pPr>
    </w:p>
    <w:p w:rsidR="001A75E2" w:rsidRDefault="001A75E2" w:rsidP="00DE28C8">
      <w:pPr>
        <w:pStyle w:val="VENDOSI"/>
        <w:keepNext w:val="0"/>
      </w:pPr>
      <w:r>
        <w:t>Udhëzoj:</w:t>
      </w:r>
    </w:p>
    <w:p w:rsidR="001A75E2" w:rsidRDefault="001A75E2" w:rsidP="00DE28C8">
      <w:pPr>
        <w:pStyle w:val="Paragrafi"/>
      </w:pPr>
    </w:p>
    <w:p w:rsidR="001A75E2" w:rsidRDefault="001A75E2" w:rsidP="00DE28C8">
      <w:pPr>
        <w:pStyle w:val="Paragrafi"/>
      </w:pPr>
      <w:r>
        <w:t>1. Pika 3 e shtojcës 1 të udhëzimit nr.5, datë 22.1.2008 “Për përcaktimin e standardeve akademike të nevojshme për hapjen, mbylljen dhe riorganizimin e programeve të studimit të doktoratës, si dhe të elementeve bazë, sipas të cilave institucionet e arsimit të lartë duhet të përgatisin rregulloren përkatëse”, ndryshon si më poshtë:</w:t>
      </w:r>
    </w:p>
    <w:p w:rsidR="008B4702" w:rsidRDefault="008B4702" w:rsidP="00DE28C8">
      <w:pPr>
        <w:pStyle w:val="Paragrafi"/>
      </w:pPr>
    </w:p>
    <w:p w:rsidR="001A75E2" w:rsidRDefault="001A75E2" w:rsidP="00DE28C8">
      <w:pPr>
        <w:pStyle w:val="Paragrafi"/>
      </w:pPr>
      <w:r>
        <w:t>“3. Elemente të përgjithshme të programit të studimit të doktoratës</w:t>
      </w:r>
    </w:p>
    <w:p w:rsidR="001A75E2" w:rsidRDefault="001A75E2" w:rsidP="00DE28C8">
      <w:pPr>
        <w:pStyle w:val="Paragrafi"/>
      </w:pPr>
    </w:p>
    <w:tbl>
      <w:tblPr>
        <w:tblStyle w:val="TableGrid"/>
        <w:tblW w:w="0" w:type="auto"/>
        <w:tblLook w:val="01E0" w:firstRow="1" w:lastRow="1" w:firstColumn="1" w:lastColumn="1" w:noHBand="0" w:noVBand="0"/>
      </w:tblPr>
      <w:tblGrid>
        <w:gridCol w:w="9287"/>
      </w:tblGrid>
      <w:tr w:rsidR="001A75E2">
        <w:tc>
          <w:tcPr>
            <w:tcW w:w="9289" w:type="dxa"/>
          </w:tcPr>
          <w:p w:rsidR="001A75E2" w:rsidRDefault="001A75E2" w:rsidP="00DE28C8">
            <w:pPr>
              <w:pStyle w:val="Paragrafi"/>
              <w:ind w:firstLine="0"/>
            </w:pPr>
            <w:r>
              <w:t>Viti I</w:t>
            </w:r>
          </w:p>
        </w:tc>
      </w:tr>
      <w:tr w:rsidR="001A75E2">
        <w:tc>
          <w:tcPr>
            <w:tcW w:w="9289" w:type="dxa"/>
          </w:tcPr>
          <w:p w:rsidR="001A75E2" w:rsidRDefault="001A75E2" w:rsidP="00DE28C8">
            <w:pPr>
              <w:pStyle w:val="Paragrafi"/>
              <w:ind w:firstLine="0"/>
            </w:pPr>
            <w:r>
              <w:t>Viti II</w:t>
            </w:r>
          </w:p>
        </w:tc>
      </w:tr>
      <w:tr w:rsidR="001A75E2">
        <w:tc>
          <w:tcPr>
            <w:tcW w:w="9289" w:type="dxa"/>
          </w:tcPr>
          <w:p w:rsidR="001A75E2" w:rsidRDefault="001A75E2" w:rsidP="00DE28C8">
            <w:pPr>
              <w:pStyle w:val="Paragrafi"/>
              <w:ind w:firstLine="0"/>
            </w:pPr>
            <w:r>
              <w:t>Viti III</w:t>
            </w:r>
          </w:p>
        </w:tc>
      </w:tr>
    </w:tbl>
    <w:p w:rsidR="001A75E2" w:rsidRDefault="001A75E2" w:rsidP="00DE28C8">
      <w:pPr>
        <w:pStyle w:val="Paragrafi"/>
      </w:pPr>
    </w:p>
    <w:p w:rsidR="001A75E2" w:rsidRDefault="001A75E2" w:rsidP="00DE28C8">
      <w:pPr>
        <w:pStyle w:val="Paragrafi"/>
      </w:pPr>
      <w:r>
        <w:t>Kur, për raste të veçanta, kohëzgjatja normale e programit të doktoratës, në formën me kohë të plotë, nevojitet të jetë më shumë se tre vjet, të specifikohen elementet e përgjithshme të programit të studimit dhe për vitet e tjera.”.</w:t>
      </w:r>
    </w:p>
    <w:p w:rsidR="001A75E2" w:rsidRDefault="001A75E2" w:rsidP="00DE28C8">
      <w:pPr>
        <w:pStyle w:val="Paragrafi"/>
      </w:pPr>
      <w:r>
        <w:t>2. Pika 4 e shtojcës 1, ndryshon si më poshtë:</w:t>
      </w:r>
    </w:p>
    <w:p w:rsidR="00EE1FFD" w:rsidRDefault="001A75E2" w:rsidP="00DE28C8">
      <w:pPr>
        <w:pStyle w:val="Paragrafi"/>
      </w:pPr>
      <w:r>
        <w:t>“4. Plani i detajuar mësimor për thellimin teorik</w:t>
      </w:r>
    </w:p>
    <w:p w:rsidR="001A75E2" w:rsidRDefault="001A75E2" w:rsidP="00DE28C8">
      <w:pPr>
        <w:pStyle w:val="Paragrafi"/>
      </w:pPr>
      <w:r>
        <w:t>Të jepet plani mësimor duke detajuar shpërndarjen në vite dhe semestra të disiplinave, të seminareve dhe çdo aktiviteti tjetër formues, shoqëruar me numrin e krediteve dhe orëve përkatëse, si dhe kërkesat për frekuentimin dhe verifikim të dijeve.</w:t>
      </w:r>
    </w:p>
    <w:p w:rsidR="00DE28C8" w:rsidRDefault="00DE28C8" w:rsidP="00DE28C8">
      <w:pPr>
        <w:pStyle w:val="Paragrafi"/>
      </w:pPr>
    </w:p>
    <w:p w:rsidR="000B0818" w:rsidRDefault="000B0818" w:rsidP="00DE28C8">
      <w:pPr>
        <w:pStyle w:val="Paragrafi"/>
      </w:pPr>
    </w:p>
    <w:p w:rsidR="000B0818" w:rsidRDefault="000B0818" w:rsidP="00DE28C8">
      <w:pPr>
        <w:pStyle w:val="Paragrafi"/>
      </w:pPr>
    </w:p>
    <w:p w:rsidR="000B0818" w:rsidRDefault="000B0818" w:rsidP="00DE28C8">
      <w:pPr>
        <w:pStyle w:val="Paragrafi"/>
      </w:pPr>
    </w:p>
    <w:p w:rsidR="001A75E2" w:rsidRDefault="001A75E2" w:rsidP="00DE28C8">
      <w:pPr>
        <w:pStyle w:val="Paragrafi"/>
      </w:pPr>
    </w:p>
    <w:tbl>
      <w:tblPr>
        <w:tblStyle w:val="TableGrid"/>
        <w:tblW w:w="0" w:type="auto"/>
        <w:jc w:val="center"/>
        <w:tblLook w:val="01E0" w:firstRow="1" w:lastRow="1" w:firstColumn="1" w:lastColumn="1" w:noHBand="0" w:noVBand="0"/>
      </w:tblPr>
      <w:tblGrid>
        <w:gridCol w:w="1309"/>
        <w:gridCol w:w="1291"/>
        <w:gridCol w:w="1309"/>
        <w:gridCol w:w="1421"/>
        <w:gridCol w:w="1327"/>
        <w:gridCol w:w="1317"/>
        <w:gridCol w:w="1313"/>
      </w:tblGrid>
      <w:tr w:rsidR="001A75E2" w:rsidRPr="00BB269D">
        <w:trPr>
          <w:jc w:val="center"/>
        </w:trPr>
        <w:tc>
          <w:tcPr>
            <w:tcW w:w="1327" w:type="dxa"/>
          </w:tcPr>
          <w:p w:rsidR="001A75E2" w:rsidRPr="00BB269D" w:rsidRDefault="001A75E2" w:rsidP="00631129">
            <w:pPr>
              <w:pStyle w:val="Paragrafi"/>
              <w:ind w:firstLine="0"/>
              <w:jc w:val="center"/>
              <w:rPr>
                <w:b/>
              </w:rPr>
            </w:pPr>
            <w:r w:rsidRPr="00BB269D">
              <w:rPr>
                <w:b/>
              </w:rPr>
              <w:t>Emërtimi i aktivitetit</w:t>
            </w:r>
          </w:p>
        </w:tc>
        <w:tc>
          <w:tcPr>
            <w:tcW w:w="1327" w:type="dxa"/>
          </w:tcPr>
          <w:p w:rsidR="001A75E2" w:rsidRPr="00BB269D" w:rsidRDefault="001A75E2" w:rsidP="00631129">
            <w:pPr>
              <w:pStyle w:val="Paragrafi"/>
              <w:ind w:firstLine="0"/>
              <w:jc w:val="center"/>
              <w:rPr>
                <w:b/>
              </w:rPr>
            </w:pPr>
            <w:r w:rsidRPr="00BB269D">
              <w:rPr>
                <w:b/>
              </w:rPr>
              <w:t>Kreditë</w:t>
            </w:r>
          </w:p>
        </w:tc>
        <w:tc>
          <w:tcPr>
            <w:tcW w:w="1327" w:type="dxa"/>
          </w:tcPr>
          <w:p w:rsidR="001A75E2" w:rsidRPr="00BB269D" w:rsidRDefault="001A75E2" w:rsidP="00631129">
            <w:pPr>
              <w:pStyle w:val="Paragrafi"/>
              <w:ind w:firstLine="0"/>
              <w:jc w:val="center"/>
              <w:rPr>
                <w:b/>
              </w:rPr>
            </w:pPr>
            <w:r w:rsidRPr="00BB269D">
              <w:rPr>
                <w:b/>
              </w:rPr>
              <w:t>Orë mësimore</w:t>
            </w:r>
          </w:p>
        </w:tc>
        <w:tc>
          <w:tcPr>
            <w:tcW w:w="1327" w:type="dxa"/>
          </w:tcPr>
          <w:p w:rsidR="001A75E2" w:rsidRPr="00BB269D" w:rsidRDefault="001A75E2" w:rsidP="00631129">
            <w:pPr>
              <w:pStyle w:val="Paragrafi"/>
              <w:ind w:firstLine="0"/>
              <w:jc w:val="center"/>
              <w:rPr>
                <w:b/>
              </w:rPr>
            </w:pPr>
            <w:r w:rsidRPr="00BB269D">
              <w:rPr>
                <w:b/>
              </w:rPr>
              <w:t>Viti/semestri</w:t>
            </w:r>
          </w:p>
        </w:tc>
        <w:tc>
          <w:tcPr>
            <w:tcW w:w="1327" w:type="dxa"/>
          </w:tcPr>
          <w:p w:rsidR="001A75E2" w:rsidRPr="00BB269D" w:rsidRDefault="001A75E2" w:rsidP="00631129">
            <w:pPr>
              <w:pStyle w:val="Paragrafi"/>
              <w:ind w:firstLine="0"/>
              <w:jc w:val="center"/>
              <w:rPr>
                <w:b/>
              </w:rPr>
            </w:pPr>
            <w:r w:rsidRPr="00BB269D">
              <w:rPr>
                <w:b/>
              </w:rPr>
              <w:t>Frekuentim</w:t>
            </w:r>
          </w:p>
        </w:tc>
        <w:tc>
          <w:tcPr>
            <w:tcW w:w="1327" w:type="dxa"/>
          </w:tcPr>
          <w:p w:rsidR="001A75E2" w:rsidRPr="00BB269D" w:rsidRDefault="001A75E2" w:rsidP="00631129">
            <w:pPr>
              <w:pStyle w:val="Paragrafi"/>
              <w:ind w:firstLine="0"/>
              <w:jc w:val="center"/>
              <w:rPr>
                <w:b/>
              </w:rPr>
            </w:pPr>
            <w:r w:rsidRPr="00BB269D">
              <w:rPr>
                <w:b/>
              </w:rPr>
              <w:t>Mënyra e verifikimit të dijeve</w:t>
            </w:r>
          </w:p>
        </w:tc>
        <w:tc>
          <w:tcPr>
            <w:tcW w:w="1327" w:type="dxa"/>
          </w:tcPr>
          <w:p w:rsidR="001A75E2" w:rsidRPr="00BB269D" w:rsidRDefault="001A75E2" w:rsidP="00631129">
            <w:pPr>
              <w:pStyle w:val="Paragrafi"/>
              <w:ind w:firstLine="0"/>
              <w:jc w:val="center"/>
              <w:rPr>
                <w:b/>
              </w:rPr>
            </w:pPr>
            <w:r w:rsidRPr="00BB269D">
              <w:rPr>
                <w:b/>
              </w:rPr>
              <w:t>Personi përgjegjës</w:t>
            </w:r>
          </w:p>
        </w:tc>
      </w:tr>
      <w:tr w:rsidR="001A75E2">
        <w:trPr>
          <w:jc w:val="center"/>
        </w:trPr>
        <w:tc>
          <w:tcPr>
            <w:tcW w:w="1327" w:type="dxa"/>
          </w:tcPr>
          <w:p w:rsidR="001A75E2" w:rsidRDefault="001A75E2" w:rsidP="00DE28C8">
            <w:pPr>
              <w:pStyle w:val="Paragrafi"/>
              <w:ind w:firstLine="0"/>
            </w:pPr>
            <w:r>
              <w:t>1.</w:t>
            </w: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r>
      <w:tr w:rsidR="001A75E2">
        <w:trPr>
          <w:jc w:val="center"/>
        </w:trPr>
        <w:tc>
          <w:tcPr>
            <w:tcW w:w="1327" w:type="dxa"/>
          </w:tcPr>
          <w:p w:rsidR="001A75E2" w:rsidRDefault="001A75E2" w:rsidP="00DE28C8">
            <w:pPr>
              <w:pStyle w:val="Paragrafi"/>
              <w:ind w:firstLine="0"/>
            </w:pPr>
            <w:r>
              <w:t>2.</w:t>
            </w: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r>
      <w:tr w:rsidR="001A75E2">
        <w:trPr>
          <w:jc w:val="center"/>
        </w:trPr>
        <w:tc>
          <w:tcPr>
            <w:tcW w:w="1327" w:type="dxa"/>
          </w:tcPr>
          <w:p w:rsidR="001A75E2" w:rsidRDefault="001A75E2" w:rsidP="00DE28C8">
            <w:pPr>
              <w:pStyle w:val="Paragrafi"/>
              <w:ind w:firstLine="0"/>
            </w:pPr>
            <w:r>
              <w:t>3.</w:t>
            </w: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r>
      <w:tr w:rsidR="001A75E2">
        <w:trPr>
          <w:jc w:val="center"/>
        </w:trPr>
        <w:tc>
          <w:tcPr>
            <w:tcW w:w="1327" w:type="dxa"/>
          </w:tcPr>
          <w:p w:rsidR="001A75E2" w:rsidRDefault="001A75E2" w:rsidP="00DE28C8">
            <w:pPr>
              <w:pStyle w:val="Paragrafi"/>
              <w:ind w:firstLine="0"/>
            </w:pPr>
            <w:r>
              <w:t>4.</w:t>
            </w: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r>
      <w:tr w:rsidR="001A75E2">
        <w:trPr>
          <w:jc w:val="center"/>
        </w:trPr>
        <w:tc>
          <w:tcPr>
            <w:tcW w:w="1327" w:type="dxa"/>
          </w:tcPr>
          <w:p w:rsidR="001A75E2" w:rsidRDefault="001A75E2" w:rsidP="00DE28C8">
            <w:pPr>
              <w:pStyle w:val="Paragrafi"/>
              <w:ind w:firstLine="0"/>
            </w:pPr>
            <w:r>
              <w:t>5.</w:t>
            </w: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c>
          <w:tcPr>
            <w:tcW w:w="1327" w:type="dxa"/>
          </w:tcPr>
          <w:p w:rsidR="001A75E2" w:rsidRDefault="001A75E2" w:rsidP="00DE28C8">
            <w:pPr>
              <w:pStyle w:val="Paragrafi"/>
              <w:ind w:firstLine="0"/>
            </w:pPr>
          </w:p>
        </w:tc>
      </w:tr>
    </w:tbl>
    <w:p w:rsidR="001A75E2" w:rsidRDefault="001A75E2" w:rsidP="00DE28C8">
      <w:pPr>
        <w:pStyle w:val="Paragrafi"/>
      </w:pPr>
    </w:p>
    <w:p w:rsidR="001A75E2" w:rsidRDefault="001A75E2" w:rsidP="00DE28C8">
      <w:pPr>
        <w:pStyle w:val="Paragrafi"/>
      </w:pPr>
      <w:r>
        <w:t>3. Ngarkohen për zbatimin e këtij udhëzimi Drejtoria e Politikave të Arsimit të Lartë dhe institucionet e arsimit të lartë.</w:t>
      </w:r>
    </w:p>
    <w:p w:rsidR="001A75E2" w:rsidRDefault="001A75E2" w:rsidP="00DE28C8">
      <w:pPr>
        <w:pStyle w:val="Paragrafi"/>
      </w:pPr>
      <w:r>
        <w:t>Ky udhëzim hyn në fuqi pas botimit në Fletoren Zyrtare.</w:t>
      </w:r>
    </w:p>
    <w:p w:rsidR="001A75E2" w:rsidRDefault="001A75E2" w:rsidP="00DE28C8">
      <w:pPr>
        <w:pStyle w:val="Paragrafi"/>
      </w:pPr>
    </w:p>
    <w:p w:rsidR="001A75E2" w:rsidRDefault="00BB269D" w:rsidP="00DE28C8">
      <w:pPr>
        <w:pStyle w:val="Autoriteti"/>
        <w:keepNext w:val="0"/>
      </w:pPr>
      <w:r>
        <w:t xml:space="preserve">Ministri i Arsimit dhe </w:t>
      </w:r>
      <w:r w:rsidR="001A75E2">
        <w:t>Shkencës</w:t>
      </w:r>
    </w:p>
    <w:p w:rsidR="001A75E2" w:rsidRDefault="001A75E2" w:rsidP="00DE28C8">
      <w:pPr>
        <w:pStyle w:val="AutoritetiEmer"/>
      </w:pPr>
      <w:r>
        <w:t>Fatos Beja</w:t>
      </w:r>
    </w:p>
    <w:p w:rsidR="001A75E2" w:rsidRDefault="001A75E2" w:rsidP="00DE28C8">
      <w:pPr>
        <w:pStyle w:val="Paragrafi"/>
      </w:pPr>
    </w:p>
    <w:p w:rsidR="008B4702" w:rsidRDefault="008B4702" w:rsidP="00DE28C8">
      <w:pPr>
        <w:pStyle w:val="Akti"/>
        <w:keepNext w:val="0"/>
      </w:pPr>
    </w:p>
    <w:p w:rsidR="001A75E2" w:rsidRDefault="001A75E2" w:rsidP="00DE28C8">
      <w:pPr>
        <w:pStyle w:val="Akti"/>
        <w:keepNext w:val="0"/>
      </w:pPr>
      <w:r>
        <w:t>Udhëzim</w:t>
      </w:r>
    </w:p>
    <w:p w:rsidR="001A75E2" w:rsidRDefault="001A75E2" w:rsidP="00DE28C8">
      <w:pPr>
        <w:pStyle w:val="NumriData"/>
        <w:keepNext w:val="0"/>
      </w:pPr>
      <w:r>
        <w:t>Nr.21, datë 30.7.2009</w:t>
      </w:r>
    </w:p>
    <w:p w:rsidR="001A75E2" w:rsidRDefault="001A75E2" w:rsidP="00DE28C8">
      <w:pPr>
        <w:pStyle w:val="Paragrafi"/>
      </w:pPr>
    </w:p>
    <w:p w:rsidR="001A75E2" w:rsidRPr="004E080F" w:rsidRDefault="001A75E2" w:rsidP="00DE28C8">
      <w:pPr>
        <w:pStyle w:val="Titulli"/>
        <w:keepNext w:val="0"/>
      </w:pPr>
      <w:r w:rsidRPr="004E080F">
        <w:t>Për procedurat e pranimit dhe të regjistrimit në programet e studimit të doktoratës, në institucionet publike të arsimit të lartë</w:t>
      </w:r>
    </w:p>
    <w:p w:rsidR="001A75E2" w:rsidRDefault="001A75E2" w:rsidP="00DE28C8">
      <w:pPr>
        <w:pStyle w:val="Paragrafi"/>
      </w:pPr>
    </w:p>
    <w:p w:rsidR="001A75E2" w:rsidRDefault="001A75E2" w:rsidP="00DE28C8">
      <w:pPr>
        <w:pStyle w:val="Paragrafi"/>
      </w:pPr>
      <w:r>
        <w:t>Në mbështetje të nenit 102 të Kushtetutës, të nenit 26, pika 1.3, e vijues të ligjit nr.9741, datë 21.5.2007 “Për arsimin e lartë në Republikën e Shqipërisë”, të ndryshuar, të vendimit nr.864, datë 5.12.2007 të Këshillit të Ministrave “Për hapjen e programeve të studimit të doktoratës në institucionet publike të arsimit të lartë dhe përcaktimin e kushteve, që duhet të plotësojë studenti për marrjen e diplomës për gradën shkencore “Doktor”, të ndryshuar</w:t>
      </w:r>
    </w:p>
    <w:p w:rsidR="001A75E2" w:rsidRDefault="001A75E2" w:rsidP="00DE28C8">
      <w:pPr>
        <w:pStyle w:val="Paragrafi"/>
      </w:pPr>
    </w:p>
    <w:p w:rsidR="001A75E2" w:rsidRDefault="001A75E2" w:rsidP="00DE28C8">
      <w:pPr>
        <w:pStyle w:val="VENDOSI"/>
        <w:keepNext w:val="0"/>
      </w:pPr>
      <w:r>
        <w:t>Udhëzoj:</w:t>
      </w:r>
    </w:p>
    <w:p w:rsidR="001A75E2" w:rsidRDefault="001A75E2" w:rsidP="00DE28C8">
      <w:pPr>
        <w:pStyle w:val="Paragrafi"/>
      </w:pPr>
    </w:p>
    <w:p w:rsidR="001A75E2" w:rsidRDefault="001A75E2" w:rsidP="00DE28C8">
      <w:pPr>
        <w:pStyle w:val="Paragrafi"/>
      </w:pPr>
      <w:r>
        <w:t>1. Pranimin e kandidatëve në programet e studimit të doktoratës duke iu referuar numrit të kuotave të dhëna për programin përkatës.</w:t>
      </w:r>
    </w:p>
    <w:p w:rsidR="001A75E2" w:rsidRDefault="001A75E2" w:rsidP="00DE28C8">
      <w:pPr>
        <w:pStyle w:val="Paragrafi"/>
      </w:pPr>
      <w:r>
        <w:t>2. Për t’u pranuar në një program studimi të doktoratës, kandidati duhet të zotërojë një diplomë të nivelit të dytë, DND, një diplomë të integruar të nivelit të dytë, DIND, dhe çdo diplomë tjetër të vlerësuar të njëvlefshme me to, në fushën e programit të doktoratës apo në një fushë të përafërt të përcaktuar më parë në rregulloren e programit përkatës të doktoratës.</w:t>
      </w:r>
    </w:p>
    <w:p w:rsidR="001A75E2" w:rsidRDefault="001A75E2" w:rsidP="00DE28C8">
      <w:pPr>
        <w:pStyle w:val="Paragrafi"/>
      </w:pPr>
      <w:r>
        <w:t>3.</w:t>
      </w:r>
      <w:r w:rsidR="00497422">
        <w:t xml:space="preserve"> </w:t>
      </w:r>
      <w:r>
        <w:t>Gjithashtu kanë të drejtë të pranohen në programe të doktoratës edhe ata kandidatë që zotërojnë një diplomë apo certifikatë të kualifikimeve të ciklit të tretë të studimeve.</w:t>
      </w:r>
    </w:p>
    <w:p w:rsidR="001A75E2" w:rsidRDefault="001A75E2" w:rsidP="00DE28C8">
      <w:pPr>
        <w:pStyle w:val="Paragrafi"/>
      </w:pPr>
      <w:r>
        <w:t>4.</w:t>
      </w:r>
      <w:r w:rsidR="00497422">
        <w:t xml:space="preserve"> </w:t>
      </w:r>
      <w:r>
        <w:t>Njësitë kryesore të institucioneve publike të arsimit të lartë përcaktojnë kriteret e pranimit të kandidatëve, pasi marrin paraprakisht mendimin e këshillit të profesorëve dhe i bëjnë ato publike paraprakisht.</w:t>
      </w:r>
    </w:p>
    <w:p w:rsidR="001A75E2" w:rsidRDefault="001A75E2" w:rsidP="00DE28C8">
      <w:pPr>
        <w:pStyle w:val="Paragrafi"/>
      </w:pPr>
      <w:r>
        <w:t>5.</w:t>
      </w:r>
      <w:r w:rsidR="00497422">
        <w:t xml:space="preserve"> </w:t>
      </w:r>
      <w:r>
        <w:t>Njësitë kryesore të institucioneve të arsimit të lartë që janë përgjegjëse për organizimin e programit të studimit të doktoratës organizojnë edhe procesin e pranimit dhe regjistrimit të kandidatëve në çdo program përkatës studimi doktorate. Procesi monitorohet nga rektorati dhe Ministria e Arsimit dhe Shkencës.</w:t>
      </w:r>
    </w:p>
    <w:p w:rsidR="001A75E2" w:rsidRDefault="001A75E2" w:rsidP="00DE28C8">
      <w:pPr>
        <w:pStyle w:val="Paragrafi"/>
      </w:pPr>
      <w:r>
        <w:t>6.</w:t>
      </w:r>
      <w:r w:rsidR="00497422">
        <w:t xml:space="preserve"> </w:t>
      </w:r>
      <w:r>
        <w:t>Me caktimin e kuotave nga Këshilli i Ministrave për një program studimi doktorate, institucioni i arsimit të lartë përgjegjës shpall menjëherë hapjen e procedurës së pranimit të kërkesave për një periudhë 2-javore pasi merr paraprakisht mendimin e njësisë kryesore përgjegjëse për organizimin e këtij programi studimi.</w:t>
      </w:r>
    </w:p>
    <w:p w:rsidR="00DE28C8" w:rsidRDefault="00DE28C8" w:rsidP="00DE28C8">
      <w:pPr>
        <w:pStyle w:val="Paragrafi"/>
      </w:pPr>
    </w:p>
    <w:p w:rsidR="001A75E2" w:rsidRDefault="001A75E2" w:rsidP="00DE28C8">
      <w:pPr>
        <w:pStyle w:val="Paragrafi"/>
      </w:pPr>
      <w:r>
        <w:t>7.</w:t>
      </w:r>
      <w:r w:rsidR="00497422">
        <w:t xml:space="preserve"> </w:t>
      </w:r>
      <w:r>
        <w:t>Aplikimi për regjistrim në programet e doktoratës bëhet pranë sekretarive të njësive kryesore përgjegjëse për organizimin e programit përkatës së doktoratës.</w:t>
      </w:r>
    </w:p>
    <w:p w:rsidR="001A75E2" w:rsidRDefault="001A75E2" w:rsidP="00DE28C8">
      <w:pPr>
        <w:pStyle w:val="Paragrafi"/>
      </w:pPr>
      <w:r>
        <w:t>8.</w:t>
      </w:r>
      <w:r w:rsidR="00497422">
        <w:t xml:space="preserve"> </w:t>
      </w:r>
      <w:r>
        <w:t>Kandidatët aplikojnë për t’u regjistruar në një program studimi doktorate me dosje individuale, e cila duhet të përmbajë dokumentet e mëposhtme:</w:t>
      </w:r>
    </w:p>
    <w:p w:rsidR="001A75E2" w:rsidRDefault="001A75E2" w:rsidP="00DE28C8">
      <w:pPr>
        <w:pStyle w:val="Paragrafi"/>
      </w:pPr>
      <w:r>
        <w:t>a)</w:t>
      </w:r>
      <w:r w:rsidR="00497422">
        <w:t xml:space="preserve"> </w:t>
      </w:r>
      <w:r>
        <w:t>Kërkesa e kandidatit drejtuar këshillit të profesorëve të njësisë kryesore përgjegjëse për organizimin dhe administrimin e doktoratës.</w:t>
      </w:r>
    </w:p>
    <w:p w:rsidR="001A75E2" w:rsidRDefault="001A75E2" w:rsidP="00DE28C8">
      <w:pPr>
        <w:pStyle w:val="Paragrafi"/>
      </w:pPr>
      <w:r>
        <w:t>b)</w:t>
      </w:r>
      <w:r w:rsidR="00497422">
        <w:t xml:space="preserve"> </w:t>
      </w:r>
      <w:r>
        <w:t>CV personale dhe bibliografi të punimeve shkencore, të cilat duhet të jenë të dokumentuara, nëse kandidati ka të tilla.</w:t>
      </w:r>
    </w:p>
    <w:p w:rsidR="001A75E2" w:rsidRDefault="001A75E2" w:rsidP="00DE28C8">
      <w:pPr>
        <w:pStyle w:val="Paragrafi"/>
      </w:pPr>
      <w:r>
        <w:t>c)</w:t>
      </w:r>
      <w:r w:rsidR="00497422">
        <w:t xml:space="preserve"> </w:t>
      </w:r>
      <w:r>
        <w:t>Kopje të noterizuar të diplomës së nivelit të dytë (DND) apo të diplomës së integruar të nivelit të dytë, apo të një diplome tjetër studimi, ekuivalente me to, të shoqëruar me listën e notave apo suplementin e diplomës. Diploma e huaj shoqërohet me vërtetimin e njohjes nga MASH-i.</w:t>
      </w:r>
    </w:p>
    <w:p w:rsidR="001A75E2" w:rsidRDefault="001A75E2" w:rsidP="00DE28C8">
      <w:pPr>
        <w:pStyle w:val="Paragrafi"/>
      </w:pPr>
      <w:r>
        <w:t>d)</w:t>
      </w:r>
      <w:r w:rsidR="00497422">
        <w:t xml:space="preserve"> </w:t>
      </w:r>
      <w:r>
        <w:t>Kopje të noterizuar të diplomave apo certifikatave të kualifikimeve të ciklit të tretë apo të një diplome ose certifikate ekuivalente me to, shoqëruar me listën e notave apo suplementin e diplomës, nëse kandiati disponon një të tillë.</w:t>
      </w:r>
    </w:p>
    <w:p w:rsidR="001A75E2" w:rsidRDefault="001A75E2" w:rsidP="00DE28C8">
      <w:pPr>
        <w:pStyle w:val="Paragrafi"/>
      </w:pPr>
      <w:r>
        <w:t>e)</w:t>
      </w:r>
      <w:r w:rsidR="00497422">
        <w:t xml:space="preserve"> </w:t>
      </w:r>
      <w:r>
        <w:t>Vërtetim për vazhdimin e programeve të studimit të specializimit, së bashku me listën e notave të fituara deri në atë moment, nëse kandidati është duke ndjekur një program të tillë.</w:t>
      </w:r>
    </w:p>
    <w:p w:rsidR="001A75E2" w:rsidRDefault="001A75E2" w:rsidP="00DE28C8">
      <w:pPr>
        <w:pStyle w:val="Paragrafi"/>
      </w:pPr>
      <w:r>
        <w:t>f)</w:t>
      </w:r>
      <w:r w:rsidR="00497422">
        <w:t xml:space="preserve"> </w:t>
      </w:r>
      <w:r>
        <w:t>Fotokopje të noterizuar të kartës së indentitetit/pasaportës.</w:t>
      </w:r>
    </w:p>
    <w:p w:rsidR="001A75E2" w:rsidRDefault="001A75E2" w:rsidP="00DE28C8">
      <w:pPr>
        <w:pStyle w:val="Paragrafi"/>
      </w:pPr>
      <w:r>
        <w:t>g)</w:t>
      </w:r>
      <w:r w:rsidR="00497422">
        <w:t xml:space="preserve"> </w:t>
      </w:r>
      <w:r>
        <w:t>Dy fotografi.</w:t>
      </w:r>
    </w:p>
    <w:p w:rsidR="001A75E2" w:rsidRDefault="001A75E2" w:rsidP="00DE28C8">
      <w:pPr>
        <w:pStyle w:val="Paragrafi"/>
      </w:pPr>
      <w:r>
        <w:t>h)</w:t>
      </w:r>
      <w:r w:rsidR="00497422">
        <w:t xml:space="preserve"> </w:t>
      </w:r>
      <w:r>
        <w:t>Dy rekomandime nga persona me titull akademik.</w:t>
      </w:r>
    </w:p>
    <w:p w:rsidR="001A75E2" w:rsidRDefault="001A75E2" w:rsidP="00DE28C8">
      <w:pPr>
        <w:pStyle w:val="Paragrafi"/>
      </w:pPr>
      <w:r>
        <w:t>i)</w:t>
      </w:r>
      <w:r w:rsidR="00497422">
        <w:t xml:space="preserve"> </w:t>
      </w:r>
      <w:r>
        <w:t>Një deklaratë që pranon të shlyejë të gjitha detyrimet financiare lidhur me koston e këtyre studimeve, sipas përcaktimeve të bëra nga vetë institucioni.</w:t>
      </w:r>
    </w:p>
    <w:p w:rsidR="001A75E2" w:rsidRDefault="001A75E2" w:rsidP="00DE28C8">
      <w:pPr>
        <w:pStyle w:val="Paragrafi"/>
      </w:pPr>
      <w:r>
        <w:t>j)</w:t>
      </w:r>
      <w:r w:rsidR="00497422">
        <w:t xml:space="preserve"> </w:t>
      </w:r>
      <w:r>
        <w:t>Dëshmi të gjuhës/gjuhëve të huaja (fotokopje të noterizuar).</w:t>
      </w:r>
    </w:p>
    <w:p w:rsidR="001A75E2" w:rsidRDefault="001A75E2" w:rsidP="00DE28C8">
      <w:pPr>
        <w:pStyle w:val="Paragrafi"/>
      </w:pPr>
      <w:r>
        <w:t>k)</w:t>
      </w:r>
      <w:r w:rsidR="00497422">
        <w:t xml:space="preserve"> </w:t>
      </w:r>
      <w:r>
        <w:t>Vërtetim nga qendra e punës, nëse është i punësuar.</w:t>
      </w:r>
    </w:p>
    <w:p w:rsidR="001A75E2" w:rsidRDefault="001A75E2" w:rsidP="00DE28C8">
      <w:pPr>
        <w:pStyle w:val="Paragrafi"/>
      </w:pPr>
      <w:r>
        <w:t>l)</w:t>
      </w:r>
      <w:r w:rsidR="00497422">
        <w:t xml:space="preserve"> </w:t>
      </w:r>
      <w:r>
        <w:t>Mandat për tarifën e aplikimit për konkurrim prej 2000 lekë.</w:t>
      </w:r>
    </w:p>
    <w:p w:rsidR="001A75E2" w:rsidRDefault="001A75E2" w:rsidP="00DE28C8">
      <w:pPr>
        <w:pStyle w:val="Paragrafi"/>
      </w:pPr>
      <w:r>
        <w:t>9. Përzgjedhja e kandidatëve bëhet nga këshilli i profesorëve të njësisë kryesore të institucioneve të arsimit të lartë përgjegjëse për organizimin e programit përkatës të doktoratës nëpërmjet një konkurrimi me dosje, ku kandidatët nga personeli akademik të punësuar me kohë të  plotë në institucionet e arsimit të lartë kanë përparësi.</w:t>
      </w:r>
    </w:p>
    <w:p w:rsidR="001A75E2" w:rsidRDefault="001A75E2" w:rsidP="00DE28C8">
      <w:pPr>
        <w:pStyle w:val="Paragrafi"/>
      </w:pPr>
      <w:r>
        <w:t xml:space="preserve">10. Këshilli i profesorëve të njësisë kryesore përgjegjëse për programin e doktoratës ngre komisione </w:t>
      </w:r>
      <w:r w:rsidRPr="00F12FED">
        <w:rPr>
          <w:i/>
        </w:rPr>
        <w:t>ad-hoc</w:t>
      </w:r>
      <w:r>
        <w:t xml:space="preserve"> me anëtarë të tij sipas fushës përkatëse të çdo programi doktorate për përzgjedhjen e kandidatëve fitues në përputhje me kriteret e pranimit të vendosura dhe të shpallura publikisht më parë. Kryetari i çdo komsioni të tillë është dekani.</w:t>
      </w:r>
    </w:p>
    <w:p w:rsidR="001A75E2" w:rsidRDefault="001A75E2" w:rsidP="00DE28C8">
      <w:pPr>
        <w:pStyle w:val="Paragrafi"/>
      </w:pPr>
      <w:r>
        <w:t>11.</w:t>
      </w:r>
      <w:r w:rsidR="00497422">
        <w:t xml:space="preserve"> </w:t>
      </w:r>
      <w:r>
        <w:t xml:space="preserve">Një javë pas mbylljes së aplikimeve komisionet </w:t>
      </w:r>
      <w:r w:rsidRPr="00F12FED">
        <w:rPr>
          <w:i/>
        </w:rPr>
        <w:t>ad-hoc</w:t>
      </w:r>
      <w:r>
        <w:t xml:space="preserve"> paraqesin listat e kandidatëve fitues në këshillin e profesorëve të njësisë kryesore. Listat e kandidatëve fitues miratohen nga këshilli i profesorëve dhe shpallen nga dekani jo më vonë se 2 javë nga mbyllja e aplikimeve.</w:t>
      </w:r>
    </w:p>
    <w:p w:rsidR="001A75E2" w:rsidRDefault="001A75E2" w:rsidP="00DE28C8">
      <w:pPr>
        <w:pStyle w:val="Paragrafi"/>
      </w:pPr>
      <w:r>
        <w:t>12.</w:t>
      </w:r>
      <w:r w:rsidR="00497422">
        <w:t xml:space="preserve"> </w:t>
      </w:r>
      <w:r>
        <w:t>Dekani i njësisë kryesore përcakton afatet e ankimimit të kandidatëve të shpallur jo fitues. Këshilli i profesorëve shqyrton çdo ankimim dhe shprehet me vendim. Vendimi i tij është përfundimtar.</w:t>
      </w:r>
    </w:p>
    <w:p w:rsidR="001A75E2" w:rsidRDefault="001A75E2" w:rsidP="00DE28C8">
      <w:pPr>
        <w:pStyle w:val="Paragrafi"/>
      </w:pPr>
      <w:r>
        <w:t>13.</w:t>
      </w:r>
      <w:r w:rsidR="00497422">
        <w:t xml:space="preserve"> </w:t>
      </w:r>
      <w:r>
        <w:t>Kandidatët fitues regjistrohen në sekretarinë e njësisë kryesore përgjegjëse për programin përkatës të doktoratës për një periudhë njëjavore të përcaktuar nga dekani i njësisë kryesore.</w:t>
      </w:r>
    </w:p>
    <w:p w:rsidR="001A75E2" w:rsidRDefault="001A75E2" w:rsidP="00DE28C8">
      <w:pPr>
        <w:pStyle w:val="Paragrafi"/>
      </w:pPr>
      <w:r>
        <w:t>14.</w:t>
      </w:r>
      <w:r w:rsidR="00497422">
        <w:t xml:space="preserve"> </w:t>
      </w:r>
      <w:r>
        <w:t>Kandidatët fitues duhet të paguajnë një tarifë 5000 lekë për regjistrim në programin e studimit të doktoratës ku janë shpallur fitues. Dosja individuale me dokumentet e aplikantëve jofitues u kthehet atyre kundrejt kërkesës në dorë ose me postë.</w:t>
      </w:r>
    </w:p>
    <w:p w:rsidR="001A75E2" w:rsidRDefault="001A75E2" w:rsidP="00DE28C8">
      <w:pPr>
        <w:pStyle w:val="Paragrafi"/>
      </w:pPr>
      <w:r>
        <w:t>15.</w:t>
      </w:r>
      <w:r w:rsidR="00497422">
        <w:t xml:space="preserve"> </w:t>
      </w:r>
      <w:r>
        <w:t>Studentët e regjistruar, të cilët kanë përfunduar ose vijojnë programe studimi të ciklit të tretë, nuk janë të detyruar të grumbullojnë 60 kreditet e studimeve të organizuara teorike, pjesë e programit të studimit të doktoraturës, vetëm nëse programi i studimit të cilin ata kanë përfunduar apo vijojnë ka formim teorik të njëjtë ose të afërt me atë të programit të doktoratës.</w:t>
      </w: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1A75E2" w:rsidRDefault="001A75E2" w:rsidP="00DE28C8">
      <w:pPr>
        <w:pStyle w:val="Paragrafi"/>
      </w:pPr>
      <w:r>
        <w:t>Këshilli i profesorëve ngre komisionet e drejtuara nga kordinatori i programit të doktoratës për njohjen dhe transferimin e krediteve të fituara nga studentët e regjistruar, të cilët kanë përfunduar ose vijojnë një program studimi të ciklit të tretë në varësi të përputhshmërisë së tyre me programin e studimit të doktoratës ku ai është regjistruar. Për çdo student të tillë përcaktohen veprimtaritë formuese, modulet lëndore dhe kreditet përkatëse, të cilat ai është i detyruar t’i fitojë nga plani i studimeve të organizuara të programit të studimit përkatës të doktoratës.</w:t>
      </w:r>
    </w:p>
    <w:p w:rsidR="001A75E2" w:rsidRDefault="001A75E2" w:rsidP="00DE28C8">
      <w:pPr>
        <w:pStyle w:val="Paragrafi"/>
      </w:pPr>
      <w:r>
        <w:t>16.</w:t>
      </w:r>
      <w:r w:rsidR="00497422">
        <w:t xml:space="preserve"> </w:t>
      </w:r>
      <w:r>
        <w:t>Tarifa e shkollimit për një program doktorate është e përcaktuar me vendim të Këshillit të Ministrave, ku brenda vlerës së përcaktuar paraqet:</w:t>
      </w:r>
    </w:p>
    <w:p w:rsidR="001A75E2" w:rsidRDefault="001A75E2" w:rsidP="00DE28C8">
      <w:pPr>
        <w:pStyle w:val="Paragrafi"/>
      </w:pPr>
      <w:r>
        <w:t>a)vlerën për pjesën e studimeve të organizuara, e cila ndahet për çdo modul lëndor në varësi të krediteve që i takojnë atij;</w:t>
      </w:r>
    </w:p>
    <w:p w:rsidR="001A75E2" w:rsidRDefault="001A75E2" w:rsidP="00DE28C8">
      <w:pPr>
        <w:pStyle w:val="Paragrafi"/>
      </w:pPr>
      <w:r>
        <w:t>b)</w:t>
      </w:r>
      <w:r w:rsidR="00497422">
        <w:t xml:space="preserve"> </w:t>
      </w:r>
      <w:r>
        <w:t>vlerën për pjesën e studimeve për periudhën që përmbledh kërkimin shkencor dhe përgatitjen e disertacionit deri në marrjen e diplomës për gradën shkencore “Doktor”.</w:t>
      </w:r>
    </w:p>
    <w:p w:rsidR="001A75E2" w:rsidRDefault="001A75E2" w:rsidP="00DE28C8">
      <w:pPr>
        <w:pStyle w:val="Paragrafi"/>
      </w:pPr>
      <w:r>
        <w:t>17.</w:t>
      </w:r>
      <w:r w:rsidR="00497422">
        <w:t xml:space="preserve"> </w:t>
      </w:r>
      <w:r>
        <w:t>Tarifa e shkollimit paguhet nga studenti në këste të përcaktuara nga njësia kryesore e institucionit të arsimit të lartë përgjegjës për organizimin e doktoratës. Kësti i parë paguhet menjëherë me regjistrimin e studentit dhe është sa vlera e tarifës për pjesën e studimeve të organizuara. Studentët që kanë transferuar kredite nga programe të tjera të ciklit të tretë paguajnë vlerën përkatëse sipas moduleve lëndore dhe krediteve që ata duhet të fitojnë në programin përkatës të doktoratës.</w:t>
      </w:r>
    </w:p>
    <w:p w:rsidR="001A75E2" w:rsidRDefault="001A75E2" w:rsidP="00DE28C8">
      <w:pPr>
        <w:pStyle w:val="Paragrafi"/>
      </w:pPr>
      <w:r>
        <w:t>18.</w:t>
      </w:r>
      <w:r w:rsidR="00497422">
        <w:t xml:space="preserve"> </w:t>
      </w:r>
      <w:r>
        <w:t>Ngarkohet Drejtoria e Politikave të Arsimit të Lartë dhe institucionet e arsimit të lartë të cilat organizojnë studime të doktoratës për zbatimin e këtij udhëzimi.</w:t>
      </w:r>
    </w:p>
    <w:p w:rsidR="001A75E2" w:rsidRDefault="001A75E2" w:rsidP="00DE28C8">
      <w:pPr>
        <w:pStyle w:val="Paragrafi"/>
      </w:pPr>
      <w:r>
        <w:t>Ky udhëzim hyn në fuqi menjëherë dhe botohet në Fletoren Zyrtare.</w:t>
      </w:r>
    </w:p>
    <w:p w:rsidR="001A75E2" w:rsidRDefault="001A75E2" w:rsidP="00DE28C8">
      <w:pPr>
        <w:pStyle w:val="Paragrafi"/>
      </w:pPr>
    </w:p>
    <w:p w:rsidR="001A75E2" w:rsidRDefault="001A75E2" w:rsidP="00DE28C8">
      <w:pPr>
        <w:pStyle w:val="Autoriteti"/>
        <w:keepNext w:val="0"/>
      </w:pPr>
      <w:r>
        <w:t>Ministri i Arsimit dhe Shkencës</w:t>
      </w:r>
    </w:p>
    <w:p w:rsidR="001A75E2" w:rsidRDefault="001A75E2" w:rsidP="00DE28C8">
      <w:pPr>
        <w:pStyle w:val="AutoritetiEmer"/>
      </w:pPr>
      <w:r>
        <w:t>Fatos Beja</w:t>
      </w:r>
    </w:p>
    <w:p w:rsidR="00AF67AA" w:rsidRPr="00DB5BF9" w:rsidRDefault="00AF67AA" w:rsidP="00DE28C8">
      <w:pPr>
        <w:pStyle w:val="Paragrafi"/>
      </w:pPr>
      <w:r w:rsidRPr="00DB5BF9">
        <w:t xml:space="preserve">                     </w:t>
      </w:r>
    </w:p>
    <w:p w:rsidR="00C262D9" w:rsidRDefault="00C262D9" w:rsidP="00DE28C8">
      <w:pPr>
        <w:pStyle w:val="Akti"/>
        <w:keepNext w:val="0"/>
      </w:pPr>
    </w:p>
    <w:p w:rsidR="00AF67AA" w:rsidRPr="00DB5BF9" w:rsidRDefault="00AF67AA" w:rsidP="00DE28C8">
      <w:pPr>
        <w:pStyle w:val="Akti"/>
        <w:keepNext w:val="0"/>
      </w:pPr>
      <w:r w:rsidRPr="00DB5BF9">
        <w:t xml:space="preserve">VENDIM </w:t>
      </w:r>
    </w:p>
    <w:p w:rsidR="00AF67AA" w:rsidRPr="00DB5BF9" w:rsidRDefault="00AF67AA" w:rsidP="00DE28C8">
      <w:pPr>
        <w:pStyle w:val="NumriData"/>
        <w:keepNext w:val="0"/>
      </w:pPr>
      <w:r>
        <w:t>Nr.</w:t>
      </w:r>
      <w:r w:rsidRPr="00DB5BF9">
        <w:t>58</w:t>
      </w:r>
      <w:r>
        <w:t>, d</w:t>
      </w:r>
      <w:r w:rsidRPr="00DB5BF9">
        <w:t>atë</w:t>
      </w:r>
      <w:r>
        <w:t xml:space="preserve"> </w:t>
      </w:r>
      <w:r w:rsidRPr="00DB5BF9">
        <w:t>7</w:t>
      </w:r>
      <w:r>
        <w:t>.</w:t>
      </w:r>
      <w:r w:rsidRPr="00DB5BF9">
        <w:t>8.2009</w:t>
      </w:r>
    </w:p>
    <w:p w:rsidR="00AF67AA" w:rsidRPr="00DB5BF9" w:rsidRDefault="00AF67AA" w:rsidP="00DE28C8">
      <w:pPr>
        <w:pStyle w:val="Paragrafi"/>
      </w:pPr>
    </w:p>
    <w:p w:rsidR="00523727" w:rsidRDefault="00AF67AA" w:rsidP="00DE28C8">
      <w:pPr>
        <w:pStyle w:val="Titulli"/>
        <w:keepNext w:val="0"/>
      </w:pPr>
      <w:r w:rsidRPr="00DB5BF9">
        <w:t>PËR FILLIMIN E PROC</w:t>
      </w:r>
      <w:r>
        <w:t>EDURAVË PËR MODIFIKIMIN E LICENC</w:t>
      </w:r>
      <w:r w:rsidRPr="00DB5BF9">
        <w:t xml:space="preserve">ËS SË PRODHIMIT TË ENERGJISË ELEKTRIKE TË SHOQËRISË BALKAN GREEN ENERGY </w:t>
      </w:r>
      <w:r>
        <w:t>“SHP</w:t>
      </w:r>
      <w:r w:rsidRPr="00DB5BF9">
        <w:t>K ME SERI PV03K, NR.3</w:t>
      </w:r>
      <w:r>
        <w:t>, LË</w:t>
      </w:r>
      <w:r w:rsidR="00A1187C">
        <w:t>SHUAR ME VENDIM TE BORDIT TË KOMISIONERË</w:t>
      </w:r>
      <w:r w:rsidR="008C0B67">
        <w:t xml:space="preserve">VE </w:t>
      </w:r>
    </w:p>
    <w:p w:rsidR="00AF67AA" w:rsidRPr="00DB5BF9" w:rsidRDefault="008C0B67" w:rsidP="00DE28C8">
      <w:pPr>
        <w:pStyle w:val="Titulli"/>
        <w:keepNext w:val="0"/>
      </w:pPr>
      <w:r>
        <w:t>TË</w:t>
      </w:r>
      <w:r w:rsidR="00AF67AA" w:rsidRPr="00DB5BF9">
        <w:t xml:space="preserve"> ERE-S NR.20, D</w:t>
      </w:r>
      <w:r w:rsidR="00A1187C">
        <w:t xml:space="preserve">ATË </w:t>
      </w:r>
      <w:r w:rsidR="00AF67AA" w:rsidRPr="00DB5BF9">
        <w:t>19.12.2003</w:t>
      </w:r>
    </w:p>
    <w:p w:rsidR="00AF67AA" w:rsidRPr="00DB5BF9" w:rsidRDefault="00AF67AA" w:rsidP="00DE28C8">
      <w:pPr>
        <w:pStyle w:val="Paragrafi"/>
      </w:pPr>
    </w:p>
    <w:p w:rsidR="00AF67AA" w:rsidRPr="00DB5BF9" w:rsidRDefault="00AF67AA" w:rsidP="00DE28C8">
      <w:pPr>
        <w:pStyle w:val="BazLigjPropozues"/>
        <w:keepNext w:val="0"/>
      </w:pPr>
      <w:r w:rsidRPr="00DB5BF9">
        <w:t>N</w:t>
      </w:r>
      <w:r w:rsidR="0028054D">
        <w:t>ë mbështetje të neneve 9 dhe 19</w:t>
      </w:r>
      <w:r>
        <w:t xml:space="preserve"> të ligjit nr.9072, datë 22.</w:t>
      </w:r>
      <w:r w:rsidR="0028054D">
        <w:t>5.2003 “Për Sektorin e Energjisë E</w:t>
      </w:r>
      <w:r w:rsidRPr="00DB5BF9">
        <w:t>lektrike”, të ndryshuar, pikat 2.2, 2.3 dhe 2.5 të “l</w:t>
      </w:r>
      <w:r>
        <w:t>icenc</w:t>
      </w:r>
      <w:r w:rsidRPr="00DB5BF9">
        <w:t>ës për prodhimin e energjisë elektrike nga centralet ekzistues</w:t>
      </w:r>
      <w:r w:rsidR="0028054D">
        <w:t>,</w:t>
      </w:r>
      <w:r w:rsidRPr="00DB5BF9">
        <w:t xml:space="preserve"> me kapacitet të përgjithshëm jo më të madh se 5 MW”</w:t>
      </w:r>
      <w:r w:rsidR="0028054D">
        <w:t>,</w:t>
      </w:r>
      <w:r w:rsidRPr="00DB5BF9">
        <w:t xml:space="preserve">  si dhe nenet 10 dhe 15  të </w:t>
      </w:r>
      <w:r>
        <w:t>“Rregullores për procedurat e licenc</w:t>
      </w:r>
      <w:r w:rsidRPr="00DB5BF9">
        <w:t>imit, mod</w:t>
      </w:r>
      <w:r>
        <w:t>ifikimit, transferimit të plotë</w:t>
      </w:r>
      <w:r w:rsidRPr="00DB5BF9">
        <w:t>/të pjesshëm dhe rinovimit të</w:t>
      </w:r>
      <w:r>
        <w:t xml:space="preserve"> licencave”,  të miratuar me v</w:t>
      </w:r>
      <w:r w:rsidRPr="00DB5BF9">
        <w:t>endi</w:t>
      </w:r>
      <w:r>
        <w:t>min e Bordit të Komisionerëve  n</w:t>
      </w:r>
      <w:r w:rsidRPr="00DB5BF9">
        <w:t xml:space="preserve">r.108, </w:t>
      </w:r>
      <w:r>
        <w:t xml:space="preserve"> datë 9.</w:t>
      </w:r>
      <w:r w:rsidRPr="00DB5BF9">
        <w:t>9.2008, dhe nenit 18 pika 1, g</w:t>
      </w:r>
      <w:r>
        <w:t>e</w:t>
      </w:r>
      <w:r w:rsidR="0028054D">
        <w:t>rma “a”, të Rregullave të Praktikës dhe P</w:t>
      </w:r>
      <w:r w:rsidRPr="00DB5BF9">
        <w:t>roc</w:t>
      </w:r>
      <w:r>
        <w:t>edurave të ERE-s”, miratuar me v</w:t>
      </w:r>
      <w:r w:rsidRPr="00DB5BF9">
        <w:t xml:space="preserve">endimin </w:t>
      </w:r>
      <w:r>
        <w:t>nr.21, datë 18.</w:t>
      </w:r>
      <w:r w:rsidR="00B61F83">
        <w:t>3.2009</w:t>
      </w:r>
      <w:r w:rsidRPr="00DB5BF9">
        <w:t xml:space="preserve"> të Bordit të Komisi</w:t>
      </w:r>
      <w:r>
        <w:t>onerëve,</w:t>
      </w:r>
      <w:r w:rsidRPr="00DB5BF9">
        <w:t>Bordi i Komisionerëve të En</w:t>
      </w:r>
      <w:r w:rsidR="0028054D">
        <w:t>tit Rregullator të Energjisë (ER</w:t>
      </w:r>
      <w:r w:rsidRPr="00DB5BF9">
        <w:t>E), në mbledhjen e tij të datës</w:t>
      </w:r>
      <w:r>
        <w:t xml:space="preserve"> </w:t>
      </w:r>
      <w:r w:rsidRPr="00DB5BF9">
        <w:t>7</w:t>
      </w:r>
      <w:r>
        <w:t>.</w:t>
      </w:r>
      <w:r w:rsidRPr="00DB5BF9">
        <w:t>8</w:t>
      </w:r>
      <w:r>
        <w:t>.2009, p</w:t>
      </w:r>
      <w:r w:rsidRPr="00DB5BF9">
        <w:t>asi shqyrtoi aplikimin e shoqërisë “Balkan Green Energy” sh.p.k</w:t>
      </w:r>
      <w:r w:rsidR="0028054D">
        <w:t>.</w:t>
      </w:r>
      <w:r w:rsidRPr="00DB5BF9">
        <w:t xml:space="preserve"> për </w:t>
      </w:r>
      <w:r w:rsidR="00C75530">
        <w:t>ndryshimin e licenc</w:t>
      </w:r>
      <w:r>
        <w:t>ës n</w:t>
      </w:r>
      <w:r w:rsidR="00C75530">
        <w:t>r.3, s</w:t>
      </w:r>
      <w:r w:rsidRPr="00DB5BF9">
        <w:t>eria PV03K, për kryerjen e aktivitetit të prodhimit të e</w:t>
      </w:r>
      <w:r w:rsidR="00C75530">
        <w:t>nergjisë elektrike, lëshuar me v</w:t>
      </w:r>
      <w:r w:rsidRPr="00DB5BF9">
        <w:t xml:space="preserve">endimin e Bordit të Komisionerëve </w:t>
      </w:r>
      <w:r>
        <w:t>n</w:t>
      </w:r>
      <w:r w:rsidRPr="00DB5BF9">
        <w:t>r.20, datë 19.12.2003 dhe info</w:t>
      </w:r>
      <w:r>
        <w:t>rmacionin e Drejtorisë së Licenc</w:t>
      </w:r>
      <w:r w:rsidRPr="00DB5BF9">
        <w:t>imit dhe Monitorimit të Tregut dhe Drejtorisë Juridike dhe Mbrojtjes së Konsumatorit, dhe konstatoi paraqitje</w:t>
      </w:r>
      <w:r w:rsidR="0028054D">
        <w:t>n e plotë të dokumentacionit siç</w:t>
      </w:r>
      <w:r w:rsidRPr="00DB5BF9">
        <w:t xml:space="preserve"> kërkohet nga “Rregullorja </w:t>
      </w:r>
      <w:r>
        <w:t>për procedurat e licenc</w:t>
      </w:r>
      <w:r w:rsidRPr="00DB5BF9">
        <w:t xml:space="preserve">imit, modifikimit, transferimit të plotë /të </w:t>
      </w:r>
      <w:r w:rsidR="00C75530">
        <w:t>pjesshëm dhe rinovimit të licenc</w:t>
      </w:r>
      <w:r w:rsidRPr="00DB5BF9">
        <w:t>ave”</w:t>
      </w:r>
    </w:p>
    <w:p w:rsidR="00AF67AA" w:rsidRDefault="00AF67AA" w:rsidP="00DE28C8">
      <w:pPr>
        <w:pStyle w:val="Paragrafi"/>
      </w:pPr>
    </w:p>
    <w:p w:rsidR="00BB269D" w:rsidRDefault="00BB269D" w:rsidP="00DE28C8">
      <w:pPr>
        <w:pStyle w:val="Paragrafi"/>
      </w:pPr>
    </w:p>
    <w:p w:rsidR="00BB269D" w:rsidRPr="00DB5BF9" w:rsidRDefault="00BB269D" w:rsidP="00DE28C8">
      <w:pPr>
        <w:pStyle w:val="Paragrafi"/>
      </w:pPr>
    </w:p>
    <w:p w:rsidR="00AF67AA" w:rsidRDefault="00AF67AA" w:rsidP="00DE28C8">
      <w:pPr>
        <w:pStyle w:val="VENDOSI"/>
        <w:keepNext w:val="0"/>
      </w:pPr>
      <w:r w:rsidRPr="00DB5BF9">
        <w:t>Vendosi:</w:t>
      </w:r>
    </w:p>
    <w:p w:rsidR="00AF67AA" w:rsidRPr="00DB5BF9" w:rsidRDefault="00AF67AA" w:rsidP="00DE28C8">
      <w:pPr>
        <w:pStyle w:val="Paragrafi"/>
      </w:pPr>
    </w:p>
    <w:p w:rsidR="00AF67AA" w:rsidRPr="00DB5BF9" w:rsidRDefault="00AF67AA" w:rsidP="00DE28C8">
      <w:pPr>
        <w:pStyle w:val="Paragrafi"/>
      </w:pPr>
      <w:r>
        <w:t>1. Të fillojë proc</w:t>
      </w:r>
      <w:r w:rsidRPr="00DB5BF9">
        <w:t>edurat për m</w:t>
      </w:r>
      <w:r>
        <w:t>odifikimin e licensës me numër n</w:t>
      </w:r>
      <w:r w:rsidR="004B3855">
        <w:t>r.3, seri PV03K, lëshuar me v</w:t>
      </w:r>
      <w:r w:rsidRPr="00DB5BF9">
        <w:t>endim të Bordit të K</w:t>
      </w:r>
      <w:r w:rsidR="00B61F83">
        <w:t>omisionerë</w:t>
      </w:r>
      <w:r>
        <w:t xml:space="preserve">ve të ERE-s nr.20, datë </w:t>
      </w:r>
      <w:r w:rsidRPr="00DB5BF9">
        <w:t>19.12.2003, të mbajtur</w:t>
      </w:r>
      <w:r w:rsidR="004B3855">
        <w:t>a</w:t>
      </w:r>
      <w:r w:rsidRPr="00DB5BF9">
        <w:t xml:space="preserve"> nga shoqëria Balkan Green Energy sh.p.k</w:t>
      </w:r>
      <w:r w:rsidR="004B3855">
        <w:t>.</w:t>
      </w:r>
    </w:p>
    <w:p w:rsidR="00AF67AA" w:rsidRPr="00DB5BF9" w:rsidRDefault="00AF67AA" w:rsidP="00DE28C8">
      <w:pPr>
        <w:pStyle w:val="Paragrafi"/>
      </w:pPr>
      <w:r>
        <w:t>2. Ngarkohet Drejtoria e Lic</w:t>
      </w:r>
      <w:r w:rsidR="004B3855">
        <w:t>enc</w:t>
      </w:r>
      <w:r w:rsidRPr="00DB5BF9">
        <w:t>imit dhe Monitorimit të Tre</w:t>
      </w:r>
      <w:r w:rsidR="004B3855">
        <w:t>gut ta</w:t>
      </w:r>
      <w:r w:rsidRPr="00DB5BF9">
        <w:t xml:space="preserve"> njoftojë aplikuesin për vendimin e Bordit të Komisionerëve  të ERE-s. </w:t>
      </w:r>
    </w:p>
    <w:p w:rsidR="00AF67AA" w:rsidRPr="00DB5BF9" w:rsidRDefault="00AF67AA" w:rsidP="00DE28C8">
      <w:pPr>
        <w:pStyle w:val="Paragrafi"/>
      </w:pPr>
      <w:r>
        <w:t>Ky vendim hyn në fuqi menjë</w:t>
      </w:r>
      <w:r w:rsidRPr="00DB5BF9">
        <w:t>here.</w:t>
      </w:r>
    </w:p>
    <w:p w:rsidR="00AF67AA" w:rsidRPr="00DB5BF9" w:rsidRDefault="00AF67AA" w:rsidP="00DE28C8">
      <w:pPr>
        <w:pStyle w:val="Paragrafi"/>
      </w:pPr>
      <w:r w:rsidRPr="00DB5BF9">
        <w:t>Ky vendim botohet në Fletoren Zyrtare.</w:t>
      </w:r>
    </w:p>
    <w:p w:rsidR="00AF67AA" w:rsidRPr="00DB5BF9" w:rsidRDefault="00AF67AA" w:rsidP="00DE28C8">
      <w:pPr>
        <w:pStyle w:val="Paragrafi"/>
        <w:ind w:firstLine="0"/>
      </w:pPr>
    </w:p>
    <w:p w:rsidR="005913C8" w:rsidRPr="00BF40CD" w:rsidRDefault="005913C8" w:rsidP="00DE28C8">
      <w:pPr>
        <w:pStyle w:val="Autoriteti"/>
        <w:keepNext w:val="0"/>
      </w:pPr>
      <w:r w:rsidRPr="00BF40CD">
        <w:t>Kryetari i ERE-s</w:t>
      </w:r>
    </w:p>
    <w:p w:rsidR="005913C8" w:rsidRPr="00BF40CD" w:rsidRDefault="005913C8" w:rsidP="00DE28C8">
      <w:pPr>
        <w:pStyle w:val="AutoritetiEmer"/>
      </w:pPr>
      <w:r w:rsidRPr="00BF40CD">
        <w:t>Bujar Nepravishta</w:t>
      </w:r>
    </w:p>
    <w:p w:rsidR="00AF67AA" w:rsidRDefault="00AF67AA" w:rsidP="00DE28C8">
      <w:pPr>
        <w:pStyle w:val="Paragrafi"/>
      </w:pPr>
    </w:p>
    <w:p w:rsidR="00497422" w:rsidRDefault="00497422" w:rsidP="00DE28C8">
      <w:pPr>
        <w:pStyle w:val="Akti"/>
        <w:keepNext w:val="0"/>
      </w:pPr>
    </w:p>
    <w:p w:rsidR="00497422" w:rsidRDefault="00497422" w:rsidP="00DE28C8">
      <w:pPr>
        <w:pStyle w:val="Akti"/>
        <w:keepNext w:val="0"/>
      </w:pPr>
    </w:p>
    <w:p w:rsidR="00AF67AA" w:rsidRPr="00BF40CD" w:rsidRDefault="00AF67AA" w:rsidP="00DE28C8">
      <w:pPr>
        <w:pStyle w:val="Akti"/>
        <w:keepNext w:val="0"/>
      </w:pPr>
      <w:r w:rsidRPr="00BF40CD">
        <w:t>VENDIM</w:t>
      </w:r>
    </w:p>
    <w:p w:rsidR="00AF67AA" w:rsidRPr="00BF40CD" w:rsidRDefault="00AF67AA" w:rsidP="00DE28C8">
      <w:pPr>
        <w:pStyle w:val="NumriData"/>
        <w:keepNext w:val="0"/>
      </w:pPr>
      <w:r w:rsidRPr="00BF40CD">
        <w:t>Nr.59</w:t>
      </w:r>
      <w:r w:rsidR="00786F4A">
        <w:t>, datë 19.</w:t>
      </w:r>
      <w:r w:rsidRPr="00BF40CD">
        <w:t>8.2009</w:t>
      </w:r>
    </w:p>
    <w:p w:rsidR="00AF67AA" w:rsidRPr="00BF40CD" w:rsidRDefault="00AF67AA" w:rsidP="00DE28C8">
      <w:pPr>
        <w:pStyle w:val="Paragrafi"/>
      </w:pPr>
    </w:p>
    <w:p w:rsidR="00786F4A" w:rsidRDefault="00AF67AA" w:rsidP="00DE28C8">
      <w:pPr>
        <w:pStyle w:val="Titulli"/>
        <w:keepNext w:val="0"/>
      </w:pPr>
      <w:r w:rsidRPr="00BF40CD">
        <w:t>PËR</w:t>
      </w:r>
      <w:r>
        <w:t xml:space="preserve"> </w:t>
      </w:r>
      <w:r w:rsidR="00AE1398">
        <w:t>FILLIMIN E PROCEDURAVE PËR LIC</w:t>
      </w:r>
      <w:r w:rsidRPr="00BF40CD">
        <w:t>E</w:t>
      </w:r>
      <w:r w:rsidR="00AE1398">
        <w:t>NC</w:t>
      </w:r>
      <w:r w:rsidRPr="00BF40CD">
        <w:t>IMIN NE AKTIV</w:t>
      </w:r>
      <w:r w:rsidR="00A51EF6">
        <w:t>I</w:t>
      </w:r>
      <w:r w:rsidRPr="00BF40CD">
        <w:t>TETIN E PRODHIMIT</w:t>
      </w:r>
      <w:r w:rsidR="00AE1398">
        <w:t xml:space="preserve"> TË ENERGJISË ELEKTRIKE TË SHOQËRISË  “TEODORI 2003 ” SHPK</w:t>
      </w:r>
    </w:p>
    <w:p w:rsidR="00AF67AA" w:rsidRPr="00BF40CD" w:rsidRDefault="00AF67AA" w:rsidP="00DE28C8">
      <w:pPr>
        <w:pStyle w:val="Titulli"/>
        <w:keepNext w:val="0"/>
      </w:pPr>
      <w:r w:rsidRPr="00BF40CD">
        <w:t xml:space="preserve">  </w:t>
      </w:r>
    </w:p>
    <w:p w:rsidR="00AF67AA" w:rsidRPr="00BF40CD" w:rsidRDefault="00AF67AA" w:rsidP="00DE28C8">
      <w:pPr>
        <w:pStyle w:val="Paragrafi"/>
      </w:pPr>
      <w:r w:rsidRPr="00BF40CD">
        <w:t>Në mb</w:t>
      </w:r>
      <w:r w:rsidR="00AE1398">
        <w:t>ështetje të neneve 8, pika 2, germa “a”,  9 dhe 13 pika 1, germa a të ligjit nr.9072, datë 22.5.2003 “Për sektorin e energjisë e</w:t>
      </w:r>
      <w:r w:rsidRPr="00BF40CD">
        <w:t>lektrike”, të ndryshuar</w:t>
      </w:r>
      <w:r w:rsidR="00AE1398">
        <w:t>,  neneve 4,  pika 1, ge</w:t>
      </w:r>
      <w:r w:rsidRPr="00BF40CD">
        <w:t>rma a, dhe 10,  pik</w:t>
      </w:r>
      <w:r w:rsidR="00AE1398">
        <w:t>at 1 dhe 3 të “Rregullores për proçedurat e licencimit, modifikimit, transferimit të plotë/pjesshëm dhe rinovimit të licenc</w:t>
      </w:r>
      <w:r w:rsidR="00D149C6">
        <w:t>ave”, të miratuar me v</w:t>
      </w:r>
      <w:r w:rsidRPr="00BF40CD">
        <w:t>endi</w:t>
      </w:r>
      <w:r w:rsidR="00D149C6">
        <w:t>min  e Bordit të Komisionerëve n</w:t>
      </w:r>
      <w:r w:rsidR="00BC5450">
        <w:t>r.108, datë 9.</w:t>
      </w:r>
      <w:r w:rsidRPr="00BF40CD">
        <w:t>9.2008,  nenit  18, pi</w:t>
      </w:r>
      <w:r w:rsidR="00BC5450">
        <w:t>ka 1, germa a, të rregullave të praktikës dhe procedurave të ERE-s, miratuar me v</w:t>
      </w:r>
      <w:r w:rsidRPr="00BF40CD">
        <w:t>endimin e Bor</w:t>
      </w:r>
      <w:r w:rsidR="00BC5450">
        <w:t>dit të Komisionerëve nr.21, datë</w:t>
      </w:r>
      <w:r w:rsidR="00781E99">
        <w:t xml:space="preserve"> 18.</w:t>
      </w:r>
      <w:r w:rsidRPr="00BF40CD">
        <w:t>3.2009, Bordi i Komisionerëve të En</w:t>
      </w:r>
      <w:r w:rsidR="00781E99">
        <w:t>tit Rregullator të Energjisë (ER</w:t>
      </w:r>
      <w:r w:rsidRPr="00BF40CD">
        <w:t xml:space="preserve">E), </w:t>
      </w:r>
      <w:r w:rsidR="00781E99">
        <w:t>në mbledhjen e tij të datës 19.8.2009, p</w:t>
      </w:r>
      <w:r w:rsidRPr="00BF40CD">
        <w:t>asi shqyrtoi aplikimin e paraqitur nga shoqëri</w:t>
      </w:r>
      <w:r w:rsidR="00781E99">
        <w:t>a “TEODORI 2003” sh.p.k., për t’u licenc</w:t>
      </w:r>
      <w:r w:rsidRPr="00BF40CD">
        <w:t>uar në aktivitetin e prodhimit të energjisë elektrike,</w:t>
      </w:r>
    </w:p>
    <w:p w:rsidR="00AF67AA" w:rsidRPr="00BF40CD" w:rsidRDefault="00AF67AA" w:rsidP="00DE28C8">
      <w:pPr>
        <w:pStyle w:val="Paragrafi"/>
      </w:pPr>
      <w:r w:rsidRPr="00BF40CD">
        <w:t>dhe konstatoi:</w:t>
      </w:r>
    </w:p>
    <w:p w:rsidR="00AF67AA" w:rsidRDefault="00781E99" w:rsidP="00DE28C8">
      <w:pPr>
        <w:pStyle w:val="Paragrafi"/>
      </w:pPr>
      <w:r>
        <w:t xml:space="preserve">- </w:t>
      </w:r>
      <w:r w:rsidR="00AF67AA" w:rsidRPr="00BF40CD">
        <w:t>Paraqitjen e aplikimit  konform pë</w:t>
      </w:r>
      <w:r>
        <w:t>rcaktimeve të “Rregullores për procedurat e licencimit, modifikimit, t</w:t>
      </w:r>
      <w:r w:rsidR="00AF67AA" w:rsidRPr="00BF40CD">
        <w:t>ransferi</w:t>
      </w:r>
      <w:r>
        <w:t>mit të plotë/pjesshëm dhe rinovimit të licenc</w:t>
      </w:r>
      <w:r w:rsidR="00AF67AA" w:rsidRPr="00BF40CD">
        <w:t xml:space="preserve">ave”,   </w:t>
      </w:r>
    </w:p>
    <w:p w:rsidR="00AF67AA" w:rsidRPr="00BF40CD" w:rsidRDefault="00AF67AA" w:rsidP="00DE28C8">
      <w:pPr>
        <w:pStyle w:val="Paragrafi"/>
      </w:pPr>
    </w:p>
    <w:p w:rsidR="00AF67AA" w:rsidRDefault="00AF67AA" w:rsidP="00DE28C8">
      <w:pPr>
        <w:pStyle w:val="VENDOSI"/>
      </w:pPr>
      <w:r w:rsidRPr="00BF40CD">
        <w:t>Vendosi:</w:t>
      </w:r>
    </w:p>
    <w:p w:rsidR="00AF67AA" w:rsidRPr="00BF40CD" w:rsidRDefault="00AF67AA" w:rsidP="00DE28C8">
      <w:pPr>
        <w:pStyle w:val="Paragrafi"/>
      </w:pPr>
    </w:p>
    <w:p w:rsidR="00AF67AA" w:rsidRPr="00BF40CD" w:rsidRDefault="00AF67AA" w:rsidP="00DE28C8">
      <w:pPr>
        <w:pStyle w:val="Paragrafi"/>
      </w:pPr>
      <w:r>
        <w:t xml:space="preserve">1. </w:t>
      </w:r>
      <w:r w:rsidR="00781E99">
        <w:t>Të fillojë procedurat për licenc</w:t>
      </w:r>
      <w:r w:rsidRPr="00BF40CD">
        <w:t>imin e shoqërisë “TEODORI 2003” sh.p.k., në aktivitetin e prodhimit të energjisë elektrike.</w:t>
      </w:r>
    </w:p>
    <w:p w:rsidR="00AF67AA" w:rsidRPr="00BF40CD" w:rsidRDefault="00AF67AA" w:rsidP="00DE28C8">
      <w:pPr>
        <w:pStyle w:val="Paragrafi"/>
      </w:pPr>
      <w:r>
        <w:t xml:space="preserve">2. </w:t>
      </w:r>
      <w:r w:rsidR="00781E99">
        <w:t>Ngarkohet Drejtoria e Licenc</w:t>
      </w:r>
      <w:r w:rsidRPr="00BF40CD">
        <w:t>i</w:t>
      </w:r>
      <w:r w:rsidR="00781E99">
        <w:t>mit dhe Monitorimit të Tregut ta</w:t>
      </w:r>
      <w:r w:rsidRPr="00BF40CD">
        <w:t xml:space="preserve"> njoftojë aplikuesin për vendimin e Bordit të Komsionerëve  të ERE-s. </w:t>
      </w:r>
    </w:p>
    <w:p w:rsidR="00AF67AA" w:rsidRPr="00BF40CD" w:rsidRDefault="00AF67AA" w:rsidP="00DE28C8">
      <w:pPr>
        <w:pStyle w:val="Paragrafi"/>
      </w:pPr>
      <w:r w:rsidRPr="00BF40CD">
        <w:t>Ky vendim hyn në fuqi menjëherë.</w:t>
      </w:r>
    </w:p>
    <w:p w:rsidR="00AF67AA" w:rsidRPr="00BF40CD" w:rsidRDefault="00AF67AA" w:rsidP="00DE28C8">
      <w:pPr>
        <w:pStyle w:val="Paragrafi"/>
      </w:pPr>
      <w:r w:rsidRPr="00BF40CD">
        <w:t>Ky vendim botohet në Fletoren Zyrtare.</w:t>
      </w:r>
    </w:p>
    <w:p w:rsidR="00AF67AA" w:rsidRPr="00BF40CD" w:rsidRDefault="00AF67AA" w:rsidP="00DE28C8">
      <w:pPr>
        <w:pStyle w:val="Autoriteti"/>
        <w:keepNext w:val="0"/>
      </w:pPr>
      <w:bookmarkStart w:id="1" w:name="OLE_LINK1"/>
      <w:r w:rsidRPr="00BF40CD">
        <w:t>Kryetari i ERE-s</w:t>
      </w:r>
    </w:p>
    <w:p w:rsidR="00AF67AA" w:rsidRPr="00BF40CD" w:rsidRDefault="00AF67AA" w:rsidP="00DE28C8">
      <w:pPr>
        <w:pStyle w:val="AutoritetiEmer"/>
      </w:pPr>
      <w:r w:rsidRPr="00BF40CD">
        <w:t>Bujar Nepravishta</w:t>
      </w:r>
    </w:p>
    <w:bookmarkEnd w:id="1"/>
    <w:p w:rsidR="00AF67AA" w:rsidRDefault="00AF67AA"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AF67AA" w:rsidRDefault="00AF67AA" w:rsidP="00DE28C8">
      <w:pPr>
        <w:pStyle w:val="Paragrafi"/>
      </w:pPr>
    </w:p>
    <w:p w:rsidR="00AF67AA" w:rsidRPr="00BF40CD" w:rsidRDefault="00AF67AA" w:rsidP="00DE28C8">
      <w:pPr>
        <w:pStyle w:val="Akti"/>
        <w:keepNext w:val="0"/>
      </w:pPr>
      <w:r w:rsidRPr="00BF40CD">
        <w:t>VENDIM</w:t>
      </w:r>
    </w:p>
    <w:p w:rsidR="00AF67AA" w:rsidRPr="00BF40CD" w:rsidRDefault="00AF67AA" w:rsidP="00DE28C8">
      <w:pPr>
        <w:pStyle w:val="NumriData"/>
        <w:keepNext w:val="0"/>
      </w:pPr>
      <w:r w:rsidRPr="00BF40CD">
        <w:t>Nr.60</w:t>
      </w:r>
      <w:r>
        <w:t>,</w:t>
      </w:r>
      <w:r w:rsidRPr="00BF40CD">
        <w:t xml:space="preserve"> </w:t>
      </w:r>
      <w:r>
        <w:t>d</w:t>
      </w:r>
      <w:r w:rsidRPr="00BF40CD">
        <w:t>atë 19</w:t>
      </w:r>
      <w:r>
        <w:t>.</w:t>
      </w:r>
      <w:r w:rsidRPr="00BF40CD">
        <w:t>8.2009</w:t>
      </w:r>
    </w:p>
    <w:p w:rsidR="00AF67AA" w:rsidRPr="00BF40CD" w:rsidRDefault="00AF67AA" w:rsidP="00DE28C8">
      <w:pPr>
        <w:pStyle w:val="Paragrafi"/>
      </w:pPr>
    </w:p>
    <w:p w:rsidR="00AF67AA" w:rsidRPr="00BF40CD" w:rsidRDefault="00AF67AA" w:rsidP="00DE28C8">
      <w:pPr>
        <w:pStyle w:val="Titulli"/>
        <w:keepNext w:val="0"/>
      </w:pPr>
      <w:r w:rsidRPr="00BF40CD">
        <w:t>PËR</w:t>
      </w:r>
      <w:r>
        <w:t xml:space="preserve"> </w:t>
      </w:r>
      <w:r w:rsidRPr="00BF40CD">
        <w:t>KUALIFIKIMIN E IMPIANTEVE PRODHUES</w:t>
      </w:r>
      <w:r w:rsidR="001F74D3">
        <w:t>E</w:t>
      </w:r>
      <w:r w:rsidRPr="00BF40CD">
        <w:t xml:space="preserve"> (PARKU EOLIK MASKURI) TË SHOQËRISË “RUNNING </w:t>
      </w:r>
      <w:r w:rsidR="001F74D3">
        <w:t>ENERGY” SI BURIME TË RINOVUESHme</w:t>
      </w:r>
      <w:r w:rsidRPr="00BF40CD">
        <w:t xml:space="preserve"> ENERGJIE</w:t>
      </w:r>
    </w:p>
    <w:p w:rsidR="00AF67AA" w:rsidRPr="00BF40CD" w:rsidRDefault="00AF67AA" w:rsidP="00DE28C8">
      <w:pPr>
        <w:pStyle w:val="Paragrafi"/>
      </w:pPr>
    </w:p>
    <w:p w:rsidR="00AF67AA" w:rsidRPr="00BF40CD" w:rsidRDefault="00AF67AA" w:rsidP="00DE28C8">
      <w:pPr>
        <w:pStyle w:val="Paragrafi"/>
      </w:pPr>
      <w:r w:rsidRPr="00BF40CD">
        <w:t>Në mb</w:t>
      </w:r>
      <w:r w:rsidR="001F74D3">
        <w:t>ështetje të neneve 9 dhe 39 të ligjit n</w:t>
      </w:r>
      <w:r w:rsidRPr="00BF40CD">
        <w:t>r.9072, dat</w:t>
      </w:r>
      <w:r w:rsidRPr="00BF40CD">
        <w:rPr>
          <w:rFonts w:ascii="Times New Roman" w:hAnsi="Times New Roman"/>
        </w:rPr>
        <w:t>ё</w:t>
      </w:r>
      <w:r w:rsidR="001F74D3">
        <w:t xml:space="preserve"> 22.</w:t>
      </w:r>
      <w:r w:rsidRPr="00BF40CD">
        <w:t>5.2003 “P</w:t>
      </w:r>
      <w:r w:rsidRPr="00BF40CD">
        <w:rPr>
          <w:rFonts w:ascii="Times New Roman" w:hAnsi="Times New Roman"/>
        </w:rPr>
        <w:t>ё</w:t>
      </w:r>
      <w:r w:rsidR="001F74D3">
        <w:t>r sektorin e e</w:t>
      </w:r>
      <w:r w:rsidRPr="00BF40CD">
        <w:t>nergjis</w:t>
      </w:r>
      <w:r w:rsidRPr="00BF40CD">
        <w:rPr>
          <w:rFonts w:ascii="Times New Roman" w:hAnsi="Times New Roman"/>
        </w:rPr>
        <w:t>ё</w:t>
      </w:r>
      <w:r w:rsidR="001F74D3">
        <w:t xml:space="preserve"> e</w:t>
      </w:r>
      <w:r w:rsidRPr="00BF40CD">
        <w:t>lektrike”</w:t>
      </w:r>
      <w:r w:rsidR="001F74D3">
        <w:t>, të ndryshuar v</w:t>
      </w:r>
      <w:r w:rsidRPr="00BF40CD">
        <w:t>endi</w:t>
      </w:r>
      <w:r w:rsidR="001F74D3">
        <w:t>mit të Bordit të Komisionerëve nr.9, datë 21.2.2007 “Për miratimin e rregullave dhe procedurave të çertifikimit të prodhimit të energjisë elektrike nga burimet e r</w:t>
      </w:r>
      <w:r w:rsidRPr="00BF40CD">
        <w:t xml:space="preserve">inovueshme”,  neni 9, pika 1 dhe pika 2, germa </w:t>
      </w:r>
      <w:r w:rsidR="001F74D3">
        <w:t>“</w:t>
      </w:r>
      <w:r w:rsidRPr="00BF40CD">
        <w:t>a</w:t>
      </w:r>
      <w:r w:rsidR="001F74D3">
        <w:t>”</w:t>
      </w:r>
      <w:r w:rsidRPr="00BF40CD">
        <w:t>, Bordi i Komisionerëve të En</w:t>
      </w:r>
      <w:r w:rsidR="001F74D3">
        <w:t>tit Rregullator të Energjisë (ER</w:t>
      </w:r>
      <w:r w:rsidRPr="00BF40CD">
        <w:t xml:space="preserve">E), </w:t>
      </w:r>
      <w:r w:rsidR="001F74D3">
        <w:t>në mbledhjen e tij të datës 19.</w:t>
      </w:r>
      <w:r w:rsidRPr="00BF40CD">
        <w:t>8.2009, pasi shqyrtoi aplikimin e paraqitur nga shoqëria “RUNNING ENERGY” për kualifikimin e impianteve prodhues</w:t>
      </w:r>
      <w:r w:rsidR="001F74D3">
        <w:t>e (p</w:t>
      </w:r>
      <w:r w:rsidRPr="00BF40CD">
        <w:t>arku eolik Masku</w:t>
      </w:r>
      <w:r w:rsidR="001F74D3">
        <w:t>ri) si burime te rinovueshme</w:t>
      </w:r>
      <w:r w:rsidRPr="00BF40CD">
        <w:t xml:space="preserve"> energjie</w:t>
      </w:r>
    </w:p>
    <w:p w:rsidR="00AF67AA" w:rsidRPr="00BF40CD" w:rsidRDefault="00B40A9B" w:rsidP="00DE28C8">
      <w:pPr>
        <w:pStyle w:val="Paragrafi"/>
      </w:pPr>
      <w:r>
        <w:t>k</w:t>
      </w:r>
      <w:r w:rsidR="00AF67AA" w:rsidRPr="00BF40CD">
        <w:t>onstatoi se:</w:t>
      </w:r>
    </w:p>
    <w:p w:rsidR="00AF67AA" w:rsidRPr="00BF40CD" w:rsidRDefault="00635842" w:rsidP="00DE28C8">
      <w:pPr>
        <w:pStyle w:val="Paragrafi"/>
      </w:pPr>
      <w:r>
        <w:t>-</w:t>
      </w:r>
      <w:r w:rsidR="00782CD0">
        <w:t xml:space="preserve"> </w:t>
      </w:r>
      <w:r>
        <w:t>Me vendimin nr.48, datë</w:t>
      </w:r>
      <w:r w:rsidR="008F505C">
        <w:t xml:space="preserve"> 6.</w:t>
      </w:r>
      <w:r w:rsidR="00AF67AA" w:rsidRPr="00BF40CD">
        <w:t>7.2009, Bordi i Komisionereve ka fi</w:t>
      </w:r>
      <w:r w:rsidR="008F505C">
        <w:t>lluar procedurat e shqyrtimit të</w:t>
      </w:r>
      <w:r w:rsidR="004C498C">
        <w:t xml:space="preserve"> aplikimit të shoqë</w:t>
      </w:r>
      <w:r w:rsidR="00F261FC">
        <w:t>risë</w:t>
      </w:r>
      <w:r w:rsidR="00AF67AA" w:rsidRPr="00BF40CD">
        <w:t xml:space="preserve"> “RUNNING ENERGY” për kualifikimin e impianteve prodhues (Parku eolik Maskuri) si burime </w:t>
      </w:r>
      <w:r w:rsidR="00767356">
        <w:t>të</w:t>
      </w:r>
      <w:r w:rsidR="00732B85">
        <w:t xml:space="preserve"> rinovueshme</w:t>
      </w:r>
      <w:r w:rsidR="00AF67AA" w:rsidRPr="00BF40CD">
        <w:t xml:space="preserve"> energjie</w:t>
      </w:r>
      <w:r w:rsidR="00732B85">
        <w:t>.</w:t>
      </w:r>
    </w:p>
    <w:p w:rsidR="00AF67AA" w:rsidRPr="00BF40CD" w:rsidRDefault="00732B85" w:rsidP="00DE28C8">
      <w:pPr>
        <w:pStyle w:val="Paragrafi"/>
      </w:pPr>
      <w:r>
        <w:t>- Dokumentacioni bashkë</w:t>
      </w:r>
      <w:r w:rsidR="00403BC9">
        <w:t>lidhur aplikimit është</w:t>
      </w:r>
      <w:r w:rsidR="00426871">
        <w:t xml:space="preserve"> në pë</w:t>
      </w:r>
      <w:r w:rsidR="009E27C9">
        <w:t>rputhje me kë</w:t>
      </w:r>
      <w:r w:rsidR="00AF67AA" w:rsidRPr="00BF40CD">
        <w:t>rkesat e neneve 6 dhe 7, pika</w:t>
      </w:r>
      <w:r w:rsidR="00C8332E">
        <w:t>t</w:t>
      </w:r>
      <w:r w:rsidR="00782CD0">
        <w:t xml:space="preserve"> 1, 2 dhe 3 të rregullores së procedurave të certifikimit të p</w:t>
      </w:r>
      <w:r w:rsidR="00A62865">
        <w:t>rodhimit të energjisë elektrike nga burimet e r</w:t>
      </w:r>
      <w:r w:rsidR="00AF67AA" w:rsidRPr="00BF40CD">
        <w:t>inovueshme.</w:t>
      </w:r>
    </w:p>
    <w:p w:rsidR="00AF67AA" w:rsidRDefault="00743255" w:rsidP="00DE28C8">
      <w:pPr>
        <w:pStyle w:val="Paragrafi"/>
      </w:pPr>
      <w:r>
        <w:t>Për gjithë</w:t>
      </w:r>
      <w:r w:rsidR="00AF67AA" w:rsidRPr="00BF40CD">
        <w:t xml:space="preserve"> sa më sipër Bordi i Komisionerëve të ERE-s</w:t>
      </w:r>
      <w:r>
        <w:t>,</w:t>
      </w:r>
      <w:r w:rsidR="00AF67AA" w:rsidRPr="00BF40CD">
        <w:t xml:space="preserve"> </w:t>
      </w:r>
    </w:p>
    <w:p w:rsidR="00AF67AA" w:rsidRPr="00BF40CD" w:rsidRDefault="00AF67AA" w:rsidP="00DE28C8">
      <w:pPr>
        <w:pStyle w:val="Paragrafi"/>
      </w:pPr>
    </w:p>
    <w:p w:rsidR="00AF67AA" w:rsidRPr="00BF40CD" w:rsidRDefault="00AF67AA" w:rsidP="00DE28C8">
      <w:pPr>
        <w:pStyle w:val="VENDOSI"/>
        <w:keepNext w:val="0"/>
      </w:pPr>
      <w:r>
        <w:t>VENDOSI</w:t>
      </w:r>
      <w:r w:rsidRPr="00BF40CD">
        <w:t>:</w:t>
      </w:r>
    </w:p>
    <w:p w:rsidR="00AF67AA" w:rsidRPr="00BF40CD" w:rsidRDefault="00AF67AA" w:rsidP="00DE28C8">
      <w:pPr>
        <w:pStyle w:val="Paragrafi"/>
        <w:rPr>
          <w:rFonts w:eastAsia="Batang"/>
        </w:rPr>
      </w:pPr>
    </w:p>
    <w:p w:rsidR="00AF67AA" w:rsidRPr="00BF40CD" w:rsidRDefault="00AF67AA" w:rsidP="00DE28C8">
      <w:pPr>
        <w:pStyle w:val="Paragrafi"/>
      </w:pPr>
      <w:r>
        <w:t xml:space="preserve">1. </w:t>
      </w:r>
      <w:r w:rsidRPr="00BF40CD">
        <w:t>Kualifikimin e impiantit prodhues (Parku eolik Maskuri) të shoqërisë “RUNNING E</w:t>
      </w:r>
      <w:r w:rsidR="00743255">
        <w:t>NERGY ” si burime të rinovueshme</w:t>
      </w:r>
      <w:r w:rsidRPr="00BF40CD">
        <w:t xml:space="preserve"> energjie.</w:t>
      </w:r>
    </w:p>
    <w:p w:rsidR="00AF67AA" w:rsidRPr="00BF40CD" w:rsidRDefault="00AF67AA" w:rsidP="00DE28C8">
      <w:pPr>
        <w:pStyle w:val="Paragrafi"/>
      </w:pPr>
      <w:r>
        <w:t xml:space="preserve">2. </w:t>
      </w:r>
      <w:r w:rsidR="00743255">
        <w:t>Ngarkohet Drejtoria e Licenc</w:t>
      </w:r>
      <w:r w:rsidRPr="00BF40CD">
        <w:t>i</w:t>
      </w:r>
      <w:r w:rsidR="00E0087A">
        <w:t>mit dhe Monitorimit të Tregut ta</w:t>
      </w:r>
      <w:r w:rsidRPr="00BF40CD">
        <w:t xml:space="preserve"> njoftojnë apli</w:t>
      </w:r>
      <w:r w:rsidR="00743255">
        <w:t>kuesin lidhur me v</w:t>
      </w:r>
      <w:r w:rsidRPr="00BF40CD">
        <w:t xml:space="preserve">endimin e Bordit të Komisionereve të ERE-s. </w:t>
      </w:r>
    </w:p>
    <w:p w:rsidR="00AF67AA" w:rsidRPr="00BF40CD" w:rsidRDefault="00AF67AA" w:rsidP="00DE28C8">
      <w:pPr>
        <w:pStyle w:val="Paragrafi"/>
      </w:pPr>
      <w:r w:rsidRPr="00BF40CD">
        <w:t>Ky vendim hyn në fuqi menjëherë.</w:t>
      </w:r>
    </w:p>
    <w:p w:rsidR="00AF67AA" w:rsidRDefault="00AF67AA" w:rsidP="00DE28C8">
      <w:pPr>
        <w:pStyle w:val="Paragrafi"/>
      </w:pPr>
      <w:r w:rsidRPr="00BF40CD">
        <w:t xml:space="preserve">Ky vendim botohet në Fletoren Zyrtare. </w:t>
      </w:r>
    </w:p>
    <w:p w:rsidR="00AF67AA" w:rsidRPr="00BF40CD" w:rsidRDefault="00AF67AA" w:rsidP="00DE28C8">
      <w:pPr>
        <w:pStyle w:val="Paragrafi"/>
      </w:pPr>
    </w:p>
    <w:p w:rsidR="00AF67AA" w:rsidRPr="00BF40CD" w:rsidRDefault="00AF67AA" w:rsidP="00DE28C8">
      <w:pPr>
        <w:pStyle w:val="Autoriteti"/>
        <w:keepNext w:val="0"/>
      </w:pPr>
      <w:r w:rsidRPr="00BF40CD">
        <w:t>Kryetari i ERE-s</w:t>
      </w:r>
    </w:p>
    <w:p w:rsidR="00AF67AA" w:rsidRPr="00BF40CD" w:rsidRDefault="00AF67AA" w:rsidP="00DE28C8">
      <w:pPr>
        <w:pStyle w:val="AutoritetiEmer"/>
      </w:pPr>
      <w:r w:rsidRPr="00BF40CD">
        <w:t>Bujar Nepravishta</w:t>
      </w:r>
    </w:p>
    <w:p w:rsidR="00AF67AA" w:rsidRDefault="00AF67AA" w:rsidP="00DE28C8">
      <w:pPr>
        <w:pStyle w:val="Paragrafi"/>
      </w:pPr>
    </w:p>
    <w:p w:rsidR="00AF67AA" w:rsidRDefault="00AF67AA"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BB269D" w:rsidRDefault="00BB269D" w:rsidP="00DE28C8">
      <w:pPr>
        <w:pStyle w:val="Paragrafi"/>
      </w:pPr>
    </w:p>
    <w:p w:rsidR="00AF67AA" w:rsidRPr="00BF40CD" w:rsidRDefault="00AF67AA" w:rsidP="00DE28C8">
      <w:pPr>
        <w:pStyle w:val="Akti"/>
        <w:keepNext w:val="0"/>
      </w:pPr>
      <w:r w:rsidRPr="00BF40CD">
        <w:t>VENDIM</w:t>
      </w:r>
    </w:p>
    <w:p w:rsidR="00AF67AA" w:rsidRPr="00BF40CD" w:rsidRDefault="00AF67AA" w:rsidP="00DE28C8">
      <w:pPr>
        <w:pStyle w:val="NumriData"/>
        <w:keepNext w:val="0"/>
      </w:pPr>
      <w:r w:rsidRPr="00BF40CD">
        <w:t>Nr.61</w:t>
      </w:r>
      <w:r>
        <w:t>,</w:t>
      </w:r>
      <w:r w:rsidRPr="00BF40CD">
        <w:t xml:space="preserve"> </w:t>
      </w:r>
      <w:r>
        <w:t>d</w:t>
      </w:r>
      <w:r w:rsidRPr="00BF40CD">
        <w:t>atë 19</w:t>
      </w:r>
      <w:r>
        <w:t>.</w:t>
      </w:r>
      <w:r w:rsidRPr="00BF40CD">
        <w:t>8.2009</w:t>
      </w:r>
    </w:p>
    <w:p w:rsidR="00AF67AA" w:rsidRPr="00BF40CD" w:rsidRDefault="00AF67AA" w:rsidP="00DE28C8">
      <w:pPr>
        <w:pStyle w:val="Paragrafi"/>
      </w:pPr>
    </w:p>
    <w:p w:rsidR="00AF67AA" w:rsidRPr="00BF40CD" w:rsidRDefault="00E0087A" w:rsidP="00DE28C8">
      <w:pPr>
        <w:pStyle w:val="Titulli"/>
        <w:keepNext w:val="0"/>
      </w:pPr>
      <w:r>
        <w:t>PËR LICENC</w:t>
      </w:r>
      <w:r w:rsidR="00AF67AA" w:rsidRPr="00BF40CD">
        <w:t xml:space="preserve">IMIN </w:t>
      </w:r>
      <w:smartTag w:uri="urn:schemas-microsoft-com:office:smarttags" w:element="place">
        <w:r w:rsidR="00AF67AA" w:rsidRPr="00BF40CD">
          <w:t>E SHOQËRISË</w:t>
        </w:r>
      </w:smartTag>
      <w:r w:rsidR="00AF67AA">
        <w:t xml:space="preserve"> </w:t>
      </w:r>
      <w:r w:rsidR="00AF67AA" w:rsidRPr="00BF40CD">
        <w:t>“PURO ENERGY STEBLEVA” SH.P.K NË AKTIVITETIN E PRODHIMIT TË ENERGJISË ELEKTRIKE</w:t>
      </w:r>
    </w:p>
    <w:p w:rsidR="00AF67AA" w:rsidRPr="00BF40CD" w:rsidRDefault="00AF67AA" w:rsidP="00DE28C8">
      <w:pPr>
        <w:pStyle w:val="Paragrafi"/>
      </w:pPr>
    </w:p>
    <w:p w:rsidR="00AF67AA" w:rsidRDefault="00AF67AA" w:rsidP="00DE28C8">
      <w:pPr>
        <w:pStyle w:val="Paragrafi"/>
      </w:pPr>
      <w:r w:rsidRPr="00BF40CD">
        <w:t>Në mbështetje të neneve 8 pika</w:t>
      </w:r>
      <w:r w:rsidR="00E0087A">
        <w:t xml:space="preserve"> 2 “a”, neni 9 dhe 13 pika 1, ge</w:t>
      </w:r>
      <w:r w:rsidRPr="00BF40CD">
        <w:t>rma “a”, neni 18</w:t>
      </w:r>
      <w:r w:rsidR="00E0087A">
        <w:t xml:space="preserve"> pika 1 germa “d” të ligjit</w:t>
      </w:r>
      <w:r w:rsidR="003018B6">
        <w:t xml:space="preserve"> nr.</w:t>
      </w:r>
      <w:r w:rsidR="00E0087A">
        <w:t>9072, datë 22.5.2003 “Për sektorin e energjisë e</w:t>
      </w:r>
      <w:r w:rsidRPr="00BF40CD">
        <w:t>lektrike”, të ndryshuar,  neneve 4, pika 1</w:t>
      </w:r>
      <w:r w:rsidR="00E0087A">
        <w:t>, ge</w:t>
      </w:r>
      <w:r w:rsidR="00D62F75">
        <w:t>rma “a”, dhe 13, 14 të r</w:t>
      </w:r>
      <w:r w:rsidRPr="00BF40CD">
        <w:t xml:space="preserve">regullores për </w:t>
      </w:r>
      <w:r w:rsidR="003018B6" w:rsidRPr="00BF40CD">
        <w:t>procedurat e licen</w:t>
      </w:r>
      <w:r w:rsidR="003018B6">
        <w:t>c</w:t>
      </w:r>
      <w:r w:rsidR="003018B6" w:rsidRPr="00BF40CD">
        <w:t>imit, modifikimit, transferimit të plotë/</w:t>
      </w:r>
      <w:r w:rsidR="003018B6">
        <w:t>pjesshëm dhe rinovimit të licenc</w:t>
      </w:r>
      <w:r w:rsidR="003018B6" w:rsidRPr="00BF40CD">
        <w:t>ave</w:t>
      </w:r>
      <w:r w:rsidR="003018B6">
        <w:t>”, të miratuar me v</w:t>
      </w:r>
      <w:r w:rsidRPr="00BF40CD">
        <w:t>end</w:t>
      </w:r>
      <w:r w:rsidR="003018B6">
        <w:t>imin e Bordit të Komisionerëve nr.108</w:t>
      </w:r>
      <w:r w:rsidR="00B229F6">
        <w:t>,</w:t>
      </w:r>
      <w:r w:rsidR="003018B6">
        <w:t xml:space="preserve"> datë 9.</w:t>
      </w:r>
      <w:r w:rsidRPr="00BF40CD">
        <w:t>9.2008, Bordi i Komisionerëve të Entit Rregullator t</w:t>
      </w:r>
      <w:r w:rsidR="00B229F6">
        <w:t>ë Energjisë (ER</w:t>
      </w:r>
      <w:r w:rsidRPr="00BF40CD">
        <w:t xml:space="preserve">E), </w:t>
      </w:r>
      <w:r w:rsidR="00B229F6">
        <w:t>në mbledhjen e tij të datës 19.</w:t>
      </w:r>
      <w:r w:rsidRPr="00BF40CD">
        <w:t xml:space="preserve">8.2009, </w:t>
      </w:r>
      <w:r w:rsidR="00B229F6">
        <w:t>p</w:t>
      </w:r>
      <w:r w:rsidRPr="00BF40CD">
        <w:t xml:space="preserve">asi shqyrtoi aplikimin e paraqitur nga shoqëria “PURO </w:t>
      </w:r>
      <w:r w:rsidR="00B229F6">
        <w:t>ENERGY STEBLEVA” sh.p.k., për t’</w:t>
      </w:r>
      <w:r w:rsidRPr="00BF40CD">
        <w:t>u licen</w:t>
      </w:r>
      <w:r w:rsidR="00B229F6">
        <w:t>c</w:t>
      </w:r>
      <w:r w:rsidRPr="00BF40CD">
        <w:t>uar në aktivitetin e prodhimit të energjisë elektrike,</w:t>
      </w:r>
    </w:p>
    <w:p w:rsidR="00BB269D" w:rsidRDefault="00BB269D" w:rsidP="00DE28C8">
      <w:pPr>
        <w:pStyle w:val="Paragrafi"/>
      </w:pPr>
    </w:p>
    <w:p w:rsidR="00BB269D" w:rsidRPr="00BF40CD" w:rsidRDefault="00BB269D" w:rsidP="00DE28C8">
      <w:pPr>
        <w:pStyle w:val="Paragrafi"/>
      </w:pPr>
    </w:p>
    <w:p w:rsidR="00AF67AA" w:rsidRDefault="00B229F6" w:rsidP="00DE28C8">
      <w:pPr>
        <w:pStyle w:val="Paragrafi"/>
      </w:pPr>
      <w:r>
        <w:t>d</w:t>
      </w:r>
      <w:r w:rsidR="00AF67AA" w:rsidRPr="00BF40CD">
        <w:t>he konstatoi:</w:t>
      </w:r>
    </w:p>
    <w:p w:rsidR="00BB269D" w:rsidRDefault="00BB269D" w:rsidP="00DE28C8">
      <w:pPr>
        <w:pStyle w:val="Paragrafi"/>
      </w:pPr>
    </w:p>
    <w:p w:rsidR="00AF67AA" w:rsidRPr="00BF40CD" w:rsidRDefault="00AF67AA" w:rsidP="00DE28C8">
      <w:pPr>
        <w:pStyle w:val="Paragrafi"/>
      </w:pPr>
      <w:r w:rsidRPr="00BF40CD">
        <w:t>Aplikimi plotëson përgjithësisht kërkesat e ERE-s</w:t>
      </w:r>
      <w:r w:rsidR="00B229F6">
        <w:t>,</w:t>
      </w:r>
      <w:r w:rsidRPr="00BF40CD">
        <w:t xml:space="preserve"> lidhur me licen</w:t>
      </w:r>
      <w:r w:rsidR="00B229F6">
        <w:t>c</w:t>
      </w:r>
      <w:r w:rsidRPr="00BF40CD">
        <w:t>imet në sektorin e energjisë elektrike të</w:t>
      </w:r>
    </w:p>
    <w:p w:rsidR="00AF67AA" w:rsidRPr="00BF40CD" w:rsidRDefault="00AF67AA" w:rsidP="00DE28C8">
      <w:pPr>
        <w:pStyle w:val="Paragrafi"/>
      </w:pPr>
      <w:r>
        <w:t xml:space="preserve">- </w:t>
      </w:r>
      <w:r w:rsidRPr="00BF40CD">
        <w:t>Formatit të aplikimit (neni 9, pika 1)</w:t>
      </w:r>
      <w:r w:rsidR="00B229F6">
        <w:t>;</w:t>
      </w:r>
    </w:p>
    <w:p w:rsidR="00AF67AA" w:rsidRPr="00BF40CD" w:rsidRDefault="00AF67AA" w:rsidP="00DE28C8">
      <w:pPr>
        <w:pStyle w:val="Paragrafi"/>
      </w:pPr>
      <w:r>
        <w:t xml:space="preserve">- </w:t>
      </w:r>
      <w:r w:rsidRPr="00BF40CD">
        <w:t>Dokumentacionin juridik, administrativ dhe pronesor (neni 9, pika 2)</w:t>
      </w:r>
      <w:r w:rsidR="00B229F6">
        <w:t>;</w:t>
      </w:r>
    </w:p>
    <w:p w:rsidR="00AF67AA" w:rsidRPr="00BF40CD" w:rsidRDefault="00AF67AA" w:rsidP="00DE28C8">
      <w:pPr>
        <w:pStyle w:val="Paragrafi"/>
      </w:pPr>
      <w:r>
        <w:t xml:space="preserve">- </w:t>
      </w:r>
      <w:r w:rsidRPr="00BF40CD">
        <w:t>Dokumentacionin finaciar dhe fiskal (neni 9, pika 3)</w:t>
      </w:r>
      <w:r w:rsidR="00B229F6">
        <w:t>;</w:t>
      </w:r>
    </w:p>
    <w:p w:rsidR="00AF67AA" w:rsidRPr="00BF40CD" w:rsidRDefault="00AF67AA" w:rsidP="00DE28C8">
      <w:pPr>
        <w:pStyle w:val="Paragrafi"/>
      </w:pPr>
      <w:r>
        <w:t xml:space="preserve">- </w:t>
      </w:r>
      <w:r w:rsidRPr="00BF40CD">
        <w:t>Dokumentacionin teknik (neni 9, pika 4)</w:t>
      </w:r>
      <w:r w:rsidR="00B229F6">
        <w:t>;</w:t>
      </w:r>
    </w:p>
    <w:p w:rsidR="00AF67AA" w:rsidRPr="00BF40CD" w:rsidRDefault="00AF67AA" w:rsidP="00DE28C8">
      <w:pPr>
        <w:pStyle w:val="Paragrafi"/>
      </w:pPr>
      <w:r>
        <w:t xml:space="preserve">- </w:t>
      </w:r>
      <w:r w:rsidRPr="00BF40CD">
        <w:t>Lejet nga institucione t</w:t>
      </w:r>
      <w:r w:rsidR="00B229F6">
        <w:t>ë</w:t>
      </w:r>
      <w:r w:rsidRPr="00BF40CD">
        <w:t xml:space="preserve"> tjera (leja mjedisore dhe leja e p</w:t>
      </w:r>
      <w:r w:rsidR="00B229F6">
        <w:t>ë</w:t>
      </w:r>
      <w:r w:rsidRPr="00BF40CD">
        <w:t>rdorimit t</w:t>
      </w:r>
      <w:r w:rsidR="00B229F6">
        <w:t>ë</w:t>
      </w:r>
      <w:r w:rsidRPr="00BF40CD">
        <w:t xml:space="preserve"> ujit) (neni 9, pika 4.1.5, germa </w:t>
      </w:r>
      <w:r w:rsidR="00B229F6">
        <w:t>“</w:t>
      </w:r>
      <w:r w:rsidRPr="00BF40CD">
        <w:t>b</w:t>
      </w:r>
      <w:r w:rsidR="00B229F6">
        <w:t>”</w:t>
      </w:r>
      <w:r w:rsidRPr="00BF40CD">
        <w:t xml:space="preserve"> dhe </w:t>
      </w:r>
      <w:r w:rsidR="00B229F6">
        <w:t>“</w:t>
      </w:r>
      <w:r w:rsidRPr="00BF40CD">
        <w:t>c</w:t>
      </w:r>
      <w:r w:rsidR="00B229F6">
        <w:t>”</w:t>
      </w:r>
      <w:r w:rsidRPr="00BF40CD">
        <w:t xml:space="preserve">) </w:t>
      </w:r>
    </w:p>
    <w:p w:rsidR="00AF67AA" w:rsidRPr="00BF40CD" w:rsidRDefault="00AF67AA" w:rsidP="00DE28C8">
      <w:pPr>
        <w:pStyle w:val="Paragrafi"/>
      </w:pPr>
      <w:r w:rsidRPr="00BF40CD">
        <w:t>Mungesa e Dokumentacionit që ka të bëjë me:</w:t>
      </w:r>
    </w:p>
    <w:p w:rsidR="00AF67AA" w:rsidRPr="00BF40CD" w:rsidRDefault="00AF67AA" w:rsidP="00DE28C8">
      <w:pPr>
        <w:pStyle w:val="Paragrafi"/>
      </w:pPr>
      <w:r>
        <w:t xml:space="preserve">- </w:t>
      </w:r>
      <w:r w:rsidRPr="00BF40CD">
        <w:t>Plotësimin në mënyrë t</w:t>
      </w:r>
      <w:r w:rsidR="00B229F6">
        <w:t>ë</w:t>
      </w:r>
      <w:r w:rsidRPr="00BF40CD">
        <w:t xml:space="preserve"> pjesshme të lidhjes me sistemin elektroenergjetik (neni 9, pika 4.1.5, germa </w:t>
      </w:r>
      <w:r w:rsidR="00B229F6">
        <w:t>“a”</w:t>
      </w:r>
      <w:r w:rsidRPr="00BF40CD">
        <w:t xml:space="preserve">, pasi për arsye të privatizimit dhe riorganizimit të </w:t>
      </w:r>
      <w:r w:rsidR="00B229F6">
        <w:t>s</w:t>
      </w:r>
      <w:r w:rsidRPr="00BF40CD">
        <w:t>hoqërisë OSSH sh.a</w:t>
      </w:r>
      <w:r w:rsidR="00B229F6">
        <w:t>.</w:t>
      </w:r>
      <w:r w:rsidRPr="00BF40CD">
        <w:t xml:space="preserve">, aplikuesi nuk ka </w:t>
      </w:r>
      <w:r w:rsidR="00B229F6">
        <w:t xml:space="preserve"> </w:t>
      </w:r>
      <w:r w:rsidRPr="00BF40CD">
        <w:t>mundur t</w:t>
      </w:r>
      <w:r w:rsidR="00B229F6">
        <w:t>ë</w:t>
      </w:r>
      <w:r w:rsidRPr="00BF40CD">
        <w:t xml:space="preserve"> paraqes</w:t>
      </w:r>
      <w:r w:rsidR="00B229F6">
        <w:t>ë</w:t>
      </w:r>
      <w:r w:rsidRPr="00BF40CD">
        <w:t xml:space="preserve"> një dokument final nga OSSH sh.a. (</w:t>
      </w:r>
      <w:r w:rsidR="00B229F6">
        <w:t>ë</w:t>
      </w:r>
      <w:r w:rsidRPr="00BF40CD">
        <w:t xml:space="preserve">shtë paraqitur vetëm nga </w:t>
      </w:r>
      <w:r w:rsidR="00B229F6">
        <w:t>drejtoria rajonale TL Elbasan)</w:t>
      </w:r>
    </w:p>
    <w:p w:rsidR="00AF67AA" w:rsidRPr="00BF40CD" w:rsidRDefault="00AF67AA" w:rsidP="00DE28C8">
      <w:pPr>
        <w:pStyle w:val="Paragrafi"/>
        <w:ind w:firstLine="0"/>
      </w:pPr>
    </w:p>
    <w:p w:rsidR="00AF67AA" w:rsidRDefault="00AF67AA" w:rsidP="00DE28C8">
      <w:pPr>
        <w:pStyle w:val="VENDOSI"/>
        <w:keepNext w:val="0"/>
      </w:pPr>
      <w:r w:rsidRPr="00BF40CD">
        <w:t>Vendosi:</w:t>
      </w:r>
    </w:p>
    <w:p w:rsidR="00AF67AA" w:rsidRPr="00BF40CD" w:rsidRDefault="00AF67AA" w:rsidP="00DE28C8">
      <w:pPr>
        <w:pStyle w:val="Paragrafi"/>
      </w:pPr>
    </w:p>
    <w:p w:rsidR="00AF67AA" w:rsidRDefault="00AF67AA" w:rsidP="00DE28C8">
      <w:pPr>
        <w:pStyle w:val="Paragrafi"/>
      </w:pPr>
      <w:r>
        <w:t xml:space="preserve">1. </w:t>
      </w:r>
      <w:r w:rsidRPr="00BF40CD">
        <w:t>Licen</w:t>
      </w:r>
      <w:r w:rsidR="008A7591">
        <w:t>c</w:t>
      </w:r>
      <w:r w:rsidRPr="00BF40CD">
        <w:t>imin e shoq</w:t>
      </w:r>
      <w:r w:rsidR="008A7591">
        <w:t>ë</w:t>
      </w:r>
      <w:r w:rsidRPr="00BF40CD">
        <w:t>ris</w:t>
      </w:r>
      <w:r w:rsidR="008A7591">
        <w:t>ë</w:t>
      </w:r>
      <w:r w:rsidR="00CD1A74">
        <w:t xml:space="preserve"> “PURE</w:t>
      </w:r>
      <w:r w:rsidRPr="00BF40CD">
        <w:t xml:space="preserve"> ENERGY STEBLEVA” sh</w:t>
      </w:r>
      <w:r w:rsidR="008A7591">
        <w:t>.</w:t>
      </w:r>
      <w:r w:rsidRPr="00BF40CD">
        <w:t>p</w:t>
      </w:r>
      <w:r w:rsidR="008A7591">
        <w:t>.</w:t>
      </w:r>
      <w:r w:rsidRPr="00BF40CD">
        <w:t>k</w:t>
      </w:r>
      <w:r w:rsidR="008A7591">
        <w:t>.</w:t>
      </w:r>
      <w:r w:rsidRPr="00BF40CD">
        <w:t xml:space="preserve"> n</w:t>
      </w:r>
      <w:r w:rsidR="008A7591">
        <w:t>ë</w:t>
      </w:r>
      <w:r w:rsidRPr="00BF40CD">
        <w:t xml:space="preserve"> aktivitetin e prodhimit t</w:t>
      </w:r>
      <w:r w:rsidR="008A7591">
        <w:t>ë</w:t>
      </w:r>
      <w:r w:rsidRPr="00BF40CD">
        <w:t xml:space="preserve"> energjis</w:t>
      </w:r>
      <w:r w:rsidR="008A7591">
        <w:t>ë</w:t>
      </w:r>
      <w:r w:rsidRPr="00BF40CD">
        <w:t xml:space="preserve"> elektrike nga HEC Stebleva me fuqi 3.4 MW me kusht q</w:t>
      </w:r>
      <w:r w:rsidR="008A7591">
        <w:t>ë</w:t>
      </w:r>
      <w:r w:rsidRPr="00BF40CD">
        <w:t xml:space="preserve"> t</w:t>
      </w:r>
      <w:r w:rsidR="008A7591">
        <w:t>ë</w:t>
      </w:r>
      <w:r w:rsidRPr="00BF40CD">
        <w:t xml:space="preserve"> paraqes</w:t>
      </w:r>
      <w:r w:rsidR="008A7591">
        <w:t>ë</w:t>
      </w:r>
      <w:r w:rsidRPr="00BF40CD">
        <w:t xml:space="preserve"> dokumentin e miratimit t</w:t>
      </w:r>
      <w:r w:rsidR="008A7591">
        <w:t>ë pikë</w:t>
      </w:r>
      <w:r w:rsidRPr="00BF40CD">
        <w:t>s s</w:t>
      </w:r>
      <w:r w:rsidR="008A7591">
        <w:t>ë</w:t>
      </w:r>
      <w:r w:rsidRPr="00BF40CD">
        <w:t xml:space="preserve"> lidhjes me sistemin elektroenergjetik para fillimit t</w:t>
      </w:r>
      <w:r w:rsidR="00F012B8">
        <w:t>ë</w:t>
      </w:r>
      <w:r w:rsidRPr="00BF40CD">
        <w:t xml:space="preserve"> operimit t</w:t>
      </w:r>
      <w:r w:rsidR="00F012B8">
        <w:t>ë</w:t>
      </w:r>
      <w:r w:rsidRPr="00BF40CD">
        <w:t xml:space="preserve"> HEC Stebleva.</w:t>
      </w:r>
    </w:p>
    <w:p w:rsidR="00497422" w:rsidRPr="00BF40CD" w:rsidRDefault="00497422" w:rsidP="00DE28C8">
      <w:pPr>
        <w:pStyle w:val="Paragrafi"/>
      </w:pPr>
    </w:p>
    <w:p w:rsidR="00AF67AA" w:rsidRPr="00BF40CD" w:rsidRDefault="00AF67AA" w:rsidP="00DE28C8">
      <w:pPr>
        <w:pStyle w:val="Paragrafi"/>
      </w:pPr>
      <w:r>
        <w:t xml:space="preserve">2. </w:t>
      </w:r>
      <w:r w:rsidRPr="00BF40CD">
        <w:t>Afati i vlefshm</w:t>
      </w:r>
      <w:r w:rsidR="00F012B8">
        <w:t>ë</w:t>
      </w:r>
      <w:r w:rsidRPr="00BF40CD">
        <w:t>ris</w:t>
      </w:r>
      <w:r w:rsidR="00F012B8">
        <w:t>ë</w:t>
      </w:r>
      <w:r w:rsidRPr="00BF40CD">
        <w:t xml:space="preserve"> s</w:t>
      </w:r>
      <w:r w:rsidR="00F012B8">
        <w:t>ë</w:t>
      </w:r>
      <w:r w:rsidRPr="00BF40CD">
        <w:t xml:space="preserve"> licen</w:t>
      </w:r>
      <w:r w:rsidR="00F012B8">
        <w:t>cë</w:t>
      </w:r>
      <w:r w:rsidRPr="00BF40CD">
        <w:t>s t</w:t>
      </w:r>
      <w:r w:rsidR="00F012B8">
        <w:t>ë jetë</w:t>
      </w:r>
      <w:r w:rsidRPr="00BF40CD">
        <w:t xml:space="preserve"> 30 vjet.</w:t>
      </w:r>
    </w:p>
    <w:p w:rsidR="00AF67AA" w:rsidRPr="00BF40CD" w:rsidRDefault="00AF67AA" w:rsidP="00DE28C8">
      <w:pPr>
        <w:pStyle w:val="Paragrafi"/>
      </w:pPr>
      <w:r>
        <w:t xml:space="preserve">3. </w:t>
      </w:r>
      <w:r w:rsidR="00CD1A74">
        <w:t>“PURE</w:t>
      </w:r>
      <w:r w:rsidRPr="00BF40CD">
        <w:t xml:space="preserve"> ENERGY STEBLEVA” shpk t</w:t>
      </w:r>
      <w:r w:rsidR="00AE48B5">
        <w:t>a</w:t>
      </w:r>
      <w:r w:rsidRPr="00BF40CD">
        <w:t xml:space="preserve"> fillojë  ushtrimin e aktivitetit të prodhimit të energjisë elektrike nga HEC Stebleva sipas afatit te përcaktuar në marrëveshjen e koncesionit.  </w:t>
      </w:r>
    </w:p>
    <w:p w:rsidR="00AF67AA" w:rsidRPr="00BF40CD" w:rsidRDefault="00AF67AA" w:rsidP="00DE28C8">
      <w:pPr>
        <w:pStyle w:val="Paragrafi"/>
      </w:pPr>
      <w:r>
        <w:t xml:space="preserve">4. </w:t>
      </w:r>
      <w:r w:rsidRPr="00BF40CD">
        <w:t>Ngarkohet Drejtoria e Licen</w:t>
      </w:r>
      <w:r w:rsidR="00AE48B5">
        <w:t>c</w:t>
      </w:r>
      <w:r w:rsidRPr="00BF40CD">
        <w:t>imit dhe Monitorimit të Tregut t</w:t>
      </w:r>
      <w:r w:rsidR="00AE48B5">
        <w:t>a</w:t>
      </w:r>
      <w:r w:rsidRPr="00BF40CD">
        <w:t xml:space="preserve"> njoftojë aplikuesin për vendimin e ERE-s.</w:t>
      </w:r>
    </w:p>
    <w:p w:rsidR="00AF67AA" w:rsidRPr="00BF40CD" w:rsidRDefault="00AF67AA" w:rsidP="00DE28C8">
      <w:pPr>
        <w:pStyle w:val="Paragrafi"/>
      </w:pPr>
      <w:r w:rsidRPr="00BF40CD">
        <w:t>Ky vendim hyn në fuqi menj</w:t>
      </w:r>
      <w:r w:rsidR="00AE48B5">
        <w:t>ë</w:t>
      </w:r>
      <w:r w:rsidRPr="00BF40CD">
        <w:t>her</w:t>
      </w:r>
      <w:r w:rsidR="007F5F4D">
        <w:t>ë</w:t>
      </w:r>
      <w:r w:rsidRPr="00BF40CD">
        <w:t>.</w:t>
      </w:r>
    </w:p>
    <w:p w:rsidR="00AF67AA" w:rsidRPr="00BF40CD" w:rsidRDefault="00AF67AA" w:rsidP="00DE28C8">
      <w:pPr>
        <w:pStyle w:val="Paragrafi"/>
      </w:pPr>
      <w:r w:rsidRPr="00BF40CD">
        <w:t>Ky vendim botohet në Fletoren Zyrtare.</w:t>
      </w:r>
    </w:p>
    <w:p w:rsidR="005913C8" w:rsidRDefault="005913C8" w:rsidP="00DE28C8">
      <w:pPr>
        <w:pStyle w:val="Paragrafi"/>
        <w:ind w:firstLine="0"/>
      </w:pPr>
    </w:p>
    <w:p w:rsidR="00045B74" w:rsidRPr="00BF40CD" w:rsidRDefault="00045B74" w:rsidP="00DE28C8">
      <w:pPr>
        <w:pStyle w:val="Autoriteti"/>
        <w:keepNext w:val="0"/>
      </w:pPr>
      <w:r w:rsidRPr="00BF40CD">
        <w:t>Kryetari i ERE-s</w:t>
      </w:r>
    </w:p>
    <w:p w:rsidR="00045B74" w:rsidRPr="00BF40CD" w:rsidRDefault="00045B74" w:rsidP="00DE28C8">
      <w:pPr>
        <w:pStyle w:val="AutoritetiEmer"/>
      </w:pPr>
      <w:r w:rsidRPr="00BF40CD">
        <w:t>Bujar Nepravishta</w:t>
      </w:r>
    </w:p>
    <w:p w:rsidR="00045B74" w:rsidRDefault="00045B74" w:rsidP="00DE28C8">
      <w:pPr>
        <w:pStyle w:val="Paragrafi"/>
      </w:pPr>
    </w:p>
    <w:p w:rsidR="00B87035" w:rsidRDefault="00B87035" w:rsidP="00DE28C8">
      <w:pPr>
        <w:pStyle w:val="Akti"/>
        <w:keepNext w:val="0"/>
      </w:pPr>
    </w:p>
    <w:p w:rsidR="007E190C" w:rsidRPr="00794E1D" w:rsidRDefault="006F47F1" w:rsidP="00794E1D">
      <w:pPr>
        <w:pStyle w:val="Akti"/>
      </w:pPr>
      <w:r w:rsidRPr="00794E1D">
        <w:t>Vendim</w:t>
      </w:r>
    </w:p>
    <w:p w:rsidR="006F47F1" w:rsidRDefault="00794E1D" w:rsidP="00794E1D">
      <w:pPr>
        <w:pStyle w:val="Paragrafi"/>
        <w:ind w:left="3600" w:firstLine="0"/>
      </w:pPr>
      <w:r>
        <w:t xml:space="preserve">      </w:t>
      </w:r>
      <w:r w:rsidR="006F47F1" w:rsidRPr="00794E1D">
        <w:t>(i shkurtuar)</w:t>
      </w:r>
    </w:p>
    <w:p w:rsidR="00794E1D" w:rsidRDefault="00794E1D" w:rsidP="00794E1D">
      <w:pPr>
        <w:pStyle w:val="Paragrafi"/>
      </w:pPr>
    </w:p>
    <w:p w:rsidR="00794E1D" w:rsidRDefault="00E448CE" w:rsidP="00794E1D">
      <w:pPr>
        <w:pStyle w:val="Paragrafi"/>
      </w:pPr>
      <w:r>
        <w:t>Gjykata e rrethit gjyqësor</w:t>
      </w:r>
      <w:r w:rsidR="00794E1D">
        <w:t xml:space="preserve"> Tiranë me vendimin nr.6231, datë 10.7.2009 vendosi shpalljen të vdekur të shtetasit Hajdar Kasa.</w:t>
      </w:r>
    </w:p>
    <w:p w:rsidR="00794E1D" w:rsidRDefault="00794E1D" w:rsidP="00794E1D">
      <w:pPr>
        <w:pStyle w:val="Paragrafi"/>
      </w:pPr>
    </w:p>
    <w:p w:rsidR="00794E1D" w:rsidRPr="00794E1D" w:rsidRDefault="00794E1D" w:rsidP="00794E1D">
      <w:pPr>
        <w:pStyle w:val="Paragrafi"/>
      </w:pPr>
    </w:p>
    <w:p w:rsidR="00794E1D" w:rsidRDefault="00794E1D" w:rsidP="00DE28C8">
      <w:pPr>
        <w:widowControl w:val="0"/>
        <w:rPr>
          <w:rFonts w:ascii="CG Times" w:eastAsia="Times New Roman" w:hAnsi="CG Times"/>
          <w:sz w:val="22"/>
        </w:rPr>
      </w:pPr>
    </w:p>
    <w:p w:rsidR="00794E1D" w:rsidRPr="001158B1" w:rsidRDefault="00794E1D" w:rsidP="00DE28C8">
      <w:pPr>
        <w:widowControl w:val="0"/>
        <w:rPr>
          <w:rFonts w:ascii="CG Times" w:eastAsia="Times New Roman" w:hAnsi="CG Times"/>
          <w:sz w:val="22"/>
        </w:rPr>
      </w:pPr>
    </w:p>
    <w:sectPr w:rsidR="00794E1D" w:rsidRPr="001158B1" w:rsidSect="00CD5A8D">
      <w:footerReference w:type="even" r:id="rId7"/>
      <w:footerReference w:type="default" r:id="rId8"/>
      <w:pgSz w:w="11907" w:h="16840" w:code="9"/>
      <w:pgMar w:top="1418" w:right="1418" w:bottom="1418" w:left="1418" w:header="1304" w:footer="1134" w:gutter="0"/>
      <w:pgNumType w:start="62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B57" w:rsidRDefault="00893B57">
      <w:r>
        <w:separator/>
      </w:r>
    </w:p>
  </w:endnote>
  <w:endnote w:type="continuationSeparator" w:id="0">
    <w:p w:rsidR="00893B57" w:rsidRDefault="0089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129" w:rsidRDefault="00631129"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31129" w:rsidRDefault="00631129" w:rsidP="00EF79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129" w:rsidRDefault="00631129"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37211">
      <w:rPr>
        <w:rStyle w:val="PageNumber"/>
        <w:noProof/>
      </w:rPr>
      <w:t>6251</w:t>
    </w:r>
    <w:r>
      <w:rPr>
        <w:rStyle w:val="PageNumber"/>
      </w:rPr>
      <w:fldChar w:fldCharType="end"/>
    </w:r>
  </w:p>
  <w:p w:rsidR="00631129" w:rsidRPr="00262847" w:rsidRDefault="00631129" w:rsidP="00EF79BC">
    <w:pPr>
      <w:pStyle w:val="Footer"/>
      <w:ind w:right="360" w:firstLine="360"/>
      <w:jc w:val="center"/>
      <w:rPr>
        <w:i/>
        <w:sz w:val="20"/>
      </w:rPr>
    </w:pPr>
  </w:p>
  <w:p w:rsidR="00631129" w:rsidRDefault="00631129" w:rsidP="00BD4014">
    <w:pPr>
      <w:pStyle w:val="Footer"/>
    </w:pPr>
  </w:p>
  <w:p w:rsidR="00631129" w:rsidRDefault="006311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B57" w:rsidRDefault="00893B57">
      <w:r>
        <w:separator/>
      </w:r>
    </w:p>
  </w:footnote>
  <w:footnote w:type="continuationSeparator" w:id="0">
    <w:p w:rsidR="00893B57" w:rsidRDefault="00893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9AE7CF2"/>
    <w:multiLevelType w:val="hybridMultilevel"/>
    <w:tmpl w:val="826AB7DA"/>
    <w:lvl w:ilvl="0" w:tplc="423454B8">
      <w:start w:val="1"/>
      <w:numFmt w:val="bullet"/>
      <w:lvlText w:val=""/>
      <w:lvlJc w:val="left"/>
      <w:pPr>
        <w:tabs>
          <w:tab w:val="num" w:pos="576"/>
        </w:tabs>
        <w:ind w:left="360" w:hanging="360"/>
      </w:pPr>
      <w:rPr>
        <w:rFonts w:ascii="Wingdings" w:hAnsi="Wingdings"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8264E4"/>
    <w:multiLevelType w:val="hybridMultilevel"/>
    <w:tmpl w:val="2BCC9E6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3180364"/>
    <w:multiLevelType w:val="multilevel"/>
    <w:tmpl w:val="04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24050DF3"/>
    <w:multiLevelType w:val="hybridMultilevel"/>
    <w:tmpl w:val="BB8C647A"/>
    <w:lvl w:ilvl="0" w:tplc="70D8977A">
      <w:start w:val="12"/>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6">
    <w:nsid w:val="256F412D"/>
    <w:multiLevelType w:val="hybridMultilevel"/>
    <w:tmpl w:val="904AE874"/>
    <w:lvl w:ilvl="0" w:tplc="6C20991C">
      <w:start w:val="1"/>
      <w:numFmt w:val="decimal"/>
      <w:lvlText w:val="%1)"/>
      <w:lvlJc w:val="left"/>
      <w:pPr>
        <w:tabs>
          <w:tab w:val="num" w:pos="360"/>
        </w:tabs>
        <w:ind w:left="360" w:hanging="360"/>
      </w:pPr>
      <w:rPr>
        <w:rFonts w:ascii="Garamond" w:hAnsi="Garamond" w:hint="default"/>
        <w:b/>
        <w:i w:val="0"/>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25D5249D"/>
    <w:multiLevelType w:val="multilevel"/>
    <w:tmpl w:val="88F00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F9D57C8"/>
    <w:multiLevelType w:val="hybridMultilevel"/>
    <w:tmpl w:val="B60CA326"/>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nsid w:val="3DEF4741"/>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16CB5"/>
    <w:multiLevelType w:val="hybridMultilevel"/>
    <w:tmpl w:val="B464F2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77D4115"/>
    <w:multiLevelType w:val="hybridMultilevel"/>
    <w:tmpl w:val="329A90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7D4A14"/>
    <w:multiLevelType w:val="hybridMultilevel"/>
    <w:tmpl w:val="EE8E461E"/>
    <w:lvl w:ilvl="0" w:tplc="477A61AA">
      <w:start w:val="1"/>
      <w:numFmt w:val="decimal"/>
      <w:lvlText w:val="%1)"/>
      <w:lvlJc w:val="left"/>
      <w:pPr>
        <w:tabs>
          <w:tab w:val="num" w:pos="720"/>
        </w:tabs>
        <w:ind w:left="720" w:hanging="360"/>
      </w:pPr>
      <w:rPr>
        <w:rFonts w:ascii="Garamond" w:hAnsi="Garamond" w:hint="default"/>
        <w:b/>
        <w:i w:val="0"/>
      </w:rPr>
    </w:lvl>
    <w:lvl w:ilvl="1" w:tplc="C7BE4CAE">
      <w:start w:val="11"/>
      <w:numFmt w:val="decimal"/>
      <w:lvlText w:val="%2."/>
      <w:lvlJc w:val="left"/>
      <w:pPr>
        <w:tabs>
          <w:tab w:val="num" w:pos="1485"/>
        </w:tabs>
        <w:ind w:left="1485" w:hanging="405"/>
      </w:pPr>
      <w:rPr>
        <w:rFonts w:hint="default"/>
        <w:b/>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076296B"/>
    <w:multiLevelType w:val="hybridMultilevel"/>
    <w:tmpl w:val="4B683822"/>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5">
    <w:nsid w:val="70C50F93"/>
    <w:multiLevelType w:val="hybridMultilevel"/>
    <w:tmpl w:val="24D8F8FC"/>
    <w:lvl w:ilvl="0" w:tplc="A1A85B64">
      <w:start w:val="1"/>
      <w:numFmt w:val="lowerLetter"/>
      <w:pStyle w:val="List2"/>
      <w:lvlText w:val="(%1)"/>
      <w:lvlJc w:val="left"/>
      <w:pPr>
        <w:tabs>
          <w:tab w:val="num" w:pos="1418"/>
        </w:tabs>
        <w:ind w:left="1418"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A0B5D1C"/>
    <w:multiLevelType w:val="hybridMultilevel"/>
    <w:tmpl w:val="25942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A6B1DAA"/>
    <w:multiLevelType w:val="hybridMultilevel"/>
    <w:tmpl w:val="2F04001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7B42684E"/>
    <w:multiLevelType w:val="hybridMultilevel"/>
    <w:tmpl w:val="6C963CAC"/>
    <w:lvl w:ilvl="0" w:tplc="477A61AA">
      <w:start w:val="1"/>
      <w:numFmt w:val="decimal"/>
      <w:lvlText w:val="%1)"/>
      <w:lvlJc w:val="left"/>
      <w:pPr>
        <w:tabs>
          <w:tab w:val="num" w:pos="720"/>
        </w:tabs>
        <w:ind w:left="720" w:hanging="360"/>
      </w:pPr>
      <w:rPr>
        <w:rFonts w:ascii="Garamond" w:hAnsi="Garamon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5"/>
  </w:num>
  <w:num w:numId="4">
    <w:abstractNumId w:val="0"/>
  </w:num>
  <w:num w:numId="5">
    <w:abstractNumId w:val="2"/>
  </w:num>
  <w:num w:numId="6">
    <w:abstractNumId w:val="5"/>
  </w:num>
  <w:num w:numId="7">
    <w:abstractNumId w:val="8"/>
  </w:num>
  <w:num w:numId="8">
    <w:abstractNumId w:val="14"/>
  </w:num>
  <w:num w:numId="9">
    <w:abstractNumId w:val="6"/>
  </w:num>
  <w:num w:numId="10">
    <w:abstractNumId w:val="13"/>
  </w:num>
  <w:num w:numId="11">
    <w:abstractNumId w:val="12"/>
  </w:num>
  <w:num w:numId="12">
    <w:abstractNumId w:val="18"/>
  </w:num>
  <w:num w:numId="13">
    <w:abstractNumId w:val="16"/>
  </w:num>
  <w:num w:numId="14">
    <w:abstractNumId w:val="7"/>
  </w:num>
  <w:num w:numId="15">
    <w:abstractNumId w:val="3"/>
  </w:num>
  <w:num w:numId="16">
    <w:abstractNumId w:val="11"/>
  </w:num>
  <w:num w:numId="17">
    <w:abstractNumId w:val="17"/>
  </w:num>
  <w:num w:numId="18">
    <w:abstractNumId w:val="1"/>
  </w:num>
  <w:num w:numId="1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4014"/>
    <w:rsid w:val="000008B7"/>
    <w:rsid w:val="00001EF7"/>
    <w:rsid w:val="00002407"/>
    <w:rsid w:val="00002F24"/>
    <w:rsid w:val="00003250"/>
    <w:rsid w:val="000058DF"/>
    <w:rsid w:val="000060FD"/>
    <w:rsid w:val="00006AC8"/>
    <w:rsid w:val="00006C0A"/>
    <w:rsid w:val="000100E4"/>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983"/>
    <w:rsid w:val="0003013A"/>
    <w:rsid w:val="00031DF5"/>
    <w:rsid w:val="0003201B"/>
    <w:rsid w:val="0003207C"/>
    <w:rsid w:val="000327BC"/>
    <w:rsid w:val="000329DA"/>
    <w:rsid w:val="00032D84"/>
    <w:rsid w:val="00034643"/>
    <w:rsid w:val="00035CDC"/>
    <w:rsid w:val="0003647D"/>
    <w:rsid w:val="00037A1F"/>
    <w:rsid w:val="00040AF3"/>
    <w:rsid w:val="000414F8"/>
    <w:rsid w:val="000416FF"/>
    <w:rsid w:val="00042864"/>
    <w:rsid w:val="00043AA6"/>
    <w:rsid w:val="00045B74"/>
    <w:rsid w:val="0004792B"/>
    <w:rsid w:val="00050323"/>
    <w:rsid w:val="00050FC5"/>
    <w:rsid w:val="00051F94"/>
    <w:rsid w:val="00054658"/>
    <w:rsid w:val="000554AA"/>
    <w:rsid w:val="00055F48"/>
    <w:rsid w:val="000561BE"/>
    <w:rsid w:val="00056A07"/>
    <w:rsid w:val="0005745D"/>
    <w:rsid w:val="00060E18"/>
    <w:rsid w:val="000629D4"/>
    <w:rsid w:val="00062A4D"/>
    <w:rsid w:val="00063796"/>
    <w:rsid w:val="000639F6"/>
    <w:rsid w:val="000650B9"/>
    <w:rsid w:val="00067C31"/>
    <w:rsid w:val="00067EC0"/>
    <w:rsid w:val="00070120"/>
    <w:rsid w:val="000703AE"/>
    <w:rsid w:val="00070F70"/>
    <w:rsid w:val="00071288"/>
    <w:rsid w:val="00071C07"/>
    <w:rsid w:val="0007262A"/>
    <w:rsid w:val="00074BB1"/>
    <w:rsid w:val="00074DBF"/>
    <w:rsid w:val="00075E1E"/>
    <w:rsid w:val="000777F9"/>
    <w:rsid w:val="00081D8B"/>
    <w:rsid w:val="00082056"/>
    <w:rsid w:val="00082BAB"/>
    <w:rsid w:val="00083982"/>
    <w:rsid w:val="00084A42"/>
    <w:rsid w:val="00084DEF"/>
    <w:rsid w:val="00087A33"/>
    <w:rsid w:val="000903D3"/>
    <w:rsid w:val="00093354"/>
    <w:rsid w:val="00093DAB"/>
    <w:rsid w:val="0009428D"/>
    <w:rsid w:val="000952CB"/>
    <w:rsid w:val="00095809"/>
    <w:rsid w:val="00095CED"/>
    <w:rsid w:val="000A3773"/>
    <w:rsid w:val="000A3DF0"/>
    <w:rsid w:val="000A4B88"/>
    <w:rsid w:val="000A4DEE"/>
    <w:rsid w:val="000A4F27"/>
    <w:rsid w:val="000A5D11"/>
    <w:rsid w:val="000A6D6B"/>
    <w:rsid w:val="000A7435"/>
    <w:rsid w:val="000B0818"/>
    <w:rsid w:val="000B1A52"/>
    <w:rsid w:val="000B3197"/>
    <w:rsid w:val="000B512C"/>
    <w:rsid w:val="000C78C0"/>
    <w:rsid w:val="000D0338"/>
    <w:rsid w:val="000D34A0"/>
    <w:rsid w:val="000D6063"/>
    <w:rsid w:val="000D62E7"/>
    <w:rsid w:val="000D6E88"/>
    <w:rsid w:val="000D7AB6"/>
    <w:rsid w:val="000E0630"/>
    <w:rsid w:val="000E11E6"/>
    <w:rsid w:val="000E2715"/>
    <w:rsid w:val="000E3371"/>
    <w:rsid w:val="000E3EC5"/>
    <w:rsid w:val="000E473C"/>
    <w:rsid w:val="000E5080"/>
    <w:rsid w:val="000E5175"/>
    <w:rsid w:val="000E6235"/>
    <w:rsid w:val="000E6B41"/>
    <w:rsid w:val="000F0101"/>
    <w:rsid w:val="000F09A2"/>
    <w:rsid w:val="000F0E73"/>
    <w:rsid w:val="000F1210"/>
    <w:rsid w:val="000F23AF"/>
    <w:rsid w:val="000F23CE"/>
    <w:rsid w:val="000F3410"/>
    <w:rsid w:val="000F38BA"/>
    <w:rsid w:val="000F3C34"/>
    <w:rsid w:val="000F3E96"/>
    <w:rsid w:val="000F5B2D"/>
    <w:rsid w:val="001017C4"/>
    <w:rsid w:val="001021CB"/>
    <w:rsid w:val="00105063"/>
    <w:rsid w:val="00105250"/>
    <w:rsid w:val="00105827"/>
    <w:rsid w:val="00107338"/>
    <w:rsid w:val="00107B69"/>
    <w:rsid w:val="0011000E"/>
    <w:rsid w:val="001113B0"/>
    <w:rsid w:val="0011172A"/>
    <w:rsid w:val="0011273F"/>
    <w:rsid w:val="001129D8"/>
    <w:rsid w:val="00112C37"/>
    <w:rsid w:val="001158B1"/>
    <w:rsid w:val="00116D09"/>
    <w:rsid w:val="0011721F"/>
    <w:rsid w:val="00120CC8"/>
    <w:rsid w:val="00121F9D"/>
    <w:rsid w:val="001220DF"/>
    <w:rsid w:val="00122724"/>
    <w:rsid w:val="00122802"/>
    <w:rsid w:val="00123148"/>
    <w:rsid w:val="00123727"/>
    <w:rsid w:val="0012503A"/>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50250"/>
    <w:rsid w:val="00150DFA"/>
    <w:rsid w:val="00152CF4"/>
    <w:rsid w:val="00153808"/>
    <w:rsid w:val="00154B59"/>
    <w:rsid w:val="00154F50"/>
    <w:rsid w:val="00156080"/>
    <w:rsid w:val="0015716F"/>
    <w:rsid w:val="0016106B"/>
    <w:rsid w:val="001629B9"/>
    <w:rsid w:val="00162AA9"/>
    <w:rsid w:val="0016367F"/>
    <w:rsid w:val="001639B2"/>
    <w:rsid w:val="00164E17"/>
    <w:rsid w:val="00165355"/>
    <w:rsid w:val="001658C0"/>
    <w:rsid w:val="00166528"/>
    <w:rsid w:val="00166863"/>
    <w:rsid w:val="001669FD"/>
    <w:rsid w:val="001679B1"/>
    <w:rsid w:val="00167DC1"/>
    <w:rsid w:val="001720FF"/>
    <w:rsid w:val="00172C23"/>
    <w:rsid w:val="001747A4"/>
    <w:rsid w:val="00175424"/>
    <w:rsid w:val="00175B98"/>
    <w:rsid w:val="00176B53"/>
    <w:rsid w:val="0018274A"/>
    <w:rsid w:val="001843B9"/>
    <w:rsid w:val="00185318"/>
    <w:rsid w:val="00187677"/>
    <w:rsid w:val="00194404"/>
    <w:rsid w:val="00194917"/>
    <w:rsid w:val="0019540C"/>
    <w:rsid w:val="00195C84"/>
    <w:rsid w:val="00196D97"/>
    <w:rsid w:val="001974A2"/>
    <w:rsid w:val="001974E9"/>
    <w:rsid w:val="00197705"/>
    <w:rsid w:val="001A097A"/>
    <w:rsid w:val="001A2070"/>
    <w:rsid w:val="001A2871"/>
    <w:rsid w:val="001A3785"/>
    <w:rsid w:val="001A4642"/>
    <w:rsid w:val="001A5343"/>
    <w:rsid w:val="001A6612"/>
    <w:rsid w:val="001A6B48"/>
    <w:rsid w:val="001A75E2"/>
    <w:rsid w:val="001A7AC5"/>
    <w:rsid w:val="001B1FFB"/>
    <w:rsid w:val="001B3275"/>
    <w:rsid w:val="001B3A1F"/>
    <w:rsid w:val="001B3E89"/>
    <w:rsid w:val="001B4832"/>
    <w:rsid w:val="001B4A42"/>
    <w:rsid w:val="001B538D"/>
    <w:rsid w:val="001B738C"/>
    <w:rsid w:val="001B7535"/>
    <w:rsid w:val="001C2199"/>
    <w:rsid w:val="001C2C27"/>
    <w:rsid w:val="001C2EDF"/>
    <w:rsid w:val="001C499E"/>
    <w:rsid w:val="001C63E4"/>
    <w:rsid w:val="001C6A70"/>
    <w:rsid w:val="001C6E3C"/>
    <w:rsid w:val="001D3D25"/>
    <w:rsid w:val="001D3E0E"/>
    <w:rsid w:val="001D3F24"/>
    <w:rsid w:val="001D586F"/>
    <w:rsid w:val="001D65CF"/>
    <w:rsid w:val="001D66E2"/>
    <w:rsid w:val="001D6A40"/>
    <w:rsid w:val="001E2364"/>
    <w:rsid w:val="001E3881"/>
    <w:rsid w:val="001E495F"/>
    <w:rsid w:val="001E4BDF"/>
    <w:rsid w:val="001E5E2D"/>
    <w:rsid w:val="001F0AEC"/>
    <w:rsid w:val="001F681E"/>
    <w:rsid w:val="001F6B24"/>
    <w:rsid w:val="001F706A"/>
    <w:rsid w:val="001F74D3"/>
    <w:rsid w:val="001F7714"/>
    <w:rsid w:val="001F7A9B"/>
    <w:rsid w:val="00201517"/>
    <w:rsid w:val="00201FDD"/>
    <w:rsid w:val="00203CE9"/>
    <w:rsid w:val="002046E4"/>
    <w:rsid w:val="00206396"/>
    <w:rsid w:val="00207CEA"/>
    <w:rsid w:val="00207FBF"/>
    <w:rsid w:val="00210027"/>
    <w:rsid w:val="00210194"/>
    <w:rsid w:val="00210393"/>
    <w:rsid w:val="00212886"/>
    <w:rsid w:val="00213BF7"/>
    <w:rsid w:val="00215739"/>
    <w:rsid w:val="0021642A"/>
    <w:rsid w:val="00217143"/>
    <w:rsid w:val="00217233"/>
    <w:rsid w:val="002175AF"/>
    <w:rsid w:val="00220756"/>
    <w:rsid w:val="00223E9F"/>
    <w:rsid w:val="00224505"/>
    <w:rsid w:val="00224920"/>
    <w:rsid w:val="002305A2"/>
    <w:rsid w:val="00233FFF"/>
    <w:rsid w:val="00234B98"/>
    <w:rsid w:val="00234D1D"/>
    <w:rsid w:val="00241479"/>
    <w:rsid w:val="002419C2"/>
    <w:rsid w:val="00242222"/>
    <w:rsid w:val="00242357"/>
    <w:rsid w:val="002435FA"/>
    <w:rsid w:val="0024408B"/>
    <w:rsid w:val="0024635D"/>
    <w:rsid w:val="002500BF"/>
    <w:rsid w:val="00252004"/>
    <w:rsid w:val="002524DA"/>
    <w:rsid w:val="00253A57"/>
    <w:rsid w:val="002549EE"/>
    <w:rsid w:val="002553D3"/>
    <w:rsid w:val="0025617A"/>
    <w:rsid w:val="002565F5"/>
    <w:rsid w:val="002569CD"/>
    <w:rsid w:val="00257049"/>
    <w:rsid w:val="00260118"/>
    <w:rsid w:val="00262DA2"/>
    <w:rsid w:val="00263382"/>
    <w:rsid w:val="002657D5"/>
    <w:rsid w:val="00267F7E"/>
    <w:rsid w:val="00271F91"/>
    <w:rsid w:val="0027210B"/>
    <w:rsid w:val="00274DF8"/>
    <w:rsid w:val="002764C7"/>
    <w:rsid w:val="0027755A"/>
    <w:rsid w:val="002776ED"/>
    <w:rsid w:val="00277EEB"/>
    <w:rsid w:val="0028054D"/>
    <w:rsid w:val="00281796"/>
    <w:rsid w:val="002822BD"/>
    <w:rsid w:val="0028363E"/>
    <w:rsid w:val="00286867"/>
    <w:rsid w:val="002878F8"/>
    <w:rsid w:val="00290F33"/>
    <w:rsid w:val="00291263"/>
    <w:rsid w:val="00291BA4"/>
    <w:rsid w:val="00292BD9"/>
    <w:rsid w:val="00295402"/>
    <w:rsid w:val="002A0A36"/>
    <w:rsid w:val="002A1C56"/>
    <w:rsid w:val="002A2AEF"/>
    <w:rsid w:val="002A3329"/>
    <w:rsid w:val="002A3B86"/>
    <w:rsid w:val="002A54F5"/>
    <w:rsid w:val="002A5DC0"/>
    <w:rsid w:val="002B4326"/>
    <w:rsid w:val="002B7B9F"/>
    <w:rsid w:val="002C151D"/>
    <w:rsid w:val="002C2352"/>
    <w:rsid w:val="002C2B31"/>
    <w:rsid w:val="002C2F37"/>
    <w:rsid w:val="002C36E7"/>
    <w:rsid w:val="002C4C74"/>
    <w:rsid w:val="002C53D7"/>
    <w:rsid w:val="002C6726"/>
    <w:rsid w:val="002C6A9B"/>
    <w:rsid w:val="002C700A"/>
    <w:rsid w:val="002C744A"/>
    <w:rsid w:val="002C76EE"/>
    <w:rsid w:val="002D054A"/>
    <w:rsid w:val="002D13A4"/>
    <w:rsid w:val="002D1A8D"/>
    <w:rsid w:val="002D28E3"/>
    <w:rsid w:val="002D37BC"/>
    <w:rsid w:val="002D37BF"/>
    <w:rsid w:val="002D45B3"/>
    <w:rsid w:val="002D5301"/>
    <w:rsid w:val="002D5ED1"/>
    <w:rsid w:val="002D76D9"/>
    <w:rsid w:val="002D7BD2"/>
    <w:rsid w:val="002E0FFF"/>
    <w:rsid w:val="002E1D92"/>
    <w:rsid w:val="002E3751"/>
    <w:rsid w:val="002E3A30"/>
    <w:rsid w:val="002E3C99"/>
    <w:rsid w:val="002E5814"/>
    <w:rsid w:val="002E5DC9"/>
    <w:rsid w:val="002E6BA4"/>
    <w:rsid w:val="002F15AD"/>
    <w:rsid w:val="002F1959"/>
    <w:rsid w:val="002F2520"/>
    <w:rsid w:val="002F3450"/>
    <w:rsid w:val="002F383A"/>
    <w:rsid w:val="002F5F30"/>
    <w:rsid w:val="002F6523"/>
    <w:rsid w:val="002F78FB"/>
    <w:rsid w:val="002F7953"/>
    <w:rsid w:val="00300D09"/>
    <w:rsid w:val="003018B6"/>
    <w:rsid w:val="00301D08"/>
    <w:rsid w:val="00301F52"/>
    <w:rsid w:val="003021CF"/>
    <w:rsid w:val="0030326E"/>
    <w:rsid w:val="00303373"/>
    <w:rsid w:val="00306011"/>
    <w:rsid w:val="003064FE"/>
    <w:rsid w:val="0030753E"/>
    <w:rsid w:val="0031123B"/>
    <w:rsid w:val="00313E20"/>
    <w:rsid w:val="00314508"/>
    <w:rsid w:val="00314F54"/>
    <w:rsid w:val="00316AE0"/>
    <w:rsid w:val="00316BFA"/>
    <w:rsid w:val="003177E7"/>
    <w:rsid w:val="00317BDD"/>
    <w:rsid w:val="00317F40"/>
    <w:rsid w:val="003207EF"/>
    <w:rsid w:val="00321BCF"/>
    <w:rsid w:val="00321F62"/>
    <w:rsid w:val="00322FC1"/>
    <w:rsid w:val="00325096"/>
    <w:rsid w:val="00335DAC"/>
    <w:rsid w:val="00336140"/>
    <w:rsid w:val="00342B27"/>
    <w:rsid w:val="003434DC"/>
    <w:rsid w:val="00343916"/>
    <w:rsid w:val="0034435B"/>
    <w:rsid w:val="0035086E"/>
    <w:rsid w:val="00351C0C"/>
    <w:rsid w:val="00356047"/>
    <w:rsid w:val="003613CA"/>
    <w:rsid w:val="00366F17"/>
    <w:rsid w:val="00370330"/>
    <w:rsid w:val="00370603"/>
    <w:rsid w:val="00371213"/>
    <w:rsid w:val="0037264E"/>
    <w:rsid w:val="00373E64"/>
    <w:rsid w:val="00381037"/>
    <w:rsid w:val="003810E9"/>
    <w:rsid w:val="003811E8"/>
    <w:rsid w:val="003873D9"/>
    <w:rsid w:val="0039020A"/>
    <w:rsid w:val="003915B2"/>
    <w:rsid w:val="00391FBB"/>
    <w:rsid w:val="00392714"/>
    <w:rsid w:val="00395EEA"/>
    <w:rsid w:val="003962A9"/>
    <w:rsid w:val="003A0819"/>
    <w:rsid w:val="003A13DF"/>
    <w:rsid w:val="003A21FA"/>
    <w:rsid w:val="003A28DD"/>
    <w:rsid w:val="003A3ED9"/>
    <w:rsid w:val="003A3FAA"/>
    <w:rsid w:val="003A431E"/>
    <w:rsid w:val="003A6443"/>
    <w:rsid w:val="003A6AE5"/>
    <w:rsid w:val="003B1BD0"/>
    <w:rsid w:val="003B2A90"/>
    <w:rsid w:val="003B2E03"/>
    <w:rsid w:val="003B3B63"/>
    <w:rsid w:val="003B4890"/>
    <w:rsid w:val="003B6DEE"/>
    <w:rsid w:val="003C3089"/>
    <w:rsid w:val="003C6FF1"/>
    <w:rsid w:val="003D11C1"/>
    <w:rsid w:val="003D21E1"/>
    <w:rsid w:val="003D3673"/>
    <w:rsid w:val="003D3896"/>
    <w:rsid w:val="003D4013"/>
    <w:rsid w:val="003D6EC7"/>
    <w:rsid w:val="003D701F"/>
    <w:rsid w:val="003D71A1"/>
    <w:rsid w:val="003E08AA"/>
    <w:rsid w:val="003E0D19"/>
    <w:rsid w:val="003E1B27"/>
    <w:rsid w:val="003E29B3"/>
    <w:rsid w:val="003E49A9"/>
    <w:rsid w:val="003E592E"/>
    <w:rsid w:val="003E6BD5"/>
    <w:rsid w:val="003F2FC5"/>
    <w:rsid w:val="003F496E"/>
    <w:rsid w:val="003F4BF7"/>
    <w:rsid w:val="003F5106"/>
    <w:rsid w:val="003F5B7F"/>
    <w:rsid w:val="003F60D5"/>
    <w:rsid w:val="003F632B"/>
    <w:rsid w:val="003F7C53"/>
    <w:rsid w:val="003F7C97"/>
    <w:rsid w:val="004014F0"/>
    <w:rsid w:val="00401F6E"/>
    <w:rsid w:val="004025B3"/>
    <w:rsid w:val="00402EFF"/>
    <w:rsid w:val="00403699"/>
    <w:rsid w:val="00403BC9"/>
    <w:rsid w:val="00405814"/>
    <w:rsid w:val="00406737"/>
    <w:rsid w:val="00411674"/>
    <w:rsid w:val="00411959"/>
    <w:rsid w:val="00414435"/>
    <w:rsid w:val="00416A92"/>
    <w:rsid w:val="00416BBE"/>
    <w:rsid w:val="00417F98"/>
    <w:rsid w:val="00424565"/>
    <w:rsid w:val="00425E3D"/>
    <w:rsid w:val="00426871"/>
    <w:rsid w:val="004307CA"/>
    <w:rsid w:val="004313DF"/>
    <w:rsid w:val="004339D0"/>
    <w:rsid w:val="0043625A"/>
    <w:rsid w:val="0043723A"/>
    <w:rsid w:val="0043754B"/>
    <w:rsid w:val="00437E25"/>
    <w:rsid w:val="00440793"/>
    <w:rsid w:val="00441C9C"/>
    <w:rsid w:val="004427D4"/>
    <w:rsid w:val="0044663D"/>
    <w:rsid w:val="00450111"/>
    <w:rsid w:val="004532A1"/>
    <w:rsid w:val="00464B94"/>
    <w:rsid w:val="004657F6"/>
    <w:rsid w:val="00466BB1"/>
    <w:rsid w:val="00472AD8"/>
    <w:rsid w:val="00472AF8"/>
    <w:rsid w:val="004750F5"/>
    <w:rsid w:val="004767AA"/>
    <w:rsid w:val="0048034E"/>
    <w:rsid w:val="004808C6"/>
    <w:rsid w:val="00480A54"/>
    <w:rsid w:val="00482D27"/>
    <w:rsid w:val="00484459"/>
    <w:rsid w:val="00484A0D"/>
    <w:rsid w:val="00484BAF"/>
    <w:rsid w:val="00486250"/>
    <w:rsid w:val="004865E3"/>
    <w:rsid w:val="0048671A"/>
    <w:rsid w:val="00486DE8"/>
    <w:rsid w:val="00486F5F"/>
    <w:rsid w:val="004874D5"/>
    <w:rsid w:val="00490F50"/>
    <w:rsid w:val="00491BED"/>
    <w:rsid w:val="004940F1"/>
    <w:rsid w:val="004947EF"/>
    <w:rsid w:val="00495BD4"/>
    <w:rsid w:val="00496089"/>
    <w:rsid w:val="00496ECB"/>
    <w:rsid w:val="00497422"/>
    <w:rsid w:val="004A1AD9"/>
    <w:rsid w:val="004A1EAF"/>
    <w:rsid w:val="004A26BA"/>
    <w:rsid w:val="004A2BF0"/>
    <w:rsid w:val="004A3F5F"/>
    <w:rsid w:val="004A5D87"/>
    <w:rsid w:val="004A6DD0"/>
    <w:rsid w:val="004B1E9E"/>
    <w:rsid w:val="004B2A1E"/>
    <w:rsid w:val="004B3855"/>
    <w:rsid w:val="004B6B33"/>
    <w:rsid w:val="004B6E12"/>
    <w:rsid w:val="004B737C"/>
    <w:rsid w:val="004B79B0"/>
    <w:rsid w:val="004C096F"/>
    <w:rsid w:val="004C11DB"/>
    <w:rsid w:val="004C498C"/>
    <w:rsid w:val="004C5B37"/>
    <w:rsid w:val="004C5CBE"/>
    <w:rsid w:val="004D143D"/>
    <w:rsid w:val="004D42BC"/>
    <w:rsid w:val="004D76A2"/>
    <w:rsid w:val="004E0265"/>
    <w:rsid w:val="004E0679"/>
    <w:rsid w:val="004E1105"/>
    <w:rsid w:val="004E186C"/>
    <w:rsid w:val="004E3E96"/>
    <w:rsid w:val="004E4450"/>
    <w:rsid w:val="004E59EF"/>
    <w:rsid w:val="004E5E0C"/>
    <w:rsid w:val="004E6B13"/>
    <w:rsid w:val="004F0001"/>
    <w:rsid w:val="004F2177"/>
    <w:rsid w:val="004F2767"/>
    <w:rsid w:val="004F548A"/>
    <w:rsid w:val="004F6E63"/>
    <w:rsid w:val="00500C3D"/>
    <w:rsid w:val="00501554"/>
    <w:rsid w:val="00502BC5"/>
    <w:rsid w:val="00503202"/>
    <w:rsid w:val="00504D3F"/>
    <w:rsid w:val="00510233"/>
    <w:rsid w:val="00510A83"/>
    <w:rsid w:val="00513720"/>
    <w:rsid w:val="00517670"/>
    <w:rsid w:val="00517DE5"/>
    <w:rsid w:val="00517DEF"/>
    <w:rsid w:val="00520636"/>
    <w:rsid w:val="005208CC"/>
    <w:rsid w:val="005215B6"/>
    <w:rsid w:val="005217C9"/>
    <w:rsid w:val="00523083"/>
    <w:rsid w:val="00523727"/>
    <w:rsid w:val="005255BE"/>
    <w:rsid w:val="00526721"/>
    <w:rsid w:val="00530553"/>
    <w:rsid w:val="00531CAF"/>
    <w:rsid w:val="0053224B"/>
    <w:rsid w:val="00532655"/>
    <w:rsid w:val="00532CD7"/>
    <w:rsid w:val="00533C02"/>
    <w:rsid w:val="00534D40"/>
    <w:rsid w:val="00536920"/>
    <w:rsid w:val="00537735"/>
    <w:rsid w:val="00540013"/>
    <w:rsid w:val="005420DF"/>
    <w:rsid w:val="00545604"/>
    <w:rsid w:val="0054600D"/>
    <w:rsid w:val="00546462"/>
    <w:rsid w:val="005474AD"/>
    <w:rsid w:val="00547F12"/>
    <w:rsid w:val="00551CD6"/>
    <w:rsid w:val="0055287D"/>
    <w:rsid w:val="00553212"/>
    <w:rsid w:val="005532F9"/>
    <w:rsid w:val="00553A40"/>
    <w:rsid w:val="005544B6"/>
    <w:rsid w:val="00554E3E"/>
    <w:rsid w:val="00556078"/>
    <w:rsid w:val="0055620B"/>
    <w:rsid w:val="005564FE"/>
    <w:rsid w:val="0056008F"/>
    <w:rsid w:val="005607C8"/>
    <w:rsid w:val="00562E15"/>
    <w:rsid w:val="00563693"/>
    <w:rsid w:val="00563FC7"/>
    <w:rsid w:val="0056595F"/>
    <w:rsid w:val="00567812"/>
    <w:rsid w:val="00567BE6"/>
    <w:rsid w:val="00567CBD"/>
    <w:rsid w:val="00567F2B"/>
    <w:rsid w:val="00571558"/>
    <w:rsid w:val="00571B28"/>
    <w:rsid w:val="00571B7D"/>
    <w:rsid w:val="00573006"/>
    <w:rsid w:val="0057472E"/>
    <w:rsid w:val="00574A18"/>
    <w:rsid w:val="00577BAF"/>
    <w:rsid w:val="00581967"/>
    <w:rsid w:val="005820E4"/>
    <w:rsid w:val="0058284F"/>
    <w:rsid w:val="00582DEB"/>
    <w:rsid w:val="00584284"/>
    <w:rsid w:val="005852B3"/>
    <w:rsid w:val="005857FA"/>
    <w:rsid w:val="00587354"/>
    <w:rsid w:val="005874AC"/>
    <w:rsid w:val="00590F38"/>
    <w:rsid w:val="00590FF9"/>
    <w:rsid w:val="005913C8"/>
    <w:rsid w:val="0059421C"/>
    <w:rsid w:val="00595755"/>
    <w:rsid w:val="005958D0"/>
    <w:rsid w:val="00597B72"/>
    <w:rsid w:val="005A0D44"/>
    <w:rsid w:val="005A2720"/>
    <w:rsid w:val="005A2A11"/>
    <w:rsid w:val="005A40C1"/>
    <w:rsid w:val="005A562D"/>
    <w:rsid w:val="005A79D0"/>
    <w:rsid w:val="005B008F"/>
    <w:rsid w:val="005B064C"/>
    <w:rsid w:val="005B093F"/>
    <w:rsid w:val="005B10B2"/>
    <w:rsid w:val="005B1124"/>
    <w:rsid w:val="005B1127"/>
    <w:rsid w:val="005B2453"/>
    <w:rsid w:val="005B294B"/>
    <w:rsid w:val="005B55EF"/>
    <w:rsid w:val="005B70D8"/>
    <w:rsid w:val="005B7FFD"/>
    <w:rsid w:val="005C0AF6"/>
    <w:rsid w:val="005C1899"/>
    <w:rsid w:val="005C1D50"/>
    <w:rsid w:val="005C2664"/>
    <w:rsid w:val="005C51C8"/>
    <w:rsid w:val="005C555A"/>
    <w:rsid w:val="005C780D"/>
    <w:rsid w:val="005D0B69"/>
    <w:rsid w:val="005D1A3A"/>
    <w:rsid w:val="005D3845"/>
    <w:rsid w:val="005D3BDA"/>
    <w:rsid w:val="005D6866"/>
    <w:rsid w:val="005E1998"/>
    <w:rsid w:val="005E202F"/>
    <w:rsid w:val="005E39A8"/>
    <w:rsid w:val="005E3E04"/>
    <w:rsid w:val="005E499A"/>
    <w:rsid w:val="005E5A0D"/>
    <w:rsid w:val="005E610F"/>
    <w:rsid w:val="005E7FDA"/>
    <w:rsid w:val="005F0C93"/>
    <w:rsid w:val="005F2548"/>
    <w:rsid w:val="005F535D"/>
    <w:rsid w:val="005F5E1D"/>
    <w:rsid w:val="006030DD"/>
    <w:rsid w:val="006032C5"/>
    <w:rsid w:val="0060382C"/>
    <w:rsid w:val="00603DAA"/>
    <w:rsid w:val="00604106"/>
    <w:rsid w:val="00605269"/>
    <w:rsid w:val="0060763B"/>
    <w:rsid w:val="00611323"/>
    <w:rsid w:val="00612051"/>
    <w:rsid w:val="00612914"/>
    <w:rsid w:val="006161BC"/>
    <w:rsid w:val="0061721B"/>
    <w:rsid w:val="00617523"/>
    <w:rsid w:val="00617BC6"/>
    <w:rsid w:val="00625E44"/>
    <w:rsid w:val="0062619D"/>
    <w:rsid w:val="006270FF"/>
    <w:rsid w:val="006272DC"/>
    <w:rsid w:val="00631129"/>
    <w:rsid w:val="0063440A"/>
    <w:rsid w:val="00634F16"/>
    <w:rsid w:val="00635842"/>
    <w:rsid w:val="006368F1"/>
    <w:rsid w:val="006374D4"/>
    <w:rsid w:val="0064007E"/>
    <w:rsid w:val="0064098D"/>
    <w:rsid w:val="00641C14"/>
    <w:rsid w:val="00643C67"/>
    <w:rsid w:val="00644B15"/>
    <w:rsid w:val="00644FAF"/>
    <w:rsid w:val="006455DD"/>
    <w:rsid w:val="00645700"/>
    <w:rsid w:val="0064633C"/>
    <w:rsid w:val="00650CE9"/>
    <w:rsid w:val="00651EB0"/>
    <w:rsid w:val="00653851"/>
    <w:rsid w:val="00654F1A"/>
    <w:rsid w:val="00656F28"/>
    <w:rsid w:val="00661F19"/>
    <w:rsid w:val="006620AE"/>
    <w:rsid w:val="00663B4D"/>
    <w:rsid w:val="0066585D"/>
    <w:rsid w:val="0067254D"/>
    <w:rsid w:val="0067419E"/>
    <w:rsid w:val="006747AC"/>
    <w:rsid w:val="00675001"/>
    <w:rsid w:val="006757DD"/>
    <w:rsid w:val="00675829"/>
    <w:rsid w:val="0067671A"/>
    <w:rsid w:val="00676AAE"/>
    <w:rsid w:val="00680142"/>
    <w:rsid w:val="006807E2"/>
    <w:rsid w:val="00680E0E"/>
    <w:rsid w:val="006818BE"/>
    <w:rsid w:val="0068219F"/>
    <w:rsid w:val="00684490"/>
    <w:rsid w:val="00684E0D"/>
    <w:rsid w:val="006852E0"/>
    <w:rsid w:val="00685C55"/>
    <w:rsid w:val="006867AB"/>
    <w:rsid w:val="006869B3"/>
    <w:rsid w:val="00690670"/>
    <w:rsid w:val="00693213"/>
    <w:rsid w:val="00693800"/>
    <w:rsid w:val="00695B49"/>
    <w:rsid w:val="0069663B"/>
    <w:rsid w:val="006A1CA6"/>
    <w:rsid w:val="006B27D9"/>
    <w:rsid w:val="006B28DD"/>
    <w:rsid w:val="006C2405"/>
    <w:rsid w:val="006C2DE6"/>
    <w:rsid w:val="006C4C62"/>
    <w:rsid w:val="006C6051"/>
    <w:rsid w:val="006C6054"/>
    <w:rsid w:val="006C66AE"/>
    <w:rsid w:val="006D0203"/>
    <w:rsid w:val="006D1DD2"/>
    <w:rsid w:val="006D4C11"/>
    <w:rsid w:val="006D5655"/>
    <w:rsid w:val="006D6D3A"/>
    <w:rsid w:val="006E0F99"/>
    <w:rsid w:val="006E0F9D"/>
    <w:rsid w:val="006E1372"/>
    <w:rsid w:val="006E1831"/>
    <w:rsid w:val="006E21DB"/>
    <w:rsid w:val="006E2FCA"/>
    <w:rsid w:val="006E351C"/>
    <w:rsid w:val="006F275D"/>
    <w:rsid w:val="006F289C"/>
    <w:rsid w:val="006F3958"/>
    <w:rsid w:val="006F3B57"/>
    <w:rsid w:val="006F47F1"/>
    <w:rsid w:val="006F49C9"/>
    <w:rsid w:val="006F7949"/>
    <w:rsid w:val="007010B6"/>
    <w:rsid w:val="007072E9"/>
    <w:rsid w:val="00710A2B"/>
    <w:rsid w:val="00711677"/>
    <w:rsid w:val="00712313"/>
    <w:rsid w:val="00716261"/>
    <w:rsid w:val="0071720F"/>
    <w:rsid w:val="00717E0B"/>
    <w:rsid w:val="007214D2"/>
    <w:rsid w:val="00722468"/>
    <w:rsid w:val="00722908"/>
    <w:rsid w:val="00724630"/>
    <w:rsid w:val="0072561F"/>
    <w:rsid w:val="00732008"/>
    <w:rsid w:val="00732B85"/>
    <w:rsid w:val="00734BB4"/>
    <w:rsid w:val="00735E8F"/>
    <w:rsid w:val="00736E95"/>
    <w:rsid w:val="0074103C"/>
    <w:rsid w:val="00742461"/>
    <w:rsid w:val="00743255"/>
    <w:rsid w:val="00743358"/>
    <w:rsid w:val="0074358F"/>
    <w:rsid w:val="00743F61"/>
    <w:rsid w:val="0074580F"/>
    <w:rsid w:val="00745A2F"/>
    <w:rsid w:val="00747F3E"/>
    <w:rsid w:val="00750D9C"/>
    <w:rsid w:val="00751FD1"/>
    <w:rsid w:val="0075452D"/>
    <w:rsid w:val="00754AC3"/>
    <w:rsid w:val="007565DB"/>
    <w:rsid w:val="00757028"/>
    <w:rsid w:val="007611B3"/>
    <w:rsid w:val="0076401A"/>
    <w:rsid w:val="00764A3B"/>
    <w:rsid w:val="00764BAC"/>
    <w:rsid w:val="00764EC3"/>
    <w:rsid w:val="0076695E"/>
    <w:rsid w:val="00767257"/>
    <w:rsid w:val="00767356"/>
    <w:rsid w:val="00767BD6"/>
    <w:rsid w:val="00767D92"/>
    <w:rsid w:val="00770864"/>
    <w:rsid w:val="0077147A"/>
    <w:rsid w:val="0077262E"/>
    <w:rsid w:val="00774F29"/>
    <w:rsid w:val="0077678A"/>
    <w:rsid w:val="0077685F"/>
    <w:rsid w:val="00777478"/>
    <w:rsid w:val="0078191E"/>
    <w:rsid w:val="00781E99"/>
    <w:rsid w:val="00781EA1"/>
    <w:rsid w:val="00782365"/>
    <w:rsid w:val="007828C7"/>
    <w:rsid w:val="00782CD0"/>
    <w:rsid w:val="00782E44"/>
    <w:rsid w:val="00783FD3"/>
    <w:rsid w:val="00784B2E"/>
    <w:rsid w:val="00785437"/>
    <w:rsid w:val="00785827"/>
    <w:rsid w:val="00785CC0"/>
    <w:rsid w:val="00786F4A"/>
    <w:rsid w:val="00787B2C"/>
    <w:rsid w:val="007900D4"/>
    <w:rsid w:val="0079029E"/>
    <w:rsid w:val="00791E0B"/>
    <w:rsid w:val="0079299F"/>
    <w:rsid w:val="00792BE3"/>
    <w:rsid w:val="00792CD3"/>
    <w:rsid w:val="007940F2"/>
    <w:rsid w:val="00794E1D"/>
    <w:rsid w:val="007960D4"/>
    <w:rsid w:val="0079720C"/>
    <w:rsid w:val="007A0689"/>
    <w:rsid w:val="007A0E3E"/>
    <w:rsid w:val="007A132D"/>
    <w:rsid w:val="007A1651"/>
    <w:rsid w:val="007A3E58"/>
    <w:rsid w:val="007A5162"/>
    <w:rsid w:val="007A5C4F"/>
    <w:rsid w:val="007A6C77"/>
    <w:rsid w:val="007B00D8"/>
    <w:rsid w:val="007B01E6"/>
    <w:rsid w:val="007B054E"/>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7FD5"/>
    <w:rsid w:val="007D02E7"/>
    <w:rsid w:val="007D1B2C"/>
    <w:rsid w:val="007D464E"/>
    <w:rsid w:val="007D519B"/>
    <w:rsid w:val="007D5D42"/>
    <w:rsid w:val="007D660F"/>
    <w:rsid w:val="007E1200"/>
    <w:rsid w:val="007E190C"/>
    <w:rsid w:val="007E1A0E"/>
    <w:rsid w:val="007E2048"/>
    <w:rsid w:val="007E4BDD"/>
    <w:rsid w:val="007E4C44"/>
    <w:rsid w:val="007E5217"/>
    <w:rsid w:val="007E597F"/>
    <w:rsid w:val="007E766A"/>
    <w:rsid w:val="007E7FC1"/>
    <w:rsid w:val="007F0F7F"/>
    <w:rsid w:val="007F45F6"/>
    <w:rsid w:val="007F4B27"/>
    <w:rsid w:val="007F5E55"/>
    <w:rsid w:val="007F5F4D"/>
    <w:rsid w:val="007F7961"/>
    <w:rsid w:val="008011B9"/>
    <w:rsid w:val="00801DFB"/>
    <w:rsid w:val="0080388F"/>
    <w:rsid w:val="0080450E"/>
    <w:rsid w:val="00804AEF"/>
    <w:rsid w:val="00805258"/>
    <w:rsid w:val="008068AB"/>
    <w:rsid w:val="00806BB7"/>
    <w:rsid w:val="00806CB9"/>
    <w:rsid w:val="00813FE9"/>
    <w:rsid w:val="0081429B"/>
    <w:rsid w:val="00815387"/>
    <w:rsid w:val="00820A16"/>
    <w:rsid w:val="00822D8F"/>
    <w:rsid w:val="00824A19"/>
    <w:rsid w:val="00826B41"/>
    <w:rsid w:val="00832A57"/>
    <w:rsid w:val="00834BC3"/>
    <w:rsid w:val="008366D6"/>
    <w:rsid w:val="0084094D"/>
    <w:rsid w:val="00840B0F"/>
    <w:rsid w:val="00840F68"/>
    <w:rsid w:val="00841DC3"/>
    <w:rsid w:val="00842815"/>
    <w:rsid w:val="008444A0"/>
    <w:rsid w:val="00844F08"/>
    <w:rsid w:val="008459C6"/>
    <w:rsid w:val="008463C8"/>
    <w:rsid w:val="008505D9"/>
    <w:rsid w:val="00851422"/>
    <w:rsid w:val="0085214D"/>
    <w:rsid w:val="008538AC"/>
    <w:rsid w:val="00853928"/>
    <w:rsid w:val="00854413"/>
    <w:rsid w:val="0085474D"/>
    <w:rsid w:val="008559ED"/>
    <w:rsid w:val="00855AAF"/>
    <w:rsid w:val="00857B7B"/>
    <w:rsid w:val="00860A2B"/>
    <w:rsid w:val="00861350"/>
    <w:rsid w:val="008614EE"/>
    <w:rsid w:val="00862B1E"/>
    <w:rsid w:val="00863162"/>
    <w:rsid w:val="00866571"/>
    <w:rsid w:val="00866E05"/>
    <w:rsid w:val="008678C1"/>
    <w:rsid w:val="008733DA"/>
    <w:rsid w:val="008735DC"/>
    <w:rsid w:val="00873629"/>
    <w:rsid w:val="00875308"/>
    <w:rsid w:val="00875F1E"/>
    <w:rsid w:val="00877436"/>
    <w:rsid w:val="00877459"/>
    <w:rsid w:val="008803AE"/>
    <w:rsid w:val="008817F5"/>
    <w:rsid w:val="008819F0"/>
    <w:rsid w:val="008839C9"/>
    <w:rsid w:val="0088545A"/>
    <w:rsid w:val="00885596"/>
    <w:rsid w:val="008856C0"/>
    <w:rsid w:val="008874AB"/>
    <w:rsid w:val="00890874"/>
    <w:rsid w:val="00893B57"/>
    <w:rsid w:val="00893C4D"/>
    <w:rsid w:val="00894ED6"/>
    <w:rsid w:val="00895B87"/>
    <w:rsid w:val="0089683F"/>
    <w:rsid w:val="00896CEE"/>
    <w:rsid w:val="00897ECE"/>
    <w:rsid w:val="008A247E"/>
    <w:rsid w:val="008A25D9"/>
    <w:rsid w:val="008A3817"/>
    <w:rsid w:val="008A557A"/>
    <w:rsid w:val="008A7591"/>
    <w:rsid w:val="008B1EAD"/>
    <w:rsid w:val="008B211B"/>
    <w:rsid w:val="008B227B"/>
    <w:rsid w:val="008B2AF8"/>
    <w:rsid w:val="008B3C1B"/>
    <w:rsid w:val="008B4702"/>
    <w:rsid w:val="008B786F"/>
    <w:rsid w:val="008B78E4"/>
    <w:rsid w:val="008C03F4"/>
    <w:rsid w:val="008C0B67"/>
    <w:rsid w:val="008C1AB5"/>
    <w:rsid w:val="008C465C"/>
    <w:rsid w:val="008C6BE1"/>
    <w:rsid w:val="008C7A17"/>
    <w:rsid w:val="008C7CC8"/>
    <w:rsid w:val="008D0BC8"/>
    <w:rsid w:val="008D103C"/>
    <w:rsid w:val="008D1AD7"/>
    <w:rsid w:val="008D209E"/>
    <w:rsid w:val="008D4A8E"/>
    <w:rsid w:val="008D50CC"/>
    <w:rsid w:val="008D5D2A"/>
    <w:rsid w:val="008E0024"/>
    <w:rsid w:val="008E0622"/>
    <w:rsid w:val="008E2A0E"/>
    <w:rsid w:val="008E2E91"/>
    <w:rsid w:val="008E56CC"/>
    <w:rsid w:val="008E6CC4"/>
    <w:rsid w:val="008E7A1D"/>
    <w:rsid w:val="008F1FF7"/>
    <w:rsid w:val="008F2E54"/>
    <w:rsid w:val="008F35E1"/>
    <w:rsid w:val="008F3AF8"/>
    <w:rsid w:val="008F4CC3"/>
    <w:rsid w:val="008F505C"/>
    <w:rsid w:val="008F7022"/>
    <w:rsid w:val="009022E3"/>
    <w:rsid w:val="00902542"/>
    <w:rsid w:val="00903E48"/>
    <w:rsid w:val="00904A3F"/>
    <w:rsid w:val="009077BC"/>
    <w:rsid w:val="009120DE"/>
    <w:rsid w:val="00914A51"/>
    <w:rsid w:val="00916228"/>
    <w:rsid w:val="009162BE"/>
    <w:rsid w:val="009172FD"/>
    <w:rsid w:val="00922B83"/>
    <w:rsid w:val="009260E7"/>
    <w:rsid w:val="009262F1"/>
    <w:rsid w:val="00930FA2"/>
    <w:rsid w:val="00932D80"/>
    <w:rsid w:val="009341D9"/>
    <w:rsid w:val="009349D4"/>
    <w:rsid w:val="0093536F"/>
    <w:rsid w:val="00936C7C"/>
    <w:rsid w:val="0094100A"/>
    <w:rsid w:val="00942929"/>
    <w:rsid w:val="00943BA4"/>
    <w:rsid w:val="00943D1E"/>
    <w:rsid w:val="00944A0C"/>
    <w:rsid w:val="00945904"/>
    <w:rsid w:val="00946936"/>
    <w:rsid w:val="00946FD5"/>
    <w:rsid w:val="0094719C"/>
    <w:rsid w:val="00947268"/>
    <w:rsid w:val="009504A2"/>
    <w:rsid w:val="00950FE5"/>
    <w:rsid w:val="00951D03"/>
    <w:rsid w:val="009523E1"/>
    <w:rsid w:val="00954033"/>
    <w:rsid w:val="009558D5"/>
    <w:rsid w:val="009604FE"/>
    <w:rsid w:val="00960F7C"/>
    <w:rsid w:val="009629B2"/>
    <w:rsid w:val="00964180"/>
    <w:rsid w:val="0096521D"/>
    <w:rsid w:val="009718FD"/>
    <w:rsid w:val="00972952"/>
    <w:rsid w:val="00972C0B"/>
    <w:rsid w:val="00972E1A"/>
    <w:rsid w:val="00973758"/>
    <w:rsid w:val="00973960"/>
    <w:rsid w:val="00974984"/>
    <w:rsid w:val="00974DB2"/>
    <w:rsid w:val="00974EBF"/>
    <w:rsid w:val="00975FF5"/>
    <w:rsid w:val="009808A1"/>
    <w:rsid w:val="00980BF4"/>
    <w:rsid w:val="009819F7"/>
    <w:rsid w:val="009839C5"/>
    <w:rsid w:val="00984C21"/>
    <w:rsid w:val="00984F00"/>
    <w:rsid w:val="009858DD"/>
    <w:rsid w:val="0098765C"/>
    <w:rsid w:val="00993FA8"/>
    <w:rsid w:val="009958BD"/>
    <w:rsid w:val="009968A7"/>
    <w:rsid w:val="009A1F5A"/>
    <w:rsid w:val="009A3ADE"/>
    <w:rsid w:val="009A42B2"/>
    <w:rsid w:val="009A4965"/>
    <w:rsid w:val="009A5BE7"/>
    <w:rsid w:val="009A5CFD"/>
    <w:rsid w:val="009A67D6"/>
    <w:rsid w:val="009B0A19"/>
    <w:rsid w:val="009B3214"/>
    <w:rsid w:val="009B4B5C"/>
    <w:rsid w:val="009B5817"/>
    <w:rsid w:val="009B5DC5"/>
    <w:rsid w:val="009B6B2E"/>
    <w:rsid w:val="009B78E2"/>
    <w:rsid w:val="009C15E7"/>
    <w:rsid w:val="009C3002"/>
    <w:rsid w:val="009C3E15"/>
    <w:rsid w:val="009C47D7"/>
    <w:rsid w:val="009C4EC7"/>
    <w:rsid w:val="009C5421"/>
    <w:rsid w:val="009C6D36"/>
    <w:rsid w:val="009D1098"/>
    <w:rsid w:val="009D10B8"/>
    <w:rsid w:val="009D1502"/>
    <w:rsid w:val="009D2512"/>
    <w:rsid w:val="009D363A"/>
    <w:rsid w:val="009D3C9E"/>
    <w:rsid w:val="009D58B0"/>
    <w:rsid w:val="009D65FA"/>
    <w:rsid w:val="009E1023"/>
    <w:rsid w:val="009E21CE"/>
    <w:rsid w:val="009E2738"/>
    <w:rsid w:val="009E27C9"/>
    <w:rsid w:val="009E306D"/>
    <w:rsid w:val="009E66DF"/>
    <w:rsid w:val="009E6EC5"/>
    <w:rsid w:val="009E727F"/>
    <w:rsid w:val="009E72EE"/>
    <w:rsid w:val="009E7361"/>
    <w:rsid w:val="009E7D47"/>
    <w:rsid w:val="009E7D8A"/>
    <w:rsid w:val="009F0F28"/>
    <w:rsid w:val="009F1503"/>
    <w:rsid w:val="009F7711"/>
    <w:rsid w:val="00A01F8B"/>
    <w:rsid w:val="00A02A0D"/>
    <w:rsid w:val="00A02F60"/>
    <w:rsid w:val="00A059BC"/>
    <w:rsid w:val="00A05C41"/>
    <w:rsid w:val="00A06C58"/>
    <w:rsid w:val="00A06E10"/>
    <w:rsid w:val="00A0723B"/>
    <w:rsid w:val="00A076A3"/>
    <w:rsid w:val="00A0796C"/>
    <w:rsid w:val="00A102DE"/>
    <w:rsid w:val="00A1090D"/>
    <w:rsid w:val="00A1187C"/>
    <w:rsid w:val="00A120AA"/>
    <w:rsid w:val="00A13D20"/>
    <w:rsid w:val="00A15260"/>
    <w:rsid w:val="00A1603C"/>
    <w:rsid w:val="00A17DB6"/>
    <w:rsid w:val="00A207CB"/>
    <w:rsid w:val="00A22C4A"/>
    <w:rsid w:val="00A22C5D"/>
    <w:rsid w:val="00A23DC5"/>
    <w:rsid w:val="00A2447F"/>
    <w:rsid w:val="00A248C3"/>
    <w:rsid w:val="00A24DC8"/>
    <w:rsid w:val="00A260A1"/>
    <w:rsid w:val="00A27C68"/>
    <w:rsid w:val="00A27DCB"/>
    <w:rsid w:val="00A31E75"/>
    <w:rsid w:val="00A33396"/>
    <w:rsid w:val="00A33E48"/>
    <w:rsid w:val="00A3534B"/>
    <w:rsid w:val="00A361F3"/>
    <w:rsid w:val="00A37211"/>
    <w:rsid w:val="00A3743B"/>
    <w:rsid w:val="00A40054"/>
    <w:rsid w:val="00A4161E"/>
    <w:rsid w:val="00A416A6"/>
    <w:rsid w:val="00A41EE8"/>
    <w:rsid w:val="00A427D7"/>
    <w:rsid w:val="00A44319"/>
    <w:rsid w:val="00A44516"/>
    <w:rsid w:val="00A458C8"/>
    <w:rsid w:val="00A46753"/>
    <w:rsid w:val="00A50248"/>
    <w:rsid w:val="00A51EF6"/>
    <w:rsid w:val="00A525E2"/>
    <w:rsid w:val="00A52CF1"/>
    <w:rsid w:val="00A539B8"/>
    <w:rsid w:val="00A555E4"/>
    <w:rsid w:val="00A55BD3"/>
    <w:rsid w:val="00A55F38"/>
    <w:rsid w:val="00A56804"/>
    <w:rsid w:val="00A56D55"/>
    <w:rsid w:val="00A573B6"/>
    <w:rsid w:val="00A5758C"/>
    <w:rsid w:val="00A575C8"/>
    <w:rsid w:val="00A577C0"/>
    <w:rsid w:val="00A61291"/>
    <w:rsid w:val="00A6150F"/>
    <w:rsid w:val="00A62865"/>
    <w:rsid w:val="00A63081"/>
    <w:rsid w:val="00A6380F"/>
    <w:rsid w:val="00A65DDC"/>
    <w:rsid w:val="00A66EB3"/>
    <w:rsid w:val="00A70F5B"/>
    <w:rsid w:val="00A71326"/>
    <w:rsid w:val="00A71FA5"/>
    <w:rsid w:val="00A7244D"/>
    <w:rsid w:val="00A73431"/>
    <w:rsid w:val="00A73CAE"/>
    <w:rsid w:val="00A74FE5"/>
    <w:rsid w:val="00A76521"/>
    <w:rsid w:val="00A774A9"/>
    <w:rsid w:val="00A83018"/>
    <w:rsid w:val="00A831E6"/>
    <w:rsid w:val="00A8525F"/>
    <w:rsid w:val="00A8571F"/>
    <w:rsid w:val="00A90471"/>
    <w:rsid w:val="00A90556"/>
    <w:rsid w:val="00A9105C"/>
    <w:rsid w:val="00A91329"/>
    <w:rsid w:val="00A927B0"/>
    <w:rsid w:val="00A93D2B"/>
    <w:rsid w:val="00A94284"/>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6AD9"/>
    <w:rsid w:val="00AB7DDF"/>
    <w:rsid w:val="00AC2DC2"/>
    <w:rsid w:val="00AC3935"/>
    <w:rsid w:val="00AC5D11"/>
    <w:rsid w:val="00AD17F2"/>
    <w:rsid w:val="00AD24A5"/>
    <w:rsid w:val="00AD296F"/>
    <w:rsid w:val="00AD5A57"/>
    <w:rsid w:val="00AD5B3E"/>
    <w:rsid w:val="00AD731A"/>
    <w:rsid w:val="00AE0661"/>
    <w:rsid w:val="00AE1398"/>
    <w:rsid w:val="00AE48B5"/>
    <w:rsid w:val="00AE64D4"/>
    <w:rsid w:val="00AE7D20"/>
    <w:rsid w:val="00AF1566"/>
    <w:rsid w:val="00AF239D"/>
    <w:rsid w:val="00AF382E"/>
    <w:rsid w:val="00AF48E2"/>
    <w:rsid w:val="00AF59D5"/>
    <w:rsid w:val="00AF6012"/>
    <w:rsid w:val="00AF67AA"/>
    <w:rsid w:val="00AF6E43"/>
    <w:rsid w:val="00AF77A5"/>
    <w:rsid w:val="00AF7EFF"/>
    <w:rsid w:val="00B01E92"/>
    <w:rsid w:val="00B024B3"/>
    <w:rsid w:val="00B03757"/>
    <w:rsid w:val="00B03C5E"/>
    <w:rsid w:val="00B040A2"/>
    <w:rsid w:val="00B04D7D"/>
    <w:rsid w:val="00B04F86"/>
    <w:rsid w:val="00B06304"/>
    <w:rsid w:val="00B06E3F"/>
    <w:rsid w:val="00B078B1"/>
    <w:rsid w:val="00B10769"/>
    <w:rsid w:val="00B11AA6"/>
    <w:rsid w:val="00B120C5"/>
    <w:rsid w:val="00B12911"/>
    <w:rsid w:val="00B13959"/>
    <w:rsid w:val="00B15C4E"/>
    <w:rsid w:val="00B16C1A"/>
    <w:rsid w:val="00B16F73"/>
    <w:rsid w:val="00B177B9"/>
    <w:rsid w:val="00B21686"/>
    <w:rsid w:val="00B229F6"/>
    <w:rsid w:val="00B22E29"/>
    <w:rsid w:val="00B23273"/>
    <w:rsid w:val="00B238B7"/>
    <w:rsid w:val="00B25203"/>
    <w:rsid w:val="00B25C1A"/>
    <w:rsid w:val="00B30FB3"/>
    <w:rsid w:val="00B3108A"/>
    <w:rsid w:val="00B31C83"/>
    <w:rsid w:val="00B3283F"/>
    <w:rsid w:val="00B33770"/>
    <w:rsid w:val="00B337BE"/>
    <w:rsid w:val="00B35479"/>
    <w:rsid w:val="00B36F8C"/>
    <w:rsid w:val="00B37C3B"/>
    <w:rsid w:val="00B40A9B"/>
    <w:rsid w:val="00B418B5"/>
    <w:rsid w:val="00B41ACF"/>
    <w:rsid w:val="00B43017"/>
    <w:rsid w:val="00B47A1A"/>
    <w:rsid w:val="00B47C5E"/>
    <w:rsid w:val="00B514AF"/>
    <w:rsid w:val="00B53F45"/>
    <w:rsid w:val="00B54407"/>
    <w:rsid w:val="00B603CD"/>
    <w:rsid w:val="00B60504"/>
    <w:rsid w:val="00B6134D"/>
    <w:rsid w:val="00B61F83"/>
    <w:rsid w:val="00B65CAF"/>
    <w:rsid w:val="00B6666F"/>
    <w:rsid w:val="00B66EA5"/>
    <w:rsid w:val="00B67A33"/>
    <w:rsid w:val="00B73034"/>
    <w:rsid w:val="00B7351A"/>
    <w:rsid w:val="00B75342"/>
    <w:rsid w:val="00B7688D"/>
    <w:rsid w:val="00B827D6"/>
    <w:rsid w:val="00B83A01"/>
    <w:rsid w:val="00B8503F"/>
    <w:rsid w:val="00B860BA"/>
    <w:rsid w:val="00B87035"/>
    <w:rsid w:val="00B906E3"/>
    <w:rsid w:val="00B9086A"/>
    <w:rsid w:val="00B91DC4"/>
    <w:rsid w:val="00B94D56"/>
    <w:rsid w:val="00B9620D"/>
    <w:rsid w:val="00B9770F"/>
    <w:rsid w:val="00B97AB1"/>
    <w:rsid w:val="00BA05E4"/>
    <w:rsid w:val="00BA0918"/>
    <w:rsid w:val="00BA0AEC"/>
    <w:rsid w:val="00BA0B4A"/>
    <w:rsid w:val="00BA1CFB"/>
    <w:rsid w:val="00BA226A"/>
    <w:rsid w:val="00BA242A"/>
    <w:rsid w:val="00BA2B60"/>
    <w:rsid w:val="00BA40F1"/>
    <w:rsid w:val="00BA5C73"/>
    <w:rsid w:val="00BA7CAD"/>
    <w:rsid w:val="00BB12BE"/>
    <w:rsid w:val="00BB269D"/>
    <w:rsid w:val="00BB3809"/>
    <w:rsid w:val="00BB404F"/>
    <w:rsid w:val="00BB5084"/>
    <w:rsid w:val="00BB71E8"/>
    <w:rsid w:val="00BB76B8"/>
    <w:rsid w:val="00BC4907"/>
    <w:rsid w:val="00BC5450"/>
    <w:rsid w:val="00BC5C12"/>
    <w:rsid w:val="00BC6179"/>
    <w:rsid w:val="00BC7C20"/>
    <w:rsid w:val="00BD04EA"/>
    <w:rsid w:val="00BD0EBE"/>
    <w:rsid w:val="00BD2F87"/>
    <w:rsid w:val="00BD4014"/>
    <w:rsid w:val="00BD47F6"/>
    <w:rsid w:val="00BD4971"/>
    <w:rsid w:val="00BD55E3"/>
    <w:rsid w:val="00BD68CE"/>
    <w:rsid w:val="00BD7995"/>
    <w:rsid w:val="00BE099E"/>
    <w:rsid w:val="00BE0A95"/>
    <w:rsid w:val="00BE1034"/>
    <w:rsid w:val="00BE2122"/>
    <w:rsid w:val="00BE2443"/>
    <w:rsid w:val="00BE2FA8"/>
    <w:rsid w:val="00BE4701"/>
    <w:rsid w:val="00BE784C"/>
    <w:rsid w:val="00BF0D32"/>
    <w:rsid w:val="00BF0EBA"/>
    <w:rsid w:val="00BF1081"/>
    <w:rsid w:val="00BF1A8B"/>
    <w:rsid w:val="00BF4D26"/>
    <w:rsid w:val="00BF7531"/>
    <w:rsid w:val="00BF7AAD"/>
    <w:rsid w:val="00C00120"/>
    <w:rsid w:val="00C00C25"/>
    <w:rsid w:val="00C01D1D"/>
    <w:rsid w:val="00C02B08"/>
    <w:rsid w:val="00C03C77"/>
    <w:rsid w:val="00C066FB"/>
    <w:rsid w:val="00C06A62"/>
    <w:rsid w:val="00C07F16"/>
    <w:rsid w:val="00C10077"/>
    <w:rsid w:val="00C11037"/>
    <w:rsid w:val="00C11D18"/>
    <w:rsid w:val="00C11FA5"/>
    <w:rsid w:val="00C13593"/>
    <w:rsid w:val="00C15755"/>
    <w:rsid w:val="00C15F36"/>
    <w:rsid w:val="00C16F8A"/>
    <w:rsid w:val="00C17C1C"/>
    <w:rsid w:val="00C227A4"/>
    <w:rsid w:val="00C262D9"/>
    <w:rsid w:val="00C26C7C"/>
    <w:rsid w:val="00C27CA3"/>
    <w:rsid w:val="00C3088B"/>
    <w:rsid w:val="00C31AB2"/>
    <w:rsid w:val="00C32B9B"/>
    <w:rsid w:val="00C34C50"/>
    <w:rsid w:val="00C375A3"/>
    <w:rsid w:val="00C434E2"/>
    <w:rsid w:val="00C4455F"/>
    <w:rsid w:val="00C446D2"/>
    <w:rsid w:val="00C44DFA"/>
    <w:rsid w:val="00C45950"/>
    <w:rsid w:val="00C4616B"/>
    <w:rsid w:val="00C46778"/>
    <w:rsid w:val="00C467BC"/>
    <w:rsid w:val="00C47046"/>
    <w:rsid w:val="00C474E9"/>
    <w:rsid w:val="00C5039E"/>
    <w:rsid w:val="00C506BB"/>
    <w:rsid w:val="00C53756"/>
    <w:rsid w:val="00C53F5C"/>
    <w:rsid w:val="00C54344"/>
    <w:rsid w:val="00C55A1D"/>
    <w:rsid w:val="00C5669A"/>
    <w:rsid w:val="00C56E01"/>
    <w:rsid w:val="00C62460"/>
    <w:rsid w:val="00C6410B"/>
    <w:rsid w:val="00C646D8"/>
    <w:rsid w:val="00C65F33"/>
    <w:rsid w:val="00C66DF4"/>
    <w:rsid w:val="00C70A5D"/>
    <w:rsid w:val="00C7204D"/>
    <w:rsid w:val="00C721FF"/>
    <w:rsid w:val="00C72DD6"/>
    <w:rsid w:val="00C75530"/>
    <w:rsid w:val="00C77C6F"/>
    <w:rsid w:val="00C77E77"/>
    <w:rsid w:val="00C81905"/>
    <w:rsid w:val="00C82432"/>
    <w:rsid w:val="00C82864"/>
    <w:rsid w:val="00C8332E"/>
    <w:rsid w:val="00C85A38"/>
    <w:rsid w:val="00C87CB1"/>
    <w:rsid w:val="00C9183C"/>
    <w:rsid w:val="00C92AE0"/>
    <w:rsid w:val="00C9369B"/>
    <w:rsid w:val="00C93782"/>
    <w:rsid w:val="00C93868"/>
    <w:rsid w:val="00C940F2"/>
    <w:rsid w:val="00C97400"/>
    <w:rsid w:val="00CA2343"/>
    <w:rsid w:val="00CA2EEE"/>
    <w:rsid w:val="00CA3563"/>
    <w:rsid w:val="00CA4A6E"/>
    <w:rsid w:val="00CA5159"/>
    <w:rsid w:val="00CA5A85"/>
    <w:rsid w:val="00CA5DDD"/>
    <w:rsid w:val="00CB11D5"/>
    <w:rsid w:val="00CB191C"/>
    <w:rsid w:val="00CB2523"/>
    <w:rsid w:val="00CB3F6B"/>
    <w:rsid w:val="00CB4FCE"/>
    <w:rsid w:val="00CB63EC"/>
    <w:rsid w:val="00CB6F38"/>
    <w:rsid w:val="00CC04DA"/>
    <w:rsid w:val="00CC146A"/>
    <w:rsid w:val="00CC15A7"/>
    <w:rsid w:val="00CC1BEF"/>
    <w:rsid w:val="00CC44E3"/>
    <w:rsid w:val="00CC53AE"/>
    <w:rsid w:val="00CC77C7"/>
    <w:rsid w:val="00CD1A74"/>
    <w:rsid w:val="00CD4B76"/>
    <w:rsid w:val="00CD4F3C"/>
    <w:rsid w:val="00CD5110"/>
    <w:rsid w:val="00CD5A8D"/>
    <w:rsid w:val="00CD7877"/>
    <w:rsid w:val="00CE0948"/>
    <w:rsid w:val="00CE0A8C"/>
    <w:rsid w:val="00CE39A2"/>
    <w:rsid w:val="00CE4B05"/>
    <w:rsid w:val="00CE68E2"/>
    <w:rsid w:val="00CE7BB4"/>
    <w:rsid w:val="00CF037C"/>
    <w:rsid w:val="00CF066E"/>
    <w:rsid w:val="00CF177D"/>
    <w:rsid w:val="00CF18D8"/>
    <w:rsid w:val="00CF1FC3"/>
    <w:rsid w:val="00CF31A1"/>
    <w:rsid w:val="00CF679B"/>
    <w:rsid w:val="00D03030"/>
    <w:rsid w:val="00D0440D"/>
    <w:rsid w:val="00D05DBB"/>
    <w:rsid w:val="00D104C2"/>
    <w:rsid w:val="00D10647"/>
    <w:rsid w:val="00D11604"/>
    <w:rsid w:val="00D1163E"/>
    <w:rsid w:val="00D1271E"/>
    <w:rsid w:val="00D136E8"/>
    <w:rsid w:val="00D13E5F"/>
    <w:rsid w:val="00D1413D"/>
    <w:rsid w:val="00D149C6"/>
    <w:rsid w:val="00D15ED1"/>
    <w:rsid w:val="00D16DC2"/>
    <w:rsid w:val="00D1747C"/>
    <w:rsid w:val="00D219D1"/>
    <w:rsid w:val="00D2400E"/>
    <w:rsid w:val="00D24344"/>
    <w:rsid w:val="00D26457"/>
    <w:rsid w:val="00D26DA9"/>
    <w:rsid w:val="00D270B8"/>
    <w:rsid w:val="00D27A87"/>
    <w:rsid w:val="00D30E4A"/>
    <w:rsid w:val="00D32290"/>
    <w:rsid w:val="00D3243E"/>
    <w:rsid w:val="00D33DDB"/>
    <w:rsid w:val="00D351B0"/>
    <w:rsid w:val="00D35E4E"/>
    <w:rsid w:val="00D40A22"/>
    <w:rsid w:val="00D41389"/>
    <w:rsid w:val="00D450E8"/>
    <w:rsid w:val="00D46272"/>
    <w:rsid w:val="00D479B6"/>
    <w:rsid w:val="00D512D5"/>
    <w:rsid w:val="00D51544"/>
    <w:rsid w:val="00D51C55"/>
    <w:rsid w:val="00D52913"/>
    <w:rsid w:val="00D55D41"/>
    <w:rsid w:val="00D61187"/>
    <w:rsid w:val="00D613CE"/>
    <w:rsid w:val="00D621A4"/>
    <w:rsid w:val="00D62984"/>
    <w:rsid w:val="00D62F75"/>
    <w:rsid w:val="00D6338B"/>
    <w:rsid w:val="00D64333"/>
    <w:rsid w:val="00D70344"/>
    <w:rsid w:val="00D7135E"/>
    <w:rsid w:val="00D72496"/>
    <w:rsid w:val="00D73A66"/>
    <w:rsid w:val="00D73B48"/>
    <w:rsid w:val="00D73EAF"/>
    <w:rsid w:val="00D763E1"/>
    <w:rsid w:val="00D76D47"/>
    <w:rsid w:val="00D80C5E"/>
    <w:rsid w:val="00D815F1"/>
    <w:rsid w:val="00D81697"/>
    <w:rsid w:val="00D82374"/>
    <w:rsid w:val="00D84016"/>
    <w:rsid w:val="00D84704"/>
    <w:rsid w:val="00D84A3D"/>
    <w:rsid w:val="00D84C81"/>
    <w:rsid w:val="00D84DF7"/>
    <w:rsid w:val="00D84F80"/>
    <w:rsid w:val="00D879BC"/>
    <w:rsid w:val="00D87A8A"/>
    <w:rsid w:val="00D906FE"/>
    <w:rsid w:val="00D90951"/>
    <w:rsid w:val="00D9296C"/>
    <w:rsid w:val="00D92DDC"/>
    <w:rsid w:val="00D9362F"/>
    <w:rsid w:val="00D9465F"/>
    <w:rsid w:val="00D9594A"/>
    <w:rsid w:val="00D965F5"/>
    <w:rsid w:val="00D969FC"/>
    <w:rsid w:val="00D979B0"/>
    <w:rsid w:val="00D97B73"/>
    <w:rsid w:val="00DA3134"/>
    <w:rsid w:val="00DA4D09"/>
    <w:rsid w:val="00DA5BD7"/>
    <w:rsid w:val="00DA7069"/>
    <w:rsid w:val="00DB19C7"/>
    <w:rsid w:val="00DB3497"/>
    <w:rsid w:val="00DB4635"/>
    <w:rsid w:val="00DB5C58"/>
    <w:rsid w:val="00DB72CB"/>
    <w:rsid w:val="00DB75CB"/>
    <w:rsid w:val="00DC055A"/>
    <w:rsid w:val="00DC1079"/>
    <w:rsid w:val="00DC134B"/>
    <w:rsid w:val="00DC18E4"/>
    <w:rsid w:val="00DC2593"/>
    <w:rsid w:val="00DC3569"/>
    <w:rsid w:val="00DC4156"/>
    <w:rsid w:val="00DC4798"/>
    <w:rsid w:val="00DC4E05"/>
    <w:rsid w:val="00DC58B5"/>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28C8"/>
    <w:rsid w:val="00DE67C8"/>
    <w:rsid w:val="00DF1D02"/>
    <w:rsid w:val="00DF1DDD"/>
    <w:rsid w:val="00DF2164"/>
    <w:rsid w:val="00DF2305"/>
    <w:rsid w:val="00DF2BED"/>
    <w:rsid w:val="00DF3B3A"/>
    <w:rsid w:val="00DF5B68"/>
    <w:rsid w:val="00E0087A"/>
    <w:rsid w:val="00E0341E"/>
    <w:rsid w:val="00E05425"/>
    <w:rsid w:val="00E057F0"/>
    <w:rsid w:val="00E06089"/>
    <w:rsid w:val="00E06C6C"/>
    <w:rsid w:val="00E070BD"/>
    <w:rsid w:val="00E105AB"/>
    <w:rsid w:val="00E11310"/>
    <w:rsid w:val="00E121E2"/>
    <w:rsid w:val="00E12DE7"/>
    <w:rsid w:val="00E12FD9"/>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FFA"/>
    <w:rsid w:val="00E3548C"/>
    <w:rsid w:val="00E42794"/>
    <w:rsid w:val="00E42ADE"/>
    <w:rsid w:val="00E42F8A"/>
    <w:rsid w:val="00E42FCD"/>
    <w:rsid w:val="00E43006"/>
    <w:rsid w:val="00E441B1"/>
    <w:rsid w:val="00E448CE"/>
    <w:rsid w:val="00E45237"/>
    <w:rsid w:val="00E47334"/>
    <w:rsid w:val="00E512DF"/>
    <w:rsid w:val="00E514AC"/>
    <w:rsid w:val="00E5465A"/>
    <w:rsid w:val="00E54D7B"/>
    <w:rsid w:val="00E551C6"/>
    <w:rsid w:val="00E5529A"/>
    <w:rsid w:val="00E55ABE"/>
    <w:rsid w:val="00E6031A"/>
    <w:rsid w:val="00E607C0"/>
    <w:rsid w:val="00E6123E"/>
    <w:rsid w:val="00E62098"/>
    <w:rsid w:val="00E65DDF"/>
    <w:rsid w:val="00E66A57"/>
    <w:rsid w:val="00E717E9"/>
    <w:rsid w:val="00E72F5C"/>
    <w:rsid w:val="00E73A1E"/>
    <w:rsid w:val="00E7555E"/>
    <w:rsid w:val="00E767DB"/>
    <w:rsid w:val="00E76D79"/>
    <w:rsid w:val="00E77484"/>
    <w:rsid w:val="00E816C6"/>
    <w:rsid w:val="00E81DE7"/>
    <w:rsid w:val="00E82050"/>
    <w:rsid w:val="00E838A4"/>
    <w:rsid w:val="00E84218"/>
    <w:rsid w:val="00E84EEB"/>
    <w:rsid w:val="00E85A3F"/>
    <w:rsid w:val="00E86ADC"/>
    <w:rsid w:val="00E875E0"/>
    <w:rsid w:val="00E87D1A"/>
    <w:rsid w:val="00E91503"/>
    <w:rsid w:val="00E933F8"/>
    <w:rsid w:val="00E96519"/>
    <w:rsid w:val="00EA1A0E"/>
    <w:rsid w:val="00EA6348"/>
    <w:rsid w:val="00EA7150"/>
    <w:rsid w:val="00EA7672"/>
    <w:rsid w:val="00EB0937"/>
    <w:rsid w:val="00EB1C8B"/>
    <w:rsid w:val="00EB2207"/>
    <w:rsid w:val="00EB2226"/>
    <w:rsid w:val="00EB2CFF"/>
    <w:rsid w:val="00EB39DD"/>
    <w:rsid w:val="00EB4C04"/>
    <w:rsid w:val="00EB5D5E"/>
    <w:rsid w:val="00EB6C07"/>
    <w:rsid w:val="00EC05D7"/>
    <w:rsid w:val="00EC0929"/>
    <w:rsid w:val="00EC0C0B"/>
    <w:rsid w:val="00EC10E3"/>
    <w:rsid w:val="00EC149D"/>
    <w:rsid w:val="00EC2CE3"/>
    <w:rsid w:val="00EC347D"/>
    <w:rsid w:val="00EC3DD3"/>
    <w:rsid w:val="00EC4E4D"/>
    <w:rsid w:val="00EC61F9"/>
    <w:rsid w:val="00EC6A98"/>
    <w:rsid w:val="00EC6B02"/>
    <w:rsid w:val="00ED1276"/>
    <w:rsid w:val="00ED2D93"/>
    <w:rsid w:val="00ED3308"/>
    <w:rsid w:val="00ED4BEB"/>
    <w:rsid w:val="00ED4EA4"/>
    <w:rsid w:val="00EE07C4"/>
    <w:rsid w:val="00EE1143"/>
    <w:rsid w:val="00EE1FFD"/>
    <w:rsid w:val="00EE4CD9"/>
    <w:rsid w:val="00EE51D8"/>
    <w:rsid w:val="00EE68DA"/>
    <w:rsid w:val="00EE7384"/>
    <w:rsid w:val="00EF0508"/>
    <w:rsid w:val="00EF4AAD"/>
    <w:rsid w:val="00EF609B"/>
    <w:rsid w:val="00EF79BC"/>
    <w:rsid w:val="00F012B8"/>
    <w:rsid w:val="00F01ECF"/>
    <w:rsid w:val="00F024D7"/>
    <w:rsid w:val="00F0362A"/>
    <w:rsid w:val="00F045C9"/>
    <w:rsid w:val="00F04CB1"/>
    <w:rsid w:val="00F10184"/>
    <w:rsid w:val="00F10EDF"/>
    <w:rsid w:val="00F11BCD"/>
    <w:rsid w:val="00F11D60"/>
    <w:rsid w:val="00F15C71"/>
    <w:rsid w:val="00F178F0"/>
    <w:rsid w:val="00F20711"/>
    <w:rsid w:val="00F208CE"/>
    <w:rsid w:val="00F2143E"/>
    <w:rsid w:val="00F22433"/>
    <w:rsid w:val="00F23A4F"/>
    <w:rsid w:val="00F24790"/>
    <w:rsid w:val="00F261FC"/>
    <w:rsid w:val="00F3142D"/>
    <w:rsid w:val="00F314D9"/>
    <w:rsid w:val="00F32899"/>
    <w:rsid w:val="00F37FB6"/>
    <w:rsid w:val="00F405C5"/>
    <w:rsid w:val="00F40E93"/>
    <w:rsid w:val="00F41915"/>
    <w:rsid w:val="00F43200"/>
    <w:rsid w:val="00F43C02"/>
    <w:rsid w:val="00F44EED"/>
    <w:rsid w:val="00F5298B"/>
    <w:rsid w:val="00F569F4"/>
    <w:rsid w:val="00F573EF"/>
    <w:rsid w:val="00F57EC4"/>
    <w:rsid w:val="00F616BA"/>
    <w:rsid w:val="00F61B21"/>
    <w:rsid w:val="00F61C0B"/>
    <w:rsid w:val="00F633BF"/>
    <w:rsid w:val="00F64872"/>
    <w:rsid w:val="00F64C6F"/>
    <w:rsid w:val="00F65CCB"/>
    <w:rsid w:val="00F70A5F"/>
    <w:rsid w:val="00F71814"/>
    <w:rsid w:val="00F7201F"/>
    <w:rsid w:val="00F73798"/>
    <w:rsid w:val="00F73D05"/>
    <w:rsid w:val="00F76D5B"/>
    <w:rsid w:val="00F7782A"/>
    <w:rsid w:val="00F80C08"/>
    <w:rsid w:val="00F8130D"/>
    <w:rsid w:val="00F8298F"/>
    <w:rsid w:val="00F8479A"/>
    <w:rsid w:val="00F85138"/>
    <w:rsid w:val="00F86104"/>
    <w:rsid w:val="00F86229"/>
    <w:rsid w:val="00F8689C"/>
    <w:rsid w:val="00F9012A"/>
    <w:rsid w:val="00F90A08"/>
    <w:rsid w:val="00F9183B"/>
    <w:rsid w:val="00F944CE"/>
    <w:rsid w:val="00F94745"/>
    <w:rsid w:val="00F961C7"/>
    <w:rsid w:val="00F96B83"/>
    <w:rsid w:val="00F96F86"/>
    <w:rsid w:val="00FA3264"/>
    <w:rsid w:val="00FA3D9A"/>
    <w:rsid w:val="00FA5B40"/>
    <w:rsid w:val="00FA5B63"/>
    <w:rsid w:val="00FA7BB9"/>
    <w:rsid w:val="00FB33EA"/>
    <w:rsid w:val="00FB6852"/>
    <w:rsid w:val="00FB7446"/>
    <w:rsid w:val="00FC0BDB"/>
    <w:rsid w:val="00FC1E70"/>
    <w:rsid w:val="00FC2F19"/>
    <w:rsid w:val="00FC46A9"/>
    <w:rsid w:val="00FC5217"/>
    <w:rsid w:val="00FC5EBF"/>
    <w:rsid w:val="00FC618C"/>
    <w:rsid w:val="00FC66A8"/>
    <w:rsid w:val="00FC66F6"/>
    <w:rsid w:val="00FC6C5F"/>
    <w:rsid w:val="00FD0616"/>
    <w:rsid w:val="00FD1EEC"/>
    <w:rsid w:val="00FD3019"/>
    <w:rsid w:val="00FD33D2"/>
    <w:rsid w:val="00FD3C83"/>
    <w:rsid w:val="00FD3DDE"/>
    <w:rsid w:val="00FD51AF"/>
    <w:rsid w:val="00FD5E1F"/>
    <w:rsid w:val="00FE027E"/>
    <w:rsid w:val="00FE046A"/>
    <w:rsid w:val="00FE1059"/>
    <w:rsid w:val="00FE1810"/>
    <w:rsid w:val="00FE1F1E"/>
    <w:rsid w:val="00FE26A8"/>
    <w:rsid w:val="00FE274A"/>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0DD4CCB-E8E0-4750-BA15-E021F5DC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014"/>
    <w:rPr>
      <w:rFonts w:eastAsia="MS Mincho"/>
      <w:lang w:val="en-US"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D4014"/>
    <w:pPr>
      <w:keepNext/>
      <w:keepLines/>
      <w:tabs>
        <w:tab w:val="num" w:pos="1080"/>
      </w:tabs>
      <w:jc w:val="center"/>
      <w:outlineLvl w:val="1"/>
    </w:pPr>
    <w:rPr>
      <w:rFonts w:eastAsia="Batang"/>
      <w:b/>
      <w:sz w:val="24"/>
      <w:lang w:val="it-IT"/>
    </w:rPr>
  </w:style>
  <w:style w:type="paragraph" w:styleId="Heading3">
    <w:name w:val="heading 3"/>
    <w:basedOn w:val="Normal"/>
    <w:next w:val="Normal"/>
    <w:link w:val="Heading3Char"/>
    <w:qFormat/>
    <w:rsid w:val="00BD4014"/>
    <w:pPr>
      <w:keepNext/>
      <w:tabs>
        <w:tab w:val="num" w:pos="432"/>
      </w:tabs>
      <w:ind w:left="432" w:hanging="432"/>
      <w:jc w:val="center"/>
      <w:outlineLvl w:val="2"/>
    </w:pPr>
    <w:rPr>
      <w:rFonts w:eastAsia="Batang"/>
      <w:i/>
      <w:sz w:val="24"/>
      <w:lang w:val="it-IT"/>
    </w:rPr>
  </w:style>
  <w:style w:type="paragraph" w:styleId="Heading4">
    <w:name w:val="heading 4"/>
    <w:basedOn w:val="Normal"/>
    <w:next w:val="Normal"/>
    <w:qFormat/>
    <w:rsid w:val="00BD4014"/>
    <w:pPr>
      <w:keepNext/>
      <w:tabs>
        <w:tab w:val="num" w:pos="864"/>
      </w:tabs>
      <w:spacing w:before="240" w:after="60"/>
      <w:ind w:left="864" w:hanging="144"/>
      <w:outlineLvl w:val="3"/>
    </w:pPr>
    <w:rPr>
      <w:b/>
      <w:bCs/>
      <w:sz w:val="28"/>
      <w:szCs w:val="28"/>
    </w:rPr>
  </w:style>
  <w:style w:type="paragraph" w:styleId="Heading8">
    <w:name w:val="heading 8"/>
    <w:basedOn w:val="Normal"/>
    <w:next w:val="Normal"/>
    <w:link w:val="Heading8Char"/>
    <w:qFormat/>
    <w:rsid w:val="00BD4014"/>
    <w:pPr>
      <w:keepNext/>
      <w:tabs>
        <w:tab w:val="num" w:pos="1440"/>
      </w:tabs>
      <w:ind w:left="1440" w:hanging="432"/>
      <w:jc w:val="center"/>
      <w:outlineLvl w:val="7"/>
    </w:pPr>
    <w:rPr>
      <w:rFonts w:ascii="Bookman Old Style" w:eastAsia="Batang" w:hAnsi="Bookman Old Style"/>
      <w:b/>
      <w:sz w:val="28"/>
    </w:rPr>
  </w:style>
  <w:style w:type="paragraph" w:styleId="Heading9">
    <w:name w:val="heading 9"/>
    <w:basedOn w:val="Normal"/>
    <w:next w:val="Normal"/>
    <w:qFormat/>
    <w:rsid w:val="001A75E2"/>
    <w:pPr>
      <w:spacing w:before="240" w:after="60"/>
      <w:outlineLvl w:val="8"/>
    </w:pPr>
    <w:rPr>
      <w:rFonts w:ascii="Arial" w:eastAsia="Times New Roman"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Heading1Char">
    <w:name w:val="Heading 1 Char"/>
    <w:basedOn w:val="DefaultParagraphFont"/>
    <w:link w:val="Heading1"/>
    <w:locked/>
    <w:rsid w:val="00BD4014"/>
    <w:rPr>
      <w:rFonts w:ascii="Arial" w:hAnsi="Arial" w:cs="Arial"/>
      <w:b/>
      <w:bCs/>
      <w:kern w:val="32"/>
      <w:sz w:val="32"/>
      <w:szCs w:val="32"/>
      <w:lang w:val="en-US" w:eastAsia="en-US" w:bidi="ar-SA"/>
    </w:rPr>
  </w:style>
  <w:style w:type="character" w:customStyle="1" w:styleId="Heading2Char">
    <w:name w:val="Heading 2 Char"/>
    <w:basedOn w:val="DefaultParagraphFont"/>
    <w:link w:val="Heading2"/>
    <w:locked/>
    <w:rsid w:val="00BD4014"/>
    <w:rPr>
      <w:rFonts w:eastAsia="Batang"/>
      <w:b/>
      <w:sz w:val="24"/>
      <w:lang w:val="it-IT" w:eastAsia="en-US" w:bidi="ar-SA"/>
    </w:rPr>
  </w:style>
  <w:style w:type="character" w:customStyle="1" w:styleId="Heading3Char">
    <w:name w:val="Heading 3 Char"/>
    <w:basedOn w:val="DefaultParagraphFont"/>
    <w:link w:val="Heading3"/>
    <w:locked/>
    <w:rsid w:val="00BD4014"/>
    <w:rPr>
      <w:rFonts w:eastAsia="Batang"/>
      <w:i/>
      <w:sz w:val="24"/>
      <w:lang w:val="it-IT" w:eastAsia="en-US" w:bidi="ar-SA"/>
    </w:rPr>
  </w:style>
  <w:style w:type="character" w:customStyle="1" w:styleId="Heading8Char">
    <w:name w:val="Heading 8 Char"/>
    <w:basedOn w:val="DefaultParagraphFont"/>
    <w:link w:val="Heading8"/>
    <w:locked/>
    <w:rsid w:val="00BD4014"/>
    <w:rPr>
      <w:rFonts w:ascii="Bookman Old Style" w:eastAsia="Batang" w:hAnsi="Bookman Old Style"/>
      <w:b/>
      <w:sz w:val="28"/>
      <w:lang w:val="en-US" w:eastAsia="en-US" w:bidi="ar-SA"/>
    </w:rPr>
  </w:style>
  <w:style w:type="character" w:customStyle="1" w:styleId="FooterChar">
    <w:name w:val="Footer Char"/>
    <w:basedOn w:val="DefaultParagraphFont"/>
    <w:link w:val="Footer"/>
    <w:locked/>
    <w:rsid w:val="00BD4014"/>
    <w:rPr>
      <w:rFonts w:eastAsia="Batang"/>
      <w:sz w:val="24"/>
      <w:lang w:val="en-US" w:eastAsia="x-none" w:bidi="ar-SA"/>
    </w:rPr>
  </w:style>
  <w:style w:type="paragraph" w:styleId="Footer">
    <w:name w:val="footer"/>
    <w:basedOn w:val="Normal"/>
    <w:link w:val="FooterChar"/>
    <w:rsid w:val="00BD4014"/>
    <w:pPr>
      <w:tabs>
        <w:tab w:val="center" w:pos="4320"/>
        <w:tab w:val="right" w:pos="8640"/>
      </w:tabs>
    </w:pPr>
    <w:rPr>
      <w:rFonts w:eastAsia="Batang"/>
      <w:sz w:val="24"/>
      <w:lang w:eastAsia="x-none"/>
    </w:rPr>
  </w:style>
  <w:style w:type="character" w:customStyle="1" w:styleId="FooterChar1">
    <w:name w:val="Footer Char1"/>
    <w:basedOn w:val="DefaultParagraphFont"/>
    <w:semiHidden/>
    <w:locked/>
    <w:rsid w:val="00BD4014"/>
    <w:rPr>
      <w:rFonts w:ascii="Times New Roman" w:eastAsia="MS Mincho" w:hAnsi="Times New Roman" w:cs="Times New Roman"/>
      <w:sz w:val="20"/>
      <w:szCs w:val="20"/>
      <w:lang w:val="en-US" w:eastAsia="x-none"/>
    </w:rPr>
  </w:style>
  <w:style w:type="paragraph" w:styleId="Title">
    <w:name w:val="Title"/>
    <w:basedOn w:val="Normal"/>
    <w:link w:val="TitleChar"/>
    <w:qFormat/>
    <w:rsid w:val="00BD4014"/>
    <w:pPr>
      <w:jc w:val="center"/>
    </w:pPr>
    <w:rPr>
      <w:rFonts w:ascii="Bookman Old Style" w:hAnsi="Bookman Old Style"/>
      <w:b/>
      <w:sz w:val="24"/>
    </w:rPr>
  </w:style>
  <w:style w:type="character" w:customStyle="1" w:styleId="TitleChar">
    <w:name w:val="Title Char"/>
    <w:basedOn w:val="DefaultParagraphFont"/>
    <w:link w:val="Title"/>
    <w:locked/>
    <w:rsid w:val="00BD4014"/>
    <w:rPr>
      <w:rFonts w:ascii="Bookman Old Style" w:eastAsia="MS Mincho" w:hAnsi="Bookman Old Style"/>
      <w:b/>
      <w:sz w:val="24"/>
      <w:lang w:val="en-US" w:eastAsia="en-US" w:bidi="ar-SA"/>
    </w:rPr>
  </w:style>
  <w:style w:type="paragraph" w:styleId="BodyText">
    <w:name w:val="Body Text"/>
    <w:basedOn w:val="Normal"/>
    <w:link w:val="BodyTextChar"/>
    <w:rsid w:val="00BD4014"/>
    <w:pPr>
      <w:spacing w:before="100" w:after="100"/>
      <w:jc w:val="both"/>
    </w:pPr>
    <w:rPr>
      <w:rFonts w:eastAsia="Batang"/>
      <w:sz w:val="24"/>
      <w:lang w:val="it-IT"/>
    </w:rPr>
  </w:style>
  <w:style w:type="character" w:customStyle="1" w:styleId="BodyTextChar">
    <w:name w:val="Body Text Char"/>
    <w:basedOn w:val="DefaultParagraphFont"/>
    <w:link w:val="BodyText"/>
    <w:locked/>
    <w:rsid w:val="00BD4014"/>
    <w:rPr>
      <w:rFonts w:eastAsia="Batang"/>
      <w:sz w:val="24"/>
      <w:lang w:val="it-IT" w:eastAsia="en-US" w:bidi="ar-SA"/>
    </w:rPr>
  </w:style>
  <w:style w:type="paragraph" w:styleId="BodyText3">
    <w:name w:val="Body Text 3"/>
    <w:basedOn w:val="Normal"/>
    <w:link w:val="BodyText3Char"/>
    <w:rsid w:val="00BD4014"/>
    <w:pPr>
      <w:jc w:val="both"/>
    </w:pPr>
    <w:rPr>
      <w:rFonts w:ascii="Bookman Old Style" w:hAnsi="Bookman Old Style"/>
      <w:color w:val="FF0000"/>
      <w:sz w:val="24"/>
      <w:lang w:eastAsia="ja-JP"/>
    </w:rPr>
  </w:style>
  <w:style w:type="character" w:customStyle="1" w:styleId="BodyText3Char">
    <w:name w:val="Body Text 3 Char"/>
    <w:basedOn w:val="DefaultParagraphFont"/>
    <w:link w:val="BodyText3"/>
    <w:locked/>
    <w:rsid w:val="00BD4014"/>
    <w:rPr>
      <w:rFonts w:ascii="Bookman Old Style" w:eastAsia="MS Mincho" w:hAnsi="Bookman Old Style"/>
      <w:color w:val="FF0000"/>
      <w:sz w:val="24"/>
      <w:lang w:val="en-US" w:eastAsia="ja-JP" w:bidi="ar-SA"/>
    </w:rPr>
  </w:style>
  <w:style w:type="paragraph" w:styleId="ListParagraph">
    <w:name w:val="List Paragraph"/>
    <w:basedOn w:val="Normal"/>
    <w:qFormat/>
    <w:rsid w:val="00BD4014"/>
    <w:pPr>
      <w:ind w:left="720"/>
      <w:contextualSpacing/>
    </w:pPr>
  </w:style>
  <w:style w:type="table" w:styleId="TableGrid">
    <w:name w:val="Table Grid"/>
    <w:basedOn w:val="TableNormal"/>
    <w:rsid w:val="00BD401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ltaViewInsertion">
    <w:name w:val="DeltaView Insertion"/>
    <w:rsid w:val="00BD4014"/>
    <w:rPr>
      <w:color w:val="0000FF"/>
      <w:spacing w:val="0"/>
      <w:u w:val="double"/>
    </w:rPr>
  </w:style>
  <w:style w:type="paragraph" w:styleId="FootnoteText">
    <w:name w:val="footnote text"/>
    <w:basedOn w:val="Normal"/>
    <w:semiHidden/>
    <w:rsid w:val="00BD4014"/>
    <w:rPr>
      <w:rFonts w:eastAsia="Calibri"/>
    </w:rPr>
  </w:style>
  <w:style w:type="character" w:styleId="FootnoteReference">
    <w:name w:val="footnote reference"/>
    <w:basedOn w:val="DefaultParagraphFont"/>
    <w:semiHidden/>
    <w:rsid w:val="00BD4014"/>
    <w:rPr>
      <w:rFonts w:cs="Times New Roman"/>
      <w:vertAlign w:val="superscript"/>
    </w:rPr>
  </w:style>
  <w:style w:type="character" w:styleId="CommentReference">
    <w:name w:val="annotation reference"/>
    <w:basedOn w:val="DefaultParagraphFont"/>
    <w:semiHidden/>
    <w:rsid w:val="00BD4014"/>
    <w:rPr>
      <w:rFonts w:cs="Times New Roman"/>
      <w:sz w:val="16"/>
      <w:szCs w:val="16"/>
    </w:rPr>
  </w:style>
  <w:style w:type="paragraph" w:styleId="CommentText">
    <w:name w:val="annotation text"/>
    <w:basedOn w:val="Normal"/>
    <w:link w:val="CommentTextChar"/>
    <w:semiHidden/>
    <w:rsid w:val="00BD4014"/>
    <w:pPr>
      <w:spacing w:line="320" w:lineRule="atLeast"/>
      <w:jc w:val="both"/>
    </w:pPr>
    <w:rPr>
      <w:rFonts w:eastAsia="Calibri"/>
      <w:lang w:val="en-GB"/>
    </w:rPr>
  </w:style>
  <w:style w:type="paragraph" w:styleId="BalloonText">
    <w:name w:val="Balloon Text"/>
    <w:basedOn w:val="Normal"/>
    <w:semiHidden/>
    <w:rsid w:val="00BD4014"/>
    <w:rPr>
      <w:rFonts w:ascii="Tahoma" w:hAnsi="Tahoma" w:cs="Tahoma"/>
      <w:sz w:val="16"/>
      <w:szCs w:val="16"/>
    </w:rPr>
  </w:style>
  <w:style w:type="paragraph" w:styleId="CommentSubject">
    <w:name w:val="annotation subject"/>
    <w:basedOn w:val="CommentText"/>
    <w:next w:val="CommentText"/>
    <w:semiHidden/>
    <w:rsid w:val="00BD4014"/>
    <w:pPr>
      <w:spacing w:line="240" w:lineRule="auto"/>
      <w:jc w:val="left"/>
    </w:pPr>
    <w:rPr>
      <w:rFonts w:eastAsia="MS Mincho"/>
      <w:b/>
      <w:bCs/>
      <w:lang w:val="en-US"/>
    </w:rPr>
  </w:style>
  <w:style w:type="paragraph" w:customStyle="1" w:styleId="text1">
    <w:name w:val="text 1"/>
    <w:basedOn w:val="Normal"/>
    <w:link w:val="text1Char"/>
    <w:rsid w:val="00BD4014"/>
    <w:pPr>
      <w:spacing w:before="320" w:line="320" w:lineRule="atLeast"/>
      <w:ind w:left="720"/>
      <w:jc w:val="both"/>
    </w:pPr>
    <w:rPr>
      <w:rFonts w:eastAsia="Calibri"/>
      <w:sz w:val="23"/>
      <w:lang w:val="en-GB"/>
    </w:rPr>
  </w:style>
  <w:style w:type="character" w:customStyle="1" w:styleId="text1Char">
    <w:name w:val="text 1 Char"/>
    <w:basedOn w:val="DefaultParagraphFont"/>
    <w:link w:val="text1"/>
    <w:locked/>
    <w:rsid w:val="00BD4014"/>
    <w:rPr>
      <w:rFonts w:eastAsia="Calibri"/>
      <w:sz w:val="23"/>
      <w:lang w:val="en-GB" w:eastAsia="en-US" w:bidi="ar-SA"/>
    </w:rPr>
  </w:style>
  <w:style w:type="paragraph" w:styleId="List2">
    <w:name w:val="List 2"/>
    <w:basedOn w:val="BodyText"/>
    <w:rsid w:val="00BD4014"/>
    <w:pPr>
      <w:numPr>
        <w:numId w:val="3"/>
      </w:numPr>
      <w:spacing w:before="240" w:after="0" w:line="240" w:lineRule="atLeast"/>
    </w:pPr>
    <w:rPr>
      <w:rFonts w:eastAsia="Calibri"/>
      <w:spacing w:val="4"/>
      <w:sz w:val="22"/>
      <w:szCs w:val="24"/>
      <w:lang w:val="en-US" w:eastAsia="de-DE"/>
    </w:rPr>
  </w:style>
  <w:style w:type="paragraph" w:styleId="Header">
    <w:name w:val="header"/>
    <w:basedOn w:val="Normal"/>
    <w:link w:val="HeaderChar"/>
    <w:semiHidden/>
    <w:rsid w:val="00BD4014"/>
    <w:pPr>
      <w:tabs>
        <w:tab w:val="center" w:pos="4680"/>
        <w:tab w:val="right" w:pos="9360"/>
      </w:tabs>
    </w:pPr>
  </w:style>
  <w:style w:type="character" w:customStyle="1" w:styleId="HeaderChar">
    <w:name w:val="Header Char"/>
    <w:basedOn w:val="DefaultParagraphFont"/>
    <w:link w:val="Header"/>
    <w:semiHidden/>
    <w:locked/>
    <w:rsid w:val="00BD4014"/>
    <w:rPr>
      <w:rFonts w:eastAsia="MS Mincho"/>
      <w:lang w:val="en-US" w:eastAsia="en-US" w:bidi="ar-SA"/>
    </w:rPr>
  </w:style>
  <w:style w:type="character" w:customStyle="1" w:styleId="CommentTextChar">
    <w:name w:val="Comment Text Char"/>
    <w:basedOn w:val="DefaultParagraphFont"/>
    <w:link w:val="CommentText"/>
    <w:semiHidden/>
    <w:locked/>
    <w:rsid w:val="00BD4014"/>
    <w:rPr>
      <w:rFonts w:eastAsia="Calibri"/>
      <w:lang w:val="en-GB" w:eastAsia="en-US" w:bidi="ar-SA"/>
    </w:rPr>
  </w:style>
  <w:style w:type="character" w:styleId="Hyperlink">
    <w:name w:val="Hyperlink"/>
    <w:basedOn w:val="DefaultParagraphFont"/>
    <w:rsid w:val="00BD4014"/>
    <w:rPr>
      <w:rFonts w:cs="Times New Roman"/>
      <w:color w:val="0000FF"/>
      <w:u w:val="single"/>
    </w:rPr>
  </w:style>
  <w:style w:type="numbering" w:customStyle="1" w:styleId="Style1">
    <w:name w:val="Style1"/>
    <w:rsid w:val="00BD4014"/>
    <w:pPr>
      <w:numPr>
        <w:numId w:val="2"/>
      </w:numPr>
    </w:pPr>
  </w:style>
  <w:style w:type="numbering" w:styleId="111111">
    <w:name w:val="Outline List 2"/>
    <w:basedOn w:val="NoList"/>
    <w:rsid w:val="00BD4014"/>
    <w:pPr>
      <w:numPr>
        <w:numId w:val="1"/>
      </w:numPr>
    </w:pPr>
  </w:style>
  <w:style w:type="character" w:styleId="PageNumber">
    <w:name w:val="page number"/>
    <w:basedOn w:val="DefaultParagraphFont"/>
    <w:rsid w:val="00EF79BC"/>
  </w:style>
  <w:style w:type="character" w:customStyle="1" w:styleId="NeniNrChar">
    <w:name w:val="Neni_Nr Char"/>
    <w:basedOn w:val="DefaultParagraphFont"/>
    <w:link w:val="NeniNr"/>
    <w:rsid w:val="00D9296C"/>
    <w:rPr>
      <w:rFonts w:ascii="CG Times" w:hAnsi="CG Times"/>
      <w:sz w:val="22"/>
      <w:lang w:val="en-GB" w:eastAsia="en-US" w:bidi="ar-SA"/>
    </w:rPr>
  </w:style>
  <w:style w:type="paragraph" w:customStyle="1" w:styleId="Char">
    <w:name w:val=" Char"/>
    <w:basedOn w:val="Normal"/>
    <w:link w:val="DefaultParagraphFont"/>
    <w:rsid w:val="001A75E2"/>
    <w:pPr>
      <w:spacing w:after="160" w:line="240" w:lineRule="exact"/>
    </w:pPr>
    <w:rPr>
      <w:rFonts w:ascii="Tahoma" w:hAnsi="Tahoma"/>
      <w:lang w:val="en-GB"/>
    </w:rPr>
  </w:style>
  <w:style w:type="character" w:customStyle="1" w:styleId="CharChar1">
    <w:name w:val=" Char Char1"/>
    <w:basedOn w:val="DefaultParagraphFont"/>
    <w:rsid w:val="001A75E2"/>
    <w:rPr>
      <w:rFonts w:ascii="Trebuchet MS" w:eastAsia="MS Mincho" w:hAnsi="Trebuchet MS"/>
      <w:lang w:val="en-GB" w:eastAsia="en-US" w:bidi="ar-SA"/>
    </w:rPr>
  </w:style>
  <w:style w:type="paragraph" w:customStyle="1" w:styleId="ADDRESS">
    <w:name w:val="ADDRESS"/>
    <w:basedOn w:val="Normal"/>
    <w:rsid w:val="001A75E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lang w:val="en-GB"/>
    </w:rPr>
  </w:style>
  <w:style w:type="character" w:customStyle="1" w:styleId="AutoritetiEmerCharChar">
    <w:name w:val="Autoriteti_Emer Char Char"/>
    <w:basedOn w:val="DefaultParagraphFont"/>
    <w:rsid w:val="001A75E2"/>
    <w:rPr>
      <w:rFonts w:ascii="CG Times" w:eastAsia="MS Mincho" w:hAnsi="CG Times"/>
      <w:b/>
      <w:sz w:val="22"/>
      <w:szCs w:val="22"/>
      <w:lang w:val="en-GB" w:eastAsia="en-US" w:bidi="ar-SA"/>
    </w:rPr>
  </w:style>
  <w:style w:type="paragraph" w:customStyle="1" w:styleId="bcpara">
    <w:name w:val="bc para"/>
    <w:basedOn w:val="Normal"/>
    <w:rsid w:val="001A75E2"/>
    <w:pPr>
      <w:spacing w:after="240" w:line="240" w:lineRule="atLeast"/>
      <w:ind w:left="1134"/>
      <w:jc w:val="both"/>
    </w:pPr>
    <w:rPr>
      <w:rFonts w:ascii="Arial" w:eastAsia="Times New Roman" w:hAnsi="Arial"/>
      <w:noProof/>
      <w:lang w:val="en-GB"/>
    </w:rPr>
  </w:style>
  <w:style w:type="paragraph" w:customStyle="1" w:styleId="bcparaa">
    <w:name w:val="bc para (a)"/>
    <w:basedOn w:val="Normal"/>
    <w:rsid w:val="001A75E2"/>
    <w:pPr>
      <w:tabs>
        <w:tab w:val="left" w:pos="1843"/>
      </w:tabs>
      <w:spacing w:after="240" w:line="240" w:lineRule="atLeast"/>
      <w:ind w:left="1843" w:hanging="709"/>
      <w:jc w:val="both"/>
    </w:pPr>
    <w:rPr>
      <w:rFonts w:ascii="Arial" w:eastAsia="Times New Roman" w:hAnsi="Arial"/>
      <w:noProof/>
      <w:lang w:val="nl-NL"/>
    </w:rPr>
  </w:style>
  <w:style w:type="paragraph" w:customStyle="1" w:styleId="bcverylastpara">
    <w:name w:val="bc very last para"/>
    <w:basedOn w:val="Normal"/>
    <w:rsid w:val="001A75E2"/>
    <w:pPr>
      <w:widowControl w:val="0"/>
      <w:spacing w:after="720"/>
      <w:ind w:left="1134"/>
      <w:jc w:val="both"/>
    </w:pPr>
    <w:rPr>
      <w:rFonts w:ascii="Arial" w:eastAsia="Times New Roman" w:hAnsi="Arial"/>
      <w:lang w:val="en-GB"/>
    </w:rPr>
  </w:style>
  <w:style w:type="paragraph" w:customStyle="1" w:styleId="bcverylastparaa">
    <w:name w:val="bc very last para (a)"/>
    <w:basedOn w:val="Normal"/>
    <w:rsid w:val="001A75E2"/>
    <w:pPr>
      <w:widowControl w:val="0"/>
      <w:spacing w:after="720"/>
      <w:ind w:left="1843" w:hanging="709"/>
      <w:jc w:val="both"/>
    </w:pPr>
    <w:rPr>
      <w:rFonts w:ascii="Arial" w:eastAsia="Times New Roman" w:hAnsi="Arial"/>
      <w:noProof/>
      <w:lang w:val="en-GB"/>
    </w:rPr>
  </w:style>
  <w:style w:type="paragraph" w:customStyle="1" w:styleId="BoxText">
    <w:name w:val="Box Text"/>
    <w:basedOn w:val="Normal"/>
    <w:rsid w:val="001A75E2"/>
    <w:pPr>
      <w:widowControl w:val="0"/>
      <w:spacing w:before="40" w:after="40"/>
      <w:ind w:left="284" w:right="284"/>
    </w:pPr>
    <w:rPr>
      <w:rFonts w:ascii="Trebuchet MS" w:eastAsia="Times New Roman" w:hAnsi="Trebuchet MS"/>
      <w:sz w:val="18"/>
      <w:szCs w:val="18"/>
      <w:lang w:val="en-GB"/>
    </w:rPr>
  </w:style>
  <w:style w:type="paragraph" w:customStyle="1" w:styleId="bulletmenumra">
    <w:name w:val="bullet me numra"/>
    <w:basedOn w:val="Normal"/>
    <w:rsid w:val="001A75E2"/>
    <w:pPr>
      <w:widowControl w:val="0"/>
      <w:spacing w:before="240" w:after="240"/>
      <w:jc w:val="both"/>
    </w:pPr>
    <w:rPr>
      <w:rFonts w:ascii="Trebuchet MS" w:eastAsia="Times New Roman" w:hAnsi="Trebuchet MS"/>
      <w:szCs w:val="22"/>
      <w:lang w:val="sq-AL"/>
    </w:rPr>
  </w:style>
  <w:style w:type="character" w:customStyle="1" w:styleId="bulletmenumraChar">
    <w:name w:val="bullet me numra Char"/>
    <w:basedOn w:val="DefaultParagraphFont"/>
    <w:rsid w:val="001A75E2"/>
    <w:rPr>
      <w:rFonts w:ascii="Trebuchet MS" w:eastAsia="MS Mincho" w:hAnsi="Trebuchet MS"/>
      <w:szCs w:val="22"/>
      <w:lang w:val="en-GB" w:eastAsia="en-US" w:bidi="ar-SA"/>
    </w:rPr>
  </w:style>
  <w:style w:type="paragraph" w:customStyle="1" w:styleId="bulletmeshkronja">
    <w:name w:val="bullet me shkronja"/>
    <w:basedOn w:val="Normal"/>
    <w:rsid w:val="001A75E2"/>
    <w:pPr>
      <w:widowControl w:val="0"/>
      <w:spacing w:before="60" w:after="60"/>
      <w:jc w:val="both"/>
    </w:pPr>
    <w:rPr>
      <w:rFonts w:ascii="Trebuchet MS" w:eastAsia="Times New Roman" w:hAnsi="Trebuchet MS"/>
      <w:sz w:val="22"/>
      <w:szCs w:val="22"/>
      <w:lang w:val="sq-AL"/>
    </w:rPr>
  </w:style>
  <w:style w:type="paragraph" w:customStyle="1" w:styleId="BULLETUDHEZIM">
    <w:name w:val="BULLET UDHEZIM"/>
    <w:basedOn w:val="Normal"/>
    <w:rsid w:val="001A75E2"/>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1A75E2"/>
    <w:rPr>
      <w:rFonts w:ascii="Trebuchet MS" w:eastAsia="MS Mincho" w:hAnsi="Trebuchet MS"/>
      <w:sz w:val="22"/>
      <w:lang w:val="en-GB" w:eastAsia="en-US" w:bidi="ar-SA"/>
    </w:rPr>
  </w:style>
  <w:style w:type="paragraph" w:customStyle="1" w:styleId="Default">
    <w:name w:val="Default"/>
    <w:rsid w:val="001A75E2"/>
    <w:pPr>
      <w:autoSpaceDE w:val="0"/>
      <w:autoSpaceDN w:val="0"/>
      <w:adjustRightInd w:val="0"/>
    </w:pPr>
    <w:rPr>
      <w:color w:val="000000"/>
      <w:sz w:val="24"/>
      <w:szCs w:val="24"/>
      <w:lang w:val="en-US" w:eastAsia="en-US"/>
    </w:rPr>
  </w:style>
  <w:style w:type="paragraph" w:customStyle="1" w:styleId="extraclauses">
    <w:name w:val="extra_clauses"/>
    <w:basedOn w:val="Normal"/>
    <w:rsid w:val="001A75E2"/>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lang w:val="en-GB"/>
    </w:rPr>
  </w:style>
  <w:style w:type="paragraph" w:customStyle="1" w:styleId="footnote">
    <w:name w:val="footnote"/>
    <w:basedOn w:val="Normal"/>
    <w:rsid w:val="001A75E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lang w:val="en-GB"/>
    </w:rPr>
  </w:style>
  <w:style w:type="character" w:customStyle="1" w:styleId="footnoteChar">
    <w:name w:val="footnote Char"/>
    <w:basedOn w:val="DefaultParagraphFont"/>
    <w:rsid w:val="001A75E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A75E2"/>
    <w:rPr>
      <w:rFonts w:ascii="Trebuchet MS" w:eastAsia="MS Mincho" w:hAnsi="Trebuchet MS"/>
      <w:sz w:val="18"/>
      <w:lang w:val="en-GB" w:eastAsia="en-US" w:bidi="ar-SA"/>
    </w:rPr>
  </w:style>
  <w:style w:type="character" w:customStyle="1" w:styleId="Heading1CharChar">
    <w:name w:val="Heading 1 Char Char"/>
    <w:basedOn w:val="DefaultParagraphFont"/>
    <w:rsid w:val="001A75E2"/>
    <w:rPr>
      <w:rFonts w:ascii="Trebuchet MS" w:eastAsia="MS Mincho" w:hAnsi="Trebuchet MS" w:cs="Arial"/>
      <w:b/>
      <w:bCs/>
      <w:kern w:val="32"/>
      <w:sz w:val="36"/>
      <w:szCs w:val="36"/>
      <w:lang w:val="en-US" w:eastAsia="en-US" w:bidi="ar-SA"/>
    </w:rPr>
  </w:style>
  <w:style w:type="paragraph" w:customStyle="1" w:styleId="hyrje">
    <w:name w:val="hyrje"/>
    <w:basedOn w:val="Heading1"/>
    <w:rsid w:val="001A75E2"/>
    <w:pPr>
      <w:pageBreakBefore/>
      <w:spacing w:before="360" w:after="360"/>
      <w:jc w:val="both"/>
    </w:pPr>
    <w:rPr>
      <w:rFonts w:ascii="Trebuchet MS" w:hAnsi="Trebuchet MS"/>
      <w:sz w:val="36"/>
      <w:szCs w:val="36"/>
      <w:lang w:val="en-GB"/>
    </w:rPr>
  </w:style>
  <w:style w:type="paragraph" w:customStyle="1" w:styleId="Level11">
    <w:name w:val="Level 1.1"/>
    <w:basedOn w:val="Normal"/>
    <w:rsid w:val="001A75E2"/>
    <w:pPr>
      <w:keepLines/>
      <w:widowControl w:val="0"/>
      <w:tabs>
        <w:tab w:val="left" w:pos="1440"/>
        <w:tab w:val="left" w:pos="2304"/>
      </w:tabs>
      <w:spacing w:after="288"/>
      <w:jc w:val="both"/>
    </w:pPr>
    <w:rPr>
      <w:rFonts w:ascii="CG Times" w:eastAsia="Times New Roman" w:hAnsi="CG Times"/>
      <w:kern w:val="28"/>
      <w:sz w:val="22"/>
      <w:lang w:val="en-GB"/>
    </w:rPr>
  </w:style>
  <w:style w:type="paragraph" w:customStyle="1" w:styleId="Listbullet">
    <w:name w:val="List bullet"/>
    <w:basedOn w:val="Normal"/>
    <w:rsid w:val="001A75E2"/>
    <w:pPr>
      <w:widowControl w:val="0"/>
      <w:spacing w:after="120"/>
    </w:pPr>
    <w:rPr>
      <w:rFonts w:ascii="Trebuchet MS" w:eastAsia="Times New Roman" w:hAnsi="Trebuchet MS"/>
      <w:sz w:val="22"/>
      <w:lang w:val="sq-AL" w:eastAsia="zh-CN"/>
    </w:rPr>
  </w:style>
  <w:style w:type="character" w:customStyle="1" w:styleId="ListBullet2Char">
    <w:name w:val="List Bullet 2 Char"/>
    <w:aliases w:val="List me numra Char"/>
    <w:basedOn w:val="DefaultParagraphFont"/>
    <w:rsid w:val="001A75E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A75E2"/>
    <w:rPr>
      <w:rFonts w:ascii="Trebuchet MS" w:eastAsia="MS Mincho" w:hAnsi="Trebuchet MS"/>
      <w:sz w:val="22"/>
      <w:szCs w:val="22"/>
      <w:lang w:val="en-US" w:eastAsia="en-US" w:bidi="ar-SA"/>
    </w:rPr>
  </w:style>
  <w:style w:type="paragraph" w:customStyle="1" w:styleId="listmenumra">
    <w:name w:val="list me numra"/>
    <w:basedOn w:val="ListBullet2"/>
    <w:rsid w:val="001A75E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1A75E2"/>
    <w:pPr>
      <w:numPr>
        <w:numId w:val="4"/>
      </w:numPr>
    </w:pPr>
    <w:rPr>
      <w:rFonts w:eastAsia="Times New Roman"/>
      <w:sz w:val="24"/>
      <w:szCs w:val="24"/>
    </w:rPr>
  </w:style>
  <w:style w:type="character" w:customStyle="1" w:styleId="listmenumraCharChar">
    <w:name w:val="list me numra Char Char"/>
    <w:basedOn w:val="ListBullet2Char"/>
    <w:rsid w:val="001A75E2"/>
    <w:rPr>
      <w:rFonts w:ascii="Trebuchet MS" w:eastAsia="MS Mincho" w:hAnsi="Trebuchet MS"/>
      <w:sz w:val="22"/>
      <w:szCs w:val="22"/>
      <w:lang w:val="en-US" w:eastAsia="en-US" w:bidi="ar-SA"/>
    </w:rPr>
  </w:style>
  <w:style w:type="paragraph" w:customStyle="1" w:styleId="NormaleBookmanOldStyle">
    <w:name w:val="Normale + Bookman Old Style"/>
    <w:aliases w:val="Giustificato,Dopo:  6 pt"/>
    <w:basedOn w:val="Normal"/>
    <w:rsid w:val="001A75E2"/>
    <w:pPr>
      <w:spacing w:after="120"/>
      <w:jc w:val="both"/>
    </w:pPr>
    <w:rPr>
      <w:rFonts w:ascii="Bookman Old Style" w:eastAsia="Times New Roman" w:hAnsi="Bookman Old Style"/>
      <w:lang w:val="en-GB"/>
    </w:rPr>
  </w:style>
  <w:style w:type="paragraph" w:customStyle="1" w:styleId="numberedindent">
    <w:name w:val="numberedindent"/>
    <w:rsid w:val="001A75E2"/>
    <w:pPr>
      <w:tabs>
        <w:tab w:val="num" w:pos="1800"/>
      </w:tabs>
      <w:spacing w:after="120"/>
      <w:jc w:val="both"/>
    </w:pPr>
    <w:rPr>
      <w:rFonts w:ascii="Arial" w:hAnsi="Arial"/>
      <w:lang w:eastAsia="en-US"/>
    </w:rPr>
  </w:style>
  <w:style w:type="paragraph" w:customStyle="1" w:styleId="para">
    <w:name w:val="para"/>
    <w:basedOn w:val="Normal"/>
    <w:rsid w:val="001A75E2"/>
    <w:pPr>
      <w:widowControl w:val="0"/>
      <w:spacing w:before="120" w:after="240"/>
      <w:jc w:val="both"/>
    </w:pPr>
    <w:rPr>
      <w:rFonts w:ascii="Trebuchet MS" w:eastAsia="Times New Roman" w:hAnsi="Trebuchet MS"/>
      <w:sz w:val="22"/>
      <w:szCs w:val="22"/>
      <w:lang w:val="sq-AL"/>
    </w:rPr>
  </w:style>
  <w:style w:type="character" w:customStyle="1" w:styleId="paraChar">
    <w:name w:val="para Char"/>
    <w:basedOn w:val="DefaultParagraphFont"/>
    <w:rsid w:val="001A75E2"/>
    <w:rPr>
      <w:rFonts w:ascii="Arial" w:eastAsia="MS Mincho" w:hAnsi="Arial"/>
      <w:sz w:val="22"/>
      <w:szCs w:val="24"/>
      <w:lang w:val="en-US" w:eastAsia="en-US" w:bidi="ar-SA"/>
    </w:rPr>
  </w:style>
  <w:style w:type="paragraph" w:customStyle="1" w:styleId="ParagraphNumbering">
    <w:name w:val="Paragraph Numbering"/>
    <w:basedOn w:val="Normal"/>
    <w:rsid w:val="001A75E2"/>
    <w:pPr>
      <w:widowControl w:val="0"/>
      <w:tabs>
        <w:tab w:val="num" w:pos="720"/>
      </w:tabs>
      <w:spacing w:after="240"/>
      <w:ind w:left="720" w:hanging="720"/>
      <w:jc w:val="both"/>
    </w:pPr>
    <w:rPr>
      <w:rFonts w:ascii="CG Times" w:eastAsia="Times New Roman" w:hAnsi="CG Times"/>
      <w:sz w:val="22"/>
      <w:szCs w:val="22"/>
      <w:lang w:val="sq-AL"/>
    </w:rPr>
  </w:style>
  <w:style w:type="paragraph" w:customStyle="1" w:styleId="para-indent">
    <w:name w:val="para-indent"/>
    <w:basedOn w:val="para"/>
    <w:rsid w:val="001A75E2"/>
    <w:pPr>
      <w:ind w:left="720"/>
    </w:pPr>
  </w:style>
  <w:style w:type="paragraph" w:customStyle="1" w:styleId="Pas">
    <w:name w:val="Pas"/>
    <w:basedOn w:val="Normal"/>
    <w:rsid w:val="001A75E2"/>
    <w:pPr>
      <w:widowControl w:val="0"/>
    </w:pPr>
    <w:rPr>
      <w:rFonts w:ascii="CG Times" w:eastAsia="Times New Roman" w:hAnsi="CG Times"/>
      <w:sz w:val="22"/>
      <w:szCs w:val="22"/>
      <w:lang w:val="sq-AL"/>
    </w:rPr>
  </w:style>
  <w:style w:type="paragraph" w:customStyle="1" w:styleId="Section">
    <w:name w:val="Section"/>
    <w:rsid w:val="001A75E2"/>
    <w:rPr>
      <w:rFonts w:ascii="Arial" w:hAnsi="Arial" w:cs="Arial"/>
      <w:bCs/>
      <w:kern w:val="32"/>
      <w:sz w:val="48"/>
      <w:szCs w:val="32"/>
      <w:lang w:val="en-US" w:eastAsia="en-US"/>
    </w:rPr>
  </w:style>
  <w:style w:type="paragraph" w:customStyle="1" w:styleId="SectionNUM">
    <w:name w:val="Section NUM"/>
    <w:next w:val="Heading1"/>
    <w:rsid w:val="001A75E2"/>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1A75E2"/>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1A75E2"/>
    <w:pPr>
      <w:keepNext/>
      <w:widowControl w:val="0"/>
      <w:spacing w:before="240" w:after="60"/>
      <w:jc w:val="both"/>
    </w:pPr>
    <w:rPr>
      <w:rFonts w:ascii="Trebuchet MS" w:eastAsia="Times New Roman" w:hAnsi="Trebuchet MS"/>
      <w:sz w:val="18"/>
      <w:szCs w:val="18"/>
      <w:lang w:val="sq-AL"/>
    </w:rPr>
  </w:style>
  <w:style w:type="character" w:customStyle="1" w:styleId="StyleCaptionChar">
    <w:name w:val="Style Caption Char"/>
    <w:basedOn w:val="DefaultParagraphFont"/>
    <w:rsid w:val="001A75E2"/>
    <w:rPr>
      <w:rFonts w:ascii="Trebuchet MS" w:eastAsia="MS Mincho" w:hAnsi="Trebuchet MS"/>
      <w:sz w:val="18"/>
      <w:szCs w:val="18"/>
      <w:lang w:val="en-US" w:eastAsia="en-US" w:bidi="ar-SA"/>
    </w:rPr>
  </w:style>
  <w:style w:type="paragraph" w:customStyle="1" w:styleId="sub-list">
    <w:name w:val="sub-list"/>
    <w:rsid w:val="001A75E2"/>
    <w:pPr>
      <w:spacing w:before="60" w:after="120"/>
    </w:pPr>
    <w:rPr>
      <w:rFonts w:ascii="Arial" w:hAnsi="Arial"/>
      <w:sz w:val="22"/>
      <w:szCs w:val="24"/>
      <w:lang w:val="en-US" w:eastAsia="en-US"/>
    </w:rPr>
  </w:style>
  <w:style w:type="paragraph" w:customStyle="1" w:styleId="tabela">
    <w:name w:val="tabela"/>
    <w:basedOn w:val="Normal"/>
    <w:rsid w:val="001A75E2"/>
    <w:pPr>
      <w:keepNext/>
      <w:keepLines/>
      <w:widowControl w:val="0"/>
      <w:spacing w:before="60" w:after="60"/>
      <w:jc w:val="both"/>
    </w:pPr>
    <w:rPr>
      <w:rFonts w:ascii="Trebuchet MS" w:eastAsia="Times New Roman" w:hAnsi="Trebuchet MS" w:cs="Arial"/>
      <w:sz w:val="16"/>
      <w:szCs w:val="16"/>
      <w:lang w:val="en-GB"/>
    </w:rPr>
  </w:style>
  <w:style w:type="paragraph" w:customStyle="1" w:styleId="Table">
    <w:name w:val="Table"/>
    <w:basedOn w:val="Normal"/>
    <w:next w:val="BodyText"/>
    <w:autoRedefine/>
    <w:rsid w:val="001A75E2"/>
    <w:pPr>
      <w:keepNext/>
      <w:widowControl w:val="0"/>
      <w:tabs>
        <w:tab w:val="num" w:pos="1008"/>
      </w:tabs>
      <w:spacing w:before="360" w:after="240"/>
      <w:ind w:left="1008" w:hanging="1008"/>
      <w:jc w:val="both"/>
    </w:pPr>
    <w:rPr>
      <w:rFonts w:ascii="Trebuchet MS" w:eastAsia="Times New Roman" w:hAnsi="Trebuchet MS"/>
      <w:b/>
      <w:bCs/>
      <w:sz w:val="22"/>
      <w:lang w:val="sq-AL" w:eastAsia="en-GB"/>
    </w:rPr>
  </w:style>
  <w:style w:type="paragraph" w:customStyle="1" w:styleId="TableFootnote">
    <w:name w:val="Table Footnote"/>
    <w:basedOn w:val="Normal"/>
    <w:rsid w:val="001A75E2"/>
    <w:pPr>
      <w:widowControl w:val="0"/>
      <w:spacing w:before="80" w:after="240"/>
      <w:contextualSpacing/>
    </w:pPr>
    <w:rPr>
      <w:rFonts w:ascii="Trebuchet MS" w:eastAsia="Times New Roman" w:hAnsi="Trebuchet MS"/>
      <w:sz w:val="18"/>
      <w:lang w:val="en-GB" w:eastAsia="en-GB"/>
    </w:rPr>
  </w:style>
  <w:style w:type="paragraph" w:customStyle="1" w:styleId="TableText">
    <w:name w:val="Table Text"/>
    <w:basedOn w:val="BodyText"/>
    <w:rsid w:val="001A75E2"/>
    <w:pPr>
      <w:spacing w:before="40" w:after="40"/>
    </w:pPr>
    <w:rPr>
      <w:rFonts w:ascii="Trebuchet MS" w:eastAsia="Times New Roman" w:hAnsi="Trebuchet MS"/>
      <w:sz w:val="18"/>
      <w:szCs w:val="22"/>
    </w:rPr>
  </w:style>
  <w:style w:type="paragraph" w:customStyle="1" w:styleId="text">
    <w:name w:val="text"/>
    <w:basedOn w:val="Normal"/>
    <w:rsid w:val="001A75E2"/>
    <w:pPr>
      <w:widowControl w:val="0"/>
      <w:ind w:left="709"/>
      <w:jc w:val="both"/>
    </w:pPr>
    <w:rPr>
      <w:rFonts w:ascii="Arial" w:eastAsia="Times New Roman" w:hAnsi="Arial"/>
      <w:lang w:val="fr-FR"/>
    </w:rPr>
  </w:style>
  <w:style w:type="character" w:customStyle="1" w:styleId="TitulliCharChar">
    <w:name w:val="Titulli Char Char"/>
    <w:basedOn w:val="DefaultParagraphFont"/>
    <w:rsid w:val="001A75E2"/>
    <w:rPr>
      <w:rFonts w:ascii="CG Times" w:eastAsia="MS Mincho" w:hAnsi="CG Times"/>
      <w:b/>
      <w:caps/>
      <w:sz w:val="22"/>
      <w:szCs w:val="22"/>
      <w:lang w:val="en-GB" w:eastAsia="en-US" w:bidi="ar-SA"/>
    </w:rPr>
  </w:style>
  <w:style w:type="paragraph" w:customStyle="1" w:styleId="xl22">
    <w:name w:val="xl22"/>
    <w:basedOn w:val="Normal"/>
    <w:rsid w:val="001A75E2"/>
    <w:pPr>
      <w:spacing w:before="100" w:beforeAutospacing="1" w:after="100" w:afterAutospacing="1"/>
    </w:pPr>
    <w:rPr>
      <w:rFonts w:ascii="Book Antiqua" w:eastAsia="Times New Roman" w:hAnsi="Book Antiqua"/>
      <w:b/>
      <w:bCs/>
    </w:rPr>
  </w:style>
  <w:style w:type="paragraph" w:customStyle="1" w:styleId="xl23">
    <w:name w:val="xl23"/>
    <w:basedOn w:val="Normal"/>
    <w:rsid w:val="001A75E2"/>
    <w:pPr>
      <w:spacing w:before="100" w:beforeAutospacing="1" w:after="100" w:afterAutospacing="1"/>
    </w:pPr>
    <w:rPr>
      <w:rFonts w:ascii="Book Antiqua" w:eastAsia="Times New Roman" w:hAnsi="Book Antiqua"/>
    </w:rPr>
  </w:style>
  <w:style w:type="paragraph" w:customStyle="1" w:styleId="xl24">
    <w:name w:val="xl24"/>
    <w:basedOn w:val="Normal"/>
    <w:rsid w:val="001A75E2"/>
    <w:pPr>
      <w:widowControl w:val="0"/>
      <w:spacing w:before="100" w:beforeAutospacing="1" w:after="100" w:afterAutospacing="1"/>
    </w:pPr>
    <w:rPr>
      <w:rFonts w:ascii="Bookman Old Style" w:eastAsia="Times New Roman" w:hAnsi="Bookman Old Style"/>
      <w:sz w:val="22"/>
      <w:szCs w:val="22"/>
      <w:lang w:val="en-GB" w:eastAsia="en-GB"/>
    </w:rPr>
  </w:style>
  <w:style w:type="paragraph" w:customStyle="1" w:styleId="xl25">
    <w:name w:val="xl25"/>
    <w:basedOn w:val="Normal"/>
    <w:rsid w:val="001A75E2"/>
    <w:pPr>
      <w:widowControl w:val="0"/>
      <w:spacing w:before="100" w:beforeAutospacing="1" w:after="100" w:afterAutospacing="1"/>
    </w:pPr>
    <w:rPr>
      <w:rFonts w:ascii="Arial" w:eastAsia="Times New Roman" w:hAnsi="Arial" w:cs="Arial"/>
      <w:b/>
      <w:bCs/>
      <w:sz w:val="22"/>
      <w:szCs w:val="22"/>
      <w:lang w:val="en-GB" w:eastAsia="en-GB"/>
    </w:rPr>
  </w:style>
  <w:style w:type="paragraph" w:customStyle="1" w:styleId="xl26">
    <w:name w:val="xl26"/>
    <w:basedOn w:val="Normal"/>
    <w:rsid w:val="001A75E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27">
    <w:name w:val="xl27"/>
    <w:basedOn w:val="Normal"/>
    <w:rsid w:val="001A75E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sz w:val="18"/>
      <w:szCs w:val="18"/>
      <w:lang w:val="en-GB" w:eastAsia="en-GB"/>
    </w:rPr>
  </w:style>
  <w:style w:type="paragraph" w:customStyle="1" w:styleId="xl28">
    <w:name w:val="xl28"/>
    <w:basedOn w:val="Normal"/>
    <w:rsid w:val="001A75E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1A75E2"/>
    <w:pPr>
      <w:pBdr>
        <w:right w:val="single" w:sz="4" w:space="0" w:color="auto"/>
      </w:pBdr>
      <w:spacing w:before="100" w:beforeAutospacing="1" w:after="100" w:afterAutospacing="1"/>
    </w:pPr>
    <w:rPr>
      <w:rFonts w:eastAsia="Times New Roman"/>
    </w:rPr>
  </w:style>
  <w:style w:type="paragraph" w:customStyle="1" w:styleId="xl30">
    <w:name w:val="xl30"/>
    <w:basedOn w:val="Normal"/>
    <w:rsid w:val="001A75E2"/>
    <w:pPr>
      <w:pBdr>
        <w:left w:val="single" w:sz="4" w:space="0" w:color="auto"/>
        <w:bottom w:val="single" w:sz="4" w:space="0" w:color="auto"/>
      </w:pBdr>
      <w:spacing w:before="100" w:beforeAutospacing="1" w:after="100" w:afterAutospacing="1"/>
    </w:pPr>
    <w:rPr>
      <w:rFonts w:eastAsia="Times New Roman"/>
    </w:rPr>
  </w:style>
  <w:style w:type="paragraph" w:customStyle="1" w:styleId="xl31">
    <w:name w:val="xl31"/>
    <w:basedOn w:val="Normal"/>
    <w:rsid w:val="001A75E2"/>
    <w:pPr>
      <w:pBdr>
        <w:bottom w:val="single" w:sz="4" w:space="0" w:color="auto"/>
      </w:pBdr>
      <w:spacing w:before="100" w:beforeAutospacing="1" w:after="100" w:afterAutospacing="1"/>
    </w:pPr>
    <w:rPr>
      <w:rFonts w:eastAsia="Times New Roman"/>
    </w:rPr>
  </w:style>
  <w:style w:type="paragraph" w:customStyle="1" w:styleId="xl32">
    <w:name w:val="xl32"/>
    <w:basedOn w:val="Normal"/>
    <w:rsid w:val="001A75E2"/>
    <w:pPr>
      <w:pBdr>
        <w:bottom w:val="single" w:sz="4" w:space="0" w:color="auto"/>
        <w:right w:val="single" w:sz="4" w:space="0" w:color="auto"/>
      </w:pBdr>
      <w:spacing w:before="100" w:beforeAutospacing="1" w:after="100" w:afterAutospacing="1"/>
    </w:pPr>
    <w:rPr>
      <w:rFonts w:eastAsia="Times New Roman"/>
    </w:rPr>
  </w:style>
  <w:style w:type="paragraph" w:customStyle="1" w:styleId="xl33">
    <w:name w:val="xl33"/>
    <w:basedOn w:val="Normal"/>
    <w:rsid w:val="001A75E2"/>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rPr>
  </w:style>
  <w:style w:type="paragraph" w:customStyle="1" w:styleId="xl34">
    <w:name w:val="xl34"/>
    <w:basedOn w:val="Normal"/>
    <w:rsid w:val="001A75E2"/>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5">
    <w:name w:val="xl35"/>
    <w:basedOn w:val="Normal"/>
    <w:rsid w:val="001A75E2"/>
    <w:pPr>
      <w:pBdr>
        <w:left w:val="single" w:sz="4" w:space="0" w:color="auto"/>
        <w:right w:val="single" w:sz="4" w:space="0" w:color="auto"/>
      </w:pBdr>
      <w:spacing w:before="100" w:beforeAutospacing="1" w:after="100" w:afterAutospacing="1"/>
    </w:pPr>
    <w:rPr>
      <w:rFonts w:ascii="Book Antiqua" w:eastAsia="Times New Roman" w:hAnsi="Book Antiqua"/>
    </w:rPr>
  </w:style>
  <w:style w:type="paragraph" w:customStyle="1" w:styleId="xl36">
    <w:name w:val="xl36"/>
    <w:basedOn w:val="Normal"/>
    <w:rsid w:val="001A75E2"/>
    <w:pPr>
      <w:pBdr>
        <w:left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7">
    <w:name w:val="xl37"/>
    <w:basedOn w:val="Normal"/>
    <w:rsid w:val="001A75E2"/>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rPr>
  </w:style>
  <w:style w:type="paragraph" w:customStyle="1" w:styleId="xl38">
    <w:name w:val="xl38"/>
    <w:basedOn w:val="Normal"/>
    <w:rsid w:val="001A75E2"/>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9">
    <w:name w:val="xl39"/>
    <w:basedOn w:val="Normal"/>
    <w:rsid w:val="001A75E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40">
    <w:name w:val="xl40"/>
    <w:basedOn w:val="Normal"/>
    <w:rsid w:val="001A75E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1">
    <w:name w:val="xl41"/>
    <w:basedOn w:val="Normal"/>
    <w:rsid w:val="001A75E2"/>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rPr>
  </w:style>
  <w:style w:type="paragraph" w:customStyle="1" w:styleId="xl42">
    <w:name w:val="xl42"/>
    <w:basedOn w:val="Normal"/>
    <w:rsid w:val="001A75E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rPr>
  </w:style>
  <w:style w:type="paragraph" w:customStyle="1" w:styleId="xl43">
    <w:name w:val="xl43"/>
    <w:basedOn w:val="Normal"/>
    <w:rsid w:val="001A75E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rPr>
  </w:style>
  <w:style w:type="paragraph" w:customStyle="1" w:styleId="xl44">
    <w:name w:val="xl44"/>
    <w:basedOn w:val="Normal"/>
    <w:rsid w:val="001A75E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5">
    <w:name w:val="xl45"/>
    <w:basedOn w:val="Normal"/>
    <w:rsid w:val="001A75E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6">
    <w:name w:val="xl46"/>
    <w:basedOn w:val="Normal"/>
    <w:rsid w:val="001A75E2"/>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color w:val="000000"/>
      <w:sz w:val="22"/>
      <w:szCs w:val="22"/>
      <w:lang w:val="en-GB"/>
    </w:rPr>
  </w:style>
  <w:style w:type="paragraph" w:customStyle="1" w:styleId="xl47">
    <w:name w:val="xl47"/>
    <w:basedOn w:val="Normal"/>
    <w:rsid w:val="001A75E2"/>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rPr>
  </w:style>
  <w:style w:type="paragraph" w:styleId="BodyTextIndent3">
    <w:name w:val="Body Text Indent 3"/>
    <w:basedOn w:val="Normal"/>
    <w:rsid w:val="001A75E2"/>
    <w:pPr>
      <w:spacing w:after="120"/>
      <w:ind w:left="360"/>
    </w:pPr>
    <w:rPr>
      <w:rFonts w:eastAsia="Times New Roman"/>
      <w:sz w:val="16"/>
      <w:szCs w:val="16"/>
    </w:rPr>
  </w:style>
  <w:style w:type="character" w:customStyle="1" w:styleId="CharChar4">
    <w:name w:val=" Char Char4"/>
    <w:basedOn w:val="DefaultParagraphFont"/>
    <w:rsid w:val="001A75E2"/>
    <w:rPr>
      <w:rFonts w:ascii="Arial" w:hAnsi="Arial" w:cs="Arial"/>
      <w:b/>
      <w:bCs/>
      <w:i/>
      <w:i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5499</Words>
  <Characters>31345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REPUBLIKA E SHQIPERISË</vt:lpstr>
    </vt:vector>
  </TitlesOfParts>
  <Company/>
  <LinksUpToDate>false</LinksUpToDate>
  <CharactersWithSpaces>36771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subject/>
  <dc:creator>m.bukaci</dc:creator>
  <cp:keywords/>
  <dc:description/>
  <cp:lastModifiedBy>Inida Noga</cp:lastModifiedBy>
  <cp:revision>2</cp:revision>
  <cp:lastPrinted>2009-09-15T14:21:00Z</cp:lastPrinted>
  <dcterms:created xsi:type="dcterms:W3CDTF">2019-02-20T18:05:00Z</dcterms:created>
  <dcterms:modified xsi:type="dcterms:W3CDTF">2019-02-20T18:05:00Z</dcterms:modified>
</cp:coreProperties>
</file>