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369" w:rsidRDefault="00571369" w:rsidP="006327FD">
      <w:pPr>
        <w:pStyle w:val="Akti"/>
        <w:keepNext w:val="0"/>
      </w:pPr>
      <w:bookmarkStart w:id="0" w:name="_GoBack"/>
      <w:bookmarkEnd w:id="0"/>
      <w:r>
        <w:t xml:space="preserve">Vendim </w:t>
      </w:r>
    </w:p>
    <w:p w:rsidR="00571369" w:rsidRDefault="00571369" w:rsidP="006327FD">
      <w:pPr>
        <w:pStyle w:val="NumriData"/>
        <w:keepNext w:val="0"/>
      </w:pPr>
      <w:r>
        <w:t>Nr.1017, datë 18.9.2009</w:t>
      </w:r>
    </w:p>
    <w:p w:rsidR="00571369" w:rsidRDefault="00571369" w:rsidP="006327FD">
      <w:pPr>
        <w:pStyle w:val="Paragrafi"/>
      </w:pPr>
    </w:p>
    <w:p w:rsidR="00571369" w:rsidRDefault="00571369" w:rsidP="006327FD">
      <w:pPr>
        <w:pStyle w:val="Titulli"/>
        <w:keepNext w:val="0"/>
      </w:pPr>
      <w:r>
        <w:t>Për miratimin e strategjisë ndërsektoriale të reformës në administratën publike, 2009-2013, në kuadër të strategjisë kombëtare për zhvillim dhe integrim (SKZhI)</w:t>
      </w:r>
    </w:p>
    <w:p w:rsidR="00571369" w:rsidRDefault="00571369" w:rsidP="006327FD">
      <w:pPr>
        <w:pStyle w:val="Paragrafi"/>
      </w:pPr>
    </w:p>
    <w:p w:rsidR="00571369" w:rsidRDefault="00571369" w:rsidP="006327FD">
      <w:pPr>
        <w:pStyle w:val="BazLigjPropozues"/>
        <w:keepNext w:val="0"/>
      </w:pPr>
      <w:r>
        <w:t>Në mbështetje të nenit 100 të Kushtetutës, me propozimin e Ministrit të Brendshëm, Këshilli i Ministrave</w:t>
      </w:r>
    </w:p>
    <w:p w:rsidR="00571369" w:rsidRDefault="00571369" w:rsidP="006327FD">
      <w:pPr>
        <w:pStyle w:val="Paragrafi"/>
      </w:pPr>
    </w:p>
    <w:p w:rsidR="00571369" w:rsidRDefault="00571369" w:rsidP="006327FD">
      <w:pPr>
        <w:pStyle w:val="VENDOSI"/>
        <w:keepNext w:val="0"/>
      </w:pPr>
      <w:r>
        <w:t>Vendosi:</w:t>
      </w:r>
    </w:p>
    <w:p w:rsidR="00571369" w:rsidRDefault="00571369" w:rsidP="006327FD">
      <w:pPr>
        <w:pStyle w:val="Paragrafi"/>
      </w:pPr>
    </w:p>
    <w:p w:rsidR="00571369" w:rsidRDefault="00571369" w:rsidP="006327FD">
      <w:pPr>
        <w:pStyle w:val="Paragrafi"/>
      </w:pPr>
      <w:r>
        <w:t>Miratimin e strategjisë ndërsektoriale të reformës në administratën publike, 2009-2013, në kuadër të Strategjisë Kombëtare për Zhvillim dhe Integrim (SKZHI), sipas tekstit, që i bashkëlidhet këtij vendimi.</w:t>
      </w:r>
    </w:p>
    <w:p w:rsidR="00571369" w:rsidRDefault="00571369" w:rsidP="006327FD">
      <w:pPr>
        <w:pStyle w:val="Paragrafi"/>
      </w:pPr>
      <w:r>
        <w:t>Ky vendim hyn në fuqi pas botimit në Fletoren Zyrtare.</w:t>
      </w:r>
    </w:p>
    <w:p w:rsidR="00571369" w:rsidRDefault="00571369" w:rsidP="006327FD">
      <w:pPr>
        <w:pStyle w:val="Paragrafi"/>
      </w:pPr>
    </w:p>
    <w:p w:rsidR="00571369" w:rsidRDefault="00571369" w:rsidP="006327FD">
      <w:pPr>
        <w:pStyle w:val="Autoriteti"/>
        <w:keepNext w:val="0"/>
      </w:pPr>
      <w:r>
        <w:t>Kryeministri</w:t>
      </w:r>
    </w:p>
    <w:p w:rsidR="00571369" w:rsidRDefault="00571369" w:rsidP="006327FD">
      <w:pPr>
        <w:pStyle w:val="AutoritetiEmer"/>
      </w:pPr>
      <w:r>
        <w:t xml:space="preserve">Sali Berisha </w:t>
      </w:r>
    </w:p>
    <w:p w:rsidR="00877012" w:rsidRDefault="00877012" w:rsidP="007C4629">
      <w:pPr>
        <w:pStyle w:val="Paragrafi"/>
        <w:ind w:firstLine="0"/>
      </w:pPr>
    </w:p>
    <w:p w:rsidR="00877012" w:rsidRDefault="00877012" w:rsidP="006327FD">
      <w:pPr>
        <w:pStyle w:val="Paragrafi"/>
      </w:pPr>
    </w:p>
    <w:p w:rsidR="00571369" w:rsidRPr="005A74D2" w:rsidRDefault="00571369" w:rsidP="006327FD">
      <w:pPr>
        <w:pStyle w:val="TitulliTitull"/>
        <w:keepNext w:val="0"/>
      </w:pPr>
      <w:r w:rsidRPr="005A74D2">
        <w:t>STRATEGJIA NDËRSEKTORIALE E</w:t>
      </w:r>
      <w:r>
        <w:t xml:space="preserve"> </w:t>
      </w:r>
      <w:r w:rsidRPr="005A74D2">
        <w:t>REFORMËS NË ADMINISTRATËN PUBLIKE (SNRAP) NË KUADËR TË STRATEGJISË KOMBËTARE PËR ZHVILLIM DHE INTEGRIM</w:t>
      </w:r>
    </w:p>
    <w:p w:rsidR="00571369" w:rsidRDefault="00571369" w:rsidP="006327FD">
      <w:pPr>
        <w:pStyle w:val="TitulliTitull"/>
        <w:keepNext w:val="0"/>
      </w:pPr>
      <w:r w:rsidRPr="005A74D2">
        <w:t xml:space="preserve">2009 </w:t>
      </w:r>
      <w:r>
        <w:t>–</w:t>
      </w:r>
      <w:r w:rsidRPr="005A74D2">
        <w:t xml:space="preserve"> 2013</w:t>
      </w:r>
    </w:p>
    <w:p w:rsidR="00571369" w:rsidRPr="005A74D2" w:rsidRDefault="00571369" w:rsidP="006327FD">
      <w:pPr>
        <w:pStyle w:val="TitulliTitull"/>
        <w:keepNext w:val="0"/>
      </w:pPr>
      <w:r>
        <w:rPr>
          <w:caps w:val="0"/>
        </w:rPr>
        <w:t>Tiranë, shtator 2009</w:t>
      </w:r>
    </w:p>
    <w:p w:rsidR="00571369" w:rsidRDefault="007C4629" w:rsidP="007C4629">
      <w:pPr>
        <w:pStyle w:val="Paragrafi"/>
        <w:tabs>
          <w:tab w:val="left" w:pos="5622"/>
        </w:tabs>
      </w:pPr>
      <w:r>
        <w:tab/>
      </w:r>
    </w:p>
    <w:p w:rsidR="00571369" w:rsidRDefault="00571369" w:rsidP="006327FD">
      <w:pPr>
        <w:pStyle w:val="Paragrafi"/>
      </w:pPr>
      <w:r>
        <w:t>Lista e shkurtimeve të përdorura</w:t>
      </w:r>
    </w:p>
    <w:p w:rsidR="00571369" w:rsidRDefault="00571369" w:rsidP="006327FD">
      <w:pPr>
        <w:pStyle w:val="Paragrafi"/>
      </w:pPr>
    </w:p>
    <w:p w:rsidR="00571369" w:rsidRDefault="00571369" w:rsidP="006327FD">
      <w:pPr>
        <w:pStyle w:val="Paragrafi"/>
      </w:pPr>
      <w:r>
        <w:t>AP</w:t>
      </w:r>
      <w:r>
        <w:tab/>
      </w:r>
      <w:r>
        <w:tab/>
        <w:t>Administrata Publike</w:t>
      </w:r>
    </w:p>
    <w:p w:rsidR="00571369" w:rsidRDefault="00A6412E" w:rsidP="006327FD">
      <w:pPr>
        <w:pStyle w:val="Paragrafi"/>
      </w:pPr>
      <w:r>
        <w:t>DAP</w:t>
      </w:r>
      <w:r>
        <w:tab/>
      </w:r>
      <w:r>
        <w:tab/>
        <w:t>Departamenti i Administratë</w:t>
      </w:r>
      <w:r w:rsidR="00571369">
        <w:t>s Publike</w:t>
      </w:r>
    </w:p>
    <w:p w:rsidR="00571369" w:rsidRDefault="00EE0E96" w:rsidP="006327FD">
      <w:pPr>
        <w:pStyle w:val="Paragrafi"/>
      </w:pPr>
      <w:r>
        <w:t>ITAP</w:t>
      </w:r>
      <w:r>
        <w:tab/>
      </w:r>
      <w:r>
        <w:tab/>
        <w:t>Instituti i Trajnimit të Administratë</w:t>
      </w:r>
      <w:r w:rsidR="00571369">
        <w:t>s Publike</w:t>
      </w:r>
    </w:p>
    <w:p w:rsidR="00571369" w:rsidRDefault="008A4610" w:rsidP="006327FD">
      <w:pPr>
        <w:pStyle w:val="Paragrafi"/>
      </w:pPr>
      <w:r>
        <w:t>KM</w:t>
      </w:r>
      <w:r>
        <w:tab/>
      </w:r>
      <w:r>
        <w:tab/>
        <w:t>Kë</w:t>
      </w:r>
      <w:r w:rsidR="00571369">
        <w:t>shilli i Ministrave</w:t>
      </w:r>
    </w:p>
    <w:p w:rsidR="00571369" w:rsidRDefault="003C02F4" w:rsidP="006327FD">
      <w:pPr>
        <w:pStyle w:val="Paragrafi"/>
      </w:pPr>
      <w:r>
        <w:t>KSHC</w:t>
      </w:r>
      <w:r>
        <w:tab/>
      </w:r>
      <w:r>
        <w:tab/>
        <w:t>Komisioni i Shë</w:t>
      </w:r>
      <w:r w:rsidR="00571369">
        <w:t>rbimit Civil</w:t>
      </w:r>
    </w:p>
    <w:p w:rsidR="00571369" w:rsidRDefault="00A744C2" w:rsidP="006327FD">
      <w:pPr>
        <w:pStyle w:val="Paragrafi"/>
      </w:pPr>
      <w:r>
        <w:t>LSHC</w:t>
      </w:r>
      <w:r>
        <w:tab/>
      </w:r>
      <w:r>
        <w:tab/>
        <w:t>Ligji i Shë</w:t>
      </w:r>
      <w:r w:rsidR="00571369">
        <w:t>rbimit Civil</w:t>
      </w:r>
    </w:p>
    <w:p w:rsidR="00571369" w:rsidRDefault="00A82B74" w:rsidP="006327FD">
      <w:pPr>
        <w:pStyle w:val="Paragrafi"/>
      </w:pPr>
      <w:r>
        <w:t>SHC</w:t>
      </w:r>
      <w:r>
        <w:tab/>
      </w:r>
      <w:r>
        <w:tab/>
        <w:t>Shë</w:t>
      </w:r>
      <w:r w:rsidR="00571369">
        <w:t>rbimi Civil</w:t>
      </w:r>
    </w:p>
    <w:p w:rsidR="00571369" w:rsidRPr="005A74D2" w:rsidRDefault="00571369" w:rsidP="006327FD">
      <w:pPr>
        <w:pStyle w:val="Paragrafi"/>
      </w:pPr>
    </w:p>
    <w:p w:rsidR="00571369" w:rsidRPr="005A74D2" w:rsidRDefault="00571369" w:rsidP="006327FD">
      <w:pPr>
        <w:pStyle w:val="TitulliTitull"/>
        <w:keepNext w:val="0"/>
      </w:pPr>
      <w:bookmarkStart w:id="1" w:name="_Toc240916877"/>
      <w:r w:rsidRPr="005A74D2">
        <w:t>Kapitulli I</w:t>
      </w:r>
      <w:bookmarkEnd w:id="1"/>
    </w:p>
    <w:p w:rsidR="00571369" w:rsidRPr="005A74D2" w:rsidRDefault="00571369" w:rsidP="006327FD">
      <w:pPr>
        <w:pStyle w:val="Paragrafi"/>
      </w:pPr>
    </w:p>
    <w:p w:rsidR="00571369" w:rsidRPr="005A74D2" w:rsidRDefault="00571369" w:rsidP="006327FD">
      <w:pPr>
        <w:pStyle w:val="Paragrafi"/>
      </w:pPr>
      <w:bookmarkStart w:id="2" w:name="_Toc240916878"/>
      <w:r w:rsidRPr="005A74D2">
        <w:t>1. Vështrim i përgjithshëm i situatës aktuale</w:t>
      </w:r>
      <w:bookmarkEnd w:id="2"/>
      <w:r w:rsidRPr="005A74D2">
        <w:t xml:space="preserve"> </w:t>
      </w:r>
    </w:p>
    <w:p w:rsidR="00571369" w:rsidRPr="005A74D2" w:rsidRDefault="00571369" w:rsidP="006327FD">
      <w:pPr>
        <w:pStyle w:val="Paragrafi"/>
      </w:pPr>
      <w:r w:rsidRPr="005A74D2">
        <w:t>Më poshtë vijon një përshkrim përmbledhës i situatës aktuale lidhur me përbërësit kryesorë të reformës në AP</w:t>
      </w:r>
      <w:r w:rsidR="006308B2">
        <w:t>-në</w:t>
      </w:r>
      <w:r w:rsidRPr="005A74D2">
        <w:t xml:space="preserve"> shqiptare, siç janë parimet bazë të </w:t>
      </w:r>
      <w:r>
        <w:t>SHC-së</w:t>
      </w:r>
      <w:r w:rsidRPr="005A74D2">
        <w:t xml:space="preserve">, menaxhimi tërësor i burimeve njerëzore, organizimi funksional dhe strukturor i </w:t>
      </w:r>
      <w:r>
        <w:t>AP-së</w:t>
      </w:r>
      <w:r w:rsidRPr="005A74D2">
        <w:t>, si dhe procedurat dh</w:t>
      </w:r>
      <w:r w:rsidR="00E0010E">
        <w:t>e proceset thelbësore të vendim</w:t>
      </w:r>
      <w:r w:rsidRPr="005A74D2">
        <w:t xml:space="preserve">marrjes dhe kryerjes së shërbimeve në </w:t>
      </w:r>
      <w:r>
        <w:t>AP</w:t>
      </w:r>
      <w:r w:rsidRPr="005A74D2">
        <w:t>.</w:t>
      </w:r>
    </w:p>
    <w:p w:rsidR="00571369" w:rsidRPr="005A74D2" w:rsidRDefault="00571369" w:rsidP="006327FD">
      <w:pPr>
        <w:pStyle w:val="Paragrafi"/>
      </w:pPr>
      <w:bookmarkStart w:id="3" w:name="_Toc240916879"/>
      <w:r w:rsidRPr="005A74D2">
        <w:t>1.1 Parimet bazë të shërbimit civil</w:t>
      </w:r>
      <w:bookmarkEnd w:id="3"/>
    </w:p>
    <w:p w:rsidR="00571369" w:rsidRPr="005A74D2" w:rsidRDefault="00571369" w:rsidP="006327FD">
      <w:pPr>
        <w:pStyle w:val="Paragrafi"/>
      </w:pPr>
      <w:r w:rsidRPr="005A74D2">
        <w:t>1.1.1 Karakteristikat thelbësore të sistemit</w:t>
      </w:r>
    </w:p>
    <w:p w:rsidR="00571369" w:rsidRPr="005A74D2" w:rsidRDefault="00571369" w:rsidP="006327FD">
      <w:pPr>
        <w:pStyle w:val="Paragrafi"/>
      </w:pPr>
      <w:r>
        <w:t>Ligji nr.8549, datë 11.11.1999</w:t>
      </w:r>
      <w:r w:rsidRPr="005A74D2">
        <w:t xml:space="preserve"> “Statusi i nëpunësit civil” krijoi një sistem të përzier (miks) të </w:t>
      </w:r>
      <w:r>
        <w:t>SHC-së, të mbështetur kryesisht te</w:t>
      </w:r>
      <w:r w:rsidRPr="005A74D2">
        <w:t xml:space="preserve"> pozicioni (posti), duke e kom</w:t>
      </w:r>
      <w:r>
        <w:t>binuar atë edhe me disa elemente</w:t>
      </w:r>
      <w:r w:rsidRPr="005A74D2">
        <w:t xml:space="preserve"> të sistemit të karrierës. Karakteri dominues i sistemit të pozicioneve vërehet në </w:t>
      </w:r>
      <w:r>
        <w:t>element</w:t>
      </w:r>
      <w:r w:rsidR="00E0010E">
        <w:t>e</w:t>
      </w:r>
      <w:r>
        <w:t xml:space="preserve"> të tilla</w:t>
      </w:r>
      <w:r w:rsidRPr="005A74D2">
        <w:t xml:space="preserve"> si kriteret e rekrutimit, ngritja në detyrë, lëvizja paralele etj.  </w:t>
      </w:r>
    </w:p>
    <w:p w:rsidR="00571369" w:rsidRPr="005A74D2" w:rsidRDefault="00571369" w:rsidP="006327FD">
      <w:pPr>
        <w:pStyle w:val="Paragrafi"/>
      </w:pPr>
      <w:r w:rsidRPr="005A74D2">
        <w:t xml:space="preserve">Fryma e ligjit të sipërpërmendur ka synuar krijimin e një sistemi kryesisht të hapur të </w:t>
      </w:r>
      <w:r>
        <w:t>shërbimit civil,</w:t>
      </w:r>
      <w:r w:rsidRPr="005A74D2">
        <w:t xml:space="preserve"> duke krijuar njëkohësisht premisa edhe për mobilitet të brendshëm dhe karrierë. Treguesit e viteve të fundit lidhur me ngritjet në detyrë dhe lëvizjet paralele dëshmojnë, megjithatë, se në praktikë kemi të bëjmë me një sistem thuajse tërësisht të hapur p</w:t>
      </w:r>
      <w:r>
        <w:t>ë</w:t>
      </w:r>
      <w:r w:rsidRPr="005A74D2">
        <w:t xml:space="preserve">r konkurrimin nga jashtë, përfshirë dhe veçanërisht pozicionet më të larta drejtuese të </w:t>
      </w:r>
      <w:r>
        <w:t>SHC</w:t>
      </w:r>
      <w:r w:rsidR="00E0010E">
        <w:t>-së</w:t>
      </w:r>
      <w:r>
        <w:t xml:space="preserve"> (sekretari i përgjithshëm, </w:t>
      </w:r>
      <w:r w:rsidRPr="005A74D2">
        <w:t xml:space="preserve">drejtori i përgjithshëm dhe drejtori i drejtorisë në ministri). Rekrutimet për pjesën më të madhe të këtyre </w:t>
      </w:r>
      <w:r w:rsidRPr="005A74D2">
        <w:lastRenderedPageBreak/>
        <w:t>pozicioneve janë realizuar nëpërmjet procedurave të konkurrimit të hapur për kandidatë të jashtëm, por pa përjashtuar konkurrimin edhe të nëpunësve aktual</w:t>
      </w:r>
      <w:r>
        <w:t>ë</w:t>
      </w:r>
      <w:r w:rsidRPr="00EB0B85">
        <w:t xml:space="preserve"> </w:t>
      </w:r>
      <w:r w:rsidRPr="005A74D2">
        <w:t>civilë.</w:t>
      </w:r>
    </w:p>
    <w:p w:rsidR="00571369" w:rsidRPr="005A74D2" w:rsidRDefault="00571369" w:rsidP="006327FD">
      <w:pPr>
        <w:pStyle w:val="Paragrafi"/>
      </w:pPr>
      <w:r w:rsidRPr="005A74D2">
        <w:t xml:space="preserve">Avantazhi kryesor i kësaj situate ka qenë tërheqja drejt </w:t>
      </w:r>
      <w:r>
        <w:t>SHC</w:t>
      </w:r>
      <w:r w:rsidR="00E0010E">
        <w:t>-së</w:t>
      </w:r>
      <w:r w:rsidRPr="005A74D2">
        <w:t xml:space="preserve"> e individëve të kualifikuar (të diplomuar nga universitete të huaja apo me përvoja pozitive në sektorin privat), që nuk kanë qenë më parë pjesë e administratës publike. Disavantazhi i kësaj hapjeje lidhet me faktin se ajo mund të shkaktojë rënie të motivimit tek punonjësit aktualë të </w:t>
      </w:r>
      <w:r>
        <w:t>SHC</w:t>
      </w:r>
      <w:r w:rsidR="00E0010E">
        <w:t>-së</w:t>
      </w:r>
      <w:r w:rsidRPr="005A74D2">
        <w:t>, të cilët do të donin të shihnin më shumë element</w:t>
      </w:r>
      <w:r>
        <w:t>e</w:t>
      </w:r>
      <w:r w:rsidRPr="005A74D2">
        <w:t xml:space="preserve"> të karrierës në sistem.   </w:t>
      </w:r>
    </w:p>
    <w:p w:rsidR="00571369" w:rsidRPr="005A74D2" w:rsidRDefault="00571369" w:rsidP="006327FD">
      <w:pPr>
        <w:pStyle w:val="Paragrafi"/>
      </w:pPr>
      <w:r w:rsidRPr="005A74D2">
        <w:t>Dukuria e mësipërme është kryesisht pasojë e lidhjes së fortë me pozicionin (e vendosjes së tij në qendër të sistemit), gjë që e bën mjaft të ngurtë mobilitetin e brendshëm horizontal dhe vertikal dhe mjaft të justifikuar hapjen, duke pa</w:t>
      </w:r>
      <w:r>
        <w:t>s</w:t>
      </w:r>
      <w:r w:rsidRPr="005A74D2">
        <w:t>ur potencialisht ndikim mbi motivimin e nëpunësve civilë. Nga ana tjetër, ekzistojnë gjithashtu disa  problemeve që kanë të bëjnë me qartësinë ligjore dhe faktorë frenues që janë pje</w:t>
      </w:r>
      <w:r>
        <w:t>së e sistemit (p.sh. periudha 1-</w:t>
      </w:r>
      <w:r w:rsidRPr="005A74D2">
        <w:t xml:space="preserve">vjeçare e provës edhe në rastin e lëvizjes paralele në pozicione të ngjashme). </w:t>
      </w:r>
    </w:p>
    <w:p w:rsidR="00571369" w:rsidRPr="005A74D2" w:rsidRDefault="00571369" w:rsidP="006327FD">
      <w:pPr>
        <w:pStyle w:val="Paragrafi"/>
      </w:pPr>
      <w:bookmarkStart w:id="4" w:name="_Toc240916880"/>
      <w:r w:rsidRPr="005A74D2">
        <w:t>1.1.2 Shtrirja vertikale</w:t>
      </w:r>
      <w:bookmarkEnd w:id="4"/>
    </w:p>
    <w:p w:rsidR="00571369" w:rsidRPr="005A74D2" w:rsidRDefault="00571369" w:rsidP="006327FD">
      <w:pPr>
        <w:pStyle w:val="Paragrafi"/>
      </w:pPr>
      <w:r w:rsidRPr="005A74D2">
        <w:t>Shtrirja vertikale e fushës së veprimit të LSHC</w:t>
      </w:r>
      <w:r w:rsidR="000E7D47">
        <w:t>-së</w:t>
      </w:r>
      <w:r w:rsidRPr="005A74D2">
        <w:t xml:space="preserve"> </w:t>
      </w:r>
      <w:smartTag w:uri="urn:schemas-microsoft-com:office:smarttags" w:element="place">
        <w:smartTag w:uri="urn:schemas-microsoft-com:office:smarttags" w:element="City">
          <w:r w:rsidRPr="005A74D2">
            <w:t>nis</w:t>
          </w:r>
        </w:smartTag>
      </w:smartTag>
      <w:r w:rsidRPr="005A74D2">
        <w:t xml:space="preserve"> sipas një skeme hierarkie, nga pozicioni i sekretarit të përgjithshëm </w:t>
      </w:r>
      <w:r>
        <w:t>të ministrisë dhe shkon deri te</w:t>
      </w:r>
      <w:r w:rsidRPr="005A74D2">
        <w:t xml:space="preserve"> niveli i specialistit. Në pr</w:t>
      </w:r>
      <w:r>
        <w:t>aktikën e deritanishme vihet re</w:t>
      </w:r>
      <w:r w:rsidRPr="005A74D2">
        <w:t xml:space="preserve"> një konsolidim i kënaqshëm në nivelet e ul</w:t>
      </w:r>
      <w:r>
        <w:t>ë</w:t>
      </w:r>
      <w:r w:rsidRPr="005A74D2">
        <w:t xml:space="preserve">ta dhe të mesme (tregues i pranueshëm qarkullimi), ndërsa për nivelin e lartë të </w:t>
      </w:r>
      <w:r>
        <w:t>SHC-së</w:t>
      </w:r>
      <w:r w:rsidRPr="005A74D2">
        <w:t xml:space="preserve"> treguesi i qarkullimit ka qenë i lartë, gjë që tregon për faktin se këto pozicione janë disi më të ekspozuara ndaj ndryshimeve të mundshme politike apo edhe ndaj raporteve personale epror-vartës</w:t>
      </w:r>
      <w:r>
        <w:t>,</w:t>
      </w:r>
      <w:r w:rsidRPr="005A74D2">
        <w:t xml:space="preserve"> pavarësisht nga motivimi i drejtë apo abuziv i këtij qarkullimi.</w:t>
      </w:r>
    </w:p>
    <w:p w:rsidR="00571369" w:rsidRPr="005A74D2" w:rsidRDefault="00571369" w:rsidP="006327FD">
      <w:pPr>
        <w:pStyle w:val="Paragrafi"/>
      </w:pPr>
      <w:bookmarkStart w:id="5" w:name="_Toc240916881"/>
      <w:r w:rsidRPr="005A74D2">
        <w:t>1.1.3 Shtrirja horizontale</w:t>
      </w:r>
      <w:bookmarkEnd w:id="5"/>
    </w:p>
    <w:p w:rsidR="00571369" w:rsidRPr="005A74D2" w:rsidRDefault="00571369" w:rsidP="006327FD">
      <w:pPr>
        <w:pStyle w:val="Paragrafi"/>
      </w:pPr>
      <w:r w:rsidRPr="005A74D2">
        <w:t>Shtrirja horizontale e fushës së veprimit të LSHC</w:t>
      </w:r>
      <w:r>
        <w:t>-së</w:t>
      </w:r>
      <w:r w:rsidRPr="005A74D2">
        <w:t xml:space="preserve"> është e kufizuar në disa institucione (KM, ministri, institucionet e pavarura, bashki, qarqe etj</w:t>
      </w:r>
      <w:r>
        <w:t>.</w:t>
      </w:r>
      <w:r w:rsidRPr="005A74D2">
        <w:t>). Numri i nëpunësve të institucioneve të mësipërme, që janë përfshirë deri më tani në statusin e nëpunësit civil është rreth 4 mijë vetë. Nga këto</w:t>
      </w:r>
      <w:r>
        <w:t>,</w:t>
      </w:r>
      <w:r w:rsidRPr="005A74D2">
        <w:t xml:space="preserve"> nëpunës civilë në Këshillin e Ministrave dhe ministritë e linjës janë rreth 1400 nëpunës civil</w:t>
      </w:r>
      <w:r>
        <w:t>ë,</w:t>
      </w:r>
      <w:r w:rsidRPr="005A74D2">
        <w:t xml:space="preserve"> duke përbër</w:t>
      </w:r>
      <w:r>
        <w:t>ë</w:t>
      </w:r>
      <w:r w:rsidRPr="005A74D2">
        <w:t xml:space="preserve"> vetëm 1/3 e totalit.</w:t>
      </w:r>
    </w:p>
    <w:p w:rsidR="00571369" w:rsidRPr="005A74D2" w:rsidRDefault="00571369" w:rsidP="006327FD">
      <w:pPr>
        <w:pStyle w:val="Paragrafi"/>
      </w:pPr>
      <w:r w:rsidRPr="005A74D2">
        <w:t>Statusi i disa kategorive të tjera nëpunësish, të institucioneve</w:t>
      </w:r>
      <w:r>
        <w:t>,</w:t>
      </w:r>
      <w:r w:rsidRPr="005A74D2">
        <w:t xml:space="preserve"> të tilla si tatime, dogana, polici, diplomaci etj., rregullohen me ligjet përkatëse, të cilat në thelb përmbajnë disa elemente të ngjashme ose të përafërta me ato të statusit të nëpunësit civil. </w:t>
      </w:r>
    </w:p>
    <w:p w:rsidR="00571369" w:rsidRPr="005A74D2" w:rsidRDefault="00571369" w:rsidP="006327FD">
      <w:pPr>
        <w:pStyle w:val="Paragrafi"/>
      </w:pPr>
      <w:r w:rsidRPr="005A74D2">
        <w:t>Statusi i pjesës tjetër të punonjësve të administratës publike (arsimi, shëndetësia etj.), përfshirë admin</w:t>
      </w:r>
      <w:r>
        <w:t>istratë</w:t>
      </w:r>
      <w:r w:rsidRPr="005A74D2">
        <w:t>n dhe punonjësit e degëve të ministrive në rrethe dhe/ose qarqe e që përbëjnë dhe numrin më të madh të punonjësve në këtë sektor, bazohet thjesht në Kodin e Punës.</w:t>
      </w:r>
    </w:p>
    <w:p w:rsidR="00571369" w:rsidRPr="005A74D2" w:rsidRDefault="00571369" w:rsidP="006327FD">
      <w:pPr>
        <w:pStyle w:val="Paragrafi"/>
      </w:pPr>
      <w:bookmarkStart w:id="6" w:name="_Toc240916882"/>
      <w:r w:rsidRPr="005A74D2">
        <w:t>1.2 Menaxhimi i burimeve njerëzore</w:t>
      </w:r>
      <w:bookmarkEnd w:id="6"/>
    </w:p>
    <w:p w:rsidR="00571369" w:rsidRPr="005A74D2" w:rsidRDefault="00571369" w:rsidP="006327FD">
      <w:pPr>
        <w:pStyle w:val="Paragrafi"/>
      </w:pPr>
      <w:r w:rsidRPr="005A74D2">
        <w:t>Në këtë seksion do të paraqitet gjendja aktuale e aktivitetit të menaxhimit të burimeve njer</w:t>
      </w:r>
      <w:r>
        <w:t>ëzore, duke u ndalur në elementet e saj më thelbësore, të tilla</w:t>
      </w:r>
      <w:r w:rsidRPr="005A74D2">
        <w:t xml:space="preserve"> si</w:t>
      </w:r>
      <w:r>
        <w:t>:</w:t>
      </w:r>
      <w:r w:rsidRPr="005A74D2">
        <w:t xml:space="preserve"> rekrutimi, ngritja në detyrë, lëvizja paralele, vlerësimi i performancës individuale, procedurat disiplinore dhe sistemi i trajnimit. </w:t>
      </w:r>
    </w:p>
    <w:p w:rsidR="00571369" w:rsidRPr="005A74D2" w:rsidRDefault="00571369" w:rsidP="006327FD">
      <w:pPr>
        <w:pStyle w:val="Paragrafi"/>
      </w:pPr>
      <w:r>
        <w:t xml:space="preserve">1.2.1 </w:t>
      </w:r>
      <w:r w:rsidRPr="005A74D2">
        <w:t>Rekrutimi</w:t>
      </w:r>
    </w:p>
    <w:p w:rsidR="00571369" w:rsidRPr="005A74D2" w:rsidRDefault="00571369" w:rsidP="006327FD">
      <w:pPr>
        <w:pStyle w:val="Paragrafi"/>
      </w:pPr>
      <w:r w:rsidRPr="005A74D2">
        <w:t xml:space="preserve">Rekrutimi në </w:t>
      </w:r>
      <w:r>
        <w:t>SHC</w:t>
      </w:r>
      <w:r w:rsidRPr="005A74D2">
        <w:t xml:space="preserve"> bazohet në konkurrimin për çdo pozicion dhe është i hapur për kandidatë të jashtëm (nëse nuk është plotësuar numri 4 i kandidatëve të brendshëm). Testimi kryhet nga një komision </w:t>
      </w:r>
      <w:r w:rsidRPr="000153D9">
        <w:rPr>
          <w:i/>
        </w:rPr>
        <w:t>ad hoc</w:t>
      </w:r>
      <w:r w:rsidRPr="005A74D2">
        <w:t>. Eprori i drejtpërdrejt</w:t>
      </w:r>
      <w:r>
        <w:t>ë</w:t>
      </w:r>
      <w:r w:rsidRPr="005A74D2">
        <w:t xml:space="preserve"> përzgjedh si fitues një nga tre kandidaturat e seleksionuara nga komisioni. I përzgjedhuri kalon nëpërmj</w:t>
      </w:r>
      <w:r>
        <w:t>et një periudhe 1-vjeçare prove</w:t>
      </w:r>
      <w:r w:rsidRPr="005A74D2">
        <w:t xml:space="preserve"> përpara se të konfirmohet si nëpunës civil në pozicionin përkatës.</w:t>
      </w:r>
    </w:p>
    <w:p w:rsidR="00571369" w:rsidRPr="005A74D2" w:rsidRDefault="00571369" w:rsidP="006327FD">
      <w:pPr>
        <w:pStyle w:val="Paragrafi"/>
      </w:pPr>
      <w:r w:rsidRPr="005A74D2">
        <w:t xml:space="preserve">Në procesin e përzgjedhjes, vlerësimi i CV-së zë 26%  të pikëve të konkursit (plus 4% nga intervista me gojë), kundrejt 70 % të pikëve në testimin me shkrim. Testi me shkrim është përcaktues në përzgjedhjen nga komiteti </w:t>
      </w:r>
      <w:r w:rsidRPr="000153D9">
        <w:rPr>
          <w:i/>
        </w:rPr>
        <w:t>ad hoc</w:t>
      </w:r>
      <w:r w:rsidRPr="005A74D2">
        <w:t xml:space="preserve">. </w:t>
      </w:r>
    </w:p>
    <w:p w:rsidR="00571369" w:rsidRDefault="00571369" w:rsidP="006327FD">
      <w:pPr>
        <w:pStyle w:val="Paragrafi"/>
      </w:pPr>
      <w:r w:rsidRPr="005A74D2">
        <w:t>Në vitet e para të zbatimit të këtij procesi rekrutimi, vërehej një numër relativisht i vogël konkur</w:t>
      </w:r>
      <w:r w:rsidR="00F00637">
        <w:t>r</w:t>
      </w:r>
      <w:r w:rsidRPr="005A74D2">
        <w:t>entësh për çdo pozicion, më pas ky numër është rritur gradualisht. Në dy vitet e fundit, megjithatë, mund të konstatohet një rënie e numrit mesatar të kandidatëve që konkur</w:t>
      </w:r>
      <w:r>
        <w:t>r</w:t>
      </w:r>
      <w:r w:rsidRPr="005A74D2">
        <w:t xml:space="preserve">ojnë për një pozicion, sidomos në nivelet e larta të </w:t>
      </w:r>
      <w:r>
        <w:t>SHC</w:t>
      </w:r>
      <w:r w:rsidR="007966E6">
        <w:t>-së</w:t>
      </w:r>
      <w:r w:rsidRPr="005A74D2">
        <w:t xml:space="preserve">. </w:t>
      </w:r>
    </w:p>
    <w:p w:rsidR="00575F02" w:rsidRPr="005A74D2" w:rsidRDefault="00575F02" w:rsidP="006327FD">
      <w:pPr>
        <w:pStyle w:val="Paragrafi"/>
      </w:pPr>
    </w:p>
    <w:p w:rsidR="00571369" w:rsidRPr="005A74D2" w:rsidRDefault="00571369" w:rsidP="006327FD">
      <w:pPr>
        <w:pStyle w:val="Paragrafi"/>
      </w:pPr>
      <w:r w:rsidRPr="005A74D2">
        <w:t>Shkaku kryesor për këtë gjendje mund të kërkohet në shtimin relativ të numrit të kontratave paraprake (të përkohshme) që pasuan edhe n</w:t>
      </w:r>
      <w:r>
        <w:t>jë fazë ri</w:t>
      </w:r>
      <w:r w:rsidRPr="005A74D2">
        <w:t xml:space="preserve">strukturimi të thellë të të gjitha ministrive, të cilat mund të perceptohen si paracaktim lidhur me rekrutimin në një pozicion të caktuar dhe rrjedhimisht konkurset mund të paragjykohen nga kandidatët potencialë. Kontratat paraprake, nga ana tjetër, </w:t>
      </w:r>
      <w:r w:rsidRPr="005A74D2">
        <w:lastRenderedPageBreak/>
        <w:t>përbëjnë një mjet mjaft elastik rekrutimi dhe përdorimi i tyre n</w:t>
      </w:r>
      <w:r>
        <w:t>ë mënyrë</w:t>
      </w:r>
      <w:r w:rsidRPr="005A74D2">
        <w:t xml:space="preserve"> t</w:t>
      </w:r>
      <w:r>
        <w:t>ë</w:t>
      </w:r>
      <w:r w:rsidRPr="005A74D2">
        <w:t xml:space="preserve"> kufizuar e në masën e duhur siguron burimet e kërkuara njerëzore në momente nevojash emergjente etj.  Duket se përdorimi i kontratave paraprake nuk është bërë në mënyrë të balancuar dhe nuk ka marrë sa duhet në konsideratë efektin kontrovers t</w:t>
      </w:r>
      <w:r>
        <w:t>ë</w:t>
      </w:r>
      <w:r w:rsidRPr="005A74D2">
        <w:t xml:space="preserve"> këtij instrumenti.</w:t>
      </w:r>
    </w:p>
    <w:p w:rsidR="00571369" w:rsidRPr="005A74D2" w:rsidRDefault="00571369" w:rsidP="006327FD">
      <w:pPr>
        <w:pStyle w:val="Paragrafi"/>
      </w:pPr>
      <w:r w:rsidRPr="005A74D2">
        <w:t xml:space="preserve">Konsiderohet se konkurrimet janë përgjithësisht objektive, por mënyra e vlerësimit në to priret drejt testimeve shabllon dhe teorike, përdoren metoda skematike, që vlerësojnë më shumë informacionin e memorizuar, në dëm të vlerësimit të aftësive analitike, formimit, potencialit krijues apo personalitetit. Si rregull, konkurrimi ka qenë i hapur për kandidatët e jashtëm, në të gjitha  nivelet. </w:t>
      </w:r>
    </w:p>
    <w:p w:rsidR="00571369" w:rsidRPr="005A74D2" w:rsidRDefault="00571369" w:rsidP="006327FD">
      <w:pPr>
        <w:pStyle w:val="Paragrafi"/>
        <w:numPr>
          <w:ins w:id="7" w:author="tani" w:date="2008-07-17T18:34:00Z"/>
        </w:numPr>
      </w:pPr>
      <w:r w:rsidRPr="005A74D2">
        <w:t>Rekrutimi është një proces i ngadaltë dhe me kosto relativisht të lartë, pasi zbatohet veçmas për çdo pozicion pavarësisht nga niveli apo ngjashmëritë e detyrave mes pozicioneve.</w:t>
      </w:r>
    </w:p>
    <w:p w:rsidR="00571369" w:rsidRPr="005A74D2" w:rsidRDefault="00571369" w:rsidP="006327FD">
      <w:pPr>
        <w:pStyle w:val="Paragrafi"/>
      </w:pPr>
      <w:r w:rsidRPr="005A74D2">
        <w:t>Rritja e cilësisë së nëpunësve civilë nëpërmjet procesit të rekrutimit</w:t>
      </w:r>
    </w:p>
    <w:p w:rsidR="00571369" w:rsidRPr="005A74D2" w:rsidRDefault="00571369" w:rsidP="006327FD">
      <w:pPr>
        <w:pStyle w:val="Paragrafi"/>
      </w:pPr>
      <w:r w:rsidRPr="005A74D2">
        <w:t xml:space="preserve">Përsa i përket pranimit në </w:t>
      </w:r>
      <w:r>
        <w:t>SHC, një rëndësi të veçantë ka pas</w:t>
      </w:r>
      <w:r w:rsidRPr="005A74D2">
        <w:t>ur tërheqja në administratën publike e kapaciteteve të shkolluara jashtë vendit dhe sidomos atyre me kualifikime p</w:t>
      </w:r>
      <w:r>
        <w:t>asuniversitare (të tipit master</w:t>
      </w:r>
      <w:r w:rsidRPr="005A74D2">
        <w:t xml:space="preserve"> apo doktoratura dhe tituj shkencorë), gjë që është mundësuar nga natyra e hapur e sistemit të </w:t>
      </w:r>
      <w:r>
        <w:t>SHC</w:t>
      </w:r>
      <w:r w:rsidR="007966E6">
        <w:t>-së</w:t>
      </w:r>
      <w:r w:rsidRPr="005A74D2">
        <w:t xml:space="preserve">. </w:t>
      </w:r>
    </w:p>
    <w:p w:rsidR="00571369" w:rsidRPr="005A74D2" w:rsidRDefault="00571369" w:rsidP="006327FD">
      <w:pPr>
        <w:pStyle w:val="Paragrafi"/>
      </w:pPr>
      <w:r w:rsidRPr="005A74D2">
        <w:t>Në këtë drejtim, u ndryshua sistemi i vlerësimit me pikë të kandidatëve gjatë rekrutimit</w:t>
      </w:r>
      <w:r>
        <w:t>,</w:t>
      </w:r>
      <w:r w:rsidRPr="005A74D2">
        <w:t xml:space="preserve"> duke iu dhënë një vlerësim shtesë të veçantë kandidatëve me </w:t>
      </w:r>
      <w:r>
        <w:t>master dhe doktoraturë. Kjo masë</w:t>
      </w:r>
      <w:r w:rsidRPr="005A74D2">
        <w:t xml:space="preserve"> u parapri nga një fushatë intensive për informimin e kandidatëve lidhur me këtë sistem vlerësimi. Për më tepër, mi</w:t>
      </w:r>
      <w:r>
        <w:t>nistritë e linjës janë udhëzuar</w:t>
      </w:r>
      <w:r w:rsidRPr="005A74D2">
        <w:t xml:space="preserve"> që në procesin e përzgjedhjes së kandidatit fitues nga treshja e kualifikuar, t’u jepet prioritet kandidatëve, të cilët kanë mbaruar studimet e larta në shkollat jashtë vendit. </w:t>
      </w:r>
    </w:p>
    <w:p w:rsidR="00571369" w:rsidRPr="005A74D2" w:rsidRDefault="00571369" w:rsidP="006327FD">
      <w:pPr>
        <w:pStyle w:val="Paragrafi"/>
      </w:pPr>
      <w:r w:rsidRPr="005A74D2">
        <w:t>Së fundmi, në 1 janar 2008, në kuadër të miratimit të vendimeve të Këshillit të Ministrave, në fushën e pagave, nëpunësve civilë me kualifikime pasuniversitare, grada e tituj shkencorë, u është njohur e drejta e përfitimit të një shtese për kualifikimin përkatës, gjithmonë, nëse ky kualifikim është në përputhje me përshkrimin e punës së nëpunësit civil.</w:t>
      </w:r>
    </w:p>
    <w:p w:rsidR="00571369" w:rsidRPr="005A74D2" w:rsidRDefault="00571369" w:rsidP="006327FD">
      <w:pPr>
        <w:pStyle w:val="Paragrafi"/>
      </w:pPr>
      <w:r w:rsidRPr="005A74D2">
        <w:t>Zbatimi i procedurave të pranimit në shërbimin civil</w:t>
      </w:r>
    </w:p>
    <w:p w:rsidR="00571369" w:rsidRPr="005A74D2" w:rsidRDefault="00571369" w:rsidP="006327FD">
      <w:pPr>
        <w:pStyle w:val="Paragrafi"/>
      </w:pPr>
      <w:r w:rsidRPr="005A74D2">
        <w:t>Procedurat e pranimit në shërbimin civil kanë vazhduar të kryhen pa ndryshime thelbësore. Pas ndërprerjes së konkur</w:t>
      </w:r>
      <w:r>
        <w:t>r</w:t>
      </w:r>
      <w:r w:rsidRPr="005A74D2">
        <w:t>imeve në 6-mujorin e dytë të vitit 2005, konkurset filluan të zhvillohen sërish në muajt janar-shkurt 2006, pasi edhe procesi i ristrukturimit të institucioneve dhe sistemimit t</w:t>
      </w:r>
      <w:r>
        <w:t>ë</w:t>
      </w:r>
      <w:r w:rsidRPr="005A74D2">
        <w:t xml:space="preserve"> nëpunësve ekzistues përfundoi në atë periudhë. Megjithatë, gjatë vitit 2006, u realizua një numë</w:t>
      </w:r>
      <w:r>
        <w:t>r relativisht i ulët konkursesh</w:t>
      </w:r>
      <w:r w:rsidRPr="005A74D2">
        <w:t xml:space="preserve"> krahasuar me vitet e mëparshme, kryesisht për shkak të kohës së kërkuar për zhvillimin e t</w:t>
      </w:r>
      <w:r>
        <w:t>yre. Ndërkohë, gjatë vitit 2007</w:t>
      </w:r>
      <w:r w:rsidRPr="005A74D2">
        <w:t xml:space="preserve"> ka tendencë të dukshme të përmirësimit të shifrave në këtë drejtim.</w:t>
      </w:r>
    </w:p>
    <w:p w:rsidR="00571369" w:rsidRPr="005A74D2" w:rsidRDefault="00571369" w:rsidP="006327FD">
      <w:pPr>
        <w:pStyle w:val="Paragrafi"/>
      </w:pPr>
      <w:bookmarkStart w:id="8" w:name="_Toc240916883"/>
      <w:r w:rsidRPr="005A74D2">
        <w:t>1.2.2 Ngritja në detyrë</w:t>
      </w:r>
      <w:bookmarkEnd w:id="8"/>
    </w:p>
    <w:p w:rsidR="00571369" w:rsidRPr="005A74D2" w:rsidRDefault="00571369" w:rsidP="006327FD">
      <w:pPr>
        <w:pStyle w:val="Paragrafi"/>
      </w:pPr>
      <w:r w:rsidRPr="005A74D2">
        <w:t>Mundësia për ngritje në detyrë krijohet në rastet kur paraqiten katër konkurrues të brendshëm (nëpunës aktualë) për një pozicion. Nëse kushti i mësipërm nuk plotësohet, konkur</w:t>
      </w:r>
      <w:r>
        <w:t>r</w:t>
      </w:r>
      <w:r w:rsidRPr="005A74D2">
        <w:t>imi për atë pozicion hapet për  kandidatët e jashtëm. Në praktikë, ngritja në detyrë ka ndodhur në një përqindje mjaft të vogël rastesh. Ekzistojnë, megjithatë, disa paqartësi lidhur me ndryshimin e pozicionit (avancim) brenda një niveli (p.sh. të lartë) nëse kjo përb</w:t>
      </w:r>
      <w:r>
        <w:t>ë</w:t>
      </w:r>
      <w:r w:rsidRPr="005A74D2">
        <w:t>n ngritje n</w:t>
      </w:r>
      <w:r>
        <w:t>ë</w:t>
      </w:r>
      <w:r w:rsidRPr="005A74D2">
        <w:t xml:space="preserve"> detyr</w:t>
      </w:r>
      <w:r>
        <w:t>ë</w:t>
      </w:r>
      <w:r w:rsidRPr="005A74D2">
        <w:t xml:space="preserve"> apo lëvizje paralele, gjë që vështirëson pasqyrimin real të këtij treguesi. </w:t>
      </w:r>
    </w:p>
    <w:p w:rsidR="00571369" w:rsidRPr="005A74D2" w:rsidRDefault="00571369" w:rsidP="006327FD">
      <w:pPr>
        <w:pStyle w:val="Paragrafi"/>
      </w:pPr>
      <w:r w:rsidRPr="005A74D2">
        <w:t>Avantazhi kryesor i kësaj dukurie është se konkur</w:t>
      </w:r>
      <w:r>
        <w:t>r</w:t>
      </w:r>
      <w:r w:rsidRPr="005A74D2">
        <w:t>imi publik ka promovuar tërheqjen e kandidatëve të aftë nga jashtë administratës, gjë që krijon mundësinë e sjelljes së njohurive dhe metodave të reja të punës nga ata kandidatë që kanë studiuar jashtë vendit apo nga ata që vijnë prej sektorit privat. Disavantazhi, nga ana tjetër, ka të bëjë me praninë</w:t>
      </w:r>
      <w:r>
        <w:t xml:space="preserve"> e</w:t>
      </w:r>
      <w:r w:rsidRPr="005A74D2">
        <w:t xml:space="preserve"> një kostoje oportune në lidhje me sigurinë e karrierës, që mund të motivonte më mirë nëpunësit e brendshëm civilë.</w:t>
      </w:r>
    </w:p>
    <w:p w:rsidR="00571369" w:rsidRPr="005A74D2" w:rsidRDefault="00571369" w:rsidP="006327FD">
      <w:pPr>
        <w:pStyle w:val="Paragrafi"/>
      </w:pPr>
      <w:r w:rsidRPr="005A74D2">
        <w:t>1.2.3 Lëvizja paralele</w:t>
      </w:r>
    </w:p>
    <w:p w:rsidR="00571369" w:rsidRPr="005A74D2" w:rsidRDefault="00571369" w:rsidP="006327FD">
      <w:pPr>
        <w:pStyle w:val="Paragrafi"/>
      </w:pPr>
      <w:r w:rsidRPr="005A74D2">
        <w:t>Konstatohet një mobilitet i ulët në këtë drejtim, kjo si pasojë e sistemit, ku pozicioni mbizotëron ndaj karrierës, si dhe e paqartësisë së sipërpërmendur lidhur me pozicionet brenda nivelit. Sistemi aktual lidhur me këtë aspekt konsiderohet të jetë subjektiv. Vendimi i eprorit direkt mbi lëvizjen e mundshme paralele nuk mbështetet në kritere ligjore objektive dhe, nga ana tjetër, ekzistenca e periudhës së provës pas lëvizjes paral</w:t>
      </w:r>
      <w:r w:rsidR="00AF2B89">
        <w:t>ele, edhe pse pozicionet mund të</w:t>
      </w:r>
      <w:r w:rsidRPr="005A74D2">
        <w:t xml:space="preserve"> jenë të njëjta apo mjaftueshmërisht të ngjashme, përbën një faktor shtesë frenues. Lidhur me anën pozitive dhe negative të kësaj situate mund të jepen komente të ngjashme me ato mbi ngritjen në detyrë.</w:t>
      </w:r>
    </w:p>
    <w:p w:rsidR="00571369" w:rsidRPr="005A74D2" w:rsidRDefault="00571369" w:rsidP="006327FD">
      <w:pPr>
        <w:pStyle w:val="Paragrafi"/>
      </w:pPr>
      <w:bookmarkStart w:id="9" w:name="_Toc240916884"/>
      <w:r w:rsidRPr="005A74D2">
        <w:t>1.2.4 Vlerësimi i performancës individuale</w:t>
      </w:r>
      <w:bookmarkEnd w:id="9"/>
    </w:p>
    <w:p w:rsidR="00571369" w:rsidRPr="005A74D2" w:rsidRDefault="00571369" w:rsidP="006327FD">
      <w:pPr>
        <w:pStyle w:val="Paragrafi"/>
      </w:pPr>
      <w:r w:rsidRPr="005A74D2">
        <w:t xml:space="preserve">Vlerësimi i performancës individuale të nëpunësve civilë kryhet një herë në vit, megjithatë së </w:t>
      </w:r>
      <w:r w:rsidRPr="005A74D2">
        <w:lastRenderedPageBreak/>
        <w:t>fundmi kjo është modifikuar, duke vendosur periu</w:t>
      </w:r>
      <w:r>
        <w:t>dha 6-mujore vlerësimi. Vërehet</w:t>
      </w:r>
      <w:r w:rsidRPr="005A74D2">
        <w:t xml:space="preserve"> se teorikisht ekziston një lidhje mes pozicionit, përshkrimit të punës, detyrave/objektivave dhe vlerësimit. Sistemi i vlerësimit është i shkallëz</w:t>
      </w:r>
      <w:r w:rsidR="000F18C2">
        <w:t>uar, me kritere vlerësimi nga 1-</w:t>
      </w:r>
      <w:r w:rsidRPr="005A74D2">
        <w:t>4</w:t>
      </w:r>
      <w:r w:rsidR="000F18C2">
        <w:t>,</w:t>
      </w:r>
      <w:r w:rsidRPr="005A74D2">
        <w:t xml:space="preserve"> ku njëshi është vlerësimi më pozitiv, e pastaj shkon duke zbritur deri te katra (vlerësimi negativ).</w:t>
      </w:r>
    </w:p>
    <w:p w:rsidR="00571369" w:rsidRPr="005A74D2" w:rsidRDefault="00571369" w:rsidP="006327FD">
      <w:pPr>
        <w:pStyle w:val="Paragrafi"/>
      </w:pPr>
      <w:r w:rsidRPr="005A74D2">
        <w:t>Statistikat vjetore të vlerësimit të performancës demonstrojnë deviacione të forta në favor të vlerësimit me 1 (shumë mirë) dhe 2 (mir</w:t>
      </w:r>
      <w:r>
        <w:t>ë</w:t>
      </w:r>
      <w:r w:rsidRPr="005A74D2">
        <w:t>). Kjo mendohet se vjen për shkak të konformizmit në vlerësim, në kushtet e njësive shumë të vogla administrative (pak punonjës</w:t>
      </w:r>
      <w:r>
        <w:t>,</w:t>
      </w:r>
      <w:r w:rsidRPr="005A74D2">
        <w:t xml:space="preserve"> të familjarizuar mes tyre), si dhe mungesës së njohurive dhe aftësive për të vlerësuar apo për të caktuar detyra të matshme (nga ana e eprorëve). Edhe lidhja e këtij vlerësimi me një shpërblim të diferencuar në pagë sipas not</w:t>
      </w:r>
      <w:r>
        <w:t>ë</w:t>
      </w:r>
      <w:r w:rsidRPr="005A74D2">
        <w:t>s vlerësues</w:t>
      </w:r>
      <w:r>
        <w:t>e</w:t>
      </w:r>
      <w:r w:rsidRPr="005A74D2">
        <w:t xml:space="preserve"> nuk ka ndihmuar në forcimin e objektivitetit të vlerësimit</w:t>
      </w:r>
      <w:r>
        <w:t>,</w:t>
      </w:r>
      <w:r w:rsidRPr="005A74D2">
        <w:t xml:space="preserve"> ndërsa lidhja e dobët e rezultateve të vl</w:t>
      </w:r>
      <w:r>
        <w:t>erësimit me shanset për karrierë</w:t>
      </w:r>
      <w:r w:rsidRPr="005A74D2">
        <w:t xml:space="preserve"> demotivojnë kryerjen e një vlerësimi serioz dhe objektiv.</w:t>
      </w:r>
    </w:p>
    <w:p w:rsidR="00571369" w:rsidRPr="005A74D2" w:rsidRDefault="00571369" w:rsidP="006327FD">
      <w:pPr>
        <w:pStyle w:val="Paragrafi"/>
      </w:pPr>
      <w:r w:rsidRPr="005A74D2">
        <w:t>Ecuria e procesit të vlerësimit të rezultateve vjetore vazhdon të mbetet problematike. Numri i nëpunësve që përfshihen si vlerësues të vartësve të tyre është i madh dhe kjo rrit mundësinë e inkoherencës horizontale në vlerësim. Nga ana tjetër kapacitetet dhe njohuritë për metodat e vlerësimit janë mjaf</w:t>
      </w:r>
      <w:r>
        <w:t xml:space="preserve"> </w:t>
      </w:r>
      <w:r w:rsidRPr="005A74D2">
        <w:t>të dobëta dhe</w:t>
      </w:r>
      <w:r w:rsidR="00DA5813">
        <w:t xml:space="preserve"> trajnimet në këtë fushë kanë qe</w:t>
      </w:r>
      <w:r w:rsidRPr="005A74D2">
        <w:t>në mjaft të kufizuara. Situata vështirësohet edhe si rezultat i veprimit të faktorëve të tjerë jashtë vlerësimit</w:t>
      </w:r>
      <w:r w:rsidR="003307F7">
        <w:t>,</w:t>
      </w:r>
      <w:r w:rsidRPr="005A74D2">
        <w:t xml:space="preserve"> si: ndryshimet e shpeshta dhe/ose të thella s</w:t>
      </w:r>
      <w:r w:rsidR="00DA5813">
        <w:t>trukturore dhe të përshkrimit të</w:t>
      </w:r>
      <w:r w:rsidRPr="005A74D2">
        <w:t xml:space="preserve"> punës, ndryshimet në stafet etj.</w:t>
      </w:r>
    </w:p>
    <w:p w:rsidR="00571369" w:rsidRPr="005A74D2" w:rsidRDefault="00571369" w:rsidP="006327FD">
      <w:pPr>
        <w:pStyle w:val="Paragrafi"/>
      </w:pPr>
      <w:r w:rsidRPr="005A74D2">
        <w:t>Në drejtim të rishikimeve legjislative, gjatë vitit 2007, për t’u ardhur në ndihmë edhe institucioneve, DAP</w:t>
      </w:r>
      <w:r>
        <w:t>-i</w:t>
      </w:r>
      <w:r w:rsidRPr="005A74D2">
        <w:t xml:space="preserve"> ka propozuar disa rregullime në udhëzimin aktual të vlerësimit të rezultateve individuale në punë (është përgatitur projektudhëzimi dhe është dërguar tashmë për mendim në ministritë e linjës). Këto ndryshime, reflektojnë rregullimin e disa problemeve të konstatuara nga praktika e deritanishme, të cilat lidhen me një mbarëvajtje më të mirë të procesit.</w:t>
      </w:r>
    </w:p>
    <w:p w:rsidR="00571369" w:rsidRPr="005A74D2" w:rsidRDefault="00571369" w:rsidP="006327FD">
      <w:pPr>
        <w:pStyle w:val="Paragrafi"/>
      </w:pPr>
      <w:r w:rsidRPr="005A74D2">
        <w:t>1.2.5 Procedurat disiplinore</w:t>
      </w:r>
    </w:p>
    <w:p w:rsidR="00571369" w:rsidRPr="005A74D2" w:rsidRDefault="00571369" w:rsidP="006327FD">
      <w:pPr>
        <w:pStyle w:val="Paragrafi"/>
      </w:pPr>
      <w:r w:rsidRPr="005A74D2">
        <w:t>Procedurat disiplinore kanë të bëjnë me masat disiplinore që jepen në rastet e konstatimit të  shkeljes së rregullave apo të moskryerjes së detyrave. Masat disiplinore dallohen nga vlerësimi negativ i performancës (nuk janë identike).</w:t>
      </w:r>
    </w:p>
    <w:p w:rsidR="00571369" w:rsidRPr="005A74D2" w:rsidRDefault="00571369" w:rsidP="006327FD">
      <w:pPr>
        <w:pStyle w:val="Paragrafi"/>
      </w:pPr>
      <w:r>
        <w:t>Vendim</w:t>
      </w:r>
      <w:r w:rsidRPr="005A74D2">
        <w:t>marrja lidhur me këto procedura përqendrohet tek eprori direkt dhe më pas e</w:t>
      </w:r>
      <w:r>
        <w:t>k</w:t>
      </w:r>
      <w:r w:rsidRPr="005A74D2">
        <w:t>ziston mundësia e ankimit të drejtpërdrejtë në KSHC. Konstatohet se numri i masave disiplinore, në praktikë, është i vogël. Vërehet, nga ana tjetër, nj</w:t>
      </w:r>
      <w:r>
        <w:t>ë shpërndarje jouniforme e tyre</w:t>
      </w:r>
      <w:r w:rsidR="00723525">
        <w:t>;</w:t>
      </w:r>
      <w:r w:rsidRPr="005A74D2">
        <w:t xml:space="preserve"> historikisht një numër relativisht më i madh masash disiplinore është dhënë në momente ndryshimesh politike. </w:t>
      </w:r>
    </w:p>
    <w:p w:rsidR="00571369" w:rsidRPr="005A74D2" w:rsidRDefault="00571369" w:rsidP="006327FD">
      <w:pPr>
        <w:pStyle w:val="Paragrafi"/>
      </w:pPr>
      <w:r w:rsidRPr="005A74D2">
        <w:t>Ligji është relativisht i paqartë lidhur me zbatimin e masës së uljes në detyrë, kur në një institucion (ku është dhënë një masë e tillë) nuk ekzistojnë vende pune të një kategorie më të ulët. Në këto raste, një masë e tillë rezulton e pazbatueshme apo të paktën problematike. Diçka e ngjashme konstatohet edhe lidhur me mundësinë e kthimit në pozicionin e mëparshëm, pasi parashkruhet masa disiplinore.</w:t>
      </w:r>
    </w:p>
    <w:p w:rsidR="00571369" w:rsidRPr="005A74D2" w:rsidRDefault="00571369" w:rsidP="006327FD">
      <w:pPr>
        <w:pStyle w:val="Paragrafi"/>
      </w:pPr>
      <w:r w:rsidRPr="005A74D2">
        <w:t>1.2.6 Sistemi i trajnimit</w:t>
      </w:r>
    </w:p>
    <w:p w:rsidR="00571369" w:rsidRPr="005A74D2" w:rsidRDefault="00571369" w:rsidP="006327FD">
      <w:pPr>
        <w:pStyle w:val="Paragrafi"/>
      </w:pPr>
      <w:r w:rsidRPr="005A74D2">
        <w:t>Kërkesa për trajnim konsiston kryesisht në një trajnim të detyruar gjatë kohës së provës të nëpunësit civil, që pasohet edhe nga testimi përkatës; si dhe trajnime të tjera sipas kërkesave të agjencive përkatëse shtetërore e q</w:t>
      </w:r>
      <w:r>
        <w:t>ë</w:t>
      </w:r>
      <w:r w:rsidRPr="005A74D2">
        <w:t xml:space="preserve"> merren parasysh</w:t>
      </w:r>
      <w:r>
        <w:t xml:space="preserve"> në vlerësimin e nevoja për traj</w:t>
      </w:r>
      <w:r w:rsidRPr="005A74D2">
        <w:t>nim q</w:t>
      </w:r>
      <w:r>
        <w:t>ë</w:t>
      </w:r>
      <w:r w:rsidRPr="005A74D2">
        <w:t xml:space="preserve"> ITAP</w:t>
      </w:r>
      <w:r>
        <w:t>-i</w:t>
      </w:r>
      <w:r w:rsidRPr="005A74D2">
        <w:t xml:space="preserve"> kryen periodikisht. Si rregull, nuk kërkohen testime në përfundim të kryerjes së trajnimit. Gatishmëria e nëpunësve civilë për t’u trajnuar vërehet të jetë e dob</w:t>
      </w:r>
      <w:r>
        <w:t>ë</w:t>
      </w:r>
      <w:r w:rsidRPr="005A74D2">
        <w:t>t, kjo ndoshta pasi mungon një lidhje e qartë e procesit të trajnimit me pagën dhe karrierën, si dhe për arsye të ekzistencës së n</w:t>
      </w:r>
      <w:r>
        <w:t>jë mentaliteti jobashkëkohor te</w:t>
      </w:r>
      <w:r w:rsidRPr="005A74D2">
        <w:t xml:space="preserve"> nëpunësit dhe eprorët e tyre direkt lidhur me vlerat e trajnimeve.</w:t>
      </w:r>
    </w:p>
    <w:p w:rsidR="00571369" w:rsidRPr="005A74D2" w:rsidRDefault="00571369" w:rsidP="006327FD">
      <w:pPr>
        <w:pStyle w:val="Paragrafi"/>
      </w:pPr>
      <w:r w:rsidRPr="005A74D2">
        <w:t>Oferta për trajnim vjen dhe realizohet kryesisht nga ITAP</w:t>
      </w:r>
      <w:r>
        <w:t>-i</w:t>
      </w:r>
      <w:r w:rsidRPr="005A74D2">
        <w:t>. Ky institucion ofron trajnim</w:t>
      </w:r>
      <w:r>
        <w:t>e të natyrës afatshkurtër, disa</w:t>
      </w:r>
      <w:r w:rsidRPr="005A74D2">
        <w:t>d</w:t>
      </w:r>
      <w:r>
        <w:t>itore. Aktualisht ITAP-i ofron tri</w:t>
      </w:r>
      <w:r w:rsidRPr="005A74D2">
        <w:t xml:space="preserve"> paketa të mëdha trajnuese për “Përmirësimin e aftësive menaxhuese dhe funksionale”, “Çështjet që lidhen me </w:t>
      </w:r>
      <w:r>
        <w:t>i</w:t>
      </w:r>
      <w:r w:rsidRPr="005A74D2">
        <w:t xml:space="preserve">ntegrimin në BE” dhe “Trajnime për pushtetin vendor”. Gama e veprimtarive është zgjeruar së fundi, duke përfshirë edhe administratën tatimore dhe doganore. </w:t>
      </w:r>
    </w:p>
    <w:p w:rsidR="00571369" w:rsidRPr="005A74D2" w:rsidRDefault="00571369" w:rsidP="006327FD">
      <w:pPr>
        <w:pStyle w:val="Paragrafi"/>
      </w:pPr>
      <w:r w:rsidRPr="005A74D2">
        <w:t>Buxheti i trajnimeve të SHC</w:t>
      </w:r>
      <w:r>
        <w:t>-së</w:t>
      </w:r>
      <w:r w:rsidRPr="005A74D2">
        <w:t xml:space="preserve"> ndodhet i përqendruar tek ITAP</w:t>
      </w:r>
      <w:r>
        <w:t>-i</w:t>
      </w:r>
      <w:r w:rsidRPr="005A74D2">
        <w:t xml:space="preserve">. Ekzistojnë gjithashtu oferta </w:t>
      </w:r>
      <w:r w:rsidRPr="0021145E">
        <w:rPr>
          <w:i/>
        </w:rPr>
        <w:t>ad-hoc</w:t>
      </w:r>
      <w:r w:rsidRPr="005A74D2">
        <w:t xml:space="preserve"> për trajnime sipas programeve/projekteve që agjencitë e ndryshme zhvillojnë me donatorë të caktuar.</w:t>
      </w:r>
    </w:p>
    <w:p w:rsidR="00571369" w:rsidRPr="005A74D2" w:rsidRDefault="00571369" w:rsidP="006327FD">
      <w:pPr>
        <w:pStyle w:val="Paragrafi"/>
      </w:pPr>
      <w:r w:rsidRPr="005A74D2">
        <w:t xml:space="preserve">Nuk konstatohet detyrimi për trajnime, si kusht për të avancuar në karrierë, si dhe nuk vërehet ndonjë lidhje konkrete mes trajnimit, testimeve periodike dhe performancës së nëpunësve civilë. </w:t>
      </w:r>
      <w:r w:rsidRPr="005A74D2">
        <w:lastRenderedPageBreak/>
        <w:t>Bonuset (shpërblimet shtesë) konstatohen të akordohen vetëm për kualifikime, por jo për trajnime</w:t>
      </w:r>
      <w:r w:rsidRPr="0021145E">
        <w:rPr>
          <w:vertAlign w:val="superscript"/>
        </w:rPr>
        <w:footnoteReference w:id="1"/>
      </w:r>
      <w:r w:rsidRPr="005A74D2">
        <w:t xml:space="preserve">. </w:t>
      </w:r>
    </w:p>
    <w:p w:rsidR="00571369" w:rsidRPr="005A74D2" w:rsidRDefault="00571369" w:rsidP="006327FD">
      <w:pPr>
        <w:pStyle w:val="Paragrafi"/>
      </w:pPr>
      <w:r w:rsidRPr="005A74D2">
        <w:t>Aktualisht, ITAP</w:t>
      </w:r>
      <w:r>
        <w:t>-i</w:t>
      </w:r>
      <w:r w:rsidRPr="005A74D2">
        <w:t xml:space="preserve"> e ka të ndaluar që të ofroj</w:t>
      </w:r>
      <w:r>
        <w:t xml:space="preserve">ë trajnime jashtë </w:t>
      </w:r>
      <w:r w:rsidRPr="005A74D2">
        <w:t>administratës publike. Shtimi i numrit të nëpunësve civilë, në të ardhmen e afërt, do të sillte një shtim të konsiderueshëm të volumit të punës për ITAP-in.</w:t>
      </w:r>
    </w:p>
    <w:p w:rsidR="00571369" w:rsidRPr="005A74D2" w:rsidRDefault="00571369" w:rsidP="006327FD">
      <w:pPr>
        <w:pStyle w:val="Paragrafi"/>
      </w:pPr>
      <w:r w:rsidRPr="005A74D2">
        <w:t>1.2.7 Pagat</w:t>
      </w:r>
    </w:p>
    <w:p w:rsidR="00571369" w:rsidRPr="005A74D2" w:rsidRDefault="00571369" w:rsidP="006327FD">
      <w:pPr>
        <w:pStyle w:val="Paragrafi"/>
      </w:pPr>
      <w:r w:rsidRPr="005A74D2">
        <w:t>Reforma në fushën e pagave, ka pasur si objektiva kryesorë të saj:</w:t>
      </w:r>
    </w:p>
    <w:p w:rsidR="00571369" w:rsidRDefault="00571369" w:rsidP="006327FD">
      <w:pPr>
        <w:pStyle w:val="Paragrafi"/>
      </w:pPr>
      <w:r>
        <w:t xml:space="preserve">- </w:t>
      </w:r>
      <w:r w:rsidRPr="005A74D2">
        <w:t>krijimin e një sistemi unik të pagave dhe shpërblimeve në administratën publike, nëpërmjet shtrirjes së sistemit të parimeve dhe treguesve të pagave të nëpunësve civilë, në të gjitha institucionet e administratës publike;</w:t>
      </w:r>
    </w:p>
    <w:p w:rsidR="00571369" w:rsidRPr="005A74D2" w:rsidRDefault="00571369" w:rsidP="006327FD">
      <w:pPr>
        <w:pStyle w:val="Paragrafi"/>
      </w:pPr>
      <w:r>
        <w:t xml:space="preserve">- </w:t>
      </w:r>
      <w:r w:rsidRPr="005A74D2">
        <w:t>rregullimi i situatës së pagave, shpërblimeve dhe strukturave, për institucionet e pavarura (miratimi nga KM</w:t>
      </w:r>
      <w:r>
        <w:t>-ja</w:t>
      </w:r>
      <w:r w:rsidRPr="005A74D2">
        <w:t xml:space="preserve"> i vendimit për dërgimin në Kuvendin e Shqipërisë të projektligjeve përkatëse).</w:t>
      </w:r>
    </w:p>
    <w:p w:rsidR="00571369" w:rsidRPr="005A74D2" w:rsidRDefault="00571369" w:rsidP="006327FD">
      <w:pPr>
        <w:pStyle w:val="Paragrafi"/>
      </w:pPr>
      <w:r w:rsidRPr="005A74D2">
        <w:t>Arritjet e deritanishme dhe problematika e kësaj fushe janë trajtuar në një dokument t</w:t>
      </w:r>
      <w:r>
        <w:t>ë veçantë me natyrë strategjike</w:t>
      </w:r>
      <w:r w:rsidRPr="005A74D2">
        <w:t xml:space="preserve"> “Politikat në fushën e pagave”. Vlen të theksohet se si rezultat i reformimit, niveli i pagave në administratën publike shqiptare dhe veçanërisht në </w:t>
      </w:r>
      <w:r>
        <w:t>SHC</w:t>
      </w:r>
      <w:r w:rsidRPr="005A74D2">
        <w:t xml:space="preserve"> është rritur ndjeshëm. Ndërkaq parimi “për përgjegjësi t</w:t>
      </w:r>
      <w:r>
        <w:t>ë</w:t>
      </w:r>
      <w:r w:rsidRPr="005A74D2">
        <w:t xml:space="preserve"> njëjtë</w:t>
      </w:r>
      <w:r>
        <w:t>,</w:t>
      </w:r>
      <w:r w:rsidRPr="005A74D2">
        <w:t xml:space="preserve"> pagë e barabartë” ka gjetur një zbatim më harmonik brenda sferës së ndikimit të Këshillit të Ministrave dhe deri diku në bashki dhe qarqe. Ndërkaq sistemi i pagave në të ashtuquajturat “</w:t>
      </w:r>
      <w:r>
        <w:t>i</w:t>
      </w:r>
      <w:r w:rsidRPr="005A74D2">
        <w:t xml:space="preserve">nstitucione të </w:t>
      </w:r>
      <w:r>
        <w:t>p</w:t>
      </w:r>
      <w:r w:rsidRPr="005A74D2">
        <w:t>avarura” është më i deformuar</w:t>
      </w:r>
      <w:r>
        <w:t>,</w:t>
      </w:r>
      <w:r w:rsidRPr="005A74D2">
        <w:t xml:space="preserve"> për shkakun se atyre iu është njohur e drejta që pagat të përcaktohen sipas ligjeve përkatëse organike dhe jo sipas një sistemi të integruar.</w:t>
      </w:r>
    </w:p>
    <w:p w:rsidR="00571369" w:rsidRPr="005A74D2" w:rsidRDefault="00571369" w:rsidP="006327FD">
      <w:pPr>
        <w:pStyle w:val="Paragrafi"/>
      </w:pPr>
      <w:bookmarkStart w:id="10" w:name="_Toc240916885"/>
      <w:r w:rsidRPr="005A74D2">
        <w:t>1.3 Organizimi funksional dhe strukturor i administratës publike</w:t>
      </w:r>
      <w:bookmarkEnd w:id="10"/>
      <w:r w:rsidRPr="005A74D2">
        <w:t xml:space="preserve"> </w:t>
      </w:r>
    </w:p>
    <w:p w:rsidR="00571369" w:rsidRPr="005A74D2" w:rsidRDefault="00571369" w:rsidP="006327FD">
      <w:pPr>
        <w:pStyle w:val="Paragrafi"/>
      </w:pPr>
      <w:r w:rsidRPr="005A74D2">
        <w:t>1.3.1 Në nivel qendror</w:t>
      </w:r>
    </w:p>
    <w:p w:rsidR="00571369" w:rsidRPr="005A74D2" w:rsidRDefault="00571369" w:rsidP="006327FD">
      <w:pPr>
        <w:pStyle w:val="Paragrafi"/>
      </w:pPr>
      <w:r w:rsidRPr="005A74D2">
        <w:t>Në aparatin e nivelit ministerial konstatojmë aktualisht katër ndarje të mëdha të punës, ato vijnë më tepër si rrjedhojë e natyrës së p</w:t>
      </w:r>
      <w:r>
        <w:t>unës, se</w:t>
      </w:r>
      <w:r w:rsidRPr="005A74D2">
        <w:t>sa nga fusha e veprimtarisë:</w:t>
      </w:r>
    </w:p>
    <w:p w:rsidR="00571369" w:rsidRPr="005A74D2" w:rsidRDefault="00571369" w:rsidP="006327FD">
      <w:pPr>
        <w:pStyle w:val="Paragrafi"/>
      </w:pPr>
      <w:r>
        <w:t xml:space="preserve">1. </w:t>
      </w:r>
      <w:r w:rsidRPr="005A74D2">
        <w:t>Zhvillimi i politikave</w:t>
      </w:r>
      <w:r>
        <w:t>;</w:t>
      </w:r>
    </w:p>
    <w:p w:rsidR="00571369" w:rsidRPr="005A74D2" w:rsidRDefault="00571369" w:rsidP="006327FD">
      <w:pPr>
        <w:pStyle w:val="Paragrafi"/>
      </w:pPr>
      <w:r>
        <w:t xml:space="preserve">2. </w:t>
      </w:r>
      <w:r w:rsidRPr="005A74D2">
        <w:t>Ofrimi direkt i shërbimeve për publikun dhe institucioneve të tjera (nëse ka shërbime direkte)</w:t>
      </w:r>
      <w:r>
        <w:t>;</w:t>
      </w:r>
    </w:p>
    <w:p w:rsidR="00571369" w:rsidRPr="005A74D2" w:rsidRDefault="00571369" w:rsidP="006327FD">
      <w:pPr>
        <w:pStyle w:val="Paragrafi"/>
      </w:pPr>
      <w:r>
        <w:t xml:space="preserve">3. </w:t>
      </w:r>
      <w:r w:rsidRPr="005A74D2">
        <w:t>Kryerja e aktiviteti</w:t>
      </w:r>
      <w:r>
        <w:t>t rregullator (inspektim, licenc</w:t>
      </w:r>
      <w:r w:rsidRPr="005A74D2">
        <w:t>im etj.)</w:t>
      </w:r>
      <w:r>
        <w:t>;</w:t>
      </w:r>
      <w:r w:rsidRPr="005A74D2">
        <w:t xml:space="preserve"> </w:t>
      </w:r>
    </w:p>
    <w:p w:rsidR="00571369" w:rsidRPr="005A74D2" w:rsidRDefault="00571369" w:rsidP="006327FD">
      <w:pPr>
        <w:pStyle w:val="Paragrafi"/>
      </w:pPr>
      <w:r>
        <w:t xml:space="preserve">4. </w:t>
      </w:r>
      <w:r w:rsidRPr="005A74D2">
        <w:t>Realizimi i shërbime</w:t>
      </w:r>
      <w:r>
        <w:t>ve</w:t>
      </w:r>
      <w:r w:rsidRPr="005A74D2">
        <w:t xml:space="preserve"> të brendshme (mbështetëse)</w:t>
      </w:r>
      <w:r>
        <w:t>.</w:t>
      </w:r>
      <w:r w:rsidRPr="005A74D2">
        <w:t xml:space="preserve"> </w:t>
      </w:r>
    </w:p>
    <w:p w:rsidR="00571369" w:rsidRPr="005A74D2" w:rsidRDefault="00571369" w:rsidP="006327FD">
      <w:pPr>
        <w:pStyle w:val="Paragrafi"/>
      </w:pPr>
      <w:r w:rsidRPr="005A74D2">
        <w:t>Përgjithësisht vërehet një dele</w:t>
      </w:r>
      <w:r>
        <w:t>gim  tepër i kufizuar në vendim</w:t>
      </w:r>
      <w:r w:rsidRPr="005A74D2">
        <w:t>marrje brenda institucioneve. Komunikimi ndërmjet njësive brenda një ministrie rezulton relativisht i vështirë, duke penguar shpesh proceset e konsultimit dhe vështirësuar koordinimin e veprimeve. Këto vështirësi konstatohet se shtohen edhe më tepër në rastin e komunikimit ndërministror.</w:t>
      </w:r>
    </w:p>
    <w:p w:rsidR="00571369" w:rsidRPr="005A74D2" w:rsidRDefault="00571369" w:rsidP="006327FD">
      <w:pPr>
        <w:pStyle w:val="Paragrafi"/>
      </w:pPr>
      <w:r w:rsidRPr="005A74D2">
        <w:t>Aktualisht konstatohet prodhim intensiv pol</w:t>
      </w:r>
      <w:r>
        <w:t>itikash, por procesi i politikëbërjes nevojitet të hapet</w:t>
      </w:r>
      <w:r w:rsidR="00CC5258">
        <w:t>,</w:t>
      </w:r>
      <w:r w:rsidRPr="005A74D2">
        <w:t xml:space="preserve"> </w:t>
      </w:r>
      <w:r w:rsidR="00723525">
        <w:t>të</w:t>
      </w:r>
      <w:r w:rsidR="00CC5258">
        <w:t xml:space="preserve"> </w:t>
      </w:r>
      <w:r w:rsidRPr="005A74D2">
        <w:t>harmonizohet dhe</w:t>
      </w:r>
      <w:r>
        <w:t xml:space="preserve"> të</w:t>
      </w:r>
      <w:r w:rsidRPr="005A74D2">
        <w:t xml:space="preserve"> modernizohet më tej. Në varësi të ministrive, ndodhen institucione me funksione të ndryshme (kërkimore-shkencore, agjenci të koordinimit, të ofrimit të shërbimeve, inspektorate etj.), por shum</w:t>
      </w:r>
      <w:r>
        <w:t>ë</w:t>
      </w:r>
      <w:r w:rsidRPr="005A74D2">
        <w:t xml:space="preserve"> nga këto institucione kanë funksione të përziera (mikse). Mendohet se natyra e agjencive në varësi duhet të jetë e dominuar nga një lloj funksioni. Ka vend gjithashtu për shkrirje shërbimesh dhe organizime më të mëdha (merge).</w:t>
      </w:r>
    </w:p>
    <w:p w:rsidR="00571369" w:rsidRPr="005A74D2" w:rsidRDefault="00571369" w:rsidP="006327FD">
      <w:pPr>
        <w:pStyle w:val="Paragrafi"/>
      </w:pPr>
      <w:r w:rsidRPr="005A74D2">
        <w:t>Gjatë periudhës 2006 – shtator 2007, në zbatim të programit të qeverisë, si dhe të detyrave të përcaktuara për Departamentin e Administratës Publike:</w:t>
      </w:r>
    </w:p>
    <w:p w:rsidR="00571369" w:rsidRPr="005A74D2" w:rsidRDefault="00571369" w:rsidP="006327FD">
      <w:pPr>
        <w:pStyle w:val="Paragrafi"/>
      </w:pPr>
      <w:r>
        <w:t xml:space="preserve">- </w:t>
      </w:r>
      <w:r w:rsidRPr="005A74D2">
        <w:t>përfundoi procesi i rishikimit funksional dhe strukturor për të gjitha ministritë e linjës;</w:t>
      </w:r>
    </w:p>
    <w:p w:rsidR="00571369" w:rsidRPr="005A74D2" w:rsidRDefault="00571369" w:rsidP="006327FD">
      <w:pPr>
        <w:pStyle w:val="Paragrafi"/>
      </w:pPr>
      <w:r>
        <w:t xml:space="preserve">- </w:t>
      </w:r>
      <w:r w:rsidRPr="005A74D2">
        <w:t xml:space="preserve">në zbatim të vendimeve përkatëse të pagave, filloi procesi i rishikimit funksional dhe strukturor, për institucionet në varësi të Këshillit të Ministrave/ Kryeministrit dhe ministrive të linjës. </w:t>
      </w:r>
    </w:p>
    <w:p w:rsidR="00571369" w:rsidRPr="005A74D2" w:rsidRDefault="00571369" w:rsidP="006327FD">
      <w:pPr>
        <w:pStyle w:val="Paragrafi"/>
      </w:pPr>
      <w:r w:rsidRPr="005A74D2">
        <w:t>Pavarësisht arritjeve të mësipërme, gjatë procesit të rishikimit të strukturave, u vunë re edhe një sërë problemesh dhe konkretisht:</w:t>
      </w:r>
    </w:p>
    <w:p w:rsidR="00571369" w:rsidRPr="005A74D2" w:rsidRDefault="00571369" w:rsidP="006327FD">
      <w:pPr>
        <w:pStyle w:val="Paragrafi"/>
      </w:pPr>
      <w:r>
        <w:t xml:space="preserve">- </w:t>
      </w:r>
      <w:r w:rsidRPr="005A74D2">
        <w:t>Ministritë nuk kishin një koncept të qartë, se çfarë synonin të arrinin, kur pro</w:t>
      </w:r>
      <w:r>
        <w:t>pozonin ndryshimin e strukturës.</w:t>
      </w:r>
    </w:p>
    <w:p w:rsidR="00571369" w:rsidRPr="005A74D2" w:rsidRDefault="00571369" w:rsidP="006327FD">
      <w:pPr>
        <w:pStyle w:val="Paragrafi"/>
      </w:pPr>
      <w:r>
        <w:t xml:space="preserve">- </w:t>
      </w:r>
      <w:r w:rsidRPr="005A74D2">
        <w:t>Sa më sipër, solli si pasojë ndryshimin shumë të shpeshtë të strukturave, me intervale shumë të shkurtra mes këtyre ndryshimeve, duke krijuar një paqëndrueshmëri strukturore e reflektu</w:t>
      </w:r>
      <w:r>
        <w:t>ar më pas</w:t>
      </w:r>
      <w:r w:rsidRPr="005A74D2">
        <w:t xml:space="preserve"> edhe në përshtatjen me detyrat e reja të nëpunësve dhe me uljen praktike të volum</w:t>
      </w:r>
      <w:r>
        <w:t>it dhe nivelit cilësor të punës.</w:t>
      </w:r>
    </w:p>
    <w:p w:rsidR="00571369" w:rsidRPr="005A74D2" w:rsidRDefault="00571369" w:rsidP="006327FD">
      <w:pPr>
        <w:pStyle w:val="Paragrafi"/>
      </w:pPr>
      <w:r>
        <w:t xml:space="preserve">- </w:t>
      </w:r>
      <w:r w:rsidRPr="005A74D2">
        <w:t xml:space="preserve">Gjithashtu, pati një deformim të tipologjisë së institucioneve dhe nuk u respektua parimi i </w:t>
      </w:r>
      <w:r w:rsidRPr="005A74D2">
        <w:lastRenderedPageBreak/>
        <w:t>ndërtimit të strukturës së institucio</w:t>
      </w:r>
      <w:r>
        <w:t>neve</w:t>
      </w:r>
      <w:r w:rsidRPr="005A74D2">
        <w:t xml:space="preserve"> sipas sistemit piramidal, me bazë </w:t>
      </w:r>
      <w:r w:rsidR="005754BC">
        <w:t>të gjerë të njësive përbërëse të</w:t>
      </w:r>
      <w:r w:rsidRPr="005A74D2">
        <w:t xml:space="preserve"> strukturave t</w:t>
      </w:r>
      <w:r>
        <w:t>ë</w:t>
      </w:r>
      <w:r w:rsidRPr="005A74D2">
        <w:t xml:space="preserve"> institucioneve (numër i vogël vartësish për një epror).</w:t>
      </w:r>
    </w:p>
    <w:p w:rsidR="00571369" w:rsidRPr="005A74D2" w:rsidRDefault="00571369" w:rsidP="006327FD">
      <w:pPr>
        <w:pStyle w:val="Paragrafi"/>
      </w:pPr>
      <w:r w:rsidRPr="005A74D2">
        <w:t>Duke konsideruar mangësitë e vëna re në këtë fus</w:t>
      </w:r>
      <w:r>
        <w:t>hë në vitet e mëparshme, për t’</w:t>
      </w:r>
      <w:r w:rsidRPr="005A74D2">
        <w:t>u ardhur në ndihmë menaxher</w:t>
      </w:r>
      <w:r>
        <w:t>ë</w:t>
      </w:r>
      <w:r w:rsidRPr="005A74D2">
        <w:t>ve t</w:t>
      </w:r>
      <w:r>
        <w:t>ë</w:t>
      </w:r>
      <w:r w:rsidRPr="005A74D2">
        <w:t xml:space="preserve"> institucioneve në procesin e analizave funksionale dhe organizative të nevojshme, në mbështetje të ndryshimeve strukturore, jan</w:t>
      </w:r>
      <w:r>
        <w:t>ë kryer disa traj</w:t>
      </w:r>
      <w:r w:rsidRPr="005A74D2">
        <w:t>nime dhe jan</w:t>
      </w:r>
      <w:r>
        <w:t>ë</w:t>
      </w:r>
      <w:r w:rsidRPr="005A74D2">
        <w:t xml:space="preserve"> p</w:t>
      </w:r>
      <w:r>
        <w:t>ë</w:t>
      </w:r>
      <w:r w:rsidRPr="005A74D2">
        <w:t xml:space="preserve">rhapur metodika sqaruese. </w:t>
      </w:r>
    </w:p>
    <w:p w:rsidR="00571369" w:rsidRPr="005A74D2" w:rsidRDefault="00571369" w:rsidP="006327FD">
      <w:pPr>
        <w:pStyle w:val="Paragrafi"/>
      </w:pPr>
      <w:bookmarkStart w:id="11" w:name="_Toc240916886"/>
      <w:r w:rsidRPr="005A74D2">
        <w:t>1.3.2 Në nivel qendror dhe qarku/vendor</w:t>
      </w:r>
      <w:bookmarkEnd w:id="11"/>
    </w:p>
    <w:p w:rsidR="00571369" w:rsidRPr="005A74D2" w:rsidRDefault="00571369" w:rsidP="006327FD">
      <w:pPr>
        <w:pStyle w:val="Paragrafi"/>
      </w:pPr>
      <w:r w:rsidRPr="005A74D2">
        <w:t>Pjesa më e madhe e ministrive kanë njësi territoriale (organizim territorial), si rregull</w:t>
      </w:r>
      <w:r>
        <w:t>,</w:t>
      </w:r>
      <w:r w:rsidRPr="005A74D2">
        <w:t xml:space="preserve"> në rrethe e qarqe. Ky organizim territorial nuk është uniform, edhe për shkak të veçorive të aktivitetit. Prefektura ka funksionin e koordinimit të shërbimeve të decentralizuara, por kjo është më te</w:t>
      </w:r>
      <w:r>
        <w:t>për kompetencë</w:t>
      </w:r>
      <w:r w:rsidRPr="005A74D2">
        <w:t xml:space="preserve"> </w:t>
      </w:r>
      <w:r>
        <w:t>teorike, pasi në praktikë njësitë</w:t>
      </w:r>
      <w:r w:rsidRPr="005A74D2">
        <w:t xml:space="preserve"> territoriale të ministrive janë shum</w:t>
      </w:r>
      <w:r>
        <w:t>ë</w:t>
      </w:r>
      <w:r w:rsidRPr="005A74D2">
        <w:t xml:space="preserve"> m</w:t>
      </w:r>
      <w:r>
        <w:t>ë</w:t>
      </w:r>
      <w:r w:rsidRPr="005A74D2">
        <w:t xml:space="preserve"> </w:t>
      </w:r>
      <w:smartTag w:uri="urn:schemas-microsoft-com:office:smarttags" w:element="place">
        <w:smartTag w:uri="urn:schemas-microsoft-com:office:smarttags" w:element="PlaceType">
          <w:r w:rsidRPr="005A74D2">
            <w:t>fort</w:t>
          </w:r>
        </w:smartTag>
        <w:r w:rsidRPr="005A74D2">
          <w:t xml:space="preserve"> </w:t>
        </w:r>
        <w:smartTag w:uri="urn:schemas-microsoft-com:office:smarttags" w:element="PlaceName">
          <w:r w:rsidRPr="005A74D2">
            <w:t>t</w:t>
          </w:r>
          <w:r>
            <w:t>ë</w:t>
          </w:r>
        </w:smartTag>
      </w:smartTag>
      <w:r w:rsidRPr="005A74D2">
        <w:t xml:space="preserve"> lidhura me ministritë përkatëse. Njësitë territoriale kanë kryesisht funksione të kryerjes direkte të shërbimeve dhe funksione inspektuese e licen</w:t>
      </w:r>
      <w:r>
        <w:t>c</w:t>
      </w:r>
      <w:r w:rsidRPr="005A74D2">
        <w:t xml:space="preserve">uese.  </w:t>
      </w:r>
    </w:p>
    <w:p w:rsidR="00571369" w:rsidRPr="005A74D2" w:rsidRDefault="00571369" w:rsidP="006327FD">
      <w:pPr>
        <w:pStyle w:val="Paragrafi"/>
      </w:pPr>
      <w:r w:rsidRPr="005A74D2">
        <w:t xml:space="preserve"> Disa nga ministritë kanë kryer apo kanë në proces riorganizimin e njësive në territor, në disa të tjera kjo është e pamundur. Problemi kryesor ka të bëjë me faktin se këto njësi janë të vogla për funksione të fragmentuara, qoftë edhe të së njëjtës ministri, koordinimi i tyre është i vështirë dhe çdo degë ka njësit</w:t>
      </w:r>
      <w:r>
        <w:t>ë</w:t>
      </w:r>
      <w:r w:rsidRPr="005A74D2">
        <w:t xml:space="preserve"> e veta mbështetëse, duke çuar në shfrytëzim jooptimal të  burimeve.</w:t>
      </w:r>
    </w:p>
    <w:p w:rsidR="00571369" w:rsidRPr="006B2BFF" w:rsidRDefault="00571369" w:rsidP="006327FD">
      <w:pPr>
        <w:pStyle w:val="Paragrafi"/>
      </w:pPr>
      <w:r w:rsidRPr="005A74D2">
        <w:t>Ristrukturimi territorial i ministrive ka tentuar të ndjekë dhe të pasqyrojë edhe ecurinë e reformës s</w:t>
      </w:r>
      <w:r>
        <w:t>ë</w:t>
      </w:r>
      <w:r w:rsidRPr="005A74D2">
        <w:t xml:space="preserve"> decentralizimit. Gjithsesi nuk mund të thuhet se dy proceset kanë q</w:t>
      </w:r>
      <w:r>
        <w:t>e</w:t>
      </w:r>
      <w:r w:rsidRPr="005A74D2">
        <w:t>në mjaftushm</w:t>
      </w:r>
      <w:r>
        <w:t>ë</w:t>
      </w:r>
      <w:r w:rsidRPr="005A74D2">
        <w:t>risht komplementare mes tyre dhe për pasoj</w:t>
      </w:r>
      <w:r>
        <w:t>ë</w:t>
      </w:r>
      <w:r w:rsidRPr="005A74D2">
        <w:t xml:space="preserve"> vërehen personel dhe kosto shtesë me role të </w:t>
      </w:r>
      <w:r w:rsidRPr="006B2BFF">
        <w:t>mbivendosura</w:t>
      </w:r>
      <w:r>
        <w:t>.</w:t>
      </w:r>
    </w:p>
    <w:p w:rsidR="00571369" w:rsidRPr="005A74D2" w:rsidRDefault="00571369" w:rsidP="006327FD">
      <w:pPr>
        <w:pStyle w:val="Paragrafi"/>
      </w:pPr>
      <w:r w:rsidRPr="005A74D2">
        <w:t>1.4 Procedurat dh</w:t>
      </w:r>
      <w:r>
        <w:t>e proceset thelbësore të vendim</w:t>
      </w:r>
      <w:r w:rsidRPr="005A74D2">
        <w:t>marrjes dhe kryerjes së shërbimeve në administratën publike</w:t>
      </w:r>
    </w:p>
    <w:p w:rsidR="00571369" w:rsidRPr="005A74D2" w:rsidRDefault="00571369" w:rsidP="006327FD">
      <w:pPr>
        <w:pStyle w:val="Paragrafi"/>
      </w:pPr>
      <w:r w:rsidRPr="005A74D2">
        <w:t>1.4.1 Proceset administrative</w:t>
      </w:r>
    </w:p>
    <w:p w:rsidR="00571369" w:rsidRPr="005A74D2" w:rsidRDefault="00571369" w:rsidP="006327FD">
      <w:pPr>
        <w:pStyle w:val="Paragrafi"/>
      </w:pPr>
      <w:r w:rsidRPr="005A74D2">
        <w:t>Në sistemin e rishikimit administrativ konstatohet defiçencë lidhur me procesin e ankimit</w:t>
      </w:r>
      <w:r>
        <w:t>,</w:t>
      </w:r>
      <w:r w:rsidRPr="005A74D2">
        <w:t xml:space="preserve"> pasi pothuajse të gjitha aktet nxirren nga titullari. Një tjetër problem ka të bëjë me faktin se vendimet normative të bashkive, degëve të ministrive etj.</w:t>
      </w:r>
      <w:r>
        <w:t>,</w:t>
      </w:r>
      <w:r w:rsidRPr="005A74D2">
        <w:t xml:space="preserve"> janë mjaft të vështira për t’u gjendur. Për më tepër, praktika tregon se haset në rezistenc</w:t>
      </w:r>
      <w:r>
        <w:t>ë</w:t>
      </w:r>
      <w:r w:rsidRPr="005A74D2">
        <w:t xml:space="preserve"> kur tentohet të realizohet forma elektronike e komunikimit ndërmjet institucioneve.</w:t>
      </w:r>
    </w:p>
    <w:p w:rsidR="00571369" w:rsidRPr="005A74D2" w:rsidRDefault="00571369" w:rsidP="006327FD">
      <w:pPr>
        <w:pStyle w:val="Paragrafi"/>
      </w:pPr>
      <w:r w:rsidRPr="005A74D2">
        <w:t xml:space="preserve">Proceset administrative përfshijnë aktualisht një gamë të gjerë aktivitetesh, të tilla si: </w:t>
      </w:r>
    </w:p>
    <w:p w:rsidR="00571369" w:rsidRPr="005A74D2" w:rsidRDefault="00571369" w:rsidP="006327FD">
      <w:pPr>
        <w:pStyle w:val="Paragrafi"/>
      </w:pPr>
      <w:r>
        <w:t xml:space="preserve">- </w:t>
      </w:r>
      <w:r w:rsidRPr="005A74D2">
        <w:t>zhvillimi i  politikave</w:t>
      </w:r>
      <w:r>
        <w:t>;</w:t>
      </w:r>
    </w:p>
    <w:p w:rsidR="00571369" w:rsidRPr="005A74D2" w:rsidRDefault="00571369" w:rsidP="006327FD">
      <w:pPr>
        <w:pStyle w:val="Paragrafi"/>
      </w:pPr>
      <w:r>
        <w:t xml:space="preserve">- </w:t>
      </w:r>
      <w:r w:rsidRPr="005A74D2">
        <w:t>transparenca</w:t>
      </w:r>
      <w:r>
        <w:t>;</w:t>
      </w:r>
    </w:p>
    <w:p w:rsidR="00571369" w:rsidRPr="005A74D2" w:rsidRDefault="00571369" w:rsidP="006327FD">
      <w:pPr>
        <w:pStyle w:val="Paragrafi"/>
      </w:pPr>
      <w:r>
        <w:t xml:space="preserve">- </w:t>
      </w:r>
      <w:r w:rsidRPr="005A74D2">
        <w:t>koherenca</w:t>
      </w:r>
      <w:r>
        <w:t>;</w:t>
      </w:r>
    </w:p>
    <w:p w:rsidR="00571369" w:rsidRDefault="00571369" w:rsidP="006327FD">
      <w:pPr>
        <w:pStyle w:val="Paragrafi"/>
      </w:pPr>
      <w:r>
        <w:t xml:space="preserve">- </w:t>
      </w:r>
      <w:r w:rsidRPr="005A74D2">
        <w:t>përfshirja e grupeve të interesit</w:t>
      </w:r>
      <w:r>
        <w:t>;</w:t>
      </w:r>
    </w:p>
    <w:p w:rsidR="00571369" w:rsidRPr="005A74D2" w:rsidRDefault="00571369" w:rsidP="006327FD">
      <w:pPr>
        <w:pStyle w:val="Paragrafi"/>
      </w:pPr>
      <w:r>
        <w:t>- one stop shop;</w:t>
      </w:r>
    </w:p>
    <w:p w:rsidR="00571369" w:rsidRPr="005A74D2" w:rsidRDefault="00571369" w:rsidP="006327FD">
      <w:pPr>
        <w:pStyle w:val="Paragrafi"/>
      </w:pPr>
      <w:r>
        <w:t xml:space="preserve">- </w:t>
      </w:r>
      <w:r w:rsidRPr="005A74D2">
        <w:t>pranimi i heshtur</w:t>
      </w:r>
      <w:r>
        <w:t>;</w:t>
      </w:r>
    </w:p>
    <w:p w:rsidR="00571369" w:rsidRPr="005A74D2" w:rsidRDefault="00571369" w:rsidP="006327FD">
      <w:pPr>
        <w:pStyle w:val="Paragrafi"/>
      </w:pPr>
      <w:r>
        <w:t xml:space="preserve">- </w:t>
      </w:r>
      <w:r w:rsidRPr="005A74D2">
        <w:t>ankimi administrativ</w:t>
      </w:r>
      <w:r>
        <w:t>;</w:t>
      </w:r>
    </w:p>
    <w:p w:rsidR="00571369" w:rsidRPr="005A74D2" w:rsidRDefault="00571369" w:rsidP="006327FD">
      <w:pPr>
        <w:pStyle w:val="Paragrafi"/>
      </w:pPr>
      <w:r>
        <w:t xml:space="preserve">- </w:t>
      </w:r>
      <w:r w:rsidRPr="005A74D2">
        <w:t>ankimi në gjykatë i akteve administrative</w:t>
      </w:r>
      <w:r>
        <w:t>;</w:t>
      </w:r>
    </w:p>
    <w:p w:rsidR="00571369" w:rsidRPr="005A74D2" w:rsidRDefault="00571369" w:rsidP="006327FD">
      <w:pPr>
        <w:pStyle w:val="Paragrafi"/>
      </w:pPr>
      <w:r>
        <w:t xml:space="preserve">- </w:t>
      </w:r>
      <w:r w:rsidRPr="005A74D2">
        <w:t>publikimi i vendimeve</w:t>
      </w:r>
      <w:r>
        <w:t>;</w:t>
      </w:r>
    </w:p>
    <w:p w:rsidR="00571369" w:rsidRPr="005A74D2" w:rsidRDefault="00571369" w:rsidP="006327FD">
      <w:pPr>
        <w:pStyle w:val="Paragrafi"/>
      </w:pPr>
      <w:r>
        <w:t xml:space="preserve">- </w:t>
      </w:r>
      <w:r w:rsidRPr="005A74D2">
        <w:t>vënia në dijeni e palëve etj.</w:t>
      </w:r>
    </w:p>
    <w:p w:rsidR="00571369" w:rsidRPr="005A74D2" w:rsidRDefault="00571369" w:rsidP="006327FD">
      <w:pPr>
        <w:pStyle w:val="Paragrafi"/>
      </w:pPr>
      <w:r w:rsidRPr="005A74D2">
        <w:t>Shkalla e cilësisë së realizimit në praktikë të këtyre p</w:t>
      </w:r>
      <w:r>
        <w:t>arimeve të rëndësishme procedur</w:t>
      </w:r>
      <w:r w:rsidRPr="005A74D2">
        <w:t>ale, me</w:t>
      </w:r>
      <w:r>
        <w:t xml:space="preserve"> të gjitha</w:t>
      </w:r>
      <w:r w:rsidRPr="005A74D2">
        <w:t xml:space="preserve"> përmirësimet</w:t>
      </w:r>
      <w:r>
        <w:t>, lë</w:t>
      </w:r>
      <w:r w:rsidRPr="005A74D2">
        <w:t xml:space="preserve"> mjaft vend për të dëshiruar. Në fakt, gjatë viteve janë eksperimentuar me sukses n</w:t>
      </w:r>
      <w:r>
        <w:t>ë</w:t>
      </w:r>
      <w:r w:rsidRPr="005A74D2">
        <w:t xml:space="preserve"> disa raste thje</w:t>
      </w:r>
      <w:r>
        <w:t>shtëzime procedur</w:t>
      </w:r>
      <w:r w:rsidRPr="005A74D2">
        <w:t xml:space="preserve">ale, modeli </w:t>
      </w:r>
      <w:r w:rsidRPr="004C771E">
        <w:rPr>
          <w:i/>
        </w:rPr>
        <w:t>one-stop-shop</w:t>
      </w:r>
      <w:r w:rsidRPr="005A74D2">
        <w:t>, pranimi i heshtur, delegimi poshtë,</w:t>
      </w:r>
      <w:r>
        <w:t xml:space="preserve"> zbatimi i teknologjisë moderne;</w:t>
      </w:r>
      <w:r w:rsidRPr="005A74D2">
        <w:t xml:space="preserve"> gjithsesi këto përb</w:t>
      </w:r>
      <w:r>
        <w:t>ë</w:t>
      </w:r>
      <w:r w:rsidRPr="005A74D2">
        <w:t xml:space="preserve">jnë vetëm një bazë të mirë modelesh dhe jo një ndryshim masiv të proceseve administrative. </w:t>
      </w:r>
    </w:p>
    <w:p w:rsidR="00571369" w:rsidRPr="005A74D2" w:rsidRDefault="00571369" w:rsidP="006327FD">
      <w:pPr>
        <w:pStyle w:val="Paragrafi"/>
        <w:ind w:firstLine="0"/>
      </w:pPr>
    </w:p>
    <w:p w:rsidR="00571369" w:rsidRDefault="00571369" w:rsidP="006327FD">
      <w:pPr>
        <w:pStyle w:val="TitulliTitull"/>
        <w:keepNext w:val="0"/>
      </w:pPr>
      <w:bookmarkStart w:id="12" w:name="_Toc240916887"/>
      <w:r w:rsidRPr="005A74D2">
        <w:t>Kapitulli II</w:t>
      </w:r>
      <w:bookmarkEnd w:id="12"/>
    </w:p>
    <w:p w:rsidR="00BD4F03" w:rsidRPr="005A74D2" w:rsidRDefault="00BD4F03" w:rsidP="006327FD">
      <w:pPr>
        <w:pStyle w:val="TitulliTitull"/>
        <w:keepNext w:val="0"/>
      </w:pPr>
    </w:p>
    <w:p w:rsidR="00571369" w:rsidRPr="005A74D2" w:rsidRDefault="00571369" w:rsidP="006327FD">
      <w:pPr>
        <w:pStyle w:val="Paragrafi"/>
      </w:pPr>
      <w:bookmarkStart w:id="13" w:name="_Toc240916888"/>
      <w:r w:rsidRPr="005A74D2">
        <w:t>2. Vizioni, prioritetet dhe qëllimet strategjike</w:t>
      </w:r>
      <w:bookmarkEnd w:id="13"/>
    </w:p>
    <w:p w:rsidR="00571369" w:rsidRPr="005A74D2" w:rsidRDefault="00571369" w:rsidP="006327FD">
      <w:pPr>
        <w:pStyle w:val="Paragrafi"/>
      </w:pPr>
      <w:r w:rsidRPr="005A74D2">
        <w:t xml:space="preserve">Vizioni strategjik për administratën publike është: </w:t>
      </w:r>
    </w:p>
    <w:p w:rsidR="00571369" w:rsidRPr="005A74D2" w:rsidRDefault="00571369" w:rsidP="006327FD">
      <w:pPr>
        <w:pStyle w:val="Paragrafi"/>
      </w:pPr>
      <w:r>
        <w:t xml:space="preserve">- </w:t>
      </w:r>
      <w:r w:rsidRPr="005A74D2">
        <w:t>Një administratë e qëndrueshme e profesionale që rinovohet nëpërmjet konkur</w:t>
      </w:r>
      <w:r>
        <w:t>r</w:t>
      </w:r>
      <w:r w:rsidRPr="005A74D2">
        <w:t>imit të ndershëm dhe që krijon mundësi për kar</w:t>
      </w:r>
      <w:r>
        <w:t>r</w:t>
      </w:r>
      <w:r w:rsidRPr="005A74D2">
        <w:t>ier</w:t>
      </w:r>
      <w:r>
        <w:t>ë</w:t>
      </w:r>
      <w:r w:rsidRPr="005A74D2">
        <w:t>.</w:t>
      </w:r>
    </w:p>
    <w:p w:rsidR="00571369" w:rsidRPr="005A74D2" w:rsidRDefault="00571369" w:rsidP="006327FD">
      <w:pPr>
        <w:pStyle w:val="Paragrafi"/>
      </w:pPr>
      <w:r>
        <w:t xml:space="preserve">- </w:t>
      </w:r>
      <w:r w:rsidRPr="005A74D2">
        <w:t>Një adminis</w:t>
      </w:r>
      <w:r>
        <w:t>t</w:t>
      </w:r>
      <w:r w:rsidR="00353FF8">
        <w:t>ratë e mirë</w:t>
      </w:r>
      <w:r w:rsidRPr="005A74D2">
        <w:t xml:space="preserve"> organizuar</w:t>
      </w:r>
      <w:r>
        <w:t>,</w:t>
      </w:r>
      <w:r w:rsidRPr="005A74D2">
        <w:t xml:space="preserve"> e till</w:t>
      </w:r>
      <w:r>
        <w:t>ë që mund të</w:t>
      </w:r>
      <w:r w:rsidRPr="005A74D2">
        <w:t xml:space="preserve"> përballojë detyrat në një sistem me shtet të vogël</w:t>
      </w:r>
      <w:r>
        <w:t>,</w:t>
      </w:r>
      <w:r w:rsidRPr="005A74D2">
        <w:t xml:space="preserve"> por efektiv</w:t>
      </w:r>
      <w:r>
        <w:t>,</w:t>
      </w:r>
      <w:r w:rsidRPr="005A74D2">
        <w:t xml:space="preserve"> që mbështetet në decentralizim dhe dekoncentrim.</w:t>
      </w:r>
    </w:p>
    <w:p w:rsidR="00571369" w:rsidRPr="005A74D2" w:rsidRDefault="00571369" w:rsidP="006327FD">
      <w:pPr>
        <w:pStyle w:val="Paragrafi"/>
      </w:pPr>
      <w:r>
        <w:t xml:space="preserve">- </w:t>
      </w:r>
      <w:r w:rsidRPr="005A74D2">
        <w:t>Një administratë që bazohet në procese vendim</w:t>
      </w:r>
      <w:r>
        <w:t>m</w:t>
      </w:r>
      <w:r w:rsidRPr="005A74D2">
        <w:t>arrëse, transparente, përfshirëse dhe e përgjegjshme ndaj publikut.</w:t>
      </w:r>
    </w:p>
    <w:p w:rsidR="00571369" w:rsidRPr="005A74D2" w:rsidRDefault="00571369" w:rsidP="006327FD">
      <w:pPr>
        <w:pStyle w:val="Paragrafi"/>
      </w:pPr>
      <w:r w:rsidRPr="005A74D2">
        <w:t>Ky vizion përcakton edhe prioritetet bazë të përmirësimeve strategjike dhe operative të sistemit</w:t>
      </w:r>
      <w:r>
        <w:t xml:space="preserve"> të administratës publike në tri</w:t>
      </w:r>
      <w:r w:rsidRPr="005A74D2">
        <w:t xml:space="preserve"> drejtime thelbësore:</w:t>
      </w:r>
    </w:p>
    <w:p w:rsidR="00571369" w:rsidRPr="005A74D2" w:rsidRDefault="00571369" w:rsidP="006327FD">
      <w:pPr>
        <w:pStyle w:val="Paragrafi"/>
      </w:pPr>
      <w:r>
        <w:t>a)</w:t>
      </w:r>
      <w:r w:rsidRPr="005A74D2">
        <w:t xml:space="preserve"> modifikime dhe përmirësime në sist</w:t>
      </w:r>
      <w:r>
        <w:t>emin e shërbimit civil dhe në pë</w:t>
      </w:r>
      <w:r w:rsidRPr="005A74D2">
        <w:t>rgjithësi të m</w:t>
      </w:r>
      <w:r>
        <w:t>e</w:t>
      </w:r>
      <w:r w:rsidRPr="005A74D2">
        <w:t>naxhimit të burimit njerëzor</w:t>
      </w:r>
      <w:r>
        <w:t>;</w:t>
      </w:r>
    </w:p>
    <w:p w:rsidR="00571369" w:rsidRDefault="00571369" w:rsidP="006327FD">
      <w:pPr>
        <w:pStyle w:val="Paragrafi"/>
      </w:pPr>
      <w:r>
        <w:t>b)</w:t>
      </w:r>
      <w:r w:rsidRPr="005A74D2">
        <w:t xml:space="preserve"> modifikime në sistemin organizativ dhe funksional të organeve dhe strukturave të administratës publike</w:t>
      </w:r>
      <w:r>
        <w:t>;</w:t>
      </w:r>
    </w:p>
    <w:p w:rsidR="00571369" w:rsidRPr="005A74D2" w:rsidRDefault="00571369" w:rsidP="006327FD">
      <w:pPr>
        <w:pStyle w:val="Paragrafi"/>
      </w:pPr>
      <w:r>
        <w:t>c)</w:t>
      </w:r>
      <w:r w:rsidRPr="005A74D2">
        <w:t xml:space="preserve"> modifikime dhe përmirësime në procedurat dhe mjetet që përcaktojnë cilësinë e vendimmarrjes dhe kryerjes së shërbimeve në administratën publike.</w:t>
      </w:r>
    </w:p>
    <w:p w:rsidR="00571369" w:rsidRPr="005A74D2" w:rsidRDefault="00571369" w:rsidP="006327FD">
      <w:pPr>
        <w:pStyle w:val="Paragrafi"/>
      </w:pPr>
      <w:bookmarkStart w:id="14" w:name="_Toc240916889"/>
      <w:r w:rsidRPr="005A74D2">
        <w:t xml:space="preserve">2.1 Parimet bazë të modelit të </w:t>
      </w:r>
      <w:r>
        <w:t>s</w:t>
      </w:r>
      <w:r w:rsidRPr="005A74D2">
        <w:t xml:space="preserve">hërbimit </w:t>
      </w:r>
      <w:r>
        <w:t>c</w:t>
      </w:r>
      <w:r w:rsidRPr="005A74D2">
        <w:t>ivil</w:t>
      </w:r>
      <w:bookmarkEnd w:id="14"/>
    </w:p>
    <w:p w:rsidR="00571369" w:rsidRPr="005A74D2" w:rsidRDefault="00571369" w:rsidP="006327FD">
      <w:pPr>
        <w:pStyle w:val="Paragrafi"/>
      </w:pPr>
      <w:bookmarkStart w:id="15" w:name="_Toc240916890"/>
      <w:r w:rsidRPr="005A74D2">
        <w:t>2.1.1 Karakteristikat thelbësore të sistemit</w:t>
      </w:r>
      <w:bookmarkEnd w:id="15"/>
    </w:p>
    <w:p w:rsidR="00571369" w:rsidRPr="005A74D2" w:rsidRDefault="00571369" w:rsidP="006327FD">
      <w:pPr>
        <w:pStyle w:val="Paragrafi"/>
      </w:pPr>
      <w:r w:rsidRPr="005A74D2">
        <w:t xml:space="preserve">Thelbi i sistemit do të mbetet pozicioni, por duke </w:t>
      </w:r>
      <w:r>
        <w:t>e pasuruar me më shumë  elemente</w:t>
      </w:r>
      <w:r w:rsidRPr="005A74D2">
        <w:t xml:space="preserve"> të sistemit të karrierës, si dhe duke likuiduar faktorët frenues ndaj rritjes s</w:t>
      </w:r>
      <w:r>
        <w:t>ë</w:t>
      </w:r>
      <w:r w:rsidRPr="005A74D2">
        <w:t xml:space="preserve"> mobilitetit të brendshëm horizontal dhe vertikal.</w:t>
      </w:r>
    </w:p>
    <w:p w:rsidR="00571369" w:rsidRPr="005A74D2" w:rsidRDefault="00571369" w:rsidP="006327FD">
      <w:pPr>
        <w:pStyle w:val="Paragrafi"/>
      </w:pPr>
      <w:bookmarkStart w:id="16" w:name="_Toc240916891"/>
      <w:r w:rsidRPr="005A74D2">
        <w:t>2.1.2 Shtrirja vertikale</w:t>
      </w:r>
      <w:bookmarkEnd w:id="16"/>
    </w:p>
    <w:p w:rsidR="00571369" w:rsidRPr="005A74D2" w:rsidRDefault="00571369" w:rsidP="006327FD">
      <w:pPr>
        <w:pStyle w:val="Paragrafi"/>
      </w:pPr>
      <w:r w:rsidRPr="005A74D2">
        <w:t>Vlerësohet si mjaft pozitive shtrirja aktuale vertikale e fushës sipas LSHC dhe rekomandohet që kjo shtrirje duhet ruajtur qoftë për kufirin e sipërm</w:t>
      </w:r>
      <w:r>
        <w:t>,</w:t>
      </w:r>
      <w:r w:rsidRPr="005A74D2">
        <w:t xml:space="preserve"> si edhe për atë të poshtëm, respektivisht </w:t>
      </w:r>
      <w:r>
        <w:t>s</w:t>
      </w:r>
      <w:r w:rsidRPr="005A74D2">
        <w:t xml:space="preserve">ekretari i </w:t>
      </w:r>
      <w:r>
        <w:t>pë</w:t>
      </w:r>
      <w:r w:rsidRPr="005A74D2">
        <w:t xml:space="preserve">rgjithshëm dhe specialisti. </w:t>
      </w:r>
    </w:p>
    <w:p w:rsidR="00571369" w:rsidRPr="005A74D2" w:rsidRDefault="00571369" w:rsidP="006327FD">
      <w:pPr>
        <w:pStyle w:val="Paragrafi"/>
      </w:pPr>
      <w:bookmarkStart w:id="17" w:name="_Toc240916892"/>
      <w:r w:rsidRPr="005A74D2">
        <w:t>2.1.3 Shtrirja horizontale</w:t>
      </w:r>
      <w:bookmarkEnd w:id="17"/>
    </w:p>
    <w:p w:rsidR="00571369" w:rsidRPr="005A74D2" w:rsidRDefault="00571369" w:rsidP="006327FD">
      <w:pPr>
        <w:pStyle w:val="Paragrafi"/>
      </w:pPr>
      <w:r w:rsidRPr="005A74D2">
        <w:t>Sugjerohet një shtrirje e fushës së veprimit të LSHC në disa institucione të mëdha q</w:t>
      </w:r>
      <w:r>
        <w:t>e</w:t>
      </w:r>
      <w:r w:rsidRPr="005A74D2">
        <w:t>ndrore</w:t>
      </w:r>
      <w:r>
        <w:t>,</w:t>
      </w:r>
      <w:r w:rsidRPr="005A74D2">
        <w:t xml:space="preserve"> si dhe në degët e ministrive, institucionet e varësisë dhe komuna etj. Parimet thelbësore të rekrutimit, performancës, karrier</w:t>
      </w:r>
      <w:r>
        <w:t>ë</w:t>
      </w:r>
      <w:r w:rsidRPr="005A74D2">
        <w:t>s, trajtimit dhe garancive të LSHC</w:t>
      </w:r>
      <w:r>
        <w:t>-së</w:t>
      </w:r>
      <w:r w:rsidRPr="005A74D2">
        <w:t xml:space="preserve"> duhet të përhapen sa më shumë në administratën publike. Një zgjerim i tillë do të rriste numrin e punonjësve të SHC</w:t>
      </w:r>
      <w:r>
        <w:t>-së</w:t>
      </w:r>
      <w:r w:rsidRPr="005A74D2">
        <w:t xml:space="preserve"> në rreth 3-fishi</w:t>
      </w:r>
      <w:r>
        <w:t>n</w:t>
      </w:r>
      <w:r w:rsidRPr="005A74D2">
        <w:t xml:space="preserve"> </w:t>
      </w:r>
      <w:r>
        <w:t>e</w:t>
      </w:r>
      <w:r w:rsidRPr="005A74D2">
        <w:t xml:space="preserve"> numrit aktual. Ndaj gjithashtu konsiderohet si shumë e rëndësishme që kjo shtrirje të bëhet graduale, e lidhur fortësisht me ecurinë e rishikimit funksi</w:t>
      </w:r>
      <w:r w:rsidR="00D62731">
        <w:t>onal dhe strukturor të insti</w:t>
      </w:r>
      <w:r w:rsidRPr="005A74D2">
        <w:t>tucioneve të administratës publike</w:t>
      </w:r>
      <w:r>
        <w:t>,</w:t>
      </w:r>
      <w:r w:rsidRPr="005A74D2">
        <w:t xml:space="preserve"> si dhe duke marrë parasysh veçantitë e kategorive të caktuara të këtyre institucioneve (p</w:t>
      </w:r>
      <w:r>
        <w:t>.</w:t>
      </w:r>
      <w:r w:rsidRPr="005A74D2">
        <w:t>sh. institucionet e vogla në territor të tilla</w:t>
      </w:r>
      <w:r>
        <w:t>,</w:t>
      </w:r>
      <w:r w:rsidRPr="005A74D2">
        <w:t xml:space="preserve"> si komuna e bashki përkundrejt ministrive)</w:t>
      </w:r>
      <w:r>
        <w:t>.</w:t>
      </w:r>
    </w:p>
    <w:p w:rsidR="00571369" w:rsidRPr="005A74D2" w:rsidRDefault="00571369" w:rsidP="006327FD">
      <w:pPr>
        <w:pStyle w:val="Paragrafi"/>
      </w:pPr>
      <w:r w:rsidRPr="005A74D2">
        <w:t>Nëpunësit e shërbimeve publike</w:t>
      </w:r>
      <w:r>
        <w:t>,</w:t>
      </w:r>
      <w:r w:rsidRPr="005A74D2">
        <w:t xml:space="preserve"> si</w:t>
      </w:r>
      <w:r>
        <w:t>:</w:t>
      </w:r>
      <w:r w:rsidRPr="005A74D2">
        <w:t xml:space="preserve"> arsimi, shëndetësia, tatim/dogana, rendi publik, mbrojtja, diplomacia etj</w:t>
      </w:r>
      <w:r>
        <w:t>.,</w:t>
      </w:r>
      <w:r w:rsidRPr="005A74D2">
        <w:t xml:space="preserve"> duhet të kenë status të veçantë për shkak të veçantisë së tyre</w:t>
      </w:r>
      <w:r>
        <w:t>,</w:t>
      </w:r>
      <w:r w:rsidRPr="005A74D2">
        <w:t xml:space="preserve"> por gjithsesi duke përmirësuar elementet bazë të konkur</w:t>
      </w:r>
      <w:r>
        <w:t>r</w:t>
      </w:r>
      <w:r w:rsidRPr="005A74D2">
        <w:t>ueshmërisë, karrierës, vlerësimit të performancës etj.</w:t>
      </w:r>
      <w:r>
        <w:t>,</w:t>
      </w:r>
      <w:r w:rsidRPr="005A74D2">
        <w:t xml:space="preserve"> në lidhje me grupe të tilla të nëpunësve civil</w:t>
      </w:r>
      <w:r>
        <w:t>ë</w:t>
      </w:r>
      <w:r w:rsidRPr="005A74D2">
        <w:t>.</w:t>
      </w:r>
    </w:p>
    <w:p w:rsidR="00571369" w:rsidRPr="005A74D2" w:rsidRDefault="00571369" w:rsidP="006327FD">
      <w:pPr>
        <w:pStyle w:val="Paragrafi"/>
      </w:pPr>
      <w:bookmarkStart w:id="18" w:name="_Toc240916893"/>
      <w:r w:rsidRPr="005A74D2">
        <w:t>2.2 Menaxhimi i burimeve njerëzore</w:t>
      </w:r>
      <w:bookmarkEnd w:id="18"/>
    </w:p>
    <w:p w:rsidR="00571369" w:rsidRPr="005A74D2" w:rsidRDefault="00571369" w:rsidP="006327FD">
      <w:pPr>
        <w:pStyle w:val="Paragrafi"/>
      </w:pPr>
      <w:bookmarkStart w:id="19" w:name="_Toc240916894"/>
      <w:r w:rsidRPr="005A74D2">
        <w:t>2.2.1 Rekrutimi</w:t>
      </w:r>
      <w:bookmarkEnd w:id="19"/>
      <w:r w:rsidRPr="005A74D2">
        <w:t xml:space="preserve"> </w:t>
      </w:r>
    </w:p>
    <w:p w:rsidR="00571369" w:rsidRDefault="00571369" w:rsidP="006327FD">
      <w:pPr>
        <w:pStyle w:val="Paragrafi"/>
      </w:pPr>
      <w:r w:rsidRPr="005A74D2">
        <w:t>Nuk sugjerohen ndryshime thelbësore të parimeve baz</w:t>
      </w:r>
      <w:r>
        <w:t>ë të</w:t>
      </w:r>
      <w:r w:rsidRPr="005A74D2">
        <w:t xml:space="preserve"> procedurës së përzgjedhjes. Parimi i konkur</w:t>
      </w:r>
      <w:r>
        <w:t>r</w:t>
      </w:r>
      <w:r w:rsidRPr="005A74D2">
        <w:t>ueshmërisë së hapur dhe objektivitetit duhet të ruhet dhe forcohet; nga ana tjetër, mënyra e vlerësimit të kandidatëve do të bëhet më profesionale</w:t>
      </w:r>
      <w:r>
        <w:t>,</w:t>
      </w:r>
      <w:r w:rsidRPr="005A74D2">
        <w:t xml:space="preserve"> duke synuar vlerësimin e aftësive. Rekrutimi në grup i konkur</w:t>
      </w:r>
      <w:r>
        <w:t>r</w:t>
      </w:r>
      <w:r w:rsidRPr="005A74D2">
        <w:t>entëve, bazuar në nevojat e parashikuara</w:t>
      </w:r>
      <w:r>
        <w:t>,</w:t>
      </w:r>
      <w:r w:rsidRPr="005A74D2">
        <w:t xml:space="preserve"> duhet të përbëjë m</w:t>
      </w:r>
      <w:r>
        <w:t>ë</w:t>
      </w:r>
      <w:r w:rsidRPr="005A74D2">
        <w:t xml:space="preserve">nyrën kryesore të rekrutimit në nivelin e specialistëve. </w:t>
      </w:r>
    </w:p>
    <w:p w:rsidR="00571369" w:rsidRPr="005A74D2" w:rsidRDefault="00571369" w:rsidP="006327FD">
      <w:pPr>
        <w:pStyle w:val="Paragrafi"/>
      </w:pPr>
      <w:bookmarkStart w:id="20" w:name="_Toc240916895"/>
      <w:r w:rsidRPr="005A74D2">
        <w:t>2.2.2 Ngritja në detyrë</w:t>
      </w:r>
      <w:bookmarkEnd w:id="20"/>
    </w:p>
    <w:p w:rsidR="00571369" w:rsidRPr="005A74D2" w:rsidRDefault="00571369" w:rsidP="006327FD">
      <w:pPr>
        <w:pStyle w:val="Paragrafi"/>
      </w:pPr>
      <w:r w:rsidRPr="005A74D2">
        <w:t>Nuk propozohet ndonjë ndryshim i rëndësisë strategjike lidhur me këtë aspekt. Sistemi aktual, bazuar në konkur</w:t>
      </w:r>
      <w:r>
        <w:t>r</w:t>
      </w:r>
      <w:r w:rsidRPr="005A74D2">
        <w:t>enc</w:t>
      </w:r>
      <w:r>
        <w:t>ë</w:t>
      </w:r>
      <w:r w:rsidRPr="005A74D2">
        <w:t>n dhe meritat</w:t>
      </w:r>
      <w:r>
        <w:t>,</w:t>
      </w:r>
      <w:r w:rsidRPr="005A74D2">
        <w:t xml:space="preserve"> vlerësohet pozitivisht, por duhet stimuluar zbatimi më i mir</w:t>
      </w:r>
      <w:r>
        <w:t>ë</w:t>
      </w:r>
      <w:r w:rsidRPr="005A74D2">
        <w:t xml:space="preserve"> në praktikë. Sugjerohet që niveli i lartë drejtues</w:t>
      </w:r>
      <w:r>
        <w:t>,</w:t>
      </w:r>
      <w:r w:rsidRPr="005A74D2">
        <w:t xml:space="preserve"> që përfshin sekretarët e përgjithshëm dhe drejtorët e përgjithshëm</w:t>
      </w:r>
      <w:r>
        <w:t>,</w:t>
      </w:r>
      <w:r w:rsidRPr="005A74D2">
        <w:t xml:space="preserve"> të organizohet dhe m</w:t>
      </w:r>
      <w:r>
        <w:t>e</w:t>
      </w:r>
      <w:r w:rsidRPr="005A74D2">
        <w:t>naxhohet në përputhje me modelin e “</w:t>
      </w:r>
      <w:r w:rsidRPr="0062068A">
        <w:rPr>
          <w:i/>
        </w:rPr>
        <w:t>Segnior Civil Servant</w:t>
      </w:r>
      <w:r w:rsidRPr="005A74D2">
        <w:t>”, me tiparet e një korpusi.</w:t>
      </w:r>
    </w:p>
    <w:p w:rsidR="00571369" w:rsidRPr="005A74D2" w:rsidRDefault="00571369" w:rsidP="006327FD">
      <w:pPr>
        <w:pStyle w:val="Paragrafi"/>
      </w:pPr>
      <w:r w:rsidRPr="005A74D2">
        <w:t>2.2.3 Lëvizja paralele</w:t>
      </w:r>
    </w:p>
    <w:p w:rsidR="00571369" w:rsidRPr="005A74D2" w:rsidRDefault="00571369" w:rsidP="006327FD">
      <w:pPr>
        <w:pStyle w:val="Paragrafi"/>
      </w:pPr>
      <w:r w:rsidRPr="005A74D2">
        <w:t>Lëvizja paralele dhe mobiliteti në përgjithësi konsiderohet i dobishëm dhe duhet nxitur në nivele shumë më të larta qoft</w:t>
      </w:r>
      <w:r>
        <w:t>ë</w:t>
      </w:r>
      <w:r w:rsidRPr="005A74D2">
        <w:t xml:space="preserve"> si mënyrë e plotësimit të vendeve të lira</w:t>
      </w:r>
      <w:r>
        <w:t>,</w:t>
      </w:r>
      <w:r w:rsidRPr="005A74D2">
        <w:t xml:space="preserve"> ashtu edhe në formën e re t</w:t>
      </w:r>
      <w:r>
        <w:t>ë</w:t>
      </w:r>
      <w:r w:rsidRPr="005A74D2">
        <w:t xml:space="preserve"> programuar me qëllim pasurimin e eksperiencës së nëpunësve civilë. Ky është një nga parimet e shprehura dobët në sistemin aktual dhe synohet që mobiliteti i brendshëm të forcohet. Suksesi në këtë pikë do të ndihmonte drejtpërdrejt në konsolidimin e SHC</w:t>
      </w:r>
      <w:r>
        <w:t>-së</w:t>
      </w:r>
      <w:r w:rsidRPr="005A74D2">
        <w:t>. Një mobilitet më i lartë kërkon gjithashtu rishikim të kritereve dhe procedurave të hartuara për këtë qëllim.</w:t>
      </w:r>
    </w:p>
    <w:p w:rsidR="00571369" w:rsidRPr="005A74D2" w:rsidRDefault="00571369" w:rsidP="006327FD">
      <w:pPr>
        <w:pStyle w:val="Paragrafi"/>
      </w:pPr>
      <w:r w:rsidRPr="005A74D2">
        <w:t>2.2.4 Vlerësimi i performancës individuale</w:t>
      </w:r>
    </w:p>
    <w:p w:rsidR="00571369" w:rsidRPr="005A74D2" w:rsidRDefault="00571369" w:rsidP="006327FD">
      <w:pPr>
        <w:pStyle w:val="Paragrafi"/>
      </w:pPr>
      <w:r w:rsidRPr="005A74D2">
        <w:t>Sugjerohet që sistemit të sot</w:t>
      </w:r>
      <w:r>
        <w:t>ë</w:t>
      </w:r>
      <w:r w:rsidRPr="005A74D2">
        <w:t>m t’i shtohet edhe kriteri i kombinimi</w:t>
      </w:r>
      <w:r>
        <w:t>t</w:t>
      </w:r>
      <w:r w:rsidRPr="005A74D2">
        <w:t xml:space="preserve"> të vlerësimit të performancës individuale me atë të strukturës përkatëse; përdorimi i metodës së vetëvlerësimit</w:t>
      </w:r>
      <w:r>
        <w:t>,</w:t>
      </w:r>
      <w:r w:rsidRPr="005A74D2">
        <w:t xml:space="preserve"> si dhe të ketë gjithashtu vlerësim për eprorin dhe kolegun. </w:t>
      </w:r>
    </w:p>
    <w:p w:rsidR="00571369" w:rsidRPr="005A74D2" w:rsidRDefault="00571369" w:rsidP="006327FD">
      <w:pPr>
        <w:pStyle w:val="Paragrafi"/>
      </w:pPr>
      <w:r w:rsidRPr="005A74D2">
        <w:t>2.2.5 Procedurat disiplinore</w:t>
      </w:r>
    </w:p>
    <w:p w:rsidR="00571369" w:rsidRPr="005A74D2" w:rsidRDefault="00571369" w:rsidP="006327FD">
      <w:pPr>
        <w:pStyle w:val="Paragrafi"/>
      </w:pPr>
      <w:r w:rsidRPr="005A74D2">
        <w:t>Shumëfishimi i numrit të nëpunësve civilë për shkak të zgjerimit horizontal dhe shpërndarja territoriale e tyre mund të kërkojë rishikimin e shpërndarjes së kompetencave të sotme të menaxhimit të burimit njerëzor dhe të ankimeve (roli dhe/ose mjetet e DAP</w:t>
      </w:r>
      <w:r>
        <w:t>-it</w:t>
      </w:r>
      <w:r w:rsidRPr="005A74D2">
        <w:t>, KSHC</w:t>
      </w:r>
      <w:r>
        <w:t>-së</w:t>
      </w:r>
      <w:r w:rsidRPr="005A74D2">
        <w:t>).</w:t>
      </w:r>
    </w:p>
    <w:p w:rsidR="00571369" w:rsidRPr="005A74D2" w:rsidRDefault="00571369" w:rsidP="006327FD">
      <w:pPr>
        <w:pStyle w:val="Paragrafi"/>
      </w:pPr>
      <w:r w:rsidRPr="005A74D2">
        <w:t>2.2.6 Sistemi i trajnimit</w:t>
      </w:r>
    </w:p>
    <w:p w:rsidR="00571369" w:rsidRDefault="00571369" w:rsidP="006327FD">
      <w:pPr>
        <w:pStyle w:val="Paragrafi"/>
      </w:pPr>
      <w:r>
        <w:t>Ky sistem</w:t>
      </w:r>
      <w:r w:rsidRPr="005A74D2">
        <w:t xml:space="preserve"> duhet të synojë në analizimin sa më të saktë të nevojave për trajnim dhe ofrimin e trajnimeve në nivele bashkëkohore. Krahas trajnimeve masive, duhen krijuar më tepër programe specifike trajnimesh që iu përgjigjen nevojave të veçanta (</w:t>
      </w:r>
      <w:r w:rsidRPr="0039412B">
        <w:rPr>
          <w:i/>
        </w:rPr>
        <w:t>tailor-made</w:t>
      </w:r>
      <w:r w:rsidRPr="005A74D2">
        <w:t xml:space="preserve">) dhe dinamikës së  problematikave të </w:t>
      </w:r>
      <w:r>
        <w:t>SHC</w:t>
      </w:r>
      <w:r w:rsidR="006B060E">
        <w:t>-së</w:t>
      </w:r>
      <w:r>
        <w:t>,</w:t>
      </w:r>
      <w:r w:rsidRPr="005A74D2">
        <w:t xml:space="preserve"> si dhe të përdoren një numër i kufizuar testimesh/trajnimesh të detyrueshme e periodike</w:t>
      </w:r>
      <w:r>
        <w:t>.</w:t>
      </w:r>
      <w:r w:rsidRPr="005A74D2">
        <w:t xml:space="preserve"> Ndërkaq duhet përmirësuar sistemi i incentivave për nxitje të vullnetit individual dhe institucional për t’u trajnuar.</w:t>
      </w:r>
    </w:p>
    <w:p w:rsidR="00571369" w:rsidRPr="00C00A35" w:rsidRDefault="00571369" w:rsidP="006327FD">
      <w:pPr>
        <w:pStyle w:val="Paragrafi"/>
        <w:rPr>
          <w:rFonts w:ascii="Times New Roman" w:hAnsi="Times New Roman"/>
          <w:lang w:eastAsia="ja-JP"/>
        </w:rPr>
      </w:pPr>
      <w:r>
        <w:t>Gjithashtu, me synimin e krijimit të një administr</w:t>
      </w:r>
      <w:r w:rsidR="00EA3754">
        <w:t>ate të aftë profesionalisht, një vë</w:t>
      </w:r>
      <w:r>
        <w:t>mend</w:t>
      </w:r>
      <w:r w:rsidR="00C813A5">
        <w:t>je e veç</w:t>
      </w:r>
      <w:r>
        <w:t>antë do t’i kushtohet tërheqjes së individëve me shkollimin më të mirë dhe eksperiencën më të pasur në administrimin publik, nëpërmjet mjeteve të përshtatshme për “rifitimin e trurit”. Në këtë kuadër do të konsiderohet ngritja e Shkollës s</w:t>
      </w:r>
      <w:r>
        <w:rPr>
          <w:rFonts w:ascii="Times New Roman" w:hAnsi="Times New Roman"/>
          <w:lang w:eastAsia="ja-JP"/>
        </w:rPr>
        <w:t>ë</w:t>
      </w:r>
      <w:r>
        <w:rPr>
          <w:rFonts w:ascii="Times New Roman" w:hAnsi="Times New Roman" w:hint="eastAsia"/>
          <w:lang w:eastAsia="ja-JP"/>
        </w:rPr>
        <w:t xml:space="preserve"> Administrat</w:t>
      </w:r>
      <w:r>
        <w:rPr>
          <w:rFonts w:ascii="Times New Roman" w:hAnsi="Times New Roman"/>
          <w:lang w:eastAsia="ja-JP"/>
        </w:rPr>
        <w:t>ës Publike.</w:t>
      </w:r>
    </w:p>
    <w:p w:rsidR="00571369" w:rsidRPr="005A74D2" w:rsidRDefault="00571369" w:rsidP="006327FD">
      <w:pPr>
        <w:pStyle w:val="Paragrafi"/>
      </w:pPr>
      <w:bookmarkStart w:id="21" w:name="_Toc240916896"/>
      <w:r w:rsidRPr="005A74D2">
        <w:t>2.3 Organizimi funksional dhe strukturor i administratës publike</w:t>
      </w:r>
      <w:bookmarkEnd w:id="21"/>
    </w:p>
    <w:p w:rsidR="00571369" w:rsidRDefault="00571369" w:rsidP="006327FD">
      <w:pPr>
        <w:pStyle w:val="Paragrafi"/>
      </w:pPr>
      <w:bookmarkStart w:id="22" w:name="_Toc240916897"/>
      <w:r w:rsidRPr="005A74D2">
        <w:t>2.3.1 Në nivel qendror</w:t>
      </w:r>
      <w:bookmarkEnd w:id="22"/>
    </w:p>
    <w:p w:rsidR="00571369" w:rsidRPr="00A14D1E" w:rsidRDefault="00571369" w:rsidP="006327FD">
      <w:pPr>
        <w:pStyle w:val="Paragrafi"/>
      </w:pPr>
      <w:r w:rsidRPr="005A74D2">
        <w:t>Vizioni dhe synimet strategjike</w:t>
      </w:r>
    </w:p>
    <w:p w:rsidR="00571369" w:rsidRPr="005A74D2" w:rsidRDefault="00571369" w:rsidP="006327FD">
      <w:pPr>
        <w:pStyle w:val="Paragrafi"/>
      </w:pPr>
      <w:r w:rsidRPr="005A74D2">
        <w:t>Ndërsa është bërë një rishikim funksional i administratës shtetërore qendrore mbi organizimin e saj</w:t>
      </w:r>
      <w:r>
        <w:t>,</w:t>
      </w:r>
      <w:r w:rsidRPr="005A74D2">
        <w:t xml:space="preserve"> nevojitet një rishikim funksional i njësive apo agjencive të var</w:t>
      </w:r>
      <w:r>
        <w:t>ë</w:t>
      </w:r>
      <w:r w:rsidRPr="005A74D2">
        <w:t>sisë me apo pa status juridik. Një rishikim i kornizës ligjore mbi organizimin dhe funksionimin e administratës shtetërore duhet të jetë përfundimi i këtyre ushtrimeve riorganizuese dhe strukturuese në mënyrë që të vendosin rregulla të qarta në krijimin e agjencive, nxitjes së koordinimit të brendshëm dhe efi</w:t>
      </w:r>
      <w:r>
        <w:t>ç</w:t>
      </w:r>
      <w:r w:rsidRPr="005A74D2">
        <w:t xml:space="preserve">encës, dhe mbajtjes së linjave të qarta të përgjegjësive ndërmjet organeve administrative shtetërore. </w:t>
      </w:r>
    </w:p>
    <w:p w:rsidR="00571369" w:rsidRPr="005A74D2" w:rsidRDefault="00571369" w:rsidP="006327FD">
      <w:pPr>
        <w:pStyle w:val="Paragrafi"/>
      </w:pPr>
      <w:r w:rsidRPr="005A74D2">
        <w:t>Efi</w:t>
      </w:r>
      <w:r>
        <w:t>ç</w:t>
      </w:r>
      <w:r w:rsidRPr="005A74D2">
        <w:t>enca duhet të nxitet, ndër të tjera, nëpërmjet një rregulloreje më të mirë dhe përdorimit të delegimit të brendshëm hierarkik të kompete</w:t>
      </w:r>
      <w:r>
        <w:t>ncave administrative e politikëbërëse</w:t>
      </w:r>
      <w:r w:rsidRPr="005A74D2">
        <w:t xml:space="preserve"> dhe lehtësimin e komunikimit dh</w:t>
      </w:r>
      <w:r>
        <w:t>e bashkëpunimit brenda dhe ndër</w:t>
      </w:r>
      <w:r w:rsidRPr="005A74D2">
        <w:t>institucional. Njësitë organizative baz</w:t>
      </w:r>
      <w:r>
        <w:t>ë</w:t>
      </w:r>
      <w:r w:rsidRPr="005A74D2">
        <w:t xml:space="preserve"> brenda institucioneve të mëdha (si p</w:t>
      </w:r>
      <w:r>
        <w:t>.</w:t>
      </w:r>
      <w:r w:rsidRPr="005A74D2">
        <w:t>sh. brenda ministrive) duhet të pajisen me përgjegjësi të mjaftueshme për të vet</w:t>
      </w:r>
      <w:r>
        <w:t>ë</w:t>
      </w:r>
      <w:r w:rsidRPr="005A74D2">
        <w:t xml:space="preserve">vepruar. </w:t>
      </w:r>
    </w:p>
    <w:p w:rsidR="00571369" w:rsidRDefault="00571369" w:rsidP="006327FD">
      <w:pPr>
        <w:pStyle w:val="Paragrafi"/>
      </w:pPr>
      <w:r w:rsidRPr="005A74D2">
        <w:t>Filozofia e rishikimit funksional duhet të transmetohet edhe në institucionet e varësisë. Është e nevojshme të synohet drejt shkrirjes apo bashkimit të institucioneve të varësisë sa herë që kjo do të ishte e dobishme. Ndërkohë, rishikimi funksional-strukturor duhet të ketë edhe synime të tjera, si p.sh. racionalizimi i përdorimit të burimeve, krijimi i strukturave të përshtatshme</w:t>
      </w:r>
      <w:r>
        <w:t>,</w:t>
      </w:r>
      <w:r w:rsidRPr="005A74D2">
        <w:t xml:space="preserve"> duke marrë parasysh mënyrat e reja të menaxhimit në sektorin privat apo edhe përdorimin e metodave të kontraktimit të subjekteve private nëpërmjet formave koncensionare.</w:t>
      </w:r>
    </w:p>
    <w:p w:rsidR="00575F02" w:rsidRPr="005A74D2" w:rsidRDefault="00575F02" w:rsidP="006327FD">
      <w:pPr>
        <w:pStyle w:val="Paragrafi"/>
      </w:pPr>
    </w:p>
    <w:p w:rsidR="00571369" w:rsidRPr="005A74D2" w:rsidRDefault="00571369" w:rsidP="006327FD">
      <w:pPr>
        <w:pStyle w:val="Paragrafi"/>
      </w:pPr>
      <w:r w:rsidRPr="005A74D2">
        <w:t>2.3.2 Në nivel rajonal/vendor</w:t>
      </w:r>
    </w:p>
    <w:p w:rsidR="00571369" w:rsidRPr="005A74D2" w:rsidRDefault="00571369" w:rsidP="006327FD">
      <w:pPr>
        <w:pStyle w:val="Paragrafi"/>
      </w:pPr>
      <w:r w:rsidRPr="005A74D2">
        <w:t xml:space="preserve">Paralelisht me decentralizimin e funksioneve, të </w:t>
      </w:r>
      <w:r>
        <w:t>kombinuar me delegimin e vendim</w:t>
      </w:r>
      <w:r w:rsidRPr="005A74D2">
        <w:t>marrjes dhe përdorimin e teknologjive të reja, synohet një tkurrje graduale e degëve në territor.</w:t>
      </w:r>
    </w:p>
    <w:p w:rsidR="00571369" w:rsidRPr="005A74D2" w:rsidRDefault="00571369" w:rsidP="006327FD">
      <w:pPr>
        <w:pStyle w:val="Paragrafi"/>
      </w:pPr>
      <w:r w:rsidRPr="005A74D2">
        <w:t>Shumë nga njësitë t</w:t>
      </w:r>
      <w:r>
        <w:t>erritoriale do të riorganizohen</w:t>
      </w:r>
      <w:r w:rsidRPr="005A74D2">
        <w:t xml:space="preserve"> për të kryer funksione të përbashkëta, duke racionalizuar edhe realizimin e shërbimeve të veta mbështetëse.</w:t>
      </w:r>
    </w:p>
    <w:p w:rsidR="00571369" w:rsidRPr="005A74D2" w:rsidRDefault="00571369" w:rsidP="006327FD">
      <w:pPr>
        <w:pStyle w:val="Paragrafi"/>
      </w:pPr>
      <w:r w:rsidRPr="005A74D2">
        <w:t>Në procesin e riorganizimit duhet të mbahen parasysh papajtueshmëritë e mundshme ndërmjet funksioneve të ndryshme.</w:t>
      </w:r>
    </w:p>
    <w:p w:rsidR="00571369" w:rsidRPr="005A74D2" w:rsidRDefault="00571369" w:rsidP="006327FD">
      <w:pPr>
        <w:pStyle w:val="Paragrafi"/>
      </w:pPr>
      <w:bookmarkStart w:id="23" w:name="_Toc240916898"/>
      <w:r w:rsidRPr="005A74D2">
        <w:t>2.4 Përmirësimi i pr</w:t>
      </w:r>
      <w:r>
        <w:t>ocedurave dhe mjeteve të vendim</w:t>
      </w:r>
      <w:r w:rsidRPr="005A74D2">
        <w:t>marrjes dhe kryerjes së shërbimeve në administratën publike</w:t>
      </w:r>
      <w:bookmarkEnd w:id="23"/>
    </w:p>
    <w:p w:rsidR="00571369" w:rsidRDefault="00571369" w:rsidP="006327FD">
      <w:pPr>
        <w:pStyle w:val="Paragrafi"/>
      </w:pPr>
      <w:r w:rsidRPr="005A74D2">
        <w:t>Në këtë drejtim ka nevojë të nxitet më tej:</w:t>
      </w:r>
    </w:p>
    <w:p w:rsidR="00571369" w:rsidRPr="005A74D2" w:rsidRDefault="00571369" w:rsidP="006327FD">
      <w:pPr>
        <w:pStyle w:val="Paragrafi"/>
      </w:pPr>
      <w:r>
        <w:t xml:space="preserve">- </w:t>
      </w:r>
      <w:r w:rsidRPr="005A74D2">
        <w:t>zgjerimi i konsultimit publik dhe i pjesëmarrjes së publikut</w:t>
      </w:r>
      <w:r>
        <w:t xml:space="preserve"> në vendimmarrjen për politikat;</w:t>
      </w:r>
      <w:r w:rsidRPr="005A74D2">
        <w:t xml:space="preserve"> </w:t>
      </w:r>
    </w:p>
    <w:p w:rsidR="00571369" w:rsidRPr="00BC3089" w:rsidRDefault="00571369" w:rsidP="006327FD">
      <w:pPr>
        <w:pStyle w:val="Paragrafi"/>
      </w:pPr>
      <w:r>
        <w:t xml:space="preserve">- </w:t>
      </w:r>
      <w:r w:rsidRPr="005A74D2">
        <w:t>lehtësimi i përmbushjes së detyrimeve administrative nga qytetarët (</w:t>
      </w:r>
      <w:r w:rsidRPr="00CE6420">
        <w:rPr>
          <w:i/>
        </w:rPr>
        <w:t>one-stop shop</w:t>
      </w:r>
      <w:r>
        <w:t>, miratimi në heshtje);</w:t>
      </w:r>
      <w:r w:rsidRPr="005A74D2">
        <w:t xml:space="preserve"> </w:t>
      </w:r>
    </w:p>
    <w:p w:rsidR="00571369" w:rsidRPr="005A74D2" w:rsidRDefault="00571369" w:rsidP="006327FD">
      <w:pPr>
        <w:pStyle w:val="Paragrafi"/>
      </w:pPr>
      <w:r>
        <w:t xml:space="preserve">- </w:t>
      </w:r>
      <w:r w:rsidRPr="005A74D2">
        <w:t>transparenca në vendi</w:t>
      </w:r>
      <w:r>
        <w:t>m</w:t>
      </w:r>
      <w:r w:rsidRPr="005A74D2">
        <w:t>marrjen norma</w:t>
      </w:r>
      <w:r>
        <w:t>tive dhe administrative.</w:t>
      </w:r>
      <w:r w:rsidRPr="005A74D2">
        <w:t xml:space="preserve"> </w:t>
      </w:r>
    </w:p>
    <w:p w:rsidR="00571369" w:rsidRPr="005A74D2" w:rsidRDefault="00571369" w:rsidP="006327FD">
      <w:pPr>
        <w:pStyle w:val="Paragrafi"/>
      </w:pPr>
      <w:r>
        <w:t xml:space="preserve">- </w:t>
      </w:r>
      <w:r w:rsidRPr="005A74D2">
        <w:t>akses më të mirë në informacionin pub</w:t>
      </w:r>
      <w:r>
        <w:t>lik dhe në aktet administrative;</w:t>
      </w:r>
      <w:r w:rsidRPr="005A74D2">
        <w:t xml:space="preserve"> </w:t>
      </w:r>
    </w:p>
    <w:p w:rsidR="00571369" w:rsidRPr="005A74D2" w:rsidRDefault="00571369" w:rsidP="006327FD">
      <w:pPr>
        <w:pStyle w:val="Paragrafi"/>
      </w:pPr>
      <w:r>
        <w:t xml:space="preserve">- </w:t>
      </w:r>
      <w:r w:rsidRPr="005A74D2">
        <w:t>përmirësimi i procedurave të ankimit administrativ brenda administratës dhe më</w:t>
      </w:r>
      <w:r>
        <w:t xml:space="preserve"> tej në gjykatat administrative;</w:t>
      </w:r>
      <w:r w:rsidRPr="005A74D2">
        <w:t xml:space="preserve"> </w:t>
      </w:r>
    </w:p>
    <w:p w:rsidR="00571369" w:rsidRDefault="00571369" w:rsidP="006327FD">
      <w:pPr>
        <w:pStyle w:val="Paragrafi"/>
      </w:pPr>
      <w:r>
        <w:t xml:space="preserve">- </w:t>
      </w:r>
      <w:r w:rsidR="0072560A">
        <w:t>p</w:t>
      </w:r>
      <w:r w:rsidRPr="005A74D2">
        <w:t>ërdorimi masiv i teknologjisë moderne të informacionit dhe publikimi elektronik zyrtar i vendimeve administrative.</w:t>
      </w:r>
    </w:p>
    <w:p w:rsidR="004C183F" w:rsidRPr="005A74D2" w:rsidRDefault="004C183F" w:rsidP="006327FD">
      <w:pPr>
        <w:pStyle w:val="Paragrafi"/>
      </w:pPr>
    </w:p>
    <w:p w:rsidR="00571369" w:rsidRDefault="00571369" w:rsidP="006327FD">
      <w:pPr>
        <w:pStyle w:val="TitulliTitull"/>
        <w:keepNext w:val="0"/>
      </w:pPr>
      <w:r w:rsidRPr="005A74D2">
        <w:t>KAPITULLI III</w:t>
      </w:r>
    </w:p>
    <w:p w:rsidR="006B0CE2" w:rsidRPr="005A74D2" w:rsidRDefault="006B0CE2" w:rsidP="006327FD">
      <w:pPr>
        <w:pStyle w:val="TitulliTitull"/>
        <w:keepNext w:val="0"/>
      </w:pPr>
    </w:p>
    <w:p w:rsidR="00571369" w:rsidRPr="005A74D2" w:rsidRDefault="00571369" w:rsidP="006327FD">
      <w:pPr>
        <w:pStyle w:val="Paragrafi"/>
      </w:pPr>
      <w:bookmarkStart w:id="24" w:name="_Toc240916899"/>
      <w:r w:rsidRPr="005A74D2">
        <w:t>3. Politikat dhe përmirësimet operative</w:t>
      </w:r>
      <w:bookmarkEnd w:id="24"/>
    </w:p>
    <w:p w:rsidR="00571369" w:rsidRPr="005A74D2" w:rsidRDefault="00EB205F" w:rsidP="006327FD">
      <w:pPr>
        <w:pStyle w:val="Paragrafi"/>
      </w:pPr>
      <w:bookmarkStart w:id="25" w:name="_Toc240916900"/>
      <w:r>
        <w:t>3.1 Parimet bazë të modelit të shërbimit c</w:t>
      </w:r>
      <w:r w:rsidR="00571369" w:rsidRPr="005A74D2">
        <w:t>ivil</w:t>
      </w:r>
      <w:bookmarkEnd w:id="25"/>
    </w:p>
    <w:p w:rsidR="00571369" w:rsidRPr="005A74D2" w:rsidRDefault="00571369" w:rsidP="006327FD">
      <w:pPr>
        <w:pStyle w:val="Paragrafi"/>
      </w:pPr>
      <w:bookmarkStart w:id="26" w:name="_Toc240916901"/>
      <w:r w:rsidRPr="005A74D2">
        <w:t>3.1.1 Karakteristikat thelbësore të sistemit</w:t>
      </w:r>
      <w:bookmarkEnd w:id="26"/>
    </w:p>
    <w:p w:rsidR="00571369" w:rsidRPr="005A74D2" w:rsidRDefault="00571369" w:rsidP="006327FD">
      <w:pPr>
        <w:pStyle w:val="Paragrafi"/>
      </w:pPr>
      <w:r w:rsidRPr="005A74D2">
        <w:t>Rishikimi i disa element</w:t>
      </w:r>
      <w:r>
        <w:t>eve të sistemit të bazuar te</w:t>
      </w:r>
      <w:r w:rsidRPr="005A74D2">
        <w:t xml:space="preserve"> pozicioni, të cilat pengojnë mobilitetin dhe rrisin kostot e m</w:t>
      </w:r>
      <w:r>
        <w:t>e</w:t>
      </w:r>
      <w:r w:rsidRPr="005A74D2">
        <w:t>naxhimit. Vlerësohet se për një numër më të madh pozicionesh të të njëjtit nivel kërkesat e vendit të punës janë mjaftueshmërisht homogjene dhe mundësia e lëvizjes horizontale (mobilitetit horizontal) janë të mëdha. Sugjerohet krijimi i grupeve të pozicioneve me karakteristika të ngjashme në të cilin mund të mbështetet koncepti i rekrutimit në grup dhe l</w:t>
      </w:r>
      <w:r>
        <w:t>ë</w:t>
      </w:r>
      <w:r w:rsidRPr="005A74D2">
        <w:t>vizja e lirë horizontale pa periudhë prove.</w:t>
      </w:r>
    </w:p>
    <w:p w:rsidR="00571369" w:rsidRPr="005A74D2" w:rsidRDefault="00571369" w:rsidP="006327FD">
      <w:pPr>
        <w:pStyle w:val="Paragrafi"/>
      </w:pPr>
      <w:r w:rsidRPr="005A74D2">
        <w:t>3.1.2 Shtrirja vertikale</w:t>
      </w:r>
    </w:p>
    <w:p w:rsidR="00571369" w:rsidRPr="005A74D2" w:rsidRDefault="00571369" w:rsidP="006327FD">
      <w:pPr>
        <w:pStyle w:val="Paragrafi"/>
      </w:pPr>
      <w:r w:rsidRPr="005A74D2">
        <w:t>Bazuar në modelin e korpusit të zyrtarëve të nivelit të lartë (</w:t>
      </w:r>
      <w:r w:rsidRPr="002A7C75">
        <w:rPr>
          <w:i/>
        </w:rPr>
        <w:t>Segnior Civil Servant</w:t>
      </w:r>
      <w:r w:rsidRPr="005A74D2">
        <w:t>) që përfshin sekretarët e përgjithshëm dhe drejtorët e përgjithshëm, nëpunësit me këtë status lëvizin lirisht në çdo pozicion në institucione të ndryshme.</w:t>
      </w:r>
    </w:p>
    <w:p w:rsidR="00571369" w:rsidRPr="005A74D2" w:rsidRDefault="00571369" w:rsidP="006327FD">
      <w:pPr>
        <w:pStyle w:val="Paragrafi"/>
      </w:pPr>
      <w:r w:rsidRPr="005A74D2">
        <w:t>3.1.3 Shtrirja horizontale</w:t>
      </w:r>
    </w:p>
    <w:p w:rsidR="00571369" w:rsidRPr="005A74D2" w:rsidRDefault="00571369" w:rsidP="006327FD">
      <w:pPr>
        <w:pStyle w:val="Paragrafi"/>
      </w:pPr>
      <w:r>
        <w:t xml:space="preserve">- </w:t>
      </w:r>
      <w:r w:rsidRPr="005A74D2">
        <w:t xml:space="preserve">Rritja e parashikuar e numrit të punonjësve të </w:t>
      </w:r>
      <w:r>
        <w:t>SHC-së</w:t>
      </w:r>
      <w:r w:rsidRPr="005A74D2">
        <w:t xml:space="preserve"> do të kërkonte një rishikim të procedurave të menaxhimit të </w:t>
      </w:r>
      <w:r>
        <w:t>SHC-së</w:t>
      </w:r>
      <w:r w:rsidRPr="005A74D2">
        <w:t>, që aktualisht i ushtron DAP-i.</w:t>
      </w:r>
    </w:p>
    <w:p w:rsidR="00571369" w:rsidRPr="005A74D2" w:rsidRDefault="00571369" w:rsidP="006327FD">
      <w:pPr>
        <w:pStyle w:val="Paragrafi"/>
      </w:pPr>
      <w:r>
        <w:t xml:space="preserve">- </w:t>
      </w:r>
      <w:r w:rsidRPr="005A74D2">
        <w:t>Ky ndryshim i pritshëm duhet bazuar në parimet e thjeshtimit, dekoncentrimit dhe delegimit, por duke ruajtur një sistem mbikëqyrje</w:t>
      </w:r>
      <w:r>
        <w:t>je</w:t>
      </w:r>
      <w:r w:rsidRPr="005A74D2">
        <w:t>, që siguron standarde të përafërta të implementimit të LSHC</w:t>
      </w:r>
      <w:r>
        <w:t>-së</w:t>
      </w:r>
      <w:r w:rsidRPr="005A74D2">
        <w:t>.</w:t>
      </w:r>
    </w:p>
    <w:p w:rsidR="00571369" w:rsidRPr="005A74D2" w:rsidRDefault="00571369" w:rsidP="006327FD">
      <w:pPr>
        <w:pStyle w:val="Paragrafi"/>
      </w:pPr>
      <w:r>
        <w:t xml:space="preserve">- </w:t>
      </w:r>
      <w:r w:rsidRPr="005A74D2">
        <w:t xml:space="preserve">Rritja e pritshme e numrit të punonjësve të </w:t>
      </w:r>
      <w:r>
        <w:t>SHC-së</w:t>
      </w:r>
      <w:r w:rsidRPr="005A74D2">
        <w:t xml:space="preserve"> mund të kërkojë edhe një modifikim të rolit të DAP-it dhe KSHC-së ose, në alternativë, një rritje të numrit të punonjësve të administratës së tyre. Roli i KSHC-së duhet parë edhe në raport me krijimin e gjykatave administrative.</w:t>
      </w:r>
    </w:p>
    <w:p w:rsidR="00571369" w:rsidRPr="005A74D2" w:rsidRDefault="00571369" w:rsidP="006327FD">
      <w:pPr>
        <w:pStyle w:val="Paragrafi"/>
      </w:pPr>
      <w:r>
        <w:t xml:space="preserve">- </w:t>
      </w:r>
      <w:r w:rsidRPr="005A74D2">
        <w:t xml:space="preserve">Shembulli i propozuar për menaxhimin e </w:t>
      </w:r>
      <w:r>
        <w:t>SHC-së</w:t>
      </w:r>
      <w:r w:rsidRPr="005A74D2">
        <w:t xml:space="preserve"> në komunat dhe</w:t>
      </w:r>
      <w:r>
        <w:t xml:space="preserve"> bashkitë e vogla që bazohet te</w:t>
      </w:r>
      <w:r w:rsidRPr="005A74D2">
        <w:t xml:space="preserve"> parimet bazë</w:t>
      </w:r>
      <w:r>
        <w:t xml:space="preserve">, por që </w:t>
      </w:r>
      <w:r w:rsidRPr="005A74D2">
        <w:t>u përshtatet rrethanave specifike</w:t>
      </w:r>
      <w:r>
        <w:t>,</w:t>
      </w:r>
      <w:r w:rsidRPr="005A74D2">
        <w:t xml:space="preserve"> përbën një përqasje  të mundshme.</w:t>
      </w:r>
    </w:p>
    <w:p w:rsidR="00571369" w:rsidRPr="005A74D2" w:rsidRDefault="00571369" w:rsidP="006327FD">
      <w:pPr>
        <w:pStyle w:val="Paragrafi"/>
      </w:pPr>
      <w:bookmarkStart w:id="27" w:name="_Toc240916902"/>
      <w:r w:rsidRPr="005A74D2">
        <w:t>3.2 Menaxhimi i burimeve njerëzore</w:t>
      </w:r>
      <w:bookmarkEnd w:id="27"/>
    </w:p>
    <w:p w:rsidR="00571369" w:rsidRPr="005A74D2" w:rsidRDefault="00571369" w:rsidP="006327FD">
      <w:pPr>
        <w:pStyle w:val="Paragrafi"/>
      </w:pPr>
      <w:r w:rsidRPr="005A74D2">
        <w:t>3.2.1 Rekrutimi</w:t>
      </w:r>
    </w:p>
    <w:p w:rsidR="00571369" w:rsidRPr="005A74D2" w:rsidRDefault="00571369" w:rsidP="006327FD">
      <w:pPr>
        <w:pStyle w:val="Paragrafi"/>
      </w:pPr>
      <w:r w:rsidRPr="005A74D2">
        <w:t>Në varësi të rritjes së numrit të nëpunësve civilë dhe nevojës së reduktimit të kostove bashkëshoqëruese, propozohen disa përmirësime</w:t>
      </w:r>
      <w:r>
        <w:t>,</w:t>
      </w:r>
      <w:r w:rsidRPr="005A74D2">
        <w:t xml:space="preserve"> si më poshtë:</w:t>
      </w:r>
    </w:p>
    <w:p w:rsidR="00571369" w:rsidRDefault="00571369" w:rsidP="006327FD">
      <w:pPr>
        <w:pStyle w:val="Paragrafi"/>
      </w:pPr>
      <w:r>
        <w:t xml:space="preserve">- </w:t>
      </w:r>
      <w:r w:rsidRPr="005A74D2">
        <w:t xml:space="preserve">Kritere dhe procedura më të thjeshtuara për kategori të nëpunësve në agjencitë territoriale dhe ato të bashkive/komunave/qarqeve/prefekturave. </w:t>
      </w:r>
    </w:p>
    <w:p w:rsidR="00575F02" w:rsidRPr="005A74D2" w:rsidRDefault="00575F02" w:rsidP="006327FD">
      <w:pPr>
        <w:pStyle w:val="Paragrafi"/>
      </w:pPr>
    </w:p>
    <w:p w:rsidR="00571369" w:rsidRPr="005A74D2" w:rsidRDefault="00571369" w:rsidP="006327FD">
      <w:pPr>
        <w:pStyle w:val="Paragrafi"/>
      </w:pPr>
      <w:r>
        <w:t xml:space="preserve">- </w:t>
      </w:r>
      <w:r w:rsidRPr="005A74D2">
        <w:t>Përdorimi i proceseve të rekrutimit në gr</w:t>
      </w:r>
      <w:r>
        <w:t>up për pozicione të ngjashme. Në</w:t>
      </w:r>
      <w:r w:rsidRPr="005A74D2">
        <w:t xml:space="preserve"> nivelin e specialistit, rekrutimi në grup bëhet bazuar në nevojat e pritshme dhe kandidatët e suksesshëm përbëjnë një listë nga ku mund të zgjidhen për t’u emëruar në institucione të ndryshme në momentin e krijimit të një vendi të lirë. Rekr</w:t>
      </w:r>
      <w:r>
        <w:t>u</w:t>
      </w:r>
      <w:r w:rsidRPr="005A74D2">
        <w:t>timi rast për rast për specialistët mund të përdoret për pozicione që kërkojnë specialitete të veçanta. Në nivelin e lartë drejtues (korpusi) rekrutimi bëhet gjithashtu në grup bazuar në nevojat. Në dy nivelet ndërmjetëse rekrutimi bëhet rast për rast bazuar në vende të lira aktuale dhe sa herë që jepet mundësia dhe ka kuptim</w:t>
      </w:r>
      <w:r>
        <w:t>,</w:t>
      </w:r>
      <w:r w:rsidRPr="005A74D2">
        <w:t xml:space="preserve"> mund të përdoret edhe rekrutimi për më shumë se një pozicion të lirë.</w:t>
      </w:r>
    </w:p>
    <w:p w:rsidR="00571369" w:rsidRPr="005A74D2" w:rsidRDefault="00571369" w:rsidP="006327FD">
      <w:pPr>
        <w:pStyle w:val="Paragrafi"/>
      </w:pPr>
      <w:r>
        <w:t xml:space="preserve">- </w:t>
      </w:r>
      <w:r w:rsidRPr="005A74D2">
        <w:t>Përmirësimi i metodave të testimit, duke synuar drejt atyre që vlerësojnë formimin, personalitetin, aftësitë krijuese dhe mundësinë e zhvillimit të kandidatëve.</w:t>
      </w:r>
    </w:p>
    <w:p w:rsidR="00571369" w:rsidRPr="005A74D2" w:rsidRDefault="00571369" w:rsidP="006327FD">
      <w:pPr>
        <w:pStyle w:val="Paragrafi"/>
      </w:pPr>
      <w:r>
        <w:t xml:space="preserve">- </w:t>
      </w:r>
      <w:r w:rsidRPr="005A74D2">
        <w:t>Eliminimi i përdorimit të kontratave paraprake. Përdorimi i tyre të lejohet vetëm në situata emergjence të justifikuara dhe plotësisht të kontrolluara e me një përgjigje tepër të ulët në raport me numrin e punonjësve të një institucioni. Edhe në këto raste, punonjësi i rekrutuar me kontratë paraprake nuk duhet të ketë të drejtë të konkur</w:t>
      </w:r>
      <w:r>
        <w:t>r</w:t>
      </w:r>
      <w:r w:rsidRPr="005A74D2">
        <w:t>ojë për të njëjtin pozicion.</w:t>
      </w:r>
    </w:p>
    <w:p w:rsidR="00571369" w:rsidRPr="005A74D2" w:rsidRDefault="00571369" w:rsidP="006327FD">
      <w:pPr>
        <w:pStyle w:val="Paragrafi"/>
      </w:pPr>
      <w:r>
        <w:t xml:space="preserve">- </w:t>
      </w:r>
      <w:r w:rsidRPr="005A74D2">
        <w:t>Pesha e eksperiencës në punë duhet të rritet gjithnjë e më shumë në vlerësimin e kandidatëve që konkur</w:t>
      </w:r>
      <w:r>
        <w:t>r</w:t>
      </w:r>
      <w:r w:rsidRPr="005A74D2">
        <w:t xml:space="preserve">ojnë në pozicione gjithnjë e më të larta në administratën publike. </w:t>
      </w:r>
    </w:p>
    <w:p w:rsidR="00571369" w:rsidRPr="005A74D2" w:rsidRDefault="00571369" w:rsidP="006327FD">
      <w:pPr>
        <w:pStyle w:val="Paragrafi"/>
      </w:pPr>
      <w:r>
        <w:t xml:space="preserve">- </w:t>
      </w:r>
      <w:r w:rsidRPr="005A74D2">
        <w:t>Intervista nga eprori duhet  të dokumentohet, regjistrimi apo dokume</w:t>
      </w:r>
      <w:r w:rsidR="00EB205F">
        <w:t>n</w:t>
      </w:r>
      <w:r w:rsidRPr="005A74D2">
        <w:t>t</w:t>
      </w:r>
      <w:r>
        <w:t>e</w:t>
      </w:r>
      <w:r w:rsidRPr="005A74D2">
        <w:t>t të ruhen.</w:t>
      </w:r>
    </w:p>
    <w:p w:rsidR="00571369" w:rsidRPr="005A74D2" w:rsidRDefault="00571369" w:rsidP="006327FD">
      <w:pPr>
        <w:pStyle w:val="Paragrafi"/>
      </w:pPr>
      <w:bookmarkStart w:id="28" w:name="_Toc240916903"/>
      <w:r w:rsidRPr="005A74D2">
        <w:t>3.2.2 Ngritja në detyrë</w:t>
      </w:r>
      <w:bookmarkEnd w:id="28"/>
    </w:p>
    <w:p w:rsidR="00213CE9" w:rsidRDefault="00571369" w:rsidP="006327FD">
      <w:pPr>
        <w:pStyle w:val="Paragrafi"/>
      </w:pPr>
      <w:r>
        <w:t xml:space="preserve">- </w:t>
      </w:r>
      <w:r w:rsidRPr="005A74D2">
        <w:t>Performanca individuale duhet të jetë faktor i rëndësishëm përcaktues në procedurat e ngritjes në detyrë dhe lëvizjes paralele.</w:t>
      </w:r>
    </w:p>
    <w:p w:rsidR="00571369" w:rsidRPr="005A74D2" w:rsidRDefault="00571369" w:rsidP="006327FD">
      <w:pPr>
        <w:pStyle w:val="Paragrafi"/>
      </w:pPr>
      <w:r w:rsidRPr="005A74D2">
        <w:t xml:space="preserve"> </w:t>
      </w:r>
      <w:r>
        <w:t xml:space="preserve">- </w:t>
      </w:r>
      <w:r w:rsidRPr="005A74D2">
        <w:t>Kriteri i vlerësimit t</w:t>
      </w:r>
      <w:r>
        <w:t>ë</w:t>
      </w:r>
      <w:r w:rsidRPr="005A74D2">
        <w:t xml:space="preserve"> përvojës dhe performancës në ngritjen në detyrë duhet të rishikohet duke</w:t>
      </w:r>
      <w:r>
        <w:t xml:space="preserve"> i</w:t>
      </w:r>
      <w:r w:rsidRPr="005A74D2">
        <w:t xml:space="preserve"> dhënë një avantazh objektiv kandidatit të brendshëm kur ata konkur</w:t>
      </w:r>
      <w:r>
        <w:t>r</w:t>
      </w:r>
      <w:r w:rsidRPr="005A74D2">
        <w:t>ojnë me një kandidat të jashtëm (në kushte të tjera të njëjta). Rritja e peshës së eksperiencës në punë (sipas 3.2.1.) është vetiu nj</w:t>
      </w:r>
      <w:r>
        <w:t>ë</w:t>
      </w:r>
      <w:r w:rsidRPr="005A74D2">
        <w:t xml:space="preserve"> mënyrë zgjidhjeje edhe për këtë synim. </w:t>
      </w:r>
    </w:p>
    <w:p w:rsidR="00571369" w:rsidRPr="005A74D2" w:rsidRDefault="00571369" w:rsidP="006327FD">
      <w:pPr>
        <w:pStyle w:val="Paragrafi"/>
      </w:pPr>
      <w:r>
        <w:t xml:space="preserve">- </w:t>
      </w:r>
      <w:r w:rsidRPr="005A74D2">
        <w:t xml:space="preserve"> Është e nevojshme të monitorohet dhe vlerësohet pjesa e kontributit të burim</w:t>
      </w:r>
      <w:r>
        <w:t>eve të ndryshme (nëpunës publikë</w:t>
      </w:r>
      <w:r w:rsidRPr="005A74D2">
        <w:t xml:space="preserve"> të brendshëm, të jashtëm) në përzgjedhjen e nëpunësve në të gjitha nivelet menaxheriale të SHC</w:t>
      </w:r>
      <w:r w:rsidR="00AF4133">
        <w:t>-së</w:t>
      </w:r>
      <w:r w:rsidRPr="005A74D2">
        <w:t xml:space="preserve"> dhe të kuptohet se si performanca bëhet më relevante me karrierën. </w:t>
      </w:r>
    </w:p>
    <w:p w:rsidR="00571369" w:rsidRPr="005A74D2" w:rsidRDefault="00571369" w:rsidP="006327FD">
      <w:pPr>
        <w:pStyle w:val="Paragrafi"/>
      </w:pPr>
      <w:r w:rsidRPr="005A74D2">
        <w:t xml:space="preserve">3.2.3 Lëvizja paralele </w:t>
      </w:r>
    </w:p>
    <w:p w:rsidR="00571369" w:rsidRPr="005A74D2" w:rsidRDefault="00571369" w:rsidP="006327FD">
      <w:pPr>
        <w:pStyle w:val="Paragrafi"/>
      </w:pPr>
      <w:r w:rsidRPr="005A74D2">
        <w:t>Sugjerohet të hiqet periudha e provës për lëvizjet paralele në pozicione të ngjashme, pasi kandidatët q</w:t>
      </w:r>
      <w:r>
        <w:t xml:space="preserve">ë vijnë nga </w:t>
      </w:r>
      <w:r w:rsidRPr="005A74D2">
        <w:t>radhët e administratës nuk kanë nevojë të rivihen në periudhe prov</w:t>
      </w:r>
      <w:r>
        <w:t>ë</w:t>
      </w:r>
      <w:r w:rsidRPr="005A74D2">
        <w:t xml:space="preserve"> për këto pozicione. Sugjerohet që në rastet e plotësimit të vendeve të lira nëpërmjet lëvizjes paralele t’i krijohet një avantazh përkundrejt kandidatëve të jasht</w:t>
      </w:r>
      <w:r>
        <w:t>ë</w:t>
      </w:r>
      <w:r w:rsidRPr="005A74D2">
        <w:t>m. Gjithashtu të fillojë përdorimi i rotacionit brenda nën/niveleve që nuk krijojnë efekte në pagë. Rotacioni duhet të bazohet në një prog</w:t>
      </w:r>
      <w:r w:rsidR="00E37481">
        <w:t>r</w:t>
      </w:r>
      <w:r w:rsidRPr="005A74D2">
        <w:t>am konkret dhe i bazuar në argumentimin për arritjen e synimeve të diversifikimit të eksperiencës së nëpunësve. Në rastin e nëpunësve të nivelit të lartë (korpus) lëvizja hor</w:t>
      </w:r>
      <w:r>
        <w:t>i</w:t>
      </w:r>
      <w:r w:rsidRPr="005A74D2">
        <w:t>zontale e tyre në pozicione brenda korpusit duhet të jetë sa më e lirshme.</w:t>
      </w:r>
    </w:p>
    <w:p w:rsidR="00571369" w:rsidRPr="005A74D2" w:rsidRDefault="00571369" w:rsidP="006327FD">
      <w:pPr>
        <w:pStyle w:val="Paragrafi"/>
      </w:pPr>
      <w:r w:rsidRPr="005A74D2">
        <w:t>3.2.4 Vlerësimi i performancës individuale</w:t>
      </w:r>
    </w:p>
    <w:p w:rsidR="00571369" w:rsidRPr="005A74D2" w:rsidRDefault="00571369" w:rsidP="006327FD">
      <w:pPr>
        <w:pStyle w:val="Paragrafi"/>
      </w:pPr>
      <w:r>
        <w:t xml:space="preserve">- </w:t>
      </w:r>
      <w:r w:rsidRPr="005A74D2">
        <w:t xml:space="preserve">Futja e më shumë kritereve në vlerësim, si dhe një lidhje më e fortë e vlerësimit pozitiv me karrierën. </w:t>
      </w:r>
    </w:p>
    <w:p w:rsidR="00571369" w:rsidRPr="005A74D2" w:rsidRDefault="00571369" w:rsidP="006327FD">
      <w:pPr>
        <w:pStyle w:val="Paragrafi"/>
      </w:pPr>
      <w:r>
        <w:t xml:space="preserve">- </w:t>
      </w:r>
      <w:r w:rsidRPr="005A74D2">
        <w:t>Përdorimi i shpërblimeve financiare duhet t</w:t>
      </w:r>
      <w:r>
        <w:t>ë</w:t>
      </w:r>
      <w:r w:rsidRPr="005A74D2">
        <w:t xml:space="preserve"> kufizohet n</w:t>
      </w:r>
      <w:r>
        <w:t>ë</w:t>
      </w:r>
      <w:r w:rsidRPr="005A74D2">
        <w:t xml:space="preserve"> nivel (5-7 % t</w:t>
      </w:r>
      <w:r>
        <w:t>ë</w:t>
      </w:r>
      <w:r w:rsidRPr="005A74D2">
        <w:t xml:space="preserve"> rrogës vjetore). Pagesa që lidhet me performancën nga eksperienca ndërkombëtare sugjerohet se nuk funksionon n</w:t>
      </w:r>
      <w:r>
        <w:t>ë</w:t>
      </w:r>
      <w:r w:rsidRPr="005A74D2">
        <w:t xml:space="preserve"> SHC. Ajo mund të funksionojë në disa shërbime publike</w:t>
      </w:r>
      <w:r>
        <w:t>,</w:t>
      </w:r>
      <w:r w:rsidRPr="005A74D2">
        <w:t xml:space="preserve"> por kjo është një përjashtim, jo rregull. </w:t>
      </w:r>
    </w:p>
    <w:p w:rsidR="00571369" w:rsidRPr="005A74D2" w:rsidRDefault="00571369" w:rsidP="006327FD">
      <w:pPr>
        <w:pStyle w:val="Paragrafi"/>
      </w:pPr>
      <w:r w:rsidRPr="005A74D2">
        <w:t>3.2.5 Procedurat disiplinore</w:t>
      </w:r>
    </w:p>
    <w:p w:rsidR="00571369" w:rsidRPr="005A74D2" w:rsidRDefault="00571369" w:rsidP="006327FD">
      <w:pPr>
        <w:pStyle w:val="Paragrafi"/>
      </w:pPr>
      <w:r w:rsidRPr="005A74D2">
        <w:t>Ulja në detyrë të zëvendësohet me ulje në pagë,</w:t>
      </w:r>
      <w:r>
        <w:t xml:space="preserve"> të kufizohet e drejta e vendim</w:t>
      </w:r>
      <w:r w:rsidRPr="005A74D2">
        <w:t>marrjes, të shihet mundësia e marrjes në patronazh.</w:t>
      </w:r>
    </w:p>
    <w:p w:rsidR="00571369" w:rsidRPr="005A74D2" w:rsidRDefault="00571369" w:rsidP="006327FD">
      <w:pPr>
        <w:pStyle w:val="Paragrafi"/>
      </w:pPr>
      <w:r w:rsidRPr="005A74D2">
        <w:t>3.2.6 Sistemi i trajnimit</w:t>
      </w:r>
      <w:r>
        <w:t xml:space="preserve"> dhe shkollimit</w:t>
      </w:r>
    </w:p>
    <w:p w:rsidR="00571369" w:rsidRPr="005A74D2" w:rsidRDefault="00571369" w:rsidP="006327FD">
      <w:pPr>
        <w:pStyle w:val="Paragrafi"/>
      </w:pPr>
      <w:r>
        <w:t xml:space="preserve">- </w:t>
      </w:r>
      <w:r w:rsidRPr="005A74D2">
        <w:t xml:space="preserve">Trajnimet e detyrueshme (me testime) duhet të shtohen në llojshmëri. </w:t>
      </w:r>
    </w:p>
    <w:p w:rsidR="00571369" w:rsidRPr="005A74D2" w:rsidRDefault="00571369" w:rsidP="006327FD">
      <w:pPr>
        <w:pStyle w:val="Paragrafi"/>
      </w:pPr>
      <w:r>
        <w:t xml:space="preserve">- </w:t>
      </w:r>
      <w:r w:rsidRPr="005A74D2">
        <w:t>Çdo nivel drejtues të ketë një minimum ditësh trajnimi me module të caktuara, të lidhura n</w:t>
      </w:r>
      <w:r>
        <w:t>ë</w:t>
      </w:r>
      <w:r w:rsidRPr="005A74D2">
        <w:t xml:space="preserve"> nivelin dhe pozicionin.</w:t>
      </w:r>
    </w:p>
    <w:p w:rsidR="00571369" w:rsidRPr="005A74D2" w:rsidRDefault="00571369" w:rsidP="006327FD">
      <w:pPr>
        <w:pStyle w:val="Paragrafi"/>
      </w:pPr>
      <w:r>
        <w:t xml:space="preserve">- </w:t>
      </w:r>
      <w:r w:rsidRPr="005A74D2">
        <w:t xml:space="preserve">Të ketë trajnime të detyrueshme (me testime) kur kemi të bëjmë me ndryshime substanciale në ligje, politika etj. </w:t>
      </w:r>
    </w:p>
    <w:p w:rsidR="00571369" w:rsidRPr="005A74D2" w:rsidRDefault="00571369" w:rsidP="006327FD">
      <w:pPr>
        <w:pStyle w:val="Paragrafi"/>
      </w:pPr>
      <w:r>
        <w:t xml:space="preserve">- </w:t>
      </w:r>
      <w:r w:rsidRPr="005A74D2">
        <w:t>Përveç buxhetit të ITAP</w:t>
      </w:r>
      <w:r>
        <w:t>-it</w:t>
      </w:r>
      <w:r w:rsidRPr="005A74D2">
        <w:t>, duhet që çdo agjenci t</w:t>
      </w:r>
      <w:r>
        <w:t>ë</w:t>
      </w:r>
      <w:r w:rsidRPr="005A74D2">
        <w:t xml:space="preserve"> planifikoj</w:t>
      </w:r>
      <w:r>
        <w:t>ë</w:t>
      </w:r>
      <w:r w:rsidRPr="005A74D2">
        <w:t xml:space="preserve"> si zë më vete shpenzime për trajnime specifike të stafeve të saj, për t’u bër</w:t>
      </w:r>
      <w:r>
        <w:t>ë</w:t>
      </w:r>
      <w:r w:rsidRPr="005A74D2">
        <w:t xml:space="preserve"> më e përgjegjshme.</w:t>
      </w:r>
    </w:p>
    <w:p w:rsidR="00571369" w:rsidRPr="005A74D2" w:rsidRDefault="00571369" w:rsidP="006327FD">
      <w:pPr>
        <w:pStyle w:val="Paragrafi"/>
      </w:pPr>
      <w:r>
        <w:t xml:space="preserve">- </w:t>
      </w:r>
      <w:r w:rsidRPr="005A74D2">
        <w:t>Duhen sugjeruar nivele të përshtatshme për trajnimin në raport me shpenzimet e  personelit.</w:t>
      </w:r>
    </w:p>
    <w:p w:rsidR="00571369" w:rsidRPr="005A74D2" w:rsidRDefault="00571369" w:rsidP="006327FD">
      <w:pPr>
        <w:pStyle w:val="Paragrafi"/>
      </w:pPr>
      <w:r>
        <w:t xml:space="preserve">- </w:t>
      </w:r>
      <w:r w:rsidRPr="005A74D2">
        <w:t xml:space="preserve">Rekomandohet 3.2.1 për rritjen e  peshës së </w:t>
      </w:r>
      <w:r>
        <w:t>e</w:t>
      </w:r>
      <w:r w:rsidR="00F12CFF">
        <w:t>ks</w:t>
      </w:r>
      <w:r w:rsidRPr="005A74D2">
        <w:t xml:space="preserve">periencës në rekrutim, do të bëjë që për kandidimin në pozicionet e larta të rritet automatikisht edhe </w:t>
      </w:r>
      <w:r>
        <w:t>vlera e trajnimeve dhe lidhja</w:t>
      </w:r>
      <w:r w:rsidRPr="005A74D2">
        <w:t xml:space="preserve"> e tyre me karrierën. </w:t>
      </w:r>
    </w:p>
    <w:p w:rsidR="00571369" w:rsidRPr="005A74D2" w:rsidRDefault="00571369" w:rsidP="006327FD">
      <w:pPr>
        <w:pStyle w:val="Paragrafi"/>
      </w:pPr>
      <w:r>
        <w:t xml:space="preserve">- </w:t>
      </w:r>
      <w:r w:rsidRPr="005A74D2">
        <w:t>Mund të rishikohet sistemi i pagave, për ta pasuruar atë me përbërës që lidhen me trajnimet e detyrueshme (e ngjashme me rastin e arsimtarëve)</w:t>
      </w:r>
      <w:r>
        <w:t>,</w:t>
      </w:r>
      <w:r w:rsidRPr="005A74D2">
        <w:t xml:space="preserve"> por gjithsesi kjo është një politik</w:t>
      </w:r>
      <w:r>
        <w:t>ë</w:t>
      </w:r>
      <w:r w:rsidRPr="005A74D2">
        <w:t xml:space="preserve"> për t’u studiuar edhe më thellë për avantazhet dhe dizavant</w:t>
      </w:r>
      <w:r>
        <w:t>a</w:t>
      </w:r>
      <w:r w:rsidRPr="005A74D2">
        <w:t>zhet e saj.</w:t>
      </w:r>
    </w:p>
    <w:p w:rsidR="00571369" w:rsidRPr="005A74D2" w:rsidRDefault="00571369" w:rsidP="006327FD">
      <w:pPr>
        <w:pStyle w:val="Paragrafi"/>
      </w:pPr>
      <w:r>
        <w:t xml:space="preserve">- </w:t>
      </w:r>
      <w:r w:rsidRPr="005A74D2">
        <w:t>Mund të konsiderohet një sistem periodik i testimit të njohurive (përsëri në ngjashmëri me sferën e arsimit) e që lidhet me pagën, megjithëse ka argument</w:t>
      </w:r>
      <w:r>
        <w:t>e</w:t>
      </w:r>
      <w:r w:rsidRPr="005A74D2">
        <w:t xml:space="preserve"> kundër tij. </w:t>
      </w:r>
    </w:p>
    <w:p w:rsidR="00571369" w:rsidRDefault="00571369" w:rsidP="006327FD">
      <w:pPr>
        <w:pStyle w:val="Paragrafi"/>
      </w:pPr>
      <w:r>
        <w:t xml:space="preserve">- </w:t>
      </w:r>
      <w:r w:rsidRPr="005A74D2">
        <w:t>ITAP</w:t>
      </w:r>
      <w:r>
        <w:t>-i</w:t>
      </w:r>
      <w:r w:rsidRPr="005A74D2">
        <w:t xml:space="preserve"> mund të eksplorojë segmente të tjera për trajnim, si p.sh</w:t>
      </w:r>
      <w:r>
        <w:t>.</w:t>
      </w:r>
      <w:r w:rsidRPr="005A74D2">
        <w:t>: persona të interesuar për t’u rekrutuar në administrat</w:t>
      </w:r>
      <w:r>
        <w:t>ë</w:t>
      </w:r>
      <w:r w:rsidRPr="005A74D2">
        <w:t xml:space="preserve"> publike, persona që punojnë për sektorin privat, por për çështje/fusha të bashkëpunimit dhe lidhjes me administratën publike. Këto  trajnime sugjerohet të ofrohen kundrejt një pagese.</w:t>
      </w:r>
    </w:p>
    <w:p w:rsidR="00571369" w:rsidRPr="005A74D2" w:rsidRDefault="00571369" w:rsidP="006327FD">
      <w:pPr>
        <w:pStyle w:val="Paragrafi"/>
      </w:pPr>
      <w:r>
        <w:t>- Deri në fund të vitit 2013, krijimi dhe vënia në funksionim të Shkollës së Administratës Publike.</w:t>
      </w:r>
    </w:p>
    <w:p w:rsidR="00571369" w:rsidRPr="005A74D2" w:rsidRDefault="00571369" w:rsidP="006327FD">
      <w:pPr>
        <w:pStyle w:val="Paragrafi"/>
      </w:pPr>
      <w:bookmarkStart w:id="29" w:name="_Toc240916904"/>
      <w:r w:rsidRPr="005A74D2">
        <w:t>3.3 Organizimi funksional dhe strukturor i administratës publike</w:t>
      </w:r>
      <w:bookmarkEnd w:id="29"/>
      <w:r w:rsidRPr="005A74D2">
        <w:t xml:space="preserve"> </w:t>
      </w:r>
    </w:p>
    <w:p w:rsidR="00571369" w:rsidRPr="005A74D2" w:rsidRDefault="00571369" w:rsidP="006327FD">
      <w:pPr>
        <w:pStyle w:val="Paragrafi"/>
      </w:pPr>
      <w:bookmarkStart w:id="30" w:name="_Toc240916905"/>
      <w:r w:rsidRPr="005A74D2">
        <w:t>3.3.1 Në nivel qendror</w:t>
      </w:r>
      <w:bookmarkEnd w:id="30"/>
    </w:p>
    <w:p w:rsidR="00A543B6" w:rsidRDefault="00571369" w:rsidP="006327FD">
      <w:pPr>
        <w:pStyle w:val="Paragrafi"/>
      </w:pPr>
      <w:r>
        <w:t xml:space="preserve">- </w:t>
      </w:r>
      <w:r w:rsidRPr="005A74D2">
        <w:t>Marrëdhëniet mes institucioneve.</w:t>
      </w:r>
    </w:p>
    <w:p w:rsidR="00571369" w:rsidRPr="005A74D2" w:rsidRDefault="00571369" w:rsidP="006327FD">
      <w:pPr>
        <w:pStyle w:val="Paragrafi"/>
      </w:pPr>
      <w:r w:rsidRPr="005A74D2">
        <w:t xml:space="preserve"> </w:t>
      </w:r>
      <w:r>
        <w:t xml:space="preserve">- </w:t>
      </w:r>
      <w:r w:rsidRPr="005A74D2">
        <w:t>Marrëdhëniet mes institucioneve dhe koordinimi horizontal është i nevojshëm t</w:t>
      </w:r>
      <w:r>
        <w:t>ë</w:t>
      </w:r>
      <w:r w:rsidRPr="005A74D2">
        <w:t xml:space="preserve"> nxitet dhe një autonomi më e madhe dhe e rregulluar mund t’u jepet </w:t>
      </w:r>
      <w:r>
        <w:t>departamenteve të ministrive se</w:t>
      </w:r>
      <w:r w:rsidRPr="005A74D2">
        <w:t>sa ajo aktualja.</w:t>
      </w:r>
    </w:p>
    <w:p w:rsidR="00571369" w:rsidRPr="005A74D2" w:rsidRDefault="00571369" w:rsidP="006327FD">
      <w:pPr>
        <w:pStyle w:val="Paragrafi"/>
      </w:pPr>
      <w:r>
        <w:t xml:space="preserve">- </w:t>
      </w:r>
      <w:r w:rsidRPr="005A74D2">
        <w:t>Ka vend për të rishqyrtuar raportet e ministrive me agjencitë p</w:t>
      </w:r>
      <w:r>
        <w:t>ërkatëse në pikëpamjen e vendim</w:t>
      </w:r>
      <w:r w:rsidRPr="005A74D2">
        <w:t>marrjes, buxhetimit, financimit, m</w:t>
      </w:r>
      <w:r>
        <w:t>enaxhimit të burimeve njerëzore</w:t>
      </w:r>
      <w:r w:rsidRPr="005A74D2">
        <w:t xml:space="preserve"> etj.</w:t>
      </w:r>
    </w:p>
    <w:p w:rsidR="00571369" w:rsidRPr="005A74D2" w:rsidRDefault="00571369" w:rsidP="006327FD">
      <w:pPr>
        <w:pStyle w:val="Paragrafi"/>
      </w:pPr>
      <w:r>
        <w:t xml:space="preserve">- </w:t>
      </w:r>
      <w:r w:rsidRPr="005A74D2">
        <w:t>Institucionet e varësisë duhet të kenë lidhje funksionale (nëpërmjet pro</w:t>
      </w:r>
      <w:r>
        <w:t>ceseve të sakta)  drejtpërdrejt</w:t>
      </w:r>
      <w:r w:rsidRPr="005A74D2">
        <w:t xml:space="preserve"> me drejtoritë përkatëse të ministrive</w:t>
      </w:r>
      <w:r>
        <w:t>, në mënyrë</w:t>
      </w:r>
      <w:r w:rsidRPr="005A74D2">
        <w:t xml:space="preserve"> që të nxisin efi</w:t>
      </w:r>
      <w:r>
        <w:t>ç</w:t>
      </w:r>
      <w:r w:rsidRPr="005A74D2">
        <w:t xml:space="preserve">encën dhe përgjegjësinë. </w:t>
      </w:r>
    </w:p>
    <w:p w:rsidR="00571369" w:rsidRPr="005A74D2" w:rsidRDefault="00571369" w:rsidP="006327FD">
      <w:pPr>
        <w:pStyle w:val="Paragrafi"/>
      </w:pPr>
      <w:r>
        <w:t xml:space="preserve">- </w:t>
      </w:r>
      <w:r w:rsidR="00F12CFF">
        <w:t>T’u</w:t>
      </w:r>
      <w:r w:rsidRPr="005A74D2">
        <w:t xml:space="preserve"> jepet liri</w:t>
      </w:r>
      <w:r>
        <w:t xml:space="preserve"> veprimi</w:t>
      </w:r>
      <w:r w:rsidRPr="005A74D2">
        <w:t xml:space="preserve"> vertikalisht, si dhe horizontalisht, këtyre njësive të ofrimit të shërbimeve apo në formulimin e politikave.</w:t>
      </w:r>
    </w:p>
    <w:p w:rsidR="00571369" w:rsidRPr="005A74D2" w:rsidRDefault="00571369" w:rsidP="006327FD">
      <w:pPr>
        <w:pStyle w:val="Paragrafi"/>
      </w:pPr>
      <w:r>
        <w:t xml:space="preserve">- </w:t>
      </w:r>
      <w:r w:rsidRPr="005A74D2">
        <w:t>Nëse ka institucione të varësisë, ato duhet të jenë kryesis</w:t>
      </w:r>
      <w:r>
        <w:t>ht një</w:t>
      </w:r>
      <w:r w:rsidRPr="005A74D2">
        <w:t>funksionale dhe të specializohen në një drejtim të caktuar.</w:t>
      </w:r>
    </w:p>
    <w:p w:rsidR="00571369" w:rsidRPr="005A74D2" w:rsidRDefault="00571369" w:rsidP="006327FD">
      <w:pPr>
        <w:pStyle w:val="Paragrafi"/>
      </w:pPr>
      <w:r w:rsidRPr="005A74D2">
        <w:t>Marrëdhëniet nd</w:t>
      </w:r>
      <w:r>
        <w:t>ër</w:t>
      </w:r>
      <w:r w:rsidRPr="005A74D2">
        <w:t>institucionale</w:t>
      </w:r>
    </w:p>
    <w:p w:rsidR="00571369" w:rsidRPr="005A74D2" w:rsidRDefault="00571369" w:rsidP="006327FD">
      <w:pPr>
        <w:pStyle w:val="Paragrafi"/>
      </w:pPr>
      <w:r>
        <w:t xml:space="preserve">- </w:t>
      </w:r>
      <w:r w:rsidRPr="005A74D2">
        <w:t>Ka një nevoj</w:t>
      </w:r>
      <w:r>
        <w:t>ë</w:t>
      </w:r>
      <w:r w:rsidRPr="005A74D2">
        <w:t xml:space="preserve"> të madhe për</w:t>
      </w:r>
      <w:r>
        <w:t xml:space="preserve"> t</w:t>
      </w:r>
      <w:r w:rsidRPr="005A74D2">
        <w:t>ë përmirësuar dhe ushqyer bashkëpunimin horizontal dhe koordinimin ndërmjet institucioneve publike. Bashkëpunimi dhe koordinimi nuk duhet të jenë vetëm lart-poshtë</w:t>
      </w:r>
      <w:r>
        <w:t>,</w:t>
      </w:r>
      <w:r w:rsidRPr="005A74D2">
        <w:t xml:space="preserve"> por edhe </w:t>
      </w:r>
      <w:r w:rsidRPr="006A0E1A">
        <w:rPr>
          <w:i/>
        </w:rPr>
        <w:t>bottom-up</w:t>
      </w:r>
      <w:r w:rsidRPr="005A74D2">
        <w:t>. Njësitë organizative në një ministri (agjencitë) duhet të komunikojnë më mirë dhe më lehtë dhe të koordinohen me njësi të ngjashme ose plotësuese në ministri (agjenci) të tjera.</w:t>
      </w:r>
    </w:p>
    <w:p w:rsidR="00571369" w:rsidRPr="005A74D2" w:rsidRDefault="00571369" w:rsidP="006327FD">
      <w:pPr>
        <w:pStyle w:val="Paragrafi"/>
      </w:pPr>
      <w:r>
        <w:t xml:space="preserve">- </w:t>
      </w:r>
      <w:r w:rsidRPr="005A74D2">
        <w:t>Për këtë arsye, më tepër delegim dhe autonomi duhet t’u jepet njësive organizative dhe njësive të varura në çdo ministri (agjenci).</w:t>
      </w:r>
    </w:p>
    <w:p w:rsidR="00571369" w:rsidRPr="005A74D2" w:rsidRDefault="00571369" w:rsidP="006327FD">
      <w:pPr>
        <w:pStyle w:val="Paragrafi"/>
      </w:pPr>
      <w:r>
        <w:t xml:space="preserve">- </w:t>
      </w:r>
      <w:r w:rsidRPr="005A74D2">
        <w:t>N</w:t>
      </w:r>
      <w:r>
        <w:t>ë</w:t>
      </w:r>
      <w:r w:rsidRPr="005A74D2">
        <w:t xml:space="preserve"> mënyr</w:t>
      </w:r>
      <w:r>
        <w:t>ë</w:t>
      </w:r>
      <w:r w:rsidRPr="005A74D2">
        <w:t xml:space="preserve"> të veçant</w:t>
      </w:r>
      <w:r>
        <w:t>ë, njësitë e politikë</w:t>
      </w:r>
      <w:r w:rsidRPr="005A74D2">
        <w:t>bërjes në ministri duhet të mbështeten në përmirësimin e bashkëveprimit horizontal me njësi të ngjashme në ministri të tjera dhe me organizata të grupeve të i</w:t>
      </w:r>
      <w:r>
        <w:t>nteresit në procesin e politikë</w:t>
      </w:r>
      <w:r w:rsidRPr="005A74D2">
        <w:t>bërjes. Për këtë arsye, nevojitet t’u kalohet më tepër autonomi nëpërmjet delegimit dhe rregulloreve.</w:t>
      </w:r>
    </w:p>
    <w:p w:rsidR="00571369" w:rsidRPr="005A74D2" w:rsidRDefault="00571369" w:rsidP="006327FD">
      <w:pPr>
        <w:pStyle w:val="Paragrafi"/>
      </w:pPr>
      <w:r w:rsidRPr="005A74D2">
        <w:t>Për k</w:t>
      </w:r>
      <w:r>
        <w:t>ëtë arsye, nevojitet të vendoset</w:t>
      </w:r>
      <w:r w:rsidRPr="005A74D2">
        <w:t xml:space="preserve"> një korniz</w:t>
      </w:r>
      <w:r>
        <w:t>ë</w:t>
      </w:r>
      <w:r w:rsidRPr="005A74D2">
        <w:t xml:space="preserve"> ligjore e përmirësuar e organizimit dhe </w:t>
      </w:r>
      <w:r>
        <w:t xml:space="preserve">e </w:t>
      </w:r>
      <w:r w:rsidRPr="005A74D2">
        <w:t>funksionimit të administratës publike.  Ajo duhe</w:t>
      </w:r>
      <w:r>
        <w:t xml:space="preserve">t </w:t>
      </w:r>
      <w:r w:rsidRPr="005A74D2">
        <w:t>të rregullojë aspektet operative dhe gjithashtu parimet organizative dhe funksionale, kufizimet dhe mekanizmat. Ajo duhet të synojë drejt qartësimit të detyrimeve mes organeve të ndryshme administrative, në veçanti mes ministrive</w:t>
      </w:r>
      <w:r>
        <w:t>,</w:t>
      </w:r>
      <w:r w:rsidRPr="005A74D2">
        <w:t xml:space="preserve"> si organe ose agjenci administrative qeveritare më</w:t>
      </w:r>
      <w:r>
        <w:t xml:space="preserve"> t</w:t>
      </w:r>
      <w:r w:rsidRPr="005A74D2">
        <w:t>ë larta</w:t>
      </w:r>
      <w:r>
        <w:t>,</w:t>
      </w:r>
      <w:r w:rsidR="00036DDF">
        <w:t xml:space="preserve"> të ashtu</w:t>
      </w:r>
      <w:r w:rsidRPr="005A74D2">
        <w:t xml:space="preserve">quajtura autonome/ të pavarura. </w:t>
      </w:r>
    </w:p>
    <w:p w:rsidR="00571369" w:rsidRPr="005A74D2" w:rsidRDefault="00571369" w:rsidP="006327FD">
      <w:pPr>
        <w:pStyle w:val="Paragrafi"/>
      </w:pPr>
      <w:r w:rsidRPr="005A74D2">
        <w:t>Kërkesat e një shteti demokratik duhet të garantohen nga një ligj i tillë: duhe</w:t>
      </w:r>
      <w:r>
        <w:t xml:space="preserve">t </w:t>
      </w:r>
      <w:r w:rsidRPr="005A74D2">
        <w:t xml:space="preserve">të jepet qartë përgjegjësia e institucioneve publike, profesionalizmi i stafit, parashikueshmëria e aksioneve të tyre dhe vendimeve, saktësia në shpërndarjen e fondeve publike, transparencë financiare, lehtësi në rishikim gjyqësor dhe një transparencë organizative e nevojshme për qytetarët për të kuptuar më mirë administratën. Këto kërkesa duhet të lidhen me nevojën për të pasur standarde të pranueshme të </w:t>
      </w:r>
      <w:r w:rsidR="00036DDF">
        <w:t xml:space="preserve">eficencës </w:t>
      </w:r>
      <w:r w:rsidRPr="005A74D2">
        <w:t>dhe efektivitetit të administratës publike</w:t>
      </w:r>
      <w:r>
        <w:t xml:space="preserve"> t</w:t>
      </w:r>
      <w:r w:rsidRPr="005A74D2">
        <w:t>ë drejtuar</w:t>
      </w:r>
      <w:r>
        <w:t>a</w:t>
      </w:r>
      <w:r w:rsidRPr="005A74D2">
        <w:t xml:space="preserve"> nga rregulla të sakta procedurale. Një ekuilibër duhet vendosur mes kërkesës për përgjegjësi publike dhe transparencës dhe kërkesave të një menaxhimi efi</w:t>
      </w:r>
      <w:r>
        <w:t>ç</w:t>
      </w:r>
      <w:r w:rsidRPr="005A74D2">
        <w:t xml:space="preserve">ent të shërbimeve publike. </w:t>
      </w:r>
    </w:p>
    <w:p w:rsidR="00571369" w:rsidRPr="005A74D2" w:rsidRDefault="00571369" w:rsidP="006327FD">
      <w:pPr>
        <w:pStyle w:val="Paragrafi"/>
      </w:pPr>
      <w:r w:rsidRPr="005A74D2">
        <w:t>3.3.2 Në nivel rajonal/vendor</w:t>
      </w:r>
    </w:p>
    <w:p w:rsidR="00571369" w:rsidRPr="005A74D2" w:rsidRDefault="00571369" w:rsidP="006327FD">
      <w:pPr>
        <w:pStyle w:val="Paragrafi"/>
      </w:pPr>
      <w:bookmarkStart w:id="31" w:name="_Toc190833772"/>
      <w:bookmarkStart w:id="32" w:name="_Toc240916906"/>
      <w:r w:rsidRPr="005A74D2">
        <w:t>Deg</w:t>
      </w:r>
      <w:r>
        <w:t>ë</w:t>
      </w:r>
      <w:r w:rsidRPr="005A74D2">
        <w:t xml:space="preserve">t e institucioneve qendrore në territor do të duhet të kalojnë në një vlerësim të funksioneve, roleve dhe </w:t>
      </w:r>
      <w:r w:rsidRPr="00AC24BF">
        <w:rPr>
          <w:i/>
        </w:rPr>
        <w:t>elacioneve</w:t>
      </w:r>
      <w:r w:rsidRPr="005A74D2">
        <w:t xml:space="preserve"> të tyre me qendrën e institucionit. Dekoncentrimi më i plotë i kompetencave dhe forcimi institucional i tyre mund të kombinohet edhe me një organizim ra</w:t>
      </w:r>
      <w:r>
        <w:t>jonal në nivel prefekture. Gjit</w:t>
      </w:r>
      <w:r w:rsidRPr="005A74D2">
        <w:t>h</w:t>
      </w:r>
      <w:r>
        <w:t>a</w:t>
      </w:r>
      <w:r w:rsidRPr="005A74D2">
        <w:t>shtu ka vend për të forcuar rolin koordinues dhe mbik</w:t>
      </w:r>
      <w:r>
        <w:t>ë</w:t>
      </w:r>
      <w:r w:rsidRPr="005A74D2">
        <w:t>qyrës të prefektit mbi këto deg</w:t>
      </w:r>
      <w:r>
        <w:t>ë</w:t>
      </w:r>
      <w:r w:rsidRPr="005A74D2">
        <w:t>. Nga ana tjet</w:t>
      </w:r>
      <w:r>
        <w:t>ë</w:t>
      </w:r>
      <w:r w:rsidRPr="005A74D2">
        <w:t>r roli, funksionet dhe prez</w:t>
      </w:r>
      <w:r>
        <w:t>e</w:t>
      </w:r>
      <w:r w:rsidRPr="005A74D2">
        <w:t>nca e degëve territoriale të institucioneve qendrore duhet kombinuar në mënyr</w:t>
      </w:r>
      <w:r>
        <w:t>ë</w:t>
      </w:r>
      <w:r w:rsidRPr="005A74D2">
        <w:t xml:space="preserve"> komplementare me reformën e decentralizimit</w:t>
      </w:r>
      <w:r>
        <w:t>,</w:t>
      </w:r>
      <w:r w:rsidRPr="005A74D2">
        <w:t xml:space="preserve"> si dhe me përdorimin e teknologjisë së informacionit.</w:t>
      </w:r>
      <w:bookmarkEnd w:id="32"/>
      <w:r w:rsidRPr="005A74D2">
        <w:t xml:space="preserve"> </w:t>
      </w:r>
      <w:bookmarkEnd w:id="31"/>
    </w:p>
    <w:p w:rsidR="00571369" w:rsidRPr="005A74D2" w:rsidRDefault="00571369" w:rsidP="006327FD">
      <w:pPr>
        <w:pStyle w:val="Paragrafi"/>
      </w:pPr>
      <w:bookmarkStart w:id="33" w:name="_Toc240916907"/>
      <w:r w:rsidRPr="005A74D2">
        <w:t>3.4 Përmirësimi i pro</w:t>
      </w:r>
      <w:r>
        <w:t>cedurave dhe mjeteve të vendim</w:t>
      </w:r>
      <w:r w:rsidRPr="005A74D2">
        <w:t>marrjes dhe kryerjes së shërbimeve në administratën publike</w:t>
      </w:r>
      <w:bookmarkEnd w:id="33"/>
    </w:p>
    <w:p w:rsidR="00571369" w:rsidRPr="005A74D2" w:rsidRDefault="00571369" w:rsidP="006327FD">
      <w:pPr>
        <w:pStyle w:val="Paragrafi"/>
      </w:pPr>
      <w:r>
        <w:t xml:space="preserve">- </w:t>
      </w:r>
      <w:r w:rsidRPr="005A74D2">
        <w:t>Vazhdimi i reformës së thjeshtëzimit të procedurave administrative për lejet dhe licencat.</w:t>
      </w:r>
    </w:p>
    <w:p w:rsidR="00571369" w:rsidRPr="005A74D2" w:rsidRDefault="00571369" w:rsidP="006327FD">
      <w:pPr>
        <w:pStyle w:val="Paragrafi"/>
      </w:pPr>
      <w:r>
        <w:t xml:space="preserve">- </w:t>
      </w:r>
      <w:r w:rsidRPr="005A74D2">
        <w:t>Krijimi i regjistrit elektronik të vendimeve administrative (botime zyrtare elektronike).</w:t>
      </w:r>
    </w:p>
    <w:p w:rsidR="00571369" w:rsidRPr="005A74D2" w:rsidRDefault="00571369" w:rsidP="006327FD">
      <w:pPr>
        <w:pStyle w:val="Paragrafi"/>
      </w:pPr>
      <w:r>
        <w:t>- Përmirësimi procedur</w:t>
      </w:r>
      <w:r w:rsidRPr="005A74D2">
        <w:t>al i procesit të bërjes së politikave dhe akteve normative</w:t>
      </w:r>
      <w:r>
        <w:t>,</w:t>
      </w:r>
      <w:r w:rsidRPr="005A74D2">
        <w:t xml:space="preserve"> duke e pasuruar me elementet e analizës së opsioneve dhe me përfshirjen e grupeve të interesit.</w:t>
      </w:r>
    </w:p>
    <w:p w:rsidR="00571369" w:rsidRPr="005A74D2" w:rsidRDefault="00571369" w:rsidP="006327FD">
      <w:pPr>
        <w:pStyle w:val="Paragrafi"/>
      </w:pPr>
      <w:r>
        <w:t xml:space="preserve">- </w:t>
      </w:r>
      <w:r w:rsidRPr="005A74D2">
        <w:t>Rishikim i ligjit të 1999</w:t>
      </w:r>
      <w:r>
        <w:t>-ës</w:t>
      </w:r>
      <w:r w:rsidRPr="005A74D2">
        <w:t xml:space="preserve"> mbi procedurat administrative</w:t>
      </w:r>
      <w:r>
        <w:t>,</w:t>
      </w:r>
      <w:r w:rsidRPr="005A74D2">
        <w:t xml:space="preserve"> në mënyr</w:t>
      </w:r>
      <w:r>
        <w:t>ë që ta bëjë</w:t>
      </w:r>
      <w:r w:rsidRPr="005A74D2">
        <w:t xml:space="preserve"> vendimmarrjen</w:t>
      </w:r>
      <w:r>
        <w:t xml:space="preserve"> administrative më transparente, të shpejtë dhe përgjegjëse, duke ruajtur në të njëjtën kohë interesat dhe të drejtat e palëve të interesuara dhe në mënyrë që të</w:t>
      </w:r>
      <w:r w:rsidR="00AC24BF">
        <w:t xml:space="preserve"> përshta</w:t>
      </w:r>
      <w:r w:rsidRPr="005A74D2">
        <w:t>t</w:t>
      </w:r>
      <w:r>
        <w:t>ë</w:t>
      </w:r>
      <w:r w:rsidRPr="005A74D2">
        <w:t xml:space="preserve"> përmirësimet e lartpërmendura.</w:t>
      </w:r>
    </w:p>
    <w:p w:rsidR="00571369" w:rsidRPr="005A74D2" w:rsidRDefault="00571369" w:rsidP="006327FD">
      <w:pPr>
        <w:pStyle w:val="Paragrafi"/>
      </w:pPr>
      <w:r>
        <w:t xml:space="preserve">- </w:t>
      </w:r>
      <w:r w:rsidRPr="005A74D2">
        <w:t>Zgjerimi i hap</w:t>
      </w:r>
      <w:r>
        <w:t>ë</w:t>
      </w:r>
      <w:r w:rsidRPr="005A74D2">
        <w:t>sirës për rishikimin e brendshëm të akteve administrative dhe ankimit</w:t>
      </w:r>
      <w:r>
        <w:t>,</w:t>
      </w:r>
      <w:r w:rsidRPr="005A74D2">
        <w:t xml:space="preserve"> si pasojë e delegimit </w:t>
      </w:r>
      <w:r>
        <w:t>të vendim</w:t>
      </w:r>
      <w:r w:rsidRPr="005A74D2">
        <w:t>marrjes sa më poshtë.</w:t>
      </w:r>
    </w:p>
    <w:p w:rsidR="00571369" w:rsidRPr="005A74D2" w:rsidRDefault="00571369" w:rsidP="006327FD">
      <w:pPr>
        <w:pStyle w:val="Paragrafi"/>
      </w:pPr>
      <w:r>
        <w:t xml:space="preserve">- </w:t>
      </w:r>
      <w:r w:rsidRPr="005A74D2">
        <w:t>Përgatitja e një ligji mbi konfliktet administrative</w:t>
      </w:r>
      <w:r>
        <w:t>,</w:t>
      </w:r>
      <w:r w:rsidRPr="005A74D2">
        <w:t xml:space="preserve"> në mënyrë që të vendoset një rishikim gjyqësor i saktë mbi vendimet administrative dhe krijimi i një sistemi me dy instanca të gjykatave administrative. </w:t>
      </w:r>
    </w:p>
    <w:p w:rsidR="00571369" w:rsidRPr="000F08F4" w:rsidRDefault="00571369" w:rsidP="006327FD">
      <w:pPr>
        <w:pStyle w:val="Paragrafi"/>
        <w:rPr>
          <w:sz w:val="6"/>
        </w:rPr>
      </w:pPr>
    </w:p>
    <w:p w:rsidR="00571369" w:rsidRPr="00412D13" w:rsidRDefault="00571369" w:rsidP="006327FD">
      <w:pPr>
        <w:pStyle w:val="KapitulliTitull"/>
        <w:keepNext w:val="0"/>
      </w:pPr>
      <w:bookmarkStart w:id="34" w:name="_Toc240916908"/>
      <w:r w:rsidRPr="00412D13">
        <w:t xml:space="preserve">Kapitulli IV   </w:t>
      </w:r>
    </w:p>
    <w:p w:rsidR="00571369" w:rsidRPr="00412D13" w:rsidRDefault="00571369" w:rsidP="006327FD">
      <w:pPr>
        <w:pStyle w:val="KapitulliTitull"/>
        <w:keepNext w:val="0"/>
      </w:pPr>
      <w:r w:rsidRPr="00412D13">
        <w:t>Llogaridhënia, monitorimi dhe analiza vlerësuese</w:t>
      </w:r>
      <w:bookmarkEnd w:id="34"/>
    </w:p>
    <w:p w:rsidR="00571369" w:rsidRPr="000F08F4" w:rsidRDefault="00571369" w:rsidP="006327FD">
      <w:pPr>
        <w:pStyle w:val="Paragrafi"/>
        <w:rPr>
          <w:sz w:val="6"/>
        </w:rPr>
      </w:pPr>
    </w:p>
    <w:p w:rsidR="00571369" w:rsidRPr="005A74D2" w:rsidRDefault="00571369" w:rsidP="006327FD">
      <w:pPr>
        <w:pStyle w:val="Paragrafi"/>
      </w:pPr>
      <w:r w:rsidRPr="005A74D2">
        <w:t xml:space="preserve">Zbatimi i strategjisë do të bazohet në përdorimin e një numri treguesish sintetikë të lidhur me inputet, proceset, produktet dhe efektet e </w:t>
      </w:r>
      <w:r>
        <w:t>reformës. Një pjesë e treguesve kanë</w:t>
      </w:r>
      <w:r w:rsidRPr="005A74D2">
        <w:t xml:space="preserve"> tashmë një përdorim të kahershëm, që me fillimet e zb</w:t>
      </w:r>
      <w:r>
        <w:t>atimit të statusit të nëpunësit civil</w:t>
      </w:r>
      <w:r w:rsidRPr="005A74D2">
        <w:t xml:space="preserve">. Për </w:t>
      </w:r>
      <w:r>
        <w:t>k</w:t>
      </w:r>
      <w:r w:rsidRPr="005A74D2">
        <w:t>ëta treg</w:t>
      </w:r>
      <w:r>
        <w:t>ues ekziston një bazë historike të</w:t>
      </w:r>
      <w:r w:rsidRPr="005A74D2">
        <w:t xml:space="preserve"> dhënash</w:t>
      </w:r>
      <w:r>
        <w:t>,</w:t>
      </w:r>
      <w:r w:rsidRPr="005A74D2">
        <w:t xml:space="preserve"> si dhe eksp</w:t>
      </w:r>
      <w:r w:rsidR="00DD32FD">
        <w:t>e</w:t>
      </w:r>
      <w:r w:rsidRPr="005A74D2">
        <w:t>riencë në mbledhjen, përpunimin dhe analizimin e tyre. Pjesa tjetër e treguesve do të përdoren për herë të parë dhe kërkon që për këto tregues të përcaktohet fillimisht baza fillestare e të dhënave</w:t>
      </w:r>
      <w:r>
        <w:t>,</w:t>
      </w:r>
      <w:r w:rsidR="00413D6F">
        <w:t xml:space="preserve"> si dhe të kry</w:t>
      </w:r>
      <w:r w:rsidRPr="005A74D2">
        <w:t>hen aktivitetet ndërgjegjësu</w:t>
      </w:r>
      <w:r>
        <w:t>e</w:t>
      </w:r>
      <w:r w:rsidRPr="005A74D2">
        <w:t>se dhe trajnuese.</w:t>
      </w:r>
    </w:p>
    <w:p w:rsidR="00571369" w:rsidRPr="005A74D2" w:rsidRDefault="00571369" w:rsidP="006327FD">
      <w:pPr>
        <w:pStyle w:val="Paragrafi"/>
      </w:pPr>
      <w:r w:rsidRPr="005A74D2">
        <w:t>Treguesit do të vlerësohen në mënyrë periodike nga institucionet publike sipas ndarjes së punës dhe sferës së tyre të juridiksionit. Treguesit do të mblidhen nga DAP</w:t>
      </w:r>
      <w:r>
        <w:t>-i</w:t>
      </w:r>
      <w:r w:rsidRPr="005A74D2">
        <w:t xml:space="preserve"> </w:t>
      </w:r>
      <w:r>
        <w:t>bazuar në network-un</w:t>
      </w:r>
      <w:r w:rsidRPr="005A74D2">
        <w:t xml:space="preserve"> </w:t>
      </w:r>
      <w:r>
        <w:t xml:space="preserve">e </w:t>
      </w:r>
      <w:r w:rsidRPr="005A74D2">
        <w:t>ngritur tashmë mes saj dhe institucioneve publike. Vlen të theksohet se shkalla e bashkëpunimit të DAP</w:t>
      </w:r>
      <w:r>
        <w:t>-it</w:t>
      </w:r>
      <w:r w:rsidRPr="005A74D2">
        <w:t xml:space="preserve"> me institucionet publike në varësi të Këshillit të Ministrave ka njohur rritje dhe konsolidim. Problematike shfaqet bashkëpunimi me institucionet që janë jashtë sferës së autoritetit të Këshillit të Ministrave. Në lidhje me këto të fundit monitorimi i zbatimit të strategjisë do të synohet të arrihet nëpërmjet një bashkëpunimi më të ngushtë mes DAP</w:t>
      </w:r>
      <w:r>
        <w:t>-it</w:t>
      </w:r>
      <w:r w:rsidRPr="005A74D2">
        <w:t xml:space="preserve"> dhe KSHC</w:t>
      </w:r>
      <w:r>
        <w:t>-së</w:t>
      </w:r>
      <w:r w:rsidRPr="005A74D2">
        <w:t>.</w:t>
      </w:r>
    </w:p>
    <w:p w:rsidR="00571369" w:rsidRPr="005A74D2" w:rsidRDefault="00571369" w:rsidP="006327FD">
      <w:pPr>
        <w:pStyle w:val="Paragrafi"/>
      </w:pPr>
      <w:r w:rsidRPr="005A74D2">
        <w:t>Bazuar në kët</w:t>
      </w:r>
      <w:r>
        <w:t>a</w:t>
      </w:r>
      <w:r w:rsidRPr="005A74D2">
        <w:t xml:space="preserve"> tregues</w:t>
      </w:r>
      <w:r>
        <w:t>,</w:t>
      </w:r>
      <w:r w:rsidRPr="005A74D2">
        <w:t xml:space="preserve"> DAP</w:t>
      </w:r>
      <w:r>
        <w:t>-i</w:t>
      </w:r>
      <w:r w:rsidRPr="005A74D2">
        <w:t xml:space="preserve"> dhe KSHC</w:t>
      </w:r>
      <w:r>
        <w:t>-ja</w:t>
      </w:r>
      <w:r w:rsidRPr="005A74D2">
        <w:t xml:space="preserve"> do të prodhojnë një raport vjetor të ecurisë së reform</w:t>
      </w:r>
      <w:r>
        <w:t>ës</w:t>
      </w:r>
      <w:r w:rsidRPr="005A74D2">
        <w:t xml:space="preserve"> </w:t>
      </w:r>
      <w:r>
        <w:t xml:space="preserve">së </w:t>
      </w:r>
      <w:r w:rsidRPr="005A74D2">
        <w:t>administratës publike</w:t>
      </w:r>
      <w:r>
        <w:t>,</w:t>
      </w:r>
      <w:r w:rsidRPr="005A74D2">
        <w:t xml:space="preserve"> i cili do të jetë publik. Ndërkaq do të prodhoh</w:t>
      </w:r>
      <w:r>
        <w:t>en edhe raporte periodike tri</w:t>
      </w:r>
      <w:r w:rsidRPr="005A74D2">
        <w:t xml:space="preserve">mujore apo edhe raporte </w:t>
      </w:r>
      <w:r w:rsidRPr="009314E3">
        <w:rPr>
          <w:i/>
        </w:rPr>
        <w:t>ad-hoc</w:t>
      </w:r>
      <w:r w:rsidRPr="005A74D2">
        <w:t xml:space="preserve"> lidhur me çështje të caktuara apo me momente të caktuara të zbatimit të strategjisë. </w:t>
      </w:r>
    </w:p>
    <w:p w:rsidR="00571369" w:rsidRPr="005A74D2" w:rsidRDefault="00571369" w:rsidP="006327FD">
      <w:pPr>
        <w:pStyle w:val="Paragrafi"/>
      </w:pPr>
      <w:r w:rsidRPr="005A74D2">
        <w:t>DAP</w:t>
      </w:r>
      <w:r>
        <w:t>-i</w:t>
      </w:r>
      <w:r w:rsidRPr="005A74D2">
        <w:t xml:space="preserve"> do të raportojë përpara Ministrit të Brendshëm</w:t>
      </w:r>
      <w:r>
        <w:t>,</w:t>
      </w:r>
      <w:r w:rsidRPr="005A74D2">
        <w:t xml:space="preserve"> si dhe autoriteteve të tjera të larta (KM, </w:t>
      </w:r>
      <w:r>
        <w:t>zë</w:t>
      </w:r>
      <w:r w:rsidRPr="005A74D2">
        <w:t>v. KM) ndërsa KSHC</w:t>
      </w:r>
      <w:r>
        <w:t>-ja</w:t>
      </w:r>
      <w:r w:rsidRPr="005A74D2">
        <w:t xml:space="preserve"> do të raportojë përpara Kuvendit. Në lidhje me institucionet publike që raportojnë në Kuvend, do të synohet që, ndër çështjet e tjera që ato raportojnë, zbatimi i reformës</w:t>
      </w:r>
      <w:r>
        <w:t>,</w:t>
      </w:r>
      <w:r w:rsidRPr="005A74D2">
        <w:t xml:space="preserve"> për aq sa i prek këto institucione</w:t>
      </w:r>
      <w:r>
        <w:t>,</w:t>
      </w:r>
      <w:r w:rsidRPr="005A74D2">
        <w:t xml:space="preserve"> të jetë pjesë e raportimit të tyre në Kuvend. E njëjta kërkesë do të synohet të nxitet edhe në lidhje me raportimet e kryetarëve të njësive të qeverisjes vendore përpara këshillave përkatëse.</w:t>
      </w:r>
    </w:p>
    <w:p w:rsidR="00571369" w:rsidRPr="005A74D2" w:rsidRDefault="00571369" w:rsidP="006327FD">
      <w:pPr>
        <w:pStyle w:val="Paragrafi"/>
      </w:pPr>
      <w:r w:rsidRPr="005A74D2">
        <w:t>Informimi i publikut</w:t>
      </w:r>
      <w:r>
        <w:t>,</w:t>
      </w:r>
      <w:r w:rsidRPr="005A74D2">
        <w:t xml:space="preserve"> si dhe monitorimi i zbatimit të strategjisë dhe rezultateve të saj nga organizata të specializua</w:t>
      </w:r>
      <w:r>
        <w:t>ra e të interesuara të shoqërisë</w:t>
      </w:r>
      <w:r w:rsidRPr="005A74D2">
        <w:t xml:space="preserve"> civile apo media do të përbejnë gjithashtu një nga elementet bazë të sistemit të monitorimit dhe llogaridhënies së strat</w:t>
      </w:r>
      <w:r>
        <w:t>e</w:t>
      </w:r>
      <w:r w:rsidRPr="005A74D2">
        <w:t>gjisë së administratës publike.</w:t>
      </w:r>
    </w:p>
    <w:p w:rsidR="00571369" w:rsidRPr="005A74D2" w:rsidRDefault="00571369" w:rsidP="006327FD">
      <w:pPr>
        <w:pStyle w:val="Paragrafi"/>
      </w:pPr>
      <w:r w:rsidRPr="005A74D2">
        <w:t>Ngritja e një sistemi monitorimi dhe vlerësimi efektiv do të mbështetet nga aktivitetet studimore, aktivitete të forcimit të kapaciteteve njerëzore dhe strukturore</w:t>
      </w:r>
      <w:r>
        <w:t>,</w:t>
      </w:r>
      <w:r w:rsidRPr="005A74D2">
        <w:t xml:space="preserve"> si dhe investim në teknologjinë e informacionit.</w:t>
      </w:r>
    </w:p>
    <w:p w:rsidR="00571369" w:rsidRPr="005A74D2" w:rsidRDefault="00571369" w:rsidP="006327FD">
      <w:pPr>
        <w:pStyle w:val="Paragrafi"/>
        <w:sectPr w:rsidR="00571369" w:rsidRPr="005A74D2" w:rsidSect="00967496">
          <w:footerReference w:type="even" r:id="rId7"/>
          <w:footerReference w:type="default" r:id="rId8"/>
          <w:pgSz w:w="11907" w:h="16840" w:code="9"/>
          <w:pgMar w:top="1418" w:right="1418" w:bottom="1418" w:left="1418" w:header="1304" w:footer="1134" w:gutter="0"/>
          <w:pgNumType w:start="6983"/>
          <w:cols w:space="720"/>
          <w:docGrid w:linePitch="360"/>
        </w:sectPr>
      </w:pPr>
    </w:p>
    <w:p w:rsidR="00571369" w:rsidRDefault="00A20F0B" w:rsidP="006327FD">
      <w:pPr>
        <w:pStyle w:val="Paragrafi"/>
        <w:jc w:val="center"/>
        <w:rPr>
          <w:b/>
        </w:rPr>
      </w:pPr>
      <w:r w:rsidRPr="00533B5E">
        <w:rPr>
          <w:b/>
        </w:rPr>
        <w:t>STRATEGJIA NDËRSEKTORIALE E REFORMËS NË ADMINISTRATËN PUBLIKE, 2009-2013</w:t>
      </w:r>
    </w:p>
    <w:p w:rsidR="00A20F0B" w:rsidRPr="00533B5E" w:rsidRDefault="00A20F0B" w:rsidP="006327FD">
      <w:pPr>
        <w:pStyle w:val="Paragrafi"/>
        <w:jc w:val="center"/>
        <w:rPr>
          <w:b/>
        </w:rPr>
      </w:pP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
        <w:gridCol w:w="1326"/>
        <w:gridCol w:w="1456"/>
        <w:gridCol w:w="1957"/>
        <w:gridCol w:w="1220"/>
        <w:gridCol w:w="1202"/>
        <w:gridCol w:w="1222"/>
      </w:tblGrid>
      <w:tr w:rsidR="00571369" w:rsidRPr="00690707">
        <w:trPr>
          <w:jc w:val="center"/>
        </w:trPr>
        <w:tc>
          <w:tcPr>
            <w:tcW w:w="1127" w:type="dxa"/>
            <w:vMerge w:val="restart"/>
          </w:tcPr>
          <w:p w:rsidR="00571369" w:rsidRPr="00690707" w:rsidRDefault="00571369" w:rsidP="006327FD">
            <w:pPr>
              <w:pStyle w:val="Paragrafi"/>
              <w:ind w:firstLine="0"/>
              <w:jc w:val="center"/>
              <w:rPr>
                <w:b/>
                <w:sz w:val="18"/>
                <w:szCs w:val="18"/>
              </w:rPr>
            </w:pPr>
            <w:r w:rsidRPr="00690707">
              <w:rPr>
                <w:b/>
                <w:sz w:val="18"/>
                <w:szCs w:val="18"/>
              </w:rPr>
              <w:t>Treguesi</w:t>
            </w:r>
          </w:p>
        </w:tc>
        <w:tc>
          <w:tcPr>
            <w:tcW w:w="1326" w:type="dxa"/>
            <w:vMerge w:val="restart"/>
          </w:tcPr>
          <w:p w:rsidR="00571369" w:rsidRPr="00690707" w:rsidRDefault="00571369" w:rsidP="006327FD">
            <w:pPr>
              <w:pStyle w:val="Paragrafi"/>
              <w:ind w:firstLine="0"/>
              <w:jc w:val="center"/>
              <w:rPr>
                <w:b/>
                <w:sz w:val="18"/>
                <w:szCs w:val="18"/>
              </w:rPr>
            </w:pPr>
            <w:r w:rsidRPr="00690707">
              <w:rPr>
                <w:b/>
                <w:sz w:val="18"/>
                <w:szCs w:val="18"/>
              </w:rPr>
              <w:t>Baza e të dhënave</w:t>
            </w:r>
          </w:p>
        </w:tc>
        <w:tc>
          <w:tcPr>
            <w:tcW w:w="4633" w:type="dxa"/>
            <w:gridSpan w:val="3"/>
          </w:tcPr>
          <w:p w:rsidR="00571369" w:rsidRPr="00690707" w:rsidRDefault="00571369" w:rsidP="006327FD">
            <w:pPr>
              <w:pStyle w:val="Paragrafi"/>
              <w:ind w:firstLine="0"/>
              <w:jc w:val="center"/>
              <w:rPr>
                <w:b/>
                <w:sz w:val="18"/>
                <w:szCs w:val="18"/>
              </w:rPr>
            </w:pPr>
            <w:r w:rsidRPr="00690707">
              <w:rPr>
                <w:b/>
                <w:sz w:val="18"/>
                <w:szCs w:val="18"/>
              </w:rPr>
              <w:t>Rolet, përgjegjësitë</w:t>
            </w:r>
          </w:p>
        </w:tc>
        <w:tc>
          <w:tcPr>
            <w:tcW w:w="1202" w:type="dxa"/>
            <w:vMerge w:val="restart"/>
          </w:tcPr>
          <w:p w:rsidR="00571369" w:rsidRPr="00690707" w:rsidRDefault="00571369" w:rsidP="006327FD">
            <w:pPr>
              <w:pStyle w:val="Paragrafi"/>
              <w:ind w:firstLine="0"/>
              <w:jc w:val="center"/>
              <w:rPr>
                <w:b/>
                <w:sz w:val="18"/>
                <w:szCs w:val="18"/>
              </w:rPr>
            </w:pPr>
            <w:r w:rsidRPr="00690707">
              <w:rPr>
                <w:b/>
                <w:sz w:val="18"/>
                <w:szCs w:val="18"/>
              </w:rPr>
              <w:t>Mënyra e raportimit</w:t>
            </w:r>
          </w:p>
        </w:tc>
        <w:tc>
          <w:tcPr>
            <w:tcW w:w="1222" w:type="dxa"/>
            <w:vMerge w:val="restart"/>
          </w:tcPr>
          <w:p w:rsidR="00571369" w:rsidRPr="00690707" w:rsidRDefault="00571369" w:rsidP="006327FD">
            <w:pPr>
              <w:pStyle w:val="Paragrafi"/>
              <w:ind w:firstLine="0"/>
              <w:jc w:val="center"/>
              <w:rPr>
                <w:b/>
                <w:sz w:val="18"/>
                <w:szCs w:val="18"/>
              </w:rPr>
            </w:pPr>
            <w:r w:rsidRPr="00690707">
              <w:rPr>
                <w:b/>
                <w:sz w:val="18"/>
                <w:szCs w:val="18"/>
              </w:rPr>
              <w:t>Shënime sqaruese</w:t>
            </w:r>
          </w:p>
        </w:tc>
      </w:tr>
      <w:tr w:rsidR="00571369" w:rsidRPr="00690707">
        <w:trPr>
          <w:jc w:val="center"/>
        </w:trPr>
        <w:tc>
          <w:tcPr>
            <w:tcW w:w="1127" w:type="dxa"/>
            <w:vMerge/>
          </w:tcPr>
          <w:p w:rsidR="00571369" w:rsidRPr="00690707" w:rsidRDefault="00571369" w:rsidP="006327FD">
            <w:pPr>
              <w:pStyle w:val="Paragrafi"/>
              <w:ind w:firstLine="0"/>
              <w:jc w:val="center"/>
              <w:rPr>
                <w:b/>
                <w:sz w:val="18"/>
                <w:szCs w:val="18"/>
              </w:rPr>
            </w:pPr>
          </w:p>
        </w:tc>
        <w:tc>
          <w:tcPr>
            <w:tcW w:w="1326" w:type="dxa"/>
            <w:vMerge/>
          </w:tcPr>
          <w:p w:rsidR="00571369" w:rsidRPr="00690707" w:rsidRDefault="00571369" w:rsidP="006327FD">
            <w:pPr>
              <w:pStyle w:val="Paragrafi"/>
              <w:ind w:firstLine="0"/>
              <w:jc w:val="center"/>
              <w:rPr>
                <w:b/>
                <w:sz w:val="18"/>
                <w:szCs w:val="18"/>
              </w:rPr>
            </w:pPr>
          </w:p>
        </w:tc>
        <w:tc>
          <w:tcPr>
            <w:tcW w:w="1456" w:type="dxa"/>
          </w:tcPr>
          <w:p w:rsidR="00571369" w:rsidRPr="00690707" w:rsidRDefault="00571369" w:rsidP="006327FD">
            <w:pPr>
              <w:pStyle w:val="Paragrafi"/>
              <w:ind w:firstLine="0"/>
              <w:jc w:val="center"/>
              <w:rPr>
                <w:b/>
                <w:sz w:val="18"/>
                <w:szCs w:val="18"/>
              </w:rPr>
            </w:pPr>
            <w:r w:rsidRPr="00690707">
              <w:rPr>
                <w:b/>
                <w:sz w:val="18"/>
                <w:szCs w:val="18"/>
              </w:rPr>
              <w:t>Pergjegjës për mbledhje</w:t>
            </w:r>
          </w:p>
        </w:tc>
        <w:tc>
          <w:tcPr>
            <w:tcW w:w="1957" w:type="dxa"/>
          </w:tcPr>
          <w:p w:rsidR="00571369" w:rsidRPr="00690707" w:rsidRDefault="00571369" w:rsidP="006327FD">
            <w:pPr>
              <w:pStyle w:val="Paragrafi"/>
              <w:ind w:firstLine="0"/>
              <w:jc w:val="center"/>
              <w:rPr>
                <w:b/>
                <w:sz w:val="18"/>
                <w:szCs w:val="18"/>
              </w:rPr>
            </w:pPr>
            <w:r w:rsidRPr="00690707">
              <w:rPr>
                <w:b/>
                <w:sz w:val="18"/>
                <w:szCs w:val="18"/>
              </w:rPr>
              <w:t>Përpunimi/analiza</w:t>
            </w:r>
          </w:p>
        </w:tc>
        <w:tc>
          <w:tcPr>
            <w:tcW w:w="1220" w:type="dxa"/>
          </w:tcPr>
          <w:p w:rsidR="00571369" w:rsidRPr="00690707" w:rsidRDefault="00571369" w:rsidP="006327FD">
            <w:pPr>
              <w:pStyle w:val="Paragrafi"/>
              <w:ind w:firstLine="0"/>
              <w:jc w:val="center"/>
              <w:rPr>
                <w:b/>
                <w:sz w:val="18"/>
                <w:szCs w:val="18"/>
              </w:rPr>
            </w:pPr>
            <w:r w:rsidRPr="00690707">
              <w:rPr>
                <w:b/>
                <w:sz w:val="18"/>
                <w:szCs w:val="18"/>
              </w:rPr>
              <w:t>Raportimi</w:t>
            </w:r>
          </w:p>
        </w:tc>
        <w:tc>
          <w:tcPr>
            <w:tcW w:w="1202" w:type="dxa"/>
            <w:vMerge/>
          </w:tcPr>
          <w:p w:rsidR="00571369" w:rsidRPr="00690707" w:rsidRDefault="00571369" w:rsidP="006327FD">
            <w:pPr>
              <w:pStyle w:val="Paragrafi"/>
              <w:ind w:firstLine="0"/>
              <w:jc w:val="center"/>
              <w:rPr>
                <w:b/>
                <w:sz w:val="18"/>
                <w:szCs w:val="18"/>
              </w:rPr>
            </w:pPr>
          </w:p>
        </w:tc>
        <w:tc>
          <w:tcPr>
            <w:tcW w:w="1222" w:type="dxa"/>
            <w:vMerge/>
          </w:tcPr>
          <w:p w:rsidR="00571369" w:rsidRPr="00690707" w:rsidRDefault="00571369" w:rsidP="006327FD">
            <w:pPr>
              <w:pStyle w:val="Paragrafi"/>
              <w:ind w:firstLine="0"/>
              <w:jc w:val="center"/>
              <w:rPr>
                <w:b/>
                <w:sz w:val="18"/>
                <w:szCs w:val="18"/>
              </w:rPr>
            </w:pPr>
          </w:p>
        </w:tc>
      </w:tr>
      <w:tr w:rsidR="00571369" w:rsidRPr="00690707">
        <w:trPr>
          <w:jc w:val="center"/>
        </w:trPr>
        <w:tc>
          <w:tcPr>
            <w:tcW w:w="9510" w:type="dxa"/>
            <w:gridSpan w:val="7"/>
          </w:tcPr>
          <w:p w:rsidR="00571369" w:rsidRPr="00690707" w:rsidRDefault="00571369" w:rsidP="006327FD">
            <w:pPr>
              <w:pStyle w:val="Paragrafi"/>
              <w:ind w:firstLine="0"/>
              <w:jc w:val="center"/>
              <w:rPr>
                <w:b/>
                <w:sz w:val="18"/>
                <w:szCs w:val="18"/>
              </w:rPr>
            </w:pPr>
            <w:r w:rsidRPr="00690707">
              <w:rPr>
                <w:b/>
                <w:sz w:val="18"/>
                <w:szCs w:val="18"/>
              </w:rPr>
              <w:t>Parimet bazë të modelit të shërbimit civil</w:t>
            </w:r>
          </w:p>
        </w:tc>
      </w:tr>
      <w:tr w:rsidR="00571369" w:rsidRPr="00690707">
        <w:trPr>
          <w:jc w:val="center"/>
        </w:trPr>
        <w:tc>
          <w:tcPr>
            <w:tcW w:w="1127" w:type="dxa"/>
          </w:tcPr>
          <w:p w:rsidR="00571369" w:rsidRPr="00690707" w:rsidRDefault="00571369" w:rsidP="006327FD">
            <w:pPr>
              <w:pStyle w:val="Paragrafi"/>
              <w:ind w:firstLine="0"/>
              <w:rPr>
                <w:sz w:val="18"/>
                <w:szCs w:val="18"/>
              </w:rPr>
            </w:pPr>
            <w:r w:rsidRPr="00690707">
              <w:rPr>
                <w:sz w:val="18"/>
                <w:szCs w:val="18"/>
              </w:rPr>
              <w:t>Shtrirja vertikale</w:t>
            </w:r>
          </w:p>
        </w:tc>
        <w:tc>
          <w:tcPr>
            <w:tcW w:w="1326" w:type="dxa"/>
          </w:tcPr>
          <w:p w:rsidR="00571369" w:rsidRPr="00690707" w:rsidRDefault="00571369" w:rsidP="006327FD">
            <w:pPr>
              <w:pStyle w:val="Paragrafi"/>
              <w:ind w:firstLine="0"/>
              <w:rPr>
                <w:sz w:val="18"/>
                <w:szCs w:val="18"/>
              </w:rPr>
            </w:pPr>
            <w:r w:rsidRPr="00690707">
              <w:rPr>
                <w:sz w:val="18"/>
                <w:szCs w:val="18"/>
              </w:rPr>
              <w:t xml:space="preserve">Legjislacioni </w:t>
            </w:r>
          </w:p>
        </w:tc>
        <w:tc>
          <w:tcPr>
            <w:tcW w:w="1456" w:type="dxa"/>
          </w:tcPr>
          <w:p w:rsidR="00571369" w:rsidRPr="00690707" w:rsidRDefault="00571369" w:rsidP="006327FD">
            <w:pPr>
              <w:pStyle w:val="Paragrafi"/>
              <w:ind w:firstLine="0"/>
              <w:rPr>
                <w:sz w:val="18"/>
                <w:szCs w:val="18"/>
              </w:rPr>
            </w:pPr>
            <w:r w:rsidRPr="00690707">
              <w:rPr>
                <w:sz w:val="18"/>
                <w:szCs w:val="18"/>
              </w:rPr>
              <w:t>DAP</w:t>
            </w:r>
          </w:p>
        </w:tc>
        <w:tc>
          <w:tcPr>
            <w:tcW w:w="1957" w:type="dxa"/>
          </w:tcPr>
          <w:p w:rsidR="00571369" w:rsidRPr="00690707" w:rsidRDefault="00571369" w:rsidP="006327FD">
            <w:pPr>
              <w:pStyle w:val="Paragrafi"/>
              <w:ind w:firstLine="0"/>
              <w:rPr>
                <w:sz w:val="18"/>
                <w:szCs w:val="18"/>
              </w:rPr>
            </w:pPr>
            <w:r w:rsidRPr="00690707">
              <w:rPr>
                <w:sz w:val="18"/>
                <w:szCs w:val="18"/>
              </w:rPr>
              <w:t>DAP</w:t>
            </w:r>
          </w:p>
        </w:tc>
        <w:tc>
          <w:tcPr>
            <w:tcW w:w="1220" w:type="dxa"/>
          </w:tcPr>
          <w:p w:rsidR="00571369" w:rsidRPr="00690707" w:rsidRDefault="00571369" w:rsidP="006327FD">
            <w:pPr>
              <w:pStyle w:val="Paragrafi"/>
              <w:ind w:firstLine="0"/>
              <w:rPr>
                <w:sz w:val="18"/>
                <w:szCs w:val="18"/>
              </w:rPr>
            </w:pPr>
            <w:r w:rsidRPr="00690707">
              <w:rPr>
                <w:sz w:val="18"/>
                <w:szCs w:val="18"/>
              </w:rPr>
              <w:t>DAP</w:t>
            </w:r>
          </w:p>
        </w:tc>
        <w:tc>
          <w:tcPr>
            <w:tcW w:w="1202" w:type="dxa"/>
          </w:tcPr>
          <w:p w:rsidR="00571369" w:rsidRPr="00690707" w:rsidRDefault="00571369" w:rsidP="006327FD">
            <w:pPr>
              <w:pStyle w:val="Paragrafi"/>
              <w:ind w:firstLine="0"/>
              <w:jc w:val="left"/>
              <w:rPr>
                <w:sz w:val="18"/>
                <w:szCs w:val="18"/>
              </w:rPr>
            </w:pPr>
            <w:r w:rsidRPr="00690707">
              <w:rPr>
                <w:sz w:val="18"/>
                <w:szCs w:val="18"/>
              </w:rPr>
              <w:t>Në raportet periodike, sa herë që ka ose mund të ketë ndryshime në legjislacionin bazë</w:t>
            </w:r>
          </w:p>
        </w:tc>
        <w:tc>
          <w:tcPr>
            <w:tcW w:w="1222" w:type="dxa"/>
          </w:tcPr>
          <w:p w:rsidR="00571369" w:rsidRPr="00690707" w:rsidRDefault="00571369" w:rsidP="006327FD">
            <w:pPr>
              <w:pStyle w:val="Paragrafi"/>
              <w:ind w:firstLine="0"/>
              <w:jc w:val="left"/>
              <w:rPr>
                <w:sz w:val="18"/>
                <w:szCs w:val="18"/>
              </w:rPr>
            </w:pPr>
            <w:r w:rsidRPr="00690707">
              <w:rPr>
                <w:sz w:val="18"/>
                <w:szCs w:val="18"/>
              </w:rPr>
              <w:t>Shtrirja vertikale lidhet me nivelin më të lartë dhe më të ulët të zbatimit të statusit të nëpunësit civil.</w:t>
            </w:r>
          </w:p>
        </w:tc>
      </w:tr>
      <w:tr w:rsidR="00571369" w:rsidRPr="00690707">
        <w:trPr>
          <w:jc w:val="center"/>
        </w:trPr>
        <w:tc>
          <w:tcPr>
            <w:tcW w:w="1127" w:type="dxa"/>
          </w:tcPr>
          <w:p w:rsidR="00571369" w:rsidRPr="00690707" w:rsidRDefault="00571369" w:rsidP="006327FD">
            <w:pPr>
              <w:pStyle w:val="Paragrafi"/>
              <w:ind w:firstLine="0"/>
              <w:rPr>
                <w:sz w:val="18"/>
                <w:szCs w:val="18"/>
              </w:rPr>
            </w:pPr>
            <w:r w:rsidRPr="00690707">
              <w:rPr>
                <w:sz w:val="18"/>
                <w:szCs w:val="18"/>
              </w:rPr>
              <w:t>Shtrirja horizontale</w:t>
            </w:r>
          </w:p>
        </w:tc>
        <w:tc>
          <w:tcPr>
            <w:tcW w:w="1326" w:type="dxa"/>
          </w:tcPr>
          <w:p w:rsidR="00571369" w:rsidRPr="00690707" w:rsidRDefault="00571369" w:rsidP="006327FD">
            <w:pPr>
              <w:pStyle w:val="Paragrafi"/>
              <w:ind w:firstLine="0"/>
              <w:jc w:val="left"/>
              <w:rPr>
                <w:sz w:val="18"/>
                <w:szCs w:val="18"/>
              </w:rPr>
            </w:pPr>
            <w:r w:rsidRPr="00690707">
              <w:rPr>
                <w:sz w:val="18"/>
                <w:szCs w:val="18"/>
              </w:rPr>
              <w:t>Legjislacioni.</w:t>
            </w:r>
          </w:p>
          <w:p w:rsidR="00571369" w:rsidRPr="00690707" w:rsidRDefault="00571369" w:rsidP="006327FD">
            <w:pPr>
              <w:pStyle w:val="Paragrafi"/>
              <w:ind w:firstLine="0"/>
              <w:jc w:val="left"/>
              <w:rPr>
                <w:sz w:val="18"/>
                <w:szCs w:val="18"/>
              </w:rPr>
            </w:pPr>
            <w:r w:rsidRPr="00690707">
              <w:rPr>
                <w:sz w:val="18"/>
                <w:szCs w:val="18"/>
              </w:rPr>
              <w:t>Të dhëna të mbledhura sipas fazave të zgjerimit të shtirjes</w:t>
            </w:r>
          </w:p>
        </w:tc>
        <w:tc>
          <w:tcPr>
            <w:tcW w:w="1456" w:type="dxa"/>
          </w:tcPr>
          <w:p w:rsidR="00571369" w:rsidRPr="00690707" w:rsidRDefault="00571369" w:rsidP="006327FD">
            <w:pPr>
              <w:pStyle w:val="Paragrafi"/>
              <w:ind w:firstLine="0"/>
              <w:rPr>
                <w:sz w:val="18"/>
                <w:szCs w:val="18"/>
              </w:rPr>
            </w:pPr>
            <w:r w:rsidRPr="00690707">
              <w:rPr>
                <w:sz w:val="18"/>
                <w:szCs w:val="18"/>
              </w:rPr>
              <w:t>DAP/KSHC</w:t>
            </w:r>
          </w:p>
        </w:tc>
        <w:tc>
          <w:tcPr>
            <w:tcW w:w="1957" w:type="dxa"/>
          </w:tcPr>
          <w:p w:rsidR="00571369" w:rsidRPr="00690707" w:rsidRDefault="00571369" w:rsidP="006327FD">
            <w:pPr>
              <w:pStyle w:val="Paragrafi"/>
              <w:ind w:firstLine="0"/>
              <w:rPr>
                <w:sz w:val="18"/>
                <w:szCs w:val="18"/>
              </w:rPr>
            </w:pPr>
            <w:r w:rsidRPr="00690707">
              <w:rPr>
                <w:sz w:val="18"/>
                <w:szCs w:val="18"/>
              </w:rPr>
              <w:t>DAP/KSHC</w:t>
            </w:r>
          </w:p>
        </w:tc>
        <w:tc>
          <w:tcPr>
            <w:tcW w:w="1220" w:type="dxa"/>
          </w:tcPr>
          <w:p w:rsidR="00571369" w:rsidRPr="00690707" w:rsidRDefault="00571369" w:rsidP="006327FD">
            <w:pPr>
              <w:pStyle w:val="Paragrafi"/>
              <w:ind w:firstLine="0"/>
              <w:rPr>
                <w:sz w:val="18"/>
                <w:szCs w:val="18"/>
              </w:rPr>
            </w:pPr>
            <w:r w:rsidRPr="00690707">
              <w:rPr>
                <w:sz w:val="18"/>
                <w:szCs w:val="18"/>
              </w:rPr>
              <w:t>DAP/KSHC</w:t>
            </w:r>
          </w:p>
        </w:tc>
        <w:tc>
          <w:tcPr>
            <w:tcW w:w="1202" w:type="dxa"/>
          </w:tcPr>
          <w:p w:rsidR="00571369" w:rsidRPr="00690707" w:rsidRDefault="00571369" w:rsidP="006327FD">
            <w:pPr>
              <w:pStyle w:val="Paragrafi"/>
              <w:ind w:firstLine="0"/>
              <w:jc w:val="left"/>
              <w:rPr>
                <w:sz w:val="18"/>
                <w:szCs w:val="18"/>
              </w:rPr>
            </w:pPr>
            <w:r w:rsidRPr="00690707">
              <w:rPr>
                <w:sz w:val="18"/>
                <w:szCs w:val="18"/>
              </w:rPr>
              <w:t>Në raportet periodike</w:t>
            </w:r>
          </w:p>
        </w:tc>
        <w:tc>
          <w:tcPr>
            <w:tcW w:w="1222" w:type="dxa"/>
          </w:tcPr>
          <w:p w:rsidR="00571369" w:rsidRPr="00690707" w:rsidRDefault="00571369" w:rsidP="006327FD">
            <w:pPr>
              <w:pStyle w:val="Paragrafi"/>
              <w:ind w:firstLine="0"/>
              <w:jc w:val="left"/>
              <w:rPr>
                <w:sz w:val="18"/>
                <w:szCs w:val="18"/>
              </w:rPr>
            </w:pPr>
            <w:r w:rsidRPr="00690707">
              <w:rPr>
                <w:sz w:val="18"/>
                <w:szCs w:val="18"/>
              </w:rPr>
              <w:t>Shti</w:t>
            </w:r>
            <w:r w:rsidR="00713A32">
              <w:rPr>
                <w:sz w:val="18"/>
                <w:szCs w:val="18"/>
              </w:rPr>
              <w:t>rja horizontale do të bazohet në</w:t>
            </w:r>
            <w:r w:rsidRPr="00690707">
              <w:rPr>
                <w:sz w:val="18"/>
                <w:szCs w:val="18"/>
              </w:rPr>
              <w:t xml:space="preserve"> nëntregu</w:t>
            </w:r>
            <w:r w:rsidR="00630561">
              <w:rPr>
                <w:sz w:val="18"/>
                <w:szCs w:val="18"/>
              </w:rPr>
              <w:t>e</w:t>
            </w:r>
            <w:r w:rsidRPr="00690707">
              <w:rPr>
                <w:sz w:val="18"/>
                <w:szCs w:val="18"/>
              </w:rPr>
              <w:t>s si:</w:t>
            </w:r>
          </w:p>
          <w:p w:rsidR="00571369" w:rsidRPr="00690707" w:rsidRDefault="00571369" w:rsidP="006327FD">
            <w:pPr>
              <w:pStyle w:val="Paragrafi"/>
              <w:ind w:firstLine="0"/>
              <w:jc w:val="left"/>
              <w:rPr>
                <w:sz w:val="18"/>
                <w:szCs w:val="18"/>
              </w:rPr>
            </w:pPr>
            <w:r w:rsidRPr="00690707">
              <w:rPr>
                <w:sz w:val="18"/>
                <w:szCs w:val="18"/>
              </w:rPr>
              <w:t>a) numri i zyrtarëve të përfshirë;</w:t>
            </w:r>
          </w:p>
          <w:p w:rsidR="00571369" w:rsidRPr="00690707" w:rsidRDefault="00571369" w:rsidP="006327FD">
            <w:pPr>
              <w:pStyle w:val="Paragrafi"/>
              <w:ind w:firstLine="0"/>
              <w:jc w:val="left"/>
              <w:rPr>
                <w:sz w:val="18"/>
                <w:szCs w:val="18"/>
              </w:rPr>
            </w:pPr>
            <w:r w:rsidRPr="00690707">
              <w:rPr>
                <w:sz w:val="18"/>
                <w:szCs w:val="18"/>
              </w:rPr>
              <w:t>b) numri dhe kategoritë e institucioneve të përfshira.</w:t>
            </w:r>
          </w:p>
          <w:p w:rsidR="00571369" w:rsidRPr="00690707" w:rsidRDefault="00571369" w:rsidP="006327FD">
            <w:pPr>
              <w:pStyle w:val="Paragrafi"/>
              <w:ind w:firstLine="0"/>
              <w:jc w:val="left"/>
              <w:rPr>
                <w:sz w:val="18"/>
                <w:szCs w:val="18"/>
              </w:rPr>
            </w:pPr>
          </w:p>
          <w:p w:rsidR="00571369" w:rsidRPr="00690707" w:rsidRDefault="00571369" w:rsidP="006327FD">
            <w:pPr>
              <w:pStyle w:val="Paragrafi"/>
              <w:ind w:firstLine="0"/>
              <w:jc w:val="left"/>
              <w:rPr>
                <w:sz w:val="18"/>
                <w:szCs w:val="18"/>
              </w:rPr>
            </w:pPr>
            <w:r w:rsidRPr="00690707">
              <w:rPr>
                <w:sz w:val="18"/>
                <w:szCs w:val="18"/>
              </w:rPr>
              <w:t>Nëntreguesit e mësipërm do të jepen në vlera absolute dhe relative duke u krahasuar dhe me nëntreguesit e zyrtarëve të mbuluar nga statuset të tjera apo nga Kodi i Punës.</w:t>
            </w:r>
          </w:p>
          <w:p w:rsidR="00571369" w:rsidRPr="00690707" w:rsidRDefault="00571369" w:rsidP="006327FD">
            <w:pPr>
              <w:pStyle w:val="Paragrafi"/>
              <w:ind w:firstLine="0"/>
              <w:jc w:val="left"/>
              <w:rPr>
                <w:sz w:val="18"/>
                <w:szCs w:val="18"/>
              </w:rPr>
            </w:pPr>
          </w:p>
        </w:tc>
      </w:tr>
      <w:tr w:rsidR="00571369" w:rsidRPr="00690707">
        <w:trPr>
          <w:jc w:val="center"/>
        </w:trPr>
        <w:tc>
          <w:tcPr>
            <w:tcW w:w="1127" w:type="dxa"/>
          </w:tcPr>
          <w:p w:rsidR="00571369" w:rsidRPr="00690707" w:rsidRDefault="00571369" w:rsidP="006327FD">
            <w:pPr>
              <w:pStyle w:val="Paragrafi"/>
              <w:ind w:firstLine="0"/>
              <w:jc w:val="left"/>
              <w:rPr>
                <w:sz w:val="18"/>
                <w:szCs w:val="18"/>
              </w:rPr>
            </w:pPr>
            <w:r w:rsidRPr="00690707">
              <w:rPr>
                <w:sz w:val="18"/>
                <w:szCs w:val="18"/>
              </w:rPr>
              <w:t>Nëpunës civilë sipas niveleve dhe strukturave</w:t>
            </w:r>
          </w:p>
        </w:tc>
        <w:tc>
          <w:tcPr>
            <w:tcW w:w="1326" w:type="dxa"/>
          </w:tcPr>
          <w:p w:rsidR="00571369" w:rsidRPr="00690707" w:rsidRDefault="00571369" w:rsidP="006327FD">
            <w:pPr>
              <w:pStyle w:val="Paragrafi"/>
              <w:ind w:firstLine="0"/>
              <w:jc w:val="left"/>
              <w:rPr>
                <w:sz w:val="18"/>
                <w:szCs w:val="18"/>
              </w:rPr>
            </w:pPr>
            <w:r w:rsidRPr="00690707">
              <w:rPr>
                <w:sz w:val="18"/>
                <w:szCs w:val="18"/>
              </w:rPr>
              <w:t>Strukturat dhe organigramat</w:t>
            </w:r>
          </w:p>
        </w:tc>
        <w:tc>
          <w:tcPr>
            <w:tcW w:w="1456" w:type="dxa"/>
          </w:tcPr>
          <w:p w:rsidR="00571369" w:rsidRPr="00690707" w:rsidRDefault="00571369" w:rsidP="006327FD">
            <w:pPr>
              <w:pStyle w:val="Paragrafi"/>
              <w:ind w:firstLine="0"/>
              <w:rPr>
                <w:sz w:val="18"/>
                <w:szCs w:val="18"/>
              </w:rPr>
            </w:pPr>
            <w:r w:rsidRPr="00690707">
              <w:rPr>
                <w:sz w:val="18"/>
                <w:szCs w:val="18"/>
              </w:rPr>
              <w:t>DAP/KSHC</w:t>
            </w:r>
          </w:p>
        </w:tc>
        <w:tc>
          <w:tcPr>
            <w:tcW w:w="1957" w:type="dxa"/>
          </w:tcPr>
          <w:p w:rsidR="00571369" w:rsidRPr="00690707" w:rsidRDefault="00571369" w:rsidP="006327FD">
            <w:pPr>
              <w:pStyle w:val="Paragrafi"/>
              <w:ind w:firstLine="0"/>
              <w:rPr>
                <w:sz w:val="18"/>
                <w:szCs w:val="18"/>
              </w:rPr>
            </w:pPr>
            <w:r w:rsidRPr="00690707">
              <w:rPr>
                <w:sz w:val="18"/>
                <w:szCs w:val="18"/>
              </w:rPr>
              <w:t>DAP/KSHC</w:t>
            </w:r>
          </w:p>
        </w:tc>
        <w:tc>
          <w:tcPr>
            <w:tcW w:w="1220" w:type="dxa"/>
          </w:tcPr>
          <w:p w:rsidR="00571369" w:rsidRPr="00690707" w:rsidRDefault="00571369" w:rsidP="006327FD">
            <w:pPr>
              <w:pStyle w:val="Paragrafi"/>
              <w:ind w:firstLine="0"/>
              <w:rPr>
                <w:sz w:val="18"/>
                <w:szCs w:val="18"/>
              </w:rPr>
            </w:pPr>
            <w:r w:rsidRPr="00690707">
              <w:rPr>
                <w:sz w:val="18"/>
                <w:szCs w:val="18"/>
              </w:rPr>
              <w:t>DAP/KSHC</w:t>
            </w:r>
          </w:p>
        </w:tc>
        <w:tc>
          <w:tcPr>
            <w:tcW w:w="1202" w:type="dxa"/>
          </w:tcPr>
          <w:p w:rsidR="00571369" w:rsidRPr="00690707" w:rsidRDefault="00571369" w:rsidP="006327FD">
            <w:pPr>
              <w:pStyle w:val="Paragrafi"/>
              <w:ind w:firstLine="0"/>
              <w:jc w:val="left"/>
              <w:rPr>
                <w:sz w:val="18"/>
                <w:szCs w:val="18"/>
              </w:rPr>
            </w:pPr>
            <w:r w:rsidRPr="00690707">
              <w:rPr>
                <w:sz w:val="18"/>
                <w:szCs w:val="18"/>
              </w:rPr>
              <w:t>Në raportet periodike</w:t>
            </w:r>
          </w:p>
        </w:tc>
        <w:tc>
          <w:tcPr>
            <w:tcW w:w="1222" w:type="dxa"/>
          </w:tcPr>
          <w:p w:rsidR="00571369" w:rsidRPr="00690707" w:rsidRDefault="00571369" w:rsidP="006327FD">
            <w:pPr>
              <w:pStyle w:val="Paragrafi"/>
              <w:ind w:firstLine="0"/>
              <w:jc w:val="left"/>
              <w:rPr>
                <w:sz w:val="18"/>
                <w:szCs w:val="18"/>
              </w:rPr>
            </w:pPr>
            <w:r w:rsidRPr="00690707">
              <w:rPr>
                <w:sz w:val="18"/>
                <w:szCs w:val="18"/>
              </w:rPr>
              <w:t>Numri i zyrtarëve në vlerë absolute dhe relative sipas niveleve dhe strukturave, si dhe në raport me statuse të tjera.</w:t>
            </w:r>
          </w:p>
        </w:tc>
      </w:tr>
    </w:tbl>
    <w:p w:rsidR="00571369" w:rsidRDefault="00571369" w:rsidP="006327FD">
      <w:pPr>
        <w:pStyle w:val="Paragrafi"/>
      </w:pPr>
    </w:p>
    <w:p w:rsidR="00571369" w:rsidRDefault="00571369" w:rsidP="006327FD">
      <w:pPr>
        <w:pStyle w:val="Paragrafi"/>
      </w:pPr>
    </w:p>
    <w:p w:rsidR="00690707" w:rsidRDefault="00690707" w:rsidP="006327FD">
      <w:pPr>
        <w:pStyle w:val="Paragrafi"/>
      </w:pPr>
    </w:p>
    <w:p w:rsidR="00F25102" w:rsidRDefault="00F25102" w:rsidP="006327FD">
      <w:pPr>
        <w:pStyle w:val="Paragrafi"/>
      </w:pPr>
    </w:p>
    <w:p w:rsidR="00F25102" w:rsidRDefault="00F25102" w:rsidP="006327FD">
      <w:pPr>
        <w:pStyle w:val="Paragrafi"/>
      </w:pPr>
    </w:p>
    <w:p w:rsidR="00F25102" w:rsidRDefault="00F25102" w:rsidP="006327FD">
      <w:pPr>
        <w:pStyle w:val="Paragrafi"/>
      </w:pP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1742"/>
        <w:gridCol w:w="1320"/>
        <w:gridCol w:w="1957"/>
        <w:gridCol w:w="1320"/>
        <w:gridCol w:w="1202"/>
        <w:gridCol w:w="1458"/>
      </w:tblGrid>
      <w:tr w:rsidR="00571369" w:rsidRPr="00690707">
        <w:trPr>
          <w:jc w:val="center"/>
        </w:trPr>
        <w:tc>
          <w:tcPr>
            <w:tcW w:w="1210" w:type="dxa"/>
            <w:vMerge w:val="restart"/>
          </w:tcPr>
          <w:p w:rsidR="00571369" w:rsidRPr="00690707" w:rsidRDefault="00571369" w:rsidP="006327FD">
            <w:pPr>
              <w:pStyle w:val="Paragrafi"/>
              <w:ind w:firstLine="0"/>
              <w:jc w:val="center"/>
              <w:rPr>
                <w:b/>
                <w:sz w:val="18"/>
                <w:szCs w:val="18"/>
              </w:rPr>
            </w:pPr>
            <w:r w:rsidRPr="00690707">
              <w:rPr>
                <w:b/>
                <w:sz w:val="18"/>
                <w:szCs w:val="18"/>
              </w:rPr>
              <w:br w:type="page"/>
              <w:t>Treguesi</w:t>
            </w:r>
          </w:p>
        </w:tc>
        <w:tc>
          <w:tcPr>
            <w:tcW w:w="1742" w:type="dxa"/>
            <w:vMerge w:val="restart"/>
          </w:tcPr>
          <w:p w:rsidR="00571369" w:rsidRPr="00690707" w:rsidRDefault="00571369" w:rsidP="006327FD">
            <w:pPr>
              <w:pStyle w:val="Paragrafi"/>
              <w:ind w:firstLine="0"/>
              <w:jc w:val="center"/>
              <w:rPr>
                <w:b/>
                <w:sz w:val="18"/>
                <w:szCs w:val="18"/>
              </w:rPr>
            </w:pPr>
            <w:r w:rsidRPr="00690707">
              <w:rPr>
                <w:b/>
                <w:sz w:val="18"/>
                <w:szCs w:val="18"/>
              </w:rPr>
              <w:t>Baza e të dhënave</w:t>
            </w:r>
          </w:p>
        </w:tc>
        <w:tc>
          <w:tcPr>
            <w:tcW w:w="4597" w:type="dxa"/>
            <w:gridSpan w:val="3"/>
          </w:tcPr>
          <w:p w:rsidR="00571369" w:rsidRPr="00690707" w:rsidRDefault="00571369" w:rsidP="006327FD">
            <w:pPr>
              <w:pStyle w:val="Paragrafi"/>
              <w:ind w:firstLine="0"/>
              <w:jc w:val="center"/>
              <w:rPr>
                <w:b/>
                <w:sz w:val="18"/>
                <w:szCs w:val="18"/>
              </w:rPr>
            </w:pPr>
            <w:r w:rsidRPr="00690707">
              <w:rPr>
                <w:b/>
                <w:sz w:val="18"/>
                <w:szCs w:val="18"/>
              </w:rPr>
              <w:t>Rolet, përgjegjësitë</w:t>
            </w:r>
          </w:p>
        </w:tc>
        <w:tc>
          <w:tcPr>
            <w:tcW w:w="1202" w:type="dxa"/>
            <w:vMerge w:val="restart"/>
          </w:tcPr>
          <w:p w:rsidR="00571369" w:rsidRPr="00690707" w:rsidRDefault="00571369" w:rsidP="006327FD">
            <w:pPr>
              <w:pStyle w:val="Paragrafi"/>
              <w:ind w:firstLine="0"/>
              <w:jc w:val="center"/>
              <w:rPr>
                <w:b/>
                <w:sz w:val="18"/>
                <w:szCs w:val="18"/>
              </w:rPr>
            </w:pPr>
            <w:r w:rsidRPr="00690707">
              <w:rPr>
                <w:b/>
                <w:sz w:val="18"/>
                <w:szCs w:val="18"/>
              </w:rPr>
              <w:t>Mënyra e raportimit</w:t>
            </w:r>
          </w:p>
        </w:tc>
        <w:tc>
          <w:tcPr>
            <w:tcW w:w="1458" w:type="dxa"/>
            <w:vMerge w:val="restart"/>
          </w:tcPr>
          <w:p w:rsidR="00571369" w:rsidRPr="00690707" w:rsidRDefault="00571369" w:rsidP="006327FD">
            <w:pPr>
              <w:pStyle w:val="Paragrafi"/>
              <w:ind w:firstLine="0"/>
              <w:jc w:val="center"/>
              <w:rPr>
                <w:b/>
                <w:sz w:val="18"/>
                <w:szCs w:val="18"/>
              </w:rPr>
            </w:pPr>
            <w:r w:rsidRPr="00690707">
              <w:rPr>
                <w:b/>
                <w:sz w:val="18"/>
                <w:szCs w:val="18"/>
              </w:rPr>
              <w:t>Shënime sqaruese</w:t>
            </w:r>
          </w:p>
        </w:tc>
      </w:tr>
      <w:tr w:rsidR="00571369" w:rsidRPr="00690707">
        <w:trPr>
          <w:jc w:val="center"/>
        </w:trPr>
        <w:tc>
          <w:tcPr>
            <w:tcW w:w="1210" w:type="dxa"/>
            <w:vMerge/>
          </w:tcPr>
          <w:p w:rsidR="00571369" w:rsidRPr="00690707" w:rsidRDefault="00571369" w:rsidP="006327FD">
            <w:pPr>
              <w:pStyle w:val="Paragrafi"/>
              <w:ind w:firstLine="0"/>
              <w:jc w:val="center"/>
              <w:rPr>
                <w:b/>
                <w:sz w:val="18"/>
                <w:szCs w:val="18"/>
              </w:rPr>
            </w:pPr>
          </w:p>
        </w:tc>
        <w:tc>
          <w:tcPr>
            <w:tcW w:w="1742" w:type="dxa"/>
            <w:vMerge/>
          </w:tcPr>
          <w:p w:rsidR="00571369" w:rsidRPr="00690707" w:rsidRDefault="00571369" w:rsidP="006327FD">
            <w:pPr>
              <w:pStyle w:val="Paragrafi"/>
              <w:ind w:firstLine="0"/>
              <w:jc w:val="center"/>
              <w:rPr>
                <w:b/>
                <w:sz w:val="18"/>
                <w:szCs w:val="18"/>
              </w:rPr>
            </w:pPr>
          </w:p>
        </w:tc>
        <w:tc>
          <w:tcPr>
            <w:tcW w:w="1320" w:type="dxa"/>
          </w:tcPr>
          <w:p w:rsidR="00571369" w:rsidRPr="00690707" w:rsidRDefault="00571369" w:rsidP="006327FD">
            <w:pPr>
              <w:pStyle w:val="Paragrafi"/>
              <w:ind w:firstLine="0"/>
              <w:jc w:val="center"/>
              <w:rPr>
                <w:b/>
                <w:sz w:val="18"/>
                <w:szCs w:val="18"/>
              </w:rPr>
            </w:pPr>
            <w:r w:rsidRPr="00690707">
              <w:rPr>
                <w:b/>
                <w:sz w:val="18"/>
                <w:szCs w:val="18"/>
              </w:rPr>
              <w:t>Përgjegjës për mbledhje</w:t>
            </w:r>
          </w:p>
        </w:tc>
        <w:tc>
          <w:tcPr>
            <w:tcW w:w="1957" w:type="dxa"/>
          </w:tcPr>
          <w:p w:rsidR="00571369" w:rsidRPr="00690707" w:rsidRDefault="00571369" w:rsidP="006327FD">
            <w:pPr>
              <w:pStyle w:val="Paragrafi"/>
              <w:ind w:firstLine="0"/>
              <w:jc w:val="center"/>
              <w:rPr>
                <w:b/>
                <w:sz w:val="18"/>
                <w:szCs w:val="18"/>
              </w:rPr>
            </w:pPr>
            <w:r w:rsidRPr="00690707">
              <w:rPr>
                <w:b/>
                <w:sz w:val="18"/>
                <w:szCs w:val="18"/>
              </w:rPr>
              <w:t>Përpunimi/analiza</w:t>
            </w:r>
          </w:p>
        </w:tc>
        <w:tc>
          <w:tcPr>
            <w:tcW w:w="1320" w:type="dxa"/>
          </w:tcPr>
          <w:p w:rsidR="00571369" w:rsidRPr="00690707" w:rsidRDefault="00571369" w:rsidP="006327FD">
            <w:pPr>
              <w:pStyle w:val="Paragrafi"/>
              <w:ind w:firstLine="0"/>
              <w:jc w:val="center"/>
              <w:rPr>
                <w:b/>
                <w:sz w:val="18"/>
                <w:szCs w:val="18"/>
              </w:rPr>
            </w:pPr>
            <w:r w:rsidRPr="00690707">
              <w:rPr>
                <w:b/>
                <w:sz w:val="18"/>
                <w:szCs w:val="18"/>
              </w:rPr>
              <w:t>Raportimi</w:t>
            </w:r>
          </w:p>
        </w:tc>
        <w:tc>
          <w:tcPr>
            <w:tcW w:w="1202" w:type="dxa"/>
            <w:vMerge/>
          </w:tcPr>
          <w:p w:rsidR="00571369" w:rsidRPr="00690707" w:rsidRDefault="00571369" w:rsidP="006327FD">
            <w:pPr>
              <w:pStyle w:val="Paragrafi"/>
              <w:ind w:firstLine="0"/>
              <w:jc w:val="center"/>
              <w:rPr>
                <w:b/>
                <w:sz w:val="18"/>
                <w:szCs w:val="18"/>
              </w:rPr>
            </w:pPr>
          </w:p>
        </w:tc>
        <w:tc>
          <w:tcPr>
            <w:tcW w:w="1458" w:type="dxa"/>
            <w:vMerge/>
          </w:tcPr>
          <w:p w:rsidR="00571369" w:rsidRPr="00690707" w:rsidRDefault="00571369" w:rsidP="006327FD">
            <w:pPr>
              <w:pStyle w:val="Paragrafi"/>
              <w:ind w:firstLine="0"/>
              <w:jc w:val="center"/>
              <w:rPr>
                <w:b/>
                <w:sz w:val="18"/>
                <w:szCs w:val="18"/>
              </w:rPr>
            </w:pPr>
          </w:p>
        </w:tc>
      </w:tr>
      <w:tr w:rsidR="00571369" w:rsidRPr="00690707">
        <w:trPr>
          <w:jc w:val="center"/>
        </w:trPr>
        <w:tc>
          <w:tcPr>
            <w:tcW w:w="10209" w:type="dxa"/>
            <w:gridSpan w:val="7"/>
          </w:tcPr>
          <w:p w:rsidR="00571369" w:rsidRPr="00690707" w:rsidRDefault="0064108C" w:rsidP="006327FD">
            <w:pPr>
              <w:pStyle w:val="Paragrafi"/>
              <w:ind w:firstLine="0"/>
              <w:jc w:val="center"/>
              <w:rPr>
                <w:b/>
                <w:sz w:val="18"/>
                <w:szCs w:val="18"/>
              </w:rPr>
            </w:pPr>
            <w:r>
              <w:rPr>
                <w:b/>
                <w:sz w:val="18"/>
                <w:szCs w:val="18"/>
              </w:rPr>
              <w:t>Me</w:t>
            </w:r>
            <w:r w:rsidR="00571369" w:rsidRPr="00690707">
              <w:rPr>
                <w:b/>
                <w:sz w:val="18"/>
                <w:szCs w:val="18"/>
              </w:rPr>
              <w:t>naxhimi i burimit njerëzor</w:t>
            </w:r>
          </w:p>
        </w:tc>
      </w:tr>
      <w:tr w:rsidR="00571369" w:rsidRPr="00690707">
        <w:trPr>
          <w:jc w:val="center"/>
        </w:trPr>
        <w:tc>
          <w:tcPr>
            <w:tcW w:w="1210" w:type="dxa"/>
          </w:tcPr>
          <w:p w:rsidR="00571369" w:rsidRPr="00690707" w:rsidRDefault="00571369" w:rsidP="006327FD">
            <w:pPr>
              <w:pStyle w:val="Paragrafi"/>
              <w:ind w:firstLine="0"/>
              <w:rPr>
                <w:sz w:val="18"/>
                <w:szCs w:val="18"/>
              </w:rPr>
            </w:pPr>
            <w:r w:rsidRPr="00690707">
              <w:rPr>
                <w:sz w:val="18"/>
                <w:szCs w:val="18"/>
              </w:rPr>
              <w:t>Rekrutimi</w:t>
            </w:r>
          </w:p>
        </w:tc>
        <w:tc>
          <w:tcPr>
            <w:tcW w:w="1742" w:type="dxa"/>
          </w:tcPr>
          <w:p w:rsidR="00571369" w:rsidRPr="00690707" w:rsidRDefault="00571369" w:rsidP="006327FD">
            <w:pPr>
              <w:pStyle w:val="Paragrafi"/>
              <w:ind w:firstLine="0"/>
              <w:jc w:val="left"/>
              <w:rPr>
                <w:sz w:val="18"/>
                <w:szCs w:val="18"/>
              </w:rPr>
            </w:pPr>
            <w:r w:rsidRPr="00690707">
              <w:rPr>
                <w:sz w:val="18"/>
                <w:szCs w:val="18"/>
              </w:rPr>
              <w:t>Vlerësimi i nevojave, k</w:t>
            </w:r>
            <w:r w:rsidR="0064108C">
              <w:rPr>
                <w:sz w:val="18"/>
                <w:szCs w:val="18"/>
              </w:rPr>
              <w:t>ërkesat për rekrutim, dokumenta</w:t>
            </w:r>
            <w:r w:rsidRPr="00690707">
              <w:rPr>
                <w:sz w:val="18"/>
                <w:szCs w:val="18"/>
              </w:rPr>
              <w:t xml:space="preserve">cioni i lidhur me rekrutimin, ankimet mbi rekrutimin, intervista dhe studime me zgjedhje. </w:t>
            </w:r>
          </w:p>
        </w:tc>
        <w:tc>
          <w:tcPr>
            <w:tcW w:w="1320" w:type="dxa"/>
          </w:tcPr>
          <w:p w:rsidR="00571369" w:rsidRPr="00690707" w:rsidRDefault="00571369" w:rsidP="006327FD">
            <w:pPr>
              <w:pStyle w:val="Paragrafi"/>
              <w:ind w:firstLine="0"/>
              <w:rPr>
                <w:sz w:val="18"/>
                <w:szCs w:val="18"/>
              </w:rPr>
            </w:pPr>
            <w:r w:rsidRPr="00690707">
              <w:rPr>
                <w:sz w:val="18"/>
                <w:szCs w:val="18"/>
              </w:rPr>
              <w:t>DAP/KSHC</w:t>
            </w:r>
          </w:p>
        </w:tc>
        <w:tc>
          <w:tcPr>
            <w:tcW w:w="1957" w:type="dxa"/>
          </w:tcPr>
          <w:p w:rsidR="00571369" w:rsidRPr="00690707" w:rsidRDefault="00571369" w:rsidP="006327FD">
            <w:pPr>
              <w:pStyle w:val="Paragrafi"/>
              <w:ind w:firstLine="0"/>
              <w:rPr>
                <w:sz w:val="18"/>
                <w:szCs w:val="18"/>
              </w:rPr>
            </w:pPr>
            <w:r w:rsidRPr="00690707">
              <w:rPr>
                <w:sz w:val="18"/>
                <w:szCs w:val="18"/>
              </w:rPr>
              <w:t>DAP/KSHC</w:t>
            </w:r>
          </w:p>
        </w:tc>
        <w:tc>
          <w:tcPr>
            <w:tcW w:w="1320" w:type="dxa"/>
          </w:tcPr>
          <w:p w:rsidR="00571369" w:rsidRPr="00690707" w:rsidRDefault="00571369" w:rsidP="006327FD">
            <w:pPr>
              <w:pStyle w:val="Paragrafi"/>
              <w:ind w:firstLine="0"/>
              <w:rPr>
                <w:sz w:val="18"/>
                <w:szCs w:val="18"/>
              </w:rPr>
            </w:pPr>
            <w:r w:rsidRPr="00690707">
              <w:rPr>
                <w:sz w:val="18"/>
                <w:szCs w:val="18"/>
              </w:rPr>
              <w:t>DAP/KSHC</w:t>
            </w:r>
          </w:p>
        </w:tc>
        <w:tc>
          <w:tcPr>
            <w:tcW w:w="1202" w:type="dxa"/>
          </w:tcPr>
          <w:p w:rsidR="00571369" w:rsidRPr="00690707" w:rsidRDefault="00571369" w:rsidP="006327FD">
            <w:pPr>
              <w:pStyle w:val="Paragrafi"/>
              <w:ind w:firstLine="0"/>
              <w:jc w:val="left"/>
              <w:rPr>
                <w:sz w:val="18"/>
                <w:szCs w:val="18"/>
              </w:rPr>
            </w:pPr>
            <w:r w:rsidRPr="00690707">
              <w:rPr>
                <w:sz w:val="18"/>
                <w:szCs w:val="18"/>
              </w:rPr>
              <w:t xml:space="preserve">Në raportet periodike, si dhe </w:t>
            </w:r>
            <w:r w:rsidRPr="00690707">
              <w:rPr>
                <w:i/>
                <w:sz w:val="18"/>
                <w:szCs w:val="18"/>
              </w:rPr>
              <w:t>ad-hoc.</w:t>
            </w:r>
          </w:p>
        </w:tc>
        <w:tc>
          <w:tcPr>
            <w:tcW w:w="1458" w:type="dxa"/>
          </w:tcPr>
          <w:p w:rsidR="00571369" w:rsidRPr="00690707" w:rsidRDefault="00571369" w:rsidP="006327FD">
            <w:pPr>
              <w:pStyle w:val="Paragrafi"/>
              <w:ind w:firstLine="0"/>
              <w:jc w:val="left"/>
              <w:rPr>
                <w:sz w:val="18"/>
                <w:szCs w:val="18"/>
              </w:rPr>
            </w:pPr>
            <w:r w:rsidRPr="00690707">
              <w:rPr>
                <w:sz w:val="18"/>
                <w:szCs w:val="18"/>
              </w:rPr>
              <w:t>Do të përdoren disa nëntregues si: stoku i vendeve të lira, variacioni i s</w:t>
            </w:r>
            <w:r w:rsidR="0064108C">
              <w:rPr>
                <w:sz w:val="18"/>
                <w:szCs w:val="18"/>
              </w:rPr>
              <w:t>tokut, numri mesatar i aplikantë</w:t>
            </w:r>
            <w:r w:rsidRPr="00690707">
              <w:rPr>
                <w:sz w:val="18"/>
                <w:szCs w:val="18"/>
              </w:rPr>
              <w:t>ve për një vend të lirë, rekrutime të suksesshme në % të totalit, defekte tipike në rekrutim, numri mesatar i ankimeve për një rekrutim.</w:t>
            </w:r>
          </w:p>
          <w:p w:rsidR="00571369" w:rsidRPr="00690707" w:rsidRDefault="008E2F80" w:rsidP="006327FD">
            <w:pPr>
              <w:pStyle w:val="Paragrafi"/>
              <w:ind w:firstLine="0"/>
              <w:jc w:val="left"/>
              <w:rPr>
                <w:sz w:val="18"/>
                <w:szCs w:val="18"/>
              </w:rPr>
            </w:pPr>
            <w:r>
              <w:rPr>
                <w:sz w:val="18"/>
                <w:szCs w:val="18"/>
              </w:rPr>
              <w:t>Numri i kontratave të përkoh</w:t>
            </w:r>
            <w:r w:rsidR="00571369" w:rsidRPr="00690707">
              <w:rPr>
                <w:sz w:val="18"/>
                <w:szCs w:val="18"/>
              </w:rPr>
              <w:t>shme dhe shkalla e përdorimit të tyre.</w:t>
            </w:r>
          </w:p>
          <w:p w:rsidR="00571369" w:rsidRPr="00690707" w:rsidRDefault="00571369" w:rsidP="006327FD">
            <w:pPr>
              <w:pStyle w:val="Paragrafi"/>
              <w:ind w:firstLine="0"/>
              <w:jc w:val="left"/>
              <w:rPr>
                <w:sz w:val="18"/>
                <w:szCs w:val="18"/>
              </w:rPr>
            </w:pPr>
            <w:r w:rsidRPr="00690707">
              <w:rPr>
                <w:sz w:val="18"/>
                <w:szCs w:val="18"/>
              </w:rPr>
              <w:t>Nëntreguesit e mësipërm do të zbërthehen sipas institucioneve dhe niveleve.</w:t>
            </w:r>
          </w:p>
        </w:tc>
      </w:tr>
      <w:tr w:rsidR="00571369" w:rsidRPr="00690707">
        <w:trPr>
          <w:jc w:val="center"/>
        </w:trPr>
        <w:tc>
          <w:tcPr>
            <w:tcW w:w="1210" w:type="dxa"/>
          </w:tcPr>
          <w:p w:rsidR="00571369" w:rsidRPr="00690707" w:rsidRDefault="00E76319" w:rsidP="006327FD">
            <w:pPr>
              <w:pStyle w:val="Paragrafi"/>
              <w:ind w:firstLine="0"/>
              <w:jc w:val="left"/>
              <w:rPr>
                <w:sz w:val="18"/>
                <w:szCs w:val="18"/>
              </w:rPr>
            </w:pPr>
            <w:r>
              <w:rPr>
                <w:sz w:val="18"/>
                <w:szCs w:val="18"/>
              </w:rPr>
              <w:t>Lë</w:t>
            </w:r>
            <w:r w:rsidR="00571369" w:rsidRPr="00690707">
              <w:rPr>
                <w:sz w:val="18"/>
                <w:szCs w:val="18"/>
              </w:rPr>
              <w:t>vizja vertikale dhe horizontale</w:t>
            </w:r>
          </w:p>
        </w:tc>
        <w:tc>
          <w:tcPr>
            <w:tcW w:w="1742" w:type="dxa"/>
          </w:tcPr>
          <w:p w:rsidR="00571369" w:rsidRPr="00690707" w:rsidRDefault="0054361E" w:rsidP="006327FD">
            <w:pPr>
              <w:pStyle w:val="Paragrafi"/>
              <w:ind w:firstLine="0"/>
              <w:jc w:val="left"/>
              <w:rPr>
                <w:sz w:val="18"/>
                <w:szCs w:val="18"/>
              </w:rPr>
            </w:pPr>
            <w:r>
              <w:rPr>
                <w:sz w:val="18"/>
                <w:szCs w:val="18"/>
              </w:rPr>
              <w:t>Dokumenta</w:t>
            </w:r>
            <w:r w:rsidR="00571369" w:rsidRPr="00690707">
              <w:rPr>
                <w:sz w:val="18"/>
                <w:szCs w:val="18"/>
              </w:rPr>
              <w:t>cioni në lidhje me rekruti</w:t>
            </w:r>
            <w:r>
              <w:rPr>
                <w:sz w:val="18"/>
                <w:szCs w:val="18"/>
              </w:rPr>
              <w:t>met në nivelet mbi specialistin</w:t>
            </w:r>
            <w:r w:rsidR="00571369" w:rsidRPr="00690707">
              <w:rPr>
                <w:sz w:val="18"/>
                <w:szCs w:val="18"/>
              </w:rPr>
              <w:t xml:space="preserve"> si në lëvizjen vertikale, ashtu dhe në atë horizontale, studime me zgjedhje.</w:t>
            </w:r>
          </w:p>
        </w:tc>
        <w:tc>
          <w:tcPr>
            <w:tcW w:w="1320" w:type="dxa"/>
          </w:tcPr>
          <w:p w:rsidR="00571369" w:rsidRPr="00690707" w:rsidRDefault="00571369" w:rsidP="006327FD">
            <w:pPr>
              <w:pStyle w:val="Paragrafi"/>
              <w:ind w:firstLine="0"/>
              <w:rPr>
                <w:sz w:val="18"/>
                <w:szCs w:val="18"/>
              </w:rPr>
            </w:pPr>
            <w:r w:rsidRPr="00690707">
              <w:rPr>
                <w:sz w:val="18"/>
                <w:szCs w:val="18"/>
              </w:rPr>
              <w:t>DAP/KSHC</w:t>
            </w:r>
          </w:p>
        </w:tc>
        <w:tc>
          <w:tcPr>
            <w:tcW w:w="1957" w:type="dxa"/>
          </w:tcPr>
          <w:p w:rsidR="00571369" w:rsidRPr="00690707" w:rsidRDefault="00571369" w:rsidP="006327FD">
            <w:pPr>
              <w:pStyle w:val="Paragrafi"/>
              <w:ind w:firstLine="0"/>
              <w:rPr>
                <w:sz w:val="18"/>
                <w:szCs w:val="18"/>
              </w:rPr>
            </w:pPr>
            <w:r w:rsidRPr="00690707">
              <w:rPr>
                <w:sz w:val="18"/>
                <w:szCs w:val="18"/>
              </w:rPr>
              <w:t>DAP/KSHC</w:t>
            </w:r>
          </w:p>
        </w:tc>
        <w:tc>
          <w:tcPr>
            <w:tcW w:w="1320" w:type="dxa"/>
          </w:tcPr>
          <w:p w:rsidR="00571369" w:rsidRPr="00690707" w:rsidRDefault="00571369" w:rsidP="006327FD">
            <w:pPr>
              <w:pStyle w:val="Paragrafi"/>
              <w:ind w:firstLine="0"/>
              <w:rPr>
                <w:sz w:val="18"/>
                <w:szCs w:val="18"/>
              </w:rPr>
            </w:pPr>
            <w:r w:rsidRPr="00690707">
              <w:rPr>
                <w:sz w:val="18"/>
                <w:szCs w:val="18"/>
              </w:rPr>
              <w:t>DAP/KSHC</w:t>
            </w:r>
          </w:p>
        </w:tc>
        <w:tc>
          <w:tcPr>
            <w:tcW w:w="1202" w:type="dxa"/>
          </w:tcPr>
          <w:p w:rsidR="00571369" w:rsidRPr="00690707" w:rsidRDefault="00571369" w:rsidP="006327FD">
            <w:pPr>
              <w:pStyle w:val="Paragrafi"/>
              <w:ind w:firstLine="0"/>
              <w:jc w:val="left"/>
              <w:rPr>
                <w:sz w:val="18"/>
                <w:szCs w:val="18"/>
              </w:rPr>
            </w:pPr>
            <w:r w:rsidRPr="00690707">
              <w:rPr>
                <w:sz w:val="18"/>
                <w:szCs w:val="18"/>
              </w:rPr>
              <w:t xml:space="preserve">Në raportet periodike dhe </w:t>
            </w:r>
            <w:r w:rsidRPr="00690707">
              <w:rPr>
                <w:i/>
                <w:sz w:val="18"/>
                <w:szCs w:val="18"/>
              </w:rPr>
              <w:t>ad-hoc</w:t>
            </w:r>
          </w:p>
        </w:tc>
        <w:tc>
          <w:tcPr>
            <w:tcW w:w="1458" w:type="dxa"/>
          </w:tcPr>
          <w:p w:rsidR="00571369" w:rsidRPr="00690707" w:rsidRDefault="00571369" w:rsidP="006327FD">
            <w:pPr>
              <w:pStyle w:val="Paragrafi"/>
              <w:ind w:firstLine="0"/>
              <w:jc w:val="left"/>
              <w:rPr>
                <w:sz w:val="18"/>
                <w:szCs w:val="18"/>
              </w:rPr>
            </w:pPr>
            <w:r w:rsidRPr="00690707">
              <w:rPr>
                <w:sz w:val="18"/>
                <w:szCs w:val="18"/>
              </w:rPr>
              <w:t>Do të përdoren disa nëntregues si:</w:t>
            </w:r>
          </w:p>
          <w:p w:rsidR="00571369" w:rsidRPr="00690707" w:rsidRDefault="0054361E" w:rsidP="006327FD">
            <w:pPr>
              <w:pStyle w:val="Paragrafi"/>
              <w:ind w:firstLine="0"/>
              <w:jc w:val="left"/>
              <w:rPr>
                <w:sz w:val="18"/>
                <w:szCs w:val="18"/>
              </w:rPr>
            </w:pPr>
            <w:r>
              <w:rPr>
                <w:sz w:val="18"/>
                <w:szCs w:val="18"/>
              </w:rPr>
              <w:t>Pesha në</w:t>
            </w:r>
            <w:r w:rsidR="00571369" w:rsidRPr="00690707">
              <w:rPr>
                <w:sz w:val="18"/>
                <w:szCs w:val="18"/>
              </w:rPr>
              <w:t xml:space="preserve"> % e nëpunësve aktualë që ngrihen në detyrë apo lëvizin paralelisht, përkundrejt totalit.</w:t>
            </w:r>
          </w:p>
          <w:p w:rsidR="00571369" w:rsidRPr="00690707" w:rsidRDefault="00571369" w:rsidP="006327FD">
            <w:pPr>
              <w:pStyle w:val="Paragrafi"/>
              <w:ind w:firstLine="0"/>
              <w:jc w:val="left"/>
              <w:rPr>
                <w:sz w:val="18"/>
                <w:szCs w:val="18"/>
              </w:rPr>
            </w:pPr>
            <w:r w:rsidRPr="00690707">
              <w:rPr>
                <w:sz w:val="18"/>
                <w:szCs w:val="18"/>
              </w:rPr>
              <w:t xml:space="preserve">Frekuenca e lëvizjeve paralele, koha mesatare e qëndrimit në një post të caktuar e një zyrtari. </w:t>
            </w:r>
          </w:p>
          <w:p w:rsidR="00571369" w:rsidRPr="00690707" w:rsidRDefault="00571369" w:rsidP="006327FD">
            <w:pPr>
              <w:pStyle w:val="Paragrafi"/>
              <w:ind w:firstLine="0"/>
              <w:jc w:val="left"/>
              <w:rPr>
                <w:sz w:val="18"/>
                <w:szCs w:val="18"/>
              </w:rPr>
            </w:pPr>
            <w:r w:rsidRPr="00690707">
              <w:rPr>
                <w:sz w:val="18"/>
                <w:szCs w:val="18"/>
              </w:rPr>
              <w:t>Numri mesatar i posteve në të cilat ka shërbyer një zyrtar.</w:t>
            </w:r>
          </w:p>
          <w:p w:rsidR="00571369" w:rsidRDefault="00571369" w:rsidP="006327FD">
            <w:pPr>
              <w:pStyle w:val="Paragrafi"/>
              <w:ind w:firstLine="0"/>
              <w:jc w:val="left"/>
              <w:rPr>
                <w:sz w:val="18"/>
                <w:szCs w:val="18"/>
              </w:rPr>
            </w:pPr>
            <w:r w:rsidRPr="00690707">
              <w:rPr>
                <w:sz w:val="18"/>
                <w:szCs w:val="18"/>
              </w:rPr>
              <w:t>Nëntreguesit do të zbërthehen sipas institucioneve dhe niveleve.</w:t>
            </w:r>
          </w:p>
          <w:p w:rsidR="00575F02" w:rsidRDefault="00575F02" w:rsidP="006327FD">
            <w:pPr>
              <w:pStyle w:val="Paragrafi"/>
              <w:ind w:firstLine="0"/>
              <w:jc w:val="left"/>
              <w:rPr>
                <w:sz w:val="18"/>
                <w:szCs w:val="18"/>
              </w:rPr>
            </w:pPr>
          </w:p>
          <w:p w:rsidR="00575F02" w:rsidRDefault="00575F02" w:rsidP="006327FD">
            <w:pPr>
              <w:pStyle w:val="Paragrafi"/>
              <w:ind w:firstLine="0"/>
              <w:jc w:val="left"/>
              <w:rPr>
                <w:sz w:val="18"/>
                <w:szCs w:val="18"/>
              </w:rPr>
            </w:pPr>
          </w:p>
          <w:p w:rsidR="00575F02" w:rsidRDefault="00575F02" w:rsidP="006327FD">
            <w:pPr>
              <w:pStyle w:val="Paragrafi"/>
              <w:ind w:firstLine="0"/>
              <w:jc w:val="left"/>
              <w:rPr>
                <w:sz w:val="18"/>
                <w:szCs w:val="18"/>
              </w:rPr>
            </w:pPr>
          </w:p>
          <w:p w:rsidR="00575F02" w:rsidRPr="00690707" w:rsidRDefault="00575F02" w:rsidP="006327FD">
            <w:pPr>
              <w:pStyle w:val="Paragrafi"/>
              <w:ind w:firstLine="0"/>
              <w:jc w:val="left"/>
              <w:rPr>
                <w:sz w:val="18"/>
                <w:szCs w:val="18"/>
              </w:rPr>
            </w:pPr>
          </w:p>
        </w:tc>
      </w:tr>
      <w:tr w:rsidR="00571369" w:rsidRPr="00690707">
        <w:trPr>
          <w:jc w:val="center"/>
        </w:trPr>
        <w:tc>
          <w:tcPr>
            <w:tcW w:w="1210" w:type="dxa"/>
          </w:tcPr>
          <w:p w:rsidR="00571369" w:rsidRPr="00690707" w:rsidRDefault="00571369" w:rsidP="006327FD">
            <w:pPr>
              <w:pStyle w:val="Paragrafi"/>
              <w:ind w:firstLine="0"/>
              <w:jc w:val="left"/>
              <w:rPr>
                <w:sz w:val="18"/>
                <w:szCs w:val="18"/>
              </w:rPr>
            </w:pPr>
            <w:r w:rsidRPr="00690707">
              <w:rPr>
                <w:sz w:val="18"/>
                <w:szCs w:val="18"/>
              </w:rPr>
              <w:t>Dënimet disiplinore dhe largimi nga shërbimi civil</w:t>
            </w:r>
          </w:p>
        </w:tc>
        <w:tc>
          <w:tcPr>
            <w:tcW w:w="1742" w:type="dxa"/>
          </w:tcPr>
          <w:p w:rsidR="00571369" w:rsidRPr="00690707" w:rsidRDefault="004868E1" w:rsidP="006327FD">
            <w:pPr>
              <w:pStyle w:val="Paragrafi"/>
              <w:ind w:firstLine="0"/>
              <w:jc w:val="left"/>
              <w:rPr>
                <w:sz w:val="18"/>
                <w:szCs w:val="18"/>
              </w:rPr>
            </w:pPr>
            <w:r>
              <w:rPr>
                <w:sz w:val="18"/>
                <w:szCs w:val="18"/>
              </w:rPr>
              <w:t>Dokumenta</w:t>
            </w:r>
            <w:r w:rsidR="00571369" w:rsidRPr="00690707">
              <w:rPr>
                <w:sz w:val="18"/>
                <w:szCs w:val="18"/>
              </w:rPr>
              <w:t>cioni në lidhje me largimet nga shërbimi civil, studime me zgjedhje.</w:t>
            </w:r>
          </w:p>
        </w:tc>
        <w:tc>
          <w:tcPr>
            <w:tcW w:w="1320" w:type="dxa"/>
          </w:tcPr>
          <w:p w:rsidR="00571369" w:rsidRPr="00690707" w:rsidRDefault="00571369" w:rsidP="006327FD">
            <w:pPr>
              <w:pStyle w:val="Paragrafi"/>
              <w:ind w:firstLine="0"/>
              <w:rPr>
                <w:sz w:val="18"/>
                <w:szCs w:val="18"/>
              </w:rPr>
            </w:pPr>
            <w:r w:rsidRPr="00690707">
              <w:rPr>
                <w:sz w:val="18"/>
                <w:szCs w:val="18"/>
              </w:rPr>
              <w:t>DAP/KSHC</w:t>
            </w:r>
          </w:p>
        </w:tc>
        <w:tc>
          <w:tcPr>
            <w:tcW w:w="1957" w:type="dxa"/>
          </w:tcPr>
          <w:p w:rsidR="00571369" w:rsidRPr="00690707" w:rsidRDefault="00571369" w:rsidP="006327FD">
            <w:pPr>
              <w:pStyle w:val="Paragrafi"/>
              <w:ind w:firstLine="0"/>
              <w:rPr>
                <w:sz w:val="18"/>
                <w:szCs w:val="18"/>
              </w:rPr>
            </w:pPr>
            <w:r w:rsidRPr="00690707">
              <w:rPr>
                <w:sz w:val="18"/>
                <w:szCs w:val="18"/>
              </w:rPr>
              <w:t>DAP/KSHC</w:t>
            </w:r>
          </w:p>
        </w:tc>
        <w:tc>
          <w:tcPr>
            <w:tcW w:w="1320" w:type="dxa"/>
          </w:tcPr>
          <w:p w:rsidR="00571369" w:rsidRPr="00690707" w:rsidRDefault="00571369" w:rsidP="006327FD">
            <w:pPr>
              <w:pStyle w:val="Paragrafi"/>
              <w:ind w:firstLine="0"/>
              <w:rPr>
                <w:sz w:val="18"/>
                <w:szCs w:val="18"/>
              </w:rPr>
            </w:pPr>
            <w:r w:rsidRPr="00690707">
              <w:rPr>
                <w:sz w:val="18"/>
                <w:szCs w:val="18"/>
              </w:rPr>
              <w:t>DAP/KSHC</w:t>
            </w:r>
          </w:p>
        </w:tc>
        <w:tc>
          <w:tcPr>
            <w:tcW w:w="1202" w:type="dxa"/>
          </w:tcPr>
          <w:p w:rsidR="00571369" w:rsidRPr="00690707" w:rsidRDefault="00571369" w:rsidP="006327FD">
            <w:pPr>
              <w:pStyle w:val="Paragrafi"/>
              <w:ind w:firstLine="0"/>
              <w:jc w:val="left"/>
              <w:rPr>
                <w:sz w:val="18"/>
                <w:szCs w:val="18"/>
              </w:rPr>
            </w:pPr>
            <w:r w:rsidRPr="00690707">
              <w:rPr>
                <w:sz w:val="18"/>
                <w:szCs w:val="18"/>
              </w:rPr>
              <w:t xml:space="preserve">Në raportet periodike dhe </w:t>
            </w:r>
            <w:r w:rsidRPr="00690707">
              <w:rPr>
                <w:i/>
                <w:sz w:val="18"/>
                <w:szCs w:val="18"/>
              </w:rPr>
              <w:t>ah-hoc</w:t>
            </w:r>
          </w:p>
        </w:tc>
        <w:tc>
          <w:tcPr>
            <w:tcW w:w="1458" w:type="dxa"/>
          </w:tcPr>
          <w:p w:rsidR="00571369" w:rsidRPr="00690707" w:rsidRDefault="00571369" w:rsidP="006327FD">
            <w:pPr>
              <w:pStyle w:val="Paragrafi"/>
              <w:ind w:firstLine="0"/>
              <w:jc w:val="left"/>
              <w:rPr>
                <w:sz w:val="18"/>
                <w:szCs w:val="18"/>
              </w:rPr>
            </w:pPr>
            <w:r w:rsidRPr="00690707">
              <w:rPr>
                <w:sz w:val="18"/>
                <w:szCs w:val="18"/>
              </w:rPr>
              <w:t>Do të përdoren nëntregues që lidhen me dënimet disiplinore dhe shkaq</w:t>
            </w:r>
            <w:r w:rsidR="00344237">
              <w:rPr>
                <w:sz w:val="18"/>
                <w:szCs w:val="18"/>
              </w:rPr>
              <w:t>et e veçanta të largimit nga shë</w:t>
            </w:r>
            <w:r w:rsidRPr="00690707">
              <w:rPr>
                <w:sz w:val="18"/>
                <w:szCs w:val="18"/>
              </w:rPr>
              <w:t>rbimi civil</w:t>
            </w:r>
          </w:p>
          <w:p w:rsidR="00571369" w:rsidRPr="00690707" w:rsidRDefault="00571369" w:rsidP="006327FD">
            <w:pPr>
              <w:pStyle w:val="Paragrafi"/>
              <w:ind w:firstLine="0"/>
              <w:jc w:val="left"/>
              <w:rPr>
                <w:sz w:val="18"/>
                <w:szCs w:val="18"/>
              </w:rPr>
            </w:pPr>
          </w:p>
          <w:p w:rsidR="00571369" w:rsidRPr="00690707" w:rsidRDefault="00571369" w:rsidP="006327FD">
            <w:pPr>
              <w:pStyle w:val="Paragrafi"/>
              <w:ind w:firstLine="0"/>
              <w:jc w:val="left"/>
              <w:rPr>
                <w:sz w:val="18"/>
                <w:szCs w:val="18"/>
              </w:rPr>
            </w:pPr>
            <w:r w:rsidRPr="00690707">
              <w:rPr>
                <w:sz w:val="18"/>
                <w:szCs w:val="18"/>
              </w:rPr>
              <w:t>Nëntreguesit do të zbërthehen sipas institucioneve dhe niveleve</w:t>
            </w:r>
            <w:r w:rsidR="00557DD5">
              <w:rPr>
                <w:sz w:val="18"/>
                <w:szCs w:val="18"/>
              </w:rPr>
              <w:t>.</w:t>
            </w:r>
          </w:p>
        </w:tc>
      </w:tr>
      <w:tr w:rsidR="00571369" w:rsidRPr="00690707">
        <w:trPr>
          <w:jc w:val="center"/>
        </w:trPr>
        <w:tc>
          <w:tcPr>
            <w:tcW w:w="1210" w:type="dxa"/>
          </w:tcPr>
          <w:p w:rsidR="00571369" w:rsidRPr="00690707" w:rsidRDefault="00571369" w:rsidP="006327FD">
            <w:pPr>
              <w:pStyle w:val="Paragrafi"/>
              <w:ind w:firstLine="0"/>
              <w:jc w:val="left"/>
              <w:rPr>
                <w:sz w:val="18"/>
                <w:szCs w:val="18"/>
              </w:rPr>
            </w:pPr>
            <w:r w:rsidRPr="00690707">
              <w:rPr>
                <w:sz w:val="18"/>
                <w:szCs w:val="18"/>
              </w:rPr>
              <w:t>Trajnimi</w:t>
            </w:r>
          </w:p>
        </w:tc>
        <w:tc>
          <w:tcPr>
            <w:tcW w:w="1742" w:type="dxa"/>
          </w:tcPr>
          <w:p w:rsidR="00571369" w:rsidRPr="00690707" w:rsidRDefault="00344237" w:rsidP="006327FD">
            <w:pPr>
              <w:pStyle w:val="Paragrafi"/>
              <w:ind w:firstLine="0"/>
              <w:jc w:val="left"/>
              <w:rPr>
                <w:sz w:val="18"/>
                <w:szCs w:val="18"/>
              </w:rPr>
            </w:pPr>
            <w:r>
              <w:rPr>
                <w:sz w:val="18"/>
                <w:szCs w:val="18"/>
              </w:rPr>
              <w:t>Dokumenta</w:t>
            </w:r>
            <w:r w:rsidR="00571369" w:rsidRPr="00690707">
              <w:rPr>
                <w:sz w:val="18"/>
                <w:szCs w:val="18"/>
              </w:rPr>
              <w:t>cioni në lidhje me trajnimin dhe studime me zgjedhje</w:t>
            </w:r>
          </w:p>
        </w:tc>
        <w:tc>
          <w:tcPr>
            <w:tcW w:w="1320" w:type="dxa"/>
          </w:tcPr>
          <w:p w:rsidR="00571369" w:rsidRPr="00690707" w:rsidRDefault="00571369" w:rsidP="006327FD">
            <w:pPr>
              <w:pStyle w:val="Paragrafi"/>
              <w:ind w:firstLine="0"/>
              <w:rPr>
                <w:sz w:val="18"/>
                <w:szCs w:val="18"/>
              </w:rPr>
            </w:pPr>
            <w:r w:rsidRPr="00690707">
              <w:rPr>
                <w:sz w:val="18"/>
                <w:szCs w:val="18"/>
              </w:rPr>
              <w:t>ITAP/DAP</w:t>
            </w:r>
          </w:p>
        </w:tc>
        <w:tc>
          <w:tcPr>
            <w:tcW w:w="1957" w:type="dxa"/>
          </w:tcPr>
          <w:p w:rsidR="00571369" w:rsidRPr="00690707" w:rsidRDefault="00571369" w:rsidP="006327FD">
            <w:pPr>
              <w:pStyle w:val="Paragrafi"/>
              <w:ind w:firstLine="0"/>
              <w:rPr>
                <w:sz w:val="18"/>
                <w:szCs w:val="18"/>
              </w:rPr>
            </w:pPr>
            <w:r w:rsidRPr="00690707">
              <w:rPr>
                <w:sz w:val="18"/>
                <w:szCs w:val="18"/>
              </w:rPr>
              <w:t>ITAP/DAP</w:t>
            </w:r>
          </w:p>
        </w:tc>
        <w:tc>
          <w:tcPr>
            <w:tcW w:w="1320" w:type="dxa"/>
          </w:tcPr>
          <w:p w:rsidR="00571369" w:rsidRPr="00690707" w:rsidRDefault="00571369" w:rsidP="006327FD">
            <w:pPr>
              <w:pStyle w:val="Paragrafi"/>
              <w:ind w:firstLine="0"/>
              <w:rPr>
                <w:sz w:val="18"/>
                <w:szCs w:val="18"/>
              </w:rPr>
            </w:pPr>
            <w:r w:rsidRPr="00690707">
              <w:rPr>
                <w:sz w:val="18"/>
                <w:szCs w:val="18"/>
              </w:rPr>
              <w:t>ITAP/DAP</w:t>
            </w:r>
          </w:p>
        </w:tc>
        <w:tc>
          <w:tcPr>
            <w:tcW w:w="1202" w:type="dxa"/>
          </w:tcPr>
          <w:p w:rsidR="00571369" w:rsidRPr="00690707" w:rsidRDefault="00571369" w:rsidP="006327FD">
            <w:pPr>
              <w:pStyle w:val="Paragrafi"/>
              <w:ind w:firstLine="0"/>
              <w:jc w:val="left"/>
              <w:rPr>
                <w:sz w:val="18"/>
                <w:szCs w:val="18"/>
              </w:rPr>
            </w:pPr>
            <w:r w:rsidRPr="00690707">
              <w:rPr>
                <w:sz w:val="18"/>
                <w:szCs w:val="18"/>
              </w:rPr>
              <w:t xml:space="preserve">Ne raportet periodike dhe </w:t>
            </w:r>
            <w:r w:rsidRPr="00690707">
              <w:rPr>
                <w:i/>
                <w:sz w:val="18"/>
                <w:szCs w:val="18"/>
              </w:rPr>
              <w:t>ad-hoc</w:t>
            </w:r>
          </w:p>
        </w:tc>
        <w:tc>
          <w:tcPr>
            <w:tcW w:w="1458" w:type="dxa"/>
          </w:tcPr>
          <w:p w:rsidR="00571369" w:rsidRPr="00690707" w:rsidRDefault="00571369" w:rsidP="006327FD">
            <w:pPr>
              <w:pStyle w:val="Paragrafi"/>
              <w:ind w:firstLine="0"/>
              <w:jc w:val="left"/>
              <w:rPr>
                <w:sz w:val="18"/>
                <w:szCs w:val="18"/>
              </w:rPr>
            </w:pPr>
            <w:r w:rsidRPr="00690707">
              <w:rPr>
                <w:sz w:val="18"/>
                <w:szCs w:val="18"/>
              </w:rPr>
              <w:t>Do të përdoren nëntregu</w:t>
            </w:r>
            <w:r w:rsidR="00557DD5">
              <w:rPr>
                <w:sz w:val="18"/>
                <w:szCs w:val="18"/>
              </w:rPr>
              <w:t>e</w:t>
            </w:r>
            <w:r w:rsidRPr="00690707">
              <w:rPr>
                <w:sz w:val="18"/>
                <w:szCs w:val="18"/>
              </w:rPr>
              <w:t>s të ndryshëm si:</w:t>
            </w:r>
          </w:p>
          <w:p w:rsidR="00571369" w:rsidRPr="00690707" w:rsidRDefault="00571369" w:rsidP="006327FD">
            <w:pPr>
              <w:pStyle w:val="Paragrafi"/>
              <w:ind w:firstLine="0"/>
              <w:jc w:val="left"/>
              <w:rPr>
                <w:sz w:val="18"/>
                <w:szCs w:val="18"/>
              </w:rPr>
            </w:pPr>
            <w:r w:rsidRPr="00690707">
              <w:rPr>
                <w:sz w:val="18"/>
                <w:szCs w:val="18"/>
              </w:rPr>
              <w:t>Numri i përgjithshëm i të trajnuarve, numri i kurseve të trajni</w:t>
            </w:r>
            <w:r w:rsidR="006D7E2D">
              <w:rPr>
                <w:sz w:val="18"/>
                <w:szCs w:val="18"/>
              </w:rPr>
              <w:t>mit, pjesëmarrje në tra</w:t>
            </w:r>
            <w:r w:rsidRPr="00690707">
              <w:rPr>
                <w:sz w:val="18"/>
                <w:szCs w:val="18"/>
              </w:rPr>
              <w:t>jnimet e detyrueshme, shkalla e vlerësimit në fund të trajnimeve, shkalla e dobishmërisë së trajnimeve të marra etj.</w:t>
            </w:r>
          </w:p>
          <w:p w:rsidR="00571369" w:rsidRPr="00690707" w:rsidRDefault="00571369" w:rsidP="006327FD">
            <w:pPr>
              <w:pStyle w:val="Paragrafi"/>
              <w:ind w:firstLine="0"/>
              <w:jc w:val="left"/>
              <w:rPr>
                <w:sz w:val="18"/>
                <w:szCs w:val="18"/>
              </w:rPr>
            </w:pPr>
            <w:r w:rsidRPr="00690707">
              <w:rPr>
                <w:sz w:val="18"/>
                <w:szCs w:val="18"/>
              </w:rPr>
              <w:t>Nëntreguesit do të zbërthehen sipas niveleve, institucioneve dhe grupi i temave trajnuese.</w:t>
            </w:r>
          </w:p>
        </w:tc>
      </w:tr>
    </w:tbl>
    <w:p w:rsidR="00571369" w:rsidRPr="005A74D2" w:rsidRDefault="00571369" w:rsidP="006327FD">
      <w:pPr>
        <w:pStyle w:val="Paragrafi"/>
      </w:pPr>
    </w:p>
    <w:p w:rsidR="00571369" w:rsidRPr="005A74D2" w:rsidRDefault="00571369" w:rsidP="006327FD">
      <w:pPr>
        <w:pStyle w:val="Paragrafi"/>
      </w:pPr>
    </w:p>
    <w:p w:rsidR="00571369" w:rsidRPr="005A74D2" w:rsidRDefault="00571369" w:rsidP="006327FD">
      <w:pPr>
        <w:pStyle w:val="Paragrafi"/>
      </w:pPr>
      <w:r w:rsidRPr="005A74D2">
        <w:br w:type="page"/>
      </w: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1464"/>
        <w:gridCol w:w="1119"/>
        <w:gridCol w:w="1640"/>
        <w:gridCol w:w="1119"/>
        <w:gridCol w:w="1222"/>
        <w:gridCol w:w="1352"/>
      </w:tblGrid>
      <w:tr w:rsidR="00571369" w:rsidRPr="00503138">
        <w:trPr>
          <w:jc w:val="center"/>
        </w:trPr>
        <w:tc>
          <w:tcPr>
            <w:tcW w:w="1254" w:type="dxa"/>
            <w:vMerge w:val="restart"/>
          </w:tcPr>
          <w:p w:rsidR="00571369" w:rsidRPr="00503138" w:rsidRDefault="00571369" w:rsidP="006327FD">
            <w:pPr>
              <w:pStyle w:val="Paragrafi"/>
              <w:ind w:firstLine="0"/>
              <w:jc w:val="center"/>
              <w:rPr>
                <w:b/>
                <w:sz w:val="18"/>
                <w:szCs w:val="18"/>
              </w:rPr>
            </w:pPr>
            <w:r w:rsidRPr="00503138">
              <w:rPr>
                <w:b/>
                <w:sz w:val="18"/>
                <w:szCs w:val="18"/>
              </w:rPr>
              <w:t>Treguesi</w:t>
            </w:r>
          </w:p>
        </w:tc>
        <w:tc>
          <w:tcPr>
            <w:tcW w:w="1443" w:type="dxa"/>
            <w:vMerge w:val="restart"/>
          </w:tcPr>
          <w:p w:rsidR="00571369" w:rsidRPr="00503138" w:rsidRDefault="00571369" w:rsidP="006327FD">
            <w:pPr>
              <w:pStyle w:val="Paragrafi"/>
              <w:ind w:firstLine="0"/>
              <w:jc w:val="center"/>
              <w:rPr>
                <w:b/>
                <w:sz w:val="18"/>
                <w:szCs w:val="18"/>
              </w:rPr>
            </w:pPr>
            <w:r w:rsidRPr="00503138">
              <w:rPr>
                <w:b/>
                <w:sz w:val="18"/>
                <w:szCs w:val="18"/>
              </w:rPr>
              <w:t>Baza e të dhënave</w:t>
            </w:r>
          </w:p>
        </w:tc>
        <w:tc>
          <w:tcPr>
            <w:tcW w:w="3824" w:type="dxa"/>
            <w:gridSpan w:val="3"/>
          </w:tcPr>
          <w:p w:rsidR="00571369" w:rsidRPr="00503138" w:rsidRDefault="00571369" w:rsidP="006327FD">
            <w:pPr>
              <w:pStyle w:val="Paragrafi"/>
              <w:ind w:firstLine="0"/>
              <w:jc w:val="center"/>
              <w:rPr>
                <w:b/>
                <w:sz w:val="18"/>
                <w:szCs w:val="18"/>
              </w:rPr>
            </w:pPr>
            <w:r w:rsidRPr="00503138">
              <w:rPr>
                <w:b/>
                <w:sz w:val="18"/>
                <w:szCs w:val="18"/>
              </w:rPr>
              <w:t>Rolet, përgjegjësitë</w:t>
            </w:r>
          </w:p>
        </w:tc>
        <w:tc>
          <w:tcPr>
            <w:tcW w:w="1205" w:type="dxa"/>
            <w:vMerge w:val="restart"/>
          </w:tcPr>
          <w:p w:rsidR="00571369" w:rsidRPr="00503138" w:rsidRDefault="00571369" w:rsidP="006327FD">
            <w:pPr>
              <w:pStyle w:val="Paragrafi"/>
              <w:ind w:firstLine="0"/>
              <w:jc w:val="center"/>
              <w:rPr>
                <w:b/>
                <w:sz w:val="18"/>
                <w:szCs w:val="18"/>
              </w:rPr>
            </w:pPr>
            <w:r w:rsidRPr="00503138">
              <w:rPr>
                <w:b/>
                <w:sz w:val="18"/>
                <w:szCs w:val="18"/>
              </w:rPr>
              <w:t>Mënyra e raportimit</w:t>
            </w:r>
          </w:p>
        </w:tc>
        <w:tc>
          <w:tcPr>
            <w:tcW w:w="1366" w:type="dxa"/>
            <w:vMerge w:val="restart"/>
          </w:tcPr>
          <w:p w:rsidR="00571369" w:rsidRPr="00503138" w:rsidRDefault="00571369" w:rsidP="006327FD">
            <w:pPr>
              <w:pStyle w:val="Paragrafi"/>
              <w:ind w:firstLine="0"/>
              <w:jc w:val="center"/>
              <w:rPr>
                <w:b/>
                <w:sz w:val="18"/>
                <w:szCs w:val="18"/>
              </w:rPr>
            </w:pPr>
            <w:r w:rsidRPr="00503138">
              <w:rPr>
                <w:b/>
                <w:sz w:val="18"/>
                <w:szCs w:val="18"/>
              </w:rPr>
              <w:t>Shënime sqaruese</w:t>
            </w:r>
          </w:p>
        </w:tc>
      </w:tr>
      <w:tr w:rsidR="00571369" w:rsidRPr="00503138">
        <w:trPr>
          <w:jc w:val="center"/>
        </w:trPr>
        <w:tc>
          <w:tcPr>
            <w:tcW w:w="1254" w:type="dxa"/>
            <w:vMerge/>
          </w:tcPr>
          <w:p w:rsidR="00571369" w:rsidRPr="00503138" w:rsidRDefault="00571369" w:rsidP="006327FD">
            <w:pPr>
              <w:pStyle w:val="Paragrafi"/>
              <w:ind w:firstLine="0"/>
              <w:jc w:val="center"/>
              <w:rPr>
                <w:b/>
                <w:sz w:val="18"/>
                <w:szCs w:val="18"/>
              </w:rPr>
            </w:pPr>
          </w:p>
        </w:tc>
        <w:tc>
          <w:tcPr>
            <w:tcW w:w="1443" w:type="dxa"/>
            <w:vMerge/>
          </w:tcPr>
          <w:p w:rsidR="00571369" w:rsidRPr="00503138" w:rsidRDefault="00571369" w:rsidP="006327FD">
            <w:pPr>
              <w:pStyle w:val="Paragrafi"/>
              <w:ind w:firstLine="0"/>
              <w:jc w:val="center"/>
              <w:rPr>
                <w:b/>
                <w:sz w:val="18"/>
                <w:szCs w:val="18"/>
              </w:rPr>
            </w:pPr>
          </w:p>
        </w:tc>
        <w:tc>
          <w:tcPr>
            <w:tcW w:w="1104" w:type="dxa"/>
          </w:tcPr>
          <w:p w:rsidR="00571369" w:rsidRPr="00503138" w:rsidRDefault="00571369" w:rsidP="006327FD">
            <w:pPr>
              <w:pStyle w:val="Paragrafi"/>
              <w:ind w:firstLine="0"/>
              <w:jc w:val="center"/>
              <w:rPr>
                <w:b/>
                <w:sz w:val="18"/>
                <w:szCs w:val="18"/>
              </w:rPr>
            </w:pPr>
            <w:r w:rsidRPr="00503138">
              <w:rPr>
                <w:b/>
                <w:sz w:val="18"/>
                <w:szCs w:val="18"/>
              </w:rPr>
              <w:t>Përgjegjës për mbledhje</w:t>
            </w:r>
          </w:p>
        </w:tc>
        <w:tc>
          <w:tcPr>
            <w:tcW w:w="1616" w:type="dxa"/>
          </w:tcPr>
          <w:p w:rsidR="00571369" w:rsidRPr="00503138" w:rsidRDefault="00571369" w:rsidP="006327FD">
            <w:pPr>
              <w:pStyle w:val="Paragrafi"/>
              <w:ind w:firstLine="0"/>
              <w:jc w:val="center"/>
              <w:rPr>
                <w:b/>
                <w:sz w:val="18"/>
                <w:szCs w:val="18"/>
              </w:rPr>
            </w:pPr>
            <w:r w:rsidRPr="00503138">
              <w:rPr>
                <w:b/>
                <w:sz w:val="18"/>
                <w:szCs w:val="18"/>
              </w:rPr>
              <w:t>Përpunimi/analiza</w:t>
            </w:r>
          </w:p>
        </w:tc>
        <w:tc>
          <w:tcPr>
            <w:tcW w:w="1104" w:type="dxa"/>
          </w:tcPr>
          <w:p w:rsidR="00571369" w:rsidRPr="00503138" w:rsidRDefault="00571369" w:rsidP="006327FD">
            <w:pPr>
              <w:pStyle w:val="Paragrafi"/>
              <w:ind w:firstLine="0"/>
              <w:jc w:val="center"/>
              <w:rPr>
                <w:b/>
                <w:sz w:val="18"/>
                <w:szCs w:val="18"/>
              </w:rPr>
            </w:pPr>
            <w:r w:rsidRPr="00503138">
              <w:rPr>
                <w:b/>
                <w:sz w:val="18"/>
                <w:szCs w:val="18"/>
              </w:rPr>
              <w:t>Raportimi</w:t>
            </w:r>
          </w:p>
        </w:tc>
        <w:tc>
          <w:tcPr>
            <w:tcW w:w="1205" w:type="dxa"/>
            <w:vMerge/>
          </w:tcPr>
          <w:p w:rsidR="00571369" w:rsidRPr="00503138" w:rsidRDefault="00571369" w:rsidP="006327FD">
            <w:pPr>
              <w:pStyle w:val="Paragrafi"/>
              <w:ind w:firstLine="0"/>
              <w:jc w:val="center"/>
              <w:rPr>
                <w:b/>
                <w:sz w:val="18"/>
                <w:szCs w:val="18"/>
              </w:rPr>
            </w:pPr>
          </w:p>
        </w:tc>
        <w:tc>
          <w:tcPr>
            <w:tcW w:w="1366" w:type="dxa"/>
            <w:vMerge/>
          </w:tcPr>
          <w:p w:rsidR="00571369" w:rsidRPr="00503138" w:rsidRDefault="00571369" w:rsidP="006327FD">
            <w:pPr>
              <w:pStyle w:val="Paragrafi"/>
              <w:ind w:firstLine="0"/>
              <w:jc w:val="center"/>
              <w:rPr>
                <w:b/>
                <w:sz w:val="18"/>
                <w:szCs w:val="18"/>
              </w:rPr>
            </w:pPr>
          </w:p>
        </w:tc>
      </w:tr>
      <w:tr w:rsidR="00571369" w:rsidRPr="00503138">
        <w:trPr>
          <w:jc w:val="center"/>
        </w:trPr>
        <w:tc>
          <w:tcPr>
            <w:tcW w:w="9092" w:type="dxa"/>
            <w:gridSpan w:val="7"/>
          </w:tcPr>
          <w:p w:rsidR="00571369" w:rsidRPr="00503138" w:rsidRDefault="00571369" w:rsidP="006327FD">
            <w:pPr>
              <w:pStyle w:val="Paragrafi"/>
              <w:ind w:firstLine="0"/>
              <w:jc w:val="center"/>
              <w:rPr>
                <w:b/>
                <w:sz w:val="18"/>
                <w:szCs w:val="18"/>
              </w:rPr>
            </w:pPr>
            <w:r w:rsidRPr="00503138">
              <w:rPr>
                <w:b/>
                <w:sz w:val="18"/>
                <w:szCs w:val="18"/>
              </w:rPr>
              <w:t>Organizimi funksional dhe strukturor i administratës publike</w:t>
            </w:r>
          </w:p>
        </w:tc>
      </w:tr>
      <w:tr w:rsidR="00571369" w:rsidRPr="00503138">
        <w:trPr>
          <w:jc w:val="center"/>
        </w:trPr>
        <w:tc>
          <w:tcPr>
            <w:tcW w:w="1254" w:type="dxa"/>
          </w:tcPr>
          <w:p w:rsidR="00571369" w:rsidRPr="00503138" w:rsidRDefault="00571369" w:rsidP="006327FD">
            <w:pPr>
              <w:pStyle w:val="Paragrafi"/>
              <w:ind w:firstLine="0"/>
              <w:jc w:val="left"/>
              <w:rPr>
                <w:sz w:val="18"/>
                <w:szCs w:val="18"/>
              </w:rPr>
            </w:pPr>
            <w:r w:rsidRPr="00503138">
              <w:rPr>
                <w:sz w:val="18"/>
                <w:szCs w:val="18"/>
              </w:rPr>
              <w:t>Kryerja e organizimit funksional dhe strukturor</w:t>
            </w:r>
          </w:p>
        </w:tc>
        <w:tc>
          <w:tcPr>
            <w:tcW w:w="1443" w:type="dxa"/>
          </w:tcPr>
          <w:p w:rsidR="00571369" w:rsidRPr="00503138" w:rsidRDefault="00571369" w:rsidP="006327FD">
            <w:pPr>
              <w:pStyle w:val="Paragrafi"/>
              <w:ind w:firstLine="0"/>
              <w:jc w:val="left"/>
              <w:rPr>
                <w:sz w:val="18"/>
                <w:szCs w:val="18"/>
              </w:rPr>
            </w:pPr>
            <w:r w:rsidRPr="00503138">
              <w:rPr>
                <w:sz w:val="18"/>
                <w:szCs w:val="18"/>
              </w:rPr>
              <w:t>Strukturat dhe organigramat.</w:t>
            </w:r>
          </w:p>
          <w:p w:rsidR="00571369" w:rsidRPr="00503138" w:rsidRDefault="00694DB2" w:rsidP="006327FD">
            <w:pPr>
              <w:pStyle w:val="Paragrafi"/>
              <w:ind w:firstLine="0"/>
              <w:jc w:val="left"/>
              <w:rPr>
                <w:sz w:val="18"/>
                <w:szCs w:val="18"/>
              </w:rPr>
            </w:pPr>
            <w:r>
              <w:rPr>
                <w:sz w:val="18"/>
                <w:szCs w:val="18"/>
              </w:rPr>
              <w:t xml:space="preserve">Dokumentacioni </w:t>
            </w:r>
            <w:r w:rsidR="00571369" w:rsidRPr="00503138">
              <w:rPr>
                <w:sz w:val="18"/>
                <w:szCs w:val="18"/>
              </w:rPr>
              <w:t xml:space="preserve">lidhur me zbatimin </w:t>
            </w:r>
          </w:p>
        </w:tc>
        <w:tc>
          <w:tcPr>
            <w:tcW w:w="1104" w:type="dxa"/>
          </w:tcPr>
          <w:p w:rsidR="00571369" w:rsidRPr="00503138" w:rsidRDefault="00571369" w:rsidP="006327FD">
            <w:pPr>
              <w:pStyle w:val="Paragrafi"/>
              <w:ind w:firstLine="0"/>
              <w:jc w:val="left"/>
              <w:rPr>
                <w:sz w:val="18"/>
                <w:szCs w:val="18"/>
              </w:rPr>
            </w:pPr>
            <w:r w:rsidRPr="00503138">
              <w:rPr>
                <w:sz w:val="18"/>
                <w:szCs w:val="18"/>
              </w:rPr>
              <w:t>DAP/KSHC</w:t>
            </w:r>
          </w:p>
        </w:tc>
        <w:tc>
          <w:tcPr>
            <w:tcW w:w="1616" w:type="dxa"/>
          </w:tcPr>
          <w:p w:rsidR="00571369" w:rsidRPr="00503138" w:rsidRDefault="00571369" w:rsidP="006327FD">
            <w:pPr>
              <w:pStyle w:val="Paragrafi"/>
              <w:ind w:firstLine="0"/>
              <w:jc w:val="left"/>
              <w:rPr>
                <w:sz w:val="18"/>
                <w:szCs w:val="18"/>
              </w:rPr>
            </w:pPr>
            <w:r w:rsidRPr="00503138">
              <w:rPr>
                <w:sz w:val="18"/>
                <w:szCs w:val="18"/>
              </w:rPr>
              <w:t>DAP/KSHC</w:t>
            </w:r>
          </w:p>
        </w:tc>
        <w:tc>
          <w:tcPr>
            <w:tcW w:w="1104" w:type="dxa"/>
          </w:tcPr>
          <w:p w:rsidR="00571369" w:rsidRPr="00503138" w:rsidRDefault="00571369" w:rsidP="006327FD">
            <w:pPr>
              <w:pStyle w:val="Paragrafi"/>
              <w:ind w:firstLine="0"/>
              <w:jc w:val="left"/>
              <w:rPr>
                <w:sz w:val="18"/>
                <w:szCs w:val="18"/>
              </w:rPr>
            </w:pPr>
            <w:r w:rsidRPr="00503138">
              <w:rPr>
                <w:sz w:val="18"/>
                <w:szCs w:val="18"/>
              </w:rPr>
              <w:t>DAP/KSHC</w:t>
            </w:r>
          </w:p>
        </w:tc>
        <w:tc>
          <w:tcPr>
            <w:tcW w:w="1205" w:type="dxa"/>
          </w:tcPr>
          <w:p w:rsidR="00571369" w:rsidRPr="00503138" w:rsidRDefault="00571369" w:rsidP="006327FD">
            <w:pPr>
              <w:pStyle w:val="Paragrafi"/>
              <w:ind w:firstLine="0"/>
              <w:jc w:val="left"/>
              <w:rPr>
                <w:sz w:val="18"/>
                <w:szCs w:val="18"/>
              </w:rPr>
            </w:pPr>
            <w:r w:rsidRPr="00503138">
              <w:rPr>
                <w:sz w:val="18"/>
                <w:szCs w:val="18"/>
              </w:rPr>
              <w:t>Në raportet periodike sa herë që ka ose mund të ketë ndryshime në organizimin e institucioneve</w:t>
            </w:r>
          </w:p>
        </w:tc>
        <w:tc>
          <w:tcPr>
            <w:tcW w:w="1366" w:type="dxa"/>
          </w:tcPr>
          <w:p w:rsidR="00571369" w:rsidRPr="00503138" w:rsidRDefault="00571369" w:rsidP="006327FD">
            <w:pPr>
              <w:pStyle w:val="Paragrafi"/>
              <w:ind w:firstLine="0"/>
              <w:jc w:val="left"/>
              <w:rPr>
                <w:sz w:val="18"/>
                <w:szCs w:val="18"/>
              </w:rPr>
            </w:pPr>
            <w:r w:rsidRPr="00503138">
              <w:rPr>
                <w:sz w:val="18"/>
                <w:szCs w:val="18"/>
              </w:rPr>
              <w:t>Do të përdoren nëntregues të tillë si:</w:t>
            </w:r>
          </w:p>
          <w:p w:rsidR="00571369" w:rsidRPr="00503138" w:rsidRDefault="00571369" w:rsidP="006327FD">
            <w:pPr>
              <w:pStyle w:val="Paragrafi"/>
              <w:ind w:firstLine="0"/>
              <w:jc w:val="left"/>
              <w:rPr>
                <w:sz w:val="18"/>
                <w:szCs w:val="18"/>
              </w:rPr>
            </w:pPr>
            <w:r w:rsidRPr="00503138">
              <w:rPr>
                <w:sz w:val="18"/>
                <w:szCs w:val="18"/>
              </w:rPr>
              <w:t>Numri i institucioneve në të cilat është përfunduar riorganiz</w:t>
            </w:r>
            <w:r w:rsidR="00694DB2">
              <w:rPr>
                <w:sz w:val="18"/>
                <w:szCs w:val="18"/>
              </w:rPr>
              <w:t>imi funksional dhe strukturor në</w:t>
            </w:r>
            <w:r w:rsidRPr="00503138">
              <w:rPr>
                <w:sz w:val="18"/>
                <w:szCs w:val="18"/>
              </w:rPr>
              <w:t xml:space="preserve"> % të totalit të synuar.</w:t>
            </w:r>
          </w:p>
        </w:tc>
      </w:tr>
      <w:tr w:rsidR="00571369" w:rsidRPr="00503138">
        <w:trPr>
          <w:jc w:val="center"/>
        </w:trPr>
        <w:tc>
          <w:tcPr>
            <w:tcW w:w="1254" w:type="dxa"/>
          </w:tcPr>
          <w:p w:rsidR="00571369" w:rsidRPr="00503138" w:rsidRDefault="008A3C9A" w:rsidP="006327FD">
            <w:pPr>
              <w:pStyle w:val="Paragrafi"/>
              <w:ind w:firstLine="0"/>
              <w:jc w:val="left"/>
              <w:rPr>
                <w:sz w:val="18"/>
                <w:szCs w:val="18"/>
              </w:rPr>
            </w:pPr>
            <w:r>
              <w:rPr>
                <w:sz w:val="18"/>
                <w:szCs w:val="18"/>
              </w:rPr>
              <w:t>Shkalla e përputhjes së</w:t>
            </w:r>
            <w:r w:rsidR="00571369" w:rsidRPr="00503138">
              <w:rPr>
                <w:sz w:val="18"/>
                <w:szCs w:val="18"/>
              </w:rPr>
              <w:t xml:space="preserve"> strukturave me ato modele</w:t>
            </w:r>
          </w:p>
        </w:tc>
        <w:tc>
          <w:tcPr>
            <w:tcW w:w="1443" w:type="dxa"/>
          </w:tcPr>
          <w:p w:rsidR="00571369" w:rsidRPr="00503138" w:rsidRDefault="00571369" w:rsidP="006327FD">
            <w:pPr>
              <w:pStyle w:val="Paragrafi"/>
              <w:ind w:firstLine="0"/>
              <w:jc w:val="left"/>
              <w:rPr>
                <w:sz w:val="18"/>
                <w:szCs w:val="18"/>
              </w:rPr>
            </w:pPr>
            <w:r w:rsidRPr="00503138">
              <w:rPr>
                <w:sz w:val="18"/>
                <w:szCs w:val="18"/>
              </w:rPr>
              <w:t>Strukturat dhe organigramat.</w:t>
            </w:r>
          </w:p>
          <w:p w:rsidR="00571369" w:rsidRPr="00503138" w:rsidRDefault="00571369" w:rsidP="006327FD">
            <w:pPr>
              <w:pStyle w:val="Paragrafi"/>
              <w:ind w:firstLine="0"/>
              <w:jc w:val="left"/>
              <w:rPr>
                <w:sz w:val="18"/>
                <w:szCs w:val="18"/>
              </w:rPr>
            </w:pPr>
            <w:r w:rsidRPr="00503138">
              <w:rPr>
                <w:sz w:val="18"/>
                <w:szCs w:val="18"/>
              </w:rPr>
              <w:t>Dokumentatcioni i lidhur me zbatimin. Inspektime dhe vëzhgime me zgjedhje</w:t>
            </w:r>
            <w:r w:rsidR="0052117A">
              <w:rPr>
                <w:sz w:val="18"/>
                <w:szCs w:val="18"/>
              </w:rPr>
              <w:t>.</w:t>
            </w:r>
          </w:p>
        </w:tc>
        <w:tc>
          <w:tcPr>
            <w:tcW w:w="1104" w:type="dxa"/>
          </w:tcPr>
          <w:p w:rsidR="00571369" w:rsidRPr="00503138" w:rsidRDefault="00571369" w:rsidP="006327FD">
            <w:pPr>
              <w:pStyle w:val="Paragrafi"/>
              <w:ind w:firstLine="0"/>
              <w:jc w:val="left"/>
              <w:rPr>
                <w:sz w:val="18"/>
                <w:szCs w:val="18"/>
              </w:rPr>
            </w:pPr>
            <w:r w:rsidRPr="00503138">
              <w:rPr>
                <w:sz w:val="18"/>
                <w:szCs w:val="18"/>
              </w:rPr>
              <w:t>DAP/KSHC</w:t>
            </w:r>
          </w:p>
        </w:tc>
        <w:tc>
          <w:tcPr>
            <w:tcW w:w="1616" w:type="dxa"/>
          </w:tcPr>
          <w:p w:rsidR="00571369" w:rsidRPr="00503138" w:rsidRDefault="00571369" w:rsidP="006327FD">
            <w:pPr>
              <w:pStyle w:val="Paragrafi"/>
              <w:ind w:firstLine="0"/>
              <w:jc w:val="left"/>
              <w:rPr>
                <w:sz w:val="18"/>
                <w:szCs w:val="18"/>
              </w:rPr>
            </w:pPr>
            <w:r w:rsidRPr="00503138">
              <w:rPr>
                <w:sz w:val="18"/>
                <w:szCs w:val="18"/>
              </w:rPr>
              <w:t>DAP/KSHC</w:t>
            </w:r>
          </w:p>
        </w:tc>
        <w:tc>
          <w:tcPr>
            <w:tcW w:w="1104" w:type="dxa"/>
          </w:tcPr>
          <w:p w:rsidR="00571369" w:rsidRPr="00503138" w:rsidRDefault="00571369" w:rsidP="006327FD">
            <w:pPr>
              <w:pStyle w:val="Paragrafi"/>
              <w:ind w:firstLine="0"/>
              <w:jc w:val="left"/>
              <w:rPr>
                <w:sz w:val="18"/>
                <w:szCs w:val="18"/>
              </w:rPr>
            </w:pPr>
            <w:r w:rsidRPr="00503138">
              <w:rPr>
                <w:sz w:val="18"/>
                <w:szCs w:val="18"/>
              </w:rPr>
              <w:t>DAP/KSHC</w:t>
            </w:r>
          </w:p>
        </w:tc>
        <w:tc>
          <w:tcPr>
            <w:tcW w:w="1205" w:type="dxa"/>
          </w:tcPr>
          <w:p w:rsidR="00571369" w:rsidRPr="00503138" w:rsidRDefault="00571369" w:rsidP="006327FD">
            <w:pPr>
              <w:pStyle w:val="Paragrafi"/>
              <w:ind w:firstLine="0"/>
              <w:jc w:val="left"/>
              <w:rPr>
                <w:sz w:val="18"/>
                <w:szCs w:val="18"/>
              </w:rPr>
            </w:pPr>
            <w:r w:rsidRPr="00503138">
              <w:rPr>
                <w:sz w:val="18"/>
                <w:szCs w:val="18"/>
              </w:rPr>
              <w:t>Në raportet per</w:t>
            </w:r>
            <w:r w:rsidR="0052117A">
              <w:rPr>
                <w:sz w:val="18"/>
                <w:szCs w:val="18"/>
              </w:rPr>
              <w:t>iodike sa herë që ka ose mund t</w:t>
            </w:r>
            <w:r w:rsidR="0052117A">
              <w:rPr>
                <w:rFonts w:ascii="Times New Roman" w:hAnsi="Times New Roman"/>
                <w:sz w:val="18"/>
                <w:szCs w:val="18"/>
              </w:rPr>
              <w:t>ë</w:t>
            </w:r>
            <w:r w:rsidR="0052117A">
              <w:rPr>
                <w:sz w:val="18"/>
                <w:szCs w:val="18"/>
              </w:rPr>
              <w:t xml:space="preserve"> ketë</w:t>
            </w:r>
            <w:r w:rsidRPr="00503138">
              <w:rPr>
                <w:sz w:val="18"/>
                <w:szCs w:val="18"/>
              </w:rPr>
              <w:t xml:space="preserve"> ndryshime në organizimin e institucioneve</w:t>
            </w:r>
          </w:p>
        </w:tc>
        <w:tc>
          <w:tcPr>
            <w:tcW w:w="1366" w:type="dxa"/>
          </w:tcPr>
          <w:p w:rsidR="00571369" w:rsidRPr="00503138" w:rsidRDefault="00571369" w:rsidP="006327FD">
            <w:pPr>
              <w:pStyle w:val="Paragrafi"/>
              <w:ind w:firstLine="0"/>
              <w:jc w:val="left"/>
              <w:rPr>
                <w:sz w:val="18"/>
                <w:szCs w:val="18"/>
              </w:rPr>
            </w:pPr>
            <w:r w:rsidRPr="00503138">
              <w:rPr>
                <w:sz w:val="18"/>
                <w:szCs w:val="18"/>
              </w:rPr>
              <w:t>Do të përdoren nëntregues cil</w:t>
            </w:r>
            <w:r w:rsidR="00C33E31">
              <w:rPr>
                <w:sz w:val="18"/>
                <w:szCs w:val="18"/>
              </w:rPr>
              <w:t>ë</w:t>
            </w:r>
            <w:r w:rsidRPr="00503138">
              <w:rPr>
                <w:sz w:val="18"/>
                <w:szCs w:val="18"/>
              </w:rPr>
              <w:t>sorë që vlerësojnë shkallën e përputhjes së misionit, detyrave, kompetencave dhe formës organizative të strukturave të caktuara në raport me strukturat tip. Vlerësimi do të bëhet nga panele vlerësuesish.</w:t>
            </w:r>
          </w:p>
        </w:tc>
      </w:tr>
      <w:tr w:rsidR="00571369" w:rsidRPr="00503138">
        <w:trPr>
          <w:jc w:val="center"/>
        </w:trPr>
        <w:tc>
          <w:tcPr>
            <w:tcW w:w="1254" w:type="dxa"/>
          </w:tcPr>
          <w:p w:rsidR="00571369" w:rsidRPr="00503138" w:rsidRDefault="00571369" w:rsidP="006327FD">
            <w:pPr>
              <w:pStyle w:val="Paragrafi"/>
              <w:ind w:firstLine="0"/>
              <w:jc w:val="left"/>
              <w:rPr>
                <w:sz w:val="18"/>
                <w:szCs w:val="18"/>
              </w:rPr>
            </w:pPr>
            <w:r w:rsidRPr="00503138">
              <w:rPr>
                <w:sz w:val="18"/>
                <w:szCs w:val="18"/>
              </w:rPr>
              <w:t>Shkalla e bashkëpunimit dhe koordinimit horizontal dhe vertikal të strukturave</w:t>
            </w:r>
          </w:p>
        </w:tc>
        <w:tc>
          <w:tcPr>
            <w:tcW w:w="1443" w:type="dxa"/>
          </w:tcPr>
          <w:p w:rsidR="00571369" w:rsidRPr="00503138" w:rsidRDefault="00571369" w:rsidP="006327FD">
            <w:pPr>
              <w:pStyle w:val="Paragrafi"/>
              <w:ind w:firstLine="0"/>
              <w:jc w:val="left"/>
              <w:rPr>
                <w:sz w:val="18"/>
                <w:szCs w:val="18"/>
              </w:rPr>
            </w:pPr>
            <w:r w:rsidRPr="00503138">
              <w:rPr>
                <w:sz w:val="18"/>
                <w:szCs w:val="18"/>
              </w:rPr>
              <w:t>Raportime nga institucionet</w:t>
            </w:r>
            <w:r w:rsidR="005154CB">
              <w:rPr>
                <w:sz w:val="18"/>
                <w:szCs w:val="18"/>
              </w:rPr>
              <w:t>,</w:t>
            </w:r>
            <w:r w:rsidRPr="00503138">
              <w:rPr>
                <w:sz w:val="18"/>
                <w:szCs w:val="18"/>
              </w:rPr>
              <w:t xml:space="preserve"> si dhe inspektime e vëzhgime me zgjedhje</w:t>
            </w:r>
          </w:p>
        </w:tc>
        <w:tc>
          <w:tcPr>
            <w:tcW w:w="1104" w:type="dxa"/>
          </w:tcPr>
          <w:p w:rsidR="00571369" w:rsidRPr="00503138" w:rsidRDefault="00571369" w:rsidP="006327FD">
            <w:pPr>
              <w:pStyle w:val="Paragrafi"/>
              <w:ind w:firstLine="0"/>
              <w:jc w:val="left"/>
              <w:rPr>
                <w:sz w:val="18"/>
                <w:szCs w:val="18"/>
              </w:rPr>
            </w:pPr>
            <w:r w:rsidRPr="00503138">
              <w:rPr>
                <w:sz w:val="18"/>
                <w:szCs w:val="18"/>
              </w:rPr>
              <w:t>DAP/KSHC</w:t>
            </w:r>
          </w:p>
        </w:tc>
        <w:tc>
          <w:tcPr>
            <w:tcW w:w="1616" w:type="dxa"/>
          </w:tcPr>
          <w:p w:rsidR="00571369" w:rsidRPr="00503138" w:rsidRDefault="00571369" w:rsidP="006327FD">
            <w:pPr>
              <w:pStyle w:val="Paragrafi"/>
              <w:ind w:firstLine="0"/>
              <w:jc w:val="left"/>
              <w:rPr>
                <w:sz w:val="18"/>
                <w:szCs w:val="18"/>
              </w:rPr>
            </w:pPr>
            <w:r w:rsidRPr="00503138">
              <w:rPr>
                <w:sz w:val="18"/>
                <w:szCs w:val="18"/>
              </w:rPr>
              <w:t>DAP/KSHC</w:t>
            </w:r>
          </w:p>
        </w:tc>
        <w:tc>
          <w:tcPr>
            <w:tcW w:w="1104" w:type="dxa"/>
          </w:tcPr>
          <w:p w:rsidR="00571369" w:rsidRPr="00503138" w:rsidRDefault="00571369" w:rsidP="006327FD">
            <w:pPr>
              <w:pStyle w:val="Paragrafi"/>
              <w:ind w:firstLine="0"/>
              <w:jc w:val="left"/>
              <w:rPr>
                <w:sz w:val="18"/>
                <w:szCs w:val="18"/>
              </w:rPr>
            </w:pPr>
            <w:r w:rsidRPr="00503138">
              <w:rPr>
                <w:sz w:val="18"/>
                <w:szCs w:val="18"/>
              </w:rPr>
              <w:t>DAP/KSHC</w:t>
            </w:r>
          </w:p>
        </w:tc>
        <w:tc>
          <w:tcPr>
            <w:tcW w:w="1205" w:type="dxa"/>
          </w:tcPr>
          <w:p w:rsidR="00571369" w:rsidRPr="00503138" w:rsidRDefault="00571369" w:rsidP="006327FD">
            <w:pPr>
              <w:pStyle w:val="Paragrafi"/>
              <w:ind w:firstLine="0"/>
              <w:jc w:val="left"/>
              <w:rPr>
                <w:sz w:val="18"/>
                <w:szCs w:val="18"/>
              </w:rPr>
            </w:pPr>
            <w:r w:rsidRPr="00503138">
              <w:rPr>
                <w:sz w:val="18"/>
                <w:szCs w:val="18"/>
              </w:rPr>
              <w:t xml:space="preserve">Në raportet periodike ose </w:t>
            </w:r>
          </w:p>
          <w:p w:rsidR="00571369" w:rsidRPr="00503138" w:rsidRDefault="00571369" w:rsidP="006327FD">
            <w:pPr>
              <w:pStyle w:val="Paragrafi"/>
              <w:ind w:firstLine="0"/>
              <w:jc w:val="left"/>
              <w:rPr>
                <w:i/>
                <w:sz w:val="18"/>
                <w:szCs w:val="18"/>
              </w:rPr>
            </w:pPr>
            <w:r w:rsidRPr="00503138">
              <w:rPr>
                <w:i/>
                <w:sz w:val="18"/>
                <w:szCs w:val="18"/>
              </w:rPr>
              <w:t>ad-hoc</w:t>
            </w:r>
          </w:p>
        </w:tc>
        <w:tc>
          <w:tcPr>
            <w:tcW w:w="1366" w:type="dxa"/>
          </w:tcPr>
          <w:p w:rsidR="00571369" w:rsidRPr="00503138" w:rsidRDefault="00571369" w:rsidP="006327FD">
            <w:pPr>
              <w:pStyle w:val="Paragrafi"/>
              <w:ind w:firstLine="0"/>
              <w:jc w:val="left"/>
              <w:rPr>
                <w:sz w:val="18"/>
                <w:szCs w:val="18"/>
              </w:rPr>
            </w:pPr>
            <w:r w:rsidRPr="00503138">
              <w:rPr>
                <w:sz w:val="18"/>
                <w:szCs w:val="18"/>
              </w:rPr>
              <w:t>Do të përdoren nëntregues të tillë si:</w:t>
            </w:r>
          </w:p>
          <w:p w:rsidR="00571369" w:rsidRPr="00503138" w:rsidRDefault="00571369" w:rsidP="006327FD">
            <w:pPr>
              <w:pStyle w:val="Paragrafi"/>
              <w:ind w:firstLine="0"/>
              <w:jc w:val="left"/>
              <w:rPr>
                <w:sz w:val="18"/>
                <w:szCs w:val="18"/>
              </w:rPr>
            </w:pPr>
            <w:r w:rsidRPr="00503138">
              <w:rPr>
                <w:sz w:val="18"/>
                <w:szCs w:val="18"/>
              </w:rPr>
              <w:t>Numri i rasteve të iniciativave të përbashkëta, rëndësia e këtyre iniciativave.</w:t>
            </w:r>
          </w:p>
          <w:p w:rsidR="00571369" w:rsidRPr="00503138" w:rsidRDefault="00571369" w:rsidP="006327FD">
            <w:pPr>
              <w:pStyle w:val="Paragrafi"/>
              <w:ind w:firstLine="0"/>
              <w:jc w:val="left"/>
              <w:rPr>
                <w:sz w:val="18"/>
                <w:szCs w:val="18"/>
              </w:rPr>
            </w:pPr>
            <w:r w:rsidRPr="00503138">
              <w:rPr>
                <w:sz w:val="18"/>
                <w:szCs w:val="18"/>
              </w:rPr>
              <w:t>Frekuenca e komunikimeve, shpejtësia e komunikimeve</w:t>
            </w:r>
            <w:r w:rsidR="007C1982">
              <w:rPr>
                <w:sz w:val="18"/>
                <w:szCs w:val="18"/>
              </w:rPr>
              <w:t>.</w:t>
            </w:r>
          </w:p>
        </w:tc>
      </w:tr>
    </w:tbl>
    <w:p w:rsidR="00571369" w:rsidRDefault="00571369" w:rsidP="006327FD">
      <w:pPr>
        <w:pStyle w:val="Paragrafi"/>
        <w:jc w:val="left"/>
      </w:pPr>
    </w:p>
    <w:p w:rsidR="00571369" w:rsidRDefault="00571369" w:rsidP="006327FD">
      <w:pPr>
        <w:pStyle w:val="Paragrafi"/>
        <w:jc w:val="left"/>
      </w:pPr>
    </w:p>
    <w:p w:rsidR="00503138" w:rsidRDefault="00503138" w:rsidP="006327FD">
      <w:pPr>
        <w:pStyle w:val="Paragrafi"/>
        <w:jc w:val="left"/>
      </w:pPr>
    </w:p>
    <w:p w:rsidR="00503138" w:rsidRDefault="00503138" w:rsidP="006327FD">
      <w:pPr>
        <w:pStyle w:val="Paragrafi"/>
        <w:jc w:val="left"/>
      </w:pPr>
    </w:p>
    <w:p w:rsidR="00503138" w:rsidRDefault="00503138" w:rsidP="006327FD">
      <w:pPr>
        <w:pStyle w:val="Paragrafi"/>
        <w:jc w:val="left"/>
      </w:pPr>
    </w:p>
    <w:p w:rsidR="00503138" w:rsidRDefault="00503138" w:rsidP="006327FD">
      <w:pPr>
        <w:pStyle w:val="Paragrafi"/>
        <w:jc w:val="left"/>
      </w:pPr>
    </w:p>
    <w:p w:rsidR="00F25102" w:rsidRDefault="00F25102" w:rsidP="006327FD">
      <w:pPr>
        <w:pStyle w:val="Paragrafi"/>
        <w:jc w:val="left"/>
      </w:pPr>
    </w:p>
    <w:p w:rsidR="00F25102" w:rsidRDefault="00F25102" w:rsidP="006327FD">
      <w:pPr>
        <w:pStyle w:val="Paragrafi"/>
        <w:jc w:val="left"/>
      </w:pPr>
    </w:p>
    <w:p w:rsidR="00F25102" w:rsidRDefault="00F25102" w:rsidP="006327FD">
      <w:pPr>
        <w:pStyle w:val="Paragrafi"/>
        <w:jc w:val="left"/>
      </w:pPr>
    </w:p>
    <w:p w:rsidR="00F25102" w:rsidRDefault="00F25102" w:rsidP="006327FD">
      <w:pPr>
        <w:pStyle w:val="Paragrafi"/>
        <w:jc w:val="left"/>
      </w:pPr>
    </w:p>
    <w:p w:rsidR="00F25102" w:rsidRPr="005A74D2" w:rsidRDefault="00F25102" w:rsidP="006327FD">
      <w:pPr>
        <w:pStyle w:val="Paragrafi"/>
        <w:jc w:val="left"/>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215"/>
        <w:gridCol w:w="1119"/>
        <w:gridCol w:w="1640"/>
        <w:gridCol w:w="1119"/>
        <w:gridCol w:w="83"/>
        <w:gridCol w:w="1352"/>
        <w:gridCol w:w="180"/>
        <w:gridCol w:w="1361"/>
      </w:tblGrid>
      <w:tr w:rsidR="00571369" w:rsidRPr="008449ED">
        <w:trPr>
          <w:jc w:val="center"/>
        </w:trPr>
        <w:tc>
          <w:tcPr>
            <w:tcW w:w="1259" w:type="dxa"/>
            <w:vMerge w:val="restart"/>
          </w:tcPr>
          <w:p w:rsidR="00571369" w:rsidRPr="008449ED" w:rsidRDefault="00571369" w:rsidP="006327FD">
            <w:pPr>
              <w:pStyle w:val="Paragrafi"/>
              <w:ind w:firstLine="0"/>
              <w:jc w:val="center"/>
              <w:rPr>
                <w:b/>
                <w:sz w:val="18"/>
                <w:szCs w:val="18"/>
              </w:rPr>
            </w:pPr>
            <w:r w:rsidRPr="008449ED">
              <w:rPr>
                <w:sz w:val="18"/>
                <w:szCs w:val="18"/>
              </w:rPr>
              <w:br w:type="page"/>
            </w:r>
            <w:r w:rsidRPr="008449ED">
              <w:rPr>
                <w:b/>
                <w:sz w:val="18"/>
                <w:szCs w:val="18"/>
              </w:rPr>
              <w:t>Treguesi</w:t>
            </w:r>
          </w:p>
        </w:tc>
        <w:tc>
          <w:tcPr>
            <w:tcW w:w="1215" w:type="dxa"/>
            <w:vMerge w:val="restart"/>
          </w:tcPr>
          <w:p w:rsidR="00571369" w:rsidRPr="008449ED" w:rsidRDefault="00571369" w:rsidP="006327FD">
            <w:pPr>
              <w:pStyle w:val="Paragrafi"/>
              <w:ind w:firstLine="0"/>
              <w:jc w:val="center"/>
              <w:rPr>
                <w:b/>
                <w:sz w:val="18"/>
                <w:szCs w:val="18"/>
              </w:rPr>
            </w:pPr>
            <w:r w:rsidRPr="008449ED">
              <w:rPr>
                <w:b/>
                <w:sz w:val="18"/>
                <w:szCs w:val="18"/>
              </w:rPr>
              <w:t>Baza e të dhënave</w:t>
            </w:r>
          </w:p>
        </w:tc>
        <w:tc>
          <w:tcPr>
            <w:tcW w:w="3961" w:type="dxa"/>
            <w:gridSpan w:val="4"/>
          </w:tcPr>
          <w:p w:rsidR="00571369" w:rsidRPr="008449ED" w:rsidRDefault="00571369" w:rsidP="006327FD">
            <w:pPr>
              <w:pStyle w:val="Paragrafi"/>
              <w:ind w:firstLine="0"/>
              <w:jc w:val="center"/>
              <w:rPr>
                <w:b/>
                <w:sz w:val="18"/>
                <w:szCs w:val="18"/>
              </w:rPr>
            </w:pPr>
            <w:r w:rsidRPr="008449ED">
              <w:rPr>
                <w:b/>
                <w:sz w:val="18"/>
                <w:szCs w:val="18"/>
              </w:rPr>
              <w:t>Rolet, përgjegjësitë</w:t>
            </w:r>
          </w:p>
        </w:tc>
        <w:tc>
          <w:tcPr>
            <w:tcW w:w="1532" w:type="dxa"/>
            <w:gridSpan w:val="2"/>
            <w:vMerge w:val="restart"/>
          </w:tcPr>
          <w:p w:rsidR="00571369" w:rsidRPr="008449ED" w:rsidRDefault="00571369" w:rsidP="006327FD">
            <w:pPr>
              <w:pStyle w:val="Paragrafi"/>
              <w:ind w:firstLine="0"/>
              <w:jc w:val="center"/>
              <w:rPr>
                <w:b/>
                <w:sz w:val="18"/>
                <w:szCs w:val="18"/>
              </w:rPr>
            </w:pPr>
            <w:r w:rsidRPr="008449ED">
              <w:rPr>
                <w:b/>
                <w:sz w:val="18"/>
                <w:szCs w:val="18"/>
              </w:rPr>
              <w:t>Mënyra e raportimit</w:t>
            </w:r>
          </w:p>
        </w:tc>
        <w:tc>
          <w:tcPr>
            <w:tcW w:w="1361" w:type="dxa"/>
            <w:vMerge w:val="restart"/>
          </w:tcPr>
          <w:p w:rsidR="00571369" w:rsidRPr="008449ED" w:rsidRDefault="00571369" w:rsidP="006327FD">
            <w:pPr>
              <w:pStyle w:val="Paragrafi"/>
              <w:ind w:firstLine="0"/>
              <w:jc w:val="center"/>
              <w:rPr>
                <w:b/>
                <w:sz w:val="18"/>
                <w:szCs w:val="18"/>
              </w:rPr>
            </w:pPr>
            <w:r w:rsidRPr="008449ED">
              <w:rPr>
                <w:b/>
                <w:sz w:val="18"/>
                <w:szCs w:val="18"/>
              </w:rPr>
              <w:t>Shënime sqaruese</w:t>
            </w:r>
          </w:p>
        </w:tc>
      </w:tr>
      <w:tr w:rsidR="00571369" w:rsidRPr="008449ED">
        <w:trPr>
          <w:jc w:val="center"/>
        </w:trPr>
        <w:tc>
          <w:tcPr>
            <w:tcW w:w="1259" w:type="dxa"/>
            <w:vMerge/>
          </w:tcPr>
          <w:p w:rsidR="00571369" w:rsidRPr="008449ED" w:rsidRDefault="00571369" w:rsidP="006327FD">
            <w:pPr>
              <w:pStyle w:val="Paragrafi"/>
              <w:ind w:firstLine="0"/>
              <w:jc w:val="center"/>
              <w:rPr>
                <w:b/>
                <w:sz w:val="18"/>
                <w:szCs w:val="18"/>
              </w:rPr>
            </w:pPr>
          </w:p>
        </w:tc>
        <w:tc>
          <w:tcPr>
            <w:tcW w:w="1215" w:type="dxa"/>
            <w:vMerge/>
          </w:tcPr>
          <w:p w:rsidR="00571369" w:rsidRPr="008449ED" w:rsidRDefault="00571369" w:rsidP="006327FD">
            <w:pPr>
              <w:pStyle w:val="Paragrafi"/>
              <w:ind w:firstLine="0"/>
              <w:jc w:val="center"/>
              <w:rPr>
                <w:b/>
                <w:sz w:val="18"/>
                <w:szCs w:val="18"/>
              </w:rPr>
            </w:pPr>
          </w:p>
        </w:tc>
        <w:tc>
          <w:tcPr>
            <w:tcW w:w="1119" w:type="dxa"/>
          </w:tcPr>
          <w:p w:rsidR="00571369" w:rsidRPr="008449ED" w:rsidRDefault="00571369" w:rsidP="006327FD">
            <w:pPr>
              <w:pStyle w:val="Paragrafi"/>
              <w:ind w:firstLine="0"/>
              <w:jc w:val="center"/>
              <w:rPr>
                <w:b/>
                <w:sz w:val="18"/>
                <w:szCs w:val="18"/>
              </w:rPr>
            </w:pPr>
            <w:r w:rsidRPr="008449ED">
              <w:rPr>
                <w:b/>
                <w:sz w:val="18"/>
                <w:szCs w:val="18"/>
              </w:rPr>
              <w:t>Përgjegjës për mbledhje</w:t>
            </w:r>
          </w:p>
        </w:tc>
        <w:tc>
          <w:tcPr>
            <w:tcW w:w="1640" w:type="dxa"/>
          </w:tcPr>
          <w:p w:rsidR="00571369" w:rsidRPr="008449ED" w:rsidRDefault="00571369" w:rsidP="006327FD">
            <w:pPr>
              <w:pStyle w:val="Paragrafi"/>
              <w:ind w:firstLine="0"/>
              <w:jc w:val="center"/>
              <w:rPr>
                <w:b/>
                <w:sz w:val="18"/>
                <w:szCs w:val="18"/>
              </w:rPr>
            </w:pPr>
            <w:r w:rsidRPr="008449ED">
              <w:rPr>
                <w:b/>
                <w:sz w:val="18"/>
                <w:szCs w:val="18"/>
              </w:rPr>
              <w:t>Përpunimi/analiza</w:t>
            </w:r>
          </w:p>
        </w:tc>
        <w:tc>
          <w:tcPr>
            <w:tcW w:w="1202" w:type="dxa"/>
            <w:gridSpan w:val="2"/>
          </w:tcPr>
          <w:p w:rsidR="00571369" w:rsidRPr="008449ED" w:rsidRDefault="00571369" w:rsidP="006327FD">
            <w:pPr>
              <w:pStyle w:val="Paragrafi"/>
              <w:ind w:firstLine="0"/>
              <w:jc w:val="center"/>
              <w:rPr>
                <w:b/>
                <w:sz w:val="18"/>
                <w:szCs w:val="18"/>
              </w:rPr>
            </w:pPr>
            <w:r w:rsidRPr="008449ED">
              <w:rPr>
                <w:b/>
                <w:sz w:val="18"/>
                <w:szCs w:val="18"/>
              </w:rPr>
              <w:t>Raportimi</w:t>
            </w:r>
          </w:p>
        </w:tc>
        <w:tc>
          <w:tcPr>
            <w:tcW w:w="1532" w:type="dxa"/>
            <w:gridSpan w:val="2"/>
            <w:vMerge/>
          </w:tcPr>
          <w:p w:rsidR="00571369" w:rsidRPr="008449ED" w:rsidRDefault="00571369" w:rsidP="006327FD">
            <w:pPr>
              <w:pStyle w:val="Paragrafi"/>
              <w:ind w:firstLine="0"/>
              <w:jc w:val="center"/>
              <w:rPr>
                <w:b/>
                <w:sz w:val="18"/>
                <w:szCs w:val="18"/>
              </w:rPr>
            </w:pPr>
          </w:p>
        </w:tc>
        <w:tc>
          <w:tcPr>
            <w:tcW w:w="1361" w:type="dxa"/>
            <w:vMerge/>
          </w:tcPr>
          <w:p w:rsidR="00571369" w:rsidRPr="008449ED" w:rsidRDefault="00571369" w:rsidP="006327FD">
            <w:pPr>
              <w:pStyle w:val="Paragrafi"/>
              <w:ind w:firstLine="0"/>
              <w:jc w:val="center"/>
              <w:rPr>
                <w:b/>
                <w:sz w:val="18"/>
                <w:szCs w:val="18"/>
              </w:rPr>
            </w:pPr>
          </w:p>
        </w:tc>
      </w:tr>
      <w:tr w:rsidR="00571369" w:rsidRPr="008449ED">
        <w:trPr>
          <w:jc w:val="center"/>
        </w:trPr>
        <w:tc>
          <w:tcPr>
            <w:tcW w:w="9328" w:type="dxa"/>
            <w:gridSpan w:val="9"/>
          </w:tcPr>
          <w:p w:rsidR="00571369" w:rsidRPr="008449ED" w:rsidRDefault="00571369" w:rsidP="006327FD">
            <w:pPr>
              <w:pStyle w:val="Paragrafi"/>
              <w:ind w:firstLine="0"/>
              <w:jc w:val="center"/>
              <w:rPr>
                <w:b/>
                <w:sz w:val="18"/>
                <w:szCs w:val="18"/>
              </w:rPr>
            </w:pPr>
            <w:r w:rsidRPr="008449ED">
              <w:rPr>
                <w:b/>
                <w:sz w:val="18"/>
                <w:szCs w:val="18"/>
              </w:rPr>
              <w:t>Procedurat dhe proceset vendimmarrëse dhe të kryerjes së shërbimeve</w:t>
            </w:r>
          </w:p>
        </w:tc>
      </w:tr>
      <w:tr w:rsidR="00571369" w:rsidRPr="008449ED">
        <w:trPr>
          <w:jc w:val="center"/>
        </w:trPr>
        <w:tc>
          <w:tcPr>
            <w:tcW w:w="1259" w:type="dxa"/>
          </w:tcPr>
          <w:p w:rsidR="00571369" w:rsidRPr="008449ED" w:rsidRDefault="009243B4" w:rsidP="006327FD">
            <w:pPr>
              <w:pStyle w:val="Paragrafi"/>
              <w:ind w:firstLine="0"/>
              <w:rPr>
                <w:sz w:val="18"/>
                <w:szCs w:val="18"/>
              </w:rPr>
            </w:pPr>
            <w:r>
              <w:rPr>
                <w:sz w:val="18"/>
                <w:szCs w:val="18"/>
              </w:rPr>
              <w:t>Delegimi dhe në</w:t>
            </w:r>
            <w:r w:rsidR="00571369" w:rsidRPr="008449ED">
              <w:rPr>
                <w:sz w:val="18"/>
                <w:szCs w:val="18"/>
              </w:rPr>
              <w:t>ndelegimi</w:t>
            </w:r>
          </w:p>
        </w:tc>
        <w:tc>
          <w:tcPr>
            <w:tcW w:w="1215" w:type="dxa"/>
          </w:tcPr>
          <w:p w:rsidR="00571369" w:rsidRPr="008449ED" w:rsidRDefault="00B6302D" w:rsidP="006327FD">
            <w:pPr>
              <w:pStyle w:val="Paragrafi"/>
              <w:ind w:firstLine="0"/>
              <w:jc w:val="left"/>
              <w:rPr>
                <w:sz w:val="18"/>
                <w:szCs w:val="18"/>
              </w:rPr>
            </w:pPr>
            <w:r>
              <w:rPr>
                <w:sz w:val="18"/>
                <w:szCs w:val="18"/>
              </w:rPr>
              <w:t>Rregulloret e brend</w:t>
            </w:r>
            <w:r w:rsidR="00571369" w:rsidRPr="008449ED">
              <w:rPr>
                <w:sz w:val="18"/>
                <w:szCs w:val="18"/>
              </w:rPr>
              <w:t>shme d</w:t>
            </w:r>
            <w:r w:rsidR="00B91697">
              <w:rPr>
                <w:sz w:val="18"/>
                <w:szCs w:val="18"/>
              </w:rPr>
              <w:t>he organizimi, inspektime dhe vë</w:t>
            </w:r>
            <w:r w:rsidR="00571369" w:rsidRPr="008449ED">
              <w:rPr>
                <w:sz w:val="18"/>
                <w:szCs w:val="18"/>
              </w:rPr>
              <w:t>zhgime me zgjedhje</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640" w:type="dxa"/>
          </w:tcPr>
          <w:p w:rsidR="00571369" w:rsidRPr="008449ED" w:rsidRDefault="00571369" w:rsidP="006327FD">
            <w:pPr>
              <w:pStyle w:val="Paragrafi"/>
              <w:ind w:firstLine="0"/>
              <w:rPr>
                <w:sz w:val="18"/>
                <w:szCs w:val="18"/>
              </w:rPr>
            </w:pPr>
            <w:r w:rsidRPr="008449ED">
              <w:rPr>
                <w:sz w:val="18"/>
                <w:szCs w:val="18"/>
              </w:rPr>
              <w:t>DAP/KSHC</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435" w:type="dxa"/>
            <w:gridSpan w:val="2"/>
          </w:tcPr>
          <w:p w:rsidR="00571369" w:rsidRPr="008449ED" w:rsidRDefault="00571369" w:rsidP="006327FD">
            <w:pPr>
              <w:pStyle w:val="Paragrafi"/>
              <w:ind w:firstLine="0"/>
              <w:jc w:val="left"/>
              <w:rPr>
                <w:sz w:val="18"/>
                <w:szCs w:val="18"/>
              </w:rPr>
            </w:pPr>
            <w:r w:rsidRPr="008449ED">
              <w:rPr>
                <w:sz w:val="18"/>
                <w:szCs w:val="18"/>
              </w:rPr>
              <w:t>Në raportet periodike, sa herë që ka ose mund të ketë ndryshime në organizimin e institucioneve</w:t>
            </w:r>
          </w:p>
        </w:tc>
        <w:tc>
          <w:tcPr>
            <w:tcW w:w="1541" w:type="dxa"/>
            <w:gridSpan w:val="2"/>
          </w:tcPr>
          <w:p w:rsidR="00571369" w:rsidRPr="008449ED" w:rsidRDefault="00571369" w:rsidP="006327FD">
            <w:pPr>
              <w:pStyle w:val="Paragrafi"/>
              <w:ind w:firstLine="0"/>
              <w:jc w:val="left"/>
              <w:rPr>
                <w:sz w:val="18"/>
                <w:szCs w:val="18"/>
              </w:rPr>
            </w:pPr>
            <w:r w:rsidRPr="008449ED">
              <w:rPr>
                <w:sz w:val="18"/>
                <w:szCs w:val="18"/>
              </w:rPr>
              <w:t>Do të përdoren nëntregues të tillë si:</w:t>
            </w:r>
          </w:p>
          <w:p w:rsidR="00571369" w:rsidRPr="008449ED" w:rsidRDefault="00571369" w:rsidP="006327FD">
            <w:pPr>
              <w:pStyle w:val="Paragrafi"/>
              <w:ind w:firstLine="0"/>
              <w:jc w:val="left"/>
              <w:rPr>
                <w:sz w:val="18"/>
                <w:szCs w:val="18"/>
              </w:rPr>
            </w:pPr>
            <w:r w:rsidRPr="008449ED">
              <w:rPr>
                <w:sz w:val="18"/>
                <w:szCs w:val="18"/>
              </w:rPr>
              <w:t>Rastet e delegimeve dhe nëndelegimeve të përhershme të kompetenca</w:t>
            </w:r>
            <w:r w:rsidR="00947DFF">
              <w:rPr>
                <w:sz w:val="18"/>
                <w:szCs w:val="18"/>
              </w:rPr>
              <w:t>ve nga lart-</w:t>
            </w:r>
            <w:r w:rsidRPr="008449ED">
              <w:rPr>
                <w:sz w:val="18"/>
                <w:szCs w:val="18"/>
              </w:rPr>
              <w:t xml:space="preserve">poshtë. </w:t>
            </w:r>
          </w:p>
          <w:p w:rsidR="00571369" w:rsidRPr="008449ED" w:rsidRDefault="00571369" w:rsidP="006327FD">
            <w:pPr>
              <w:pStyle w:val="Paragrafi"/>
              <w:ind w:firstLine="0"/>
              <w:jc w:val="left"/>
              <w:rPr>
                <w:sz w:val="18"/>
                <w:szCs w:val="18"/>
              </w:rPr>
            </w:pPr>
            <w:r w:rsidRPr="008449ED">
              <w:rPr>
                <w:sz w:val="18"/>
                <w:szCs w:val="18"/>
              </w:rPr>
              <w:t>Treguesit do të zbërthehen sipas institucioneve, llojev</w:t>
            </w:r>
            <w:r w:rsidR="00947DFF">
              <w:rPr>
                <w:sz w:val="18"/>
                <w:szCs w:val="18"/>
              </w:rPr>
              <w:t>e të kompetencave bazë (politikë</w:t>
            </w:r>
            <w:r w:rsidRPr="008449ED">
              <w:rPr>
                <w:sz w:val="18"/>
                <w:szCs w:val="18"/>
              </w:rPr>
              <w:t>bërje, ofrim shërbimesh, inspektim)</w:t>
            </w:r>
          </w:p>
        </w:tc>
      </w:tr>
      <w:tr w:rsidR="00571369" w:rsidRPr="008449ED">
        <w:trPr>
          <w:jc w:val="center"/>
        </w:trPr>
        <w:tc>
          <w:tcPr>
            <w:tcW w:w="1259" w:type="dxa"/>
          </w:tcPr>
          <w:p w:rsidR="00571369" w:rsidRPr="008449ED" w:rsidRDefault="00571369" w:rsidP="006327FD">
            <w:pPr>
              <w:pStyle w:val="Paragrafi"/>
              <w:ind w:firstLine="0"/>
              <w:rPr>
                <w:sz w:val="18"/>
                <w:szCs w:val="18"/>
              </w:rPr>
            </w:pPr>
            <w:r w:rsidRPr="008449ED">
              <w:rPr>
                <w:sz w:val="18"/>
                <w:szCs w:val="18"/>
              </w:rPr>
              <w:t>Transparenca, konsultimi, përfshirja</w:t>
            </w:r>
          </w:p>
        </w:tc>
        <w:tc>
          <w:tcPr>
            <w:tcW w:w="1215" w:type="dxa"/>
          </w:tcPr>
          <w:p w:rsidR="00571369" w:rsidRPr="008449ED" w:rsidRDefault="00571369" w:rsidP="006327FD">
            <w:pPr>
              <w:pStyle w:val="Paragrafi"/>
              <w:ind w:firstLine="0"/>
              <w:jc w:val="left"/>
              <w:rPr>
                <w:sz w:val="18"/>
                <w:szCs w:val="18"/>
              </w:rPr>
            </w:pPr>
            <w:r w:rsidRPr="008449ED">
              <w:rPr>
                <w:sz w:val="18"/>
                <w:szCs w:val="18"/>
              </w:rPr>
              <w:t>Rregulloret e brendshme dhe organizimi, inspektime dhe vëzhgime me zgjedhje</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640" w:type="dxa"/>
          </w:tcPr>
          <w:p w:rsidR="00571369" w:rsidRPr="008449ED" w:rsidRDefault="00571369" w:rsidP="006327FD">
            <w:pPr>
              <w:pStyle w:val="Paragrafi"/>
              <w:ind w:firstLine="0"/>
              <w:rPr>
                <w:sz w:val="18"/>
                <w:szCs w:val="18"/>
              </w:rPr>
            </w:pPr>
            <w:r w:rsidRPr="008449ED">
              <w:rPr>
                <w:sz w:val="18"/>
                <w:szCs w:val="18"/>
              </w:rPr>
              <w:t>DAP/KSHC</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435" w:type="dxa"/>
            <w:gridSpan w:val="2"/>
          </w:tcPr>
          <w:p w:rsidR="00571369" w:rsidRPr="008449ED" w:rsidRDefault="00571369" w:rsidP="006327FD">
            <w:pPr>
              <w:pStyle w:val="Paragrafi"/>
              <w:ind w:firstLine="0"/>
              <w:jc w:val="left"/>
              <w:rPr>
                <w:sz w:val="18"/>
                <w:szCs w:val="18"/>
              </w:rPr>
            </w:pPr>
            <w:r w:rsidRPr="008449ED">
              <w:rPr>
                <w:sz w:val="18"/>
                <w:szCs w:val="18"/>
              </w:rPr>
              <w:t xml:space="preserve">Në raportet periodike ose </w:t>
            </w:r>
          </w:p>
          <w:p w:rsidR="00571369" w:rsidRPr="008449ED" w:rsidRDefault="00571369" w:rsidP="006327FD">
            <w:pPr>
              <w:pStyle w:val="Paragrafi"/>
              <w:ind w:firstLine="0"/>
              <w:jc w:val="left"/>
              <w:rPr>
                <w:i/>
                <w:sz w:val="18"/>
                <w:szCs w:val="18"/>
              </w:rPr>
            </w:pPr>
            <w:r w:rsidRPr="008449ED">
              <w:rPr>
                <w:i/>
                <w:sz w:val="18"/>
                <w:szCs w:val="18"/>
              </w:rPr>
              <w:t>ad-hoc</w:t>
            </w:r>
          </w:p>
        </w:tc>
        <w:tc>
          <w:tcPr>
            <w:tcW w:w="1541" w:type="dxa"/>
            <w:gridSpan w:val="2"/>
          </w:tcPr>
          <w:p w:rsidR="00571369" w:rsidRPr="008449ED" w:rsidRDefault="00571369" w:rsidP="006327FD">
            <w:pPr>
              <w:pStyle w:val="Paragrafi"/>
              <w:ind w:firstLine="0"/>
              <w:jc w:val="left"/>
              <w:rPr>
                <w:sz w:val="18"/>
                <w:szCs w:val="18"/>
              </w:rPr>
            </w:pPr>
            <w:r w:rsidRPr="008449ED">
              <w:rPr>
                <w:sz w:val="18"/>
                <w:szCs w:val="18"/>
              </w:rPr>
              <w:t>Do të përdoren nëntregues të tillë si:</w:t>
            </w:r>
          </w:p>
          <w:p w:rsidR="00571369" w:rsidRPr="008449ED" w:rsidRDefault="00571369" w:rsidP="006327FD">
            <w:pPr>
              <w:pStyle w:val="Paragrafi"/>
              <w:ind w:firstLine="0"/>
              <w:jc w:val="left"/>
              <w:rPr>
                <w:sz w:val="18"/>
                <w:szCs w:val="18"/>
              </w:rPr>
            </w:pPr>
            <w:r w:rsidRPr="008449ED">
              <w:rPr>
                <w:sz w:val="18"/>
                <w:szCs w:val="18"/>
              </w:rPr>
              <w:t>Ekzistenca e njësive informuese, llojet e materialeve informuese dhe periodiciteti, numri i aktiviteteve me konsultim me publikun, ekzistenca e strukturave të vendimmarrjes së përbashkët me grupet e interesit etj.</w:t>
            </w:r>
          </w:p>
          <w:p w:rsidR="00571369" w:rsidRPr="008449ED" w:rsidRDefault="00571369" w:rsidP="006327FD">
            <w:pPr>
              <w:pStyle w:val="Paragrafi"/>
              <w:ind w:firstLine="0"/>
              <w:jc w:val="left"/>
              <w:rPr>
                <w:sz w:val="18"/>
                <w:szCs w:val="18"/>
              </w:rPr>
            </w:pPr>
            <w:r w:rsidRPr="008449ED">
              <w:rPr>
                <w:sz w:val="18"/>
                <w:szCs w:val="18"/>
              </w:rPr>
              <w:t>Rastet e përdorimit të metodolog</w:t>
            </w:r>
            <w:r w:rsidR="001F3628">
              <w:rPr>
                <w:sz w:val="18"/>
                <w:szCs w:val="18"/>
              </w:rPr>
              <w:t>jisë së vlerësimit të impaktit l</w:t>
            </w:r>
            <w:r w:rsidRPr="008449ED">
              <w:rPr>
                <w:sz w:val="18"/>
                <w:szCs w:val="18"/>
              </w:rPr>
              <w:t>igjor (RIA).</w:t>
            </w:r>
          </w:p>
          <w:p w:rsidR="00571369" w:rsidRDefault="00571369" w:rsidP="006327FD">
            <w:pPr>
              <w:pStyle w:val="Paragrafi"/>
              <w:ind w:firstLine="0"/>
              <w:jc w:val="left"/>
              <w:rPr>
                <w:sz w:val="18"/>
                <w:szCs w:val="18"/>
              </w:rPr>
            </w:pPr>
            <w:r w:rsidRPr="008449ED">
              <w:rPr>
                <w:sz w:val="18"/>
                <w:szCs w:val="18"/>
              </w:rPr>
              <w:t>Treguesit do të zbërthehen sipas institucioneve, llojeve të kompetencave bazë</w:t>
            </w:r>
            <w:r w:rsidR="00281DAA">
              <w:rPr>
                <w:sz w:val="18"/>
                <w:szCs w:val="18"/>
              </w:rPr>
              <w:t>.</w:t>
            </w:r>
          </w:p>
          <w:p w:rsidR="00EB7BDF" w:rsidRDefault="00EB7BDF" w:rsidP="006327FD">
            <w:pPr>
              <w:pStyle w:val="Paragrafi"/>
              <w:ind w:firstLine="0"/>
              <w:jc w:val="left"/>
              <w:rPr>
                <w:sz w:val="18"/>
                <w:szCs w:val="18"/>
              </w:rPr>
            </w:pPr>
          </w:p>
          <w:p w:rsidR="00EB7BDF" w:rsidRDefault="00EB7BDF" w:rsidP="006327FD">
            <w:pPr>
              <w:pStyle w:val="Paragrafi"/>
              <w:ind w:firstLine="0"/>
              <w:jc w:val="left"/>
              <w:rPr>
                <w:sz w:val="18"/>
                <w:szCs w:val="18"/>
              </w:rPr>
            </w:pPr>
          </w:p>
          <w:p w:rsidR="00EB7BDF" w:rsidRDefault="00EB7BDF" w:rsidP="006327FD">
            <w:pPr>
              <w:pStyle w:val="Paragrafi"/>
              <w:ind w:firstLine="0"/>
              <w:jc w:val="left"/>
              <w:rPr>
                <w:sz w:val="18"/>
                <w:szCs w:val="18"/>
              </w:rPr>
            </w:pPr>
          </w:p>
          <w:p w:rsidR="00EB7BDF" w:rsidRDefault="00EB7BDF" w:rsidP="006327FD">
            <w:pPr>
              <w:pStyle w:val="Paragrafi"/>
              <w:ind w:firstLine="0"/>
              <w:jc w:val="left"/>
              <w:rPr>
                <w:sz w:val="18"/>
                <w:szCs w:val="18"/>
              </w:rPr>
            </w:pPr>
          </w:p>
          <w:p w:rsidR="00EB7BDF" w:rsidRDefault="00EB7BDF" w:rsidP="006327FD">
            <w:pPr>
              <w:pStyle w:val="Paragrafi"/>
              <w:ind w:firstLine="0"/>
              <w:jc w:val="left"/>
              <w:rPr>
                <w:sz w:val="18"/>
                <w:szCs w:val="18"/>
              </w:rPr>
            </w:pPr>
          </w:p>
          <w:p w:rsidR="00EB7BDF" w:rsidRDefault="00EB7BDF" w:rsidP="006327FD">
            <w:pPr>
              <w:pStyle w:val="Paragrafi"/>
              <w:ind w:firstLine="0"/>
              <w:jc w:val="left"/>
              <w:rPr>
                <w:sz w:val="18"/>
                <w:szCs w:val="18"/>
              </w:rPr>
            </w:pPr>
          </w:p>
          <w:p w:rsidR="00EB7BDF" w:rsidRDefault="00EB7BDF" w:rsidP="006327FD">
            <w:pPr>
              <w:pStyle w:val="Paragrafi"/>
              <w:ind w:firstLine="0"/>
              <w:jc w:val="left"/>
              <w:rPr>
                <w:sz w:val="18"/>
                <w:szCs w:val="18"/>
              </w:rPr>
            </w:pPr>
          </w:p>
          <w:p w:rsidR="00EB7BDF" w:rsidRPr="008449ED" w:rsidRDefault="00EB7BDF" w:rsidP="006327FD">
            <w:pPr>
              <w:pStyle w:val="Paragrafi"/>
              <w:ind w:firstLine="0"/>
              <w:jc w:val="left"/>
              <w:rPr>
                <w:sz w:val="18"/>
                <w:szCs w:val="18"/>
              </w:rPr>
            </w:pPr>
          </w:p>
        </w:tc>
      </w:tr>
      <w:tr w:rsidR="00571369" w:rsidRPr="008449ED">
        <w:trPr>
          <w:jc w:val="center"/>
        </w:trPr>
        <w:tc>
          <w:tcPr>
            <w:tcW w:w="1259" w:type="dxa"/>
          </w:tcPr>
          <w:p w:rsidR="00571369" w:rsidRPr="008449ED" w:rsidRDefault="00571369" w:rsidP="006327FD">
            <w:pPr>
              <w:pStyle w:val="Paragrafi"/>
              <w:ind w:firstLine="0"/>
              <w:rPr>
                <w:sz w:val="18"/>
                <w:szCs w:val="18"/>
              </w:rPr>
            </w:pPr>
            <w:r w:rsidRPr="008449ED">
              <w:rPr>
                <w:sz w:val="18"/>
                <w:szCs w:val="18"/>
              </w:rPr>
              <w:t>Shërbimi me një ndalesë</w:t>
            </w:r>
          </w:p>
        </w:tc>
        <w:tc>
          <w:tcPr>
            <w:tcW w:w="1215" w:type="dxa"/>
          </w:tcPr>
          <w:p w:rsidR="00571369" w:rsidRPr="008449ED" w:rsidRDefault="00571369" w:rsidP="006327FD">
            <w:pPr>
              <w:pStyle w:val="Paragrafi"/>
              <w:ind w:firstLine="0"/>
              <w:jc w:val="left"/>
              <w:rPr>
                <w:sz w:val="18"/>
                <w:szCs w:val="18"/>
              </w:rPr>
            </w:pPr>
            <w:r w:rsidRPr="008449ED">
              <w:rPr>
                <w:sz w:val="18"/>
                <w:szCs w:val="18"/>
              </w:rPr>
              <w:t xml:space="preserve">Legjislacioni, </w:t>
            </w:r>
            <w:r w:rsidR="00661B33">
              <w:rPr>
                <w:sz w:val="18"/>
                <w:szCs w:val="18"/>
              </w:rPr>
              <w:t>rregulloret e brend</w:t>
            </w:r>
            <w:r w:rsidRPr="008449ED">
              <w:rPr>
                <w:sz w:val="18"/>
                <w:szCs w:val="18"/>
              </w:rPr>
              <w:t>shme dhe organizimi, inspektime dhe vëzhgime me zgjedhje</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640" w:type="dxa"/>
          </w:tcPr>
          <w:p w:rsidR="00571369" w:rsidRPr="008449ED" w:rsidRDefault="00571369" w:rsidP="006327FD">
            <w:pPr>
              <w:pStyle w:val="Paragrafi"/>
              <w:ind w:firstLine="0"/>
              <w:rPr>
                <w:sz w:val="18"/>
                <w:szCs w:val="18"/>
              </w:rPr>
            </w:pPr>
            <w:r w:rsidRPr="008449ED">
              <w:rPr>
                <w:sz w:val="18"/>
                <w:szCs w:val="18"/>
              </w:rPr>
              <w:t>DAP/KSHC</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435" w:type="dxa"/>
            <w:gridSpan w:val="2"/>
          </w:tcPr>
          <w:p w:rsidR="00571369" w:rsidRPr="008449ED" w:rsidRDefault="00571369" w:rsidP="006327FD">
            <w:pPr>
              <w:pStyle w:val="Paragrafi"/>
              <w:ind w:firstLine="0"/>
              <w:jc w:val="left"/>
              <w:rPr>
                <w:sz w:val="18"/>
                <w:szCs w:val="18"/>
              </w:rPr>
            </w:pPr>
            <w:r w:rsidRPr="008449ED">
              <w:rPr>
                <w:sz w:val="18"/>
                <w:szCs w:val="18"/>
              </w:rPr>
              <w:t>Në raportet</w:t>
            </w:r>
          </w:p>
          <w:p w:rsidR="00571369" w:rsidRPr="008449ED" w:rsidRDefault="00571369" w:rsidP="006327FD">
            <w:pPr>
              <w:pStyle w:val="Paragrafi"/>
              <w:ind w:firstLine="0"/>
              <w:jc w:val="left"/>
              <w:rPr>
                <w:sz w:val="18"/>
                <w:szCs w:val="18"/>
              </w:rPr>
            </w:pPr>
            <w:r w:rsidRPr="008449ED">
              <w:rPr>
                <w:sz w:val="18"/>
                <w:szCs w:val="18"/>
              </w:rPr>
              <w:t xml:space="preserve"> periodike ose </w:t>
            </w:r>
            <w:r w:rsidRPr="008449ED">
              <w:rPr>
                <w:i/>
                <w:sz w:val="18"/>
                <w:szCs w:val="18"/>
              </w:rPr>
              <w:t>ad-hoc</w:t>
            </w:r>
          </w:p>
        </w:tc>
        <w:tc>
          <w:tcPr>
            <w:tcW w:w="1541" w:type="dxa"/>
            <w:gridSpan w:val="2"/>
          </w:tcPr>
          <w:p w:rsidR="00571369" w:rsidRPr="008449ED" w:rsidRDefault="00571369" w:rsidP="006327FD">
            <w:pPr>
              <w:pStyle w:val="Paragrafi"/>
              <w:ind w:firstLine="0"/>
              <w:jc w:val="left"/>
              <w:rPr>
                <w:sz w:val="18"/>
                <w:szCs w:val="18"/>
              </w:rPr>
            </w:pPr>
            <w:r w:rsidRPr="008449ED">
              <w:rPr>
                <w:sz w:val="18"/>
                <w:szCs w:val="18"/>
              </w:rPr>
              <w:t>Do të përdoren nëntregues të tillë si: numri i rasteve të përdorimit të shërbimit me një ndales</w:t>
            </w:r>
            <w:r w:rsidRPr="008449ED">
              <w:rPr>
                <w:rFonts w:cs="CG Times"/>
                <w:sz w:val="18"/>
                <w:szCs w:val="18"/>
              </w:rPr>
              <w:t>ë</w:t>
            </w:r>
            <w:r w:rsidRPr="008449ED">
              <w:rPr>
                <w:sz w:val="18"/>
                <w:szCs w:val="18"/>
              </w:rPr>
              <w:t>, llojet e shërbimit, koha e shërbimit, opinionet e qytetarëve.</w:t>
            </w:r>
          </w:p>
          <w:p w:rsidR="00571369" w:rsidRPr="008449ED" w:rsidRDefault="00571369" w:rsidP="006327FD">
            <w:pPr>
              <w:pStyle w:val="Paragrafi"/>
              <w:ind w:firstLine="0"/>
              <w:jc w:val="left"/>
              <w:rPr>
                <w:sz w:val="18"/>
                <w:szCs w:val="18"/>
              </w:rPr>
            </w:pPr>
            <w:r w:rsidRPr="008449ED">
              <w:rPr>
                <w:sz w:val="18"/>
                <w:szCs w:val="18"/>
              </w:rPr>
              <w:t>Treguesit do të zbërthehen sipas institucioneve, llojeve të kompetencave bazë</w:t>
            </w:r>
            <w:r w:rsidR="002E74D4">
              <w:rPr>
                <w:sz w:val="18"/>
                <w:szCs w:val="18"/>
              </w:rPr>
              <w:t>.</w:t>
            </w:r>
          </w:p>
        </w:tc>
      </w:tr>
      <w:tr w:rsidR="00571369" w:rsidRPr="008449ED">
        <w:trPr>
          <w:jc w:val="center"/>
        </w:trPr>
        <w:tc>
          <w:tcPr>
            <w:tcW w:w="1259" w:type="dxa"/>
          </w:tcPr>
          <w:p w:rsidR="00571369" w:rsidRPr="008449ED" w:rsidRDefault="00571369" w:rsidP="00FB2C35">
            <w:pPr>
              <w:pStyle w:val="Paragrafi"/>
              <w:ind w:firstLine="0"/>
              <w:jc w:val="left"/>
              <w:rPr>
                <w:sz w:val="18"/>
                <w:szCs w:val="18"/>
              </w:rPr>
            </w:pPr>
            <w:r w:rsidRPr="008449ED">
              <w:rPr>
                <w:sz w:val="18"/>
                <w:szCs w:val="18"/>
              </w:rPr>
              <w:t>Parimi i pranimit në heshtje</w:t>
            </w:r>
          </w:p>
        </w:tc>
        <w:tc>
          <w:tcPr>
            <w:tcW w:w="1215" w:type="dxa"/>
          </w:tcPr>
          <w:p w:rsidR="00571369" w:rsidRPr="008449ED" w:rsidRDefault="00571369" w:rsidP="006327FD">
            <w:pPr>
              <w:pStyle w:val="Paragrafi"/>
              <w:ind w:firstLine="0"/>
              <w:jc w:val="left"/>
              <w:rPr>
                <w:sz w:val="18"/>
                <w:szCs w:val="18"/>
              </w:rPr>
            </w:pPr>
            <w:r w:rsidRPr="008449ED">
              <w:rPr>
                <w:sz w:val="18"/>
                <w:szCs w:val="18"/>
              </w:rPr>
              <w:t>Legjislacioni, rregulloret e brendshme dhe organizimi, inspektime dhe vëzhgime me zgjedhje</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640" w:type="dxa"/>
          </w:tcPr>
          <w:p w:rsidR="00571369" w:rsidRPr="008449ED" w:rsidRDefault="00571369" w:rsidP="006327FD">
            <w:pPr>
              <w:pStyle w:val="Paragrafi"/>
              <w:ind w:firstLine="0"/>
              <w:rPr>
                <w:sz w:val="18"/>
                <w:szCs w:val="18"/>
              </w:rPr>
            </w:pPr>
            <w:r w:rsidRPr="008449ED">
              <w:rPr>
                <w:sz w:val="18"/>
                <w:szCs w:val="18"/>
              </w:rPr>
              <w:t>DAP/KSHC</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435" w:type="dxa"/>
            <w:gridSpan w:val="2"/>
          </w:tcPr>
          <w:p w:rsidR="00571369" w:rsidRPr="008449ED" w:rsidRDefault="00FB2C35" w:rsidP="006327FD">
            <w:pPr>
              <w:pStyle w:val="Paragrafi"/>
              <w:ind w:firstLine="0"/>
              <w:jc w:val="left"/>
              <w:rPr>
                <w:sz w:val="18"/>
                <w:szCs w:val="18"/>
              </w:rPr>
            </w:pPr>
            <w:r>
              <w:rPr>
                <w:sz w:val="18"/>
                <w:szCs w:val="18"/>
              </w:rPr>
              <w:t>Në raporte</w:t>
            </w:r>
            <w:r w:rsidR="00571369" w:rsidRPr="008449ED">
              <w:rPr>
                <w:sz w:val="18"/>
                <w:szCs w:val="18"/>
              </w:rPr>
              <w:t xml:space="preserve">t periodike ose </w:t>
            </w:r>
          </w:p>
          <w:p w:rsidR="00571369" w:rsidRPr="008449ED" w:rsidRDefault="00571369" w:rsidP="006327FD">
            <w:pPr>
              <w:pStyle w:val="Paragrafi"/>
              <w:ind w:firstLine="0"/>
              <w:jc w:val="left"/>
              <w:rPr>
                <w:i/>
                <w:sz w:val="18"/>
                <w:szCs w:val="18"/>
              </w:rPr>
            </w:pPr>
            <w:r w:rsidRPr="008449ED">
              <w:rPr>
                <w:i/>
                <w:sz w:val="18"/>
                <w:szCs w:val="18"/>
              </w:rPr>
              <w:t>ad-hoc</w:t>
            </w:r>
          </w:p>
        </w:tc>
        <w:tc>
          <w:tcPr>
            <w:tcW w:w="1541" w:type="dxa"/>
            <w:gridSpan w:val="2"/>
          </w:tcPr>
          <w:p w:rsidR="00571369" w:rsidRPr="008449ED" w:rsidRDefault="00571369" w:rsidP="006327FD">
            <w:pPr>
              <w:pStyle w:val="Paragrafi"/>
              <w:ind w:firstLine="0"/>
              <w:jc w:val="left"/>
              <w:rPr>
                <w:sz w:val="18"/>
                <w:szCs w:val="18"/>
              </w:rPr>
            </w:pPr>
            <w:r w:rsidRPr="008449ED">
              <w:rPr>
                <w:sz w:val="18"/>
                <w:szCs w:val="18"/>
              </w:rPr>
              <w:t>Do të përdoren nëntregues të tillë si:</w:t>
            </w:r>
          </w:p>
          <w:p w:rsidR="00571369" w:rsidRPr="008449ED" w:rsidRDefault="00571369" w:rsidP="006327FD">
            <w:pPr>
              <w:pStyle w:val="Paragrafi"/>
              <w:ind w:firstLine="0"/>
              <w:jc w:val="left"/>
              <w:rPr>
                <w:sz w:val="18"/>
                <w:szCs w:val="18"/>
              </w:rPr>
            </w:pPr>
            <w:r w:rsidRPr="008449ED">
              <w:rPr>
                <w:sz w:val="18"/>
                <w:szCs w:val="18"/>
              </w:rPr>
              <w:t>Rastet e përdorimit të pranimit</w:t>
            </w:r>
            <w:r w:rsidR="00693671">
              <w:rPr>
                <w:sz w:val="18"/>
                <w:szCs w:val="18"/>
              </w:rPr>
              <w:t xml:space="preserve"> në heshtje, llojet e vendimeve</w:t>
            </w:r>
            <w:r w:rsidR="00C44B78">
              <w:rPr>
                <w:sz w:val="18"/>
                <w:szCs w:val="18"/>
              </w:rPr>
              <w:t xml:space="preserve"> a shkaktohen paqartë</w:t>
            </w:r>
            <w:r w:rsidRPr="008449ED">
              <w:rPr>
                <w:sz w:val="18"/>
                <w:szCs w:val="18"/>
              </w:rPr>
              <w:t>si për subjektet etj.</w:t>
            </w:r>
          </w:p>
          <w:p w:rsidR="00571369" w:rsidRPr="008449ED" w:rsidRDefault="00571369" w:rsidP="006327FD">
            <w:pPr>
              <w:pStyle w:val="Paragrafi"/>
              <w:ind w:firstLine="0"/>
              <w:jc w:val="left"/>
              <w:rPr>
                <w:sz w:val="18"/>
                <w:szCs w:val="18"/>
              </w:rPr>
            </w:pPr>
            <w:r w:rsidRPr="008449ED">
              <w:rPr>
                <w:sz w:val="18"/>
                <w:szCs w:val="18"/>
              </w:rPr>
              <w:t>Treguesit do të zbërthehen sipas institucioneve, llojeve të kompetencave bazë</w:t>
            </w:r>
          </w:p>
        </w:tc>
      </w:tr>
      <w:tr w:rsidR="00571369" w:rsidRPr="008449ED">
        <w:trPr>
          <w:jc w:val="center"/>
        </w:trPr>
        <w:tc>
          <w:tcPr>
            <w:tcW w:w="1259" w:type="dxa"/>
          </w:tcPr>
          <w:p w:rsidR="00571369" w:rsidRPr="008449ED" w:rsidRDefault="00571369" w:rsidP="006327FD">
            <w:pPr>
              <w:pStyle w:val="Paragrafi"/>
              <w:ind w:firstLine="0"/>
              <w:rPr>
                <w:sz w:val="18"/>
                <w:szCs w:val="18"/>
              </w:rPr>
            </w:pPr>
            <w:r w:rsidRPr="008449ED">
              <w:rPr>
                <w:sz w:val="18"/>
                <w:szCs w:val="18"/>
              </w:rPr>
              <w:t>Dëgjimi i palëve dhe ankimi</w:t>
            </w:r>
          </w:p>
        </w:tc>
        <w:tc>
          <w:tcPr>
            <w:tcW w:w="1215" w:type="dxa"/>
          </w:tcPr>
          <w:p w:rsidR="00571369" w:rsidRPr="008449ED" w:rsidRDefault="00571369" w:rsidP="006327FD">
            <w:pPr>
              <w:pStyle w:val="Paragrafi"/>
              <w:ind w:firstLine="0"/>
              <w:jc w:val="left"/>
              <w:rPr>
                <w:sz w:val="18"/>
                <w:szCs w:val="18"/>
              </w:rPr>
            </w:pPr>
            <w:r w:rsidRPr="008449ED">
              <w:rPr>
                <w:sz w:val="18"/>
                <w:szCs w:val="18"/>
              </w:rPr>
              <w:t>Legjislacioni, rregulloret e brendshme dhe organizimi, raportimet  nga institucionet, inspektime dhe vëzhgime me zgjedhje</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640" w:type="dxa"/>
          </w:tcPr>
          <w:p w:rsidR="00571369" w:rsidRPr="008449ED" w:rsidRDefault="00571369" w:rsidP="006327FD">
            <w:pPr>
              <w:pStyle w:val="Paragrafi"/>
              <w:ind w:firstLine="0"/>
              <w:rPr>
                <w:sz w:val="18"/>
                <w:szCs w:val="18"/>
              </w:rPr>
            </w:pPr>
            <w:r w:rsidRPr="008449ED">
              <w:rPr>
                <w:sz w:val="18"/>
                <w:szCs w:val="18"/>
              </w:rPr>
              <w:t>DAP/KSHC</w:t>
            </w:r>
          </w:p>
        </w:tc>
        <w:tc>
          <w:tcPr>
            <w:tcW w:w="1119" w:type="dxa"/>
          </w:tcPr>
          <w:p w:rsidR="00571369" w:rsidRPr="008449ED" w:rsidRDefault="00571369" w:rsidP="006327FD">
            <w:pPr>
              <w:pStyle w:val="Paragrafi"/>
              <w:ind w:firstLine="0"/>
              <w:rPr>
                <w:sz w:val="18"/>
                <w:szCs w:val="18"/>
              </w:rPr>
            </w:pPr>
            <w:r w:rsidRPr="008449ED">
              <w:rPr>
                <w:sz w:val="18"/>
                <w:szCs w:val="18"/>
              </w:rPr>
              <w:t>DAP/KSHC</w:t>
            </w:r>
          </w:p>
        </w:tc>
        <w:tc>
          <w:tcPr>
            <w:tcW w:w="1435" w:type="dxa"/>
            <w:gridSpan w:val="2"/>
          </w:tcPr>
          <w:p w:rsidR="00571369" w:rsidRPr="008449ED" w:rsidRDefault="00571369" w:rsidP="006327FD">
            <w:pPr>
              <w:pStyle w:val="Paragrafi"/>
              <w:ind w:firstLine="0"/>
              <w:jc w:val="left"/>
              <w:rPr>
                <w:sz w:val="18"/>
                <w:szCs w:val="18"/>
              </w:rPr>
            </w:pPr>
            <w:r w:rsidRPr="008449ED">
              <w:rPr>
                <w:sz w:val="18"/>
                <w:szCs w:val="18"/>
              </w:rPr>
              <w:t xml:space="preserve">Në raportet periodike ose </w:t>
            </w:r>
          </w:p>
          <w:p w:rsidR="00571369" w:rsidRPr="008449ED" w:rsidRDefault="00571369" w:rsidP="006327FD">
            <w:pPr>
              <w:pStyle w:val="Paragrafi"/>
              <w:ind w:firstLine="0"/>
              <w:jc w:val="left"/>
              <w:rPr>
                <w:i/>
                <w:sz w:val="18"/>
                <w:szCs w:val="18"/>
              </w:rPr>
            </w:pPr>
            <w:r w:rsidRPr="008449ED">
              <w:rPr>
                <w:i/>
                <w:sz w:val="18"/>
                <w:szCs w:val="18"/>
              </w:rPr>
              <w:t>ad-hoc</w:t>
            </w:r>
          </w:p>
        </w:tc>
        <w:tc>
          <w:tcPr>
            <w:tcW w:w="1541" w:type="dxa"/>
            <w:gridSpan w:val="2"/>
          </w:tcPr>
          <w:p w:rsidR="00571369" w:rsidRPr="008449ED" w:rsidRDefault="00571369" w:rsidP="006327FD">
            <w:pPr>
              <w:pStyle w:val="Paragrafi"/>
              <w:ind w:firstLine="0"/>
              <w:jc w:val="left"/>
              <w:rPr>
                <w:sz w:val="18"/>
                <w:szCs w:val="18"/>
              </w:rPr>
            </w:pPr>
            <w:r w:rsidRPr="008449ED">
              <w:rPr>
                <w:sz w:val="18"/>
                <w:szCs w:val="18"/>
              </w:rPr>
              <w:t>Do të përdoren tregues të tillë si:</w:t>
            </w:r>
          </w:p>
          <w:p w:rsidR="00571369" w:rsidRPr="008449ED" w:rsidRDefault="00571369" w:rsidP="006327FD">
            <w:pPr>
              <w:pStyle w:val="Paragrafi"/>
              <w:ind w:firstLine="0"/>
              <w:jc w:val="left"/>
              <w:rPr>
                <w:sz w:val="18"/>
                <w:szCs w:val="18"/>
              </w:rPr>
            </w:pPr>
            <w:r w:rsidRPr="008449ED">
              <w:rPr>
                <w:sz w:val="18"/>
                <w:szCs w:val="18"/>
              </w:rPr>
              <w:t>Numri i ankimeve, shkalla e ankimit në instancat më të larta për pretendime procedurale.</w:t>
            </w:r>
          </w:p>
          <w:p w:rsidR="00571369" w:rsidRPr="008449ED" w:rsidRDefault="00571369" w:rsidP="006327FD">
            <w:pPr>
              <w:pStyle w:val="Paragrafi"/>
              <w:ind w:firstLine="0"/>
              <w:jc w:val="left"/>
              <w:rPr>
                <w:sz w:val="18"/>
                <w:szCs w:val="18"/>
              </w:rPr>
            </w:pPr>
            <w:r w:rsidRPr="008449ED">
              <w:rPr>
                <w:sz w:val="18"/>
                <w:szCs w:val="18"/>
              </w:rPr>
              <w:t>Ekzistenca e strukturave të dedikuara për pritjen dhe trajtimin e ankimeve etj.</w:t>
            </w:r>
          </w:p>
        </w:tc>
      </w:tr>
    </w:tbl>
    <w:p w:rsidR="00571369" w:rsidRPr="005A74D2" w:rsidRDefault="00571369" w:rsidP="006327FD">
      <w:pPr>
        <w:pStyle w:val="Paragrafi"/>
      </w:pPr>
    </w:p>
    <w:p w:rsidR="00571369" w:rsidRDefault="00571369" w:rsidP="006327FD">
      <w:pPr>
        <w:pStyle w:val="TitulliTitull"/>
        <w:keepNext w:val="0"/>
      </w:pPr>
      <w:r w:rsidRPr="005A74D2">
        <w:br w:type="page"/>
      </w:r>
      <w:bookmarkStart w:id="35" w:name="_Toc240916909"/>
      <w:r>
        <w:t>KAPITULLI V</w:t>
      </w:r>
    </w:p>
    <w:p w:rsidR="00571369" w:rsidRPr="009E31B4" w:rsidRDefault="00571369" w:rsidP="006327FD">
      <w:pPr>
        <w:pStyle w:val="TitulliTitull"/>
        <w:keepNext w:val="0"/>
      </w:pPr>
      <w:r w:rsidRPr="009E31B4">
        <w:t xml:space="preserve"> PROGRAMI I PUN</w:t>
      </w:r>
      <w:r>
        <w:t>Ë</w:t>
      </w:r>
      <w:r w:rsidRPr="009E31B4">
        <w:t>S P</w:t>
      </w:r>
      <w:r>
        <w:t>Ë</w:t>
      </w:r>
      <w:r w:rsidRPr="009E31B4">
        <w:t>R ZBATIMIN E STRATEGJIS</w:t>
      </w:r>
      <w:r>
        <w:t>Ë</w:t>
      </w:r>
      <w:bookmarkEnd w:id="35"/>
    </w:p>
    <w:p w:rsidR="00571369" w:rsidRPr="005A74D2" w:rsidRDefault="00571369" w:rsidP="006327FD">
      <w:pPr>
        <w:pStyle w:val="Paragrafi"/>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777"/>
        <w:gridCol w:w="2017"/>
        <w:gridCol w:w="1714"/>
        <w:gridCol w:w="1842"/>
      </w:tblGrid>
      <w:tr w:rsidR="00571369" w:rsidRPr="008449ED">
        <w:trPr>
          <w:jc w:val="center"/>
        </w:trPr>
        <w:tc>
          <w:tcPr>
            <w:tcW w:w="1742" w:type="dxa"/>
          </w:tcPr>
          <w:p w:rsidR="00571369" w:rsidRPr="008449ED" w:rsidRDefault="00571369" w:rsidP="006327FD">
            <w:pPr>
              <w:pStyle w:val="Paragrafi"/>
              <w:ind w:firstLine="0"/>
              <w:jc w:val="center"/>
              <w:rPr>
                <w:b/>
                <w:sz w:val="18"/>
                <w:szCs w:val="18"/>
              </w:rPr>
            </w:pPr>
            <w:r w:rsidRPr="008449ED">
              <w:rPr>
                <w:b/>
                <w:sz w:val="18"/>
                <w:szCs w:val="18"/>
              </w:rPr>
              <w:t>Çështja kryesore</w:t>
            </w:r>
          </w:p>
        </w:tc>
        <w:tc>
          <w:tcPr>
            <w:tcW w:w="1777" w:type="dxa"/>
          </w:tcPr>
          <w:p w:rsidR="00571369" w:rsidRPr="008449ED" w:rsidRDefault="00571369" w:rsidP="006327FD">
            <w:pPr>
              <w:pStyle w:val="Paragrafi"/>
              <w:ind w:firstLine="0"/>
              <w:jc w:val="center"/>
              <w:rPr>
                <w:b/>
                <w:sz w:val="18"/>
                <w:szCs w:val="18"/>
              </w:rPr>
            </w:pPr>
            <w:r w:rsidRPr="008449ED">
              <w:rPr>
                <w:b/>
                <w:sz w:val="18"/>
                <w:szCs w:val="18"/>
              </w:rPr>
              <w:t>Tematika e masave</w:t>
            </w:r>
          </w:p>
        </w:tc>
        <w:tc>
          <w:tcPr>
            <w:tcW w:w="2017" w:type="dxa"/>
          </w:tcPr>
          <w:p w:rsidR="00571369" w:rsidRPr="008449ED" w:rsidRDefault="00571369" w:rsidP="006327FD">
            <w:pPr>
              <w:pStyle w:val="Paragrafi"/>
              <w:ind w:firstLine="0"/>
              <w:jc w:val="center"/>
              <w:rPr>
                <w:b/>
                <w:sz w:val="18"/>
                <w:szCs w:val="18"/>
              </w:rPr>
            </w:pPr>
            <w:r w:rsidRPr="008449ED">
              <w:rPr>
                <w:b/>
                <w:sz w:val="18"/>
                <w:szCs w:val="18"/>
              </w:rPr>
              <w:t>Veprimet kryesore</w:t>
            </w:r>
          </w:p>
        </w:tc>
        <w:tc>
          <w:tcPr>
            <w:tcW w:w="1714" w:type="dxa"/>
          </w:tcPr>
          <w:p w:rsidR="00571369" w:rsidRPr="008449ED" w:rsidRDefault="00571369" w:rsidP="006327FD">
            <w:pPr>
              <w:pStyle w:val="Paragrafi"/>
              <w:ind w:firstLine="0"/>
              <w:jc w:val="center"/>
              <w:rPr>
                <w:b/>
                <w:sz w:val="18"/>
                <w:szCs w:val="18"/>
              </w:rPr>
            </w:pPr>
            <w:r w:rsidRPr="008449ED">
              <w:rPr>
                <w:b/>
                <w:sz w:val="18"/>
                <w:szCs w:val="18"/>
              </w:rPr>
              <w:t>Koha</w:t>
            </w:r>
          </w:p>
        </w:tc>
        <w:tc>
          <w:tcPr>
            <w:tcW w:w="1842" w:type="dxa"/>
          </w:tcPr>
          <w:p w:rsidR="00571369" w:rsidRPr="008449ED" w:rsidRDefault="00571369" w:rsidP="006327FD">
            <w:pPr>
              <w:pStyle w:val="Paragrafi"/>
              <w:ind w:firstLine="0"/>
              <w:jc w:val="center"/>
              <w:rPr>
                <w:b/>
                <w:sz w:val="18"/>
                <w:szCs w:val="18"/>
              </w:rPr>
            </w:pPr>
            <w:r w:rsidRPr="008449ED">
              <w:rPr>
                <w:b/>
                <w:sz w:val="18"/>
                <w:szCs w:val="18"/>
              </w:rPr>
              <w:t>Rolet</w:t>
            </w:r>
          </w:p>
        </w:tc>
      </w:tr>
      <w:tr w:rsidR="00571369" w:rsidRPr="008449ED">
        <w:trPr>
          <w:jc w:val="center"/>
        </w:trPr>
        <w:tc>
          <w:tcPr>
            <w:tcW w:w="1742" w:type="dxa"/>
          </w:tcPr>
          <w:p w:rsidR="00571369" w:rsidRPr="008449ED" w:rsidRDefault="00361722" w:rsidP="00361722">
            <w:pPr>
              <w:pStyle w:val="Paragrafi"/>
              <w:ind w:firstLine="0"/>
              <w:jc w:val="left"/>
              <w:rPr>
                <w:b/>
                <w:sz w:val="18"/>
                <w:szCs w:val="18"/>
              </w:rPr>
            </w:pPr>
            <w:r>
              <w:rPr>
                <w:b/>
                <w:sz w:val="18"/>
                <w:szCs w:val="18"/>
              </w:rPr>
              <w:t>Statusi i nëpunësit civil dhe me</w:t>
            </w:r>
            <w:r w:rsidR="00571369" w:rsidRPr="008449ED">
              <w:rPr>
                <w:b/>
                <w:sz w:val="18"/>
                <w:szCs w:val="18"/>
              </w:rPr>
              <w:t>naxhimi i burimit njerëzor</w:t>
            </w:r>
          </w:p>
        </w:tc>
        <w:tc>
          <w:tcPr>
            <w:tcW w:w="1777" w:type="dxa"/>
          </w:tcPr>
          <w:p w:rsidR="00571369" w:rsidRPr="008449ED" w:rsidRDefault="00571369" w:rsidP="006327FD">
            <w:pPr>
              <w:pStyle w:val="Paragrafi"/>
              <w:ind w:firstLine="0"/>
              <w:jc w:val="left"/>
              <w:rPr>
                <w:b/>
                <w:i/>
                <w:sz w:val="18"/>
                <w:szCs w:val="18"/>
              </w:rPr>
            </w:pPr>
            <w:r w:rsidRPr="008449ED">
              <w:rPr>
                <w:b/>
                <w:i/>
                <w:sz w:val="18"/>
                <w:szCs w:val="18"/>
              </w:rPr>
              <w:t>Rishikim i statusit të nëpunësit civil</w:t>
            </w:r>
          </w:p>
        </w:tc>
        <w:tc>
          <w:tcPr>
            <w:tcW w:w="2017" w:type="dxa"/>
          </w:tcPr>
          <w:p w:rsidR="00571369" w:rsidRPr="008449ED" w:rsidRDefault="00571369" w:rsidP="006327FD">
            <w:pPr>
              <w:pStyle w:val="Paragrafi"/>
              <w:ind w:firstLine="0"/>
              <w:jc w:val="left"/>
              <w:rPr>
                <w:sz w:val="18"/>
                <w:szCs w:val="18"/>
              </w:rPr>
            </w:pPr>
            <w:r w:rsidRPr="008449ED">
              <w:rPr>
                <w:sz w:val="18"/>
                <w:szCs w:val="18"/>
              </w:rPr>
              <w:t>Përgatitja e një dokumenti të thelluar të politikave në lidhje me statusin e nëpunësit civil. Sigurimi i konsensusit të nevojshëm për ndryshimet.</w:t>
            </w:r>
          </w:p>
        </w:tc>
        <w:tc>
          <w:tcPr>
            <w:tcW w:w="1714" w:type="dxa"/>
          </w:tcPr>
          <w:p w:rsidR="00571369" w:rsidRPr="008449ED" w:rsidRDefault="00571369" w:rsidP="006327FD">
            <w:pPr>
              <w:pStyle w:val="Paragrafi"/>
              <w:ind w:firstLine="0"/>
              <w:rPr>
                <w:sz w:val="18"/>
                <w:szCs w:val="18"/>
              </w:rPr>
            </w:pPr>
            <w:r w:rsidRPr="008449ED">
              <w:rPr>
                <w:sz w:val="18"/>
                <w:szCs w:val="18"/>
              </w:rPr>
              <w:t>Janar-korrik 2008</w:t>
            </w:r>
          </w:p>
        </w:tc>
        <w:tc>
          <w:tcPr>
            <w:tcW w:w="1842" w:type="dxa"/>
          </w:tcPr>
          <w:p w:rsidR="00571369" w:rsidRPr="008449ED" w:rsidRDefault="00571369" w:rsidP="006327FD">
            <w:pPr>
              <w:pStyle w:val="Paragrafi"/>
              <w:ind w:firstLine="0"/>
              <w:jc w:val="left"/>
              <w:rPr>
                <w:sz w:val="18"/>
                <w:szCs w:val="18"/>
              </w:rPr>
            </w:pPr>
            <w:r w:rsidRPr="008449ED">
              <w:rPr>
                <w:sz w:val="18"/>
                <w:szCs w:val="18"/>
              </w:rPr>
              <w:t>DAP, Komiteti Ndërministror i Reformës së AP-së.</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jc w:val="left"/>
              <w:rPr>
                <w:b/>
                <w:i/>
                <w:sz w:val="18"/>
                <w:szCs w:val="18"/>
              </w:rPr>
            </w:pPr>
          </w:p>
        </w:tc>
        <w:tc>
          <w:tcPr>
            <w:tcW w:w="2017" w:type="dxa"/>
          </w:tcPr>
          <w:p w:rsidR="00571369" w:rsidRPr="008449ED" w:rsidRDefault="00571369" w:rsidP="006327FD">
            <w:pPr>
              <w:pStyle w:val="Paragrafi"/>
              <w:ind w:firstLine="0"/>
              <w:jc w:val="left"/>
              <w:rPr>
                <w:sz w:val="18"/>
                <w:szCs w:val="18"/>
              </w:rPr>
            </w:pPr>
            <w:r w:rsidRPr="008449ED">
              <w:rPr>
                <w:sz w:val="18"/>
                <w:szCs w:val="18"/>
              </w:rPr>
              <w:t>Përgatitja e ndryshimeve ligjore të nevojshme</w:t>
            </w:r>
          </w:p>
          <w:p w:rsidR="00571369" w:rsidRPr="008449ED" w:rsidRDefault="00571369" w:rsidP="006327FD">
            <w:pPr>
              <w:pStyle w:val="Paragrafi"/>
              <w:ind w:firstLine="0"/>
              <w:jc w:val="left"/>
              <w:rPr>
                <w:sz w:val="18"/>
                <w:szCs w:val="18"/>
              </w:rPr>
            </w:pPr>
            <w:r w:rsidRPr="008449ED">
              <w:rPr>
                <w:sz w:val="18"/>
                <w:szCs w:val="18"/>
              </w:rPr>
              <w:t>Përgatitja e kuadrit nënligjor dhe metodikave të tjera në zbatim të statusit të modifikuar</w:t>
            </w:r>
          </w:p>
        </w:tc>
        <w:tc>
          <w:tcPr>
            <w:tcW w:w="1714" w:type="dxa"/>
          </w:tcPr>
          <w:p w:rsidR="00571369" w:rsidRPr="008449ED" w:rsidRDefault="00571369" w:rsidP="006327FD">
            <w:pPr>
              <w:pStyle w:val="Paragrafi"/>
              <w:ind w:firstLine="0"/>
              <w:rPr>
                <w:sz w:val="18"/>
                <w:szCs w:val="18"/>
              </w:rPr>
            </w:pPr>
            <w:r w:rsidRPr="008449ED">
              <w:rPr>
                <w:sz w:val="18"/>
                <w:szCs w:val="18"/>
              </w:rPr>
              <w:t>Shtator 2009-mars 2010</w:t>
            </w:r>
          </w:p>
        </w:tc>
        <w:tc>
          <w:tcPr>
            <w:tcW w:w="1842" w:type="dxa"/>
          </w:tcPr>
          <w:p w:rsidR="00571369" w:rsidRPr="008449ED" w:rsidRDefault="00571369" w:rsidP="006327FD">
            <w:pPr>
              <w:pStyle w:val="Paragrafi"/>
              <w:ind w:firstLine="0"/>
              <w:jc w:val="left"/>
              <w:rPr>
                <w:sz w:val="18"/>
                <w:szCs w:val="18"/>
              </w:rPr>
            </w:pPr>
            <w:r w:rsidRPr="008449ED">
              <w:rPr>
                <w:sz w:val="18"/>
                <w:szCs w:val="18"/>
              </w:rPr>
              <w:t>DAP, Komiteti Ndërministror i Reformës së AP-së.</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jc w:val="left"/>
              <w:rPr>
                <w:b/>
                <w:i/>
                <w:sz w:val="18"/>
                <w:szCs w:val="18"/>
              </w:rPr>
            </w:pPr>
            <w:r w:rsidRPr="008449ED">
              <w:rPr>
                <w:b/>
                <w:i/>
                <w:sz w:val="18"/>
                <w:szCs w:val="18"/>
              </w:rPr>
              <w:t>Fuqizimi institucional i organeve kryesore në zbatimin e statusit</w:t>
            </w:r>
          </w:p>
        </w:tc>
        <w:tc>
          <w:tcPr>
            <w:tcW w:w="2017" w:type="dxa"/>
          </w:tcPr>
          <w:p w:rsidR="00571369" w:rsidRPr="008449ED" w:rsidRDefault="00571369" w:rsidP="006327FD">
            <w:pPr>
              <w:pStyle w:val="Paragrafi"/>
              <w:ind w:firstLine="0"/>
              <w:jc w:val="left"/>
              <w:rPr>
                <w:sz w:val="18"/>
                <w:szCs w:val="18"/>
              </w:rPr>
            </w:pPr>
            <w:r w:rsidRPr="008449ED">
              <w:rPr>
                <w:sz w:val="18"/>
                <w:szCs w:val="18"/>
              </w:rPr>
              <w:t>Përmirësime organizative të DAP-it, krijimi i bazës elektronike të të dhënave të nëpunësve civile.</w:t>
            </w:r>
          </w:p>
        </w:tc>
        <w:tc>
          <w:tcPr>
            <w:tcW w:w="1714" w:type="dxa"/>
          </w:tcPr>
          <w:p w:rsidR="00571369" w:rsidRPr="008449ED" w:rsidRDefault="00571369" w:rsidP="006327FD">
            <w:pPr>
              <w:pStyle w:val="Paragrafi"/>
              <w:ind w:firstLine="0"/>
              <w:rPr>
                <w:sz w:val="18"/>
                <w:szCs w:val="18"/>
              </w:rPr>
            </w:pPr>
            <w:r w:rsidRPr="008449ED">
              <w:rPr>
                <w:sz w:val="18"/>
                <w:szCs w:val="18"/>
              </w:rPr>
              <w:t>Deri në shtator 2010</w:t>
            </w:r>
          </w:p>
        </w:tc>
        <w:tc>
          <w:tcPr>
            <w:tcW w:w="1842" w:type="dxa"/>
          </w:tcPr>
          <w:p w:rsidR="00571369" w:rsidRPr="008449ED" w:rsidRDefault="00571369" w:rsidP="006327FD">
            <w:pPr>
              <w:pStyle w:val="Paragrafi"/>
              <w:ind w:firstLine="0"/>
              <w:jc w:val="left"/>
              <w:rPr>
                <w:sz w:val="18"/>
                <w:szCs w:val="18"/>
              </w:rPr>
            </w:pPr>
            <w:r w:rsidRPr="008449ED">
              <w:rPr>
                <w:sz w:val="18"/>
                <w:szCs w:val="18"/>
              </w:rPr>
              <w:t>DAP</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jc w:val="left"/>
              <w:rPr>
                <w:b/>
                <w:i/>
                <w:sz w:val="18"/>
                <w:szCs w:val="18"/>
              </w:rPr>
            </w:pPr>
          </w:p>
        </w:tc>
        <w:tc>
          <w:tcPr>
            <w:tcW w:w="2017" w:type="dxa"/>
          </w:tcPr>
          <w:p w:rsidR="00571369" w:rsidRPr="008449ED" w:rsidRDefault="00571369" w:rsidP="006327FD">
            <w:pPr>
              <w:pStyle w:val="Paragrafi"/>
              <w:ind w:firstLine="0"/>
              <w:jc w:val="left"/>
              <w:rPr>
                <w:sz w:val="18"/>
                <w:szCs w:val="18"/>
              </w:rPr>
            </w:pPr>
            <w:r w:rsidRPr="008449ED">
              <w:rPr>
                <w:sz w:val="18"/>
                <w:szCs w:val="18"/>
              </w:rPr>
              <w:t>Përmirësime organizative të Komisionit të Shërbimit Civil dhe të metodikës së raportimit në Kuvend.</w:t>
            </w:r>
          </w:p>
        </w:tc>
        <w:tc>
          <w:tcPr>
            <w:tcW w:w="1714" w:type="dxa"/>
          </w:tcPr>
          <w:p w:rsidR="00571369" w:rsidRPr="008449ED" w:rsidRDefault="00571369" w:rsidP="006327FD">
            <w:pPr>
              <w:pStyle w:val="Paragrafi"/>
              <w:ind w:firstLine="0"/>
              <w:rPr>
                <w:sz w:val="18"/>
                <w:szCs w:val="18"/>
              </w:rPr>
            </w:pPr>
            <w:r w:rsidRPr="008449ED">
              <w:rPr>
                <w:sz w:val="18"/>
                <w:szCs w:val="18"/>
              </w:rPr>
              <w:t>Deri në dhjetor 2010</w:t>
            </w:r>
          </w:p>
        </w:tc>
        <w:tc>
          <w:tcPr>
            <w:tcW w:w="1842" w:type="dxa"/>
          </w:tcPr>
          <w:p w:rsidR="00571369" w:rsidRPr="008449ED" w:rsidRDefault="00571369" w:rsidP="006327FD">
            <w:pPr>
              <w:pStyle w:val="Paragrafi"/>
              <w:ind w:firstLine="0"/>
              <w:jc w:val="left"/>
              <w:rPr>
                <w:sz w:val="18"/>
                <w:szCs w:val="18"/>
              </w:rPr>
            </w:pPr>
            <w:r w:rsidRPr="008449ED">
              <w:rPr>
                <w:sz w:val="18"/>
                <w:szCs w:val="18"/>
              </w:rPr>
              <w:t>KSHC, Komisioni Parlamentar i Ligjeve, DAP</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rPr>
                <w:sz w:val="18"/>
                <w:szCs w:val="18"/>
              </w:rPr>
            </w:pPr>
          </w:p>
        </w:tc>
        <w:tc>
          <w:tcPr>
            <w:tcW w:w="2017" w:type="dxa"/>
          </w:tcPr>
          <w:p w:rsidR="00571369" w:rsidRPr="008449ED" w:rsidRDefault="00361722" w:rsidP="006327FD">
            <w:pPr>
              <w:pStyle w:val="Paragrafi"/>
              <w:ind w:firstLine="0"/>
              <w:jc w:val="left"/>
              <w:rPr>
                <w:sz w:val="18"/>
                <w:szCs w:val="18"/>
              </w:rPr>
            </w:pPr>
            <w:r>
              <w:rPr>
                <w:sz w:val="18"/>
                <w:szCs w:val="18"/>
              </w:rPr>
              <w:t>Traj</w:t>
            </w:r>
            <w:r w:rsidR="00571369" w:rsidRPr="008449ED">
              <w:rPr>
                <w:sz w:val="18"/>
                <w:szCs w:val="18"/>
              </w:rPr>
              <w:t>nime, udhëzime dhe përmirësimi i funksi</w:t>
            </w:r>
            <w:r>
              <w:rPr>
                <w:sz w:val="18"/>
                <w:szCs w:val="18"/>
              </w:rPr>
              <w:t>o</w:t>
            </w:r>
            <w:r w:rsidR="00571369" w:rsidRPr="008449ED">
              <w:rPr>
                <w:sz w:val="18"/>
                <w:szCs w:val="18"/>
              </w:rPr>
              <w:t>nimit të network-ut funksional</w:t>
            </w:r>
            <w:r w:rsidR="00175390">
              <w:rPr>
                <w:sz w:val="18"/>
                <w:szCs w:val="18"/>
              </w:rPr>
              <w:t xml:space="preserve"> mes DAP-it dhe drejtorive të me</w:t>
            </w:r>
            <w:r w:rsidR="00571369" w:rsidRPr="008449ED">
              <w:rPr>
                <w:sz w:val="18"/>
                <w:szCs w:val="18"/>
              </w:rPr>
              <w:t>naxhimit të burimit njerëzor.</w:t>
            </w:r>
          </w:p>
        </w:tc>
        <w:tc>
          <w:tcPr>
            <w:tcW w:w="1714" w:type="dxa"/>
          </w:tcPr>
          <w:p w:rsidR="00571369" w:rsidRPr="008449ED" w:rsidRDefault="00571369" w:rsidP="006327FD">
            <w:pPr>
              <w:pStyle w:val="Paragrafi"/>
              <w:ind w:firstLine="0"/>
              <w:rPr>
                <w:sz w:val="18"/>
                <w:szCs w:val="18"/>
              </w:rPr>
            </w:pPr>
            <w:r w:rsidRPr="008449ED">
              <w:rPr>
                <w:sz w:val="18"/>
                <w:szCs w:val="18"/>
              </w:rPr>
              <w:t>Në vazhdimësi</w:t>
            </w:r>
          </w:p>
        </w:tc>
        <w:tc>
          <w:tcPr>
            <w:tcW w:w="1842" w:type="dxa"/>
          </w:tcPr>
          <w:p w:rsidR="00571369" w:rsidRPr="008449ED" w:rsidRDefault="00571369" w:rsidP="006327FD">
            <w:pPr>
              <w:pStyle w:val="Paragrafi"/>
              <w:ind w:firstLine="0"/>
              <w:jc w:val="left"/>
              <w:rPr>
                <w:sz w:val="18"/>
                <w:szCs w:val="18"/>
              </w:rPr>
            </w:pPr>
            <w:r w:rsidRPr="008449ED">
              <w:rPr>
                <w:sz w:val="18"/>
                <w:szCs w:val="18"/>
              </w:rPr>
              <w:t>DAP, drejtoritë e menaxhimit të burimit njerëzor</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rPr>
                <w:b/>
                <w:i/>
                <w:sz w:val="18"/>
                <w:szCs w:val="18"/>
              </w:rPr>
            </w:pPr>
            <w:r w:rsidRPr="008449ED">
              <w:rPr>
                <w:b/>
                <w:i/>
                <w:sz w:val="18"/>
                <w:szCs w:val="18"/>
              </w:rPr>
              <w:t>Forcimi i ITAP</w:t>
            </w:r>
            <w:r w:rsidR="00364B81">
              <w:rPr>
                <w:b/>
                <w:i/>
                <w:sz w:val="18"/>
                <w:szCs w:val="18"/>
              </w:rPr>
              <w:t>-it</w:t>
            </w:r>
          </w:p>
        </w:tc>
        <w:tc>
          <w:tcPr>
            <w:tcW w:w="2017" w:type="dxa"/>
          </w:tcPr>
          <w:p w:rsidR="00571369" w:rsidRPr="008449ED" w:rsidRDefault="00571369" w:rsidP="006327FD">
            <w:pPr>
              <w:pStyle w:val="Paragrafi"/>
              <w:ind w:firstLine="0"/>
              <w:jc w:val="left"/>
              <w:rPr>
                <w:sz w:val="18"/>
                <w:szCs w:val="18"/>
              </w:rPr>
            </w:pPr>
            <w:r w:rsidRPr="008449ED">
              <w:rPr>
                <w:sz w:val="18"/>
                <w:szCs w:val="18"/>
              </w:rPr>
              <w:t>Përmirësimi i statusit të ITAP-it, zgjerim i llojeve të trajnimeve dhe i mjeteve në dispozicion</w:t>
            </w:r>
          </w:p>
        </w:tc>
        <w:tc>
          <w:tcPr>
            <w:tcW w:w="1714" w:type="dxa"/>
          </w:tcPr>
          <w:p w:rsidR="00571369" w:rsidRPr="008449ED" w:rsidRDefault="00571369" w:rsidP="006327FD">
            <w:pPr>
              <w:pStyle w:val="Paragrafi"/>
              <w:ind w:firstLine="0"/>
              <w:jc w:val="left"/>
              <w:rPr>
                <w:sz w:val="18"/>
                <w:szCs w:val="18"/>
              </w:rPr>
            </w:pPr>
            <w:r w:rsidRPr="008449ED">
              <w:rPr>
                <w:sz w:val="18"/>
                <w:szCs w:val="18"/>
              </w:rPr>
              <w:t>Dhjetor 2010</w:t>
            </w:r>
          </w:p>
          <w:p w:rsidR="00571369" w:rsidRPr="008449ED" w:rsidRDefault="00571369" w:rsidP="006327FD">
            <w:pPr>
              <w:pStyle w:val="Paragrafi"/>
              <w:ind w:firstLine="0"/>
              <w:jc w:val="left"/>
              <w:rPr>
                <w:sz w:val="18"/>
                <w:szCs w:val="18"/>
              </w:rPr>
            </w:pPr>
            <w:r w:rsidRPr="008449ED">
              <w:rPr>
                <w:sz w:val="18"/>
                <w:szCs w:val="18"/>
              </w:rPr>
              <w:t>Zbatimi duke filluar nga viti buxhetor 2009 e më tej.</w:t>
            </w:r>
          </w:p>
        </w:tc>
        <w:tc>
          <w:tcPr>
            <w:tcW w:w="1842" w:type="dxa"/>
          </w:tcPr>
          <w:p w:rsidR="00571369" w:rsidRPr="008449ED" w:rsidRDefault="00571369" w:rsidP="006327FD">
            <w:pPr>
              <w:pStyle w:val="Paragrafi"/>
              <w:ind w:firstLine="0"/>
              <w:jc w:val="left"/>
              <w:rPr>
                <w:sz w:val="18"/>
                <w:szCs w:val="18"/>
              </w:rPr>
            </w:pPr>
            <w:r w:rsidRPr="008449ED">
              <w:rPr>
                <w:sz w:val="18"/>
                <w:szCs w:val="18"/>
              </w:rPr>
              <w:t>ITAP, DAP</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rPr>
                <w:sz w:val="18"/>
                <w:szCs w:val="18"/>
              </w:rPr>
            </w:pPr>
          </w:p>
        </w:tc>
        <w:tc>
          <w:tcPr>
            <w:tcW w:w="2017" w:type="dxa"/>
          </w:tcPr>
          <w:p w:rsidR="00571369" w:rsidRPr="008449ED" w:rsidRDefault="00571369" w:rsidP="006327FD">
            <w:pPr>
              <w:pStyle w:val="Paragrafi"/>
              <w:ind w:firstLine="0"/>
              <w:jc w:val="left"/>
              <w:rPr>
                <w:sz w:val="18"/>
                <w:szCs w:val="18"/>
              </w:rPr>
            </w:pPr>
            <w:r w:rsidRPr="008449ED">
              <w:rPr>
                <w:sz w:val="18"/>
                <w:szCs w:val="18"/>
              </w:rPr>
              <w:t>Përmirësimi i sistemit të incentivave dhe rregullave të trajnimit</w:t>
            </w:r>
          </w:p>
        </w:tc>
        <w:tc>
          <w:tcPr>
            <w:tcW w:w="1714" w:type="dxa"/>
          </w:tcPr>
          <w:p w:rsidR="00571369" w:rsidRPr="008449ED" w:rsidRDefault="00571369" w:rsidP="006327FD">
            <w:pPr>
              <w:pStyle w:val="Paragrafi"/>
              <w:ind w:firstLine="0"/>
              <w:rPr>
                <w:sz w:val="18"/>
                <w:szCs w:val="18"/>
              </w:rPr>
            </w:pPr>
            <w:r w:rsidRPr="008449ED">
              <w:rPr>
                <w:sz w:val="18"/>
                <w:szCs w:val="18"/>
              </w:rPr>
              <w:t>Në vazhdimësi</w:t>
            </w:r>
          </w:p>
        </w:tc>
        <w:tc>
          <w:tcPr>
            <w:tcW w:w="1842" w:type="dxa"/>
          </w:tcPr>
          <w:p w:rsidR="00571369" w:rsidRPr="008449ED" w:rsidRDefault="00571369" w:rsidP="006327FD">
            <w:pPr>
              <w:pStyle w:val="Paragrafi"/>
              <w:ind w:firstLine="0"/>
              <w:rPr>
                <w:sz w:val="18"/>
                <w:szCs w:val="18"/>
              </w:rPr>
            </w:pPr>
            <w:r w:rsidRPr="008449ED">
              <w:rPr>
                <w:sz w:val="18"/>
                <w:szCs w:val="18"/>
              </w:rPr>
              <w:t>ITAP, DAP</w:t>
            </w:r>
          </w:p>
        </w:tc>
      </w:tr>
      <w:tr w:rsidR="00571369" w:rsidRPr="008449ED">
        <w:trPr>
          <w:jc w:val="center"/>
        </w:trPr>
        <w:tc>
          <w:tcPr>
            <w:tcW w:w="1742" w:type="dxa"/>
          </w:tcPr>
          <w:p w:rsidR="00571369" w:rsidRPr="008449ED" w:rsidRDefault="00571369" w:rsidP="006327FD">
            <w:pPr>
              <w:pStyle w:val="Paragrafi"/>
              <w:ind w:firstLine="0"/>
              <w:rPr>
                <w:sz w:val="18"/>
                <w:szCs w:val="18"/>
              </w:rPr>
            </w:pPr>
          </w:p>
        </w:tc>
        <w:tc>
          <w:tcPr>
            <w:tcW w:w="1777" w:type="dxa"/>
          </w:tcPr>
          <w:p w:rsidR="00571369" w:rsidRPr="008449ED" w:rsidRDefault="00571369" w:rsidP="006327FD">
            <w:pPr>
              <w:pStyle w:val="Paragrafi"/>
              <w:ind w:firstLine="0"/>
              <w:rPr>
                <w:sz w:val="18"/>
                <w:szCs w:val="18"/>
              </w:rPr>
            </w:pPr>
          </w:p>
        </w:tc>
        <w:tc>
          <w:tcPr>
            <w:tcW w:w="2017" w:type="dxa"/>
          </w:tcPr>
          <w:p w:rsidR="00571369" w:rsidRPr="008449ED" w:rsidRDefault="00571369" w:rsidP="006327FD">
            <w:pPr>
              <w:pStyle w:val="Paragrafi"/>
              <w:ind w:firstLine="0"/>
              <w:jc w:val="left"/>
              <w:rPr>
                <w:sz w:val="18"/>
                <w:szCs w:val="18"/>
              </w:rPr>
            </w:pPr>
            <w:r w:rsidRPr="008449ED">
              <w:rPr>
                <w:sz w:val="18"/>
                <w:szCs w:val="18"/>
              </w:rPr>
              <w:t>Zbatimi i programit të trajnimeve</w:t>
            </w:r>
          </w:p>
        </w:tc>
        <w:tc>
          <w:tcPr>
            <w:tcW w:w="1714" w:type="dxa"/>
          </w:tcPr>
          <w:p w:rsidR="00571369" w:rsidRPr="008449ED" w:rsidRDefault="00571369" w:rsidP="006327FD">
            <w:pPr>
              <w:pStyle w:val="Paragrafi"/>
              <w:ind w:firstLine="0"/>
              <w:rPr>
                <w:sz w:val="18"/>
                <w:szCs w:val="18"/>
              </w:rPr>
            </w:pPr>
            <w:r w:rsidRPr="008449ED">
              <w:rPr>
                <w:sz w:val="18"/>
                <w:szCs w:val="18"/>
              </w:rPr>
              <w:t>Në vazhdimësi</w:t>
            </w:r>
          </w:p>
        </w:tc>
        <w:tc>
          <w:tcPr>
            <w:tcW w:w="1842" w:type="dxa"/>
          </w:tcPr>
          <w:p w:rsidR="00571369" w:rsidRPr="008449ED" w:rsidRDefault="00571369" w:rsidP="006327FD">
            <w:pPr>
              <w:pStyle w:val="Paragrafi"/>
              <w:ind w:firstLine="0"/>
              <w:rPr>
                <w:sz w:val="18"/>
                <w:szCs w:val="18"/>
              </w:rPr>
            </w:pPr>
            <w:r w:rsidRPr="008449ED">
              <w:rPr>
                <w:sz w:val="18"/>
                <w:szCs w:val="18"/>
              </w:rPr>
              <w:t>ITAP, DAP</w:t>
            </w:r>
          </w:p>
        </w:tc>
      </w:tr>
    </w:tbl>
    <w:p w:rsidR="00571369" w:rsidRPr="005A74D2" w:rsidRDefault="00571369" w:rsidP="006327FD">
      <w:pPr>
        <w:pStyle w:val="Paragrafi"/>
      </w:pPr>
    </w:p>
    <w:p w:rsidR="00571369" w:rsidRPr="005A74D2" w:rsidRDefault="00571369" w:rsidP="006327FD">
      <w:pPr>
        <w:pStyle w:val="Paragrafi"/>
      </w:pPr>
      <w:r w:rsidRPr="005A74D2">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992"/>
        <w:gridCol w:w="2117"/>
        <w:gridCol w:w="1676"/>
        <w:gridCol w:w="1688"/>
      </w:tblGrid>
      <w:tr w:rsidR="00571369" w:rsidRPr="008449ED">
        <w:trPr>
          <w:jc w:val="center"/>
        </w:trPr>
        <w:tc>
          <w:tcPr>
            <w:tcW w:w="2635" w:type="dxa"/>
          </w:tcPr>
          <w:p w:rsidR="00571369" w:rsidRPr="008449ED" w:rsidRDefault="00571369" w:rsidP="006327FD">
            <w:pPr>
              <w:pStyle w:val="Paragrafi"/>
              <w:ind w:firstLine="0"/>
              <w:jc w:val="center"/>
              <w:rPr>
                <w:b/>
                <w:sz w:val="18"/>
                <w:szCs w:val="18"/>
              </w:rPr>
            </w:pPr>
            <w:r w:rsidRPr="008449ED">
              <w:rPr>
                <w:b/>
                <w:sz w:val="18"/>
                <w:szCs w:val="18"/>
              </w:rPr>
              <w:t>Çështja kryesore</w:t>
            </w:r>
          </w:p>
        </w:tc>
        <w:tc>
          <w:tcPr>
            <w:tcW w:w="2635" w:type="dxa"/>
          </w:tcPr>
          <w:p w:rsidR="00571369" w:rsidRPr="008449ED" w:rsidRDefault="00571369" w:rsidP="006327FD">
            <w:pPr>
              <w:pStyle w:val="Paragrafi"/>
              <w:ind w:firstLine="0"/>
              <w:jc w:val="center"/>
              <w:rPr>
                <w:b/>
                <w:sz w:val="18"/>
                <w:szCs w:val="18"/>
              </w:rPr>
            </w:pPr>
            <w:r w:rsidRPr="008449ED">
              <w:rPr>
                <w:b/>
                <w:sz w:val="18"/>
                <w:szCs w:val="18"/>
              </w:rPr>
              <w:t>Tematika e masave</w:t>
            </w:r>
          </w:p>
        </w:tc>
        <w:tc>
          <w:tcPr>
            <w:tcW w:w="2635" w:type="dxa"/>
          </w:tcPr>
          <w:p w:rsidR="00571369" w:rsidRPr="008449ED" w:rsidRDefault="00571369" w:rsidP="006327FD">
            <w:pPr>
              <w:pStyle w:val="Paragrafi"/>
              <w:ind w:firstLine="0"/>
              <w:jc w:val="center"/>
              <w:rPr>
                <w:b/>
                <w:sz w:val="18"/>
                <w:szCs w:val="18"/>
              </w:rPr>
            </w:pPr>
            <w:r w:rsidRPr="008449ED">
              <w:rPr>
                <w:b/>
                <w:sz w:val="18"/>
                <w:szCs w:val="18"/>
              </w:rPr>
              <w:t>Veprimet kryesore</w:t>
            </w:r>
          </w:p>
        </w:tc>
        <w:tc>
          <w:tcPr>
            <w:tcW w:w="2635" w:type="dxa"/>
          </w:tcPr>
          <w:p w:rsidR="00571369" w:rsidRPr="008449ED" w:rsidRDefault="00571369" w:rsidP="006327FD">
            <w:pPr>
              <w:pStyle w:val="Paragrafi"/>
              <w:ind w:firstLine="0"/>
              <w:jc w:val="center"/>
              <w:rPr>
                <w:b/>
                <w:sz w:val="18"/>
                <w:szCs w:val="18"/>
              </w:rPr>
            </w:pPr>
            <w:r w:rsidRPr="008449ED">
              <w:rPr>
                <w:b/>
                <w:sz w:val="18"/>
                <w:szCs w:val="18"/>
              </w:rPr>
              <w:t>Koha</w:t>
            </w:r>
          </w:p>
        </w:tc>
        <w:tc>
          <w:tcPr>
            <w:tcW w:w="2636" w:type="dxa"/>
          </w:tcPr>
          <w:p w:rsidR="00571369" w:rsidRPr="008449ED" w:rsidRDefault="00571369" w:rsidP="006327FD">
            <w:pPr>
              <w:pStyle w:val="Paragrafi"/>
              <w:ind w:firstLine="0"/>
              <w:jc w:val="center"/>
              <w:rPr>
                <w:b/>
                <w:sz w:val="18"/>
                <w:szCs w:val="18"/>
              </w:rPr>
            </w:pPr>
            <w:r w:rsidRPr="008449ED">
              <w:rPr>
                <w:b/>
                <w:sz w:val="18"/>
                <w:szCs w:val="18"/>
              </w:rPr>
              <w:t>Rolet</w:t>
            </w:r>
          </w:p>
        </w:tc>
      </w:tr>
      <w:tr w:rsidR="00571369" w:rsidRPr="008449ED">
        <w:trPr>
          <w:jc w:val="center"/>
        </w:trPr>
        <w:tc>
          <w:tcPr>
            <w:tcW w:w="2635" w:type="dxa"/>
          </w:tcPr>
          <w:p w:rsidR="00571369" w:rsidRPr="008449ED" w:rsidRDefault="00571369" w:rsidP="006327FD">
            <w:pPr>
              <w:pStyle w:val="Paragrafi"/>
              <w:ind w:firstLine="0"/>
              <w:jc w:val="left"/>
              <w:rPr>
                <w:b/>
                <w:sz w:val="18"/>
                <w:szCs w:val="18"/>
              </w:rPr>
            </w:pPr>
            <w:r w:rsidRPr="008449ED">
              <w:rPr>
                <w:b/>
                <w:sz w:val="18"/>
                <w:szCs w:val="18"/>
              </w:rPr>
              <w:t>Organizimi funksional dhe strukturor i administratës publike</w:t>
            </w:r>
          </w:p>
        </w:tc>
        <w:tc>
          <w:tcPr>
            <w:tcW w:w="2635" w:type="dxa"/>
          </w:tcPr>
          <w:p w:rsidR="00571369" w:rsidRPr="008449ED" w:rsidRDefault="00571369" w:rsidP="006327FD">
            <w:pPr>
              <w:pStyle w:val="Paragrafi"/>
              <w:ind w:firstLine="0"/>
              <w:jc w:val="left"/>
              <w:rPr>
                <w:b/>
                <w:i/>
                <w:sz w:val="18"/>
                <w:szCs w:val="18"/>
              </w:rPr>
            </w:pPr>
            <w:r w:rsidRPr="008449ED">
              <w:rPr>
                <w:b/>
                <w:i/>
                <w:sz w:val="18"/>
                <w:szCs w:val="18"/>
              </w:rPr>
              <w:t>Përfshirja në organizim sipas modelit të ri të institucioneve të varësisë në qendër, si dhe të degëve në territor</w:t>
            </w:r>
          </w:p>
        </w:tc>
        <w:tc>
          <w:tcPr>
            <w:tcW w:w="2635" w:type="dxa"/>
          </w:tcPr>
          <w:p w:rsidR="00571369" w:rsidRPr="008449ED" w:rsidRDefault="00571369" w:rsidP="006327FD">
            <w:pPr>
              <w:pStyle w:val="Paragrafi"/>
              <w:ind w:firstLine="0"/>
              <w:jc w:val="left"/>
              <w:rPr>
                <w:sz w:val="18"/>
                <w:szCs w:val="18"/>
              </w:rPr>
            </w:pPr>
            <w:r w:rsidRPr="008449ED">
              <w:rPr>
                <w:sz w:val="18"/>
                <w:szCs w:val="18"/>
              </w:rPr>
              <w:t>Kryerje e studimeve, përgatitja e guidave standardizuese dhe harmonizuese</w:t>
            </w:r>
          </w:p>
        </w:tc>
        <w:tc>
          <w:tcPr>
            <w:tcW w:w="2635" w:type="dxa"/>
          </w:tcPr>
          <w:p w:rsidR="00571369" w:rsidRPr="008449ED" w:rsidRDefault="00571369" w:rsidP="006C143A">
            <w:pPr>
              <w:pStyle w:val="Paragrafi"/>
              <w:ind w:firstLine="0"/>
              <w:jc w:val="left"/>
              <w:rPr>
                <w:sz w:val="18"/>
                <w:szCs w:val="18"/>
              </w:rPr>
            </w:pPr>
            <w:r w:rsidRPr="008449ED">
              <w:rPr>
                <w:sz w:val="18"/>
                <w:szCs w:val="18"/>
              </w:rPr>
              <w:t>Deri në dhjetor 2010</w:t>
            </w:r>
          </w:p>
        </w:tc>
        <w:tc>
          <w:tcPr>
            <w:tcW w:w="2636" w:type="dxa"/>
          </w:tcPr>
          <w:p w:rsidR="00571369" w:rsidRPr="008449ED" w:rsidRDefault="00571369" w:rsidP="006327FD">
            <w:pPr>
              <w:pStyle w:val="Paragrafi"/>
              <w:ind w:firstLine="0"/>
              <w:jc w:val="left"/>
              <w:rPr>
                <w:sz w:val="18"/>
                <w:szCs w:val="18"/>
              </w:rPr>
            </w:pPr>
            <w:r w:rsidRPr="008449ED">
              <w:rPr>
                <w:sz w:val="18"/>
                <w:szCs w:val="18"/>
              </w:rPr>
              <w:t>DAP</w:t>
            </w:r>
            <w:r w:rsidR="006C143A">
              <w:rPr>
                <w:sz w:val="18"/>
                <w:szCs w:val="18"/>
              </w:rPr>
              <w:t>-i</w:t>
            </w:r>
            <w:r w:rsidRPr="008449ED">
              <w:rPr>
                <w:sz w:val="18"/>
                <w:szCs w:val="18"/>
              </w:rPr>
              <w:t>, ministritë, institucione të tjera</w:t>
            </w:r>
          </w:p>
        </w:tc>
      </w:tr>
      <w:tr w:rsidR="00571369" w:rsidRPr="008449ED">
        <w:trPr>
          <w:jc w:val="center"/>
        </w:trPr>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sz w:val="18"/>
                <w:szCs w:val="18"/>
              </w:rPr>
            </w:pPr>
            <w:r w:rsidRPr="008449ED">
              <w:rPr>
                <w:sz w:val="18"/>
                <w:szCs w:val="18"/>
              </w:rPr>
              <w:t>Përgatitje e akteve riorganizuese</w:t>
            </w:r>
          </w:p>
        </w:tc>
        <w:tc>
          <w:tcPr>
            <w:tcW w:w="2635" w:type="dxa"/>
          </w:tcPr>
          <w:p w:rsidR="00571369" w:rsidRPr="008449ED" w:rsidRDefault="00571369" w:rsidP="006327FD">
            <w:pPr>
              <w:pStyle w:val="Paragrafi"/>
              <w:ind w:firstLine="0"/>
              <w:rPr>
                <w:sz w:val="18"/>
                <w:szCs w:val="18"/>
              </w:rPr>
            </w:pPr>
            <w:r w:rsidRPr="008449ED">
              <w:rPr>
                <w:sz w:val="18"/>
                <w:szCs w:val="18"/>
              </w:rPr>
              <w:t>Sipas aprovimit të akteve deri në fund të 2010</w:t>
            </w:r>
          </w:p>
        </w:tc>
        <w:tc>
          <w:tcPr>
            <w:tcW w:w="2636" w:type="dxa"/>
          </w:tcPr>
          <w:p w:rsidR="00571369" w:rsidRPr="008449ED" w:rsidRDefault="00571369" w:rsidP="006327FD">
            <w:pPr>
              <w:pStyle w:val="Paragrafi"/>
              <w:ind w:firstLine="0"/>
              <w:rPr>
                <w:sz w:val="18"/>
                <w:szCs w:val="18"/>
              </w:rPr>
            </w:pPr>
            <w:r w:rsidRPr="008449ED">
              <w:rPr>
                <w:sz w:val="18"/>
                <w:szCs w:val="18"/>
              </w:rPr>
              <w:t>DAP</w:t>
            </w:r>
            <w:r w:rsidR="006C143A">
              <w:rPr>
                <w:sz w:val="18"/>
                <w:szCs w:val="18"/>
              </w:rPr>
              <w:t>-i</w:t>
            </w:r>
            <w:r w:rsidRPr="008449ED">
              <w:rPr>
                <w:sz w:val="18"/>
                <w:szCs w:val="18"/>
              </w:rPr>
              <w:t>, ministritë</w:t>
            </w:r>
          </w:p>
        </w:tc>
      </w:tr>
      <w:tr w:rsidR="00571369" w:rsidRPr="008449ED">
        <w:trPr>
          <w:jc w:val="center"/>
        </w:trPr>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sz w:val="18"/>
                <w:szCs w:val="18"/>
              </w:rPr>
            </w:pPr>
            <w:r w:rsidRPr="008449ED">
              <w:rPr>
                <w:sz w:val="18"/>
                <w:szCs w:val="18"/>
              </w:rPr>
              <w:t>Zbatimi i riorganizimeve, bashkëshoqëruar me forcime kapacitetesh</w:t>
            </w:r>
          </w:p>
        </w:tc>
        <w:tc>
          <w:tcPr>
            <w:tcW w:w="2635" w:type="dxa"/>
          </w:tcPr>
          <w:p w:rsidR="00571369" w:rsidRPr="008449ED" w:rsidRDefault="00571369" w:rsidP="006327FD">
            <w:pPr>
              <w:pStyle w:val="Paragrafi"/>
              <w:ind w:firstLine="0"/>
              <w:rPr>
                <w:sz w:val="18"/>
                <w:szCs w:val="18"/>
              </w:rPr>
            </w:pPr>
            <w:r w:rsidRPr="008449ED">
              <w:rPr>
                <w:sz w:val="18"/>
                <w:szCs w:val="18"/>
              </w:rPr>
              <w:t>Sipas aprovimit të akteve deri në fund të 2010</w:t>
            </w:r>
          </w:p>
        </w:tc>
        <w:tc>
          <w:tcPr>
            <w:tcW w:w="2636" w:type="dxa"/>
          </w:tcPr>
          <w:p w:rsidR="00571369" w:rsidRPr="008449ED" w:rsidRDefault="00571369" w:rsidP="006327FD">
            <w:pPr>
              <w:pStyle w:val="Paragrafi"/>
              <w:ind w:firstLine="0"/>
              <w:rPr>
                <w:sz w:val="18"/>
                <w:szCs w:val="18"/>
              </w:rPr>
            </w:pPr>
            <w:r w:rsidRPr="008449ED">
              <w:rPr>
                <w:sz w:val="18"/>
                <w:szCs w:val="18"/>
              </w:rPr>
              <w:t>DAP, ministritë</w:t>
            </w:r>
          </w:p>
        </w:tc>
      </w:tr>
      <w:tr w:rsidR="00571369" w:rsidRPr="008449ED">
        <w:trPr>
          <w:jc w:val="center"/>
        </w:trPr>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b/>
                <w:i/>
                <w:sz w:val="18"/>
                <w:szCs w:val="18"/>
              </w:rPr>
            </w:pPr>
            <w:r w:rsidRPr="008449ED">
              <w:rPr>
                <w:b/>
                <w:i/>
                <w:sz w:val="18"/>
                <w:szCs w:val="18"/>
              </w:rPr>
              <w:t>Rishikimi i relacioneve të brendshme institucionale dhe atyre ndërinstitucionale</w:t>
            </w:r>
          </w:p>
        </w:tc>
        <w:tc>
          <w:tcPr>
            <w:tcW w:w="2635" w:type="dxa"/>
          </w:tcPr>
          <w:p w:rsidR="00571369" w:rsidRPr="008449ED" w:rsidRDefault="00571369" w:rsidP="006327FD">
            <w:pPr>
              <w:pStyle w:val="Paragrafi"/>
              <w:ind w:firstLine="0"/>
              <w:jc w:val="left"/>
              <w:rPr>
                <w:sz w:val="18"/>
                <w:szCs w:val="18"/>
              </w:rPr>
            </w:pPr>
            <w:r w:rsidRPr="008449ED">
              <w:rPr>
                <w:sz w:val="18"/>
                <w:szCs w:val="18"/>
              </w:rPr>
              <w:t>Kryerja e analizave të relacioneve</w:t>
            </w:r>
            <w:r w:rsidR="006C143A">
              <w:rPr>
                <w:sz w:val="18"/>
                <w:szCs w:val="18"/>
              </w:rPr>
              <w:t xml:space="preserve"> institucionale dhe identifikim</w:t>
            </w:r>
            <w:r w:rsidRPr="008449ED">
              <w:rPr>
                <w:sz w:val="18"/>
                <w:szCs w:val="18"/>
              </w:rPr>
              <w:t xml:space="preserve"> i zgjidhjeve</w:t>
            </w:r>
          </w:p>
        </w:tc>
        <w:tc>
          <w:tcPr>
            <w:tcW w:w="2635" w:type="dxa"/>
          </w:tcPr>
          <w:p w:rsidR="00571369" w:rsidRPr="008449ED" w:rsidRDefault="00571369" w:rsidP="006327FD">
            <w:pPr>
              <w:pStyle w:val="Paragrafi"/>
              <w:ind w:firstLine="0"/>
              <w:rPr>
                <w:sz w:val="18"/>
                <w:szCs w:val="18"/>
              </w:rPr>
            </w:pPr>
            <w:r w:rsidRPr="008449ED">
              <w:rPr>
                <w:sz w:val="18"/>
                <w:szCs w:val="18"/>
              </w:rPr>
              <w:t>Janar -dhjetor 2010</w:t>
            </w:r>
          </w:p>
        </w:tc>
        <w:tc>
          <w:tcPr>
            <w:tcW w:w="2636" w:type="dxa"/>
          </w:tcPr>
          <w:p w:rsidR="00571369" w:rsidRPr="008449ED" w:rsidRDefault="00571369" w:rsidP="006327FD">
            <w:pPr>
              <w:pStyle w:val="Paragrafi"/>
              <w:ind w:firstLine="0"/>
              <w:rPr>
                <w:sz w:val="18"/>
                <w:szCs w:val="18"/>
              </w:rPr>
            </w:pPr>
            <w:r w:rsidRPr="008449ED">
              <w:rPr>
                <w:sz w:val="18"/>
                <w:szCs w:val="18"/>
              </w:rPr>
              <w:t>DAP</w:t>
            </w:r>
            <w:r w:rsidR="006C143A">
              <w:rPr>
                <w:sz w:val="18"/>
                <w:szCs w:val="18"/>
              </w:rPr>
              <w:t>-i</w:t>
            </w:r>
            <w:r w:rsidRPr="008449ED">
              <w:rPr>
                <w:sz w:val="18"/>
                <w:szCs w:val="18"/>
              </w:rPr>
              <w:t>, ministritë</w:t>
            </w:r>
          </w:p>
        </w:tc>
      </w:tr>
      <w:tr w:rsidR="00571369" w:rsidRPr="008449ED">
        <w:trPr>
          <w:jc w:val="center"/>
        </w:trPr>
        <w:tc>
          <w:tcPr>
            <w:tcW w:w="2635" w:type="dxa"/>
          </w:tcPr>
          <w:p w:rsidR="00571369" w:rsidRPr="008449ED" w:rsidRDefault="00571369" w:rsidP="006327FD">
            <w:pPr>
              <w:pStyle w:val="Paragrafi"/>
              <w:ind w:firstLine="0"/>
              <w:rPr>
                <w:sz w:val="18"/>
                <w:szCs w:val="18"/>
              </w:rPr>
            </w:pPr>
          </w:p>
        </w:tc>
        <w:tc>
          <w:tcPr>
            <w:tcW w:w="2635" w:type="dxa"/>
          </w:tcPr>
          <w:p w:rsidR="00571369" w:rsidRPr="008449ED" w:rsidRDefault="00571369" w:rsidP="006327FD">
            <w:pPr>
              <w:pStyle w:val="Paragrafi"/>
              <w:ind w:firstLine="0"/>
              <w:rPr>
                <w:sz w:val="18"/>
                <w:szCs w:val="18"/>
              </w:rPr>
            </w:pPr>
          </w:p>
        </w:tc>
        <w:tc>
          <w:tcPr>
            <w:tcW w:w="2635" w:type="dxa"/>
          </w:tcPr>
          <w:p w:rsidR="00571369" w:rsidRPr="008449ED" w:rsidRDefault="00571369" w:rsidP="006327FD">
            <w:pPr>
              <w:pStyle w:val="Paragrafi"/>
              <w:ind w:firstLine="0"/>
              <w:jc w:val="left"/>
              <w:rPr>
                <w:sz w:val="18"/>
                <w:szCs w:val="18"/>
              </w:rPr>
            </w:pPr>
            <w:r w:rsidRPr="008449ED">
              <w:rPr>
                <w:sz w:val="18"/>
                <w:szCs w:val="18"/>
              </w:rPr>
              <w:t xml:space="preserve">Përgatitja e akteve të brendshme </w:t>
            </w:r>
          </w:p>
        </w:tc>
        <w:tc>
          <w:tcPr>
            <w:tcW w:w="2635" w:type="dxa"/>
          </w:tcPr>
          <w:p w:rsidR="00571369" w:rsidRPr="008449ED" w:rsidRDefault="00571369" w:rsidP="006327FD">
            <w:pPr>
              <w:pStyle w:val="Paragrafi"/>
              <w:ind w:firstLine="0"/>
              <w:rPr>
                <w:sz w:val="18"/>
                <w:szCs w:val="18"/>
              </w:rPr>
            </w:pPr>
            <w:r w:rsidRPr="008449ED">
              <w:rPr>
                <w:sz w:val="18"/>
                <w:szCs w:val="18"/>
              </w:rPr>
              <w:t>Janar -dhjetor 2010</w:t>
            </w:r>
          </w:p>
        </w:tc>
        <w:tc>
          <w:tcPr>
            <w:tcW w:w="2636" w:type="dxa"/>
          </w:tcPr>
          <w:p w:rsidR="00571369" w:rsidRPr="008449ED" w:rsidRDefault="00571369" w:rsidP="006327FD">
            <w:pPr>
              <w:pStyle w:val="Paragrafi"/>
              <w:ind w:firstLine="0"/>
              <w:rPr>
                <w:sz w:val="18"/>
                <w:szCs w:val="18"/>
              </w:rPr>
            </w:pPr>
            <w:r w:rsidRPr="008449ED">
              <w:rPr>
                <w:sz w:val="18"/>
                <w:szCs w:val="18"/>
              </w:rPr>
              <w:t>DAP</w:t>
            </w:r>
            <w:r w:rsidR="006C143A">
              <w:rPr>
                <w:sz w:val="18"/>
                <w:szCs w:val="18"/>
              </w:rPr>
              <w:t>-i</w:t>
            </w:r>
            <w:r w:rsidRPr="008449ED">
              <w:rPr>
                <w:sz w:val="18"/>
                <w:szCs w:val="18"/>
              </w:rPr>
              <w:t>, ministritë</w:t>
            </w:r>
          </w:p>
        </w:tc>
      </w:tr>
      <w:tr w:rsidR="00571369" w:rsidRPr="008449ED">
        <w:trPr>
          <w:jc w:val="center"/>
        </w:trPr>
        <w:tc>
          <w:tcPr>
            <w:tcW w:w="2635" w:type="dxa"/>
          </w:tcPr>
          <w:p w:rsidR="00571369" w:rsidRPr="008449ED" w:rsidRDefault="00571369" w:rsidP="006327FD">
            <w:pPr>
              <w:pStyle w:val="Paragrafi"/>
              <w:ind w:firstLine="0"/>
              <w:rPr>
                <w:sz w:val="18"/>
                <w:szCs w:val="18"/>
              </w:rPr>
            </w:pPr>
          </w:p>
        </w:tc>
        <w:tc>
          <w:tcPr>
            <w:tcW w:w="2635" w:type="dxa"/>
          </w:tcPr>
          <w:p w:rsidR="00571369" w:rsidRPr="008449ED" w:rsidRDefault="00571369" w:rsidP="006327FD">
            <w:pPr>
              <w:pStyle w:val="Paragrafi"/>
              <w:ind w:firstLine="0"/>
              <w:rPr>
                <w:sz w:val="18"/>
                <w:szCs w:val="18"/>
              </w:rPr>
            </w:pPr>
          </w:p>
        </w:tc>
        <w:tc>
          <w:tcPr>
            <w:tcW w:w="2635" w:type="dxa"/>
          </w:tcPr>
          <w:p w:rsidR="00571369" w:rsidRPr="008449ED" w:rsidRDefault="006C143A" w:rsidP="006327FD">
            <w:pPr>
              <w:pStyle w:val="Paragrafi"/>
              <w:ind w:firstLine="0"/>
              <w:jc w:val="left"/>
              <w:rPr>
                <w:sz w:val="18"/>
                <w:szCs w:val="18"/>
              </w:rPr>
            </w:pPr>
            <w:r>
              <w:rPr>
                <w:sz w:val="18"/>
                <w:szCs w:val="18"/>
              </w:rPr>
              <w:t>Zbatimi i relacioneve të reja,</w:t>
            </w:r>
            <w:r w:rsidR="00571369" w:rsidRPr="008449ED">
              <w:rPr>
                <w:sz w:val="18"/>
                <w:szCs w:val="18"/>
              </w:rPr>
              <w:t>bashkëshoqëruar me forcim kapacitetesh</w:t>
            </w:r>
          </w:p>
        </w:tc>
        <w:tc>
          <w:tcPr>
            <w:tcW w:w="2635" w:type="dxa"/>
          </w:tcPr>
          <w:p w:rsidR="00571369" w:rsidRPr="008449ED" w:rsidRDefault="00571369" w:rsidP="006327FD">
            <w:pPr>
              <w:pStyle w:val="Paragrafi"/>
              <w:ind w:firstLine="0"/>
              <w:rPr>
                <w:sz w:val="18"/>
                <w:szCs w:val="18"/>
              </w:rPr>
            </w:pPr>
            <w:r w:rsidRPr="008449ED">
              <w:rPr>
                <w:sz w:val="18"/>
                <w:szCs w:val="18"/>
              </w:rPr>
              <w:t>Në vazhdimësi</w:t>
            </w:r>
          </w:p>
        </w:tc>
        <w:tc>
          <w:tcPr>
            <w:tcW w:w="2636" w:type="dxa"/>
          </w:tcPr>
          <w:p w:rsidR="00571369" w:rsidRPr="008449ED" w:rsidRDefault="00571369" w:rsidP="006327FD">
            <w:pPr>
              <w:pStyle w:val="Paragrafi"/>
              <w:ind w:firstLine="0"/>
              <w:rPr>
                <w:sz w:val="18"/>
                <w:szCs w:val="18"/>
              </w:rPr>
            </w:pPr>
            <w:r w:rsidRPr="008449ED">
              <w:rPr>
                <w:sz w:val="18"/>
                <w:szCs w:val="18"/>
              </w:rPr>
              <w:t>DAP</w:t>
            </w:r>
            <w:r w:rsidR="006C143A">
              <w:rPr>
                <w:sz w:val="18"/>
                <w:szCs w:val="18"/>
              </w:rPr>
              <w:t>-i</w:t>
            </w:r>
            <w:r w:rsidRPr="008449ED">
              <w:rPr>
                <w:sz w:val="18"/>
                <w:szCs w:val="18"/>
              </w:rPr>
              <w:t>, ministritë</w:t>
            </w:r>
          </w:p>
        </w:tc>
      </w:tr>
    </w:tbl>
    <w:p w:rsidR="00571369" w:rsidRPr="005A74D2" w:rsidRDefault="00571369" w:rsidP="006327FD">
      <w:pPr>
        <w:pStyle w:val="Paragrafi"/>
      </w:pPr>
    </w:p>
    <w:p w:rsidR="00571369" w:rsidRPr="005A74D2" w:rsidRDefault="00571369" w:rsidP="006327FD">
      <w:pPr>
        <w:pStyle w:val="Paragrafi"/>
      </w:pPr>
      <w:r w:rsidRPr="005A74D2">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1926"/>
        <w:gridCol w:w="1826"/>
        <w:gridCol w:w="1743"/>
        <w:gridCol w:w="1839"/>
      </w:tblGrid>
      <w:tr w:rsidR="00571369" w:rsidRPr="008449ED">
        <w:trPr>
          <w:jc w:val="center"/>
        </w:trPr>
        <w:tc>
          <w:tcPr>
            <w:tcW w:w="2635" w:type="dxa"/>
          </w:tcPr>
          <w:p w:rsidR="00571369" w:rsidRPr="008449ED" w:rsidRDefault="00571369" w:rsidP="006327FD">
            <w:pPr>
              <w:pStyle w:val="Paragrafi"/>
              <w:ind w:firstLine="0"/>
              <w:jc w:val="center"/>
              <w:rPr>
                <w:b/>
                <w:sz w:val="18"/>
                <w:szCs w:val="18"/>
              </w:rPr>
            </w:pPr>
            <w:r w:rsidRPr="008449ED">
              <w:rPr>
                <w:b/>
                <w:sz w:val="18"/>
                <w:szCs w:val="18"/>
              </w:rPr>
              <w:t>Çështja kryesore</w:t>
            </w:r>
          </w:p>
        </w:tc>
        <w:tc>
          <w:tcPr>
            <w:tcW w:w="2635" w:type="dxa"/>
          </w:tcPr>
          <w:p w:rsidR="00571369" w:rsidRPr="008449ED" w:rsidRDefault="00571369" w:rsidP="006327FD">
            <w:pPr>
              <w:pStyle w:val="Paragrafi"/>
              <w:ind w:firstLine="0"/>
              <w:jc w:val="center"/>
              <w:rPr>
                <w:b/>
                <w:sz w:val="18"/>
                <w:szCs w:val="18"/>
              </w:rPr>
            </w:pPr>
            <w:r w:rsidRPr="008449ED">
              <w:rPr>
                <w:b/>
                <w:sz w:val="18"/>
                <w:szCs w:val="18"/>
              </w:rPr>
              <w:t>Tematika e masave</w:t>
            </w:r>
          </w:p>
        </w:tc>
        <w:tc>
          <w:tcPr>
            <w:tcW w:w="2635" w:type="dxa"/>
          </w:tcPr>
          <w:p w:rsidR="00571369" w:rsidRPr="008449ED" w:rsidRDefault="00571369" w:rsidP="006327FD">
            <w:pPr>
              <w:pStyle w:val="Paragrafi"/>
              <w:ind w:firstLine="0"/>
              <w:jc w:val="center"/>
              <w:rPr>
                <w:b/>
                <w:sz w:val="18"/>
                <w:szCs w:val="18"/>
              </w:rPr>
            </w:pPr>
            <w:r w:rsidRPr="008449ED">
              <w:rPr>
                <w:b/>
                <w:sz w:val="18"/>
                <w:szCs w:val="18"/>
              </w:rPr>
              <w:t>Veprimet kryesore</w:t>
            </w:r>
          </w:p>
        </w:tc>
        <w:tc>
          <w:tcPr>
            <w:tcW w:w="2635" w:type="dxa"/>
          </w:tcPr>
          <w:p w:rsidR="00571369" w:rsidRPr="008449ED" w:rsidRDefault="00571369" w:rsidP="006327FD">
            <w:pPr>
              <w:pStyle w:val="Paragrafi"/>
              <w:ind w:firstLine="0"/>
              <w:jc w:val="center"/>
              <w:rPr>
                <w:b/>
                <w:sz w:val="18"/>
                <w:szCs w:val="18"/>
              </w:rPr>
            </w:pPr>
            <w:r w:rsidRPr="008449ED">
              <w:rPr>
                <w:b/>
                <w:sz w:val="18"/>
                <w:szCs w:val="18"/>
              </w:rPr>
              <w:t>Koha</w:t>
            </w:r>
          </w:p>
        </w:tc>
        <w:tc>
          <w:tcPr>
            <w:tcW w:w="2888" w:type="dxa"/>
          </w:tcPr>
          <w:p w:rsidR="00571369" w:rsidRPr="008449ED" w:rsidRDefault="00571369" w:rsidP="006327FD">
            <w:pPr>
              <w:pStyle w:val="Paragrafi"/>
              <w:ind w:firstLine="0"/>
              <w:jc w:val="center"/>
              <w:rPr>
                <w:b/>
                <w:sz w:val="18"/>
                <w:szCs w:val="18"/>
              </w:rPr>
            </w:pPr>
            <w:r w:rsidRPr="008449ED">
              <w:rPr>
                <w:b/>
                <w:sz w:val="18"/>
                <w:szCs w:val="18"/>
              </w:rPr>
              <w:t>Rolet</w:t>
            </w:r>
          </w:p>
        </w:tc>
      </w:tr>
      <w:tr w:rsidR="00571369" w:rsidRPr="008449ED">
        <w:trPr>
          <w:jc w:val="center"/>
        </w:trPr>
        <w:tc>
          <w:tcPr>
            <w:tcW w:w="2635" w:type="dxa"/>
          </w:tcPr>
          <w:p w:rsidR="00571369" w:rsidRPr="008449ED" w:rsidRDefault="00571369" w:rsidP="006327FD">
            <w:pPr>
              <w:pStyle w:val="Paragrafi"/>
              <w:ind w:firstLine="0"/>
              <w:jc w:val="left"/>
              <w:rPr>
                <w:b/>
                <w:sz w:val="18"/>
                <w:szCs w:val="18"/>
              </w:rPr>
            </w:pPr>
            <w:r w:rsidRPr="008449ED">
              <w:rPr>
                <w:b/>
                <w:sz w:val="18"/>
                <w:szCs w:val="18"/>
              </w:rPr>
              <w:t>Procedurat vendimmarrëse dhe të ofrimit të shërbimeve</w:t>
            </w:r>
          </w:p>
        </w:tc>
        <w:tc>
          <w:tcPr>
            <w:tcW w:w="2635" w:type="dxa"/>
          </w:tcPr>
          <w:p w:rsidR="00571369" w:rsidRPr="008449ED" w:rsidRDefault="00571369" w:rsidP="006327FD">
            <w:pPr>
              <w:pStyle w:val="Paragrafi"/>
              <w:ind w:firstLine="0"/>
              <w:jc w:val="left"/>
              <w:rPr>
                <w:b/>
                <w:i/>
                <w:sz w:val="18"/>
                <w:szCs w:val="18"/>
              </w:rPr>
            </w:pPr>
            <w:r w:rsidRPr="008449ED">
              <w:rPr>
                <w:b/>
                <w:i/>
                <w:sz w:val="18"/>
                <w:szCs w:val="18"/>
              </w:rPr>
              <w:t>Rishikimi i Kodit të Procedurave Administrative, si dhe në veçanti i atyre që lidhen me vendimet kryesore administrative (leje, licenca, inspektime etj.).</w:t>
            </w:r>
          </w:p>
        </w:tc>
        <w:tc>
          <w:tcPr>
            <w:tcW w:w="2635" w:type="dxa"/>
          </w:tcPr>
          <w:p w:rsidR="00571369" w:rsidRPr="008449ED" w:rsidRDefault="00571369" w:rsidP="006327FD">
            <w:pPr>
              <w:pStyle w:val="Paragrafi"/>
              <w:ind w:firstLine="0"/>
              <w:jc w:val="left"/>
              <w:rPr>
                <w:sz w:val="18"/>
                <w:szCs w:val="18"/>
              </w:rPr>
            </w:pPr>
            <w:r w:rsidRPr="008449ED">
              <w:rPr>
                <w:sz w:val="18"/>
                <w:szCs w:val="18"/>
              </w:rPr>
              <w:t>Kryerja e studimeve, përgatitja e dokumenteve të thelluara të politikës sipas tematikës</w:t>
            </w:r>
          </w:p>
        </w:tc>
        <w:tc>
          <w:tcPr>
            <w:tcW w:w="2635" w:type="dxa"/>
          </w:tcPr>
          <w:p w:rsidR="00571369" w:rsidRPr="008449ED" w:rsidRDefault="00571369" w:rsidP="006327FD">
            <w:pPr>
              <w:pStyle w:val="Paragrafi"/>
              <w:ind w:firstLine="0"/>
              <w:jc w:val="left"/>
              <w:rPr>
                <w:sz w:val="18"/>
                <w:szCs w:val="18"/>
              </w:rPr>
            </w:pPr>
            <w:r w:rsidRPr="008449ED">
              <w:rPr>
                <w:sz w:val="18"/>
                <w:szCs w:val="18"/>
              </w:rPr>
              <w:t>Në vazhdim deri në dhjetor 2010</w:t>
            </w:r>
          </w:p>
        </w:tc>
        <w:tc>
          <w:tcPr>
            <w:tcW w:w="2888" w:type="dxa"/>
          </w:tcPr>
          <w:p w:rsidR="00571369" w:rsidRPr="008449ED" w:rsidRDefault="00571369" w:rsidP="006327FD">
            <w:pPr>
              <w:pStyle w:val="Paragrafi"/>
              <w:ind w:firstLine="0"/>
              <w:jc w:val="left"/>
              <w:rPr>
                <w:sz w:val="18"/>
                <w:szCs w:val="18"/>
              </w:rPr>
            </w:pPr>
            <w:r w:rsidRPr="008449ED">
              <w:rPr>
                <w:sz w:val="18"/>
                <w:szCs w:val="18"/>
              </w:rPr>
              <w:t>Ministria e Drejtësisë, DAP</w:t>
            </w:r>
            <w:r w:rsidR="00B3253C">
              <w:rPr>
                <w:sz w:val="18"/>
                <w:szCs w:val="18"/>
              </w:rPr>
              <w:t>-i</w:t>
            </w:r>
            <w:r w:rsidRPr="008449ED">
              <w:rPr>
                <w:sz w:val="18"/>
                <w:szCs w:val="18"/>
              </w:rPr>
              <w:t>, ministritë përkatëse të linjës</w:t>
            </w:r>
          </w:p>
        </w:tc>
      </w:tr>
      <w:tr w:rsidR="00571369" w:rsidRPr="008449ED">
        <w:trPr>
          <w:jc w:val="center"/>
        </w:trPr>
        <w:tc>
          <w:tcPr>
            <w:tcW w:w="2635" w:type="dxa"/>
          </w:tcPr>
          <w:p w:rsidR="00571369" w:rsidRPr="008449ED" w:rsidRDefault="00571369" w:rsidP="006327FD">
            <w:pPr>
              <w:pStyle w:val="Paragrafi"/>
              <w:ind w:firstLine="0"/>
              <w:jc w:val="left"/>
              <w:rPr>
                <w:sz w:val="18"/>
                <w:szCs w:val="18"/>
              </w:rPr>
            </w:pPr>
          </w:p>
        </w:tc>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sz w:val="18"/>
                <w:szCs w:val="18"/>
              </w:rPr>
            </w:pPr>
            <w:r w:rsidRPr="008449ED">
              <w:rPr>
                <w:sz w:val="18"/>
                <w:szCs w:val="18"/>
              </w:rPr>
              <w:t>Përgatitja e kuadrit ligjor përkatës</w:t>
            </w:r>
          </w:p>
        </w:tc>
        <w:tc>
          <w:tcPr>
            <w:tcW w:w="2635" w:type="dxa"/>
          </w:tcPr>
          <w:p w:rsidR="00571369" w:rsidRPr="008449ED" w:rsidRDefault="00571369" w:rsidP="006327FD">
            <w:pPr>
              <w:pStyle w:val="Paragrafi"/>
              <w:ind w:firstLine="0"/>
              <w:jc w:val="left"/>
              <w:rPr>
                <w:sz w:val="18"/>
                <w:szCs w:val="18"/>
              </w:rPr>
            </w:pPr>
            <w:r w:rsidRPr="008449ED">
              <w:rPr>
                <w:sz w:val="18"/>
                <w:szCs w:val="18"/>
              </w:rPr>
              <w:t xml:space="preserve">Në vazhdim </w:t>
            </w:r>
          </w:p>
        </w:tc>
        <w:tc>
          <w:tcPr>
            <w:tcW w:w="2888" w:type="dxa"/>
          </w:tcPr>
          <w:p w:rsidR="00571369" w:rsidRPr="008449ED" w:rsidRDefault="00B3253C" w:rsidP="006327FD">
            <w:pPr>
              <w:pStyle w:val="Paragrafi"/>
              <w:ind w:firstLine="0"/>
              <w:jc w:val="left"/>
              <w:rPr>
                <w:sz w:val="18"/>
                <w:szCs w:val="18"/>
              </w:rPr>
            </w:pPr>
            <w:r>
              <w:rPr>
                <w:sz w:val="18"/>
                <w:szCs w:val="18"/>
              </w:rPr>
              <w:t>Ministria e Dre</w:t>
            </w:r>
            <w:r w:rsidR="00571369" w:rsidRPr="008449ED">
              <w:rPr>
                <w:sz w:val="18"/>
                <w:szCs w:val="18"/>
              </w:rPr>
              <w:t>jtësisë, DAP</w:t>
            </w:r>
            <w:r>
              <w:rPr>
                <w:sz w:val="18"/>
                <w:szCs w:val="18"/>
              </w:rPr>
              <w:t>-i</w:t>
            </w:r>
            <w:r w:rsidR="00571369" w:rsidRPr="008449ED">
              <w:rPr>
                <w:sz w:val="18"/>
                <w:szCs w:val="18"/>
              </w:rPr>
              <w:t>, Ministritë përkatëse të linjës</w:t>
            </w:r>
          </w:p>
        </w:tc>
      </w:tr>
      <w:tr w:rsidR="00571369" w:rsidRPr="008449ED">
        <w:trPr>
          <w:jc w:val="center"/>
        </w:trPr>
        <w:tc>
          <w:tcPr>
            <w:tcW w:w="2635" w:type="dxa"/>
          </w:tcPr>
          <w:p w:rsidR="00571369" w:rsidRPr="008449ED" w:rsidRDefault="00571369" w:rsidP="006327FD">
            <w:pPr>
              <w:pStyle w:val="Paragrafi"/>
              <w:ind w:firstLine="0"/>
              <w:jc w:val="left"/>
              <w:rPr>
                <w:sz w:val="18"/>
                <w:szCs w:val="18"/>
              </w:rPr>
            </w:pPr>
          </w:p>
        </w:tc>
        <w:tc>
          <w:tcPr>
            <w:tcW w:w="2635" w:type="dxa"/>
          </w:tcPr>
          <w:p w:rsidR="00571369" w:rsidRPr="008449ED" w:rsidRDefault="00571369" w:rsidP="006327FD">
            <w:pPr>
              <w:pStyle w:val="Paragrafi"/>
              <w:ind w:firstLine="0"/>
              <w:jc w:val="left"/>
              <w:rPr>
                <w:b/>
                <w:i/>
                <w:sz w:val="18"/>
                <w:szCs w:val="18"/>
              </w:rPr>
            </w:pPr>
            <w:r w:rsidRPr="008449ED">
              <w:rPr>
                <w:b/>
                <w:i/>
                <w:sz w:val="18"/>
                <w:szCs w:val="18"/>
              </w:rPr>
              <w:t>Ngritja e regjistrit elektronik të akteve administrative</w:t>
            </w:r>
          </w:p>
        </w:tc>
        <w:tc>
          <w:tcPr>
            <w:tcW w:w="2635" w:type="dxa"/>
          </w:tcPr>
          <w:p w:rsidR="00571369" w:rsidRPr="008449ED" w:rsidRDefault="00571369" w:rsidP="006327FD">
            <w:pPr>
              <w:pStyle w:val="Paragrafi"/>
              <w:ind w:firstLine="0"/>
              <w:jc w:val="left"/>
              <w:rPr>
                <w:sz w:val="18"/>
                <w:szCs w:val="18"/>
              </w:rPr>
            </w:pPr>
            <w:r w:rsidRPr="008449ED">
              <w:rPr>
                <w:sz w:val="18"/>
                <w:szCs w:val="18"/>
              </w:rPr>
              <w:t>Kryerja e studimit</w:t>
            </w:r>
          </w:p>
        </w:tc>
        <w:tc>
          <w:tcPr>
            <w:tcW w:w="2635" w:type="dxa"/>
          </w:tcPr>
          <w:p w:rsidR="00571369" w:rsidRPr="008449ED" w:rsidRDefault="00571369" w:rsidP="006327FD">
            <w:pPr>
              <w:pStyle w:val="Paragrafi"/>
              <w:ind w:firstLine="0"/>
              <w:jc w:val="left"/>
              <w:rPr>
                <w:sz w:val="18"/>
                <w:szCs w:val="18"/>
              </w:rPr>
            </w:pPr>
            <w:r w:rsidRPr="008449ED">
              <w:rPr>
                <w:sz w:val="18"/>
                <w:szCs w:val="18"/>
              </w:rPr>
              <w:t>Janar -qershor 2010</w:t>
            </w:r>
          </w:p>
        </w:tc>
        <w:tc>
          <w:tcPr>
            <w:tcW w:w="2888" w:type="dxa"/>
          </w:tcPr>
          <w:p w:rsidR="00571369" w:rsidRPr="008449ED" w:rsidRDefault="00571369" w:rsidP="006327FD">
            <w:pPr>
              <w:pStyle w:val="Paragrafi"/>
              <w:ind w:firstLine="0"/>
              <w:jc w:val="left"/>
              <w:rPr>
                <w:sz w:val="18"/>
                <w:szCs w:val="18"/>
              </w:rPr>
            </w:pPr>
            <w:r w:rsidRPr="008449ED">
              <w:rPr>
                <w:sz w:val="18"/>
                <w:szCs w:val="18"/>
              </w:rPr>
              <w:t>Ministria e Drejtësisë, DAP</w:t>
            </w:r>
            <w:r w:rsidR="00A811BC">
              <w:rPr>
                <w:sz w:val="18"/>
                <w:szCs w:val="18"/>
              </w:rPr>
              <w:t>-i</w:t>
            </w:r>
          </w:p>
        </w:tc>
      </w:tr>
      <w:tr w:rsidR="00571369" w:rsidRPr="008449ED">
        <w:trPr>
          <w:jc w:val="center"/>
        </w:trPr>
        <w:tc>
          <w:tcPr>
            <w:tcW w:w="2635" w:type="dxa"/>
          </w:tcPr>
          <w:p w:rsidR="00571369" w:rsidRPr="008449ED" w:rsidRDefault="00571369" w:rsidP="006327FD">
            <w:pPr>
              <w:pStyle w:val="Paragrafi"/>
              <w:ind w:firstLine="0"/>
              <w:jc w:val="left"/>
              <w:rPr>
                <w:sz w:val="18"/>
                <w:szCs w:val="18"/>
              </w:rPr>
            </w:pPr>
          </w:p>
        </w:tc>
        <w:tc>
          <w:tcPr>
            <w:tcW w:w="2635" w:type="dxa"/>
          </w:tcPr>
          <w:p w:rsidR="00571369" w:rsidRPr="008449ED" w:rsidRDefault="00571369" w:rsidP="006327FD">
            <w:pPr>
              <w:pStyle w:val="Paragrafi"/>
              <w:ind w:firstLine="0"/>
              <w:jc w:val="left"/>
              <w:rPr>
                <w:b/>
                <w:i/>
                <w:sz w:val="18"/>
                <w:szCs w:val="18"/>
              </w:rPr>
            </w:pPr>
          </w:p>
        </w:tc>
        <w:tc>
          <w:tcPr>
            <w:tcW w:w="2635" w:type="dxa"/>
          </w:tcPr>
          <w:p w:rsidR="00571369" w:rsidRPr="008449ED" w:rsidRDefault="00571369" w:rsidP="006327FD">
            <w:pPr>
              <w:pStyle w:val="Paragrafi"/>
              <w:ind w:firstLine="0"/>
              <w:jc w:val="left"/>
              <w:rPr>
                <w:sz w:val="18"/>
                <w:szCs w:val="18"/>
              </w:rPr>
            </w:pPr>
            <w:r w:rsidRPr="008449ED">
              <w:rPr>
                <w:sz w:val="18"/>
                <w:szCs w:val="18"/>
              </w:rPr>
              <w:t>Ngritja e regjistrit dhe fillimi i funksionimit</w:t>
            </w:r>
          </w:p>
        </w:tc>
        <w:tc>
          <w:tcPr>
            <w:tcW w:w="2635" w:type="dxa"/>
          </w:tcPr>
          <w:p w:rsidR="00571369" w:rsidRPr="008449ED" w:rsidRDefault="00571369" w:rsidP="006327FD">
            <w:pPr>
              <w:pStyle w:val="Paragrafi"/>
              <w:ind w:firstLine="0"/>
              <w:jc w:val="left"/>
              <w:rPr>
                <w:sz w:val="18"/>
                <w:szCs w:val="18"/>
              </w:rPr>
            </w:pPr>
            <w:r w:rsidRPr="008449ED">
              <w:rPr>
                <w:sz w:val="18"/>
                <w:szCs w:val="18"/>
              </w:rPr>
              <w:t>Deri në dhjetor 2010</w:t>
            </w:r>
          </w:p>
        </w:tc>
        <w:tc>
          <w:tcPr>
            <w:tcW w:w="2888" w:type="dxa"/>
          </w:tcPr>
          <w:p w:rsidR="00571369" w:rsidRPr="008449ED" w:rsidRDefault="00571369" w:rsidP="006327FD">
            <w:pPr>
              <w:pStyle w:val="Paragrafi"/>
              <w:ind w:firstLine="0"/>
              <w:jc w:val="left"/>
              <w:rPr>
                <w:sz w:val="18"/>
                <w:szCs w:val="18"/>
              </w:rPr>
            </w:pPr>
            <w:r w:rsidRPr="008449ED">
              <w:rPr>
                <w:sz w:val="18"/>
                <w:szCs w:val="18"/>
              </w:rPr>
              <w:t>Ministria e Drejtësisë, DAP</w:t>
            </w:r>
            <w:r w:rsidR="00A811BC">
              <w:rPr>
                <w:sz w:val="18"/>
                <w:szCs w:val="18"/>
              </w:rPr>
              <w:t>-i</w:t>
            </w:r>
          </w:p>
        </w:tc>
      </w:tr>
      <w:tr w:rsidR="00571369" w:rsidRPr="008449ED">
        <w:trPr>
          <w:jc w:val="center"/>
        </w:trPr>
        <w:tc>
          <w:tcPr>
            <w:tcW w:w="2635" w:type="dxa"/>
          </w:tcPr>
          <w:p w:rsidR="00571369" w:rsidRPr="008449ED" w:rsidRDefault="00571369" w:rsidP="006327FD">
            <w:pPr>
              <w:pStyle w:val="Paragrafi"/>
              <w:ind w:firstLine="0"/>
              <w:jc w:val="left"/>
              <w:rPr>
                <w:sz w:val="18"/>
                <w:szCs w:val="18"/>
              </w:rPr>
            </w:pPr>
          </w:p>
        </w:tc>
        <w:tc>
          <w:tcPr>
            <w:tcW w:w="2635" w:type="dxa"/>
          </w:tcPr>
          <w:p w:rsidR="00571369" w:rsidRPr="008449ED" w:rsidRDefault="00571369" w:rsidP="006327FD">
            <w:pPr>
              <w:pStyle w:val="Paragrafi"/>
              <w:ind w:firstLine="0"/>
              <w:jc w:val="left"/>
              <w:rPr>
                <w:b/>
                <w:i/>
                <w:sz w:val="18"/>
                <w:szCs w:val="18"/>
              </w:rPr>
            </w:pPr>
            <w:r w:rsidRPr="008449ED">
              <w:rPr>
                <w:b/>
                <w:i/>
                <w:sz w:val="18"/>
                <w:szCs w:val="18"/>
              </w:rPr>
              <w:t>Zbatimi sipas ligjeve përkatëse të modeleve one-stop-shop dhe të miratimit në heshtje</w:t>
            </w:r>
          </w:p>
        </w:tc>
        <w:tc>
          <w:tcPr>
            <w:tcW w:w="2635" w:type="dxa"/>
          </w:tcPr>
          <w:p w:rsidR="00571369" w:rsidRPr="008449ED" w:rsidRDefault="00A811BC" w:rsidP="006327FD">
            <w:pPr>
              <w:pStyle w:val="Paragrafi"/>
              <w:ind w:firstLine="0"/>
              <w:jc w:val="left"/>
              <w:rPr>
                <w:sz w:val="18"/>
                <w:szCs w:val="18"/>
              </w:rPr>
            </w:pPr>
            <w:r>
              <w:rPr>
                <w:sz w:val="18"/>
                <w:szCs w:val="18"/>
              </w:rPr>
              <w:t>Kryerja e studimeve të bë</w:t>
            </w:r>
            <w:r w:rsidR="00B3253C">
              <w:rPr>
                <w:sz w:val="18"/>
                <w:szCs w:val="18"/>
              </w:rPr>
              <w:t>shmërisë së</w:t>
            </w:r>
            <w:r w:rsidR="0052793A">
              <w:rPr>
                <w:sz w:val="18"/>
                <w:szCs w:val="18"/>
              </w:rPr>
              <w:t xml:space="preserve"> kë</w:t>
            </w:r>
            <w:r w:rsidR="00571369" w:rsidRPr="008449ED">
              <w:rPr>
                <w:sz w:val="18"/>
                <w:szCs w:val="18"/>
              </w:rPr>
              <w:t>tyre qendrave</w:t>
            </w:r>
          </w:p>
        </w:tc>
        <w:tc>
          <w:tcPr>
            <w:tcW w:w="2635" w:type="dxa"/>
          </w:tcPr>
          <w:p w:rsidR="00571369" w:rsidRPr="008449ED" w:rsidRDefault="006F0E00" w:rsidP="006327FD">
            <w:pPr>
              <w:pStyle w:val="Paragrafi"/>
              <w:ind w:firstLine="0"/>
              <w:rPr>
                <w:sz w:val="18"/>
                <w:szCs w:val="18"/>
              </w:rPr>
            </w:pPr>
            <w:r>
              <w:rPr>
                <w:sz w:val="18"/>
                <w:szCs w:val="18"/>
              </w:rPr>
              <w:t>Në vazhdimë</w:t>
            </w:r>
            <w:r w:rsidR="00571369" w:rsidRPr="008449ED">
              <w:rPr>
                <w:sz w:val="18"/>
                <w:szCs w:val="18"/>
              </w:rPr>
              <w:t>si</w:t>
            </w:r>
          </w:p>
        </w:tc>
        <w:tc>
          <w:tcPr>
            <w:tcW w:w="2888" w:type="dxa"/>
          </w:tcPr>
          <w:p w:rsidR="00571369" w:rsidRPr="008449ED" w:rsidRDefault="00571369" w:rsidP="006327FD">
            <w:pPr>
              <w:pStyle w:val="Paragrafi"/>
              <w:ind w:firstLine="0"/>
              <w:jc w:val="left"/>
              <w:rPr>
                <w:sz w:val="18"/>
                <w:szCs w:val="18"/>
              </w:rPr>
            </w:pPr>
            <w:r w:rsidRPr="008449ED">
              <w:rPr>
                <w:sz w:val="18"/>
                <w:szCs w:val="18"/>
              </w:rPr>
              <w:t>Ministritë e linjës sipas rastit</w:t>
            </w:r>
          </w:p>
        </w:tc>
      </w:tr>
      <w:tr w:rsidR="00571369" w:rsidRPr="008449ED">
        <w:trPr>
          <w:jc w:val="center"/>
        </w:trPr>
        <w:tc>
          <w:tcPr>
            <w:tcW w:w="2635" w:type="dxa"/>
          </w:tcPr>
          <w:p w:rsidR="00571369" w:rsidRPr="008449ED" w:rsidRDefault="00571369" w:rsidP="006327FD">
            <w:pPr>
              <w:pStyle w:val="Paragrafi"/>
              <w:ind w:firstLine="0"/>
              <w:rPr>
                <w:sz w:val="18"/>
                <w:szCs w:val="18"/>
              </w:rPr>
            </w:pPr>
          </w:p>
        </w:tc>
        <w:tc>
          <w:tcPr>
            <w:tcW w:w="2635" w:type="dxa"/>
          </w:tcPr>
          <w:p w:rsidR="00571369" w:rsidRPr="008449ED" w:rsidRDefault="00571369" w:rsidP="006327FD">
            <w:pPr>
              <w:pStyle w:val="Paragrafi"/>
              <w:ind w:firstLine="0"/>
              <w:rPr>
                <w:sz w:val="18"/>
                <w:szCs w:val="18"/>
              </w:rPr>
            </w:pPr>
          </w:p>
        </w:tc>
        <w:tc>
          <w:tcPr>
            <w:tcW w:w="2635" w:type="dxa"/>
          </w:tcPr>
          <w:p w:rsidR="00571369" w:rsidRPr="008449ED" w:rsidRDefault="00571369" w:rsidP="006327FD">
            <w:pPr>
              <w:pStyle w:val="Paragrafi"/>
              <w:ind w:firstLine="0"/>
              <w:jc w:val="left"/>
              <w:rPr>
                <w:sz w:val="18"/>
                <w:szCs w:val="18"/>
              </w:rPr>
            </w:pPr>
            <w:r w:rsidRPr="008449ED">
              <w:rPr>
                <w:sz w:val="18"/>
                <w:szCs w:val="18"/>
              </w:rPr>
              <w:t>Ngritja e qendrave dhe forcimi në vazhdimësi i kapaciteteve</w:t>
            </w:r>
          </w:p>
        </w:tc>
        <w:tc>
          <w:tcPr>
            <w:tcW w:w="2635" w:type="dxa"/>
          </w:tcPr>
          <w:p w:rsidR="00571369" w:rsidRPr="008449ED" w:rsidRDefault="00571369" w:rsidP="006327FD">
            <w:pPr>
              <w:pStyle w:val="Paragrafi"/>
              <w:ind w:firstLine="0"/>
              <w:rPr>
                <w:sz w:val="18"/>
                <w:szCs w:val="18"/>
              </w:rPr>
            </w:pPr>
            <w:r w:rsidRPr="008449ED">
              <w:rPr>
                <w:sz w:val="18"/>
                <w:szCs w:val="18"/>
              </w:rPr>
              <w:t>Në vazhdimësi</w:t>
            </w:r>
          </w:p>
        </w:tc>
        <w:tc>
          <w:tcPr>
            <w:tcW w:w="2888" w:type="dxa"/>
          </w:tcPr>
          <w:p w:rsidR="00571369" w:rsidRPr="008449ED" w:rsidRDefault="00571369" w:rsidP="006327FD">
            <w:pPr>
              <w:pStyle w:val="Paragrafi"/>
              <w:ind w:firstLine="0"/>
              <w:jc w:val="left"/>
              <w:rPr>
                <w:sz w:val="18"/>
                <w:szCs w:val="18"/>
              </w:rPr>
            </w:pPr>
            <w:r w:rsidRPr="008449ED">
              <w:rPr>
                <w:sz w:val="18"/>
                <w:szCs w:val="18"/>
              </w:rPr>
              <w:t>Ministritë e linjës sipas rastit</w:t>
            </w:r>
          </w:p>
        </w:tc>
      </w:tr>
    </w:tbl>
    <w:p w:rsidR="00571369" w:rsidRPr="005A74D2" w:rsidRDefault="00571369" w:rsidP="006327FD">
      <w:pPr>
        <w:pStyle w:val="Paragrafi"/>
      </w:pPr>
    </w:p>
    <w:p w:rsidR="007C4629" w:rsidRDefault="007C4629" w:rsidP="006327FD">
      <w:pPr>
        <w:pStyle w:val="Akti"/>
        <w:keepNext w:val="0"/>
      </w:pPr>
    </w:p>
    <w:p w:rsidR="009306BF" w:rsidRDefault="009306BF" w:rsidP="006327FD">
      <w:pPr>
        <w:pStyle w:val="Akti"/>
        <w:keepNext w:val="0"/>
      </w:pPr>
      <w:r>
        <w:t xml:space="preserve">Vendim </w:t>
      </w:r>
    </w:p>
    <w:p w:rsidR="009306BF" w:rsidRDefault="009306BF" w:rsidP="006327FD">
      <w:pPr>
        <w:pStyle w:val="NumriData"/>
        <w:keepNext w:val="0"/>
      </w:pPr>
      <w:r>
        <w:t>Nr.1018, datë 30.9.2009</w:t>
      </w:r>
    </w:p>
    <w:p w:rsidR="009306BF" w:rsidRDefault="009306BF" w:rsidP="006327FD">
      <w:pPr>
        <w:pStyle w:val="Paragrafi"/>
      </w:pPr>
    </w:p>
    <w:p w:rsidR="009306BF" w:rsidRDefault="009306BF" w:rsidP="006327FD">
      <w:pPr>
        <w:pStyle w:val="Titulli"/>
        <w:keepNext w:val="0"/>
      </w:pPr>
      <w:r>
        <w:t>Për përcaktimin e standardeve dhe të kritereve të kontrollit në pikat e kalimit të kufirit, në republikën e shqipërisë</w:t>
      </w:r>
    </w:p>
    <w:p w:rsidR="009306BF" w:rsidRDefault="009306BF" w:rsidP="006327FD">
      <w:pPr>
        <w:pStyle w:val="Paragrafi"/>
      </w:pPr>
    </w:p>
    <w:p w:rsidR="009306BF" w:rsidRDefault="009306BF" w:rsidP="006327FD">
      <w:pPr>
        <w:pStyle w:val="BazLigjPropozues"/>
        <w:keepNext w:val="0"/>
      </w:pPr>
      <w:r>
        <w:t>Në mbështetje të nenit 10</w:t>
      </w:r>
      <w:r w:rsidR="00C66B8A">
        <w:t>0 të Kushtetutës dhe të pikës 1</w:t>
      </w:r>
      <w:r>
        <w:t xml:space="preserve"> të nenit 17 të ligjit nr.9861, datë 24.1.2008 “Për kontrollin dhe mbikëqyrjen e kufirit shtetëror”, me propozimin e Ministrit të Brendshëm, Këshilli i Ministrave</w:t>
      </w:r>
    </w:p>
    <w:p w:rsidR="009306BF" w:rsidRDefault="009306BF" w:rsidP="006327FD">
      <w:pPr>
        <w:pStyle w:val="Paragrafi"/>
      </w:pPr>
    </w:p>
    <w:p w:rsidR="009306BF" w:rsidRDefault="009306BF" w:rsidP="006327FD">
      <w:pPr>
        <w:pStyle w:val="VENDOSI"/>
        <w:keepNext w:val="0"/>
      </w:pPr>
      <w:r>
        <w:t>Vendosi:</w:t>
      </w:r>
    </w:p>
    <w:p w:rsidR="009306BF" w:rsidRDefault="009306BF" w:rsidP="006327FD">
      <w:pPr>
        <w:pStyle w:val="Paragrafi"/>
      </w:pPr>
    </w:p>
    <w:p w:rsidR="009306BF" w:rsidRDefault="00C66B8A" w:rsidP="006327FD">
      <w:pPr>
        <w:pStyle w:val="Paragrafi"/>
      </w:pPr>
      <w:r>
        <w:t>1. Përcaktimin e standa</w:t>
      </w:r>
      <w:r w:rsidR="009306BF">
        <w:t>rteve dhe të kritereve në pikat e kalimit të kufirit, në Republikën e Shqipërisë.</w:t>
      </w:r>
    </w:p>
    <w:p w:rsidR="009306BF" w:rsidRDefault="009306BF" w:rsidP="006327FD">
      <w:pPr>
        <w:pStyle w:val="Paragrafi"/>
      </w:pPr>
      <w:r>
        <w:t>2. Infrastruktura në pikat e kalimit të kufirit duhet të garantojë zbatimin e parimit “Një ndalesë-një kontroll”.</w:t>
      </w:r>
    </w:p>
    <w:p w:rsidR="009306BF" w:rsidRDefault="009306BF" w:rsidP="006327FD">
      <w:pPr>
        <w:pStyle w:val="Paragrafi"/>
      </w:pPr>
      <w:r>
        <w:t>3. Çdo pikë e kalimit të kufirit (më poshtë PKK) të ketë:</w:t>
      </w:r>
    </w:p>
    <w:p w:rsidR="009306BF" w:rsidRDefault="00C66B8A" w:rsidP="006327FD">
      <w:pPr>
        <w:pStyle w:val="Paragrafi"/>
      </w:pPr>
      <w:r>
        <w:t>a) Të ndarë hyrjen në</w:t>
      </w:r>
      <w:r w:rsidR="009306BF">
        <w:t xml:space="preserve"> Republikën e Shqipërisë nga dalja nga Republika e Shqipërisë. Ndarja shë</w:t>
      </w:r>
      <w:r w:rsidR="00DE010F">
        <w:t>nohet me tabela në gjuhët shqip</w:t>
      </w:r>
      <w:r w:rsidR="009306BF">
        <w:t xml:space="preserve"> dhe anglisht</w:t>
      </w:r>
      <w:r w:rsidR="00CA0A79">
        <w:t xml:space="preserve"> “H</w:t>
      </w:r>
      <w:r w:rsidR="00A811BC">
        <w:t>yrje</w:t>
      </w:r>
      <w:r w:rsidR="00CA0A79">
        <w:t>-E</w:t>
      </w:r>
      <w:r w:rsidR="009306BF">
        <w:t>ntry” dhe “Dalje-Exit”, sipas aneksit 1/a, që i bashkëlidhet këtij vendimi.</w:t>
      </w:r>
    </w:p>
    <w:p w:rsidR="009306BF" w:rsidRDefault="00DE010F" w:rsidP="006327FD">
      <w:pPr>
        <w:pStyle w:val="Paragrafi"/>
      </w:pPr>
      <w:r>
        <w:t>b) Të kenë të ndara korsitë e lëvizje</w:t>
      </w:r>
      <w:r w:rsidR="009306BF">
        <w:t>s për udhëtarët, autov</w:t>
      </w:r>
      <w:r w:rsidR="007A4009">
        <w:t>eturat dhe autobusët/kamionët. N</w:t>
      </w:r>
      <w:r w:rsidR="009306BF">
        <w:t>darja shënohet me tabela</w:t>
      </w:r>
      <w:r>
        <w:t>t, në gjuhët shqip dhe anglisht “U</w:t>
      </w:r>
      <w:r w:rsidR="009306BF">
        <w:t>dhëtarë-Travelers”</w:t>
      </w:r>
      <w:r w:rsidR="007A4009">
        <w:t>,</w:t>
      </w:r>
      <w:r w:rsidR="009306BF">
        <w:t xml:space="preserve"> “Vetura-Cars”, “Autobusë-Buses”, “Kamionë-Lorries”, sipas aneksit 2, që i bashkëlidhet këtij vendimi.</w:t>
      </w:r>
    </w:p>
    <w:p w:rsidR="00A57298" w:rsidRDefault="00A57298" w:rsidP="006327FD">
      <w:pPr>
        <w:pStyle w:val="Paragrafi"/>
      </w:pPr>
    </w:p>
    <w:p w:rsidR="00A57298" w:rsidRDefault="00A57298" w:rsidP="006327FD">
      <w:pPr>
        <w:pStyle w:val="Paragrafi"/>
      </w:pPr>
    </w:p>
    <w:p w:rsidR="00A57298" w:rsidRDefault="00A57298" w:rsidP="006327FD">
      <w:pPr>
        <w:pStyle w:val="Paragrafi"/>
      </w:pPr>
    </w:p>
    <w:p w:rsidR="009306BF" w:rsidRDefault="009306BF" w:rsidP="006327FD">
      <w:pPr>
        <w:pStyle w:val="Paragrafi"/>
      </w:pPr>
      <w:r>
        <w:t>c) Të kenë të përcaktuar zonën e kontrollit kufitar dhe zonën e kontrollit doganor. Përcaktimi i këtyre zonave të bëhet me tabela, në gjuhët shqipe dhe anglisht, “Zonë e kontrollit kufitar-Boder Control Area” dhe “Zonë e kontrollit doganor-Custom Control Area”, sipas aneksit 1/b, që i bashkëlidhet këtij vendimi.</w:t>
      </w:r>
    </w:p>
    <w:p w:rsidR="009306BF" w:rsidRDefault="009306BF" w:rsidP="006327FD">
      <w:pPr>
        <w:pStyle w:val="Paragrafi"/>
      </w:pPr>
      <w:r>
        <w:t>ç) Të ndara, në PKK-të tokësor</w:t>
      </w:r>
      <w:r w:rsidR="005957F5">
        <w:t>e</w:t>
      </w:r>
      <w:r>
        <w:t>, korsitë e lëvizjes dhe kabina</w:t>
      </w:r>
      <w:r w:rsidR="001F00F8">
        <w:t>t, sipas udhëtarëve, autoveturave</w:t>
      </w:r>
      <w:r>
        <w:t>, autobusëve dhe kamionëve.</w:t>
      </w:r>
    </w:p>
    <w:p w:rsidR="009306BF" w:rsidRDefault="009306BF" w:rsidP="006327FD">
      <w:pPr>
        <w:pStyle w:val="Paragrafi"/>
      </w:pPr>
      <w:r>
        <w:t>d) Të vendosura, në aeroporte, në kabinat e kont</w:t>
      </w:r>
      <w:r w:rsidR="00A36A61">
        <w:t>rollit, tabelat në gjuhën shqip</w:t>
      </w:r>
      <w:r>
        <w:t xml:space="preserve"> dhe anglisht për shtetasit shqiptarë dhe për shtetasit e huaj, ndërsa kabinat për përpunimin e pasagjerëve të jenë të ndara.</w:t>
      </w:r>
    </w:p>
    <w:p w:rsidR="009306BF" w:rsidRDefault="009306BF" w:rsidP="006327FD">
      <w:pPr>
        <w:pStyle w:val="Paragrafi"/>
      </w:pPr>
      <w:r>
        <w:t>dh) Në portet e Durrësit e të Vlorës të ndara terminalet për përpunimin e udhëtarëve, të autoveturave dhe kamionëve. Portet e tjera të kenë korsi për udhëtarë dhe autovetura.</w:t>
      </w:r>
    </w:p>
    <w:p w:rsidR="009306BF" w:rsidRDefault="009306BF" w:rsidP="006327FD">
      <w:pPr>
        <w:pStyle w:val="Paragrafi"/>
      </w:pPr>
      <w:r>
        <w:t>Në rast</w:t>
      </w:r>
      <w:r w:rsidR="00A36A61">
        <w:t>e</w:t>
      </w:r>
      <w:r>
        <w:t xml:space="preserve"> fluksi, këto tabela nuk duhet të pengojnë përdorimin e të gjitha korsive për përpunimin e udhëtarëve.</w:t>
      </w:r>
    </w:p>
    <w:p w:rsidR="009306BF" w:rsidRDefault="009306BF" w:rsidP="006327FD">
      <w:pPr>
        <w:pStyle w:val="Paragrafi"/>
      </w:pPr>
      <w:r>
        <w:t>4. Pikat për komunikacion ndërkombëtar të shtetasve, mjeteve dhe mallrave, si dhe ato për komunikacion ndërkombëtar të shtetasve e të mjeteve të pajisen, minimalisht, me mjediset dhe mjetet e punës, të parashikuara në aneksin nr.3, që i bashkëlidhet këtij vendimi.</w:t>
      </w:r>
    </w:p>
    <w:p w:rsidR="009306BF" w:rsidRDefault="009306BF" w:rsidP="006327FD">
      <w:pPr>
        <w:pStyle w:val="Paragrafi"/>
      </w:pPr>
      <w:r>
        <w:t>5. Pikat për komunikacion ndërkombëtar të shtetasve dhe mjeteve të pajisen, minimalisht, me mjedisin dhe mjetet e punës, të parashikuara në aneksin nr.4, që i bashkëlidhet këtij vendimi.</w:t>
      </w:r>
    </w:p>
    <w:p w:rsidR="009306BF" w:rsidRDefault="009306BF" w:rsidP="006327FD">
      <w:pPr>
        <w:pStyle w:val="Paragrafi"/>
      </w:pPr>
      <w:r>
        <w:t>6. Pikat për komunikacion ndërkufitar të pajisen, minimalisht, me mjediset dhe mjetet e punës, të parashikuara në aneksin  nr.5, që i bashkëlidhet këtij vendimi.</w:t>
      </w:r>
    </w:p>
    <w:p w:rsidR="009306BF" w:rsidRDefault="009306BF" w:rsidP="006327FD">
      <w:pPr>
        <w:pStyle w:val="Paragrafi"/>
      </w:pPr>
      <w:r>
        <w:t>7. Ministria e Financave e Ministria e Brendshme, sipas pronësisë, me propozimin e ministrive të interesuara, të shqyrtojnë dhe të sigurojnë për çdo PKK objektet e duhura sipas vëllimit dhe specifikës së punës të të gjitha subjekteve që operojnë në kufi.</w:t>
      </w:r>
    </w:p>
    <w:p w:rsidR="009306BF" w:rsidRDefault="009306BF" w:rsidP="006327FD">
      <w:pPr>
        <w:pStyle w:val="Paragrafi"/>
      </w:pPr>
      <w:r>
        <w:t>8. Ngarkohet Ministria e brendshme dhe Ministria e Fina</w:t>
      </w:r>
      <w:r w:rsidR="00A36A61">
        <w:t>n</w:t>
      </w:r>
      <w:r>
        <w:t>cave për zbatimin e këtij vendimi.</w:t>
      </w:r>
    </w:p>
    <w:p w:rsidR="009306BF" w:rsidRPr="00B83B9B" w:rsidRDefault="009306BF" w:rsidP="006327FD">
      <w:pPr>
        <w:pStyle w:val="Paragrafi"/>
      </w:pPr>
      <w:r w:rsidRPr="00B83B9B">
        <w:t xml:space="preserve">Ky vendim hyn në </w:t>
      </w:r>
      <w:r>
        <w:t>fuqi pas botimit në </w:t>
      </w:r>
      <w:r w:rsidRPr="00B83B9B">
        <w:t>Fletoren Zyrtare.</w:t>
      </w:r>
    </w:p>
    <w:p w:rsidR="009306BF" w:rsidRPr="00B83B9B" w:rsidRDefault="009306BF" w:rsidP="006327FD">
      <w:pPr>
        <w:pStyle w:val="Paragrafi"/>
      </w:pPr>
      <w:r w:rsidRPr="00B83B9B">
        <w:t> </w:t>
      </w:r>
    </w:p>
    <w:p w:rsidR="009306BF" w:rsidRPr="00B83B9B" w:rsidRDefault="009306BF" w:rsidP="006327FD">
      <w:pPr>
        <w:pStyle w:val="Autoriteti"/>
        <w:keepNext w:val="0"/>
      </w:pPr>
      <w:r>
        <w:t>KRYEMINIST</w:t>
      </w:r>
      <w:r w:rsidRPr="00B83B9B">
        <w:t>RI</w:t>
      </w:r>
    </w:p>
    <w:p w:rsidR="009306BF" w:rsidRPr="00520880" w:rsidRDefault="009306BF" w:rsidP="006327FD">
      <w:pPr>
        <w:pStyle w:val="AutoritetiEmer"/>
      </w:pPr>
      <w:r w:rsidRPr="00520880">
        <w:t>Sali  Berisha</w:t>
      </w:r>
    </w:p>
    <w:p w:rsidR="009306BF" w:rsidRDefault="009306BF" w:rsidP="006327FD">
      <w:pPr>
        <w:pStyle w:val="Paragrafi"/>
      </w:pPr>
    </w:p>
    <w:p w:rsidR="009306BF" w:rsidRDefault="009306BF" w:rsidP="006327FD">
      <w:pPr>
        <w:pStyle w:val="Paragrafi"/>
      </w:pPr>
    </w:p>
    <w:p w:rsidR="009306BF" w:rsidRDefault="009306BF" w:rsidP="006327FD">
      <w:pPr>
        <w:pStyle w:val="Paragrafi"/>
      </w:pPr>
    </w:p>
    <w:p w:rsidR="009306BF" w:rsidRDefault="009306BF" w:rsidP="006327FD">
      <w:pPr>
        <w:pStyle w:val="Paragrafi"/>
      </w:pPr>
    </w:p>
    <w:p w:rsidR="009306BF" w:rsidRDefault="009306BF" w:rsidP="006327FD">
      <w:pPr>
        <w:pStyle w:val="Paragrafi"/>
      </w:pPr>
    </w:p>
    <w:p w:rsidR="009306BF" w:rsidRPr="00BC3E7B" w:rsidRDefault="005B500F" w:rsidP="006327FD">
      <w:pPr>
        <w:pStyle w:val="Figure"/>
      </w:pPr>
      <w:r>
        <w:rPr>
          <w:noProof/>
          <w:lang w:val="en-GB" w:eastAsia="en-GB"/>
        </w:rPr>
        <w:drawing>
          <wp:inline distT="0" distB="0" distL="0" distR="0">
            <wp:extent cx="5486400" cy="7772400"/>
            <wp:effectExtent l="0" t="0" r="0" b="0"/>
            <wp:docPr id="1" name="Picture 1"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7772400"/>
                    </a:xfrm>
                    <a:prstGeom prst="rect">
                      <a:avLst/>
                    </a:prstGeom>
                    <a:noFill/>
                    <a:ln>
                      <a:noFill/>
                    </a:ln>
                  </pic:spPr>
                </pic:pic>
              </a:graphicData>
            </a:graphic>
          </wp:inline>
        </w:drawing>
      </w:r>
    </w:p>
    <w:p w:rsidR="008449ED" w:rsidRDefault="008449ED" w:rsidP="006327FD">
      <w:pPr>
        <w:pStyle w:val="Paragrafi"/>
      </w:pPr>
    </w:p>
    <w:p w:rsidR="008449ED" w:rsidRDefault="005B500F" w:rsidP="006327FD">
      <w:pPr>
        <w:pStyle w:val="Paragrafi"/>
      </w:pPr>
      <w:r>
        <w:rPr>
          <w:noProof/>
          <w:lang w:val="en-GB" w:eastAsia="en-GB"/>
        </w:rPr>
        <w:drawing>
          <wp:inline distT="0" distB="0" distL="0" distR="0">
            <wp:extent cx="5476875" cy="8115300"/>
            <wp:effectExtent l="0" t="0" r="9525" b="0"/>
            <wp:docPr id="2" name="Picture 2"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8115300"/>
                    </a:xfrm>
                    <a:prstGeom prst="rect">
                      <a:avLst/>
                    </a:prstGeom>
                    <a:noFill/>
                    <a:ln>
                      <a:noFill/>
                    </a:ln>
                  </pic:spPr>
                </pic:pic>
              </a:graphicData>
            </a:graphic>
          </wp:inline>
        </w:drawing>
      </w:r>
    </w:p>
    <w:p w:rsidR="008449ED" w:rsidRDefault="008449ED" w:rsidP="006327FD">
      <w:pPr>
        <w:pStyle w:val="Paragrafi"/>
      </w:pPr>
    </w:p>
    <w:p w:rsidR="008449ED" w:rsidRDefault="008449ED" w:rsidP="006327FD">
      <w:pPr>
        <w:pStyle w:val="Paragrafi"/>
      </w:pPr>
    </w:p>
    <w:p w:rsidR="008449ED" w:rsidRDefault="008449ED" w:rsidP="006327FD">
      <w:pPr>
        <w:pStyle w:val="Paragrafi"/>
      </w:pPr>
    </w:p>
    <w:p w:rsidR="008449ED" w:rsidRDefault="008449ED" w:rsidP="006327FD">
      <w:pPr>
        <w:pStyle w:val="Paragrafi"/>
      </w:pPr>
    </w:p>
    <w:p w:rsidR="009306BF" w:rsidRDefault="009306BF" w:rsidP="006327FD">
      <w:pPr>
        <w:pStyle w:val="Paragrafi"/>
      </w:pPr>
      <w:r w:rsidRPr="00AB5086">
        <w:t>Aneksi 3</w:t>
      </w:r>
    </w:p>
    <w:p w:rsidR="009306BF" w:rsidRDefault="009306BF" w:rsidP="006327FD">
      <w:pPr>
        <w:pStyle w:val="Paragrafi"/>
      </w:pPr>
    </w:p>
    <w:p w:rsidR="009306BF" w:rsidRPr="008D79E8" w:rsidRDefault="008D79E8" w:rsidP="006327FD">
      <w:pPr>
        <w:pStyle w:val="Paragrafi"/>
      </w:pPr>
      <w:r>
        <w:t>Ambi</w:t>
      </w:r>
      <w:r w:rsidR="009306BF" w:rsidRPr="008D79E8">
        <w:t>entet e punës për PKK për komunikacion ndërkombëtar të shtetasve, të mjeteve dhe të mallrave</w:t>
      </w:r>
      <w:r>
        <w:t>:</w:t>
      </w:r>
    </w:p>
    <w:p w:rsidR="009306BF" w:rsidRDefault="009306BF" w:rsidP="006327FD">
      <w:pPr>
        <w:pStyle w:val="Paragrafi"/>
      </w:pPr>
      <w:r>
        <w:t>- Objekt me ambiente pune të paj</w:t>
      </w:r>
      <w:r w:rsidR="008D79E8">
        <w:t>i</w:t>
      </w:r>
      <w:r>
        <w:t>sur me sisteme telekomuni</w:t>
      </w:r>
      <w:r w:rsidR="00920F62">
        <w:t>kacioni, fitosanitar, veterinar</w:t>
      </w:r>
      <w:r>
        <w:t xml:space="preserve"> me ndriçim të përshtatshëm ose gjenerator energjie minimalisht 8000 wat;</w:t>
      </w:r>
    </w:p>
    <w:p w:rsidR="009306BF" w:rsidRDefault="009306BF" w:rsidP="006327FD">
      <w:pPr>
        <w:pStyle w:val="Paragrafi"/>
      </w:pPr>
      <w:r>
        <w:t>- dhomë pritjeje, dhomë kontrolli;</w:t>
      </w:r>
    </w:p>
    <w:p w:rsidR="009306BF" w:rsidRDefault="009306BF" w:rsidP="006327FD">
      <w:pPr>
        <w:pStyle w:val="Paragrafi"/>
      </w:pPr>
      <w:r>
        <w:t>- dhoma për ndalim personash (M/F);</w:t>
      </w:r>
    </w:p>
    <w:p w:rsidR="009306BF" w:rsidRDefault="009306BF" w:rsidP="006327FD">
      <w:pPr>
        <w:pStyle w:val="Paragrafi"/>
      </w:pPr>
      <w:r>
        <w:t>- hapësira (kabina) për kontrollin e personave dhe sendeve;</w:t>
      </w:r>
    </w:p>
    <w:p w:rsidR="009306BF" w:rsidRDefault="009306BF" w:rsidP="006327FD">
      <w:pPr>
        <w:pStyle w:val="Paragrafi"/>
      </w:pPr>
      <w:r>
        <w:t>- dhoma për të kthyerit dhe azilkërkuesit;</w:t>
      </w:r>
    </w:p>
    <w:p w:rsidR="009306BF" w:rsidRDefault="009306BF" w:rsidP="006327FD">
      <w:pPr>
        <w:pStyle w:val="Paragrafi"/>
      </w:pPr>
      <w:r>
        <w:t>- depo për mallrat e bllokuara e të sekuestruara;</w:t>
      </w:r>
    </w:p>
    <w:p w:rsidR="009306BF" w:rsidRDefault="009306BF" w:rsidP="006327FD">
      <w:pPr>
        <w:pStyle w:val="Paragrafi"/>
      </w:pPr>
      <w:r>
        <w:t>- depo për armatimin;</w:t>
      </w:r>
    </w:p>
    <w:p w:rsidR="009306BF" w:rsidRDefault="009306BF" w:rsidP="006327FD">
      <w:pPr>
        <w:pStyle w:val="Paragrafi"/>
      </w:pPr>
      <w:r>
        <w:t>- ambiente pune për punonjësit e agjencive që operojnë në kufi;</w:t>
      </w:r>
    </w:p>
    <w:p w:rsidR="009306BF" w:rsidRDefault="009306BF" w:rsidP="006327FD">
      <w:pPr>
        <w:pStyle w:val="Paragrafi"/>
      </w:pPr>
      <w:r>
        <w:t>- hapësira për vendosjen e kabëllzimit gjenerik të objektit dhe pajisjet e komunikimit;</w:t>
      </w:r>
    </w:p>
    <w:p w:rsidR="009306BF" w:rsidRDefault="009306BF" w:rsidP="006327FD">
      <w:pPr>
        <w:pStyle w:val="Paragrafi"/>
      </w:pPr>
      <w:r>
        <w:t>- zona e tranzi</w:t>
      </w:r>
      <w:r w:rsidR="0091478C">
        <w:t>tit (për pikat e kalimit kufitar</w:t>
      </w:r>
      <w:r>
        <w:t xml:space="preserve"> në aeroporte e porte);</w:t>
      </w:r>
    </w:p>
    <w:p w:rsidR="009306BF" w:rsidRDefault="009306BF" w:rsidP="006327FD">
      <w:pPr>
        <w:pStyle w:val="Paragrafi"/>
      </w:pPr>
      <w:r>
        <w:t>- tualete.</w:t>
      </w:r>
    </w:p>
    <w:p w:rsidR="009306BF" w:rsidRDefault="009306BF" w:rsidP="006327FD">
      <w:pPr>
        <w:pStyle w:val="Paragrafi"/>
      </w:pPr>
      <w:r>
        <w:t>- Vendparkim për automjete zyrtare;</w:t>
      </w:r>
    </w:p>
    <w:p w:rsidR="009306BF" w:rsidRDefault="009306BF" w:rsidP="006327FD">
      <w:pPr>
        <w:pStyle w:val="Paragrafi"/>
      </w:pPr>
      <w:r>
        <w:t>- Dho</w:t>
      </w:r>
      <w:r w:rsidR="00920F62">
        <w:t>ma frigoriferike/ftohëse për pro</w:t>
      </w:r>
      <w:r>
        <w:t>duktet bujqësore dhe blektorale;</w:t>
      </w:r>
    </w:p>
    <w:p w:rsidR="009306BF" w:rsidRDefault="009306BF" w:rsidP="006327FD">
      <w:pPr>
        <w:pStyle w:val="Paragrafi"/>
      </w:pPr>
      <w:r>
        <w:t>- Ambiente izolimi për kontrollin e kafshëve të gjalla.</w:t>
      </w:r>
    </w:p>
    <w:p w:rsidR="009306BF" w:rsidRDefault="009306BF" w:rsidP="006327FD">
      <w:pPr>
        <w:pStyle w:val="Paragrafi"/>
      </w:pPr>
      <w:r>
        <w:t>Pajisje teknike-policore dhe pajisje të tjera speciale si në vijim:</w:t>
      </w:r>
    </w:p>
    <w:p w:rsidR="009306BF" w:rsidRDefault="009306BF" w:rsidP="006327FD">
      <w:pPr>
        <w:pStyle w:val="Paragrafi"/>
        <w:ind w:left="720" w:firstLine="0"/>
      </w:pPr>
      <w:r>
        <w:t>- lente port</w:t>
      </w:r>
      <w:r w:rsidR="0091478C">
        <w:t xml:space="preserve">able dhe burim drite </w:t>
      </w:r>
      <w:r>
        <w:t>ultra violet (UV) të integruar;</w:t>
      </w:r>
    </w:p>
    <w:p w:rsidR="009306BF" w:rsidRDefault="00920F62" w:rsidP="006327FD">
      <w:pPr>
        <w:pStyle w:val="Paragrafi"/>
        <w:ind w:left="720" w:firstLine="0"/>
      </w:pPr>
      <w:r>
        <w:t xml:space="preserve">- burim drite </w:t>
      </w:r>
      <w:r w:rsidR="009306BF">
        <w:t>UV portabël;</w:t>
      </w:r>
    </w:p>
    <w:p w:rsidR="009306BF" w:rsidRDefault="009306BF" w:rsidP="006327FD">
      <w:pPr>
        <w:pStyle w:val="Paragrafi"/>
        <w:ind w:left="720" w:firstLine="0"/>
      </w:pPr>
      <w:r>
        <w:t xml:space="preserve">- pajisje stacionare për kontrollin e pasaportave me lente dhe </w:t>
      </w:r>
      <w:r w:rsidR="0091478C">
        <w:t xml:space="preserve">me burim drite </w:t>
      </w:r>
      <w:r>
        <w:t>UV 120;</w:t>
      </w:r>
    </w:p>
    <w:p w:rsidR="009306BF" w:rsidRDefault="0091478C" w:rsidP="006327FD">
      <w:pPr>
        <w:pStyle w:val="Paragrafi"/>
        <w:ind w:left="720" w:firstLine="0"/>
      </w:pPr>
      <w:r>
        <w:t>- llamb</w:t>
      </w:r>
      <w:r w:rsidR="009306BF">
        <w:t>ë me burimin e dritës nga mbrapa dokumentit;</w:t>
      </w:r>
    </w:p>
    <w:p w:rsidR="009306BF" w:rsidRDefault="009306BF" w:rsidP="006327FD">
      <w:pPr>
        <w:pStyle w:val="Paragrafi"/>
        <w:ind w:left="720" w:firstLine="0"/>
      </w:pPr>
      <w:r>
        <w:t>- pasqyrë për kontrollin e mjeteve të transportit nga poshtë me burim drite të integruar;</w:t>
      </w:r>
    </w:p>
    <w:p w:rsidR="009306BF" w:rsidRDefault="009306BF" w:rsidP="006327FD">
      <w:pPr>
        <w:pStyle w:val="Paragrafi"/>
        <w:ind w:left="720" w:firstLine="0"/>
      </w:pPr>
      <w:r>
        <w:t>- dritë</w:t>
      </w:r>
      <w:r w:rsidR="0091478C">
        <w:t xml:space="preserve"> </w:t>
      </w:r>
      <w:r>
        <w:t>dore;</w:t>
      </w:r>
    </w:p>
    <w:p w:rsidR="009306BF" w:rsidRDefault="009306BF" w:rsidP="006327FD">
      <w:pPr>
        <w:pStyle w:val="Paragrafi"/>
        <w:ind w:left="720" w:firstLine="0"/>
      </w:pPr>
      <w:r>
        <w:t>- krahasues me shpërbërje të lartë spektrale (VSC) 2001;</w:t>
      </w:r>
    </w:p>
    <w:p w:rsidR="009306BF" w:rsidRDefault="00A20E51" w:rsidP="006327FD">
      <w:pPr>
        <w:pStyle w:val="Paragrafi"/>
        <w:ind w:left="720" w:firstLine="0"/>
      </w:pPr>
      <w:r>
        <w:t>- krahasues video</w:t>
      </w:r>
      <w:r w:rsidR="009306BF">
        <w:t>spektral VSC 4C 12;</w:t>
      </w:r>
    </w:p>
    <w:p w:rsidR="009306BF" w:rsidRDefault="009306BF" w:rsidP="006327FD">
      <w:pPr>
        <w:pStyle w:val="Paragrafi"/>
        <w:ind w:left="720" w:firstLine="0"/>
      </w:pPr>
      <w:r>
        <w:t>- mjet për ekzaminim të avancuar dokumentesh 4005 M12;</w:t>
      </w:r>
    </w:p>
    <w:p w:rsidR="009306BF" w:rsidRDefault="009306BF" w:rsidP="006327FD">
      <w:pPr>
        <w:pStyle w:val="Paragrafi"/>
        <w:ind w:left="720" w:firstLine="0"/>
      </w:pPr>
      <w:r>
        <w:t>- pajisje portable për kontrollin/matjen e radioaktiviteti 60;</w:t>
      </w:r>
    </w:p>
    <w:p w:rsidR="009306BF" w:rsidRDefault="009306BF" w:rsidP="006327FD">
      <w:pPr>
        <w:pStyle w:val="Paragrafi"/>
        <w:ind w:left="720" w:firstLine="0"/>
      </w:pPr>
      <w:r>
        <w:t>- pajisje për zbulimin e sipërfaqeve metalike johomogjene (kur ndryshohet struktura);</w:t>
      </w:r>
    </w:p>
    <w:p w:rsidR="009306BF" w:rsidRDefault="009306BF" w:rsidP="006327FD">
      <w:pPr>
        <w:pStyle w:val="Paragrafi"/>
        <w:ind w:left="720" w:firstLine="0"/>
      </w:pPr>
      <w:r>
        <w:t>- pajisje video-optike (endoskopë optikë);</w:t>
      </w:r>
    </w:p>
    <w:p w:rsidR="009306BF" w:rsidRDefault="009306BF" w:rsidP="006327FD">
      <w:pPr>
        <w:pStyle w:val="Paragrafi"/>
        <w:ind w:left="720" w:firstLine="0"/>
      </w:pPr>
      <w:r>
        <w:t>- sondë për matjen e CO</w:t>
      </w:r>
      <w:r w:rsidRPr="00A20E51">
        <w:rPr>
          <w:vertAlign w:val="subscript"/>
        </w:rPr>
        <w:t>2</w:t>
      </w:r>
      <w:r>
        <w:t>;</w:t>
      </w:r>
    </w:p>
    <w:p w:rsidR="009306BF" w:rsidRDefault="009306BF" w:rsidP="006327FD">
      <w:pPr>
        <w:pStyle w:val="Paragrafi"/>
        <w:ind w:left="720" w:firstLine="0"/>
      </w:pPr>
      <w:r>
        <w:t>- kamera teleskopike me infra-red (infra të kuqe);</w:t>
      </w:r>
    </w:p>
    <w:p w:rsidR="009306BF" w:rsidRDefault="009306BF" w:rsidP="006327FD">
      <w:pPr>
        <w:pStyle w:val="Paragrafi"/>
        <w:ind w:left="720" w:firstLine="0"/>
      </w:pPr>
      <w:r>
        <w:t>- sistem njohës i targave;</w:t>
      </w:r>
    </w:p>
    <w:p w:rsidR="009306BF" w:rsidRDefault="00A20E51" w:rsidP="006327FD">
      <w:pPr>
        <w:pStyle w:val="Paragrafi"/>
        <w:ind w:left="720" w:firstLine="0"/>
      </w:pPr>
      <w:r>
        <w:t>- mikroskop s</w:t>
      </w:r>
      <w:r w:rsidR="009306BF">
        <w:t>tereo;</w:t>
      </w:r>
    </w:p>
    <w:p w:rsidR="009306BF" w:rsidRDefault="009306BF" w:rsidP="006327FD">
      <w:pPr>
        <w:pStyle w:val="Paragrafi"/>
        <w:ind w:left="720" w:firstLine="0"/>
      </w:pPr>
      <w:r>
        <w:t>- mikroskop elektronik;</w:t>
      </w:r>
    </w:p>
    <w:p w:rsidR="009306BF" w:rsidRDefault="00A20E51" w:rsidP="006327FD">
      <w:pPr>
        <w:pStyle w:val="Paragrafi"/>
        <w:ind w:left="720" w:firstLine="0"/>
      </w:pPr>
      <w:r>
        <w:t>- kamera d</w:t>
      </w:r>
      <w:r w:rsidR="009306BF">
        <w:t>ixhital</w:t>
      </w:r>
      <w:r>
        <w:t>e</w:t>
      </w:r>
      <w:r w:rsidR="009306BF">
        <w:t xml:space="preserve"> (foto);</w:t>
      </w:r>
    </w:p>
    <w:p w:rsidR="009306BF" w:rsidRDefault="00A20E51" w:rsidP="006327FD">
      <w:pPr>
        <w:pStyle w:val="Paragrafi"/>
        <w:ind w:left="720" w:firstLine="0"/>
      </w:pPr>
      <w:r>
        <w:t>- video</w:t>
      </w:r>
      <w:r w:rsidR="009306BF">
        <w:t>kamera dixhitale;</w:t>
      </w:r>
    </w:p>
    <w:p w:rsidR="009306BF" w:rsidRDefault="009306BF" w:rsidP="006327FD">
      <w:pPr>
        <w:pStyle w:val="Paragrafi"/>
        <w:ind w:left="720" w:firstLine="0"/>
      </w:pPr>
      <w:r>
        <w:t>- foto-printer;</w:t>
      </w:r>
    </w:p>
    <w:p w:rsidR="009306BF" w:rsidRDefault="009306BF" w:rsidP="006327FD">
      <w:pPr>
        <w:pStyle w:val="Paragrafi"/>
        <w:ind w:left="720" w:firstLine="0"/>
      </w:pPr>
      <w:r>
        <w:t>- çantë/kuti veglash (çelësa dhe instrumente të veçanta);</w:t>
      </w:r>
    </w:p>
    <w:p w:rsidR="009306BF" w:rsidRDefault="009306BF" w:rsidP="006327FD">
      <w:pPr>
        <w:pStyle w:val="Paragrafi"/>
        <w:ind w:left="720" w:firstLine="0"/>
      </w:pPr>
      <w:r>
        <w:t>- matës alkooli (sondë alko</w:t>
      </w:r>
      <w:r w:rsidR="00A20E51">
        <w:t>o</w:t>
      </w:r>
      <w:r>
        <w:t>li);</w:t>
      </w:r>
    </w:p>
    <w:p w:rsidR="009306BF" w:rsidRDefault="009306BF" w:rsidP="006327FD">
      <w:pPr>
        <w:pStyle w:val="Paragrafi"/>
        <w:ind w:left="720" w:firstLine="0"/>
      </w:pPr>
      <w:r>
        <w:t>- çantë/kuti veglash portable për ekzaminimin e dokumenteve;</w:t>
      </w:r>
    </w:p>
    <w:p w:rsidR="009306BF" w:rsidRDefault="009306BF" w:rsidP="006327FD">
      <w:pPr>
        <w:pStyle w:val="Paragrafi"/>
        <w:ind w:left="720" w:firstLine="0"/>
      </w:pPr>
      <w:r>
        <w:t>- laborator portabël për ekzaminimin e dokume</w:t>
      </w:r>
      <w:r w:rsidR="00A20E51">
        <w:t>n</w:t>
      </w:r>
      <w:r>
        <w:t>teve;</w:t>
      </w:r>
    </w:p>
    <w:p w:rsidR="009306BF" w:rsidRDefault="009306BF" w:rsidP="006327FD">
      <w:pPr>
        <w:pStyle w:val="Paragrafi"/>
        <w:ind w:left="720" w:firstLine="0"/>
      </w:pPr>
      <w:r>
        <w:t>- pajisje</w:t>
      </w:r>
      <w:r w:rsidR="00EC293A">
        <w:t xml:space="preserve"> stacionare për kontrollin radio</w:t>
      </w:r>
      <w:r>
        <w:t>aktiv me dedektor neutroni;</w:t>
      </w:r>
    </w:p>
    <w:p w:rsidR="009306BF" w:rsidRDefault="009306BF" w:rsidP="006327FD">
      <w:pPr>
        <w:pStyle w:val="Paragrafi"/>
        <w:ind w:left="720" w:firstLine="0"/>
      </w:pPr>
      <w:r>
        <w:t>- dedektor neutroni (për pajisjet</w:t>
      </w:r>
      <w:r w:rsidR="00EC293A">
        <w:t xml:space="preserve"> ekzistuese të kontrollit radio</w:t>
      </w:r>
      <w:r>
        <w:t>aktiv);</w:t>
      </w:r>
    </w:p>
    <w:p w:rsidR="009306BF" w:rsidRDefault="009306BF" w:rsidP="006327FD">
      <w:pPr>
        <w:pStyle w:val="Paragrafi"/>
        <w:ind w:left="720" w:firstLine="0"/>
      </w:pPr>
      <w:r>
        <w:t>- skaner i gjurmëve të gishtave;</w:t>
      </w:r>
    </w:p>
    <w:p w:rsidR="009306BF" w:rsidRDefault="009306BF" w:rsidP="006327FD">
      <w:pPr>
        <w:pStyle w:val="Paragrafi"/>
        <w:ind w:left="720" w:firstLine="0"/>
      </w:pPr>
      <w:r>
        <w:t>- laborator portabël për ekzaminimin e doganave dhe eksplozivëve;</w:t>
      </w:r>
    </w:p>
    <w:p w:rsidR="009306BF" w:rsidRDefault="009306BF" w:rsidP="006327FD">
      <w:pPr>
        <w:pStyle w:val="Paragrafi"/>
        <w:ind w:left="720" w:firstLine="0"/>
      </w:pPr>
      <w:r>
        <w:t>-  çantë/kuti instrumentesh për identifikimin e drogave;</w:t>
      </w:r>
    </w:p>
    <w:p w:rsidR="009306BF" w:rsidRDefault="009306BF" w:rsidP="006327FD">
      <w:pPr>
        <w:pStyle w:val="Paragrafi"/>
        <w:ind w:left="720" w:firstLine="0"/>
      </w:pPr>
      <w:r>
        <w:t>- çantë/kuti instrumentesh për identifikimin e eksplozivëve;</w:t>
      </w:r>
    </w:p>
    <w:p w:rsidR="009306BF" w:rsidRDefault="009306BF" w:rsidP="006327FD">
      <w:pPr>
        <w:pStyle w:val="Paragrafi"/>
        <w:ind w:left="720" w:firstLine="0"/>
      </w:pPr>
      <w:r>
        <w:t>- metal-dedektor portabël;</w:t>
      </w:r>
    </w:p>
    <w:p w:rsidR="009306BF" w:rsidRDefault="009306BF" w:rsidP="006327FD">
      <w:pPr>
        <w:pStyle w:val="Paragrafi"/>
        <w:ind w:left="720" w:firstLine="0"/>
      </w:pPr>
      <w:r>
        <w:t>- sistem video i survejimit (për sistemin e sigurisë në PKK);</w:t>
      </w:r>
    </w:p>
    <w:p w:rsidR="009306BF" w:rsidRDefault="009306BF" w:rsidP="006327FD">
      <w:pPr>
        <w:pStyle w:val="Paragrafi"/>
        <w:ind w:left="720" w:firstLine="0"/>
      </w:pPr>
      <w:r>
        <w:t>- kamera stacionare për pamje natën (night-vision);</w:t>
      </w:r>
    </w:p>
    <w:p w:rsidR="009306BF" w:rsidRDefault="009306BF" w:rsidP="006327FD">
      <w:pPr>
        <w:pStyle w:val="Paragrafi"/>
        <w:ind w:left="720" w:firstLine="0"/>
      </w:pPr>
      <w:r>
        <w:t>- rrethim me sensor 960 m;</w:t>
      </w:r>
    </w:p>
    <w:p w:rsidR="009306BF" w:rsidRDefault="009306BF" w:rsidP="006327FD">
      <w:pPr>
        <w:pStyle w:val="Paragrafi"/>
        <w:ind w:left="720" w:firstLine="0"/>
      </w:pPr>
      <w:r>
        <w:t>- vulat e miratuara për kryerjen e kontrollit kufitar.</w:t>
      </w:r>
    </w:p>
    <w:p w:rsidR="009306BF" w:rsidRPr="00EC293A" w:rsidRDefault="009306BF" w:rsidP="006327FD">
      <w:pPr>
        <w:pStyle w:val="Paragrafi"/>
        <w:ind w:left="720" w:firstLine="0"/>
      </w:pPr>
      <w:r w:rsidRPr="00EC293A">
        <w:t>Pajisje zyre</w:t>
      </w:r>
      <w:r w:rsidR="00EC293A">
        <w:t>:</w:t>
      </w:r>
    </w:p>
    <w:p w:rsidR="009306BF" w:rsidRDefault="009306BF" w:rsidP="006327FD">
      <w:pPr>
        <w:pStyle w:val="Paragrafi"/>
        <w:ind w:left="720" w:firstLine="0"/>
      </w:pPr>
      <w:r>
        <w:t>- diktofonë;</w:t>
      </w:r>
    </w:p>
    <w:p w:rsidR="009306BF" w:rsidRDefault="009306BF" w:rsidP="006327FD">
      <w:pPr>
        <w:pStyle w:val="Paragrafi"/>
        <w:ind w:left="720" w:firstLine="0"/>
      </w:pPr>
      <w:r>
        <w:t>- fax (laser fax);</w:t>
      </w:r>
    </w:p>
    <w:p w:rsidR="009306BF" w:rsidRDefault="00EC293A" w:rsidP="006327FD">
      <w:pPr>
        <w:pStyle w:val="Paragrafi"/>
        <w:ind w:left="720" w:firstLine="0"/>
      </w:pPr>
      <w:r>
        <w:t>- printer n</w:t>
      </w:r>
      <w:r w:rsidR="009306BF">
        <w:t>etwork-u (laser), tipi 1;</w:t>
      </w:r>
    </w:p>
    <w:p w:rsidR="009306BF" w:rsidRDefault="009306BF" w:rsidP="006327FD">
      <w:pPr>
        <w:pStyle w:val="Paragrafi"/>
        <w:ind w:left="720" w:firstLine="0"/>
      </w:pPr>
      <w:r>
        <w:t xml:space="preserve">- printer </w:t>
      </w:r>
      <w:r w:rsidR="00EC293A">
        <w:t xml:space="preserve">network </w:t>
      </w:r>
      <w:r>
        <w:t xml:space="preserve">-u (laser), tipi 2; </w:t>
      </w:r>
    </w:p>
    <w:p w:rsidR="009306BF" w:rsidRDefault="009306BF" w:rsidP="006327FD">
      <w:pPr>
        <w:pStyle w:val="Paragrafi"/>
        <w:ind w:left="720" w:firstLine="0"/>
      </w:pPr>
      <w:r>
        <w:t xml:space="preserve">- printer </w:t>
      </w:r>
      <w:r w:rsidR="00EC293A">
        <w:t xml:space="preserve">network </w:t>
      </w:r>
      <w:r>
        <w:t>-u (ink), ngjyra;</w:t>
      </w:r>
    </w:p>
    <w:p w:rsidR="009306BF" w:rsidRDefault="009306BF" w:rsidP="006327FD">
      <w:pPr>
        <w:pStyle w:val="Paragrafi"/>
        <w:ind w:left="720" w:firstLine="0"/>
      </w:pPr>
      <w:r>
        <w:t>- fotokopje (Xerox) format A4;</w:t>
      </w:r>
    </w:p>
    <w:p w:rsidR="009306BF" w:rsidRDefault="009306BF" w:rsidP="006327FD">
      <w:pPr>
        <w:pStyle w:val="Paragrafi"/>
        <w:ind w:left="720" w:firstLine="0"/>
      </w:pPr>
      <w:r>
        <w:t>- fotokopje (Xerox) format A3;</w:t>
      </w:r>
    </w:p>
    <w:p w:rsidR="009306BF" w:rsidRDefault="00EC293A" w:rsidP="006327FD">
      <w:pPr>
        <w:pStyle w:val="Paragrafi"/>
        <w:ind w:left="720" w:firstLine="0"/>
      </w:pPr>
      <w:r>
        <w:t>- vide</w:t>
      </w:r>
      <w:r w:rsidR="009306BF">
        <w:t>oregjistrues</w:t>
      </w:r>
    </w:p>
    <w:p w:rsidR="009306BF" w:rsidRDefault="009306BF" w:rsidP="006327FD">
      <w:pPr>
        <w:pStyle w:val="Paragrafi"/>
        <w:ind w:left="720" w:firstLine="0"/>
      </w:pPr>
      <w:r>
        <w:t>- televizorë;</w:t>
      </w:r>
    </w:p>
    <w:p w:rsidR="009306BF" w:rsidRDefault="009306BF" w:rsidP="006327FD">
      <w:pPr>
        <w:pStyle w:val="Paragrafi"/>
        <w:ind w:left="720" w:firstLine="0"/>
      </w:pPr>
      <w:r>
        <w:t>- projektor;</w:t>
      </w:r>
    </w:p>
    <w:p w:rsidR="009306BF" w:rsidRDefault="009306BF" w:rsidP="006327FD">
      <w:pPr>
        <w:pStyle w:val="Paragrafi"/>
        <w:ind w:left="720" w:firstLine="0"/>
      </w:pPr>
      <w:r>
        <w:t>- videoprojektor.</w:t>
      </w:r>
    </w:p>
    <w:p w:rsidR="009306BF" w:rsidRPr="00EC293A" w:rsidRDefault="009306BF" w:rsidP="006327FD">
      <w:pPr>
        <w:pStyle w:val="Paragrafi"/>
        <w:ind w:left="720" w:firstLine="0"/>
      </w:pPr>
      <w:r w:rsidRPr="00EC293A">
        <w:t>Hardware dhe software për ko</w:t>
      </w:r>
      <w:r w:rsidR="00EC293A">
        <w:t>m</w:t>
      </w:r>
      <w:r w:rsidRPr="00EC293A">
        <w:t>pjuterizimin e sistemit të kontrollit të kufijve</w:t>
      </w:r>
      <w:r w:rsidR="00EC293A">
        <w:t>:</w:t>
      </w:r>
    </w:p>
    <w:p w:rsidR="009306BF" w:rsidRDefault="009306BF" w:rsidP="006327FD">
      <w:pPr>
        <w:pStyle w:val="Paragrafi"/>
        <w:ind w:left="720" w:firstLine="0"/>
      </w:pPr>
      <w:r>
        <w:t>- lexues dokumentesh portabël;</w:t>
      </w:r>
    </w:p>
    <w:p w:rsidR="009306BF" w:rsidRDefault="009306BF" w:rsidP="006327FD">
      <w:pPr>
        <w:pStyle w:val="Paragrafi"/>
        <w:ind w:left="720" w:firstLine="0"/>
      </w:pPr>
      <w:r>
        <w:t>- lexues dokumentesh stacionar;</w:t>
      </w:r>
    </w:p>
    <w:p w:rsidR="009306BF" w:rsidRDefault="009306BF" w:rsidP="006327FD">
      <w:pPr>
        <w:pStyle w:val="Paragrafi"/>
        <w:ind w:left="720" w:firstLine="0"/>
      </w:pPr>
      <w:r>
        <w:t>- pajisje portable për hedhjen e të dhënave dhe kontrollin e tyre;</w:t>
      </w:r>
    </w:p>
    <w:p w:rsidR="009306BF" w:rsidRDefault="009306BF" w:rsidP="006327FD">
      <w:pPr>
        <w:pStyle w:val="Paragrafi"/>
        <w:ind w:left="720" w:firstLine="0"/>
      </w:pPr>
      <w:r>
        <w:t>- pajisje stacionare për hedhjen  e të dhënave dhe kontrollin e tyre me furnizim të pandërprerë me energji elektrike (UPS) 700;</w:t>
      </w:r>
    </w:p>
    <w:p w:rsidR="009306BF" w:rsidRDefault="009306BF" w:rsidP="006327FD">
      <w:pPr>
        <w:pStyle w:val="Paragrafi"/>
        <w:ind w:left="720" w:firstLine="0"/>
      </w:pPr>
      <w:r>
        <w:t>- stacione pune (kompjuter i lidhur në rrjet) stacionar profesional me UPS 700;</w:t>
      </w:r>
    </w:p>
    <w:p w:rsidR="009306BF" w:rsidRDefault="009306BF" w:rsidP="006327FD">
      <w:pPr>
        <w:pStyle w:val="Paragrafi"/>
        <w:ind w:left="720" w:firstLine="0"/>
      </w:pPr>
      <w:r>
        <w:t>- stacione pune (kompjuter i lidhur në rrjet) profesional portabël;</w:t>
      </w:r>
    </w:p>
    <w:p w:rsidR="009306BF" w:rsidRDefault="009306BF" w:rsidP="006327FD">
      <w:pPr>
        <w:pStyle w:val="Paragrafi"/>
        <w:ind w:left="720" w:firstLine="0"/>
      </w:pPr>
      <w:r>
        <w:t>- kontroll territori me UPS 2200;</w:t>
      </w:r>
    </w:p>
    <w:p w:rsidR="009306BF" w:rsidRDefault="009306BF" w:rsidP="006327FD">
      <w:pPr>
        <w:pStyle w:val="Paragrafi"/>
        <w:ind w:left="720" w:firstLine="0"/>
      </w:pPr>
      <w:r>
        <w:t xml:space="preserve">- servera komunikimi me UPS 1000; </w:t>
      </w:r>
    </w:p>
    <w:p w:rsidR="009306BF" w:rsidRDefault="009306BF" w:rsidP="006327FD">
      <w:pPr>
        <w:pStyle w:val="Paragrafi"/>
        <w:ind w:left="720" w:firstLine="0"/>
      </w:pPr>
      <w:r>
        <w:t xml:space="preserve">- servera </w:t>
      </w:r>
      <w:r w:rsidRPr="00EC293A">
        <w:rPr>
          <w:i/>
        </w:rPr>
        <w:t>data base</w:t>
      </w:r>
      <w:r>
        <w:t xml:space="preserve"> UPS 3000;</w:t>
      </w:r>
    </w:p>
    <w:p w:rsidR="009306BF" w:rsidRDefault="009306BF" w:rsidP="006327FD">
      <w:pPr>
        <w:pStyle w:val="Paragrafi"/>
        <w:ind w:left="720" w:firstLine="0"/>
      </w:pPr>
      <w:r>
        <w:t xml:space="preserve">- servera qëndror për procesimin e </w:t>
      </w:r>
      <w:r w:rsidRPr="00EC293A">
        <w:rPr>
          <w:i/>
        </w:rPr>
        <w:t>data base</w:t>
      </w:r>
      <w:r>
        <w:t xml:space="preserve"> me UPS 3000; </w:t>
      </w:r>
    </w:p>
    <w:p w:rsidR="009306BF" w:rsidRDefault="009306BF" w:rsidP="006327FD">
      <w:pPr>
        <w:pStyle w:val="Paragrafi"/>
        <w:ind w:left="720" w:firstLine="0"/>
      </w:pPr>
      <w:r>
        <w:t>- sistemi i njohjes së fytyrës së njeriut (identifikues i të dhënave biometrike);</w:t>
      </w:r>
    </w:p>
    <w:p w:rsidR="009306BF" w:rsidRDefault="009306BF" w:rsidP="006327FD">
      <w:pPr>
        <w:pStyle w:val="Paragrafi"/>
        <w:ind w:left="720" w:firstLine="0"/>
      </w:pPr>
      <w:r>
        <w:t xml:space="preserve">- krijim i </w:t>
      </w:r>
      <w:r w:rsidRPr="00EC293A">
        <w:rPr>
          <w:i/>
        </w:rPr>
        <w:t>data base</w:t>
      </w:r>
      <w:r>
        <w:t xml:space="preserve"> mbi dokume</w:t>
      </w:r>
      <w:r w:rsidR="00EC293A">
        <w:t>n</w:t>
      </w:r>
      <w:r>
        <w:t>te të vërteta dhe mbi dokume</w:t>
      </w:r>
      <w:r w:rsidR="00734B2A">
        <w:t>n</w:t>
      </w:r>
      <w:r>
        <w:t>te të falsifikuara (dokumente udhëtimi, dokume</w:t>
      </w:r>
      <w:r w:rsidR="005C2350">
        <w:t>n</w:t>
      </w:r>
      <w:r>
        <w:t>te mjetesh tra</w:t>
      </w:r>
      <w:r w:rsidR="005C2350">
        <w:t>n</w:t>
      </w:r>
      <w:r>
        <w:t>sporti) për një numër të caktuar përdoruesish).</w:t>
      </w:r>
    </w:p>
    <w:p w:rsidR="009306BF" w:rsidRDefault="009306BF" w:rsidP="006327FD">
      <w:pPr>
        <w:pStyle w:val="Paragrafi"/>
        <w:ind w:left="720" w:firstLine="0"/>
      </w:pPr>
      <w:r>
        <w:t>Aneksi 4</w:t>
      </w:r>
    </w:p>
    <w:p w:rsidR="009306BF" w:rsidRPr="005C2350" w:rsidRDefault="009306BF" w:rsidP="006327FD">
      <w:pPr>
        <w:pStyle w:val="Paragrafi"/>
        <w:ind w:left="720" w:firstLine="0"/>
      </w:pPr>
      <w:r w:rsidRPr="005C2350">
        <w:t>Ambientet e punës për PKK për komunikacion ndërkombëtar të shtetasve:</w:t>
      </w:r>
    </w:p>
    <w:p w:rsidR="009306BF" w:rsidRDefault="009306BF" w:rsidP="006327FD">
      <w:pPr>
        <w:pStyle w:val="Paragrafi"/>
        <w:ind w:left="720" w:firstLine="0"/>
      </w:pPr>
      <w:r>
        <w:t>-  objekt me ambiente pune të pajisur me sisteme telekomunikacionit, fitosanitar, ndriçm të përshta</w:t>
      </w:r>
      <w:r w:rsidR="005C2350">
        <w:t>t</w:t>
      </w:r>
      <w:r>
        <w:t>shëm ose gjenerator energjie minimalisht 8000 wat;</w:t>
      </w:r>
    </w:p>
    <w:p w:rsidR="009306BF" w:rsidRDefault="009306BF" w:rsidP="006327FD">
      <w:pPr>
        <w:pStyle w:val="Paragrafi"/>
        <w:ind w:left="720" w:firstLine="0"/>
      </w:pPr>
      <w:r>
        <w:t>- dhomë pritjeje;</w:t>
      </w:r>
    </w:p>
    <w:p w:rsidR="009306BF" w:rsidRDefault="009306BF" w:rsidP="006327FD">
      <w:pPr>
        <w:pStyle w:val="Paragrafi"/>
        <w:ind w:left="720" w:firstLine="0"/>
      </w:pPr>
      <w:r>
        <w:t>- dhoma për ndalim personash (M/F);</w:t>
      </w:r>
    </w:p>
    <w:p w:rsidR="009306BF" w:rsidRDefault="009306BF" w:rsidP="006327FD">
      <w:pPr>
        <w:pStyle w:val="Paragrafi"/>
        <w:ind w:left="720" w:firstLine="0"/>
      </w:pPr>
      <w:r>
        <w:t>- hapësira (kabina) për kontrollin e personave dhe sendeve;</w:t>
      </w:r>
    </w:p>
    <w:p w:rsidR="009306BF" w:rsidRDefault="009306BF" w:rsidP="006327FD">
      <w:pPr>
        <w:pStyle w:val="Paragrafi"/>
        <w:ind w:left="720" w:firstLine="0"/>
      </w:pPr>
      <w:r>
        <w:t>- dhoma për të kthyerit dhe azilkërkuesit;</w:t>
      </w:r>
    </w:p>
    <w:p w:rsidR="009306BF" w:rsidRDefault="009306BF" w:rsidP="006327FD">
      <w:pPr>
        <w:pStyle w:val="Paragrafi"/>
        <w:ind w:left="720" w:firstLine="0"/>
      </w:pPr>
      <w:r>
        <w:t>- depo për mallrat e bllokuara e sekuestruara;</w:t>
      </w:r>
    </w:p>
    <w:p w:rsidR="009306BF" w:rsidRDefault="009306BF" w:rsidP="006327FD">
      <w:pPr>
        <w:pStyle w:val="Paragrafi"/>
        <w:ind w:left="720" w:firstLine="0"/>
      </w:pPr>
      <w:r>
        <w:t>- depo për armatimin;</w:t>
      </w:r>
    </w:p>
    <w:p w:rsidR="009306BF" w:rsidRDefault="009306BF" w:rsidP="006327FD">
      <w:pPr>
        <w:pStyle w:val="Paragrafi"/>
        <w:ind w:left="720" w:firstLine="0"/>
      </w:pPr>
      <w:r>
        <w:t>- ambiente pune për  punonjësit e agjencive që operojnë në kufi;</w:t>
      </w:r>
    </w:p>
    <w:p w:rsidR="009306BF" w:rsidRDefault="009306BF" w:rsidP="006327FD">
      <w:pPr>
        <w:pStyle w:val="Paragrafi"/>
        <w:ind w:left="720" w:firstLine="0"/>
      </w:pPr>
      <w:r>
        <w:t>- hapësira për vendosjen e kabëllzimit gjenerik të objektit dhe pajisjet e komunikimit;</w:t>
      </w:r>
    </w:p>
    <w:p w:rsidR="009306BF" w:rsidRDefault="009306BF" w:rsidP="006327FD">
      <w:pPr>
        <w:pStyle w:val="Paragrafi"/>
        <w:ind w:left="720" w:firstLine="0"/>
      </w:pPr>
      <w:r>
        <w:t>- zona e tranzitit (për pikat  e kalimit kufitar në aeroporte e porte);</w:t>
      </w:r>
    </w:p>
    <w:p w:rsidR="009306BF" w:rsidRDefault="009306BF" w:rsidP="006327FD">
      <w:pPr>
        <w:pStyle w:val="Paragrafi"/>
        <w:ind w:left="720" w:firstLine="0"/>
      </w:pPr>
      <w:r>
        <w:t>- tualete.</w:t>
      </w:r>
    </w:p>
    <w:p w:rsidR="009306BF" w:rsidRPr="001D51A6" w:rsidRDefault="009306BF" w:rsidP="006327FD">
      <w:pPr>
        <w:pStyle w:val="Paragrafi"/>
        <w:ind w:left="720" w:firstLine="0"/>
      </w:pPr>
      <w:r w:rsidRPr="001D51A6">
        <w:t>Pajisje tekniko-policore dhe pajisje të tjera speciale si në vijim:</w:t>
      </w:r>
    </w:p>
    <w:p w:rsidR="009306BF" w:rsidRDefault="001D51A6" w:rsidP="006327FD">
      <w:pPr>
        <w:pStyle w:val="Paragrafi"/>
        <w:ind w:left="720" w:firstLine="0"/>
      </w:pPr>
      <w:r>
        <w:t>- lente portable me burim drite ultra v</w:t>
      </w:r>
      <w:r w:rsidR="009306BF">
        <w:t>iolet (UV) të integruar;</w:t>
      </w:r>
    </w:p>
    <w:p w:rsidR="009306BF" w:rsidRDefault="001D51A6" w:rsidP="006327FD">
      <w:pPr>
        <w:pStyle w:val="Paragrafi"/>
        <w:ind w:left="720" w:firstLine="0"/>
      </w:pPr>
      <w:r>
        <w:t xml:space="preserve">- burime drite </w:t>
      </w:r>
      <w:r w:rsidR="009306BF">
        <w:t>UV portabël;</w:t>
      </w:r>
    </w:p>
    <w:p w:rsidR="009306BF" w:rsidRDefault="009306BF" w:rsidP="006327FD">
      <w:pPr>
        <w:pStyle w:val="Paragrafi"/>
        <w:ind w:left="720" w:firstLine="0"/>
      </w:pPr>
      <w:r>
        <w:t>- pajisje stacionare për kontrollin e pasapo</w:t>
      </w:r>
      <w:r w:rsidR="001D51A6">
        <w:t>r</w:t>
      </w:r>
      <w:r>
        <w:t>t</w:t>
      </w:r>
      <w:r w:rsidR="005C4FF3">
        <w:t xml:space="preserve">ave me lente dhe me burim drite </w:t>
      </w:r>
      <w:r>
        <w:t>UV-120;</w:t>
      </w:r>
    </w:p>
    <w:p w:rsidR="009306BF" w:rsidRDefault="005C4FF3" w:rsidP="006327FD">
      <w:pPr>
        <w:pStyle w:val="Paragrafi"/>
        <w:ind w:left="720" w:firstLine="0"/>
      </w:pPr>
      <w:r>
        <w:t>- llamb</w:t>
      </w:r>
      <w:r w:rsidR="009306BF">
        <w:t>ë me burimin e dritës nga mbrapa dokumentit;</w:t>
      </w:r>
    </w:p>
    <w:p w:rsidR="009306BF" w:rsidRDefault="009306BF" w:rsidP="006327FD">
      <w:pPr>
        <w:pStyle w:val="Paragrafi"/>
        <w:ind w:left="720" w:firstLine="0"/>
      </w:pPr>
      <w:r>
        <w:t>- pasqyrë për kontrollin e mjeteve të transportit nga poshtë me burim drite të integruar;</w:t>
      </w:r>
    </w:p>
    <w:p w:rsidR="009306BF" w:rsidRDefault="005C4FF3" w:rsidP="006327FD">
      <w:pPr>
        <w:pStyle w:val="Paragrafi"/>
        <w:ind w:left="720" w:firstLine="0"/>
      </w:pPr>
      <w:r>
        <w:t>- dritë</w:t>
      </w:r>
      <w:r w:rsidR="009306BF">
        <w:t>dore;</w:t>
      </w:r>
    </w:p>
    <w:p w:rsidR="009306BF" w:rsidRDefault="009306BF" w:rsidP="006327FD">
      <w:pPr>
        <w:pStyle w:val="Paragrafi"/>
        <w:ind w:left="720" w:firstLine="0"/>
      </w:pPr>
      <w:r>
        <w:t>- krahasues me shpërbërje të lartë spektrale VSC 2001;</w:t>
      </w:r>
    </w:p>
    <w:p w:rsidR="009306BF" w:rsidRDefault="009306BF" w:rsidP="006327FD">
      <w:pPr>
        <w:pStyle w:val="Paragrafi"/>
        <w:ind w:left="720" w:firstLine="0"/>
      </w:pPr>
      <w:r>
        <w:t>- krahasues video spektrale VSC 4C 12</w:t>
      </w:r>
      <w:r w:rsidR="005C4FF3">
        <w:t>;</w:t>
      </w:r>
    </w:p>
    <w:p w:rsidR="009306BF" w:rsidRDefault="005C4FF3" w:rsidP="006327FD">
      <w:pPr>
        <w:pStyle w:val="Paragrafi"/>
        <w:ind w:left="720" w:firstLine="0"/>
      </w:pPr>
      <w:r>
        <w:t>- mjet për ekzaminim të avancuar dokumente</w:t>
      </w:r>
      <w:r w:rsidR="009306BF">
        <w:t>sh 4005 M12;</w:t>
      </w:r>
    </w:p>
    <w:p w:rsidR="009306BF" w:rsidRDefault="009306BF" w:rsidP="006327FD">
      <w:pPr>
        <w:pStyle w:val="Paragrafi"/>
        <w:ind w:left="720" w:firstLine="0"/>
      </w:pPr>
      <w:r>
        <w:t>- pajisje portable</w:t>
      </w:r>
      <w:r w:rsidR="00EE0049">
        <w:t xml:space="preserve"> për kontrollin/matjen e radio</w:t>
      </w:r>
      <w:r>
        <w:t>aktivitetit 60;</w:t>
      </w:r>
    </w:p>
    <w:p w:rsidR="009306BF" w:rsidRDefault="009306BF" w:rsidP="006327FD">
      <w:pPr>
        <w:pStyle w:val="Paragrafi"/>
        <w:ind w:left="720" w:firstLine="0"/>
      </w:pPr>
      <w:r>
        <w:t>- pajisje për zbulimin e sipërfaqeve metalike johom</w:t>
      </w:r>
      <w:r w:rsidR="005C4FF3">
        <w:t>o</w:t>
      </w:r>
      <w:r>
        <w:t>gjene (kur ndryshohet s</w:t>
      </w:r>
      <w:r w:rsidR="005C4FF3">
        <w:t>t</w:t>
      </w:r>
      <w:r>
        <w:t>ruktura);</w:t>
      </w:r>
    </w:p>
    <w:p w:rsidR="009306BF" w:rsidRDefault="005C4FF3" w:rsidP="006327FD">
      <w:pPr>
        <w:pStyle w:val="Paragrafi"/>
        <w:ind w:left="720" w:firstLine="0"/>
      </w:pPr>
      <w:r>
        <w:t>- pajisje vide</w:t>
      </w:r>
      <w:r w:rsidR="009306BF">
        <w:t>o-optike (endoskopë optikë);</w:t>
      </w:r>
    </w:p>
    <w:p w:rsidR="009306BF" w:rsidRPr="005C4FF3" w:rsidRDefault="009306BF" w:rsidP="006327FD">
      <w:pPr>
        <w:pStyle w:val="Paragrafi"/>
        <w:ind w:left="720" w:firstLine="0"/>
      </w:pPr>
      <w:r>
        <w:t>- sondë për matjen e CO</w:t>
      </w:r>
      <w:r w:rsidRPr="005C4FF3">
        <w:rPr>
          <w:vertAlign w:val="subscript"/>
        </w:rPr>
        <w:t>2</w:t>
      </w:r>
      <w:r w:rsidR="005C4FF3">
        <w:rPr>
          <w:vertAlign w:val="subscript"/>
        </w:rPr>
        <w:t xml:space="preserve"> </w:t>
      </w:r>
      <w:r w:rsidR="005C4FF3">
        <w:t>;</w:t>
      </w:r>
    </w:p>
    <w:p w:rsidR="009306BF" w:rsidRDefault="005C4FF3" w:rsidP="006327FD">
      <w:pPr>
        <w:pStyle w:val="Paragrafi"/>
        <w:ind w:left="720" w:firstLine="0"/>
      </w:pPr>
      <w:r>
        <w:t>- kamera teleskopike me i</w:t>
      </w:r>
      <w:r w:rsidR="009306BF">
        <w:t>nfra-red (infra të kuqe);</w:t>
      </w:r>
    </w:p>
    <w:p w:rsidR="009306BF" w:rsidRDefault="009306BF" w:rsidP="006327FD">
      <w:pPr>
        <w:pStyle w:val="Paragrafi"/>
        <w:ind w:left="720" w:firstLine="0"/>
      </w:pPr>
      <w:r>
        <w:t>- sistem njohës i targave;</w:t>
      </w:r>
    </w:p>
    <w:p w:rsidR="009306BF" w:rsidRDefault="009306BF" w:rsidP="006327FD">
      <w:pPr>
        <w:pStyle w:val="Paragrafi"/>
        <w:ind w:left="720" w:firstLine="0"/>
      </w:pPr>
      <w:r>
        <w:t>- mikroskop stereo;</w:t>
      </w:r>
    </w:p>
    <w:p w:rsidR="009306BF" w:rsidRDefault="009306BF" w:rsidP="006327FD">
      <w:pPr>
        <w:pStyle w:val="Paragrafi"/>
        <w:ind w:left="720" w:firstLine="0"/>
      </w:pPr>
      <w:r>
        <w:t>-  mikroskop elektronik;</w:t>
      </w:r>
    </w:p>
    <w:p w:rsidR="009306BF" w:rsidRDefault="009306BF" w:rsidP="006327FD">
      <w:pPr>
        <w:pStyle w:val="Paragrafi"/>
        <w:ind w:left="720" w:firstLine="0"/>
      </w:pPr>
      <w:r>
        <w:t>- kamera dixhitale (foto);</w:t>
      </w:r>
    </w:p>
    <w:p w:rsidR="009306BF" w:rsidRDefault="00EE0049" w:rsidP="006327FD">
      <w:pPr>
        <w:pStyle w:val="Paragrafi"/>
        <w:ind w:left="720" w:firstLine="0"/>
      </w:pPr>
      <w:r>
        <w:t>- video</w:t>
      </w:r>
      <w:r w:rsidR="009306BF">
        <w:t>kamera dixhitale;</w:t>
      </w:r>
    </w:p>
    <w:p w:rsidR="009306BF" w:rsidRDefault="00EE0049" w:rsidP="006327FD">
      <w:pPr>
        <w:pStyle w:val="Paragrafi"/>
        <w:ind w:left="720" w:firstLine="0"/>
      </w:pPr>
      <w:r>
        <w:t>- foto-</w:t>
      </w:r>
      <w:r w:rsidR="009306BF">
        <w:t>printer;</w:t>
      </w:r>
    </w:p>
    <w:p w:rsidR="009306BF" w:rsidRDefault="009306BF" w:rsidP="006327FD">
      <w:pPr>
        <w:pStyle w:val="Paragrafi"/>
        <w:ind w:left="720" w:firstLine="0"/>
      </w:pPr>
      <w:r>
        <w:t>- çantë/kuti veglash (çelësa dhe instrumente të veçantë);</w:t>
      </w:r>
    </w:p>
    <w:p w:rsidR="009306BF" w:rsidRDefault="009306BF" w:rsidP="006327FD">
      <w:pPr>
        <w:pStyle w:val="Paragrafi"/>
        <w:ind w:left="720" w:firstLine="0"/>
      </w:pPr>
      <w:r>
        <w:t>- matës alkooli (sondë alkooli);</w:t>
      </w:r>
    </w:p>
    <w:p w:rsidR="009306BF" w:rsidRDefault="009306BF" w:rsidP="006327FD">
      <w:pPr>
        <w:pStyle w:val="Paragrafi"/>
        <w:ind w:left="720" w:firstLine="0"/>
      </w:pPr>
      <w:r>
        <w:t>- çantë/kuti veglash portable për ekzaminimin e dokume</w:t>
      </w:r>
      <w:r w:rsidR="00EE0049">
        <w:t>n</w:t>
      </w:r>
      <w:r>
        <w:t>teve;</w:t>
      </w:r>
    </w:p>
    <w:p w:rsidR="009306BF" w:rsidRDefault="009306BF" w:rsidP="006327FD">
      <w:pPr>
        <w:pStyle w:val="Paragrafi"/>
        <w:ind w:left="720" w:firstLine="0"/>
      </w:pPr>
      <w:r>
        <w:t>- laborator portabë</w:t>
      </w:r>
      <w:r w:rsidR="000D6DD5">
        <w:t>l</w:t>
      </w:r>
      <w:r>
        <w:t xml:space="preserve"> për ekzaminimin e dokumenteve;</w:t>
      </w:r>
    </w:p>
    <w:p w:rsidR="009306BF" w:rsidRDefault="000D6DD5" w:rsidP="006327FD">
      <w:pPr>
        <w:pStyle w:val="Paragrafi"/>
        <w:ind w:left="720" w:firstLine="0"/>
      </w:pPr>
      <w:r>
        <w:t>- skaner</w:t>
      </w:r>
      <w:r w:rsidR="009306BF">
        <w:t xml:space="preserve"> i gjurmëve të gishtave;</w:t>
      </w:r>
    </w:p>
    <w:p w:rsidR="009306BF" w:rsidRDefault="009306BF" w:rsidP="006327FD">
      <w:pPr>
        <w:pStyle w:val="Paragrafi"/>
        <w:ind w:left="720" w:firstLine="0"/>
      </w:pPr>
      <w:r>
        <w:t>- laborator portabël për ekzaminimin e drogave dhe eksplozivëve;</w:t>
      </w:r>
    </w:p>
    <w:p w:rsidR="009306BF" w:rsidRDefault="009306BF" w:rsidP="006327FD">
      <w:pPr>
        <w:pStyle w:val="Paragrafi"/>
        <w:ind w:left="720" w:firstLine="0"/>
      </w:pPr>
      <w:r>
        <w:t>- çantë/kuti instrumentesh për identifikimin e drogave;</w:t>
      </w:r>
    </w:p>
    <w:p w:rsidR="009306BF" w:rsidRDefault="009306BF" w:rsidP="006327FD">
      <w:pPr>
        <w:pStyle w:val="Paragrafi"/>
        <w:ind w:left="720" w:firstLine="0"/>
      </w:pPr>
      <w:r>
        <w:t>- çantë/kuti instrumentesh për identifikimin e eksplozivëve;</w:t>
      </w:r>
    </w:p>
    <w:p w:rsidR="009306BF" w:rsidRDefault="009306BF" w:rsidP="006327FD">
      <w:pPr>
        <w:pStyle w:val="Paragrafi"/>
        <w:ind w:left="720" w:firstLine="0"/>
      </w:pPr>
      <w:r>
        <w:t>- metal-dedektor portabël;</w:t>
      </w:r>
    </w:p>
    <w:p w:rsidR="009306BF" w:rsidRDefault="000D6DD5" w:rsidP="006327FD">
      <w:pPr>
        <w:pStyle w:val="Paragrafi"/>
        <w:ind w:left="720" w:firstLine="0"/>
      </w:pPr>
      <w:r>
        <w:t>- sistem vide</w:t>
      </w:r>
      <w:r w:rsidR="009306BF">
        <w:t>o e survejimit (për sistemet e sigurisë në PKK);</w:t>
      </w:r>
    </w:p>
    <w:p w:rsidR="009306BF" w:rsidRDefault="009306BF" w:rsidP="006327FD">
      <w:pPr>
        <w:pStyle w:val="Paragrafi"/>
        <w:ind w:left="720" w:firstLine="0"/>
      </w:pPr>
      <w:r>
        <w:t>- kamera stacionare për pamje natën (night-vision);</w:t>
      </w:r>
    </w:p>
    <w:p w:rsidR="009306BF" w:rsidRDefault="009306BF" w:rsidP="006327FD">
      <w:pPr>
        <w:pStyle w:val="Paragrafi"/>
        <w:ind w:left="720" w:firstLine="0"/>
      </w:pPr>
      <w:r>
        <w:t>- rrethim me sensor 960 m;</w:t>
      </w:r>
    </w:p>
    <w:p w:rsidR="009306BF" w:rsidRDefault="009306BF" w:rsidP="006327FD">
      <w:pPr>
        <w:pStyle w:val="Paragrafi"/>
        <w:ind w:left="720" w:firstLine="0"/>
      </w:pPr>
      <w:r>
        <w:t>- vulat e miratuara për kryerjen e kontrollit kufitar.</w:t>
      </w:r>
    </w:p>
    <w:p w:rsidR="009306BF" w:rsidRPr="00E7537B" w:rsidRDefault="009306BF" w:rsidP="006327FD">
      <w:pPr>
        <w:pStyle w:val="Paragrafi"/>
        <w:ind w:left="720" w:firstLine="0"/>
      </w:pPr>
      <w:r w:rsidRPr="00E7537B">
        <w:t>Pajisje zyre</w:t>
      </w:r>
    </w:p>
    <w:p w:rsidR="009306BF" w:rsidRDefault="009306BF" w:rsidP="006327FD">
      <w:pPr>
        <w:pStyle w:val="Paragrafi"/>
        <w:ind w:left="720" w:firstLine="0"/>
      </w:pPr>
      <w:r>
        <w:t>- diktofonë;</w:t>
      </w:r>
    </w:p>
    <w:p w:rsidR="009306BF" w:rsidRDefault="009306BF" w:rsidP="006327FD">
      <w:pPr>
        <w:pStyle w:val="Paragrafi"/>
        <w:ind w:left="720" w:firstLine="0"/>
      </w:pPr>
      <w:r>
        <w:t xml:space="preserve">- fax (laser fax) </w:t>
      </w:r>
    </w:p>
    <w:p w:rsidR="009306BF" w:rsidRDefault="00E7537B" w:rsidP="006327FD">
      <w:pPr>
        <w:pStyle w:val="Paragrafi"/>
        <w:ind w:left="720" w:firstLine="0"/>
      </w:pPr>
      <w:r>
        <w:t>- printer n</w:t>
      </w:r>
      <w:r w:rsidR="009306BF">
        <w:t>etwork-u (laser), tipi 1;</w:t>
      </w:r>
    </w:p>
    <w:p w:rsidR="009306BF" w:rsidRDefault="009306BF" w:rsidP="006327FD">
      <w:pPr>
        <w:pStyle w:val="Paragrafi"/>
        <w:ind w:left="720" w:firstLine="0"/>
      </w:pPr>
      <w:r>
        <w:t xml:space="preserve">- printer </w:t>
      </w:r>
      <w:r w:rsidR="00E7537B">
        <w:t xml:space="preserve">network </w:t>
      </w:r>
      <w:r>
        <w:t xml:space="preserve">-u (laser), tipi 2; </w:t>
      </w:r>
    </w:p>
    <w:p w:rsidR="009306BF" w:rsidRDefault="009306BF" w:rsidP="006327FD">
      <w:pPr>
        <w:pStyle w:val="Paragrafi"/>
        <w:ind w:left="720" w:firstLine="0"/>
      </w:pPr>
      <w:r>
        <w:t xml:space="preserve">- printer </w:t>
      </w:r>
      <w:r w:rsidR="00E7537B">
        <w:t xml:space="preserve">network </w:t>
      </w:r>
      <w:r>
        <w:t>-u (ink), ngjyra;</w:t>
      </w:r>
    </w:p>
    <w:p w:rsidR="009306BF" w:rsidRDefault="00E7537B" w:rsidP="006327FD">
      <w:pPr>
        <w:pStyle w:val="Paragrafi"/>
        <w:ind w:left="720" w:firstLine="0"/>
      </w:pPr>
      <w:r>
        <w:t>- fotokopje</w:t>
      </w:r>
      <w:r w:rsidR="009306BF">
        <w:t xml:space="preserve"> (Xerox) format A4;</w:t>
      </w:r>
    </w:p>
    <w:p w:rsidR="009306BF" w:rsidRDefault="00E7537B" w:rsidP="006327FD">
      <w:pPr>
        <w:pStyle w:val="Paragrafi"/>
        <w:ind w:left="720" w:firstLine="0"/>
      </w:pPr>
      <w:r>
        <w:t>- fotokopje</w:t>
      </w:r>
      <w:r w:rsidR="009306BF">
        <w:t xml:space="preserve"> (Xerox) format A3;</w:t>
      </w:r>
    </w:p>
    <w:p w:rsidR="009306BF" w:rsidRDefault="00E7537B" w:rsidP="006327FD">
      <w:pPr>
        <w:pStyle w:val="Paragrafi"/>
        <w:ind w:left="720" w:firstLine="0"/>
      </w:pPr>
      <w:r>
        <w:t>- vide</w:t>
      </w:r>
      <w:r w:rsidR="009306BF">
        <w:t>oregjistrues;</w:t>
      </w:r>
    </w:p>
    <w:p w:rsidR="009306BF" w:rsidRDefault="009306BF" w:rsidP="006327FD">
      <w:pPr>
        <w:pStyle w:val="Paragrafi"/>
        <w:ind w:left="720" w:firstLine="0"/>
      </w:pPr>
      <w:r>
        <w:t>- televizorë;</w:t>
      </w:r>
    </w:p>
    <w:p w:rsidR="009306BF" w:rsidRDefault="009306BF" w:rsidP="006327FD">
      <w:pPr>
        <w:pStyle w:val="Paragrafi"/>
        <w:ind w:left="720" w:firstLine="0"/>
      </w:pPr>
      <w:r>
        <w:t>- projektor;</w:t>
      </w:r>
    </w:p>
    <w:p w:rsidR="009306BF" w:rsidRDefault="00CD79FB" w:rsidP="006327FD">
      <w:pPr>
        <w:pStyle w:val="Paragrafi"/>
        <w:ind w:left="720" w:firstLine="0"/>
      </w:pPr>
      <w:r>
        <w:t>- videoprojektor.</w:t>
      </w:r>
    </w:p>
    <w:p w:rsidR="009306BF" w:rsidRDefault="009306BF" w:rsidP="006327FD">
      <w:pPr>
        <w:pStyle w:val="Paragrafi"/>
        <w:ind w:left="720" w:firstLine="0"/>
      </w:pPr>
      <w:r>
        <w:t>Hardware dhe software për kompjuterizimin e sistemit të kontrollit të kufijve</w:t>
      </w:r>
      <w:r w:rsidR="00CD79FB">
        <w:t>:</w:t>
      </w:r>
    </w:p>
    <w:p w:rsidR="009306BF" w:rsidRDefault="009306BF" w:rsidP="006327FD">
      <w:pPr>
        <w:pStyle w:val="Paragrafi"/>
        <w:ind w:left="720" w:firstLine="0"/>
      </w:pPr>
      <w:r>
        <w:t>- lexues dokumentesh portabël;</w:t>
      </w:r>
    </w:p>
    <w:p w:rsidR="009306BF" w:rsidRDefault="009306BF" w:rsidP="006327FD">
      <w:pPr>
        <w:pStyle w:val="Paragrafi"/>
        <w:ind w:left="720" w:firstLine="0"/>
      </w:pPr>
      <w:r>
        <w:t>- lexues dokumentesh stacionar;</w:t>
      </w:r>
    </w:p>
    <w:p w:rsidR="009306BF" w:rsidRDefault="009306BF" w:rsidP="006327FD">
      <w:pPr>
        <w:pStyle w:val="Paragrafi"/>
        <w:ind w:left="720" w:firstLine="0"/>
      </w:pPr>
      <w:r>
        <w:t>- pajisje portable për hedhjen e të dhënave dhe kontrollin e tyre;</w:t>
      </w:r>
    </w:p>
    <w:p w:rsidR="009306BF" w:rsidRDefault="009306BF" w:rsidP="006327FD">
      <w:pPr>
        <w:pStyle w:val="Paragrafi"/>
        <w:ind w:left="720" w:firstLine="0"/>
      </w:pPr>
      <w:r>
        <w:t>- pajisje stacionare për hedhjen  e të dhënave dhe kontrollin e tyre me furnizim të pandërprerë me energji elektrike (UPS) 700;</w:t>
      </w:r>
    </w:p>
    <w:p w:rsidR="009306BF" w:rsidRDefault="009306BF" w:rsidP="006327FD">
      <w:pPr>
        <w:pStyle w:val="Paragrafi"/>
        <w:ind w:left="720" w:firstLine="0"/>
      </w:pPr>
      <w:r>
        <w:t>- stacione pune (kompjuter i lidhur në rrjet) stacionar profesional me UPS 700;</w:t>
      </w:r>
    </w:p>
    <w:p w:rsidR="009306BF" w:rsidRDefault="009306BF" w:rsidP="006327FD">
      <w:pPr>
        <w:pStyle w:val="Paragrafi"/>
        <w:ind w:left="720" w:firstLine="0"/>
      </w:pPr>
      <w:r>
        <w:t>- stacione pune (kompjuter i lidhur në rrjet) profesi</w:t>
      </w:r>
      <w:r w:rsidR="00CD79FB">
        <w:t>o</w:t>
      </w:r>
      <w:r>
        <w:t>nal e portabël;</w:t>
      </w:r>
    </w:p>
    <w:p w:rsidR="009306BF" w:rsidRDefault="009306BF" w:rsidP="006327FD">
      <w:pPr>
        <w:pStyle w:val="Paragrafi"/>
        <w:ind w:left="720" w:firstLine="0"/>
      </w:pPr>
      <w:r>
        <w:t>- kontroll territori me UPS 2200;</w:t>
      </w:r>
    </w:p>
    <w:p w:rsidR="009306BF" w:rsidRDefault="009306BF" w:rsidP="006327FD">
      <w:pPr>
        <w:pStyle w:val="Paragrafi"/>
        <w:ind w:left="720" w:firstLine="0"/>
      </w:pPr>
      <w:r>
        <w:t xml:space="preserve">- servera komunikimi me UPS 1000; </w:t>
      </w:r>
    </w:p>
    <w:p w:rsidR="009306BF" w:rsidRDefault="009306BF" w:rsidP="006327FD">
      <w:pPr>
        <w:pStyle w:val="Paragrafi"/>
        <w:ind w:left="720" w:firstLine="0"/>
      </w:pPr>
      <w:r>
        <w:t xml:space="preserve">- servera </w:t>
      </w:r>
      <w:r w:rsidRPr="00CD79FB">
        <w:rPr>
          <w:i/>
        </w:rPr>
        <w:t>data base</w:t>
      </w:r>
      <w:r>
        <w:t xml:space="preserve"> UPS 3000;</w:t>
      </w:r>
    </w:p>
    <w:p w:rsidR="009306BF" w:rsidRDefault="009306BF" w:rsidP="006327FD">
      <w:pPr>
        <w:pStyle w:val="Paragrafi"/>
        <w:ind w:left="720" w:firstLine="0"/>
      </w:pPr>
      <w:r>
        <w:t xml:space="preserve">- servera qëndror për procesimin e data base me UPS 3000; </w:t>
      </w:r>
    </w:p>
    <w:p w:rsidR="009306BF" w:rsidRDefault="009306BF" w:rsidP="006327FD">
      <w:pPr>
        <w:pStyle w:val="Paragrafi"/>
        <w:ind w:left="720" w:firstLine="0"/>
      </w:pPr>
      <w:r>
        <w:t>- sistemi i njohjes së fytyrës së njeriut (identifikues i të dhënave biometrike);</w:t>
      </w:r>
    </w:p>
    <w:p w:rsidR="009306BF" w:rsidRDefault="009306BF" w:rsidP="006327FD">
      <w:pPr>
        <w:pStyle w:val="Paragrafi"/>
        <w:ind w:left="720" w:firstLine="0"/>
      </w:pPr>
      <w:r>
        <w:t xml:space="preserve">- krijim i </w:t>
      </w:r>
      <w:r w:rsidRPr="00CD79FB">
        <w:rPr>
          <w:i/>
        </w:rPr>
        <w:t>data base</w:t>
      </w:r>
      <w:r>
        <w:t xml:space="preserve"> mbi dokume</w:t>
      </w:r>
      <w:r w:rsidR="00CD79FB">
        <w:t>n</w:t>
      </w:r>
      <w:r>
        <w:t>te të vërteta dhe mbi dokumente të falsifikuara (dokumente udhëtimi, dokumente mjetesh transporti) për një numër të caktuar përdoruesish).</w:t>
      </w:r>
    </w:p>
    <w:p w:rsidR="009306BF" w:rsidRDefault="009306BF" w:rsidP="006327FD">
      <w:pPr>
        <w:pStyle w:val="Paragrafi"/>
        <w:ind w:left="720" w:firstLine="0"/>
      </w:pPr>
    </w:p>
    <w:p w:rsidR="009306BF" w:rsidRDefault="009306BF" w:rsidP="006327FD">
      <w:pPr>
        <w:pStyle w:val="Paragrafi"/>
        <w:ind w:left="720" w:firstLine="0"/>
      </w:pPr>
    </w:p>
    <w:p w:rsidR="009306BF" w:rsidRDefault="009306BF" w:rsidP="006327FD">
      <w:pPr>
        <w:pStyle w:val="Paragrafi"/>
        <w:ind w:left="720" w:firstLine="0"/>
      </w:pPr>
      <w:r>
        <w:t>Aneksi 5</w:t>
      </w:r>
    </w:p>
    <w:p w:rsidR="009306BF" w:rsidRDefault="009306BF" w:rsidP="006327FD">
      <w:pPr>
        <w:pStyle w:val="Paragrafi"/>
        <w:ind w:left="720" w:firstLine="0"/>
      </w:pPr>
    </w:p>
    <w:p w:rsidR="009306BF" w:rsidRPr="001348D3" w:rsidRDefault="009306BF" w:rsidP="006327FD">
      <w:pPr>
        <w:pStyle w:val="Paragrafi"/>
        <w:ind w:left="720" w:firstLine="0"/>
      </w:pPr>
      <w:r w:rsidRPr="001348D3">
        <w:t>Ambientet e punës për PKK për komunikacion ndërkufitar:</w:t>
      </w:r>
    </w:p>
    <w:p w:rsidR="009306BF" w:rsidRDefault="009306BF" w:rsidP="006327FD">
      <w:pPr>
        <w:pStyle w:val="Paragrafi"/>
        <w:ind w:left="720" w:firstLine="0"/>
      </w:pPr>
      <w:r>
        <w:t>-  objekt m</w:t>
      </w:r>
      <w:r w:rsidR="001348D3">
        <w:t>e ambien</w:t>
      </w:r>
      <w:r>
        <w:t>te pune;</w:t>
      </w:r>
    </w:p>
    <w:p w:rsidR="009306BF" w:rsidRDefault="009306BF" w:rsidP="006327FD">
      <w:pPr>
        <w:pStyle w:val="Paragrafi"/>
        <w:ind w:left="720" w:firstLine="0"/>
      </w:pPr>
      <w:r>
        <w:t>- dhomë pritje</w:t>
      </w:r>
      <w:r w:rsidR="00F10F3A">
        <w:t>je</w:t>
      </w:r>
      <w:r>
        <w:t xml:space="preserve"> për TIMS;</w:t>
      </w:r>
    </w:p>
    <w:p w:rsidR="009306BF" w:rsidRDefault="009306BF" w:rsidP="006327FD">
      <w:pPr>
        <w:pStyle w:val="Paragrafi"/>
        <w:ind w:left="720" w:firstLine="0"/>
      </w:pPr>
      <w:r>
        <w:t>- dhoma për ndalim personash (M/F);</w:t>
      </w:r>
    </w:p>
    <w:p w:rsidR="009306BF" w:rsidRDefault="009306BF" w:rsidP="006327FD">
      <w:pPr>
        <w:pStyle w:val="Paragrafi"/>
        <w:ind w:left="720" w:firstLine="0"/>
      </w:pPr>
      <w:r>
        <w:t>- dhoma për të kthyerit dhe azilkërkuesit;</w:t>
      </w:r>
    </w:p>
    <w:p w:rsidR="009306BF" w:rsidRDefault="009306BF" w:rsidP="006327FD">
      <w:pPr>
        <w:pStyle w:val="Paragrafi"/>
        <w:ind w:left="720" w:firstLine="0"/>
      </w:pPr>
      <w:r>
        <w:t>- magazinë;</w:t>
      </w:r>
    </w:p>
    <w:p w:rsidR="009306BF" w:rsidRDefault="009306BF" w:rsidP="006327FD">
      <w:pPr>
        <w:pStyle w:val="Paragrafi"/>
        <w:ind w:left="720" w:firstLine="0"/>
      </w:pPr>
      <w:r>
        <w:t>- tualete;</w:t>
      </w:r>
    </w:p>
    <w:p w:rsidR="009306BF" w:rsidRDefault="009306BF" w:rsidP="006327FD">
      <w:pPr>
        <w:pStyle w:val="Paragrafi"/>
        <w:ind w:left="720" w:firstLine="0"/>
      </w:pPr>
      <w:r>
        <w:t>- ambient i jashtë</w:t>
      </w:r>
      <w:r w:rsidR="00842DBB">
        <w:t>m</w:t>
      </w:r>
      <w:r>
        <w:t xml:space="preserve"> i mbuluar për gjeneratorin.</w:t>
      </w:r>
    </w:p>
    <w:p w:rsidR="009306BF" w:rsidRPr="00842DBB" w:rsidRDefault="009306BF" w:rsidP="006327FD">
      <w:pPr>
        <w:pStyle w:val="Paragrafi"/>
        <w:ind w:left="720" w:firstLine="0"/>
      </w:pPr>
      <w:r w:rsidRPr="00842DBB">
        <w:t>Pajisje zyre</w:t>
      </w:r>
      <w:r w:rsidR="00842DBB">
        <w:t>:</w:t>
      </w:r>
    </w:p>
    <w:p w:rsidR="009306BF" w:rsidRDefault="009306BF" w:rsidP="006327FD">
      <w:pPr>
        <w:pStyle w:val="Paragrafi"/>
        <w:ind w:left="720" w:firstLine="0"/>
      </w:pPr>
      <w:r>
        <w:t>- diktofonë;</w:t>
      </w:r>
    </w:p>
    <w:p w:rsidR="009306BF" w:rsidRDefault="009306BF" w:rsidP="006327FD">
      <w:pPr>
        <w:pStyle w:val="Paragrafi"/>
        <w:ind w:left="720" w:firstLine="0"/>
      </w:pPr>
      <w:r>
        <w:t xml:space="preserve">- fax (laser fax) </w:t>
      </w:r>
    </w:p>
    <w:p w:rsidR="009306BF" w:rsidRDefault="009306BF" w:rsidP="006327FD">
      <w:pPr>
        <w:pStyle w:val="Paragrafi"/>
        <w:ind w:left="720" w:firstLine="0"/>
      </w:pPr>
      <w:r>
        <w:t>- printer Network-u (laser), tipi 1;</w:t>
      </w:r>
    </w:p>
    <w:p w:rsidR="009306BF" w:rsidRDefault="00842DBB" w:rsidP="006327FD">
      <w:pPr>
        <w:pStyle w:val="Paragrafi"/>
        <w:ind w:left="720" w:firstLine="0"/>
      </w:pPr>
      <w:r>
        <w:t>- fotokopje</w:t>
      </w:r>
      <w:r w:rsidR="009306BF">
        <w:t xml:space="preserve"> (Xerox) format A4;</w:t>
      </w:r>
    </w:p>
    <w:p w:rsidR="009306BF" w:rsidRDefault="00842DBB" w:rsidP="006327FD">
      <w:pPr>
        <w:pStyle w:val="Paragrafi"/>
        <w:ind w:left="720" w:firstLine="0"/>
      </w:pPr>
      <w:r>
        <w:t>- vide</w:t>
      </w:r>
      <w:r w:rsidR="009306BF">
        <w:t>oregjistrues;</w:t>
      </w:r>
    </w:p>
    <w:p w:rsidR="009306BF" w:rsidRDefault="009306BF" w:rsidP="006327FD">
      <w:pPr>
        <w:pStyle w:val="Paragrafi"/>
        <w:ind w:left="720" w:firstLine="0"/>
      </w:pPr>
      <w:r>
        <w:t>- televizorë;</w:t>
      </w:r>
    </w:p>
    <w:p w:rsidR="009306BF" w:rsidRDefault="009306BF" w:rsidP="006327FD">
      <w:pPr>
        <w:pStyle w:val="Paragrafi"/>
        <w:ind w:left="720" w:firstLine="0"/>
      </w:pPr>
      <w:r>
        <w:t>- projektor;</w:t>
      </w:r>
    </w:p>
    <w:p w:rsidR="009306BF" w:rsidRDefault="00842DBB" w:rsidP="006327FD">
      <w:pPr>
        <w:pStyle w:val="Paragrafi"/>
        <w:ind w:left="720" w:firstLine="0"/>
      </w:pPr>
      <w:r>
        <w:t>- videoprojektor.</w:t>
      </w:r>
    </w:p>
    <w:p w:rsidR="009306BF" w:rsidRPr="00842DBB" w:rsidRDefault="009306BF" w:rsidP="006327FD">
      <w:pPr>
        <w:pStyle w:val="Paragrafi"/>
        <w:ind w:left="720" w:firstLine="0"/>
      </w:pPr>
      <w:r w:rsidRPr="00842DBB">
        <w:t>Pajisje tekniko-policore dhe pajisje të tjera speciale si në vijim:</w:t>
      </w:r>
    </w:p>
    <w:p w:rsidR="009306BF" w:rsidRDefault="00842DBB" w:rsidP="006327FD">
      <w:pPr>
        <w:pStyle w:val="Paragrafi"/>
        <w:ind w:left="720" w:firstLine="0"/>
      </w:pPr>
      <w:r>
        <w:t>- lente portable me burim drite ultra v</w:t>
      </w:r>
      <w:r w:rsidR="009306BF">
        <w:t>iolet (UV) të integruar;</w:t>
      </w:r>
    </w:p>
    <w:p w:rsidR="009306BF" w:rsidRDefault="009306BF" w:rsidP="006327FD">
      <w:pPr>
        <w:pStyle w:val="Paragrafi"/>
        <w:ind w:left="720" w:firstLine="0"/>
      </w:pPr>
      <w:r>
        <w:t>- burime</w:t>
      </w:r>
      <w:r w:rsidR="00842DBB">
        <w:t xml:space="preserve"> drite </w:t>
      </w:r>
      <w:r>
        <w:t>UV portabël;</w:t>
      </w:r>
    </w:p>
    <w:p w:rsidR="009306BF" w:rsidRDefault="009306BF" w:rsidP="006327FD">
      <w:pPr>
        <w:pStyle w:val="Paragrafi"/>
        <w:ind w:left="720" w:firstLine="0"/>
      </w:pPr>
      <w:r>
        <w:t>- pajisje stacionare për kontrollin e pasapo</w:t>
      </w:r>
      <w:r w:rsidR="00842DBB">
        <w:t>r</w:t>
      </w:r>
      <w:r>
        <w:t>t</w:t>
      </w:r>
      <w:r w:rsidR="00842DBB">
        <w:t xml:space="preserve">ave me lente dhe me burim drite </w:t>
      </w:r>
      <w:r>
        <w:t>UV-120;</w:t>
      </w:r>
    </w:p>
    <w:p w:rsidR="009306BF" w:rsidRDefault="00842DBB" w:rsidP="006327FD">
      <w:pPr>
        <w:pStyle w:val="Paragrafi"/>
        <w:ind w:left="720" w:firstLine="0"/>
      </w:pPr>
      <w:r>
        <w:t>- llamb</w:t>
      </w:r>
      <w:r w:rsidR="009306BF">
        <w:t>ë me burimin e dritës nga mbrapa dokumentit;</w:t>
      </w:r>
    </w:p>
    <w:p w:rsidR="009306BF" w:rsidRDefault="009306BF" w:rsidP="006327FD">
      <w:pPr>
        <w:pStyle w:val="Paragrafi"/>
        <w:ind w:left="720" w:firstLine="0"/>
      </w:pPr>
      <w:r>
        <w:t>- dritë</w:t>
      </w:r>
      <w:r w:rsidR="00842DBB">
        <w:t xml:space="preserve"> </w:t>
      </w:r>
      <w:r>
        <w:t>dore;</w:t>
      </w:r>
    </w:p>
    <w:p w:rsidR="009306BF" w:rsidRDefault="00842DBB" w:rsidP="006327FD">
      <w:pPr>
        <w:pStyle w:val="Paragrafi"/>
        <w:ind w:left="720" w:firstLine="0"/>
      </w:pPr>
      <w:r>
        <w:t>- mjet</w:t>
      </w:r>
      <w:r w:rsidR="009306BF">
        <w:t xml:space="preserve"> për</w:t>
      </w:r>
      <w:r>
        <w:t xml:space="preserve"> ekzaminim të avancuar dokumente</w:t>
      </w:r>
      <w:r w:rsidR="009306BF">
        <w:t>sh 4005 M12;</w:t>
      </w:r>
    </w:p>
    <w:p w:rsidR="009306BF" w:rsidRDefault="00842DBB" w:rsidP="006327FD">
      <w:pPr>
        <w:pStyle w:val="Paragrafi"/>
        <w:ind w:left="720" w:firstLine="0"/>
      </w:pPr>
      <w:r>
        <w:t>- paisje vide</w:t>
      </w:r>
      <w:r w:rsidR="009306BF">
        <w:t>o-optike (endoskop</w:t>
      </w:r>
      <w:r>
        <w:t>ë</w:t>
      </w:r>
      <w:r w:rsidR="009306BF">
        <w:t xml:space="preserve"> optikë);</w:t>
      </w:r>
    </w:p>
    <w:p w:rsidR="009306BF" w:rsidRDefault="009306BF" w:rsidP="006327FD">
      <w:pPr>
        <w:pStyle w:val="Paragrafi"/>
        <w:ind w:left="720" w:firstLine="0"/>
      </w:pPr>
      <w:r>
        <w:t>- kamera dixhitale (foto);</w:t>
      </w:r>
    </w:p>
    <w:p w:rsidR="009306BF" w:rsidRDefault="009306BF" w:rsidP="006327FD">
      <w:pPr>
        <w:pStyle w:val="Paragrafi"/>
        <w:ind w:left="720" w:firstLine="0"/>
      </w:pPr>
      <w:r>
        <w:t>- çantë/kuti veglash (çelësa dhe instrumente të veçanta);</w:t>
      </w:r>
    </w:p>
    <w:p w:rsidR="009306BF" w:rsidRDefault="009306BF" w:rsidP="006327FD">
      <w:pPr>
        <w:pStyle w:val="Paragrafi"/>
        <w:ind w:left="720" w:firstLine="0"/>
      </w:pPr>
      <w:r>
        <w:t>- çantë/kuti veglash portable për ekzaminimin e dokumenteve;</w:t>
      </w:r>
    </w:p>
    <w:p w:rsidR="009306BF" w:rsidRDefault="00E46993" w:rsidP="006327FD">
      <w:pPr>
        <w:pStyle w:val="Paragrafi"/>
        <w:ind w:left="720" w:firstLine="0"/>
      </w:pPr>
      <w:r>
        <w:t>- skanar</w:t>
      </w:r>
      <w:r w:rsidR="009306BF">
        <w:t xml:space="preserve"> i gjurmëve të gishtave;</w:t>
      </w:r>
    </w:p>
    <w:p w:rsidR="009306BF" w:rsidRDefault="009306BF" w:rsidP="006327FD">
      <w:pPr>
        <w:pStyle w:val="Paragrafi"/>
        <w:ind w:left="720" w:firstLine="0"/>
      </w:pPr>
      <w:r>
        <w:t>- laborator portabël për ekzaminimin e drogave dhe eksplozivëve;</w:t>
      </w:r>
    </w:p>
    <w:p w:rsidR="009306BF" w:rsidRDefault="009306BF" w:rsidP="006327FD">
      <w:pPr>
        <w:pStyle w:val="Paragrafi"/>
        <w:ind w:left="720" w:firstLine="0"/>
      </w:pPr>
      <w:r>
        <w:t>- çantë/kuti instrumentesh për identifikimin e drogave;</w:t>
      </w:r>
    </w:p>
    <w:p w:rsidR="009306BF" w:rsidRDefault="009306BF" w:rsidP="006327FD">
      <w:pPr>
        <w:pStyle w:val="Paragrafi"/>
        <w:ind w:left="720" w:firstLine="0"/>
      </w:pPr>
      <w:r>
        <w:t>- çantë/kuti instrumentesh për identifikimin e eksplozivëve;</w:t>
      </w:r>
    </w:p>
    <w:p w:rsidR="009306BF" w:rsidRDefault="00E46993" w:rsidP="006327FD">
      <w:pPr>
        <w:pStyle w:val="Paragrafi"/>
        <w:ind w:left="720" w:firstLine="0"/>
      </w:pPr>
      <w:r>
        <w:t>- sistem vide</w:t>
      </w:r>
      <w:r w:rsidR="009306BF">
        <w:t>o e survejimit (për sistemet e sigurisë në PKK);</w:t>
      </w:r>
    </w:p>
    <w:p w:rsidR="009306BF" w:rsidRDefault="009306BF" w:rsidP="006327FD">
      <w:pPr>
        <w:pStyle w:val="Paragrafi"/>
        <w:ind w:left="720" w:firstLine="0"/>
      </w:pPr>
      <w:r>
        <w:t>- kamera stacionare për pamje natën (</w:t>
      </w:r>
      <w:r w:rsidRPr="00FB0A80">
        <w:rPr>
          <w:i/>
        </w:rPr>
        <w:t>night-vision</w:t>
      </w:r>
      <w:r>
        <w:t>);</w:t>
      </w:r>
    </w:p>
    <w:p w:rsidR="009306BF" w:rsidRDefault="009306BF" w:rsidP="006327FD">
      <w:pPr>
        <w:pStyle w:val="Paragrafi"/>
        <w:ind w:left="720" w:firstLine="0"/>
      </w:pPr>
      <w:r>
        <w:t>- rrethim me sensor 960 m;</w:t>
      </w:r>
    </w:p>
    <w:p w:rsidR="009306BF" w:rsidRDefault="009306BF" w:rsidP="006327FD">
      <w:pPr>
        <w:pStyle w:val="Paragrafi"/>
        <w:ind w:left="720" w:firstLine="0"/>
      </w:pPr>
      <w:r>
        <w:t>- vulat e miratuara për kryerjen e kontrollit kufitar.</w:t>
      </w:r>
    </w:p>
    <w:p w:rsidR="009306BF" w:rsidRPr="00FB0A80" w:rsidRDefault="009306BF" w:rsidP="006327FD">
      <w:pPr>
        <w:pStyle w:val="Paragrafi"/>
        <w:ind w:left="720" w:firstLine="0"/>
      </w:pPr>
      <w:r w:rsidRPr="00FB0A80">
        <w:t>Hardware dhe software për kompjuterizimin e sistemit të kontrollit të kufijve</w:t>
      </w:r>
      <w:r w:rsidR="00FB0A80">
        <w:t>:</w:t>
      </w:r>
    </w:p>
    <w:p w:rsidR="009306BF" w:rsidRDefault="009306BF" w:rsidP="006327FD">
      <w:pPr>
        <w:pStyle w:val="Paragrafi"/>
        <w:ind w:left="720" w:firstLine="0"/>
      </w:pPr>
      <w:r>
        <w:t>- lexues dokumentesh portabël;</w:t>
      </w:r>
    </w:p>
    <w:p w:rsidR="009306BF" w:rsidRDefault="009306BF" w:rsidP="006327FD">
      <w:pPr>
        <w:pStyle w:val="Paragrafi"/>
        <w:ind w:left="720" w:firstLine="0"/>
      </w:pPr>
      <w:r>
        <w:t>- lexues dokumentesh stacionar;</w:t>
      </w:r>
    </w:p>
    <w:p w:rsidR="009306BF" w:rsidRDefault="009306BF" w:rsidP="006327FD">
      <w:pPr>
        <w:pStyle w:val="Paragrafi"/>
        <w:ind w:left="720" w:firstLine="0"/>
      </w:pPr>
      <w:r>
        <w:t>- pajisje stacionare për hedhjen  e të dhënave dhe kontrollin e tyre me furnizim të pandërprerë me energji elektrike (UPS) 700;</w:t>
      </w:r>
    </w:p>
    <w:p w:rsidR="009306BF" w:rsidRDefault="009306BF" w:rsidP="006327FD">
      <w:pPr>
        <w:pStyle w:val="Paragrafi"/>
        <w:ind w:left="720" w:firstLine="0"/>
      </w:pPr>
      <w:r>
        <w:t>- stacion pune (kompjuter i lidhur në rrjet) stacionar profesional me UP</w:t>
      </w:r>
      <w:r w:rsidR="006A6248">
        <w:t>S 700 ose kompjuter profesional</w:t>
      </w:r>
      <w:r>
        <w:t xml:space="preserve"> portabël i lidhur në rrjet;</w:t>
      </w:r>
    </w:p>
    <w:p w:rsidR="009306BF" w:rsidRDefault="009306BF" w:rsidP="006327FD">
      <w:pPr>
        <w:pStyle w:val="Paragrafi"/>
        <w:ind w:left="720" w:firstLine="0"/>
      </w:pPr>
      <w:r>
        <w:t>- kontroll ter</w:t>
      </w:r>
      <w:r w:rsidR="006A6248">
        <w:t>r</w:t>
      </w:r>
      <w:r>
        <w:t>itori me UPS 2200;</w:t>
      </w:r>
    </w:p>
    <w:p w:rsidR="009306BF" w:rsidRDefault="009306BF" w:rsidP="006327FD">
      <w:pPr>
        <w:pStyle w:val="Paragrafi"/>
        <w:ind w:left="720" w:firstLine="0"/>
      </w:pPr>
      <w:r>
        <w:t>- server</w:t>
      </w:r>
      <w:r w:rsidR="001B3741">
        <w:t>a</w:t>
      </w:r>
      <w:r>
        <w:t xml:space="preserve"> komunikimi me UPS 1000;</w:t>
      </w:r>
    </w:p>
    <w:p w:rsidR="009306BF" w:rsidRDefault="009306BF" w:rsidP="006327FD">
      <w:pPr>
        <w:pStyle w:val="Paragrafi"/>
        <w:ind w:left="720" w:firstLine="0"/>
      </w:pPr>
      <w:r>
        <w:t>- server</w:t>
      </w:r>
      <w:r w:rsidR="001B3741">
        <w:t>a</w:t>
      </w:r>
      <w:r>
        <w:t xml:space="preserve"> </w:t>
      </w:r>
      <w:r w:rsidRPr="001B3741">
        <w:rPr>
          <w:i/>
        </w:rPr>
        <w:t>data base</w:t>
      </w:r>
      <w:r>
        <w:t xml:space="preserve"> me UPS 3000.</w:t>
      </w:r>
    </w:p>
    <w:p w:rsidR="00571369" w:rsidRDefault="00571369" w:rsidP="006327FD">
      <w:pPr>
        <w:pStyle w:val="Paragrafi"/>
      </w:pPr>
    </w:p>
    <w:p w:rsidR="00691B83" w:rsidRDefault="00691B83" w:rsidP="006327FD">
      <w:pPr>
        <w:pStyle w:val="Paragrafi"/>
      </w:pPr>
    </w:p>
    <w:p w:rsidR="00691B83" w:rsidRDefault="00691B83" w:rsidP="006327FD">
      <w:pPr>
        <w:pStyle w:val="Paragrafi"/>
      </w:pPr>
    </w:p>
    <w:p w:rsidR="00691B83" w:rsidRDefault="00691B83" w:rsidP="006327FD">
      <w:pPr>
        <w:pStyle w:val="Paragrafi"/>
      </w:pPr>
    </w:p>
    <w:p w:rsidR="00691B83" w:rsidRPr="005A74D2" w:rsidRDefault="00691B83" w:rsidP="006327FD">
      <w:pPr>
        <w:pStyle w:val="Paragrafi"/>
      </w:pPr>
    </w:p>
    <w:sectPr w:rsidR="00691B83" w:rsidRPr="005A74D2" w:rsidSect="009C1450">
      <w:footerReference w:type="even" r:id="rId11"/>
      <w:footerReference w:type="default" r:id="rId12"/>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9AF" w:rsidRDefault="008739AF">
      <w:r>
        <w:separator/>
      </w:r>
    </w:p>
  </w:endnote>
  <w:endnote w:type="continuationSeparator" w:id="0">
    <w:p w:rsidR="008739AF" w:rsidRDefault="0087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FBD" w:rsidRDefault="007F0FBD" w:rsidP="009674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F0FBD" w:rsidRDefault="007F0FBD" w:rsidP="009674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FBD" w:rsidRPr="009B2A77" w:rsidRDefault="007F0FBD" w:rsidP="00967496">
    <w:pPr>
      <w:pStyle w:val="Footer"/>
      <w:framePr w:wrap="around" w:vAnchor="text" w:hAnchor="margin" w:xAlign="outside" w:y="1"/>
      <w:rPr>
        <w:rStyle w:val="PageNumber"/>
        <w:rFonts w:ascii="CG Times" w:hAnsi="CG Times"/>
        <w:sz w:val="22"/>
        <w:szCs w:val="22"/>
      </w:rPr>
    </w:pPr>
    <w:r w:rsidRPr="009B2A77">
      <w:rPr>
        <w:rStyle w:val="PageNumber"/>
        <w:rFonts w:ascii="CG Times" w:hAnsi="CG Times"/>
        <w:sz w:val="22"/>
        <w:szCs w:val="22"/>
      </w:rPr>
      <w:fldChar w:fldCharType="begin"/>
    </w:r>
    <w:r w:rsidRPr="009B2A77">
      <w:rPr>
        <w:rStyle w:val="PageNumber"/>
        <w:rFonts w:ascii="CG Times" w:hAnsi="CG Times"/>
        <w:sz w:val="22"/>
        <w:szCs w:val="22"/>
      </w:rPr>
      <w:instrText xml:space="preserve">PAGE  </w:instrText>
    </w:r>
    <w:r w:rsidRPr="009B2A77">
      <w:rPr>
        <w:rStyle w:val="PageNumber"/>
        <w:rFonts w:ascii="CG Times" w:hAnsi="CG Times"/>
        <w:sz w:val="22"/>
        <w:szCs w:val="22"/>
      </w:rPr>
      <w:fldChar w:fldCharType="separate"/>
    </w:r>
    <w:r w:rsidR="005B500F">
      <w:rPr>
        <w:rStyle w:val="PageNumber"/>
        <w:rFonts w:ascii="CG Times" w:hAnsi="CG Times"/>
        <w:noProof/>
        <w:sz w:val="22"/>
        <w:szCs w:val="22"/>
      </w:rPr>
      <w:t>6987</w:t>
    </w:r>
    <w:r w:rsidRPr="009B2A77">
      <w:rPr>
        <w:rStyle w:val="PageNumber"/>
        <w:rFonts w:ascii="CG Times" w:hAnsi="CG Times"/>
        <w:sz w:val="22"/>
        <w:szCs w:val="22"/>
      </w:rPr>
      <w:fldChar w:fldCharType="end"/>
    </w:r>
  </w:p>
  <w:p w:rsidR="007F0FBD" w:rsidRDefault="007F0FBD" w:rsidP="0096749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FBD" w:rsidRDefault="007F0FBD"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0FBD" w:rsidRDefault="007F0FBD" w:rsidP="00FD266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FBD" w:rsidRDefault="007F0FBD"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F08F4">
      <w:rPr>
        <w:rStyle w:val="PageNumber"/>
        <w:noProof/>
      </w:rPr>
      <w:t>6996</w:t>
    </w:r>
    <w:r>
      <w:rPr>
        <w:rStyle w:val="PageNumber"/>
      </w:rPr>
      <w:fldChar w:fldCharType="end"/>
    </w:r>
  </w:p>
  <w:p w:rsidR="007F0FBD" w:rsidRDefault="007F0FBD" w:rsidP="00FD26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9AF" w:rsidRDefault="008739AF">
      <w:r>
        <w:separator/>
      </w:r>
    </w:p>
  </w:footnote>
  <w:footnote w:type="continuationSeparator" w:id="0">
    <w:p w:rsidR="008739AF" w:rsidRDefault="008739AF">
      <w:r>
        <w:continuationSeparator/>
      </w:r>
    </w:p>
  </w:footnote>
  <w:footnote w:id="1">
    <w:p w:rsidR="007F0FBD" w:rsidRPr="007A7D61" w:rsidRDefault="007F0FBD" w:rsidP="00DB4036">
      <w:pPr>
        <w:pStyle w:val="FootnoteText"/>
        <w:jc w:val="both"/>
        <w:rPr>
          <w:lang w:val="it-IT"/>
        </w:rPr>
      </w:pPr>
      <w:r w:rsidRPr="00DB4036">
        <w:rPr>
          <w:rStyle w:val="FootnoteReference"/>
          <w:rFonts w:ascii="CG Times" w:hAnsi="CG Times"/>
          <w:sz w:val="18"/>
          <w:szCs w:val="18"/>
        </w:rPr>
        <w:footnoteRef/>
      </w:r>
      <w:r w:rsidRPr="00DB4036">
        <w:rPr>
          <w:rFonts w:ascii="CG Times" w:hAnsi="CG Times"/>
          <w:sz w:val="18"/>
          <w:szCs w:val="18"/>
        </w:rPr>
        <w:t xml:space="preserve"> </w:t>
      </w:r>
      <w:r w:rsidRPr="00DB4036">
        <w:rPr>
          <w:rFonts w:ascii="CG Times" w:hAnsi="CG Times"/>
          <w:sz w:val="18"/>
          <w:szCs w:val="18"/>
          <w:lang w:val="sq-AL"/>
        </w:rPr>
        <w:t>Në sferën e arsimi</w:t>
      </w:r>
      <w:r>
        <w:rPr>
          <w:rFonts w:ascii="CG Times" w:hAnsi="CG Times"/>
          <w:sz w:val="18"/>
          <w:szCs w:val="18"/>
          <w:lang w:val="sq-AL"/>
        </w:rPr>
        <w:t>t ka filluar të përdoret testimi</w:t>
      </w:r>
      <w:r w:rsidRPr="00DB4036">
        <w:rPr>
          <w:rFonts w:ascii="CG Times" w:hAnsi="CG Times"/>
          <w:sz w:val="18"/>
          <w:szCs w:val="18"/>
          <w:lang w:val="sq-AL"/>
        </w:rPr>
        <w:t xml:space="preserve"> periodik, kalimi me sukses i të cilit shoqërohet me rritjen e kategorisë dhe pagë për mësuesit. Kjo metodë nuk përdoret në shërbimin civil</w:t>
      </w:r>
      <w:r>
        <w:rPr>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C60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29C3"/>
    <w:rsid w:val="000008B7"/>
    <w:rsid w:val="00001EF7"/>
    <w:rsid w:val="00002407"/>
    <w:rsid w:val="00002F24"/>
    <w:rsid w:val="00003250"/>
    <w:rsid w:val="000060FD"/>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CDC"/>
    <w:rsid w:val="0003647D"/>
    <w:rsid w:val="00036DDF"/>
    <w:rsid w:val="00037A1F"/>
    <w:rsid w:val="00040AF3"/>
    <w:rsid w:val="000414F8"/>
    <w:rsid w:val="000416FF"/>
    <w:rsid w:val="00041A3D"/>
    <w:rsid w:val="00042864"/>
    <w:rsid w:val="00043AA6"/>
    <w:rsid w:val="000466CF"/>
    <w:rsid w:val="0004792B"/>
    <w:rsid w:val="00050323"/>
    <w:rsid w:val="00050FC5"/>
    <w:rsid w:val="00051F94"/>
    <w:rsid w:val="00054658"/>
    <w:rsid w:val="000554AA"/>
    <w:rsid w:val="00055F48"/>
    <w:rsid w:val="000561BE"/>
    <w:rsid w:val="00056A07"/>
    <w:rsid w:val="0005745D"/>
    <w:rsid w:val="00057A34"/>
    <w:rsid w:val="00060E18"/>
    <w:rsid w:val="00061364"/>
    <w:rsid w:val="000629D4"/>
    <w:rsid w:val="00062A4D"/>
    <w:rsid w:val="00063796"/>
    <w:rsid w:val="000639F6"/>
    <w:rsid w:val="00064E91"/>
    <w:rsid w:val="000650B9"/>
    <w:rsid w:val="00067C31"/>
    <w:rsid w:val="00067CF1"/>
    <w:rsid w:val="00067EC0"/>
    <w:rsid w:val="00070120"/>
    <w:rsid w:val="000703AE"/>
    <w:rsid w:val="00070F70"/>
    <w:rsid w:val="00071288"/>
    <w:rsid w:val="00071C07"/>
    <w:rsid w:val="0007262A"/>
    <w:rsid w:val="00074BB1"/>
    <w:rsid w:val="00074DBF"/>
    <w:rsid w:val="00075E1E"/>
    <w:rsid w:val="000777F9"/>
    <w:rsid w:val="00081D8B"/>
    <w:rsid w:val="00082056"/>
    <w:rsid w:val="00082BAB"/>
    <w:rsid w:val="00083982"/>
    <w:rsid w:val="00084631"/>
    <w:rsid w:val="00084A42"/>
    <w:rsid w:val="00084DEF"/>
    <w:rsid w:val="00087A33"/>
    <w:rsid w:val="000903D3"/>
    <w:rsid w:val="00093354"/>
    <w:rsid w:val="0009428D"/>
    <w:rsid w:val="000952CB"/>
    <w:rsid w:val="00095809"/>
    <w:rsid w:val="00095CED"/>
    <w:rsid w:val="000978E1"/>
    <w:rsid w:val="000A3773"/>
    <w:rsid w:val="000A3DF0"/>
    <w:rsid w:val="000A4DC3"/>
    <w:rsid w:val="000A4DEE"/>
    <w:rsid w:val="000A4F27"/>
    <w:rsid w:val="000A5D11"/>
    <w:rsid w:val="000A5FBB"/>
    <w:rsid w:val="000A6D6B"/>
    <w:rsid w:val="000A7435"/>
    <w:rsid w:val="000B1A52"/>
    <w:rsid w:val="000B2D4A"/>
    <w:rsid w:val="000B3197"/>
    <w:rsid w:val="000B33D7"/>
    <w:rsid w:val="000B512C"/>
    <w:rsid w:val="000B7929"/>
    <w:rsid w:val="000C34E2"/>
    <w:rsid w:val="000C78C0"/>
    <w:rsid w:val="000D0338"/>
    <w:rsid w:val="000D215F"/>
    <w:rsid w:val="000D34A0"/>
    <w:rsid w:val="000D6063"/>
    <w:rsid w:val="000D62E7"/>
    <w:rsid w:val="000D6DD5"/>
    <w:rsid w:val="000D6E88"/>
    <w:rsid w:val="000D7AB6"/>
    <w:rsid w:val="000E0630"/>
    <w:rsid w:val="000E1006"/>
    <w:rsid w:val="000E11E6"/>
    <w:rsid w:val="000E17D4"/>
    <w:rsid w:val="000E2715"/>
    <w:rsid w:val="000E3371"/>
    <w:rsid w:val="000E3EC5"/>
    <w:rsid w:val="000E4890"/>
    <w:rsid w:val="000E5080"/>
    <w:rsid w:val="000E5175"/>
    <w:rsid w:val="000E6235"/>
    <w:rsid w:val="000E6B41"/>
    <w:rsid w:val="000E7D44"/>
    <w:rsid w:val="000E7D47"/>
    <w:rsid w:val="000F0101"/>
    <w:rsid w:val="000F08F4"/>
    <w:rsid w:val="000F09A2"/>
    <w:rsid w:val="000F0E73"/>
    <w:rsid w:val="000F1210"/>
    <w:rsid w:val="000F18C2"/>
    <w:rsid w:val="000F23AF"/>
    <w:rsid w:val="000F23CE"/>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250"/>
    <w:rsid w:val="00105827"/>
    <w:rsid w:val="00107338"/>
    <w:rsid w:val="00107B69"/>
    <w:rsid w:val="0011000E"/>
    <w:rsid w:val="00110C65"/>
    <w:rsid w:val="001113B0"/>
    <w:rsid w:val="0011172A"/>
    <w:rsid w:val="0011203E"/>
    <w:rsid w:val="0011273F"/>
    <w:rsid w:val="001129D8"/>
    <w:rsid w:val="00112C37"/>
    <w:rsid w:val="00115AAD"/>
    <w:rsid w:val="00116D09"/>
    <w:rsid w:val="0011721F"/>
    <w:rsid w:val="00120CC8"/>
    <w:rsid w:val="001220DF"/>
    <w:rsid w:val="00122724"/>
    <w:rsid w:val="00122802"/>
    <w:rsid w:val="00123148"/>
    <w:rsid w:val="00123727"/>
    <w:rsid w:val="001249B8"/>
    <w:rsid w:val="0012503A"/>
    <w:rsid w:val="00130D4D"/>
    <w:rsid w:val="00130FE2"/>
    <w:rsid w:val="00131751"/>
    <w:rsid w:val="0013182C"/>
    <w:rsid w:val="00132B33"/>
    <w:rsid w:val="00133293"/>
    <w:rsid w:val="001348D3"/>
    <w:rsid w:val="00135069"/>
    <w:rsid w:val="00137FE6"/>
    <w:rsid w:val="00140639"/>
    <w:rsid w:val="00140CA3"/>
    <w:rsid w:val="00140F3B"/>
    <w:rsid w:val="001419B7"/>
    <w:rsid w:val="00142833"/>
    <w:rsid w:val="001441A5"/>
    <w:rsid w:val="0014567D"/>
    <w:rsid w:val="001459C2"/>
    <w:rsid w:val="00145A92"/>
    <w:rsid w:val="00146C1C"/>
    <w:rsid w:val="00150250"/>
    <w:rsid w:val="00150DFA"/>
    <w:rsid w:val="00152CF4"/>
    <w:rsid w:val="00153808"/>
    <w:rsid w:val="00154B59"/>
    <w:rsid w:val="00154F50"/>
    <w:rsid w:val="0015716F"/>
    <w:rsid w:val="00160622"/>
    <w:rsid w:val="001629B9"/>
    <w:rsid w:val="00162AA9"/>
    <w:rsid w:val="0016367F"/>
    <w:rsid w:val="001639B2"/>
    <w:rsid w:val="00164E17"/>
    <w:rsid w:val="00165355"/>
    <w:rsid w:val="00166528"/>
    <w:rsid w:val="00166863"/>
    <w:rsid w:val="001669FD"/>
    <w:rsid w:val="001679B1"/>
    <w:rsid w:val="00167DC1"/>
    <w:rsid w:val="001720FF"/>
    <w:rsid w:val="00172C23"/>
    <w:rsid w:val="001747A4"/>
    <w:rsid w:val="00175390"/>
    <w:rsid w:val="00175424"/>
    <w:rsid w:val="00175B98"/>
    <w:rsid w:val="00176B53"/>
    <w:rsid w:val="00180189"/>
    <w:rsid w:val="0018274A"/>
    <w:rsid w:val="00183DDA"/>
    <w:rsid w:val="00185318"/>
    <w:rsid w:val="00185D84"/>
    <w:rsid w:val="00187677"/>
    <w:rsid w:val="00194404"/>
    <w:rsid w:val="00194917"/>
    <w:rsid w:val="0019540C"/>
    <w:rsid w:val="00195C84"/>
    <w:rsid w:val="00196CED"/>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275"/>
    <w:rsid w:val="001B3741"/>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3E4"/>
    <w:rsid w:val="001C6A70"/>
    <w:rsid w:val="001C6E3C"/>
    <w:rsid w:val="001D3E0E"/>
    <w:rsid w:val="001D3F24"/>
    <w:rsid w:val="001D51A6"/>
    <w:rsid w:val="001D586F"/>
    <w:rsid w:val="001D65CF"/>
    <w:rsid w:val="001D6A40"/>
    <w:rsid w:val="001E2364"/>
    <w:rsid w:val="001E3881"/>
    <w:rsid w:val="001E495F"/>
    <w:rsid w:val="001E4BDF"/>
    <w:rsid w:val="001E59FA"/>
    <w:rsid w:val="001E5E2D"/>
    <w:rsid w:val="001E7C05"/>
    <w:rsid w:val="001F00F8"/>
    <w:rsid w:val="001F0AEC"/>
    <w:rsid w:val="001F1484"/>
    <w:rsid w:val="001F196B"/>
    <w:rsid w:val="001F3628"/>
    <w:rsid w:val="001F4FE8"/>
    <w:rsid w:val="001F681E"/>
    <w:rsid w:val="001F6B24"/>
    <w:rsid w:val="001F706A"/>
    <w:rsid w:val="001F7714"/>
    <w:rsid w:val="001F7A9B"/>
    <w:rsid w:val="00201517"/>
    <w:rsid w:val="00201FDD"/>
    <w:rsid w:val="0020297E"/>
    <w:rsid w:val="00203CE9"/>
    <w:rsid w:val="002046E4"/>
    <w:rsid w:val="00206396"/>
    <w:rsid w:val="0020799F"/>
    <w:rsid w:val="00207CEA"/>
    <w:rsid w:val="00207FBF"/>
    <w:rsid w:val="00210027"/>
    <w:rsid w:val="00210194"/>
    <w:rsid w:val="00210393"/>
    <w:rsid w:val="00212886"/>
    <w:rsid w:val="00213BF7"/>
    <w:rsid w:val="00213CE9"/>
    <w:rsid w:val="00215739"/>
    <w:rsid w:val="0021642A"/>
    <w:rsid w:val="00217143"/>
    <w:rsid w:val="00217233"/>
    <w:rsid w:val="002175AF"/>
    <w:rsid w:val="00220756"/>
    <w:rsid w:val="00220A94"/>
    <w:rsid w:val="00223896"/>
    <w:rsid w:val="00223B9D"/>
    <w:rsid w:val="00223E9F"/>
    <w:rsid w:val="00224505"/>
    <w:rsid w:val="00224920"/>
    <w:rsid w:val="002305A2"/>
    <w:rsid w:val="0023254D"/>
    <w:rsid w:val="00233FFF"/>
    <w:rsid w:val="00234B98"/>
    <w:rsid w:val="00234D1D"/>
    <w:rsid w:val="002368CC"/>
    <w:rsid w:val="00241479"/>
    <w:rsid w:val="002419C2"/>
    <w:rsid w:val="00242222"/>
    <w:rsid w:val="00242357"/>
    <w:rsid w:val="002435FA"/>
    <w:rsid w:val="0024408B"/>
    <w:rsid w:val="0024635D"/>
    <w:rsid w:val="002500BF"/>
    <w:rsid w:val="00252004"/>
    <w:rsid w:val="002524DA"/>
    <w:rsid w:val="00253A57"/>
    <w:rsid w:val="002547AC"/>
    <w:rsid w:val="002549EE"/>
    <w:rsid w:val="002553D3"/>
    <w:rsid w:val="0025617A"/>
    <w:rsid w:val="002565F5"/>
    <w:rsid w:val="002569CD"/>
    <w:rsid w:val="00257049"/>
    <w:rsid w:val="00260118"/>
    <w:rsid w:val="00262DA2"/>
    <w:rsid w:val="00263382"/>
    <w:rsid w:val="002657D5"/>
    <w:rsid w:val="00267F7E"/>
    <w:rsid w:val="002711DE"/>
    <w:rsid w:val="00271787"/>
    <w:rsid w:val="00271991"/>
    <w:rsid w:val="00271F91"/>
    <w:rsid w:val="0027210B"/>
    <w:rsid w:val="0027226F"/>
    <w:rsid w:val="00273590"/>
    <w:rsid w:val="00274DF8"/>
    <w:rsid w:val="00275F6B"/>
    <w:rsid w:val="002764C7"/>
    <w:rsid w:val="0027755A"/>
    <w:rsid w:val="002776ED"/>
    <w:rsid w:val="00277EEB"/>
    <w:rsid w:val="00280971"/>
    <w:rsid w:val="00281796"/>
    <w:rsid w:val="00281DAA"/>
    <w:rsid w:val="002822BD"/>
    <w:rsid w:val="002836CA"/>
    <w:rsid w:val="00286867"/>
    <w:rsid w:val="002878F8"/>
    <w:rsid w:val="00291263"/>
    <w:rsid w:val="00291BA4"/>
    <w:rsid w:val="00292BD9"/>
    <w:rsid w:val="00295402"/>
    <w:rsid w:val="002954E8"/>
    <w:rsid w:val="00296904"/>
    <w:rsid w:val="00296BFD"/>
    <w:rsid w:val="00297DC0"/>
    <w:rsid w:val="002A0A36"/>
    <w:rsid w:val="002A1BC3"/>
    <w:rsid w:val="002A1C56"/>
    <w:rsid w:val="002A2AEF"/>
    <w:rsid w:val="002A2F6F"/>
    <w:rsid w:val="002A3329"/>
    <w:rsid w:val="002A3B86"/>
    <w:rsid w:val="002A4ED3"/>
    <w:rsid w:val="002A54F5"/>
    <w:rsid w:val="002A5DC0"/>
    <w:rsid w:val="002B4326"/>
    <w:rsid w:val="002B64AF"/>
    <w:rsid w:val="002C151D"/>
    <w:rsid w:val="002C2352"/>
    <w:rsid w:val="002C2B31"/>
    <w:rsid w:val="002C2F37"/>
    <w:rsid w:val="002C36E7"/>
    <w:rsid w:val="002C4B34"/>
    <w:rsid w:val="002C4C74"/>
    <w:rsid w:val="002C53D7"/>
    <w:rsid w:val="002C6726"/>
    <w:rsid w:val="002C6A9B"/>
    <w:rsid w:val="002C700A"/>
    <w:rsid w:val="002C744A"/>
    <w:rsid w:val="002C76EE"/>
    <w:rsid w:val="002D054A"/>
    <w:rsid w:val="002D1A8D"/>
    <w:rsid w:val="002D28E3"/>
    <w:rsid w:val="002D37BC"/>
    <w:rsid w:val="002D37BF"/>
    <w:rsid w:val="002D45B3"/>
    <w:rsid w:val="002D5301"/>
    <w:rsid w:val="002D5ED1"/>
    <w:rsid w:val="002D76D9"/>
    <w:rsid w:val="002D7BD2"/>
    <w:rsid w:val="002E0FFF"/>
    <w:rsid w:val="002E1D92"/>
    <w:rsid w:val="002E3751"/>
    <w:rsid w:val="002E3A30"/>
    <w:rsid w:val="002E3C99"/>
    <w:rsid w:val="002E5814"/>
    <w:rsid w:val="002E5DC9"/>
    <w:rsid w:val="002E6BA4"/>
    <w:rsid w:val="002E74D4"/>
    <w:rsid w:val="002F15AD"/>
    <w:rsid w:val="002F1959"/>
    <w:rsid w:val="002F215C"/>
    <w:rsid w:val="002F2520"/>
    <w:rsid w:val="002F3450"/>
    <w:rsid w:val="002F383A"/>
    <w:rsid w:val="002F5C10"/>
    <w:rsid w:val="002F5F30"/>
    <w:rsid w:val="002F6523"/>
    <w:rsid w:val="002F78FB"/>
    <w:rsid w:val="002F7953"/>
    <w:rsid w:val="00300D09"/>
    <w:rsid w:val="00301D08"/>
    <w:rsid w:val="00301D7E"/>
    <w:rsid w:val="00301F52"/>
    <w:rsid w:val="003021CF"/>
    <w:rsid w:val="0030326E"/>
    <w:rsid w:val="00303373"/>
    <w:rsid w:val="003050B5"/>
    <w:rsid w:val="00306011"/>
    <w:rsid w:val="003064FE"/>
    <w:rsid w:val="00306619"/>
    <w:rsid w:val="0030753E"/>
    <w:rsid w:val="00310F0A"/>
    <w:rsid w:val="0031123B"/>
    <w:rsid w:val="003120B9"/>
    <w:rsid w:val="00313E20"/>
    <w:rsid w:val="00314508"/>
    <w:rsid w:val="00314F54"/>
    <w:rsid w:val="00315C5C"/>
    <w:rsid w:val="00316AE0"/>
    <w:rsid w:val="003177E7"/>
    <w:rsid w:val="00317BDD"/>
    <w:rsid w:val="00317F40"/>
    <w:rsid w:val="003207EF"/>
    <w:rsid w:val="00321BCF"/>
    <w:rsid w:val="00321F62"/>
    <w:rsid w:val="00322FC1"/>
    <w:rsid w:val="00325096"/>
    <w:rsid w:val="003307F7"/>
    <w:rsid w:val="00334BC1"/>
    <w:rsid w:val="00335DAC"/>
    <w:rsid w:val="00336140"/>
    <w:rsid w:val="00336FA2"/>
    <w:rsid w:val="00342B27"/>
    <w:rsid w:val="003433CB"/>
    <w:rsid w:val="003434DC"/>
    <w:rsid w:val="00343916"/>
    <w:rsid w:val="00344237"/>
    <w:rsid w:val="0034435B"/>
    <w:rsid w:val="00346DF3"/>
    <w:rsid w:val="00347B54"/>
    <w:rsid w:val="0035086E"/>
    <w:rsid w:val="00351C0C"/>
    <w:rsid w:val="0035225C"/>
    <w:rsid w:val="00353559"/>
    <w:rsid w:val="00353FF8"/>
    <w:rsid w:val="003542B1"/>
    <w:rsid w:val="00355824"/>
    <w:rsid w:val="00356047"/>
    <w:rsid w:val="00356ED9"/>
    <w:rsid w:val="003613CA"/>
    <w:rsid w:val="00361722"/>
    <w:rsid w:val="00364B81"/>
    <w:rsid w:val="00366F17"/>
    <w:rsid w:val="00370330"/>
    <w:rsid w:val="00370603"/>
    <w:rsid w:val="00370BB6"/>
    <w:rsid w:val="00371213"/>
    <w:rsid w:val="0037264E"/>
    <w:rsid w:val="00373338"/>
    <w:rsid w:val="00373E64"/>
    <w:rsid w:val="003810E9"/>
    <w:rsid w:val="003811E8"/>
    <w:rsid w:val="00381E71"/>
    <w:rsid w:val="0038693C"/>
    <w:rsid w:val="003873D9"/>
    <w:rsid w:val="0039020A"/>
    <w:rsid w:val="003915B2"/>
    <w:rsid w:val="00392714"/>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95B"/>
    <w:rsid w:val="003B6DEE"/>
    <w:rsid w:val="003C02F4"/>
    <w:rsid w:val="003C1C34"/>
    <w:rsid w:val="003C2909"/>
    <w:rsid w:val="003C2D98"/>
    <w:rsid w:val="003C6043"/>
    <w:rsid w:val="003C6FF1"/>
    <w:rsid w:val="003D0170"/>
    <w:rsid w:val="003D11C1"/>
    <w:rsid w:val="003D21E1"/>
    <w:rsid w:val="003D3673"/>
    <w:rsid w:val="003D3896"/>
    <w:rsid w:val="003D4013"/>
    <w:rsid w:val="003D530D"/>
    <w:rsid w:val="003D6EC7"/>
    <w:rsid w:val="003D701F"/>
    <w:rsid w:val="003D71A1"/>
    <w:rsid w:val="003E08AA"/>
    <w:rsid w:val="003E0D19"/>
    <w:rsid w:val="003E1B27"/>
    <w:rsid w:val="003E29B3"/>
    <w:rsid w:val="003E2E83"/>
    <w:rsid w:val="003E49A9"/>
    <w:rsid w:val="003E592E"/>
    <w:rsid w:val="003E5FB7"/>
    <w:rsid w:val="003E6BD5"/>
    <w:rsid w:val="003E7A4B"/>
    <w:rsid w:val="003F0906"/>
    <w:rsid w:val="003F21A8"/>
    <w:rsid w:val="003F2514"/>
    <w:rsid w:val="003F496E"/>
    <w:rsid w:val="003F4BF7"/>
    <w:rsid w:val="003F5106"/>
    <w:rsid w:val="003F5B7F"/>
    <w:rsid w:val="003F60D5"/>
    <w:rsid w:val="003F632B"/>
    <w:rsid w:val="003F6851"/>
    <w:rsid w:val="003F7C53"/>
    <w:rsid w:val="003F7C97"/>
    <w:rsid w:val="00400844"/>
    <w:rsid w:val="004014F0"/>
    <w:rsid w:val="00401F6E"/>
    <w:rsid w:val="004025B3"/>
    <w:rsid w:val="00402EFF"/>
    <w:rsid w:val="00403699"/>
    <w:rsid w:val="00405814"/>
    <w:rsid w:val="00406737"/>
    <w:rsid w:val="0041048D"/>
    <w:rsid w:val="00411674"/>
    <w:rsid w:val="00411959"/>
    <w:rsid w:val="00412D84"/>
    <w:rsid w:val="00413D6F"/>
    <w:rsid w:val="00414435"/>
    <w:rsid w:val="00416A92"/>
    <w:rsid w:val="00416AD1"/>
    <w:rsid w:val="00416BBE"/>
    <w:rsid w:val="00416D1B"/>
    <w:rsid w:val="00417F98"/>
    <w:rsid w:val="00421B38"/>
    <w:rsid w:val="00421DAA"/>
    <w:rsid w:val="004235E1"/>
    <w:rsid w:val="00424565"/>
    <w:rsid w:val="00425E3D"/>
    <w:rsid w:val="0042780F"/>
    <w:rsid w:val="004307CA"/>
    <w:rsid w:val="004313DF"/>
    <w:rsid w:val="004329BD"/>
    <w:rsid w:val="004339D0"/>
    <w:rsid w:val="00433B6D"/>
    <w:rsid w:val="00435F21"/>
    <w:rsid w:val="0043625A"/>
    <w:rsid w:val="0043626A"/>
    <w:rsid w:val="0043723A"/>
    <w:rsid w:val="0043754B"/>
    <w:rsid w:val="00437E25"/>
    <w:rsid w:val="00440793"/>
    <w:rsid w:val="00441C9C"/>
    <w:rsid w:val="004427D4"/>
    <w:rsid w:val="004452CA"/>
    <w:rsid w:val="0044663D"/>
    <w:rsid w:val="00450111"/>
    <w:rsid w:val="004532A1"/>
    <w:rsid w:val="00453804"/>
    <w:rsid w:val="00457A6A"/>
    <w:rsid w:val="0046335B"/>
    <w:rsid w:val="0046429C"/>
    <w:rsid w:val="004646FF"/>
    <w:rsid w:val="00464886"/>
    <w:rsid w:val="00464B94"/>
    <w:rsid w:val="004657F6"/>
    <w:rsid w:val="00465A1F"/>
    <w:rsid w:val="00465DF9"/>
    <w:rsid w:val="00466BB1"/>
    <w:rsid w:val="00472AD8"/>
    <w:rsid w:val="00472AF8"/>
    <w:rsid w:val="004750F5"/>
    <w:rsid w:val="004767AA"/>
    <w:rsid w:val="0048034E"/>
    <w:rsid w:val="004808C6"/>
    <w:rsid w:val="00480A54"/>
    <w:rsid w:val="00480AA2"/>
    <w:rsid w:val="00482D27"/>
    <w:rsid w:val="00484009"/>
    <w:rsid w:val="00484459"/>
    <w:rsid w:val="00484A0D"/>
    <w:rsid w:val="00484BAF"/>
    <w:rsid w:val="00486250"/>
    <w:rsid w:val="004865E3"/>
    <w:rsid w:val="0048671A"/>
    <w:rsid w:val="004868E1"/>
    <w:rsid w:val="00486DE8"/>
    <w:rsid w:val="00486EE5"/>
    <w:rsid w:val="00486F5F"/>
    <w:rsid w:val="004874D5"/>
    <w:rsid w:val="004905F8"/>
    <w:rsid w:val="00490F50"/>
    <w:rsid w:val="00493D32"/>
    <w:rsid w:val="004940F1"/>
    <w:rsid w:val="004947EF"/>
    <w:rsid w:val="0049495C"/>
    <w:rsid w:val="00495BD4"/>
    <w:rsid w:val="00496BB2"/>
    <w:rsid w:val="00496ECB"/>
    <w:rsid w:val="00497764"/>
    <w:rsid w:val="004977C2"/>
    <w:rsid w:val="004A01D5"/>
    <w:rsid w:val="004A1AD9"/>
    <w:rsid w:val="004A1B23"/>
    <w:rsid w:val="004A1EAF"/>
    <w:rsid w:val="004A26BA"/>
    <w:rsid w:val="004A2BF0"/>
    <w:rsid w:val="004A3F5F"/>
    <w:rsid w:val="004A5D87"/>
    <w:rsid w:val="004A7112"/>
    <w:rsid w:val="004B13C5"/>
    <w:rsid w:val="004B1E9E"/>
    <w:rsid w:val="004B2A1E"/>
    <w:rsid w:val="004B44AE"/>
    <w:rsid w:val="004B6B33"/>
    <w:rsid w:val="004B6E12"/>
    <w:rsid w:val="004B737C"/>
    <w:rsid w:val="004B79B0"/>
    <w:rsid w:val="004C096F"/>
    <w:rsid w:val="004C183F"/>
    <w:rsid w:val="004C5B37"/>
    <w:rsid w:val="004C5CBE"/>
    <w:rsid w:val="004D143D"/>
    <w:rsid w:val="004D42BC"/>
    <w:rsid w:val="004D5053"/>
    <w:rsid w:val="004D6647"/>
    <w:rsid w:val="004D76A2"/>
    <w:rsid w:val="004E0265"/>
    <w:rsid w:val="004E0679"/>
    <w:rsid w:val="004E1105"/>
    <w:rsid w:val="004E186C"/>
    <w:rsid w:val="004E1BFF"/>
    <w:rsid w:val="004E3E96"/>
    <w:rsid w:val="004E4450"/>
    <w:rsid w:val="004E59EF"/>
    <w:rsid w:val="004E5E0C"/>
    <w:rsid w:val="004E6B13"/>
    <w:rsid w:val="004E6EB1"/>
    <w:rsid w:val="004F0001"/>
    <w:rsid w:val="004F1478"/>
    <w:rsid w:val="004F2177"/>
    <w:rsid w:val="004F2767"/>
    <w:rsid w:val="004F392C"/>
    <w:rsid w:val="004F548A"/>
    <w:rsid w:val="004F6E63"/>
    <w:rsid w:val="00500C3D"/>
    <w:rsid w:val="00501554"/>
    <w:rsid w:val="00503138"/>
    <w:rsid w:val="00503202"/>
    <w:rsid w:val="00504D3F"/>
    <w:rsid w:val="005057FC"/>
    <w:rsid w:val="0050683A"/>
    <w:rsid w:val="00510233"/>
    <w:rsid w:val="00510A83"/>
    <w:rsid w:val="00511A44"/>
    <w:rsid w:val="005147C9"/>
    <w:rsid w:val="005154CB"/>
    <w:rsid w:val="00517670"/>
    <w:rsid w:val="00517DBE"/>
    <w:rsid w:val="00517DE5"/>
    <w:rsid w:val="00517DEF"/>
    <w:rsid w:val="0052024E"/>
    <w:rsid w:val="00520636"/>
    <w:rsid w:val="005208CC"/>
    <w:rsid w:val="0052117A"/>
    <w:rsid w:val="005215B6"/>
    <w:rsid w:val="005217C9"/>
    <w:rsid w:val="00523083"/>
    <w:rsid w:val="00523A49"/>
    <w:rsid w:val="005255BE"/>
    <w:rsid w:val="00525634"/>
    <w:rsid w:val="00526721"/>
    <w:rsid w:val="0052793A"/>
    <w:rsid w:val="00530553"/>
    <w:rsid w:val="00531CAF"/>
    <w:rsid w:val="0053224B"/>
    <w:rsid w:val="00532655"/>
    <w:rsid w:val="00532CD7"/>
    <w:rsid w:val="00533C02"/>
    <w:rsid w:val="00534D40"/>
    <w:rsid w:val="00536278"/>
    <w:rsid w:val="00536920"/>
    <w:rsid w:val="005370AD"/>
    <w:rsid w:val="005420DF"/>
    <w:rsid w:val="00542C03"/>
    <w:rsid w:val="0054361E"/>
    <w:rsid w:val="005455C5"/>
    <w:rsid w:val="00545604"/>
    <w:rsid w:val="0054600D"/>
    <w:rsid w:val="00546462"/>
    <w:rsid w:val="00547F12"/>
    <w:rsid w:val="00551CD6"/>
    <w:rsid w:val="0055287D"/>
    <w:rsid w:val="00553212"/>
    <w:rsid w:val="005532F9"/>
    <w:rsid w:val="00553A40"/>
    <w:rsid w:val="005544B6"/>
    <w:rsid w:val="00554E3E"/>
    <w:rsid w:val="00556078"/>
    <w:rsid w:val="0055620B"/>
    <w:rsid w:val="005564FE"/>
    <w:rsid w:val="00557DD5"/>
    <w:rsid w:val="005607C8"/>
    <w:rsid w:val="00562E15"/>
    <w:rsid w:val="005635BC"/>
    <w:rsid w:val="00563693"/>
    <w:rsid w:val="00563AED"/>
    <w:rsid w:val="00563FC7"/>
    <w:rsid w:val="0056595F"/>
    <w:rsid w:val="00567812"/>
    <w:rsid w:val="00567BE6"/>
    <w:rsid w:val="00567CBD"/>
    <w:rsid w:val="00567F2B"/>
    <w:rsid w:val="00571369"/>
    <w:rsid w:val="00571558"/>
    <w:rsid w:val="00571B28"/>
    <w:rsid w:val="00571B7D"/>
    <w:rsid w:val="00573006"/>
    <w:rsid w:val="0057472E"/>
    <w:rsid w:val="00574A18"/>
    <w:rsid w:val="00574D9B"/>
    <w:rsid w:val="005754BC"/>
    <w:rsid w:val="00575F02"/>
    <w:rsid w:val="005779CF"/>
    <w:rsid w:val="00577BAF"/>
    <w:rsid w:val="00581967"/>
    <w:rsid w:val="005820E4"/>
    <w:rsid w:val="0058282E"/>
    <w:rsid w:val="0058284F"/>
    <w:rsid w:val="00582DEB"/>
    <w:rsid w:val="00583EBC"/>
    <w:rsid w:val="00584284"/>
    <w:rsid w:val="005852B3"/>
    <w:rsid w:val="005857FA"/>
    <w:rsid w:val="00587354"/>
    <w:rsid w:val="005874AC"/>
    <w:rsid w:val="00590F38"/>
    <w:rsid w:val="00590FF9"/>
    <w:rsid w:val="0059421C"/>
    <w:rsid w:val="00595755"/>
    <w:rsid w:val="005957F5"/>
    <w:rsid w:val="005958D0"/>
    <w:rsid w:val="00597B72"/>
    <w:rsid w:val="005A0D44"/>
    <w:rsid w:val="005A2720"/>
    <w:rsid w:val="005A27BE"/>
    <w:rsid w:val="005A2A11"/>
    <w:rsid w:val="005A3B52"/>
    <w:rsid w:val="005A40C1"/>
    <w:rsid w:val="005A4189"/>
    <w:rsid w:val="005A435E"/>
    <w:rsid w:val="005A562D"/>
    <w:rsid w:val="005A79D0"/>
    <w:rsid w:val="005B008F"/>
    <w:rsid w:val="005B064C"/>
    <w:rsid w:val="005B093F"/>
    <w:rsid w:val="005B1124"/>
    <w:rsid w:val="005B1127"/>
    <w:rsid w:val="005B1A44"/>
    <w:rsid w:val="005B2453"/>
    <w:rsid w:val="005B294B"/>
    <w:rsid w:val="005B500F"/>
    <w:rsid w:val="005B55EF"/>
    <w:rsid w:val="005B70D8"/>
    <w:rsid w:val="005B7FFD"/>
    <w:rsid w:val="005C0628"/>
    <w:rsid w:val="005C0AF6"/>
    <w:rsid w:val="005C1899"/>
    <w:rsid w:val="005C1D50"/>
    <w:rsid w:val="005C218F"/>
    <w:rsid w:val="005C2350"/>
    <w:rsid w:val="005C2664"/>
    <w:rsid w:val="005C404F"/>
    <w:rsid w:val="005C4FF3"/>
    <w:rsid w:val="005C51C8"/>
    <w:rsid w:val="005C555A"/>
    <w:rsid w:val="005C6C08"/>
    <w:rsid w:val="005D04CA"/>
    <w:rsid w:val="005D0AC1"/>
    <w:rsid w:val="005D0B69"/>
    <w:rsid w:val="005D1A3A"/>
    <w:rsid w:val="005D2B49"/>
    <w:rsid w:val="005D3845"/>
    <w:rsid w:val="005D3BDA"/>
    <w:rsid w:val="005D610C"/>
    <w:rsid w:val="005D6866"/>
    <w:rsid w:val="005D69C1"/>
    <w:rsid w:val="005D7D3D"/>
    <w:rsid w:val="005E1998"/>
    <w:rsid w:val="005E202F"/>
    <w:rsid w:val="005E39A8"/>
    <w:rsid w:val="005E3E04"/>
    <w:rsid w:val="005E499A"/>
    <w:rsid w:val="005E7FDA"/>
    <w:rsid w:val="005F0C93"/>
    <w:rsid w:val="005F124A"/>
    <w:rsid w:val="005F2548"/>
    <w:rsid w:val="005F448C"/>
    <w:rsid w:val="005F535D"/>
    <w:rsid w:val="005F5E1D"/>
    <w:rsid w:val="00602112"/>
    <w:rsid w:val="006030DD"/>
    <w:rsid w:val="006032C5"/>
    <w:rsid w:val="00603554"/>
    <w:rsid w:val="0060382C"/>
    <w:rsid w:val="00603DAA"/>
    <w:rsid w:val="00604106"/>
    <w:rsid w:val="00605269"/>
    <w:rsid w:val="0060763B"/>
    <w:rsid w:val="006101B2"/>
    <w:rsid w:val="00611323"/>
    <w:rsid w:val="00612051"/>
    <w:rsid w:val="00612914"/>
    <w:rsid w:val="006161BC"/>
    <w:rsid w:val="0061721B"/>
    <w:rsid w:val="00617523"/>
    <w:rsid w:val="006251F2"/>
    <w:rsid w:val="00625E44"/>
    <w:rsid w:val="0062619D"/>
    <w:rsid w:val="00626C93"/>
    <w:rsid w:val="006270FF"/>
    <w:rsid w:val="006272DC"/>
    <w:rsid w:val="00630561"/>
    <w:rsid w:val="006308B2"/>
    <w:rsid w:val="006327FD"/>
    <w:rsid w:val="0063313F"/>
    <w:rsid w:val="0063440A"/>
    <w:rsid w:val="00634F16"/>
    <w:rsid w:val="006368F1"/>
    <w:rsid w:val="006374D4"/>
    <w:rsid w:val="0064007E"/>
    <w:rsid w:val="0064098D"/>
    <w:rsid w:val="0064108C"/>
    <w:rsid w:val="00641C14"/>
    <w:rsid w:val="00643546"/>
    <w:rsid w:val="00643C67"/>
    <w:rsid w:val="00644B15"/>
    <w:rsid w:val="00644FAF"/>
    <w:rsid w:val="006455DD"/>
    <w:rsid w:val="00645700"/>
    <w:rsid w:val="0064633C"/>
    <w:rsid w:val="00650CE9"/>
    <w:rsid w:val="006515C6"/>
    <w:rsid w:val="00651EB0"/>
    <w:rsid w:val="00654F1A"/>
    <w:rsid w:val="006552A2"/>
    <w:rsid w:val="00656653"/>
    <w:rsid w:val="00656F28"/>
    <w:rsid w:val="00661B33"/>
    <w:rsid w:val="00661F19"/>
    <w:rsid w:val="006620AE"/>
    <w:rsid w:val="00663AFE"/>
    <w:rsid w:val="00663B4D"/>
    <w:rsid w:val="0066585D"/>
    <w:rsid w:val="0067254D"/>
    <w:rsid w:val="0067419E"/>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90670"/>
    <w:rsid w:val="00690707"/>
    <w:rsid w:val="00691B83"/>
    <w:rsid w:val="00693213"/>
    <w:rsid w:val="00693671"/>
    <w:rsid w:val="00693800"/>
    <w:rsid w:val="006947BA"/>
    <w:rsid w:val="00694DB2"/>
    <w:rsid w:val="00695B49"/>
    <w:rsid w:val="0069663B"/>
    <w:rsid w:val="006968F0"/>
    <w:rsid w:val="006A1CA6"/>
    <w:rsid w:val="006A6248"/>
    <w:rsid w:val="006A6FDF"/>
    <w:rsid w:val="006B060E"/>
    <w:rsid w:val="006B0CE2"/>
    <w:rsid w:val="006B123A"/>
    <w:rsid w:val="006B1B2A"/>
    <w:rsid w:val="006B27D9"/>
    <w:rsid w:val="006B28DD"/>
    <w:rsid w:val="006B3DBA"/>
    <w:rsid w:val="006C143A"/>
    <w:rsid w:val="006C2405"/>
    <w:rsid w:val="006C2DE6"/>
    <w:rsid w:val="006C6051"/>
    <w:rsid w:val="006C6054"/>
    <w:rsid w:val="006C66AE"/>
    <w:rsid w:val="006D0203"/>
    <w:rsid w:val="006D1DD2"/>
    <w:rsid w:val="006D4C11"/>
    <w:rsid w:val="006D5655"/>
    <w:rsid w:val="006D6D3A"/>
    <w:rsid w:val="006D7E2D"/>
    <w:rsid w:val="006E0F99"/>
    <w:rsid w:val="006E0F9D"/>
    <w:rsid w:val="006E1372"/>
    <w:rsid w:val="006E1831"/>
    <w:rsid w:val="006E21DB"/>
    <w:rsid w:val="006E2FCA"/>
    <w:rsid w:val="006E351C"/>
    <w:rsid w:val="006E68A2"/>
    <w:rsid w:val="006E7490"/>
    <w:rsid w:val="006F09BD"/>
    <w:rsid w:val="006F0B23"/>
    <w:rsid w:val="006F0E00"/>
    <w:rsid w:val="006F1043"/>
    <w:rsid w:val="006F275D"/>
    <w:rsid w:val="006F2C85"/>
    <w:rsid w:val="006F2F2C"/>
    <w:rsid w:val="006F3958"/>
    <w:rsid w:val="006F3B57"/>
    <w:rsid w:val="006F49C9"/>
    <w:rsid w:val="006F7949"/>
    <w:rsid w:val="007010B6"/>
    <w:rsid w:val="00706157"/>
    <w:rsid w:val="007072E9"/>
    <w:rsid w:val="00707EB6"/>
    <w:rsid w:val="007106E5"/>
    <w:rsid w:val="00710A2B"/>
    <w:rsid w:val="00712235"/>
    <w:rsid w:val="00712313"/>
    <w:rsid w:val="00713A32"/>
    <w:rsid w:val="00716261"/>
    <w:rsid w:val="0071720F"/>
    <w:rsid w:val="00717E0B"/>
    <w:rsid w:val="00720621"/>
    <w:rsid w:val="00720AFE"/>
    <w:rsid w:val="00720C16"/>
    <w:rsid w:val="007214D2"/>
    <w:rsid w:val="00722468"/>
    <w:rsid w:val="00722908"/>
    <w:rsid w:val="00723525"/>
    <w:rsid w:val="00724630"/>
    <w:rsid w:val="0072560A"/>
    <w:rsid w:val="0072561F"/>
    <w:rsid w:val="00725AE7"/>
    <w:rsid w:val="00732008"/>
    <w:rsid w:val="00734B2A"/>
    <w:rsid w:val="00734BB4"/>
    <w:rsid w:val="00735E8F"/>
    <w:rsid w:val="00736E95"/>
    <w:rsid w:val="0074103C"/>
    <w:rsid w:val="00742461"/>
    <w:rsid w:val="00743358"/>
    <w:rsid w:val="0074358F"/>
    <w:rsid w:val="00743F61"/>
    <w:rsid w:val="0074580F"/>
    <w:rsid w:val="00745A2F"/>
    <w:rsid w:val="00747F3E"/>
    <w:rsid w:val="00750D9C"/>
    <w:rsid w:val="00751FD1"/>
    <w:rsid w:val="0075452D"/>
    <w:rsid w:val="00754AC3"/>
    <w:rsid w:val="007552D2"/>
    <w:rsid w:val="007554E5"/>
    <w:rsid w:val="007565DB"/>
    <w:rsid w:val="00757028"/>
    <w:rsid w:val="007611B3"/>
    <w:rsid w:val="007626EF"/>
    <w:rsid w:val="00762F9D"/>
    <w:rsid w:val="0076401A"/>
    <w:rsid w:val="00764A3B"/>
    <w:rsid w:val="00764BAC"/>
    <w:rsid w:val="00764EC3"/>
    <w:rsid w:val="00765909"/>
    <w:rsid w:val="00765B34"/>
    <w:rsid w:val="007663D0"/>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658"/>
    <w:rsid w:val="0079299F"/>
    <w:rsid w:val="00792BE3"/>
    <w:rsid w:val="00792CD3"/>
    <w:rsid w:val="007940F2"/>
    <w:rsid w:val="00795D10"/>
    <w:rsid w:val="007960D4"/>
    <w:rsid w:val="007966E6"/>
    <w:rsid w:val="0079720C"/>
    <w:rsid w:val="007A0136"/>
    <w:rsid w:val="007A0E3E"/>
    <w:rsid w:val="007A132D"/>
    <w:rsid w:val="007A1651"/>
    <w:rsid w:val="007A3E58"/>
    <w:rsid w:val="007A4009"/>
    <w:rsid w:val="007A5162"/>
    <w:rsid w:val="007A5C4F"/>
    <w:rsid w:val="007A5D9B"/>
    <w:rsid w:val="007A67DB"/>
    <w:rsid w:val="007A6C77"/>
    <w:rsid w:val="007B00D8"/>
    <w:rsid w:val="007B01E6"/>
    <w:rsid w:val="007B054E"/>
    <w:rsid w:val="007B18DE"/>
    <w:rsid w:val="007B2825"/>
    <w:rsid w:val="007B2B2F"/>
    <w:rsid w:val="007B350C"/>
    <w:rsid w:val="007B3EB1"/>
    <w:rsid w:val="007B56EE"/>
    <w:rsid w:val="007C1020"/>
    <w:rsid w:val="007C10E6"/>
    <w:rsid w:val="007C1121"/>
    <w:rsid w:val="007C1982"/>
    <w:rsid w:val="007C24FD"/>
    <w:rsid w:val="007C27C8"/>
    <w:rsid w:val="007C2B08"/>
    <w:rsid w:val="007C2ECD"/>
    <w:rsid w:val="007C34D4"/>
    <w:rsid w:val="007C3D1B"/>
    <w:rsid w:val="007C3EDB"/>
    <w:rsid w:val="007C4629"/>
    <w:rsid w:val="007C6769"/>
    <w:rsid w:val="007C7FD5"/>
    <w:rsid w:val="007D1B2C"/>
    <w:rsid w:val="007D464E"/>
    <w:rsid w:val="007D519B"/>
    <w:rsid w:val="007D5D42"/>
    <w:rsid w:val="007D660F"/>
    <w:rsid w:val="007E1200"/>
    <w:rsid w:val="007E1A0E"/>
    <w:rsid w:val="007E2048"/>
    <w:rsid w:val="007E4BDD"/>
    <w:rsid w:val="007E4C44"/>
    <w:rsid w:val="007E5217"/>
    <w:rsid w:val="007E597F"/>
    <w:rsid w:val="007E5CF1"/>
    <w:rsid w:val="007E6384"/>
    <w:rsid w:val="007E766A"/>
    <w:rsid w:val="007E7FC1"/>
    <w:rsid w:val="007F0F7F"/>
    <w:rsid w:val="007F0FBD"/>
    <w:rsid w:val="007F45F6"/>
    <w:rsid w:val="007F4B27"/>
    <w:rsid w:val="007F5E55"/>
    <w:rsid w:val="007F7E7E"/>
    <w:rsid w:val="008011B9"/>
    <w:rsid w:val="00801DFB"/>
    <w:rsid w:val="0080388F"/>
    <w:rsid w:val="0080450E"/>
    <w:rsid w:val="00804AEF"/>
    <w:rsid w:val="00804F2E"/>
    <w:rsid w:val="00805258"/>
    <w:rsid w:val="008068AB"/>
    <w:rsid w:val="00806BB7"/>
    <w:rsid w:val="00806CB9"/>
    <w:rsid w:val="00807187"/>
    <w:rsid w:val="00813FE9"/>
    <w:rsid w:val="0081429B"/>
    <w:rsid w:val="00815387"/>
    <w:rsid w:val="00816C9F"/>
    <w:rsid w:val="00820A16"/>
    <w:rsid w:val="00820A25"/>
    <w:rsid w:val="00822D8F"/>
    <w:rsid w:val="00824A19"/>
    <w:rsid w:val="00825077"/>
    <w:rsid w:val="00825F90"/>
    <w:rsid w:val="00826B41"/>
    <w:rsid w:val="00832A57"/>
    <w:rsid w:val="00834BC3"/>
    <w:rsid w:val="008366D6"/>
    <w:rsid w:val="0084094D"/>
    <w:rsid w:val="00840B0F"/>
    <w:rsid w:val="00840F68"/>
    <w:rsid w:val="00841DC3"/>
    <w:rsid w:val="00842815"/>
    <w:rsid w:val="00842DBB"/>
    <w:rsid w:val="008449ED"/>
    <w:rsid w:val="00844F08"/>
    <w:rsid w:val="008459C6"/>
    <w:rsid w:val="008463C8"/>
    <w:rsid w:val="008471B8"/>
    <w:rsid w:val="008505D9"/>
    <w:rsid w:val="00850A4C"/>
    <w:rsid w:val="00851422"/>
    <w:rsid w:val="0085214D"/>
    <w:rsid w:val="00852A71"/>
    <w:rsid w:val="008538AC"/>
    <w:rsid w:val="00853928"/>
    <w:rsid w:val="00854413"/>
    <w:rsid w:val="0085474D"/>
    <w:rsid w:val="008559ED"/>
    <w:rsid w:val="00855AAF"/>
    <w:rsid w:val="00857B7B"/>
    <w:rsid w:val="00860A2B"/>
    <w:rsid w:val="008614EE"/>
    <w:rsid w:val="00863162"/>
    <w:rsid w:val="00866571"/>
    <w:rsid w:val="00866E05"/>
    <w:rsid w:val="008678C1"/>
    <w:rsid w:val="0087204B"/>
    <w:rsid w:val="00872AAD"/>
    <w:rsid w:val="008735DC"/>
    <w:rsid w:val="00873629"/>
    <w:rsid w:val="008739AF"/>
    <w:rsid w:val="00875308"/>
    <w:rsid w:val="00875F1E"/>
    <w:rsid w:val="00877012"/>
    <w:rsid w:val="00877436"/>
    <w:rsid w:val="00877459"/>
    <w:rsid w:val="008803AE"/>
    <w:rsid w:val="00881219"/>
    <w:rsid w:val="008817F5"/>
    <w:rsid w:val="008819F0"/>
    <w:rsid w:val="008839C9"/>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3C9A"/>
    <w:rsid w:val="008A4610"/>
    <w:rsid w:val="008A557A"/>
    <w:rsid w:val="008A7B08"/>
    <w:rsid w:val="008B0C63"/>
    <w:rsid w:val="008B1EAD"/>
    <w:rsid w:val="008B211B"/>
    <w:rsid w:val="008B227B"/>
    <w:rsid w:val="008B2AF8"/>
    <w:rsid w:val="008B3C1B"/>
    <w:rsid w:val="008B786F"/>
    <w:rsid w:val="008B78E4"/>
    <w:rsid w:val="008C03F4"/>
    <w:rsid w:val="008C0EA5"/>
    <w:rsid w:val="008C1AB5"/>
    <w:rsid w:val="008C3F20"/>
    <w:rsid w:val="008C465C"/>
    <w:rsid w:val="008C6BE1"/>
    <w:rsid w:val="008C78A7"/>
    <w:rsid w:val="008C7A17"/>
    <w:rsid w:val="008C7CC8"/>
    <w:rsid w:val="008D0BC8"/>
    <w:rsid w:val="008D1AD7"/>
    <w:rsid w:val="008D209E"/>
    <w:rsid w:val="008D3B7D"/>
    <w:rsid w:val="008D4A8E"/>
    <w:rsid w:val="008D50CC"/>
    <w:rsid w:val="008D5360"/>
    <w:rsid w:val="008D5D2A"/>
    <w:rsid w:val="008D78BB"/>
    <w:rsid w:val="008D79E8"/>
    <w:rsid w:val="008E0024"/>
    <w:rsid w:val="008E0622"/>
    <w:rsid w:val="008E27F2"/>
    <w:rsid w:val="008E2A0E"/>
    <w:rsid w:val="008E2E91"/>
    <w:rsid w:val="008E2F80"/>
    <w:rsid w:val="008E56CC"/>
    <w:rsid w:val="008E6CC4"/>
    <w:rsid w:val="008E7A1D"/>
    <w:rsid w:val="008F1FF7"/>
    <w:rsid w:val="008F2E54"/>
    <w:rsid w:val="008F30A8"/>
    <w:rsid w:val="008F35E1"/>
    <w:rsid w:val="008F38D7"/>
    <w:rsid w:val="008F3AF8"/>
    <w:rsid w:val="008F4CC3"/>
    <w:rsid w:val="008F5EF0"/>
    <w:rsid w:val="008F7022"/>
    <w:rsid w:val="009012CA"/>
    <w:rsid w:val="009022E3"/>
    <w:rsid w:val="00902542"/>
    <w:rsid w:val="00904A3F"/>
    <w:rsid w:val="00905C98"/>
    <w:rsid w:val="009068D7"/>
    <w:rsid w:val="009077BC"/>
    <w:rsid w:val="009120DE"/>
    <w:rsid w:val="00913B51"/>
    <w:rsid w:val="0091478C"/>
    <w:rsid w:val="00914A51"/>
    <w:rsid w:val="009150BF"/>
    <w:rsid w:val="00916228"/>
    <w:rsid w:val="009172FD"/>
    <w:rsid w:val="00920F62"/>
    <w:rsid w:val="009243B4"/>
    <w:rsid w:val="009260E7"/>
    <w:rsid w:val="009262F1"/>
    <w:rsid w:val="0092773F"/>
    <w:rsid w:val="009306BF"/>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FD5"/>
    <w:rsid w:val="0094719C"/>
    <w:rsid w:val="00947268"/>
    <w:rsid w:val="00947DFF"/>
    <w:rsid w:val="009504A2"/>
    <w:rsid w:val="00950FE5"/>
    <w:rsid w:val="00951279"/>
    <w:rsid w:val="00951D03"/>
    <w:rsid w:val="00951EC3"/>
    <w:rsid w:val="009523E1"/>
    <w:rsid w:val="00954033"/>
    <w:rsid w:val="009550B6"/>
    <w:rsid w:val="009558D5"/>
    <w:rsid w:val="009604FE"/>
    <w:rsid w:val="00960F7C"/>
    <w:rsid w:val="00961EE0"/>
    <w:rsid w:val="009629B2"/>
    <w:rsid w:val="00964180"/>
    <w:rsid w:val="0096521D"/>
    <w:rsid w:val="00967496"/>
    <w:rsid w:val="009718FD"/>
    <w:rsid w:val="00972952"/>
    <w:rsid w:val="00972C0B"/>
    <w:rsid w:val="00972E1A"/>
    <w:rsid w:val="00973758"/>
    <w:rsid w:val="00973960"/>
    <w:rsid w:val="009746C7"/>
    <w:rsid w:val="00974984"/>
    <w:rsid w:val="00974C69"/>
    <w:rsid w:val="00974DB2"/>
    <w:rsid w:val="00974EBF"/>
    <w:rsid w:val="00975FF5"/>
    <w:rsid w:val="00976A93"/>
    <w:rsid w:val="009808A1"/>
    <w:rsid w:val="00980BF4"/>
    <w:rsid w:val="009819F7"/>
    <w:rsid w:val="009838FA"/>
    <w:rsid w:val="009839C5"/>
    <w:rsid w:val="00984C21"/>
    <w:rsid w:val="00984F00"/>
    <w:rsid w:val="009858DD"/>
    <w:rsid w:val="0098765C"/>
    <w:rsid w:val="00993FA8"/>
    <w:rsid w:val="009958BD"/>
    <w:rsid w:val="009968A7"/>
    <w:rsid w:val="009A1F5A"/>
    <w:rsid w:val="009A2963"/>
    <w:rsid w:val="009A3ADE"/>
    <w:rsid w:val="009A42B2"/>
    <w:rsid w:val="009A4965"/>
    <w:rsid w:val="009A5BE7"/>
    <w:rsid w:val="009A5CFD"/>
    <w:rsid w:val="009A5DFF"/>
    <w:rsid w:val="009A67D6"/>
    <w:rsid w:val="009B0A19"/>
    <w:rsid w:val="009B112D"/>
    <w:rsid w:val="009B3214"/>
    <w:rsid w:val="009B4B5C"/>
    <w:rsid w:val="009B5817"/>
    <w:rsid w:val="009B5DC5"/>
    <w:rsid w:val="009B6B2E"/>
    <w:rsid w:val="009B78E2"/>
    <w:rsid w:val="009C1450"/>
    <w:rsid w:val="009C15E7"/>
    <w:rsid w:val="009C3002"/>
    <w:rsid w:val="009C3E15"/>
    <w:rsid w:val="009C47D7"/>
    <w:rsid w:val="009C4EC7"/>
    <w:rsid w:val="009C5421"/>
    <w:rsid w:val="009C6D36"/>
    <w:rsid w:val="009C7FD4"/>
    <w:rsid w:val="009D05D5"/>
    <w:rsid w:val="009D1098"/>
    <w:rsid w:val="009D10B8"/>
    <w:rsid w:val="009D1502"/>
    <w:rsid w:val="009D2512"/>
    <w:rsid w:val="009D363A"/>
    <w:rsid w:val="009D3C9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7711"/>
    <w:rsid w:val="00A01F8B"/>
    <w:rsid w:val="00A02A0D"/>
    <w:rsid w:val="00A02DDA"/>
    <w:rsid w:val="00A02F60"/>
    <w:rsid w:val="00A059BC"/>
    <w:rsid w:val="00A05C41"/>
    <w:rsid w:val="00A06BF9"/>
    <w:rsid w:val="00A06C58"/>
    <w:rsid w:val="00A06E10"/>
    <w:rsid w:val="00A0723B"/>
    <w:rsid w:val="00A076A3"/>
    <w:rsid w:val="00A0796C"/>
    <w:rsid w:val="00A102DE"/>
    <w:rsid w:val="00A1090D"/>
    <w:rsid w:val="00A11E7F"/>
    <w:rsid w:val="00A120AA"/>
    <w:rsid w:val="00A13D20"/>
    <w:rsid w:val="00A15260"/>
    <w:rsid w:val="00A1603C"/>
    <w:rsid w:val="00A17DB6"/>
    <w:rsid w:val="00A207CB"/>
    <w:rsid w:val="00A20E51"/>
    <w:rsid w:val="00A20F0B"/>
    <w:rsid w:val="00A228B9"/>
    <w:rsid w:val="00A22C4A"/>
    <w:rsid w:val="00A22C5D"/>
    <w:rsid w:val="00A2387A"/>
    <w:rsid w:val="00A23DC5"/>
    <w:rsid w:val="00A2447F"/>
    <w:rsid w:val="00A2450C"/>
    <w:rsid w:val="00A248C3"/>
    <w:rsid w:val="00A24DC8"/>
    <w:rsid w:val="00A260A1"/>
    <w:rsid w:val="00A27798"/>
    <w:rsid w:val="00A27A66"/>
    <w:rsid w:val="00A27C68"/>
    <w:rsid w:val="00A27D52"/>
    <w:rsid w:val="00A27DCB"/>
    <w:rsid w:val="00A31E75"/>
    <w:rsid w:val="00A33396"/>
    <w:rsid w:val="00A33E48"/>
    <w:rsid w:val="00A3534B"/>
    <w:rsid w:val="00A35D01"/>
    <w:rsid w:val="00A361F3"/>
    <w:rsid w:val="00A36A61"/>
    <w:rsid w:val="00A3743B"/>
    <w:rsid w:val="00A40054"/>
    <w:rsid w:val="00A4161E"/>
    <w:rsid w:val="00A416A6"/>
    <w:rsid w:val="00A41789"/>
    <w:rsid w:val="00A41AC7"/>
    <w:rsid w:val="00A41EE8"/>
    <w:rsid w:val="00A427D7"/>
    <w:rsid w:val="00A44319"/>
    <w:rsid w:val="00A44516"/>
    <w:rsid w:val="00A45406"/>
    <w:rsid w:val="00A458C8"/>
    <w:rsid w:val="00A46753"/>
    <w:rsid w:val="00A50248"/>
    <w:rsid w:val="00A50874"/>
    <w:rsid w:val="00A525E2"/>
    <w:rsid w:val="00A52CF1"/>
    <w:rsid w:val="00A539B8"/>
    <w:rsid w:val="00A543B6"/>
    <w:rsid w:val="00A555E4"/>
    <w:rsid w:val="00A559F9"/>
    <w:rsid w:val="00A55BD3"/>
    <w:rsid w:val="00A56804"/>
    <w:rsid w:val="00A56D55"/>
    <w:rsid w:val="00A57298"/>
    <w:rsid w:val="00A573B6"/>
    <w:rsid w:val="00A5758C"/>
    <w:rsid w:val="00A575C8"/>
    <w:rsid w:val="00A577C0"/>
    <w:rsid w:val="00A61291"/>
    <w:rsid w:val="00A62A60"/>
    <w:rsid w:val="00A63081"/>
    <w:rsid w:val="00A63452"/>
    <w:rsid w:val="00A63C3D"/>
    <w:rsid w:val="00A6412E"/>
    <w:rsid w:val="00A65DDC"/>
    <w:rsid w:val="00A66EB3"/>
    <w:rsid w:val="00A67454"/>
    <w:rsid w:val="00A702A7"/>
    <w:rsid w:val="00A70309"/>
    <w:rsid w:val="00A70F5B"/>
    <w:rsid w:val="00A71326"/>
    <w:rsid w:val="00A71433"/>
    <w:rsid w:val="00A71FA5"/>
    <w:rsid w:val="00A7244D"/>
    <w:rsid w:val="00A73431"/>
    <w:rsid w:val="00A73CAE"/>
    <w:rsid w:val="00A744C2"/>
    <w:rsid w:val="00A74FE5"/>
    <w:rsid w:val="00A75938"/>
    <w:rsid w:val="00A75AD7"/>
    <w:rsid w:val="00A76521"/>
    <w:rsid w:val="00A76B30"/>
    <w:rsid w:val="00A774A9"/>
    <w:rsid w:val="00A811BC"/>
    <w:rsid w:val="00A82B74"/>
    <w:rsid w:val="00A83018"/>
    <w:rsid w:val="00A831E6"/>
    <w:rsid w:val="00A8525F"/>
    <w:rsid w:val="00A8571F"/>
    <w:rsid w:val="00A90471"/>
    <w:rsid w:val="00A90556"/>
    <w:rsid w:val="00A91329"/>
    <w:rsid w:val="00A92382"/>
    <w:rsid w:val="00A93D2B"/>
    <w:rsid w:val="00A94284"/>
    <w:rsid w:val="00A943DB"/>
    <w:rsid w:val="00A967B8"/>
    <w:rsid w:val="00A9765F"/>
    <w:rsid w:val="00AA2335"/>
    <w:rsid w:val="00AA4B04"/>
    <w:rsid w:val="00AA53D8"/>
    <w:rsid w:val="00AA5607"/>
    <w:rsid w:val="00AA637F"/>
    <w:rsid w:val="00AA6F44"/>
    <w:rsid w:val="00AA7D71"/>
    <w:rsid w:val="00AB004F"/>
    <w:rsid w:val="00AB0259"/>
    <w:rsid w:val="00AB0790"/>
    <w:rsid w:val="00AB0D51"/>
    <w:rsid w:val="00AB1733"/>
    <w:rsid w:val="00AB2560"/>
    <w:rsid w:val="00AB25C8"/>
    <w:rsid w:val="00AB2765"/>
    <w:rsid w:val="00AB27C5"/>
    <w:rsid w:val="00AB2805"/>
    <w:rsid w:val="00AB2E63"/>
    <w:rsid w:val="00AB6AD9"/>
    <w:rsid w:val="00AB7DDF"/>
    <w:rsid w:val="00AC1CF5"/>
    <w:rsid w:val="00AC24BF"/>
    <w:rsid w:val="00AC2DC2"/>
    <w:rsid w:val="00AC3935"/>
    <w:rsid w:val="00AC59E6"/>
    <w:rsid w:val="00AC5D11"/>
    <w:rsid w:val="00AC6826"/>
    <w:rsid w:val="00AC70B9"/>
    <w:rsid w:val="00AD17F2"/>
    <w:rsid w:val="00AD24A5"/>
    <w:rsid w:val="00AD296F"/>
    <w:rsid w:val="00AD2B05"/>
    <w:rsid w:val="00AD5982"/>
    <w:rsid w:val="00AD5A57"/>
    <w:rsid w:val="00AD5B3E"/>
    <w:rsid w:val="00AD731A"/>
    <w:rsid w:val="00AE0661"/>
    <w:rsid w:val="00AE3B54"/>
    <w:rsid w:val="00AE5392"/>
    <w:rsid w:val="00AE64D4"/>
    <w:rsid w:val="00AE7D20"/>
    <w:rsid w:val="00AF1566"/>
    <w:rsid w:val="00AF1DB2"/>
    <w:rsid w:val="00AF239D"/>
    <w:rsid w:val="00AF2B89"/>
    <w:rsid w:val="00AF4133"/>
    <w:rsid w:val="00AF59D5"/>
    <w:rsid w:val="00AF6012"/>
    <w:rsid w:val="00AF6E43"/>
    <w:rsid w:val="00AF77A5"/>
    <w:rsid w:val="00AF7EFF"/>
    <w:rsid w:val="00B01E92"/>
    <w:rsid w:val="00B024B3"/>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5B12"/>
    <w:rsid w:val="00B15C4E"/>
    <w:rsid w:val="00B167E9"/>
    <w:rsid w:val="00B16C1A"/>
    <w:rsid w:val="00B16F73"/>
    <w:rsid w:val="00B177B9"/>
    <w:rsid w:val="00B21686"/>
    <w:rsid w:val="00B22E29"/>
    <w:rsid w:val="00B23273"/>
    <w:rsid w:val="00B238B7"/>
    <w:rsid w:val="00B25203"/>
    <w:rsid w:val="00B25C1A"/>
    <w:rsid w:val="00B26B2E"/>
    <w:rsid w:val="00B30FB3"/>
    <w:rsid w:val="00B3108A"/>
    <w:rsid w:val="00B31522"/>
    <w:rsid w:val="00B31C83"/>
    <w:rsid w:val="00B3239F"/>
    <w:rsid w:val="00B3253C"/>
    <w:rsid w:val="00B3283F"/>
    <w:rsid w:val="00B33770"/>
    <w:rsid w:val="00B337BE"/>
    <w:rsid w:val="00B35479"/>
    <w:rsid w:val="00B36F8C"/>
    <w:rsid w:val="00B37847"/>
    <w:rsid w:val="00B37C3B"/>
    <w:rsid w:val="00B418B5"/>
    <w:rsid w:val="00B41ACF"/>
    <w:rsid w:val="00B43017"/>
    <w:rsid w:val="00B47A1A"/>
    <w:rsid w:val="00B47C5E"/>
    <w:rsid w:val="00B47D93"/>
    <w:rsid w:val="00B514AF"/>
    <w:rsid w:val="00B53F45"/>
    <w:rsid w:val="00B54407"/>
    <w:rsid w:val="00B56314"/>
    <w:rsid w:val="00B570C4"/>
    <w:rsid w:val="00B603CD"/>
    <w:rsid w:val="00B60504"/>
    <w:rsid w:val="00B6134D"/>
    <w:rsid w:val="00B62167"/>
    <w:rsid w:val="00B6302D"/>
    <w:rsid w:val="00B634D4"/>
    <w:rsid w:val="00B65CAF"/>
    <w:rsid w:val="00B6666F"/>
    <w:rsid w:val="00B66EA5"/>
    <w:rsid w:val="00B66F06"/>
    <w:rsid w:val="00B67A33"/>
    <w:rsid w:val="00B67C3D"/>
    <w:rsid w:val="00B71B07"/>
    <w:rsid w:val="00B72E24"/>
    <w:rsid w:val="00B73034"/>
    <w:rsid w:val="00B7351A"/>
    <w:rsid w:val="00B74EBB"/>
    <w:rsid w:val="00B75342"/>
    <w:rsid w:val="00B763FD"/>
    <w:rsid w:val="00B7688D"/>
    <w:rsid w:val="00B804D4"/>
    <w:rsid w:val="00B804F8"/>
    <w:rsid w:val="00B827D6"/>
    <w:rsid w:val="00B83A01"/>
    <w:rsid w:val="00B84DEC"/>
    <w:rsid w:val="00B8503F"/>
    <w:rsid w:val="00B860BA"/>
    <w:rsid w:val="00B87AD6"/>
    <w:rsid w:val="00B906E3"/>
    <w:rsid w:val="00B91697"/>
    <w:rsid w:val="00B91DC4"/>
    <w:rsid w:val="00B94D56"/>
    <w:rsid w:val="00B9620D"/>
    <w:rsid w:val="00B966B1"/>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3809"/>
    <w:rsid w:val="00BB404F"/>
    <w:rsid w:val="00BB5084"/>
    <w:rsid w:val="00BB71E8"/>
    <w:rsid w:val="00BB76B8"/>
    <w:rsid w:val="00BB78C7"/>
    <w:rsid w:val="00BC0565"/>
    <w:rsid w:val="00BC4907"/>
    <w:rsid w:val="00BC5C12"/>
    <w:rsid w:val="00BC6179"/>
    <w:rsid w:val="00BC7C20"/>
    <w:rsid w:val="00BD04EA"/>
    <w:rsid w:val="00BD0EBE"/>
    <w:rsid w:val="00BD2F87"/>
    <w:rsid w:val="00BD47F6"/>
    <w:rsid w:val="00BD4971"/>
    <w:rsid w:val="00BD4F03"/>
    <w:rsid w:val="00BD55E3"/>
    <w:rsid w:val="00BD68CE"/>
    <w:rsid w:val="00BD7995"/>
    <w:rsid w:val="00BE099E"/>
    <w:rsid w:val="00BE0A95"/>
    <w:rsid w:val="00BE1034"/>
    <w:rsid w:val="00BE10FF"/>
    <w:rsid w:val="00BE2122"/>
    <w:rsid w:val="00BE2FA8"/>
    <w:rsid w:val="00BE4701"/>
    <w:rsid w:val="00BE4816"/>
    <w:rsid w:val="00BE784C"/>
    <w:rsid w:val="00BF043A"/>
    <w:rsid w:val="00BF0D32"/>
    <w:rsid w:val="00BF0EBA"/>
    <w:rsid w:val="00BF1081"/>
    <w:rsid w:val="00BF1A8B"/>
    <w:rsid w:val="00BF1C07"/>
    <w:rsid w:val="00BF4D26"/>
    <w:rsid w:val="00BF7531"/>
    <w:rsid w:val="00BF7AAD"/>
    <w:rsid w:val="00BF7AB4"/>
    <w:rsid w:val="00C00120"/>
    <w:rsid w:val="00C00C25"/>
    <w:rsid w:val="00C01D1D"/>
    <w:rsid w:val="00C02B08"/>
    <w:rsid w:val="00C03C77"/>
    <w:rsid w:val="00C05761"/>
    <w:rsid w:val="00C066FB"/>
    <w:rsid w:val="00C06A62"/>
    <w:rsid w:val="00C07847"/>
    <w:rsid w:val="00C07F16"/>
    <w:rsid w:val="00C07FEA"/>
    <w:rsid w:val="00C10077"/>
    <w:rsid w:val="00C11037"/>
    <w:rsid w:val="00C11D18"/>
    <w:rsid w:val="00C11FA5"/>
    <w:rsid w:val="00C13593"/>
    <w:rsid w:val="00C15755"/>
    <w:rsid w:val="00C15F36"/>
    <w:rsid w:val="00C16F8A"/>
    <w:rsid w:val="00C17C1C"/>
    <w:rsid w:val="00C22769"/>
    <w:rsid w:val="00C227A4"/>
    <w:rsid w:val="00C25946"/>
    <w:rsid w:val="00C26C7C"/>
    <w:rsid w:val="00C27CA3"/>
    <w:rsid w:val="00C3088B"/>
    <w:rsid w:val="00C31AB2"/>
    <w:rsid w:val="00C31C23"/>
    <w:rsid w:val="00C32B9B"/>
    <w:rsid w:val="00C333ED"/>
    <w:rsid w:val="00C33E31"/>
    <w:rsid w:val="00C34C50"/>
    <w:rsid w:val="00C375A3"/>
    <w:rsid w:val="00C37DB4"/>
    <w:rsid w:val="00C429C3"/>
    <w:rsid w:val="00C434E2"/>
    <w:rsid w:val="00C4455F"/>
    <w:rsid w:val="00C446D2"/>
    <w:rsid w:val="00C44B78"/>
    <w:rsid w:val="00C44DFA"/>
    <w:rsid w:val="00C45950"/>
    <w:rsid w:val="00C4616B"/>
    <w:rsid w:val="00C46778"/>
    <w:rsid w:val="00C467BC"/>
    <w:rsid w:val="00C47046"/>
    <w:rsid w:val="00C474E9"/>
    <w:rsid w:val="00C5039E"/>
    <w:rsid w:val="00C506BB"/>
    <w:rsid w:val="00C52CB7"/>
    <w:rsid w:val="00C53756"/>
    <w:rsid w:val="00C53F5C"/>
    <w:rsid w:val="00C54344"/>
    <w:rsid w:val="00C55A1D"/>
    <w:rsid w:val="00C5669A"/>
    <w:rsid w:val="00C56E01"/>
    <w:rsid w:val="00C57978"/>
    <w:rsid w:val="00C6125E"/>
    <w:rsid w:val="00C62460"/>
    <w:rsid w:val="00C62E9D"/>
    <w:rsid w:val="00C6410B"/>
    <w:rsid w:val="00C646D8"/>
    <w:rsid w:val="00C65466"/>
    <w:rsid w:val="00C65F33"/>
    <w:rsid w:val="00C6603C"/>
    <w:rsid w:val="00C66B8A"/>
    <w:rsid w:val="00C66DF4"/>
    <w:rsid w:val="00C70A5D"/>
    <w:rsid w:val="00C7204D"/>
    <w:rsid w:val="00C721FF"/>
    <w:rsid w:val="00C72DD6"/>
    <w:rsid w:val="00C74E82"/>
    <w:rsid w:val="00C77C6F"/>
    <w:rsid w:val="00C77E77"/>
    <w:rsid w:val="00C813A5"/>
    <w:rsid w:val="00C81905"/>
    <w:rsid w:val="00C82432"/>
    <w:rsid w:val="00C82864"/>
    <w:rsid w:val="00C82CAF"/>
    <w:rsid w:val="00C85A38"/>
    <w:rsid w:val="00C87454"/>
    <w:rsid w:val="00C87CB1"/>
    <w:rsid w:val="00C916E4"/>
    <w:rsid w:val="00C9183C"/>
    <w:rsid w:val="00C92AE0"/>
    <w:rsid w:val="00C9369B"/>
    <w:rsid w:val="00C93868"/>
    <w:rsid w:val="00C93A8D"/>
    <w:rsid w:val="00C940F2"/>
    <w:rsid w:val="00CA0A79"/>
    <w:rsid w:val="00CA2343"/>
    <w:rsid w:val="00CA4A6E"/>
    <w:rsid w:val="00CA5159"/>
    <w:rsid w:val="00CA5A85"/>
    <w:rsid w:val="00CA5DDD"/>
    <w:rsid w:val="00CB11D5"/>
    <w:rsid w:val="00CB191C"/>
    <w:rsid w:val="00CB2523"/>
    <w:rsid w:val="00CB3F6B"/>
    <w:rsid w:val="00CB63EC"/>
    <w:rsid w:val="00CB6F38"/>
    <w:rsid w:val="00CC04DA"/>
    <w:rsid w:val="00CC146A"/>
    <w:rsid w:val="00CC15A7"/>
    <w:rsid w:val="00CC19E8"/>
    <w:rsid w:val="00CC1BEF"/>
    <w:rsid w:val="00CC44E3"/>
    <w:rsid w:val="00CC5258"/>
    <w:rsid w:val="00CC53AE"/>
    <w:rsid w:val="00CD4B76"/>
    <w:rsid w:val="00CD4F3C"/>
    <w:rsid w:val="00CD5110"/>
    <w:rsid w:val="00CD7877"/>
    <w:rsid w:val="00CD79FB"/>
    <w:rsid w:val="00CE0948"/>
    <w:rsid w:val="00CE0A8C"/>
    <w:rsid w:val="00CE30AD"/>
    <w:rsid w:val="00CE381B"/>
    <w:rsid w:val="00CE39A2"/>
    <w:rsid w:val="00CE4B05"/>
    <w:rsid w:val="00CE68E2"/>
    <w:rsid w:val="00CE7BB4"/>
    <w:rsid w:val="00CF037C"/>
    <w:rsid w:val="00CF066E"/>
    <w:rsid w:val="00CF14DE"/>
    <w:rsid w:val="00CF177D"/>
    <w:rsid w:val="00CF18D8"/>
    <w:rsid w:val="00CF1FC3"/>
    <w:rsid w:val="00CF31A1"/>
    <w:rsid w:val="00CF3C14"/>
    <w:rsid w:val="00CF5255"/>
    <w:rsid w:val="00CF679B"/>
    <w:rsid w:val="00D03030"/>
    <w:rsid w:val="00D0440D"/>
    <w:rsid w:val="00D05903"/>
    <w:rsid w:val="00D05DBB"/>
    <w:rsid w:val="00D104C2"/>
    <w:rsid w:val="00D10647"/>
    <w:rsid w:val="00D11604"/>
    <w:rsid w:val="00D1163E"/>
    <w:rsid w:val="00D11D1C"/>
    <w:rsid w:val="00D1271E"/>
    <w:rsid w:val="00D136E8"/>
    <w:rsid w:val="00D13E5F"/>
    <w:rsid w:val="00D13F32"/>
    <w:rsid w:val="00D1413D"/>
    <w:rsid w:val="00D143A1"/>
    <w:rsid w:val="00D15ED1"/>
    <w:rsid w:val="00D16DC2"/>
    <w:rsid w:val="00D1747C"/>
    <w:rsid w:val="00D219D1"/>
    <w:rsid w:val="00D2400E"/>
    <w:rsid w:val="00D26457"/>
    <w:rsid w:val="00D26DA9"/>
    <w:rsid w:val="00D270B8"/>
    <w:rsid w:val="00D27A87"/>
    <w:rsid w:val="00D30E4A"/>
    <w:rsid w:val="00D31E11"/>
    <w:rsid w:val="00D32290"/>
    <w:rsid w:val="00D3243E"/>
    <w:rsid w:val="00D33DDB"/>
    <w:rsid w:val="00D351B0"/>
    <w:rsid w:val="00D35E4E"/>
    <w:rsid w:val="00D40797"/>
    <w:rsid w:val="00D40A22"/>
    <w:rsid w:val="00D41389"/>
    <w:rsid w:val="00D442EE"/>
    <w:rsid w:val="00D450E8"/>
    <w:rsid w:val="00D46272"/>
    <w:rsid w:val="00D479B6"/>
    <w:rsid w:val="00D51224"/>
    <w:rsid w:val="00D512D5"/>
    <w:rsid w:val="00D51544"/>
    <w:rsid w:val="00D51C55"/>
    <w:rsid w:val="00D52913"/>
    <w:rsid w:val="00D53DB3"/>
    <w:rsid w:val="00D53E76"/>
    <w:rsid w:val="00D55D41"/>
    <w:rsid w:val="00D61187"/>
    <w:rsid w:val="00D613CE"/>
    <w:rsid w:val="00D621A4"/>
    <w:rsid w:val="00D62731"/>
    <w:rsid w:val="00D62984"/>
    <w:rsid w:val="00D6338B"/>
    <w:rsid w:val="00D64333"/>
    <w:rsid w:val="00D70344"/>
    <w:rsid w:val="00D7114C"/>
    <w:rsid w:val="00D7135E"/>
    <w:rsid w:val="00D71AA0"/>
    <w:rsid w:val="00D72496"/>
    <w:rsid w:val="00D73A66"/>
    <w:rsid w:val="00D73B48"/>
    <w:rsid w:val="00D73EAF"/>
    <w:rsid w:val="00D75310"/>
    <w:rsid w:val="00D763E1"/>
    <w:rsid w:val="00D76D47"/>
    <w:rsid w:val="00D808AB"/>
    <w:rsid w:val="00D80C5E"/>
    <w:rsid w:val="00D80DC4"/>
    <w:rsid w:val="00D813D0"/>
    <w:rsid w:val="00D815F1"/>
    <w:rsid w:val="00D81697"/>
    <w:rsid w:val="00D82374"/>
    <w:rsid w:val="00D84016"/>
    <w:rsid w:val="00D84704"/>
    <w:rsid w:val="00D84A3D"/>
    <w:rsid w:val="00D84C81"/>
    <w:rsid w:val="00D84F80"/>
    <w:rsid w:val="00D879BC"/>
    <w:rsid w:val="00D87A8A"/>
    <w:rsid w:val="00D87B0D"/>
    <w:rsid w:val="00D906FE"/>
    <w:rsid w:val="00D90951"/>
    <w:rsid w:val="00D92DDC"/>
    <w:rsid w:val="00D9362F"/>
    <w:rsid w:val="00D9465F"/>
    <w:rsid w:val="00D94877"/>
    <w:rsid w:val="00D956C5"/>
    <w:rsid w:val="00D9594A"/>
    <w:rsid w:val="00D965F5"/>
    <w:rsid w:val="00D969FC"/>
    <w:rsid w:val="00D979B0"/>
    <w:rsid w:val="00DA3134"/>
    <w:rsid w:val="00DA4D09"/>
    <w:rsid w:val="00DA5813"/>
    <w:rsid w:val="00DA5BD7"/>
    <w:rsid w:val="00DA7069"/>
    <w:rsid w:val="00DB19C7"/>
    <w:rsid w:val="00DB3091"/>
    <w:rsid w:val="00DB3497"/>
    <w:rsid w:val="00DB4036"/>
    <w:rsid w:val="00DB4635"/>
    <w:rsid w:val="00DB5995"/>
    <w:rsid w:val="00DB5C58"/>
    <w:rsid w:val="00DB72CB"/>
    <w:rsid w:val="00DB75C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6ED1"/>
    <w:rsid w:val="00DC726B"/>
    <w:rsid w:val="00DC7C53"/>
    <w:rsid w:val="00DD13ED"/>
    <w:rsid w:val="00DD22F4"/>
    <w:rsid w:val="00DD30E3"/>
    <w:rsid w:val="00DD32DA"/>
    <w:rsid w:val="00DD32FD"/>
    <w:rsid w:val="00DD35FA"/>
    <w:rsid w:val="00DD48F6"/>
    <w:rsid w:val="00DD50FC"/>
    <w:rsid w:val="00DD6A05"/>
    <w:rsid w:val="00DD7A3A"/>
    <w:rsid w:val="00DD7F9F"/>
    <w:rsid w:val="00DE010F"/>
    <w:rsid w:val="00DE0926"/>
    <w:rsid w:val="00DE227F"/>
    <w:rsid w:val="00DE67C8"/>
    <w:rsid w:val="00DE7269"/>
    <w:rsid w:val="00DE7A65"/>
    <w:rsid w:val="00DF1457"/>
    <w:rsid w:val="00DF1D02"/>
    <w:rsid w:val="00DF1DDD"/>
    <w:rsid w:val="00DF2164"/>
    <w:rsid w:val="00DF2305"/>
    <w:rsid w:val="00DF2BED"/>
    <w:rsid w:val="00DF2D25"/>
    <w:rsid w:val="00DF36A3"/>
    <w:rsid w:val="00DF3B3A"/>
    <w:rsid w:val="00DF5B68"/>
    <w:rsid w:val="00E0010E"/>
    <w:rsid w:val="00E03374"/>
    <w:rsid w:val="00E0341E"/>
    <w:rsid w:val="00E05425"/>
    <w:rsid w:val="00E057F0"/>
    <w:rsid w:val="00E06089"/>
    <w:rsid w:val="00E06C6C"/>
    <w:rsid w:val="00E070BD"/>
    <w:rsid w:val="00E105AB"/>
    <w:rsid w:val="00E10DDA"/>
    <w:rsid w:val="00E11310"/>
    <w:rsid w:val="00E121E2"/>
    <w:rsid w:val="00E12DE7"/>
    <w:rsid w:val="00E12FD9"/>
    <w:rsid w:val="00E13FAA"/>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9D4"/>
    <w:rsid w:val="00E34FFA"/>
    <w:rsid w:val="00E3548C"/>
    <w:rsid w:val="00E3584B"/>
    <w:rsid w:val="00E35AB2"/>
    <w:rsid w:val="00E37481"/>
    <w:rsid w:val="00E40509"/>
    <w:rsid w:val="00E423E4"/>
    <w:rsid w:val="00E42794"/>
    <w:rsid w:val="00E42ADE"/>
    <w:rsid w:val="00E42F8A"/>
    <w:rsid w:val="00E42FCD"/>
    <w:rsid w:val="00E43006"/>
    <w:rsid w:val="00E441B1"/>
    <w:rsid w:val="00E45237"/>
    <w:rsid w:val="00E46993"/>
    <w:rsid w:val="00E47334"/>
    <w:rsid w:val="00E512DF"/>
    <w:rsid w:val="00E514AC"/>
    <w:rsid w:val="00E5465A"/>
    <w:rsid w:val="00E54D7B"/>
    <w:rsid w:val="00E551C6"/>
    <w:rsid w:val="00E5529A"/>
    <w:rsid w:val="00E55ABE"/>
    <w:rsid w:val="00E55B77"/>
    <w:rsid w:val="00E60057"/>
    <w:rsid w:val="00E6031A"/>
    <w:rsid w:val="00E607C0"/>
    <w:rsid w:val="00E6123E"/>
    <w:rsid w:val="00E62098"/>
    <w:rsid w:val="00E62AF8"/>
    <w:rsid w:val="00E65DDF"/>
    <w:rsid w:val="00E66A57"/>
    <w:rsid w:val="00E70D9B"/>
    <w:rsid w:val="00E717E9"/>
    <w:rsid w:val="00E72F5C"/>
    <w:rsid w:val="00E73A1E"/>
    <w:rsid w:val="00E7537B"/>
    <w:rsid w:val="00E7555E"/>
    <w:rsid w:val="00E756F7"/>
    <w:rsid w:val="00E76319"/>
    <w:rsid w:val="00E767DB"/>
    <w:rsid w:val="00E76D79"/>
    <w:rsid w:val="00E77484"/>
    <w:rsid w:val="00E816C6"/>
    <w:rsid w:val="00E81DE7"/>
    <w:rsid w:val="00E82050"/>
    <w:rsid w:val="00E8344E"/>
    <w:rsid w:val="00E838A4"/>
    <w:rsid w:val="00E84EEB"/>
    <w:rsid w:val="00E85A3F"/>
    <w:rsid w:val="00E85C08"/>
    <w:rsid w:val="00E86ADC"/>
    <w:rsid w:val="00E875E0"/>
    <w:rsid w:val="00E87D1A"/>
    <w:rsid w:val="00E91371"/>
    <w:rsid w:val="00E91503"/>
    <w:rsid w:val="00E933F8"/>
    <w:rsid w:val="00E96519"/>
    <w:rsid w:val="00E9720A"/>
    <w:rsid w:val="00EA1A0E"/>
    <w:rsid w:val="00EA3754"/>
    <w:rsid w:val="00EA4D52"/>
    <w:rsid w:val="00EA6141"/>
    <w:rsid w:val="00EA6276"/>
    <w:rsid w:val="00EA6348"/>
    <w:rsid w:val="00EA7150"/>
    <w:rsid w:val="00EA7672"/>
    <w:rsid w:val="00EB0937"/>
    <w:rsid w:val="00EB1C8B"/>
    <w:rsid w:val="00EB205F"/>
    <w:rsid w:val="00EB2207"/>
    <w:rsid w:val="00EB2226"/>
    <w:rsid w:val="00EB39DD"/>
    <w:rsid w:val="00EB4C04"/>
    <w:rsid w:val="00EB5D5E"/>
    <w:rsid w:val="00EB6C07"/>
    <w:rsid w:val="00EB7BDF"/>
    <w:rsid w:val="00EC05D7"/>
    <w:rsid w:val="00EC0929"/>
    <w:rsid w:val="00EC0C0B"/>
    <w:rsid w:val="00EC10E3"/>
    <w:rsid w:val="00EC18E7"/>
    <w:rsid w:val="00EC293A"/>
    <w:rsid w:val="00EC2CE3"/>
    <w:rsid w:val="00EC347D"/>
    <w:rsid w:val="00EC3DD3"/>
    <w:rsid w:val="00EC61F9"/>
    <w:rsid w:val="00EC6975"/>
    <w:rsid w:val="00EC6A98"/>
    <w:rsid w:val="00EC6B02"/>
    <w:rsid w:val="00EC7053"/>
    <w:rsid w:val="00EC7475"/>
    <w:rsid w:val="00ED1276"/>
    <w:rsid w:val="00ED1D5F"/>
    <w:rsid w:val="00ED2D44"/>
    <w:rsid w:val="00ED2D93"/>
    <w:rsid w:val="00ED3308"/>
    <w:rsid w:val="00ED4EA4"/>
    <w:rsid w:val="00ED67CA"/>
    <w:rsid w:val="00EE0049"/>
    <w:rsid w:val="00EE07C4"/>
    <w:rsid w:val="00EE0E96"/>
    <w:rsid w:val="00EE1143"/>
    <w:rsid w:val="00EE17F1"/>
    <w:rsid w:val="00EE4CD9"/>
    <w:rsid w:val="00EE51D8"/>
    <w:rsid w:val="00EE68DA"/>
    <w:rsid w:val="00EE7384"/>
    <w:rsid w:val="00EF0508"/>
    <w:rsid w:val="00EF4AAD"/>
    <w:rsid w:val="00EF51C2"/>
    <w:rsid w:val="00EF609B"/>
    <w:rsid w:val="00EF63FF"/>
    <w:rsid w:val="00F00607"/>
    <w:rsid w:val="00F00637"/>
    <w:rsid w:val="00F0190E"/>
    <w:rsid w:val="00F01ECF"/>
    <w:rsid w:val="00F024D7"/>
    <w:rsid w:val="00F0362A"/>
    <w:rsid w:val="00F045C9"/>
    <w:rsid w:val="00F04CB1"/>
    <w:rsid w:val="00F07EC4"/>
    <w:rsid w:val="00F10184"/>
    <w:rsid w:val="00F10EDF"/>
    <w:rsid w:val="00F10F3A"/>
    <w:rsid w:val="00F11BCD"/>
    <w:rsid w:val="00F11D60"/>
    <w:rsid w:val="00F12CFF"/>
    <w:rsid w:val="00F1525A"/>
    <w:rsid w:val="00F15C71"/>
    <w:rsid w:val="00F178F0"/>
    <w:rsid w:val="00F20711"/>
    <w:rsid w:val="00F208CE"/>
    <w:rsid w:val="00F20B61"/>
    <w:rsid w:val="00F2143E"/>
    <w:rsid w:val="00F21FEE"/>
    <w:rsid w:val="00F22433"/>
    <w:rsid w:val="00F227BD"/>
    <w:rsid w:val="00F23A4F"/>
    <w:rsid w:val="00F24790"/>
    <w:rsid w:val="00F25102"/>
    <w:rsid w:val="00F25B13"/>
    <w:rsid w:val="00F26032"/>
    <w:rsid w:val="00F3142D"/>
    <w:rsid w:val="00F314D9"/>
    <w:rsid w:val="00F32899"/>
    <w:rsid w:val="00F3368D"/>
    <w:rsid w:val="00F37FB6"/>
    <w:rsid w:val="00F40E93"/>
    <w:rsid w:val="00F41915"/>
    <w:rsid w:val="00F4243B"/>
    <w:rsid w:val="00F43C02"/>
    <w:rsid w:val="00F44EED"/>
    <w:rsid w:val="00F450D3"/>
    <w:rsid w:val="00F51F96"/>
    <w:rsid w:val="00F5298B"/>
    <w:rsid w:val="00F569F4"/>
    <w:rsid w:val="00F573EF"/>
    <w:rsid w:val="00F57EC4"/>
    <w:rsid w:val="00F616BA"/>
    <w:rsid w:val="00F61B21"/>
    <w:rsid w:val="00F61C0B"/>
    <w:rsid w:val="00F633BF"/>
    <w:rsid w:val="00F64872"/>
    <w:rsid w:val="00F64C6F"/>
    <w:rsid w:val="00F65CCB"/>
    <w:rsid w:val="00F6623E"/>
    <w:rsid w:val="00F70A5F"/>
    <w:rsid w:val="00F71814"/>
    <w:rsid w:val="00F7201F"/>
    <w:rsid w:val="00F7309D"/>
    <w:rsid w:val="00F73798"/>
    <w:rsid w:val="00F73D05"/>
    <w:rsid w:val="00F76D5B"/>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183B"/>
    <w:rsid w:val="00F944CE"/>
    <w:rsid w:val="00F94745"/>
    <w:rsid w:val="00F9551E"/>
    <w:rsid w:val="00F961C7"/>
    <w:rsid w:val="00F96B83"/>
    <w:rsid w:val="00F96F86"/>
    <w:rsid w:val="00FA3264"/>
    <w:rsid w:val="00FA3D9A"/>
    <w:rsid w:val="00FA5B40"/>
    <w:rsid w:val="00FA5B63"/>
    <w:rsid w:val="00FA7BB9"/>
    <w:rsid w:val="00FB0A80"/>
    <w:rsid w:val="00FB2C35"/>
    <w:rsid w:val="00FB33EA"/>
    <w:rsid w:val="00FB6852"/>
    <w:rsid w:val="00FB7446"/>
    <w:rsid w:val="00FC0BDB"/>
    <w:rsid w:val="00FC199E"/>
    <w:rsid w:val="00FC1E70"/>
    <w:rsid w:val="00FC2F19"/>
    <w:rsid w:val="00FC46A9"/>
    <w:rsid w:val="00FC4A90"/>
    <w:rsid w:val="00FC5217"/>
    <w:rsid w:val="00FC5EBF"/>
    <w:rsid w:val="00FC618C"/>
    <w:rsid w:val="00FC66A8"/>
    <w:rsid w:val="00FC66F6"/>
    <w:rsid w:val="00FC6C5F"/>
    <w:rsid w:val="00FD0616"/>
    <w:rsid w:val="00FD1EEC"/>
    <w:rsid w:val="00FD2667"/>
    <w:rsid w:val="00FD3019"/>
    <w:rsid w:val="00FD33D2"/>
    <w:rsid w:val="00FD3C83"/>
    <w:rsid w:val="00FD3DDE"/>
    <w:rsid w:val="00FD51AF"/>
    <w:rsid w:val="00FD5E1F"/>
    <w:rsid w:val="00FD5F08"/>
    <w:rsid w:val="00FE027E"/>
    <w:rsid w:val="00FE046A"/>
    <w:rsid w:val="00FE1059"/>
    <w:rsid w:val="00FE1810"/>
    <w:rsid w:val="00FE1F1E"/>
    <w:rsid w:val="00FE26A8"/>
    <w:rsid w:val="00FE274A"/>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6A07C082-B310-4D2F-BCA7-F909B029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369"/>
    <w:rPr>
      <w:sz w:val="24"/>
      <w:szCs w:val="24"/>
      <w:lang w:val="en-US" w:eastAsia="en-US"/>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571369"/>
    <w:pPr>
      <w:spacing w:after="120"/>
      <w:jc w:val="both"/>
      <w:outlineLvl w:val="1"/>
    </w:pPr>
    <w:rPr>
      <w:rFonts w:eastAsia="MS Mincho"/>
      <w:b/>
      <w:bCs/>
      <w:iCs/>
      <w:lang w:val="sq-AL"/>
    </w:rPr>
  </w:style>
  <w:style w:type="paragraph" w:styleId="Heading3">
    <w:name w:val="heading 3"/>
    <w:basedOn w:val="Normal"/>
    <w:next w:val="Normal"/>
    <w:autoRedefine/>
    <w:qFormat/>
    <w:rsid w:val="00571369"/>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571369"/>
    <w:pPr>
      <w:keepNext/>
      <w:spacing w:before="240" w:after="60"/>
      <w:jc w:val="both"/>
      <w:outlineLvl w:val="3"/>
    </w:pPr>
    <w:rPr>
      <w:rFonts w:eastAsia="MS Mincho"/>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80E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55B77"/>
    <w:rPr>
      <w:rFonts w:ascii="CG Times" w:hAnsi="CG Times"/>
      <w:caps/>
      <w:sz w:val="22"/>
      <w:szCs w:val="22"/>
      <w:lang w:val="en-GB" w:eastAsia="en-US" w:bidi="ar-SA"/>
    </w:rPr>
  </w:style>
  <w:style w:type="paragraph" w:styleId="Footer">
    <w:name w:val="footer"/>
    <w:basedOn w:val="Normal"/>
    <w:rsid w:val="00FD2667"/>
    <w:pPr>
      <w:tabs>
        <w:tab w:val="center" w:pos="4320"/>
        <w:tab w:val="right" w:pos="8640"/>
      </w:tabs>
    </w:pPr>
  </w:style>
  <w:style w:type="character" w:styleId="PageNumber">
    <w:name w:val="page number"/>
    <w:basedOn w:val="DefaultParagraphFont"/>
    <w:rsid w:val="00FD2667"/>
  </w:style>
  <w:style w:type="table" w:styleId="TableGrid">
    <w:name w:val="Table Grid"/>
    <w:basedOn w:val="TableNormal"/>
    <w:rsid w:val="00720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0">
    <w:name w:val="vendosi"/>
    <w:basedOn w:val="Normal"/>
    <w:rsid w:val="00E55B77"/>
    <w:pPr>
      <w:spacing w:before="100" w:beforeAutospacing="1" w:after="100" w:afterAutospacing="1"/>
    </w:pPr>
    <w:rPr>
      <w:rFonts w:eastAsia="MS Mincho"/>
      <w:lang w:val="sq-AL"/>
    </w:rPr>
  </w:style>
  <w:style w:type="character" w:styleId="Strong">
    <w:name w:val="Strong"/>
    <w:basedOn w:val="DefaultParagraphFont"/>
    <w:qFormat/>
    <w:rsid w:val="00E55B77"/>
    <w:rPr>
      <w:b/>
      <w:bCs/>
    </w:rPr>
  </w:style>
  <w:style w:type="character" w:styleId="Hyperlink">
    <w:name w:val="Hyperlink"/>
    <w:basedOn w:val="DefaultParagraphFont"/>
    <w:rsid w:val="00571369"/>
    <w:rPr>
      <w:color w:val="0000FF"/>
      <w:u w:val="single"/>
    </w:rPr>
  </w:style>
  <w:style w:type="paragraph" w:styleId="FootnoteText">
    <w:name w:val="footnote text"/>
    <w:basedOn w:val="Normal"/>
    <w:semiHidden/>
    <w:rsid w:val="00571369"/>
    <w:rPr>
      <w:sz w:val="20"/>
      <w:szCs w:val="20"/>
    </w:rPr>
  </w:style>
  <w:style w:type="character" w:styleId="FootnoteReference">
    <w:name w:val="footnote reference"/>
    <w:basedOn w:val="DefaultParagraphFont"/>
    <w:semiHidden/>
    <w:rsid w:val="00571369"/>
    <w:rPr>
      <w:vertAlign w:val="superscript"/>
    </w:rPr>
  </w:style>
  <w:style w:type="paragraph" w:customStyle="1" w:styleId="CharCharChar">
    <w:name w:val=" Char Char Char"/>
    <w:basedOn w:val="Normal"/>
    <w:rsid w:val="00571369"/>
    <w:pPr>
      <w:spacing w:after="160" w:line="240" w:lineRule="exact"/>
    </w:pPr>
    <w:rPr>
      <w:rFonts w:ascii="Tahoma" w:eastAsia="MS Mincho" w:hAnsi="Tahoma"/>
      <w:sz w:val="20"/>
      <w:szCs w:val="20"/>
    </w:rPr>
  </w:style>
  <w:style w:type="paragraph" w:customStyle="1" w:styleId="Titrearticle">
    <w:name w:val="Titre article"/>
    <w:basedOn w:val="Normal"/>
    <w:next w:val="Normal"/>
    <w:rsid w:val="00571369"/>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571369"/>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571369"/>
    <w:pPr>
      <w:spacing w:after="160" w:line="240" w:lineRule="exact"/>
    </w:pPr>
    <w:rPr>
      <w:rFonts w:ascii="Tahoma" w:eastAsia="MS Mincho" w:hAnsi="Tahoma"/>
      <w:sz w:val="20"/>
      <w:szCs w:val="20"/>
    </w:rPr>
  </w:style>
  <w:style w:type="paragraph" w:customStyle="1" w:styleId="Normal0">
    <w:name w:val="[Normal]"/>
    <w:rsid w:val="00571369"/>
    <w:pPr>
      <w:autoSpaceDE w:val="0"/>
      <w:autoSpaceDN w:val="0"/>
      <w:adjustRightInd w:val="0"/>
    </w:pPr>
    <w:rPr>
      <w:rFonts w:ascii="Arial" w:eastAsia="MS Mincho" w:hAnsi="Arial" w:cs="Arial"/>
      <w:sz w:val="24"/>
      <w:szCs w:val="24"/>
      <w:lang w:val="en-US" w:eastAsia="en-US"/>
    </w:rPr>
  </w:style>
  <w:style w:type="paragraph" w:customStyle="1" w:styleId="NormalWeb3">
    <w:name w:val="Normal (Web)3"/>
    <w:basedOn w:val="Normal"/>
    <w:rsid w:val="00571369"/>
    <w:pPr>
      <w:spacing w:before="30" w:after="30"/>
      <w:ind w:left="30"/>
    </w:pPr>
    <w:rPr>
      <w:rFonts w:ascii="Verdana" w:eastAsia="MS Mincho" w:hAnsi="Verdana"/>
    </w:rPr>
  </w:style>
  <w:style w:type="paragraph" w:customStyle="1" w:styleId="Char">
    <w:name w:val="Char"/>
    <w:basedOn w:val="Normal"/>
    <w:rsid w:val="00571369"/>
    <w:pPr>
      <w:spacing w:after="160" w:line="240" w:lineRule="exact"/>
    </w:pPr>
    <w:rPr>
      <w:rFonts w:ascii="Tahoma" w:eastAsia="MS Mincho" w:hAnsi="Tahoma"/>
      <w:sz w:val="20"/>
      <w:szCs w:val="20"/>
    </w:rPr>
  </w:style>
  <w:style w:type="paragraph" w:customStyle="1" w:styleId="CharCharCharCharCharCharCharCharChar">
    <w:name w:val=" Char Char Char Char Char Char Char Char Char"/>
    <w:basedOn w:val="Normal"/>
    <w:rsid w:val="00571369"/>
    <w:pPr>
      <w:spacing w:after="160" w:line="240" w:lineRule="exact"/>
    </w:pPr>
    <w:rPr>
      <w:rFonts w:ascii="Tahoma" w:eastAsia="MS Mincho" w:hAnsi="Tahoma"/>
      <w:sz w:val="20"/>
      <w:szCs w:val="20"/>
      <w:lang w:val="sq-AL"/>
    </w:rPr>
  </w:style>
  <w:style w:type="paragraph" w:styleId="ListParagraph">
    <w:name w:val="List Paragraph"/>
    <w:basedOn w:val="Normal"/>
    <w:qFormat/>
    <w:rsid w:val="00571369"/>
    <w:pPr>
      <w:ind w:left="720"/>
    </w:pPr>
    <w:rPr>
      <w:rFonts w:eastAsia="MS Mincho"/>
    </w:rPr>
  </w:style>
  <w:style w:type="paragraph" w:styleId="Header">
    <w:name w:val="header"/>
    <w:basedOn w:val="Normal"/>
    <w:rsid w:val="00571369"/>
    <w:pPr>
      <w:tabs>
        <w:tab w:val="center" w:pos="4320"/>
        <w:tab w:val="right" w:pos="8640"/>
      </w:tabs>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10518</Words>
  <Characters>59953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2009-11-20T08:17:00Z</cp:lastPrinted>
  <dcterms:created xsi:type="dcterms:W3CDTF">2019-02-20T18:07:00Z</dcterms:created>
  <dcterms:modified xsi:type="dcterms:W3CDTF">2019-02-20T18:07:00Z</dcterms:modified>
</cp:coreProperties>
</file>