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3D54" w:rsidRDefault="00F73D54" w:rsidP="007B279E">
      <w:pPr>
        <w:pStyle w:val="Akti"/>
        <w:keepNext w:val="0"/>
      </w:pPr>
      <w:bookmarkStart w:id="0" w:name="_GoBack"/>
      <w:bookmarkEnd w:id="0"/>
      <w:r w:rsidRPr="00F73D54">
        <w:t>DEKRE</w:t>
      </w:r>
      <w:r w:rsidR="007C7700" w:rsidRPr="00F73D54">
        <w:t>T</w:t>
      </w:r>
    </w:p>
    <w:p w:rsidR="00F73D54" w:rsidRPr="00F73D54" w:rsidRDefault="00C15EF0" w:rsidP="007B279E">
      <w:pPr>
        <w:pStyle w:val="NumriData"/>
        <w:keepNext w:val="0"/>
      </w:pPr>
      <w:r>
        <w:t>Nr.</w:t>
      </w:r>
      <w:r w:rsidR="007C7700" w:rsidRPr="00F73D54">
        <w:t>6329, datë 10.11.2009</w:t>
      </w:r>
    </w:p>
    <w:p w:rsidR="00F73D54" w:rsidRDefault="007C7700" w:rsidP="007B279E">
      <w:pPr>
        <w:pStyle w:val="Titulli"/>
        <w:keepNext w:val="0"/>
      </w:pPr>
      <w:r w:rsidRPr="00F73D54">
        <w:br/>
        <w:t>PËR LEJIM LËNIEJE TË SHTETËSISË SHQIPTARE</w:t>
      </w:r>
    </w:p>
    <w:p w:rsidR="00F73D54" w:rsidRDefault="00F73D54" w:rsidP="007B279E">
      <w:pPr>
        <w:pStyle w:val="Paragrafi"/>
      </w:pPr>
    </w:p>
    <w:p w:rsidR="00F73D54" w:rsidRDefault="00CD7025" w:rsidP="007B279E">
      <w:pPr>
        <w:pStyle w:val="Paragrafi"/>
      </w:pPr>
      <w:r>
        <w:t>Në mbështetje të nenit 92 pika “c”</w:t>
      </w:r>
      <w:r w:rsidR="007C7700" w:rsidRPr="00F73D54">
        <w:t xml:space="preserve"> të Kushtetutës, të neneve 15, 19 d</w:t>
      </w:r>
      <w:r>
        <w:t>he 20 të ligjit nr. 8389, datë 5.</w:t>
      </w:r>
      <w:r w:rsidR="00F8044A">
        <w:t>8.1998</w:t>
      </w:r>
      <w:r w:rsidR="007C7700" w:rsidRPr="00F73D54">
        <w:t xml:space="preserve"> “Për shtetësinë shqiptare”, bazuar edhe në propozimin e Ministrit të Brendshëm,</w:t>
      </w:r>
    </w:p>
    <w:p w:rsidR="00F73D54" w:rsidRDefault="00F73D54" w:rsidP="007B279E">
      <w:pPr>
        <w:pStyle w:val="Paragrafi"/>
      </w:pPr>
    </w:p>
    <w:p w:rsidR="00F73D54" w:rsidRDefault="00240370" w:rsidP="007B279E">
      <w:pPr>
        <w:pStyle w:val="VENDOSI"/>
        <w:keepNext w:val="0"/>
      </w:pPr>
      <w:r>
        <w:t>DEKRETO</w:t>
      </w:r>
      <w:r w:rsidR="007C7700" w:rsidRPr="00F73D54">
        <w:t>J</w:t>
      </w:r>
      <w:r>
        <w:t>:</w:t>
      </w:r>
    </w:p>
    <w:p w:rsidR="00F73D54" w:rsidRDefault="00F73D54" w:rsidP="007B279E">
      <w:pPr>
        <w:pStyle w:val="Paragrafi"/>
      </w:pPr>
    </w:p>
    <w:p w:rsidR="00F73D54" w:rsidRDefault="00F73D54" w:rsidP="007B279E">
      <w:pPr>
        <w:pStyle w:val="NeniNr"/>
        <w:keepNext w:val="0"/>
      </w:pPr>
      <w:r>
        <w:t>Neni 1</w:t>
      </w:r>
    </w:p>
    <w:p w:rsidR="00F73D54" w:rsidRDefault="00F73D54" w:rsidP="007B279E">
      <w:pPr>
        <w:pStyle w:val="Paragrafi"/>
      </w:pPr>
    </w:p>
    <w:p w:rsidR="00F73D54" w:rsidRDefault="007C7700" w:rsidP="007B279E">
      <w:pPr>
        <w:pStyle w:val="Paragrafi"/>
      </w:pPr>
      <w:r w:rsidRPr="00F73D54">
        <w:t>U lejohet lënia e shtetësisë shqiptare me kërkesë t</w:t>
      </w:r>
      <w:r w:rsidR="00F73D54">
        <w:t>ë tyre personave të mëposhtëm:</w:t>
      </w:r>
    </w:p>
    <w:p w:rsidR="00F73D54" w:rsidRDefault="00F73D54" w:rsidP="007B279E">
      <w:pPr>
        <w:pStyle w:val="Paragrafi"/>
      </w:pPr>
    </w:p>
    <w:p w:rsidR="00F73D54" w:rsidRDefault="007C7700" w:rsidP="007B279E">
      <w:pPr>
        <w:pStyle w:val="Paragrafi"/>
      </w:pPr>
      <w:r w:rsidRPr="00F73D54">
        <w:t>1. Eltjona T</w:t>
      </w:r>
      <w:r w:rsidR="00F73D54">
        <w:t>hemistokli Papalilo (Margariti)</w:t>
      </w:r>
    </w:p>
    <w:p w:rsidR="00F73D54" w:rsidRDefault="00F73D54" w:rsidP="007B279E">
      <w:pPr>
        <w:pStyle w:val="Paragrafi"/>
      </w:pPr>
      <w:r>
        <w:t>2. Elton Bektash Shametaj</w:t>
      </w:r>
    </w:p>
    <w:p w:rsidR="00F73D54" w:rsidRDefault="007C7700" w:rsidP="007B279E">
      <w:pPr>
        <w:pStyle w:val="Paragrafi"/>
      </w:pPr>
      <w:r w:rsidRPr="00F73D54">
        <w:t>3. Elona Vladimir</w:t>
      </w:r>
      <w:r w:rsidR="00F73D54">
        <w:t xml:space="preserve"> Memisha-Schnappinger (Memisha)</w:t>
      </w:r>
    </w:p>
    <w:p w:rsidR="00F73D54" w:rsidRDefault="007C7700" w:rsidP="007B279E">
      <w:pPr>
        <w:pStyle w:val="Paragrafi"/>
      </w:pPr>
      <w:r w:rsidRPr="00F73D54">
        <w:t>4. En</w:t>
      </w:r>
      <w:r w:rsidR="00F73D54">
        <w:t>keleda Pirro Grossmann (Ferro)</w:t>
      </w:r>
    </w:p>
    <w:p w:rsidR="00F73D54" w:rsidRDefault="00F73D54" w:rsidP="007B279E">
      <w:pPr>
        <w:pStyle w:val="Paragrafi"/>
      </w:pPr>
      <w:r>
        <w:t>5. Christos Hazis Tzaka</w:t>
      </w:r>
    </w:p>
    <w:p w:rsidR="00F73D54" w:rsidRDefault="00F73D54" w:rsidP="007B279E">
      <w:pPr>
        <w:pStyle w:val="Paragrafi"/>
      </w:pPr>
      <w:r>
        <w:t xml:space="preserve">6. Pajtim Mynyr Beaj </w:t>
      </w:r>
    </w:p>
    <w:p w:rsidR="00F73D54" w:rsidRDefault="007C7700" w:rsidP="007B279E">
      <w:pPr>
        <w:pStyle w:val="Paragrafi"/>
      </w:pPr>
      <w:r w:rsidRPr="00F73D54">
        <w:t xml:space="preserve">7. </w:t>
      </w:r>
      <w:smartTag w:uri="urn:schemas-microsoft-com:office:smarttags" w:element="place">
        <w:smartTag w:uri="urn:schemas-microsoft-com:office:smarttags" w:element="City">
          <w:r w:rsidRPr="00F73D54">
            <w:t>Elmira</w:t>
          </w:r>
        </w:smartTag>
      </w:smartTag>
      <w:r w:rsidR="00F73D54">
        <w:t xml:space="preserve"> Muhamet Tomani (Elezi)</w:t>
      </w:r>
    </w:p>
    <w:p w:rsidR="00F73D54" w:rsidRDefault="00F73D54" w:rsidP="007B279E">
      <w:pPr>
        <w:pStyle w:val="Paragrafi"/>
      </w:pPr>
      <w:r>
        <w:t>8. Adem Zyber Sallaku</w:t>
      </w:r>
    </w:p>
    <w:p w:rsidR="00F73D54" w:rsidRDefault="00F73D54" w:rsidP="007B279E">
      <w:pPr>
        <w:pStyle w:val="Paragrafi"/>
      </w:pPr>
      <w:r>
        <w:t xml:space="preserve">9. Fatmir Solli Veliu </w:t>
      </w:r>
    </w:p>
    <w:p w:rsidR="00F73D54" w:rsidRDefault="00F73D54" w:rsidP="007B279E">
      <w:pPr>
        <w:pStyle w:val="Paragrafi"/>
      </w:pPr>
      <w:r>
        <w:t>10. Reji Refet Hatellari</w:t>
      </w:r>
    </w:p>
    <w:p w:rsidR="00F73D54" w:rsidRDefault="00F73D54" w:rsidP="007B279E">
      <w:pPr>
        <w:pStyle w:val="Paragrafi"/>
      </w:pPr>
      <w:r>
        <w:t>11. Ardian Nikolla Dhamo</w:t>
      </w:r>
    </w:p>
    <w:p w:rsidR="00F73D54" w:rsidRDefault="007C7700" w:rsidP="007B279E">
      <w:pPr>
        <w:pStyle w:val="Paragrafi"/>
      </w:pPr>
      <w:r w:rsidRPr="00F73D54">
        <w:t>12.</w:t>
      </w:r>
      <w:r w:rsidR="00F73D54">
        <w:t xml:space="preserve"> Enkeleda Ilija Dhamo (Beshiri)</w:t>
      </w:r>
    </w:p>
    <w:p w:rsidR="00F73D54" w:rsidRDefault="007C7700" w:rsidP="007B279E">
      <w:pPr>
        <w:pStyle w:val="Paragrafi"/>
      </w:pPr>
      <w:r w:rsidRPr="00F73D54">
        <w:t>13. Jessica Ardi</w:t>
      </w:r>
      <w:r w:rsidR="00F73D54">
        <w:t>an Dhamo</w:t>
      </w:r>
    </w:p>
    <w:p w:rsidR="00F73D54" w:rsidRDefault="00F73D54" w:rsidP="007B279E">
      <w:pPr>
        <w:pStyle w:val="Paragrafi"/>
      </w:pPr>
      <w:r>
        <w:t>14. Albana Sinan Duro (Grori)</w:t>
      </w:r>
    </w:p>
    <w:p w:rsidR="00F73D54" w:rsidRDefault="00F73D54" w:rsidP="007B279E">
      <w:pPr>
        <w:pStyle w:val="Paragrafi"/>
      </w:pPr>
      <w:r>
        <w:t xml:space="preserve">15. Loreta Latif Syla (Cara) </w:t>
      </w:r>
    </w:p>
    <w:p w:rsidR="00F73D54" w:rsidRDefault="00F73D54" w:rsidP="007B279E">
      <w:pPr>
        <w:pStyle w:val="Paragrafi"/>
      </w:pPr>
      <w:r>
        <w:t xml:space="preserve">16. Florent Sali Syla </w:t>
      </w:r>
    </w:p>
    <w:p w:rsidR="00F73D54" w:rsidRDefault="007C7700" w:rsidP="007B279E">
      <w:pPr>
        <w:pStyle w:val="Paragrafi"/>
      </w:pPr>
      <w:r w:rsidRPr="00F73D54">
        <w:t>17. Kaltrina Sali Syla</w:t>
      </w:r>
    </w:p>
    <w:p w:rsidR="00F73D54" w:rsidRDefault="00F73D54" w:rsidP="007B279E">
      <w:pPr>
        <w:pStyle w:val="Paragrafi"/>
      </w:pPr>
    </w:p>
    <w:p w:rsidR="00F73D54" w:rsidRDefault="00F73D54" w:rsidP="007B279E">
      <w:pPr>
        <w:pStyle w:val="NeniNr"/>
        <w:keepNext w:val="0"/>
      </w:pPr>
      <w:r>
        <w:t>Neni 2</w:t>
      </w:r>
    </w:p>
    <w:p w:rsidR="00F73D54" w:rsidRDefault="00F73D54" w:rsidP="007B279E">
      <w:pPr>
        <w:pStyle w:val="Paragrafi"/>
      </w:pPr>
    </w:p>
    <w:p w:rsidR="00F73D54" w:rsidRDefault="007C7700" w:rsidP="007B279E">
      <w:pPr>
        <w:pStyle w:val="Paragrafi"/>
      </w:pPr>
      <w:r w:rsidRPr="00F73D54">
        <w:t>Ky dekret hyn në fuqi menjëhe</w:t>
      </w:r>
      <w:r w:rsidR="00F73D54">
        <w:t>rë.</w:t>
      </w:r>
    </w:p>
    <w:p w:rsidR="00F73D54" w:rsidRDefault="00F73D54" w:rsidP="007B279E">
      <w:pPr>
        <w:pStyle w:val="Paragrafi"/>
      </w:pPr>
    </w:p>
    <w:p w:rsidR="00F73D54" w:rsidRDefault="00F73D54" w:rsidP="007B279E">
      <w:pPr>
        <w:pStyle w:val="Autoriteti"/>
        <w:keepNext w:val="0"/>
      </w:pPr>
      <w:r>
        <w:t>Presidenti i Republik</w:t>
      </w:r>
      <w:r w:rsidR="001F0612">
        <w:t>ë</w:t>
      </w:r>
      <w:r>
        <w:t>s s</w:t>
      </w:r>
      <w:r w:rsidR="001F0612">
        <w:t>ë</w:t>
      </w:r>
      <w:r>
        <w:t xml:space="preserve"> Shqip</w:t>
      </w:r>
      <w:r w:rsidR="001F0612">
        <w:t>ë</w:t>
      </w:r>
      <w:r>
        <w:t>ris</w:t>
      </w:r>
      <w:r w:rsidR="001F0612">
        <w:t>ë</w:t>
      </w:r>
    </w:p>
    <w:p w:rsidR="00177A70" w:rsidRDefault="00F73D54" w:rsidP="007B279E">
      <w:pPr>
        <w:pStyle w:val="AutoritetiEmer"/>
      </w:pPr>
      <w:r>
        <w:t>Bamir Topi</w:t>
      </w:r>
    </w:p>
    <w:p w:rsidR="00240370" w:rsidRDefault="00240370" w:rsidP="007B279E">
      <w:pPr>
        <w:pStyle w:val="Paragrafi"/>
      </w:pPr>
    </w:p>
    <w:p w:rsidR="00240370" w:rsidRDefault="00240370" w:rsidP="007B279E">
      <w:pPr>
        <w:pStyle w:val="Paragrafi"/>
      </w:pPr>
    </w:p>
    <w:p w:rsidR="007B279E" w:rsidRDefault="007B279E" w:rsidP="007B279E">
      <w:pPr>
        <w:pStyle w:val="Akti"/>
        <w:keepNext w:val="0"/>
      </w:pPr>
    </w:p>
    <w:p w:rsidR="007B279E" w:rsidRDefault="007B279E" w:rsidP="007B279E">
      <w:pPr>
        <w:pStyle w:val="Akti"/>
        <w:keepNext w:val="0"/>
      </w:pPr>
    </w:p>
    <w:p w:rsidR="007B279E" w:rsidRDefault="007B279E" w:rsidP="007B279E">
      <w:pPr>
        <w:pStyle w:val="Akti"/>
        <w:keepNext w:val="0"/>
      </w:pPr>
    </w:p>
    <w:p w:rsidR="007B279E" w:rsidRDefault="007B279E" w:rsidP="007B279E">
      <w:pPr>
        <w:pStyle w:val="Akti"/>
        <w:keepNext w:val="0"/>
      </w:pPr>
    </w:p>
    <w:p w:rsidR="007B279E" w:rsidRDefault="007B279E" w:rsidP="007B279E">
      <w:pPr>
        <w:pStyle w:val="Akti"/>
        <w:keepNext w:val="0"/>
      </w:pPr>
    </w:p>
    <w:p w:rsidR="007B279E" w:rsidRDefault="007B279E" w:rsidP="007B279E">
      <w:pPr>
        <w:pStyle w:val="Akti"/>
        <w:keepNext w:val="0"/>
      </w:pPr>
    </w:p>
    <w:p w:rsidR="007B279E" w:rsidRDefault="007B279E" w:rsidP="007B279E">
      <w:pPr>
        <w:pStyle w:val="Akti"/>
        <w:keepNext w:val="0"/>
      </w:pPr>
    </w:p>
    <w:p w:rsidR="007B279E" w:rsidRDefault="007B279E" w:rsidP="007B279E">
      <w:pPr>
        <w:pStyle w:val="Akti"/>
        <w:keepNext w:val="0"/>
      </w:pPr>
    </w:p>
    <w:p w:rsidR="007B279E" w:rsidRDefault="007B279E" w:rsidP="007B279E">
      <w:pPr>
        <w:pStyle w:val="Akti"/>
        <w:keepNext w:val="0"/>
      </w:pPr>
    </w:p>
    <w:p w:rsidR="007B279E" w:rsidRDefault="007B279E" w:rsidP="007B279E">
      <w:pPr>
        <w:pStyle w:val="Akti"/>
        <w:keepNext w:val="0"/>
      </w:pPr>
    </w:p>
    <w:p w:rsidR="007B279E" w:rsidRDefault="007B279E" w:rsidP="007B279E">
      <w:pPr>
        <w:pStyle w:val="Akti"/>
        <w:keepNext w:val="0"/>
      </w:pPr>
    </w:p>
    <w:p w:rsidR="007B279E" w:rsidRDefault="007B279E" w:rsidP="007B279E">
      <w:pPr>
        <w:pStyle w:val="Akti"/>
        <w:keepNext w:val="0"/>
      </w:pPr>
    </w:p>
    <w:p w:rsidR="007B279E" w:rsidRDefault="007B279E" w:rsidP="007B279E">
      <w:pPr>
        <w:pStyle w:val="Akti"/>
        <w:keepNext w:val="0"/>
      </w:pPr>
    </w:p>
    <w:p w:rsidR="00240370" w:rsidRDefault="00240370" w:rsidP="007B279E">
      <w:pPr>
        <w:pStyle w:val="Akti"/>
        <w:keepNext w:val="0"/>
      </w:pPr>
      <w:r>
        <w:t>DEKRET</w:t>
      </w:r>
    </w:p>
    <w:p w:rsidR="00240370" w:rsidRDefault="00240370" w:rsidP="007B279E">
      <w:pPr>
        <w:pStyle w:val="NumriData"/>
        <w:keepNext w:val="0"/>
      </w:pPr>
      <w:r>
        <w:t>Nr.6330, datë 10.11.2009</w:t>
      </w:r>
    </w:p>
    <w:p w:rsidR="00240370" w:rsidRDefault="00240370" w:rsidP="007B279E">
      <w:pPr>
        <w:pStyle w:val="Paragrafi"/>
      </w:pPr>
    </w:p>
    <w:p w:rsidR="00240370" w:rsidRDefault="00A10C49" w:rsidP="007B279E">
      <w:pPr>
        <w:pStyle w:val="Titulli"/>
        <w:keepNext w:val="0"/>
      </w:pPr>
      <w:r>
        <w:t>PËR DHËNIE TË</w:t>
      </w:r>
      <w:r w:rsidR="005A284F" w:rsidRPr="005A284F">
        <w:t xml:space="preserve"> SHTETËSISË SHQIPTARE</w:t>
      </w:r>
    </w:p>
    <w:p w:rsidR="00240370" w:rsidRDefault="00240370" w:rsidP="007B279E">
      <w:pPr>
        <w:pStyle w:val="Paragrafi"/>
      </w:pPr>
    </w:p>
    <w:p w:rsidR="00240370" w:rsidRDefault="00A10C49" w:rsidP="007B279E">
      <w:pPr>
        <w:pStyle w:val="Paragrafi"/>
      </w:pPr>
      <w:r>
        <w:t>Në mbështetje të nenit 92</w:t>
      </w:r>
      <w:r w:rsidR="00B935CB">
        <w:t xml:space="preserve"> pika “c”</w:t>
      </w:r>
      <w:r w:rsidR="005A284F" w:rsidRPr="005A284F">
        <w:t xml:space="preserve"> të Kushtetutës, të nenit 9 dhe të nen</w:t>
      </w:r>
      <w:r w:rsidR="00E55517">
        <w:t>it 20 të ligjit nr. 8389, datë 5.</w:t>
      </w:r>
      <w:r w:rsidR="00F8044A">
        <w:t>8.1998</w:t>
      </w:r>
      <w:r w:rsidR="005A284F" w:rsidRPr="005A284F">
        <w:t xml:space="preserve"> “Për shtetësinë shqiptare”, bazuar edhe në propozimin e Ministrit të </w:t>
      </w:r>
      <w:r w:rsidR="00240370">
        <w:t>Brendshëm,</w:t>
      </w:r>
    </w:p>
    <w:p w:rsidR="00240370" w:rsidRDefault="00240370" w:rsidP="007B279E">
      <w:pPr>
        <w:pStyle w:val="Paragrafi"/>
        <w:ind w:firstLine="0"/>
      </w:pPr>
    </w:p>
    <w:p w:rsidR="00240370" w:rsidRPr="00240370" w:rsidRDefault="00240370" w:rsidP="007B279E">
      <w:pPr>
        <w:pStyle w:val="VENDOSI"/>
        <w:keepNext w:val="0"/>
      </w:pPr>
      <w:r w:rsidRPr="00C15EF0">
        <w:t>DEKRETO</w:t>
      </w:r>
      <w:r w:rsidR="005A284F" w:rsidRPr="00C15EF0">
        <w:t>J</w:t>
      </w:r>
      <w:r>
        <w:rPr>
          <w:szCs w:val="18"/>
        </w:rPr>
        <w:t>:</w:t>
      </w:r>
    </w:p>
    <w:p w:rsidR="00240370" w:rsidRDefault="00240370" w:rsidP="007B279E">
      <w:pPr>
        <w:pStyle w:val="NeniNr"/>
        <w:keepNext w:val="0"/>
      </w:pPr>
      <w:r>
        <w:t>Neni 1</w:t>
      </w:r>
    </w:p>
    <w:p w:rsidR="00240370" w:rsidRDefault="00240370" w:rsidP="007B279E">
      <w:pPr>
        <w:pStyle w:val="Paragrafi"/>
        <w:ind w:left="720" w:firstLine="0"/>
        <w:rPr>
          <w:szCs w:val="18"/>
        </w:rPr>
      </w:pPr>
    </w:p>
    <w:p w:rsidR="00240370" w:rsidRPr="00240370" w:rsidRDefault="005A284F" w:rsidP="007B279E">
      <w:pPr>
        <w:pStyle w:val="Paragrafi"/>
        <w:ind w:left="720" w:firstLine="0"/>
      </w:pPr>
      <w:r>
        <w:rPr>
          <w:szCs w:val="18"/>
        </w:rPr>
        <w:t xml:space="preserve">U jepet shtetësia shqiptare me kërkesë </w:t>
      </w:r>
      <w:r w:rsidR="00240370" w:rsidRPr="00240370">
        <w:t>të tyre personave të mëposhtëm:</w:t>
      </w:r>
    </w:p>
    <w:p w:rsidR="00240370" w:rsidRPr="00240370" w:rsidRDefault="00240370" w:rsidP="007B279E">
      <w:pPr>
        <w:pStyle w:val="Paragrafi"/>
      </w:pPr>
    </w:p>
    <w:p w:rsidR="00240370" w:rsidRPr="00240370" w:rsidRDefault="005A284F" w:rsidP="007B279E">
      <w:pPr>
        <w:pStyle w:val="Paragrafi"/>
      </w:pPr>
      <w:r>
        <w:rPr>
          <w:szCs w:val="18"/>
        </w:rPr>
        <w:t>1. Ammar Said H</w:t>
      </w:r>
      <w:r w:rsidR="00240370" w:rsidRPr="00240370">
        <w:t>ussein Abdulfatah (Abdul Fatah)</w:t>
      </w:r>
    </w:p>
    <w:p w:rsidR="00240370" w:rsidRPr="00240370" w:rsidRDefault="00240370" w:rsidP="007B279E">
      <w:pPr>
        <w:pStyle w:val="Paragrafi"/>
      </w:pPr>
      <w:r w:rsidRPr="00240370">
        <w:t>2. Aliaa Noha M.Khaled Hantaye</w:t>
      </w:r>
    </w:p>
    <w:p w:rsidR="00240370" w:rsidRPr="00240370" w:rsidRDefault="00240370" w:rsidP="007B279E">
      <w:pPr>
        <w:pStyle w:val="Paragrafi"/>
      </w:pPr>
      <w:r w:rsidRPr="00240370">
        <w:t>3. Bekim Jakup Jakupi</w:t>
      </w:r>
    </w:p>
    <w:p w:rsidR="00240370" w:rsidRPr="00240370" w:rsidRDefault="005A284F" w:rsidP="007B279E">
      <w:pPr>
        <w:pStyle w:val="Paragrafi"/>
      </w:pPr>
      <w:r>
        <w:rPr>
          <w:szCs w:val="18"/>
        </w:rPr>
        <w:t>4. Anastasia Grigorij Tihomirova (Tikhomirova)</w:t>
      </w:r>
    </w:p>
    <w:p w:rsidR="00240370" w:rsidRPr="00240370" w:rsidRDefault="00240370" w:rsidP="007B279E">
      <w:pPr>
        <w:pStyle w:val="Paragrafi"/>
      </w:pPr>
    </w:p>
    <w:p w:rsidR="00240370" w:rsidRPr="00240370" w:rsidRDefault="00240370" w:rsidP="007B279E">
      <w:pPr>
        <w:pStyle w:val="NeniNr"/>
        <w:keepNext w:val="0"/>
      </w:pPr>
      <w:r w:rsidRPr="00240370">
        <w:t>Neni 2</w:t>
      </w:r>
    </w:p>
    <w:p w:rsidR="00240370" w:rsidRPr="00240370" w:rsidRDefault="00240370" w:rsidP="007B279E">
      <w:pPr>
        <w:pStyle w:val="Paragrafi"/>
      </w:pPr>
    </w:p>
    <w:p w:rsidR="00240370" w:rsidRPr="00240370" w:rsidRDefault="005A284F" w:rsidP="007B279E">
      <w:pPr>
        <w:pStyle w:val="Paragrafi"/>
      </w:pPr>
      <w:r>
        <w:rPr>
          <w:szCs w:val="18"/>
        </w:rPr>
        <w:t>Ky dekret hyn në f</w:t>
      </w:r>
      <w:r w:rsidR="00240370" w:rsidRPr="00240370">
        <w:t>uqi menjëherë.</w:t>
      </w:r>
    </w:p>
    <w:p w:rsidR="00240370" w:rsidRPr="00240370" w:rsidRDefault="00240370" w:rsidP="007B279E">
      <w:pPr>
        <w:pStyle w:val="Paragrafi"/>
      </w:pPr>
    </w:p>
    <w:p w:rsidR="00240370" w:rsidRPr="00240370" w:rsidRDefault="00240370" w:rsidP="007B279E">
      <w:pPr>
        <w:pStyle w:val="Autoriteti"/>
        <w:keepNext w:val="0"/>
      </w:pPr>
      <w:r w:rsidRPr="00240370">
        <w:t>Presidenti i Republikës së Shqipërisë</w:t>
      </w:r>
    </w:p>
    <w:p w:rsidR="00240370" w:rsidRPr="00240370" w:rsidRDefault="00240370" w:rsidP="007B279E">
      <w:pPr>
        <w:pStyle w:val="AutoritetiEmer"/>
      </w:pPr>
      <w:r w:rsidRPr="00240370">
        <w:t>Bamir Topi</w:t>
      </w:r>
    </w:p>
    <w:p w:rsidR="00240370" w:rsidRDefault="00240370" w:rsidP="007B279E">
      <w:pPr>
        <w:pStyle w:val="Paragrafi"/>
        <w:ind w:firstLine="0"/>
      </w:pPr>
    </w:p>
    <w:p w:rsidR="00AD1A62" w:rsidRDefault="00AD1A62" w:rsidP="007B279E">
      <w:pPr>
        <w:pStyle w:val="Paragrafi"/>
        <w:ind w:firstLine="0"/>
      </w:pPr>
    </w:p>
    <w:p w:rsidR="00AD1A62" w:rsidRDefault="00AD1A62" w:rsidP="007B279E">
      <w:pPr>
        <w:pStyle w:val="Akti"/>
        <w:keepNext w:val="0"/>
      </w:pPr>
      <w:r>
        <w:t>Vendim</w:t>
      </w:r>
    </w:p>
    <w:p w:rsidR="00AD1A62" w:rsidRDefault="00AD1A62" w:rsidP="007B279E">
      <w:pPr>
        <w:pStyle w:val="NumriData"/>
        <w:keepNext w:val="0"/>
      </w:pPr>
      <w:r>
        <w:t>Nr.1101, datë 11.11.2009</w:t>
      </w:r>
    </w:p>
    <w:p w:rsidR="00AD1A62" w:rsidRDefault="00AD1A62" w:rsidP="007B279E">
      <w:pPr>
        <w:pStyle w:val="Paragrafi"/>
      </w:pPr>
    </w:p>
    <w:p w:rsidR="00AD1A62" w:rsidRDefault="00AD1A62" w:rsidP="007B279E">
      <w:pPr>
        <w:pStyle w:val="Titulli"/>
        <w:keepNext w:val="0"/>
      </w:pPr>
      <w:r>
        <w:t xml:space="preserve">Për disa ndryshime në </w:t>
      </w:r>
      <w:r w:rsidR="00A662BC">
        <w:t>vendimin nr.984, datë 30.9.2009</w:t>
      </w:r>
      <w:r>
        <w:t xml:space="preserve"> të Këshillit të Ministrave “Për kuotat e pranimit dhe tarifat e shkollimit në institucionet publike të ars</w:t>
      </w:r>
      <w:r w:rsidR="00793332">
        <w:t>imit të lartë, për ciklin e dyt</w:t>
      </w:r>
      <w:r>
        <w:t>ë të studimeve dhe “Master i nivelit të Parë”, me kohë të plotë, për vitin akademik 2009-2010”, të ndryshuar</w:t>
      </w:r>
    </w:p>
    <w:p w:rsidR="00AD1A62" w:rsidRDefault="00AD1A62" w:rsidP="007B279E">
      <w:pPr>
        <w:pStyle w:val="Paragrafi"/>
      </w:pPr>
    </w:p>
    <w:p w:rsidR="00AD1A62" w:rsidRDefault="00AD1A62" w:rsidP="007B279E">
      <w:pPr>
        <w:pStyle w:val="Paragrafi"/>
      </w:pPr>
      <w:r>
        <w:t>Në mbështetje të nenit 100 të Kushtetutë</w:t>
      </w:r>
      <w:r w:rsidR="002D0019">
        <w:t>s dhe të neneve 34, 35, 36 e 75</w:t>
      </w:r>
      <w:r>
        <w:t xml:space="preserve"> të</w:t>
      </w:r>
      <w:r w:rsidR="002D0019">
        <w:t xml:space="preserve"> ligjit nr.9741, datë 21.5.2007</w:t>
      </w:r>
      <w:r>
        <w:t xml:space="preserve"> “Për arsimin e l</w:t>
      </w:r>
      <w:r w:rsidR="002D0019">
        <w:t>artë në Republikën e Shqipërisë”</w:t>
      </w:r>
      <w:r>
        <w:t>, të ndryshuar, me propozimin e Ministrit të Arsimit dhe Shkencës, Këshilli i Ministrave</w:t>
      </w:r>
    </w:p>
    <w:p w:rsidR="00AD1A62" w:rsidRDefault="00AD1A62" w:rsidP="007B279E">
      <w:pPr>
        <w:pStyle w:val="Paragrafi"/>
      </w:pPr>
    </w:p>
    <w:p w:rsidR="00AD1A62" w:rsidRDefault="00AD1A62" w:rsidP="007B279E">
      <w:pPr>
        <w:pStyle w:val="VENDOSI"/>
        <w:keepNext w:val="0"/>
      </w:pPr>
      <w:r>
        <w:t>Vendosi:</w:t>
      </w:r>
    </w:p>
    <w:p w:rsidR="00AD1A62" w:rsidRDefault="00AD1A62" w:rsidP="007B279E">
      <w:pPr>
        <w:pStyle w:val="Paragrafi"/>
      </w:pPr>
    </w:p>
    <w:p w:rsidR="00AD1A62" w:rsidRDefault="00AD1A62" w:rsidP="007B279E">
      <w:pPr>
        <w:pStyle w:val="Paragrafi"/>
      </w:pPr>
      <w:r>
        <w:t>Në vendimin nr.984, datë 30.9.2009 të Këshillit të Ministrave, të ndryshuar</w:t>
      </w:r>
      <w:r w:rsidR="00F90F21">
        <w:t>,</w:t>
      </w:r>
      <w:r>
        <w:t xml:space="preserve"> bëhen këto ndryshime:</w:t>
      </w:r>
    </w:p>
    <w:p w:rsidR="00AD1A62" w:rsidRDefault="00AD1A62" w:rsidP="007B279E">
      <w:pPr>
        <w:pStyle w:val="Paragrafi"/>
      </w:pPr>
      <w:r>
        <w:t>1.</w:t>
      </w:r>
      <w:r w:rsidR="00A662BC">
        <w:t xml:space="preserve"> </w:t>
      </w:r>
      <w:r>
        <w:t>Pika 1 ndryshohet, si më poshtë vijon:</w:t>
      </w:r>
    </w:p>
    <w:p w:rsidR="00AD1A62" w:rsidRDefault="00AD1A62" w:rsidP="007B279E">
      <w:pPr>
        <w:pStyle w:val="Paragrafi"/>
      </w:pPr>
      <w:r>
        <w:t>“1.</w:t>
      </w:r>
      <w:r w:rsidR="00F90F21">
        <w:t xml:space="preserve"> </w:t>
      </w:r>
      <w:r>
        <w:t>Kuota e pranimeve në institucionet publike të arsimit të lartë, për programet e studimeve të ciklit të dyt</w:t>
      </w:r>
      <w:r w:rsidR="00F90F21">
        <w:t>ë dhe “Master i nivelit të parë”</w:t>
      </w:r>
      <w:r>
        <w:t>, me kohë të plotë, për vitin 2009-2010, të jetë 7540 dhe të ndahet, sipas skemës së mëposhtme:</w:t>
      </w:r>
    </w:p>
    <w:p w:rsidR="00AD1A62" w:rsidRDefault="00AD1A62" w:rsidP="007B279E">
      <w:pPr>
        <w:pStyle w:val="Paragrafi"/>
      </w:pPr>
    </w:p>
    <w:tbl>
      <w:tblPr>
        <w:tblStyle w:val="PageNumber"/>
        <w:tblW w:w="8461" w:type="dxa"/>
        <w:tblInd w:w="828" w:type="dxa"/>
        <w:tblLook w:val="01E0" w:firstRow="1" w:lastRow="1" w:firstColumn="1" w:lastColumn="1" w:noHBand="0" w:noVBand="0"/>
      </w:tblPr>
      <w:tblGrid>
        <w:gridCol w:w="7561"/>
        <w:gridCol w:w="900"/>
      </w:tblGrid>
      <w:tr w:rsidR="00AD1A62">
        <w:tc>
          <w:tcPr>
            <w:tcW w:w="7561" w:type="dxa"/>
          </w:tcPr>
          <w:p w:rsidR="00AD1A62" w:rsidRDefault="00AD1A62" w:rsidP="007B279E">
            <w:pPr>
              <w:pStyle w:val="Paragrafi"/>
              <w:ind w:firstLine="0"/>
            </w:pPr>
            <w:r>
              <w:t>a) Kuota e pranimeve të reja për progr</w:t>
            </w:r>
            <w:r w:rsidR="00812749">
              <w:t>a</w:t>
            </w:r>
            <w:r>
              <w:t>met e studimit të ciklit të dytë (DND)</w:t>
            </w:r>
          </w:p>
        </w:tc>
        <w:tc>
          <w:tcPr>
            <w:tcW w:w="900" w:type="dxa"/>
          </w:tcPr>
          <w:p w:rsidR="00AD1A62" w:rsidRDefault="00AD1A62" w:rsidP="007B279E">
            <w:pPr>
              <w:pStyle w:val="Paragrafi"/>
              <w:ind w:firstLine="0"/>
            </w:pPr>
            <w:r>
              <w:t>3</w:t>
            </w:r>
            <w:r w:rsidR="00A662BC">
              <w:t xml:space="preserve"> </w:t>
            </w:r>
            <w:r>
              <w:t>175;</w:t>
            </w:r>
          </w:p>
        </w:tc>
      </w:tr>
      <w:tr w:rsidR="00AD1A62">
        <w:tc>
          <w:tcPr>
            <w:tcW w:w="7561" w:type="dxa"/>
          </w:tcPr>
          <w:p w:rsidR="00AD1A62" w:rsidRDefault="00AD1A62" w:rsidP="007B279E">
            <w:pPr>
              <w:pStyle w:val="Paragrafi"/>
              <w:ind w:firstLine="0"/>
            </w:pPr>
            <w:r>
              <w:t>b) Kuota e pranimeve të reja për programet e stud</w:t>
            </w:r>
            <w:r w:rsidR="009D79A4">
              <w:t xml:space="preserve">imit “Master i nivelit të </w:t>
            </w:r>
            <w:r w:rsidR="00C668F8">
              <w:t xml:space="preserve"> </w:t>
            </w:r>
            <w:r w:rsidR="009D79A4">
              <w:t>parë”(MNP)</w:t>
            </w:r>
          </w:p>
        </w:tc>
        <w:tc>
          <w:tcPr>
            <w:tcW w:w="900" w:type="dxa"/>
          </w:tcPr>
          <w:p w:rsidR="00AD1A62" w:rsidRDefault="00AD1A62" w:rsidP="007B279E">
            <w:pPr>
              <w:pStyle w:val="Paragrafi"/>
              <w:ind w:firstLine="0"/>
            </w:pPr>
            <w:r>
              <w:t>4095;</w:t>
            </w:r>
          </w:p>
        </w:tc>
      </w:tr>
      <w:tr w:rsidR="00AD1A62">
        <w:tc>
          <w:tcPr>
            <w:tcW w:w="7561" w:type="dxa"/>
          </w:tcPr>
          <w:p w:rsidR="00AD1A62" w:rsidRDefault="00AD1A62" w:rsidP="007B279E">
            <w:pPr>
              <w:pStyle w:val="Paragrafi"/>
              <w:ind w:firstLine="0"/>
            </w:pPr>
            <w:r>
              <w:t>c) Kuo</w:t>
            </w:r>
            <w:r w:rsidR="009D79A4">
              <w:t>ta për programe të dyta studimi</w:t>
            </w:r>
          </w:p>
        </w:tc>
        <w:tc>
          <w:tcPr>
            <w:tcW w:w="900" w:type="dxa"/>
          </w:tcPr>
          <w:p w:rsidR="00AD1A62" w:rsidRDefault="00AD1A62" w:rsidP="007B279E">
            <w:pPr>
              <w:pStyle w:val="Paragrafi"/>
              <w:ind w:firstLine="0"/>
            </w:pPr>
            <w:r>
              <w:t>100;</w:t>
            </w:r>
          </w:p>
        </w:tc>
      </w:tr>
      <w:tr w:rsidR="00AD1A62">
        <w:tc>
          <w:tcPr>
            <w:tcW w:w="7561" w:type="dxa"/>
          </w:tcPr>
          <w:p w:rsidR="00AD1A62" w:rsidRDefault="00AD1A62" w:rsidP="007B279E">
            <w:pPr>
              <w:pStyle w:val="Paragrafi"/>
              <w:ind w:firstLine="0"/>
            </w:pPr>
            <w:r>
              <w:t>ç) Kuo</w:t>
            </w:r>
            <w:r w:rsidR="009D79A4">
              <w:t>ta për transferimin e studimeve</w:t>
            </w:r>
          </w:p>
        </w:tc>
        <w:tc>
          <w:tcPr>
            <w:tcW w:w="900" w:type="dxa"/>
          </w:tcPr>
          <w:p w:rsidR="00AD1A62" w:rsidRDefault="00AD1A62" w:rsidP="007B279E">
            <w:pPr>
              <w:pStyle w:val="Paragrafi"/>
              <w:ind w:firstLine="0"/>
            </w:pPr>
            <w:r>
              <w:t>100;</w:t>
            </w:r>
          </w:p>
        </w:tc>
      </w:tr>
      <w:tr w:rsidR="00AD1A62">
        <w:tc>
          <w:tcPr>
            <w:tcW w:w="7561" w:type="dxa"/>
          </w:tcPr>
          <w:p w:rsidR="00AD1A62" w:rsidRDefault="00AD1A62" w:rsidP="007B279E">
            <w:pPr>
              <w:pStyle w:val="Paragrafi"/>
              <w:ind w:firstLine="0"/>
            </w:pPr>
            <w:r>
              <w:t>d) Kuota për të huajt</w:t>
            </w:r>
          </w:p>
        </w:tc>
        <w:tc>
          <w:tcPr>
            <w:tcW w:w="900" w:type="dxa"/>
          </w:tcPr>
          <w:p w:rsidR="00AD1A62" w:rsidRDefault="00AD1A62" w:rsidP="007B279E">
            <w:pPr>
              <w:pStyle w:val="Paragrafi"/>
              <w:ind w:firstLine="0"/>
            </w:pPr>
            <w:r>
              <w:t>50;</w:t>
            </w:r>
          </w:p>
        </w:tc>
      </w:tr>
      <w:tr w:rsidR="00AD1A62">
        <w:tc>
          <w:tcPr>
            <w:tcW w:w="7561" w:type="dxa"/>
          </w:tcPr>
          <w:p w:rsidR="00AD1A62" w:rsidRDefault="00AD1A62" w:rsidP="007B279E">
            <w:pPr>
              <w:pStyle w:val="Paragrafi"/>
              <w:ind w:firstLine="0"/>
            </w:pPr>
            <w:r>
              <w:t>dh) Kuota për të verbërit (të veçanta)</w:t>
            </w:r>
          </w:p>
        </w:tc>
        <w:tc>
          <w:tcPr>
            <w:tcW w:w="900" w:type="dxa"/>
          </w:tcPr>
          <w:p w:rsidR="00AD1A62" w:rsidRDefault="00AD1A62" w:rsidP="007B279E">
            <w:pPr>
              <w:pStyle w:val="Paragrafi"/>
              <w:ind w:firstLine="0"/>
            </w:pPr>
            <w:r>
              <w:t>20.”.</w:t>
            </w:r>
          </w:p>
        </w:tc>
      </w:tr>
    </w:tbl>
    <w:p w:rsidR="00AD1A62" w:rsidRDefault="00AD1A62" w:rsidP="007B279E">
      <w:pPr>
        <w:pStyle w:val="Paragrafi"/>
      </w:pPr>
    </w:p>
    <w:p w:rsidR="00AD1A62" w:rsidRDefault="00AD1A62" w:rsidP="007B279E">
      <w:pPr>
        <w:pStyle w:val="Paragrafi"/>
      </w:pPr>
      <w:r>
        <w:t>2.</w:t>
      </w:r>
      <w:r w:rsidR="00C668F8">
        <w:t xml:space="preserve"> </w:t>
      </w:r>
      <w:r>
        <w:t>Pika 2 ndryshohet, si më poshtë vijon:</w:t>
      </w:r>
    </w:p>
    <w:p w:rsidR="00AD1A62" w:rsidRDefault="00AD1A62" w:rsidP="007B279E">
      <w:pPr>
        <w:pStyle w:val="Paragrafi"/>
      </w:pPr>
      <w:r>
        <w:lastRenderedPageBreak/>
        <w:t>“2.Kuota e pranimeve të reja, për programet e studimeve të ciklit të dytë</w:t>
      </w:r>
      <w:r w:rsidR="009D79A4">
        <w:t xml:space="preserve"> dhe “Master i nivelit të parë”</w:t>
      </w:r>
      <w:r>
        <w:t>, me kohë të plotë, përbëhet nga:</w:t>
      </w:r>
    </w:p>
    <w:p w:rsidR="00AD1A62" w:rsidRDefault="00AD1A62" w:rsidP="007B279E">
      <w:pPr>
        <w:pStyle w:val="Paragrafi"/>
      </w:pPr>
    </w:p>
    <w:tbl>
      <w:tblPr>
        <w:tblStyle w:val="PageNumber"/>
        <w:tblW w:w="8100" w:type="dxa"/>
        <w:tblInd w:w="828" w:type="dxa"/>
        <w:tblLook w:val="01E0" w:firstRow="1" w:lastRow="1" w:firstColumn="1" w:lastColumn="1" w:noHBand="0" w:noVBand="0"/>
      </w:tblPr>
      <w:tblGrid>
        <w:gridCol w:w="7200"/>
        <w:gridCol w:w="900"/>
      </w:tblGrid>
      <w:tr w:rsidR="00AD1A62">
        <w:tc>
          <w:tcPr>
            <w:tcW w:w="7200" w:type="dxa"/>
          </w:tcPr>
          <w:p w:rsidR="00AD1A62" w:rsidRDefault="00AD1A62" w:rsidP="007B279E">
            <w:pPr>
              <w:pStyle w:val="Paragrafi"/>
              <w:ind w:firstLine="0"/>
            </w:pPr>
            <w:r>
              <w:t>a) Kuota e pranimeve të reja për progr</w:t>
            </w:r>
            <w:r w:rsidR="00AF02EB">
              <w:t>a</w:t>
            </w:r>
            <w:r>
              <w:t>met e studimit të ciklit të dytë (DND), për kandida</w:t>
            </w:r>
            <w:r w:rsidR="00C668F8">
              <w:t>tët brenda territorit të vendit</w:t>
            </w:r>
          </w:p>
        </w:tc>
        <w:tc>
          <w:tcPr>
            <w:tcW w:w="900" w:type="dxa"/>
          </w:tcPr>
          <w:p w:rsidR="00AD1A62" w:rsidRDefault="00AD1A62" w:rsidP="007B279E">
            <w:pPr>
              <w:pStyle w:val="Paragrafi"/>
              <w:ind w:firstLine="0"/>
            </w:pPr>
          </w:p>
          <w:p w:rsidR="00AD1A62" w:rsidRDefault="00AD1A62" w:rsidP="007B279E">
            <w:pPr>
              <w:pStyle w:val="Paragrafi"/>
              <w:ind w:firstLine="0"/>
            </w:pPr>
            <w:r>
              <w:t>2858;</w:t>
            </w:r>
          </w:p>
        </w:tc>
      </w:tr>
      <w:tr w:rsidR="00AD1A62">
        <w:tc>
          <w:tcPr>
            <w:tcW w:w="7200" w:type="dxa"/>
          </w:tcPr>
          <w:p w:rsidR="00AD1A62" w:rsidRDefault="00AD1A62" w:rsidP="007B279E">
            <w:pPr>
              <w:pStyle w:val="Paragrafi"/>
              <w:ind w:firstLine="0"/>
            </w:pPr>
            <w:r>
              <w:t xml:space="preserve">b) Kuota e pranimeve të reja për programet e studimit të ciklit të dytë (DND), për kandidatët shqiptarë nga </w:t>
            </w:r>
            <w:r w:rsidR="00C553AF">
              <w:t>trojet jashtë kufijve të vendit</w:t>
            </w:r>
            <w:r>
              <w:t xml:space="preserve"> </w:t>
            </w:r>
          </w:p>
        </w:tc>
        <w:tc>
          <w:tcPr>
            <w:tcW w:w="900" w:type="dxa"/>
          </w:tcPr>
          <w:p w:rsidR="00AD1A62" w:rsidRDefault="00AD1A62" w:rsidP="007B279E">
            <w:pPr>
              <w:pStyle w:val="Paragrafi"/>
              <w:ind w:firstLine="0"/>
            </w:pPr>
          </w:p>
          <w:p w:rsidR="00AD1A62" w:rsidRDefault="00AD1A62" w:rsidP="007B279E">
            <w:pPr>
              <w:pStyle w:val="Paragrafi"/>
              <w:ind w:firstLine="0"/>
            </w:pPr>
            <w:r>
              <w:t>317;</w:t>
            </w:r>
          </w:p>
        </w:tc>
      </w:tr>
      <w:tr w:rsidR="00AD1A62">
        <w:tc>
          <w:tcPr>
            <w:tcW w:w="7200" w:type="dxa"/>
          </w:tcPr>
          <w:p w:rsidR="00AD1A62" w:rsidRDefault="00AD1A62" w:rsidP="007B279E">
            <w:pPr>
              <w:pStyle w:val="Paragrafi"/>
              <w:ind w:firstLine="0"/>
            </w:pPr>
            <w:r>
              <w:t>c) Kuota e pranimeve të reja për programet e stud</w:t>
            </w:r>
            <w:r w:rsidR="00C553AF">
              <w:t>imit “Master i nivelit të parë”</w:t>
            </w:r>
            <w:r>
              <w:t>(MNP), për kandidat</w:t>
            </w:r>
            <w:r w:rsidR="00C668F8">
              <w:t>ët brenda territorit të vendit</w:t>
            </w:r>
          </w:p>
        </w:tc>
        <w:tc>
          <w:tcPr>
            <w:tcW w:w="900" w:type="dxa"/>
          </w:tcPr>
          <w:p w:rsidR="00AD1A62" w:rsidRDefault="00AD1A62" w:rsidP="007B279E">
            <w:pPr>
              <w:pStyle w:val="Paragrafi"/>
              <w:ind w:firstLine="0"/>
            </w:pPr>
          </w:p>
          <w:p w:rsidR="00AD1A62" w:rsidRDefault="00AD1A62" w:rsidP="007B279E">
            <w:pPr>
              <w:pStyle w:val="Paragrafi"/>
              <w:ind w:firstLine="0"/>
            </w:pPr>
            <w:r>
              <w:t>3</w:t>
            </w:r>
            <w:r w:rsidR="00C668F8">
              <w:t xml:space="preserve"> </w:t>
            </w:r>
            <w:r>
              <w:t>686;</w:t>
            </w:r>
          </w:p>
        </w:tc>
      </w:tr>
      <w:tr w:rsidR="00AD1A62">
        <w:tc>
          <w:tcPr>
            <w:tcW w:w="7200" w:type="dxa"/>
          </w:tcPr>
          <w:p w:rsidR="00AD1A62" w:rsidRDefault="00AD1A62" w:rsidP="007B279E">
            <w:pPr>
              <w:pStyle w:val="Paragrafi"/>
              <w:ind w:firstLine="0"/>
            </w:pPr>
            <w:r>
              <w:t>ç) Kuota e pranimeve të reja për programet e stu</w:t>
            </w:r>
            <w:r w:rsidR="00C553AF">
              <w:t>dimit “Master i nivelit të parë”</w:t>
            </w:r>
            <w:r>
              <w:t xml:space="preserve"> (MNP), për kandidatët shqiptarë nga trojet jashtë kufijve të vendit</w:t>
            </w:r>
          </w:p>
        </w:tc>
        <w:tc>
          <w:tcPr>
            <w:tcW w:w="900" w:type="dxa"/>
          </w:tcPr>
          <w:p w:rsidR="00AD1A62" w:rsidRDefault="00AD1A62" w:rsidP="007B279E">
            <w:pPr>
              <w:pStyle w:val="Paragrafi"/>
              <w:ind w:firstLine="0"/>
            </w:pPr>
          </w:p>
          <w:p w:rsidR="00AD1A62" w:rsidRDefault="00C668F8" w:rsidP="007B279E">
            <w:pPr>
              <w:pStyle w:val="Paragrafi"/>
              <w:ind w:firstLine="0"/>
            </w:pPr>
            <w:r>
              <w:t>409.</w:t>
            </w:r>
          </w:p>
        </w:tc>
      </w:tr>
    </w:tbl>
    <w:p w:rsidR="00AD1A62" w:rsidRDefault="00AD1A62" w:rsidP="007B279E">
      <w:pPr>
        <w:pStyle w:val="Paragrafi"/>
      </w:pPr>
    </w:p>
    <w:p w:rsidR="00AD1A62" w:rsidRDefault="00AD1A62" w:rsidP="007B279E">
      <w:pPr>
        <w:pStyle w:val="Paragrafi"/>
      </w:pPr>
      <w:r>
        <w:t>3. Tabela nr.1, që i bashkëlidhet vendimit në fuqi, zëvendësohet me tabelën nr.1, që i bashkëlidhet këtij vendimi.</w:t>
      </w:r>
    </w:p>
    <w:p w:rsidR="00AD1A62" w:rsidRDefault="00AD1A62" w:rsidP="007B279E">
      <w:pPr>
        <w:pStyle w:val="Paragrafi"/>
      </w:pPr>
      <w:r>
        <w:t>4. Tabela nr.2, që i bashkëlidhet vendimit në fuqi, zëvendësohet me tabelën nr.2, që i bashkëlidhet këtij vendimi.</w:t>
      </w:r>
    </w:p>
    <w:p w:rsidR="00AD1A62" w:rsidRDefault="00AD1A62" w:rsidP="007B279E">
      <w:pPr>
        <w:pStyle w:val="Paragrafi"/>
      </w:pPr>
      <w:r>
        <w:t>Ky vendim hyn në fuqi menjëherë dhe botohet në Fletoren Zyrtare.</w:t>
      </w:r>
    </w:p>
    <w:p w:rsidR="00AD1A62" w:rsidRDefault="00AD1A62" w:rsidP="007B279E">
      <w:pPr>
        <w:pStyle w:val="Paragrafi"/>
      </w:pPr>
    </w:p>
    <w:p w:rsidR="00AD1A62" w:rsidRDefault="00AD1A62" w:rsidP="007B279E">
      <w:pPr>
        <w:pStyle w:val="Autoriteti"/>
        <w:keepNext w:val="0"/>
      </w:pPr>
      <w:r>
        <w:t>Kryeministri</w:t>
      </w:r>
    </w:p>
    <w:p w:rsidR="00AD1A62" w:rsidRDefault="00AD1A62" w:rsidP="007B279E">
      <w:pPr>
        <w:pStyle w:val="AutoritetiEmer"/>
      </w:pPr>
      <w:r>
        <w:t>Sali Berisha</w:t>
      </w:r>
    </w:p>
    <w:p w:rsidR="00AD1A62" w:rsidRDefault="00AD1A62" w:rsidP="007B279E">
      <w:pPr>
        <w:widowControl w:val="0"/>
      </w:pPr>
    </w:p>
    <w:p w:rsidR="00AD1A62" w:rsidRPr="00FF66F7" w:rsidRDefault="00AD1A62" w:rsidP="007B279E">
      <w:pPr>
        <w:widowControl w:val="0"/>
      </w:pPr>
    </w:p>
    <w:p w:rsidR="007B279E" w:rsidRDefault="00AD1A62" w:rsidP="007B279E">
      <w:pPr>
        <w:pStyle w:val="Paragrafi"/>
        <w:ind w:left="5760"/>
        <w:jc w:val="center"/>
      </w:pPr>
      <w:r>
        <w:t>T</w:t>
      </w:r>
      <w:r w:rsidRPr="00FF66F7">
        <w:t>abela</w:t>
      </w:r>
      <w:r>
        <w:t xml:space="preserve"> nr.</w:t>
      </w:r>
      <w:r w:rsidRPr="00FF66F7">
        <w:t>1</w:t>
      </w:r>
    </w:p>
    <w:p w:rsidR="00AD1A62" w:rsidRPr="00FF66F7" w:rsidRDefault="00AD1A62" w:rsidP="007B279E">
      <w:pPr>
        <w:pStyle w:val="Paragrafi"/>
        <w:ind w:left="5760"/>
        <w:jc w:val="center"/>
      </w:pPr>
      <w:r w:rsidRPr="00FF66F7">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
        <w:gridCol w:w="3090"/>
        <w:gridCol w:w="496"/>
        <w:gridCol w:w="496"/>
        <w:gridCol w:w="504"/>
        <w:gridCol w:w="504"/>
        <w:gridCol w:w="411"/>
        <w:gridCol w:w="426"/>
        <w:gridCol w:w="496"/>
        <w:gridCol w:w="421"/>
        <w:gridCol w:w="496"/>
      </w:tblGrid>
      <w:tr w:rsidR="00AD1A62" w:rsidRPr="00FC46A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AD1A62" w:rsidRPr="00FF66F7" w:rsidRDefault="00AD1A62" w:rsidP="007B279E">
            <w:pPr>
              <w:pStyle w:val="Tabele"/>
              <w:widowControl w:val="0"/>
              <w:rPr>
                <w:b/>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F66F7" w:rsidRDefault="00AD1A62" w:rsidP="007B279E">
            <w:pPr>
              <w:pStyle w:val="Tabele"/>
              <w:widowControl w:val="0"/>
              <w:rPr>
                <w:b/>
                <w:sz w:val="14"/>
                <w:szCs w:val="14"/>
              </w:rPr>
            </w:pPr>
            <w:r w:rsidRPr="00FF66F7">
              <w:rPr>
                <w:b/>
                <w:sz w:val="14"/>
                <w:szCs w:val="14"/>
              </w:rPr>
              <w:t>Em</w:t>
            </w:r>
            <w:r>
              <w:rPr>
                <w:b/>
                <w:sz w:val="14"/>
                <w:szCs w:val="14"/>
              </w:rPr>
              <w:t>ë</w:t>
            </w:r>
            <w:r w:rsidRPr="00FF66F7">
              <w:rPr>
                <w:b/>
                <w:sz w:val="14"/>
                <w:szCs w:val="14"/>
              </w:rPr>
              <w:t xml:space="preserve">rtimet e programeve te studimit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F66F7" w:rsidRDefault="00AD1A62" w:rsidP="007B279E">
            <w:pPr>
              <w:pStyle w:val="Tabele"/>
              <w:widowControl w:val="0"/>
              <w:rPr>
                <w:b/>
                <w:sz w:val="14"/>
                <w:szCs w:val="14"/>
              </w:rPr>
            </w:pPr>
            <w:r w:rsidRPr="00FF66F7">
              <w:rPr>
                <w:b/>
                <w:sz w:val="14"/>
                <w:szCs w:val="14"/>
              </w:rPr>
              <w:t xml:space="preserve">UT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F66F7" w:rsidRDefault="00AD1A62" w:rsidP="007B279E">
            <w:pPr>
              <w:pStyle w:val="Tabele"/>
              <w:widowControl w:val="0"/>
              <w:rPr>
                <w:b/>
                <w:sz w:val="14"/>
                <w:szCs w:val="14"/>
              </w:rPr>
            </w:pPr>
            <w:r w:rsidRPr="00FF66F7">
              <w:rPr>
                <w:b/>
                <w:sz w:val="14"/>
                <w:szCs w:val="14"/>
              </w:rPr>
              <w:t xml:space="preserve">UPT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F66F7" w:rsidRDefault="00AD1A62" w:rsidP="007B279E">
            <w:pPr>
              <w:pStyle w:val="Tabele"/>
              <w:widowControl w:val="0"/>
              <w:rPr>
                <w:b/>
                <w:sz w:val="14"/>
                <w:szCs w:val="14"/>
              </w:rPr>
            </w:pPr>
            <w:r w:rsidRPr="00FF66F7">
              <w:rPr>
                <w:b/>
                <w:sz w:val="14"/>
                <w:szCs w:val="14"/>
              </w:rPr>
              <w:t xml:space="preserve">UBT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F66F7" w:rsidRDefault="00AD1A62" w:rsidP="007B279E">
            <w:pPr>
              <w:pStyle w:val="Tabele"/>
              <w:widowControl w:val="0"/>
              <w:rPr>
                <w:b/>
                <w:sz w:val="14"/>
                <w:szCs w:val="14"/>
              </w:rPr>
            </w:pPr>
            <w:r w:rsidRPr="00FF66F7">
              <w:rPr>
                <w:b/>
                <w:sz w:val="14"/>
                <w:szCs w:val="14"/>
              </w:rPr>
              <w:t xml:space="preserve">USH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F66F7" w:rsidRDefault="00AD1A62" w:rsidP="007B279E">
            <w:pPr>
              <w:pStyle w:val="Tabele"/>
              <w:widowControl w:val="0"/>
              <w:rPr>
                <w:b/>
                <w:sz w:val="14"/>
                <w:szCs w:val="14"/>
              </w:rPr>
            </w:pPr>
            <w:r w:rsidRPr="00FF66F7">
              <w:rPr>
                <w:b/>
                <w:sz w:val="14"/>
                <w:szCs w:val="14"/>
              </w:rPr>
              <w:t xml:space="preserve">UE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F66F7" w:rsidRDefault="00AD1A62" w:rsidP="007B279E">
            <w:pPr>
              <w:pStyle w:val="Tabele"/>
              <w:widowControl w:val="0"/>
              <w:rPr>
                <w:b/>
                <w:sz w:val="14"/>
                <w:szCs w:val="14"/>
              </w:rPr>
            </w:pPr>
            <w:r w:rsidRPr="00FF66F7">
              <w:rPr>
                <w:b/>
                <w:sz w:val="14"/>
                <w:szCs w:val="14"/>
              </w:rPr>
              <w:t xml:space="preserve">UD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F66F7" w:rsidRDefault="00AD1A62" w:rsidP="007B279E">
            <w:pPr>
              <w:pStyle w:val="Tabele"/>
              <w:widowControl w:val="0"/>
              <w:rPr>
                <w:b/>
                <w:sz w:val="14"/>
                <w:szCs w:val="14"/>
              </w:rPr>
            </w:pPr>
            <w:r w:rsidRPr="00FF66F7">
              <w:rPr>
                <w:b/>
                <w:sz w:val="14"/>
                <w:szCs w:val="14"/>
              </w:rPr>
              <w:t xml:space="preserve">UGJ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F66F7" w:rsidRDefault="00AD1A62" w:rsidP="007B279E">
            <w:pPr>
              <w:pStyle w:val="Tabele"/>
              <w:widowControl w:val="0"/>
              <w:rPr>
                <w:b/>
                <w:sz w:val="14"/>
                <w:szCs w:val="14"/>
              </w:rPr>
            </w:pPr>
            <w:r w:rsidRPr="00FF66F7">
              <w:rPr>
                <w:b/>
                <w:sz w:val="14"/>
                <w:szCs w:val="14"/>
              </w:rPr>
              <w:t xml:space="preserve">UV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F66F7" w:rsidRDefault="00AD1A62" w:rsidP="007B279E">
            <w:pPr>
              <w:pStyle w:val="Tabele"/>
              <w:widowControl w:val="0"/>
              <w:rPr>
                <w:b/>
                <w:sz w:val="14"/>
                <w:szCs w:val="14"/>
              </w:rPr>
            </w:pPr>
            <w:r w:rsidRPr="00FF66F7">
              <w:rPr>
                <w:rFonts w:ascii="Times New Roman" w:hAnsi="Times New Roman"/>
                <w:b/>
                <w:sz w:val="14"/>
                <w:szCs w:val="14"/>
              </w:rPr>
              <w:t>Σ</w:t>
            </w:r>
          </w:p>
        </w:tc>
      </w:tr>
      <w:tr w:rsidR="00AD1A62" w:rsidRPr="00FC46A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Pr>
                <w:sz w:val="14"/>
                <w:szCs w:val="14"/>
              </w:rPr>
              <w:t>1</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97131D" w:rsidP="007B279E">
            <w:pPr>
              <w:pStyle w:val="Tabele"/>
              <w:widowControl w:val="0"/>
              <w:rPr>
                <w:sz w:val="14"/>
                <w:szCs w:val="14"/>
              </w:rPr>
            </w:pPr>
            <w:r>
              <w:rPr>
                <w:sz w:val="14"/>
                <w:szCs w:val="14"/>
              </w:rPr>
              <w:t>Biologji m</w:t>
            </w:r>
            <w:r w:rsidR="00AD1A62" w:rsidRPr="00FC46AB">
              <w:rPr>
                <w:sz w:val="14"/>
                <w:szCs w:val="14"/>
              </w:rPr>
              <w:t xml:space="preserve">jedisore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30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30 </w:t>
            </w:r>
          </w:p>
        </w:tc>
      </w:tr>
      <w:tr w:rsidR="00AD1A62" w:rsidRPr="00FC46A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Pr>
                <w:sz w:val="14"/>
                <w:szCs w:val="14"/>
              </w:rPr>
              <w:t>2</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97131D" w:rsidP="007B279E">
            <w:pPr>
              <w:pStyle w:val="Tabele"/>
              <w:widowControl w:val="0"/>
              <w:rPr>
                <w:sz w:val="14"/>
                <w:szCs w:val="14"/>
              </w:rPr>
            </w:pPr>
            <w:r>
              <w:rPr>
                <w:sz w:val="14"/>
                <w:szCs w:val="14"/>
              </w:rPr>
              <w:t>Biologji m</w:t>
            </w:r>
            <w:r w:rsidR="00AD1A62" w:rsidRPr="00FC46AB">
              <w:rPr>
                <w:sz w:val="14"/>
                <w:szCs w:val="14"/>
              </w:rPr>
              <w:t xml:space="preserve">olekulare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30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30 </w:t>
            </w:r>
          </w:p>
        </w:tc>
      </w:tr>
      <w:tr w:rsidR="00AD1A62" w:rsidRPr="00FC46A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Pr>
                <w:sz w:val="14"/>
                <w:szCs w:val="14"/>
              </w:rPr>
              <w:t>3</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Fizikë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20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single" w:sz="4"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single" w:sz="4"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20 </w:t>
            </w:r>
          </w:p>
        </w:tc>
      </w:tr>
      <w:tr w:rsidR="00AD1A62" w:rsidRPr="00FC46A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Pr>
                <w:sz w:val="14"/>
                <w:szCs w:val="14"/>
              </w:rPr>
              <w:t>4</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Pr>
                <w:sz w:val="14"/>
                <w:szCs w:val="14"/>
              </w:rPr>
              <w:t>B</w:t>
            </w:r>
            <w:r w:rsidR="0097131D">
              <w:rPr>
                <w:sz w:val="14"/>
                <w:szCs w:val="14"/>
              </w:rPr>
              <w:t>ioteknologji molekulare dhe i</w:t>
            </w:r>
            <w:r w:rsidRPr="00FC46AB">
              <w:rPr>
                <w:sz w:val="14"/>
                <w:szCs w:val="14"/>
              </w:rPr>
              <w:t xml:space="preserve">ndustriale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20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503" w:type="dxa"/>
            <w:tcBorders>
              <w:top w:val="outset" w:sz="6" w:space="0" w:color="auto"/>
              <w:left w:val="outset" w:sz="6" w:space="0" w:color="auto"/>
              <w:bottom w:val="outset" w:sz="6" w:space="0" w:color="auto"/>
              <w:right w:val="single" w:sz="4" w:space="0" w:color="auto"/>
            </w:tcBorders>
            <w:vAlign w:val="center"/>
          </w:tcPr>
          <w:p w:rsidR="00AD1A62" w:rsidRPr="00FC46AB" w:rsidRDefault="00AD1A62" w:rsidP="007B279E">
            <w:pPr>
              <w:pStyle w:val="Tabele"/>
              <w:widowControl w:val="0"/>
              <w:rPr>
                <w:sz w:val="14"/>
                <w:szCs w:val="14"/>
              </w:rPr>
            </w:pPr>
          </w:p>
        </w:tc>
        <w:tc>
          <w:tcPr>
            <w:tcW w:w="410" w:type="dxa"/>
            <w:tcBorders>
              <w:top w:val="outset" w:sz="6" w:space="0" w:color="auto"/>
              <w:left w:val="single" w:sz="4"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20 </w:t>
            </w:r>
          </w:p>
        </w:tc>
      </w:tr>
      <w:tr w:rsidR="00AD1A62" w:rsidRPr="00FC46A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Pr>
                <w:sz w:val="14"/>
                <w:szCs w:val="14"/>
              </w:rPr>
              <w:t>5</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C668F8" w:rsidP="007B279E">
            <w:pPr>
              <w:pStyle w:val="Tabele"/>
              <w:widowControl w:val="0"/>
              <w:rPr>
                <w:sz w:val="14"/>
                <w:szCs w:val="14"/>
              </w:rPr>
            </w:pPr>
            <w:r>
              <w:rPr>
                <w:sz w:val="14"/>
                <w:szCs w:val="14"/>
              </w:rPr>
              <w:t>Kimi</w:t>
            </w:r>
            <w:r w:rsidR="00AD1A62" w:rsidRPr="00FC46AB">
              <w:rPr>
                <w:sz w:val="14"/>
                <w:szCs w:val="14"/>
              </w:rPr>
              <w:t xml:space="preserve"> industriale dhe mjedisore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30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single" w:sz="4"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single" w:sz="4"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30 </w:t>
            </w:r>
          </w:p>
        </w:tc>
      </w:tr>
      <w:tr w:rsidR="00AD1A62" w:rsidRPr="00FC46A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Pr>
                <w:sz w:val="14"/>
                <w:szCs w:val="14"/>
              </w:rPr>
              <w:t>6</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C668F8" w:rsidP="007B279E">
            <w:pPr>
              <w:pStyle w:val="Tabele"/>
              <w:widowControl w:val="0"/>
              <w:rPr>
                <w:sz w:val="14"/>
                <w:szCs w:val="14"/>
              </w:rPr>
            </w:pPr>
            <w:r>
              <w:rPr>
                <w:sz w:val="14"/>
                <w:szCs w:val="14"/>
              </w:rPr>
              <w:t>Inxhinieri</w:t>
            </w:r>
            <w:r w:rsidR="00AD1A62">
              <w:rPr>
                <w:sz w:val="14"/>
                <w:szCs w:val="14"/>
              </w:rPr>
              <w:t xml:space="preserve"> e proceseve kim</w:t>
            </w:r>
            <w:r w:rsidR="00AD1A62" w:rsidRPr="00FC46AB">
              <w:rPr>
                <w:sz w:val="14"/>
                <w:szCs w:val="14"/>
              </w:rPr>
              <w:t xml:space="preserve">ike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30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single" w:sz="4"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single" w:sz="4"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30 </w:t>
            </w:r>
          </w:p>
        </w:tc>
      </w:tr>
      <w:tr w:rsidR="00AD1A62" w:rsidRPr="00FC46A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Pr>
                <w:sz w:val="14"/>
                <w:szCs w:val="14"/>
              </w:rPr>
              <w:t>7</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Shkencat </w:t>
            </w:r>
            <w:r>
              <w:rPr>
                <w:sz w:val="14"/>
                <w:szCs w:val="14"/>
              </w:rPr>
              <w:t>dhe</w:t>
            </w:r>
            <w:r w:rsidRPr="00FC46AB">
              <w:rPr>
                <w:sz w:val="14"/>
                <w:szCs w:val="14"/>
              </w:rPr>
              <w:t xml:space="preserve"> teknologjit</w:t>
            </w:r>
            <w:r w:rsidR="0097131D">
              <w:rPr>
                <w:sz w:val="14"/>
                <w:szCs w:val="14"/>
              </w:rPr>
              <w:t>ë u</w:t>
            </w:r>
            <w:r>
              <w:rPr>
                <w:sz w:val="14"/>
                <w:szCs w:val="14"/>
              </w:rPr>
              <w:t>shqim</w:t>
            </w:r>
            <w:r w:rsidRPr="00FC46AB">
              <w:rPr>
                <w:sz w:val="14"/>
                <w:szCs w:val="14"/>
              </w:rPr>
              <w:t xml:space="preserve">ore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30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30 </w:t>
            </w:r>
          </w:p>
        </w:tc>
      </w:tr>
      <w:tr w:rsidR="00AD1A62" w:rsidRPr="00FC46A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Pr>
                <w:sz w:val="14"/>
                <w:szCs w:val="14"/>
              </w:rPr>
              <w:t>8</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Kimi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30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30 </w:t>
            </w:r>
          </w:p>
        </w:tc>
      </w:tr>
      <w:tr w:rsidR="00AD1A62" w:rsidRPr="00FC46A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Pr>
                <w:sz w:val="14"/>
                <w:szCs w:val="14"/>
              </w:rPr>
              <w:t>9</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Matematikë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30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50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80 </w:t>
            </w:r>
          </w:p>
        </w:tc>
      </w:tr>
      <w:tr w:rsidR="00AD1A62" w:rsidRPr="00FC46A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Pr>
                <w:sz w:val="14"/>
                <w:szCs w:val="14"/>
              </w:rPr>
              <w:t>10</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5A6E84" w:rsidP="007B279E">
            <w:pPr>
              <w:pStyle w:val="Tabele"/>
              <w:widowControl w:val="0"/>
              <w:rPr>
                <w:sz w:val="14"/>
                <w:szCs w:val="14"/>
              </w:rPr>
            </w:pPr>
            <w:r>
              <w:rPr>
                <w:sz w:val="14"/>
                <w:szCs w:val="14"/>
              </w:rPr>
              <w:t>Inxhinieri matematike dhe i</w:t>
            </w:r>
            <w:r w:rsidR="00AD1A62">
              <w:rPr>
                <w:sz w:val="14"/>
                <w:szCs w:val="14"/>
              </w:rPr>
              <w:t>nfor</w:t>
            </w:r>
            <w:r w:rsidR="00AD1A62" w:rsidRPr="00FC46AB">
              <w:rPr>
                <w:sz w:val="14"/>
                <w:szCs w:val="14"/>
              </w:rPr>
              <w:t xml:space="preserve">matike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30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30 </w:t>
            </w:r>
          </w:p>
        </w:tc>
      </w:tr>
      <w:tr w:rsidR="00AD1A62" w:rsidRPr="00FC46A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Pr>
                <w:sz w:val="14"/>
                <w:szCs w:val="14"/>
              </w:rPr>
              <w:t>11</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Pr>
                <w:sz w:val="14"/>
                <w:szCs w:val="14"/>
              </w:rPr>
              <w:t>I</w:t>
            </w:r>
            <w:r w:rsidRPr="00FC46AB">
              <w:rPr>
                <w:sz w:val="14"/>
                <w:szCs w:val="14"/>
              </w:rPr>
              <w:t xml:space="preserve">nformatikë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40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40 </w:t>
            </w:r>
          </w:p>
        </w:tc>
      </w:tr>
      <w:tr w:rsidR="00AD1A62" w:rsidRPr="00FC46A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Pr>
                <w:sz w:val="14"/>
                <w:szCs w:val="14"/>
              </w:rPr>
              <w:t>12</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Gjuh</w:t>
            </w:r>
            <w:r>
              <w:rPr>
                <w:sz w:val="14"/>
                <w:szCs w:val="14"/>
              </w:rPr>
              <w:t>ë</w:t>
            </w:r>
            <w:r w:rsidRPr="00FC46AB">
              <w:rPr>
                <w:sz w:val="14"/>
                <w:szCs w:val="14"/>
              </w:rPr>
              <w:t xml:space="preserve"> dhe </w:t>
            </w:r>
            <w:r>
              <w:rPr>
                <w:sz w:val="14"/>
                <w:szCs w:val="14"/>
              </w:rPr>
              <w:t>komunikim</w:t>
            </w:r>
            <w:r w:rsidR="005A6E84">
              <w:rPr>
                <w:sz w:val="14"/>
                <w:szCs w:val="14"/>
              </w:rPr>
              <w:t xml:space="preserve"> ndërkulturor</w:t>
            </w:r>
            <w:r w:rsidRPr="00FC46AB">
              <w:rPr>
                <w:sz w:val="14"/>
                <w:szCs w:val="14"/>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80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80 </w:t>
            </w:r>
          </w:p>
        </w:tc>
      </w:tr>
      <w:tr w:rsidR="00AD1A62" w:rsidRPr="00FC46A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Pr>
                <w:sz w:val="14"/>
                <w:szCs w:val="14"/>
              </w:rPr>
              <w:t>13</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Përkth</w:t>
            </w:r>
            <w:r w:rsidR="00FB2E2F">
              <w:rPr>
                <w:sz w:val="14"/>
                <w:szCs w:val="14"/>
              </w:rPr>
              <w:t>im t</w:t>
            </w:r>
            <w:r>
              <w:rPr>
                <w:sz w:val="14"/>
                <w:szCs w:val="14"/>
              </w:rPr>
              <w:t>eknik l</w:t>
            </w:r>
            <w:r w:rsidR="00FB2E2F">
              <w:rPr>
                <w:sz w:val="14"/>
                <w:szCs w:val="14"/>
              </w:rPr>
              <w:t>etrar dhe i</w:t>
            </w:r>
            <w:r w:rsidRPr="00FC46AB">
              <w:rPr>
                <w:sz w:val="14"/>
                <w:szCs w:val="14"/>
              </w:rPr>
              <w:t xml:space="preserve">nterpretim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80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80 </w:t>
            </w:r>
          </w:p>
        </w:tc>
      </w:tr>
      <w:tr w:rsidR="00AD1A62" w:rsidRPr="00FC46A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Pr>
                <w:sz w:val="14"/>
                <w:szCs w:val="14"/>
              </w:rPr>
              <w:t>14</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Gjuhësi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100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100 </w:t>
            </w:r>
          </w:p>
        </w:tc>
      </w:tr>
      <w:tr w:rsidR="00AD1A62" w:rsidRPr="00FC46A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Pr>
                <w:sz w:val="14"/>
                <w:szCs w:val="14"/>
              </w:rPr>
              <w:t>15</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Histori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50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50 </w:t>
            </w:r>
          </w:p>
        </w:tc>
      </w:tr>
      <w:tr w:rsidR="00AD1A62" w:rsidRPr="00FC46A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Pr>
                <w:sz w:val="14"/>
                <w:szCs w:val="14"/>
              </w:rPr>
              <w:t>16</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Arkeologji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50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50 </w:t>
            </w:r>
          </w:p>
        </w:tc>
      </w:tr>
      <w:tr w:rsidR="00AD1A62" w:rsidRPr="00FC46A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Pr>
                <w:sz w:val="14"/>
                <w:szCs w:val="14"/>
              </w:rPr>
              <w:t>17</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C668F8" w:rsidP="007B279E">
            <w:pPr>
              <w:pStyle w:val="Tabele"/>
              <w:widowControl w:val="0"/>
              <w:rPr>
                <w:sz w:val="14"/>
                <w:szCs w:val="14"/>
              </w:rPr>
            </w:pPr>
            <w:r>
              <w:rPr>
                <w:sz w:val="14"/>
                <w:szCs w:val="14"/>
              </w:rPr>
              <w:t>Trashë</w:t>
            </w:r>
            <w:r w:rsidR="00AD1A62">
              <w:rPr>
                <w:sz w:val="14"/>
                <w:szCs w:val="14"/>
              </w:rPr>
              <w:t>gim</w:t>
            </w:r>
            <w:r w:rsidR="00FB2E2F">
              <w:rPr>
                <w:sz w:val="14"/>
                <w:szCs w:val="14"/>
              </w:rPr>
              <w:t>i k</w:t>
            </w:r>
            <w:r w:rsidR="00AD1A62" w:rsidRPr="00FC46AB">
              <w:rPr>
                <w:sz w:val="14"/>
                <w:szCs w:val="14"/>
              </w:rPr>
              <w:t xml:space="preserve">ulturore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50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50 </w:t>
            </w:r>
          </w:p>
        </w:tc>
      </w:tr>
      <w:tr w:rsidR="00AD1A62" w:rsidRPr="00FC46A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Pr>
                <w:sz w:val="14"/>
                <w:szCs w:val="14"/>
              </w:rPr>
              <w:t>18</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Pr>
                <w:sz w:val="14"/>
                <w:szCs w:val="14"/>
              </w:rPr>
              <w:t>Marrëdh</w:t>
            </w:r>
            <w:r w:rsidR="00FB2E2F">
              <w:rPr>
                <w:sz w:val="14"/>
                <w:szCs w:val="14"/>
              </w:rPr>
              <w:t>ënie n</w:t>
            </w:r>
            <w:r w:rsidRPr="00FC46AB">
              <w:rPr>
                <w:sz w:val="14"/>
                <w:szCs w:val="14"/>
              </w:rPr>
              <w:t xml:space="preserve">dërkombëtare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20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20 </w:t>
            </w:r>
          </w:p>
        </w:tc>
      </w:tr>
      <w:tr w:rsidR="00AD1A62" w:rsidRPr="00FC46A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Pr>
                <w:sz w:val="14"/>
                <w:szCs w:val="14"/>
              </w:rPr>
              <w:t>19</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Gazetari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100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100 </w:t>
            </w:r>
          </w:p>
        </w:tc>
      </w:tr>
      <w:tr w:rsidR="00AD1A62" w:rsidRPr="00FC46A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Pr>
                <w:sz w:val="14"/>
                <w:szCs w:val="14"/>
              </w:rPr>
              <w:t>20</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Përka</w:t>
            </w:r>
            <w:r>
              <w:rPr>
                <w:sz w:val="14"/>
                <w:szCs w:val="14"/>
              </w:rPr>
              <w:t>të</w:t>
            </w:r>
            <w:r w:rsidR="00FB2E2F">
              <w:rPr>
                <w:sz w:val="14"/>
                <w:szCs w:val="14"/>
              </w:rPr>
              <w:t>si gjinore dhe zhvillim</w:t>
            </w:r>
            <w:r w:rsidRPr="00FC46AB">
              <w:rPr>
                <w:sz w:val="14"/>
                <w:szCs w:val="14"/>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60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60 </w:t>
            </w:r>
          </w:p>
        </w:tc>
      </w:tr>
      <w:tr w:rsidR="00AD1A62" w:rsidRPr="00FC46A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Pr>
                <w:sz w:val="14"/>
                <w:szCs w:val="14"/>
              </w:rPr>
              <w:t>21</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4B3931" w:rsidP="007B279E">
            <w:pPr>
              <w:pStyle w:val="Tabele"/>
              <w:widowControl w:val="0"/>
              <w:rPr>
                <w:sz w:val="14"/>
                <w:szCs w:val="14"/>
              </w:rPr>
            </w:pPr>
            <w:r>
              <w:rPr>
                <w:sz w:val="14"/>
                <w:szCs w:val="14"/>
              </w:rPr>
              <w:t>Psikolog shkollor/o</w:t>
            </w:r>
            <w:r w:rsidR="00AD1A62" w:rsidRPr="00FC46AB">
              <w:rPr>
                <w:sz w:val="14"/>
                <w:szCs w:val="14"/>
              </w:rPr>
              <w:t xml:space="preserve">rganizacional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30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30 </w:t>
            </w:r>
          </w:p>
        </w:tc>
      </w:tr>
      <w:tr w:rsidR="00AD1A62" w:rsidRPr="00FC46A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Pr>
                <w:sz w:val="14"/>
                <w:szCs w:val="14"/>
              </w:rPr>
              <w:t>22</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4B3931" w:rsidP="007B279E">
            <w:pPr>
              <w:pStyle w:val="Tabele"/>
              <w:widowControl w:val="0"/>
              <w:rPr>
                <w:sz w:val="14"/>
                <w:szCs w:val="14"/>
              </w:rPr>
            </w:pPr>
            <w:r>
              <w:rPr>
                <w:sz w:val="14"/>
                <w:szCs w:val="14"/>
              </w:rPr>
              <w:t>Psikolog klinik i z</w:t>
            </w:r>
            <w:r w:rsidR="00AD1A62">
              <w:rPr>
                <w:sz w:val="14"/>
                <w:szCs w:val="14"/>
              </w:rPr>
              <w:t>hvi</w:t>
            </w:r>
            <w:r>
              <w:rPr>
                <w:sz w:val="14"/>
                <w:szCs w:val="14"/>
              </w:rPr>
              <w:t>llimit dhe m</w:t>
            </w:r>
            <w:r w:rsidR="00AD1A62" w:rsidRPr="00FC46AB">
              <w:rPr>
                <w:sz w:val="14"/>
                <w:szCs w:val="14"/>
              </w:rPr>
              <w:t>arr</w:t>
            </w:r>
            <w:r w:rsidR="00AD1A62">
              <w:rPr>
                <w:sz w:val="14"/>
                <w:szCs w:val="14"/>
              </w:rPr>
              <w:t>ë</w:t>
            </w:r>
            <w:r w:rsidR="00AD1A62" w:rsidRPr="00FC46AB">
              <w:rPr>
                <w:sz w:val="14"/>
                <w:szCs w:val="14"/>
              </w:rPr>
              <w:t>dh</w:t>
            </w:r>
            <w:r w:rsidR="00897BA6">
              <w:rPr>
                <w:sz w:val="14"/>
                <w:szCs w:val="14"/>
              </w:rPr>
              <w:t>ënieve</w:t>
            </w:r>
            <w:r w:rsidR="00AD1A62" w:rsidRPr="00FC46AB">
              <w:rPr>
                <w:sz w:val="14"/>
                <w:szCs w:val="14"/>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30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30 </w:t>
            </w:r>
          </w:p>
        </w:tc>
      </w:tr>
      <w:tr w:rsidR="00AD1A62" w:rsidRPr="00FC46A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Pr>
                <w:sz w:val="14"/>
                <w:szCs w:val="14"/>
              </w:rPr>
              <w:t>23</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6558E6" w:rsidP="007B279E">
            <w:pPr>
              <w:pStyle w:val="Tabele"/>
              <w:widowControl w:val="0"/>
              <w:rPr>
                <w:sz w:val="14"/>
                <w:szCs w:val="14"/>
              </w:rPr>
            </w:pPr>
            <w:r>
              <w:rPr>
                <w:sz w:val="14"/>
                <w:szCs w:val="14"/>
              </w:rPr>
              <w:t>Filozofi s</w:t>
            </w:r>
            <w:r w:rsidR="00AD1A62" w:rsidRPr="00FC46AB">
              <w:rPr>
                <w:sz w:val="14"/>
                <w:szCs w:val="14"/>
              </w:rPr>
              <w:t xml:space="preserve">ociale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60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60 </w:t>
            </w:r>
          </w:p>
        </w:tc>
      </w:tr>
      <w:tr w:rsidR="00AD1A62" w:rsidRPr="00FC46A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Pr>
                <w:sz w:val="14"/>
                <w:szCs w:val="14"/>
              </w:rPr>
              <w:t>24</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6558E6" w:rsidP="007B279E">
            <w:pPr>
              <w:pStyle w:val="Tabele"/>
              <w:widowControl w:val="0"/>
              <w:rPr>
                <w:sz w:val="14"/>
                <w:szCs w:val="14"/>
              </w:rPr>
            </w:pPr>
            <w:r>
              <w:rPr>
                <w:sz w:val="14"/>
                <w:szCs w:val="14"/>
              </w:rPr>
              <w:t>Shkenca p</w:t>
            </w:r>
            <w:r w:rsidR="00AD1A62" w:rsidRPr="00FC46AB">
              <w:rPr>
                <w:sz w:val="14"/>
                <w:szCs w:val="14"/>
              </w:rPr>
              <w:t xml:space="preserve">olitike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50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50 </w:t>
            </w:r>
          </w:p>
        </w:tc>
      </w:tr>
      <w:tr w:rsidR="00AD1A62" w:rsidRPr="00FC46A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Pr>
                <w:sz w:val="14"/>
                <w:szCs w:val="14"/>
              </w:rPr>
              <w:t>25</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6558E6" w:rsidP="007B279E">
            <w:pPr>
              <w:pStyle w:val="Tabele"/>
              <w:widowControl w:val="0"/>
              <w:rPr>
                <w:sz w:val="14"/>
                <w:szCs w:val="14"/>
              </w:rPr>
            </w:pPr>
            <w:r>
              <w:rPr>
                <w:sz w:val="14"/>
                <w:szCs w:val="14"/>
              </w:rPr>
              <w:t>Sociologji e z</w:t>
            </w:r>
            <w:r w:rsidR="00AD1A62">
              <w:rPr>
                <w:sz w:val="14"/>
                <w:szCs w:val="14"/>
              </w:rPr>
              <w:t>hvil</w:t>
            </w:r>
            <w:r>
              <w:rPr>
                <w:sz w:val="14"/>
                <w:szCs w:val="14"/>
              </w:rPr>
              <w:t>limeve s</w:t>
            </w:r>
            <w:r w:rsidR="00AD1A62" w:rsidRPr="00FC46AB">
              <w:rPr>
                <w:sz w:val="14"/>
                <w:szCs w:val="14"/>
              </w:rPr>
              <w:t>hoq</w:t>
            </w:r>
            <w:r w:rsidR="00AD1A62">
              <w:rPr>
                <w:sz w:val="14"/>
                <w:szCs w:val="14"/>
              </w:rPr>
              <w:t>ë</w:t>
            </w:r>
            <w:r w:rsidR="00AD1A62" w:rsidRPr="00FC46AB">
              <w:rPr>
                <w:sz w:val="14"/>
                <w:szCs w:val="14"/>
              </w:rPr>
              <w:t xml:space="preserve">rore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40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40 </w:t>
            </w:r>
          </w:p>
        </w:tc>
      </w:tr>
      <w:tr w:rsidR="00AD1A62" w:rsidRPr="00FC46A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Pr>
                <w:sz w:val="14"/>
                <w:szCs w:val="14"/>
              </w:rPr>
              <w:t>26</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6558E6" w:rsidP="007B279E">
            <w:pPr>
              <w:pStyle w:val="Tabele"/>
              <w:widowControl w:val="0"/>
              <w:rPr>
                <w:sz w:val="14"/>
                <w:szCs w:val="14"/>
              </w:rPr>
            </w:pPr>
            <w:r>
              <w:rPr>
                <w:sz w:val="14"/>
                <w:szCs w:val="14"/>
              </w:rPr>
              <w:t>Punë s</w:t>
            </w:r>
            <w:r w:rsidR="00AD1A62" w:rsidRPr="00FC46AB">
              <w:rPr>
                <w:sz w:val="14"/>
                <w:szCs w:val="14"/>
              </w:rPr>
              <w:t xml:space="preserve">ociale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Pr>
                <w:sz w:val="14"/>
                <w:szCs w:val="14"/>
              </w:rPr>
              <w:t>1</w:t>
            </w:r>
            <w:r w:rsidRPr="00FC46AB">
              <w:rPr>
                <w:sz w:val="14"/>
                <w:szCs w:val="14"/>
              </w:rPr>
              <w:t xml:space="preserve">00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100 </w:t>
            </w:r>
          </w:p>
        </w:tc>
      </w:tr>
      <w:tr w:rsidR="00AD1A62" w:rsidRPr="00FC46A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Pr>
                <w:sz w:val="14"/>
                <w:szCs w:val="14"/>
              </w:rPr>
              <w:t>27</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6558E6" w:rsidP="007B279E">
            <w:pPr>
              <w:pStyle w:val="Tabele"/>
              <w:widowControl w:val="0"/>
              <w:rPr>
                <w:sz w:val="14"/>
                <w:szCs w:val="14"/>
              </w:rPr>
            </w:pPr>
            <w:r>
              <w:rPr>
                <w:sz w:val="14"/>
                <w:szCs w:val="14"/>
              </w:rPr>
              <w:t>Inxhinieri e</w:t>
            </w:r>
            <w:r w:rsidR="00AD1A62" w:rsidRPr="00FC46AB">
              <w:rPr>
                <w:sz w:val="14"/>
                <w:szCs w:val="14"/>
              </w:rPr>
              <w:t xml:space="preserve">lektronike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20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20 </w:t>
            </w:r>
          </w:p>
        </w:tc>
      </w:tr>
      <w:tr w:rsidR="00AD1A62" w:rsidRPr="00FC46A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Pr>
                <w:sz w:val="14"/>
                <w:szCs w:val="14"/>
              </w:rPr>
              <w:t>28</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6558E6" w:rsidP="007B279E">
            <w:pPr>
              <w:pStyle w:val="Tabele"/>
              <w:widowControl w:val="0"/>
              <w:rPr>
                <w:sz w:val="14"/>
                <w:szCs w:val="14"/>
              </w:rPr>
            </w:pPr>
            <w:r>
              <w:rPr>
                <w:sz w:val="14"/>
                <w:szCs w:val="14"/>
              </w:rPr>
              <w:t>Inxhinieri e t</w:t>
            </w:r>
            <w:r w:rsidR="00AD1A62" w:rsidRPr="00FC46AB">
              <w:rPr>
                <w:sz w:val="14"/>
                <w:szCs w:val="14"/>
              </w:rPr>
              <w:t xml:space="preserve">elekomunikacionit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20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20 </w:t>
            </w:r>
          </w:p>
        </w:tc>
      </w:tr>
      <w:tr w:rsidR="00AD1A62" w:rsidRPr="00FC46A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Pr>
                <w:sz w:val="14"/>
                <w:szCs w:val="14"/>
              </w:rPr>
              <w:t>29</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6558E6" w:rsidP="007B279E">
            <w:pPr>
              <w:pStyle w:val="Tabele"/>
              <w:widowControl w:val="0"/>
              <w:rPr>
                <w:sz w:val="14"/>
                <w:szCs w:val="14"/>
              </w:rPr>
            </w:pPr>
            <w:r>
              <w:rPr>
                <w:sz w:val="14"/>
                <w:szCs w:val="14"/>
              </w:rPr>
              <w:t>Inxhinieri i</w:t>
            </w:r>
            <w:r w:rsidR="00AD1A62" w:rsidRPr="00FC46AB">
              <w:rPr>
                <w:sz w:val="14"/>
                <w:szCs w:val="14"/>
              </w:rPr>
              <w:t xml:space="preserve">nformatike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20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20 </w:t>
            </w:r>
          </w:p>
        </w:tc>
      </w:tr>
      <w:tr w:rsidR="00AD1A62" w:rsidRPr="00FC46A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Pr>
                <w:sz w:val="14"/>
                <w:szCs w:val="14"/>
              </w:rPr>
              <w:t>30</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6558E6" w:rsidP="007B279E">
            <w:pPr>
              <w:pStyle w:val="Tabele"/>
              <w:widowControl w:val="0"/>
              <w:rPr>
                <w:sz w:val="14"/>
                <w:szCs w:val="14"/>
              </w:rPr>
            </w:pPr>
            <w:r>
              <w:rPr>
                <w:sz w:val="14"/>
                <w:szCs w:val="14"/>
              </w:rPr>
              <w:t>Inxhinieri e</w:t>
            </w:r>
            <w:r w:rsidR="00AD1A62" w:rsidRPr="00FC46AB">
              <w:rPr>
                <w:sz w:val="14"/>
                <w:szCs w:val="14"/>
              </w:rPr>
              <w:t xml:space="preserve">lektrike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40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40 </w:t>
            </w:r>
          </w:p>
        </w:tc>
      </w:tr>
      <w:tr w:rsidR="00AD1A62" w:rsidRPr="00FC46A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Pr>
                <w:sz w:val="14"/>
                <w:szCs w:val="14"/>
              </w:rPr>
              <w:t>31</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Pr>
                <w:sz w:val="14"/>
                <w:szCs w:val="14"/>
              </w:rPr>
              <w:t>I</w:t>
            </w:r>
            <w:r w:rsidRPr="00FC46AB">
              <w:rPr>
                <w:sz w:val="14"/>
                <w:szCs w:val="14"/>
              </w:rPr>
              <w:t>nxhi</w:t>
            </w:r>
            <w:r>
              <w:rPr>
                <w:sz w:val="14"/>
                <w:szCs w:val="14"/>
              </w:rPr>
              <w:t>ni</w:t>
            </w:r>
            <w:r w:rsidR="006558E6">
              <w:rPr>
                <w:sz w:val="14"/>
                <w:szCs w:val="14"/>
              </w:rPr>
              <w:t>eri m</w:t>
            </w:r>
            <w:r w:rsidRPr="00FC46AB">
              <w:rPr>
                <w:sz w:val="14"/>
                <w:szCs w:val="14"/>
              </w:rPr>
              <w:t xml:space="preserve">ekanike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55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55 </w:t>
            </w:r>
          </w:p>
        </w:tc>
      </w:tr>
      <w:tr w:rsidR="00AD1A62" w:rsidRPr="00FC46A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Pr>
                <w:sz w:val="14"/>
                <w:szCs w:val="14"/>
              </w:rPr>
              <w:t>32</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6558E6" w:rsidP="007B279E">
            <w:pPr>
              <w:pStyle w:val="Tabele"/>
              <w:widowControl w:val="0"/>
              <w:rPr>
                <w:sz w:val="14"/>
                <w:szCs w:val="14"/>
              </w:rPr>
            </w:pPr>
            <w:r>
              <w:rPr>
                <w:sz w:val="14"/>
                <w:szCs w:val="14"/>
              </w:rPr>
              <w:t>Inxhinieri m</w:t>
            </w:r>
            <w:r w:rsidR="00AD1A62" w:rsidRPr="00FC46AB">
              <w:rPr>
                <w:sz w:val="14"/>
                <w:szCs w:val="14"/>
              </w:rPr>
              <w:t xml:space="preserve">ateriale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20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20 </w:t>
            </w:r>
          </w:p>
        </w:tc>
      </w:tr>
      <w:tr w:rsidR="00AD1A62" w:rsidRPr="00FC46A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Pr>
                <w:sz w:val="14"/>
                <w:szCs w:val="14"/>
              </w:rPr>
              <w:t>33</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Pr>
                <w:sz w:val="14"/>
                <w:szCs w:val="14"/>
              </w:rPr>
              <w:t>Inxhi</w:t>
            </w:r>
            <w:r w:rsidR="006558E6">
              <w:rPr>
                <w:sz w:val="14"/>
                <w:szCs w:val="14"/>
              </w:rPr>
              <w:t>nieri tekstili dhe m</w:t>
            </w:r>
            <w:r w:rsidRPr="00FC46AB">
              <w:rPr>
                <w:sz w:val="14"/>
                <w:szCs w:val="14"/>
              </w:rPr>
              <w:t xml:space="preserve">ode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20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20 </w:t>
            </w:r>
          </w:p>
        </w:tc>
      </w:tr>
      <w:tr w:rsidR="00AD1A62" w:rsidRPr="00FC46A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Pr>
                <w:sz w:val="14"/>
                <w:szCs w:val="14"/>
              </w:rPr>
              <w:t>34</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6558E6" w:rsidP="007B279E">
            <w:pPr>
              <w:pStyle w:val="Tabele"/>
              <w:widowControl w:val="0"/>
              <w:rPr>
                <w:sz w:val="14"/>
                <w:szCs w:val="14"/>
              </w:rPr>
            </w:pPr>
            <w:r>
              <w:rPr>
                <w:sz w:val="14"/>
                <w:szCs w:val="14"/>
              </w:rPr>
              <w:t>Inxhinieri g</w:t>
            </w:r>
            <w:r w:rsidR="00AD1A62" w:rsidRPr="00FC46AB">
              <w:rPr>
                <w:sz w:val="14"/>
                <w:szCs w:val="14"/>
              </w:rPr>
              <w:t xml:space="preserve">jeologjike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80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80 </w:t>
            </w:r>
          </w:p>
        </w:tc>
      </w:tr>
      <w:tr w:rsidR="00AD1A62" w:rsidRPr="00FC46A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Pr>
                <w:sz w:val="14"/>
                <w:szCs w:val="14"/>
              </w:rPr>
              <w:t>35</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6558E6" w:rsidP="007B279E">
            <w:pPr>
              <w:pStyle w:val="Tabele"/>
              <w:widowControl w:val="0"/>
              <w:rPr>
                <w:sz w:val="14"/>
                <w:szCs w:val="14"/>
              </w:rPr>
            </w:pPr>
            <w:r>
              <w:rPr>
                <w:sz w:val="14"/>
                <w:szCs w:val="14"/>
              </w:rPr>
              <w:t>lnxhinieri e burimeve n</w:t>
            </w:r>
            <w:r w:rsidR="00AD1A62" w:rsidRPr="00FC46AB">
              <w:rPr>
                <w:sz w:val="14"/>
                <w:szCs w:val="14"/>
              </w:rPr>
              <w:t xml:space="preserve">atyrore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80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80 </w:t>
            </w:r>
          </w:p>
        </w:tc>
      </w:tr>
      <w:tr w:rsidR="00AD1A62" w:rsidRPr="00FC46A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Pr>
                <w:sz w:val="14"/>
                <w:szCs w:val="14"/>
              </w:rPr>
              <w:t>36</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6558E6" w:rsidP="007B279E">
            <w:pPr>
              <w:pStyle w:val="Tabele"/>
              <w:widowControl w:val="0"/>
              <w:rPr>
                <w:sz w:val="14"/>
                <w:szCs w:val="14"/>
              </w:rPr>
            </w:pPr>
            <w:r>
              <w:rPr>
                <w:sz w:val="14"/>
                <w:szCs w:val="14"/>
              </w:rPr>
              <w:t>Inxhmieri g</w:t>
            </w:r>
            <w:r w:rsidR="00AD1A62" w:rsidRPr="00FC46AB">
              <w:rPr>
                <w:sz w:val="14"/>
                <w:szCs w:val="14"/>
              </w:rPr>
              <w:t>j</w:t>
            </w:r>
            <w:r w:rsidR="00AA45BE">
              <w:rPr>
                <w:sz w:val="14"/>
                <w:szCs w:val="14"/>
              </w:rPr>
              <w:t>eofi</w:t>
            </w:r>
            <w:r w:rsidR="00AD1A62" w:rsidRPr="00FC46AB">
              <w:rPr>
                <w:sz w:val="14"/>
                <w:szCs w:val="14"/>
              </w:rPr>
              <w:t xml:space="preserve">zike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20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20 </w:t>
            </w:r>
          </w:p>
        </w:tc>
      </w:tr>
      <w:tr w:rsidR="00AD1A62" w:rsidRPr="00FC46A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Pr>
                <w:sz w:val="14"/>
                <w:szCs w:val="14"/>
              </w:rPr>
              <w:t>37</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Pr>
                <w:sz w:val="14"/>
                <w:szCs w:val="14"/>
              </w:rPr>
              <w:t>Inxh</w:t>
            </w:r>
            <w:r w:rsidRPr="00FC46AB">
              <w:rPr>
                <w:sz w:val="14"/>
                <w:szCs w:val="14"/>
              </w:rPr>
              <w:t>i</w:t>
            </w:r>
            <w:r>
              <w:rPr>
                <w:sz w:val="14"/>
                <w:szCs w:val="14"/>
              </w:rPr>
              <w:t>ni</w:t>
            </w:r>
            <w:r w:rsidRPr="00FC46AB">
              <w:rPr>
                <w:sz w:val="14"/>
                <w:szCs w:val="14"/>
              </w:rPr>
              <w:t>eri</w:t>
            </w:r>
            <w:r w:rsidR="006558E6">
              <w:rPr>
                <w:sz w:val="14"/>
                <w:szCs w:val="14"/>
              </w:rPr>
              <w:t xml:space="preserve"> g</w:t>
            </w:r>
            <w:r w:rsidRPr="00FC46AB">
              <w:rPr>
                <w:sz w:val="14"/>
                <w:szCs w:val="14"/>
              </w:rPr>
              <w:t xml:space="preserve">jeomjedis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20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20 </w:t>
            </w:r>
          </w:p>
        </w:tc>
      </w:tr>
      <w:tr w:rsidR="00AD1A62" w:rsidRPr="00FC46A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Pr>
                <w:sz w:val="14"/>
                <w:szCs w:val="14"/>
              </w:rPr>
              <w:t>38</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6558E6" w:rsidP="007B279E">
            <w:pPr>
              <w:pStyle w:val="Tabele"/>
              <w:widowControl w:val="0"/>
              <w:rPr>
                <w:sz w:val="14"/>
                <w:szCs w:val="14"/>
              </w:rPr>
            </w:pPr>
            <w:r>
              <w:rPr>
                <w:sz w:val="14"/>
                <w:szCs w:val="14"/>
              </w:rPr>
              <w:t>Inxhinieri m</w:t>
            </w:r>
            <w:r w:rsidR="00AD1A62" w:rsidRPr="00FC46AB">
              <w:rPr>
                <w:sz w:val="14"/>
                <w:szCs w:val="14"/>
              </w:rPr>
              <w:t xml:space="preserve">jedisi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60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60 </w:t>
            </w:r>
          </w:p>
        </w:tc>
      </w:tr>
      <w:tr w:rsidR="00AD1A62" w:rsidRPr="00FC46A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Pr>
                <w:sz w:val="14"/>
                <w:szCs w:val="14"/>
              </w:rPr>
              <w:t>39</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6558E6" w:rsidP="007B279E">
            <w:pPr>
              <w:pStyle w:val="Tabele"/>
              <w:widowControl w:val="0"/>
              <w:rPr>
                <w:sz w:val="14"/>
                <w:szCs w:val="14"/>
              </w:rPr>
            </w:pPr>
            <w:r>
              <w:rPr>
                <w:sz w:val="14"/>
                <w:szCs w:val="14"/>
              </w:rPr>
              <w:t>Inxhinieri n</w:t>
            </w:r>
            <w:r w:rsidR="00AD1A62" w:rsidRPr="00FC46AB">
              <w:rPr>
                <w:sz w:val="14"/>
                <w:szCs w:val="14"/>
              </w:rPr>
              <w:t xml:space="preserve">dërtimi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Pr>
                <w:sz w:val="14"/>
                <w:szCs w:val="14"/>
              </w:rPr>
              <w:t>1</w:t>
            </w:r>
            <w:r w:rsidRPr="00FC46AB">
              <w:rPr>
                <w:sz w:val="14"/>
                <w:szCs w:val="14"/>
              </w:rPr>
              <w:t xml:space="preserve">20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gridSpan w:val="2"/>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120 </w:t>
            </w:r>
          </w:p>
        </w:tc>
      </w:tr>
      <w:tr w:rsidR="00AD1A62" w:rsidRPr="00FC46A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Pr>
                <w:sz w:val="14"/>
                <w:szCs w:val="14"/>
              </w:rPr>
              <w:t>40</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6558E6" w:rsidP="007B279E">
            <w:pPr>
              <w:pStyle w:val="Tabele"/>
              <w:widowControl w:val="0"/>
              <w:rPr>
                <w:sz w:val="14"/>
                <w:szCs w:val="14"/>
              </w:rPr>
            </w:pPr>
            <w:r>
              <w:rPr>
                <w:sz w:val="14"/>
                <w:szCs w:val="14"/>
              </w:rPr>
              <w:t>Inxhinieri h</w:t>
            </w:r>
            <w:r w:rsidR="00AD1A62" w:rsidRPr="00FC46AB">
              <w:rPr>
                <w:sz w:val="14"/>
                <w:szCs w:val="14"/>
              </w:rPr>
              <w:t xml:space="preserve">idroteknikë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30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single" w:sz="4"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single" w:sz="4"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30 </w:t>
            </w:r>
          </w:p>
        </w:tc>
      </w:tr>
      <w:tr w:rsidR="00AD1A62" w:rsidRPr="00FC46A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Pr>
                <w:sz w:val="14"/>
                <w:szCs w:val="14"/>
              </w:rPr>
              <w:t>41</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6558E6" w:rsidP="007B279E">
            <w:pPr>
              <w:pStyle w:val="Tabele"/>
              <w:widowControl w:val="0"/>
              <w:rPr>
                <w:sz w:val="14"/>
                <w:szCs w:val="14"/>
              </w:rPr>
            </w:pPr>
            <w:r>
              <w:rPr>
                <w:sz w:val="14"/>
                <w:szCs w:val="14"/>
              </w:rPr>
              <w:t>Inxhinieri g</w:t>
            </w:r>
            <w:r w:rsidR="00AD1A62" w:rsidRPr="00FC46AB">
              <w:rPr>
                <w:sz w:val="14"/>
                <w:szCs w:val="14"/>
              </w:rPr>
              <w:t>jeodezi</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3939A1" w:rsidP="007B279E">
            <w:pPr>
              <w:pStyle w:val="Tabele"/>
              <w:widowControl w:val="0"/>
              <w:rPr>
                <w:sz w:val="14"/>
                <w:szCs w:val="14"/>
              </w:rPr>
            </w:pPr>
            <w:r>
              <w:rPr>
                <w:sz w:val="14"/>
                <w:szCs w:val="14"/>
              </w:rPr>
              <w:t>30</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421" w:type="dxa"/>
            <w:tcBorders>
              <w:top w:val="outset" w:sz="6" w:space="0" w:color="auto"/>
              <w:left w:val="outset" w:sz="6" w:space="0" w:color="auto"/>
              <w:bottom w:val="outset" w:sz="6" w:space="0" w:color="auto"/>
              <w:right w:val="single" w:sz="4" w:space="0" w:color="auto"/>
            </w:tcBorders>
            <w:vAlign w:val="center"/>
          </w:tcPr>
          <w:p w:rsidR="00AD1A62" w:rsidRPr="00FC46AB" w:rsidRDefault="00AD1A62" w:rsidP="007B279E">
            <w:pPr>
              <w:pStyle w:val="Tabele"/>
              <w:widowControl w:val="0"/>
              <w:rPr>
                <w:sz w:val="14"/>
                <w:szCs w:val="14"/>
              </w:rPr>
            </w:pPr>
          </w:p>
        </w:tc>
        <w:tc>
          <w:tcPr>
            <w:tcW w:w="495" w:type="dxa"/>
            <w:tcBorders>
              <w:top w:val="outset" w:sz="6" w:space="0" w:color="auto"/>
              <w:left w:val="single" w:sz="4"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30</w:t>
            </w:r>
          </w:p>
        </w:tc>
      </w:tr>
      <w:tr w:rsidR="00AD1A62" w:rsidRPr="00FC46A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Pr>
                <w:sz w:val="14"/>
                <w:szCs w:val="14"/>
              </w:rPr>
              <w:t>42</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Pr>
                <w:sz w:val="14"/>
                <w:szCs w:val="14"/>
              </w:rPr>
              <w:t>I</w:t>
            </w:r>
            <w:r w:rsidR="006558E6">
              <w:rPr>
                <w:sz w:val="14"/>
                <w:szCs w:val="14"/>
              </w:rPr>
              <w:t>nxhinieri a</w:t>
            </w:r>
            <w:r w:rsidRPr="00FC46AB">
              <w:rPr>
                <w:sz w:val="14"/>
                <w:szCs w:val="14"/>
              </w:rPr>
              <w:t xml:space="preserve">grare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170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single" w:sz="4"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single" w:sz="4"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Pr>
                <w:sz w:val="14"/>
                <w:szCs w:val="14"/>
              </w:rPr>
              <w:t>1</w:t>
            </w:r>
            <w:r w:rsidRPr="00FC46AB">
              <w:rPr>
                <w:sz w:val="14"/>
                <w:szCs w:val="14"/>
              </w:rPr>
              <w:t xml:space="preserve">70 </w:t>
            </w:r>
          </w:p>
        </w:tc>
      </w:tr>
      <w:tr w:rsidR="00AD1A62" w:rsidRPr="00FC46A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Pr>
                <w:sz w:val="14"/>
                <w:szCs w:val="14"/>
              </w:rPr>
              <w:t>43</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6558E6" w:rsidP="007B279E">
            <w:pPr>
              <w:pStyle w:val="Tabele"/>
              <w:widowControl w:val="0"/>
              <w:rPr>
                <w:sz w:val="14"/>
                <w:szCs w:val="14"/>
              </w:rPr>
            </w:pPr>
            <w:r>
              <w:rPr>
                <w:sz w:val="14"/>
                <w:szCs w:val="14"/>
              </w:rPr>
              <w:t>Inxhinieri a</w:t>
            </w:r>
            <w:r w:rsidR="00AD1A62" w:rsidRPr="00FC46AB">
              <w:rPr>
                <w:sz w:val="14"/>
                <w:szCs w:val="14"/>
              </w:rPr>
              <w:t xml:space="preserve">gromjedisi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40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single" w:sz="4"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single" w:sz="4"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40 </w:t>
            </w:r>
          </w:p>
        </w:tc>
      </w:tr>
      <w:tr w:rsidR="00AD1A62" w:rsidRPr="00FC46A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Pr>
                <w:sz w:val="14"/>
                <w:szCs w:val="14"/>
              </w:rPr>
              <w:lastRenderedPageBreak/>
              <w:t>44</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6558E6" w:rsidP="007B279E">
            <w:pPr>
              <w:pStyle w:val="Tabele"/>
              <w:widowControl w:val="0"/>
              <w:rPr>
                <w:sz w:val="14"/>
                <w:szCs w:val="14"/>
              </w:rPr>
            </w:pPr>
            <w:r>
              <w:rPr>
                <w:sz w:val="14"/>
                <w:szCs w:val="14"/>
              </w:rPr>
              <w:t>Inxhinieri a</w:t>
            </w:r>
            <w:r w:rsidR="00AD1A62">
              <w:rPr>
                <w:sz w:val="14"/>
                <w:szCs w:val="14"/>
              </w:rPr>
              <w:t>groushqim</w:t>
            </w:r>
            <w:r w:rsidR="00AD1A62" w:rsidRPr="00FC46AB">
              <w:rPr>
                <w:sz w:val="14"/>
                <w:szCs w:val="14"/>
              </w:rPr>
              <w:t xml:space="preserve">ore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85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85 </w:t>
            </w:r>
          </w:p>
        </w:tc>
      </w:tr>
      <w:tr w:rsidR="00AD1A62" w:rsidRPr="00FC46A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Pr>
                <w:sz w:val="14"/>
                <w:szCs w:val="14"/>
              </w:rPr>
              <w:t>45</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6558E6" w:rsidP="007B279E">
            <w:pPr>
              <w:pStyle w:val="Tabele"/>
              <w:widowControl w:val="0"/>
              <w:rPr>
                <w:sz w:val="14"/>
                <w:szCs w:val="14"/>
              </w:rPr>
            </w:pPr>
            <w:r>
              <w:rPr>
                <w:sz w:val="14"/>
                <w:szCs w:val="14"/>
              </w:rPr>
              <w:t>Inxhinieri p</w:t>
            </w:r>
            <w:r w:rsidR="00AD1A62">
              <w:rPr>
                <w:sz w:val="14"/>
                <w:szCs w:val="14"/>
              </w:rPr>
              <w:t>ërpunim</w:t>
            </w:r>
            <w:r>
              <w:rPr>
                <w:sz w:val="14"/>
                <w:szCs w:val="14"/>
              </w:rPr>
              <w:t xml:space="preserve"> d</w:t>
            </w:r>
            <w:r w:rsidR="00AD1A62" w:rsidRPr="00FC46AB">
              <w:rPr>
                <w:sz w:val="14"/>
                <w:szCs w:val="14"/>
              </w:rPr>
              <w:t xml:space="preserve">ruri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30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gridSpan w:val="2"/>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30 </w:t>
            </w:r>
          </w:p>
        </w:tc>
      </w:tr>
      <w:tr w:rsidR="00AD1A62" w:rsidRPr="00FC46A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Pr>
                <w:sz w:val="14"/>
                <w:szCs w:val="14"/>
              </w:rPr>
              <w:t>46</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Inxh</w:t>
            </w:r>
            <w:r>
              <w:rPr>
                <w:sz w:val="14"/>
                <w:szCs w:val="14"/>
              </w:rPr>
              <w:t>in</w:t>
            </w:r>
            <w:r w:rsidR="006558E6">
              <w:rPr>
                <w:sz w:val="14"/>
                <w:szCs w:val="14"/>
              </w:rPr>
              <w:t>ieri p</w:t>
            </w:r>
            <w:r w:rsidRPr="00FC46AB">
              <w:rPr>
                <w:sz w:val="14"/>
                <w:szCs w:val="14"/>
              </w:rPr>
              <w:t xml:space="preserve">yjore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30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30 </w:t>
            </w:r>
          </w:p>
        </w:tc>
      </w:tr>
      <w:tr w:rsidR="00AD1A62" w:rsidRPr="00FC46A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Pr>
                <w:sz w:val="14"/>
                <w:szCs w:val="14"/>
              </w:rPr>
              <w:t>47</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6558E6" w:rsidP="007B279E">
            <w:pPr>
              <w:pStyle w:val="Tabele"/>
              <w:widowControl w:val="0"/>
              <w:rPr>
                <w:sz w:val="14"/>
                <w:szCs w:val="14"/>
              </w:rPr>
            </w:pPr>
            <w:r>
              <w:rPr>
                <w:sz w:val="14"/>
                <w:szCs w:val="14"/>
              </w:rPr>
              <w:t>Ekonomi dhe politika a</w:t>
            </w:r>
            <w:r w:rsidR="00AD1A62" w:rsidRPr="00FC46AB">
              <w:rPr>
                <w:sz w:val="14"/>
                <w:szCs w:val="14"/>
              </w:rPr>
              <w:t xml:space="preserve">grare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200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200 </w:t>
            </w:r>
          </w:p>
        </w:tc>
      </w:tr>
      <w:tr w:rsidR="00AD1A62" w:rsidRPr="00FC46A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Pr>
                <w:sz w:val="14"/>
                <w:szCs w:val="14"/>
              </w:rPr>
              <w:t>48</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6558E6" w:rsidP="007B279E">
            <w:pPr>
              <w:pStyle w:val="Tabele"/>
              <w:widowControl w:val="0"/>
              <w:rPr>
                <w:sz w:val="14"/>
                <w:szCs w:val="14"/>
              </w:rPr>
            </w:pPr>
            <w:r>
              <w:rPr>
                <w:sz w:val="14"/>
                <w:szCs w:val="14"/>
              </w:rPr>
              <w:t>Menaxhim a</w:t>
            </w:r>
            <w:r w:rsidR="00AD1A62" w:rsidRPr="00FC46AB">
              <w:rPr>
                <w:sz w:val="14"/>
                <w:szCs w:val="14"/>
              </w:rPr>
              <w:t xml:space="preserve">grobiznesi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200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200 </w:t>
            </w:r>
          </w:p>
        </w:tc>
      </w:tr>
      <w:tr w:rsidR="00AD1A62" w:rsidRPr="00FC46A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Pr>
                <w:sz w:val="14"/>
                <w:szCs w:val="14"/>
              </w:rPr>
              <w:t>49</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6558E6" w:rsidP="007B279E">
            <w:pPr>
              <w:pStyle w:val="Tabele"/>
              <w:widowControl w:val="0"/>
              <w:rPr>
                <w:sz w:val="14"/>
                <w:szCs w:val="14"/>
              </w:rPr>
            </w:pPr>
            <w:r>
              <w:rPr>
                <w:sz w:val="14"/>
                <w:szCs w:val="14"/>
              </w:rPr>
              <w:t>Inxhinieri m</w:t>
            </w:r>
            <w:r w:rsidR="00AD1A62" w:rsidRPr="00FC46AB">
              <w:rPr>
                <w:sz w:val="14"/>
                <w:szCs w:val="14"/>
              </w:rPr>
              <w:t xml:space="preserve">atematike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40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40 </w:t>
            </w:r>
          </w:p>
        </w:tc>
      </w:tr>
      <w:tr w:rsidR="00AD1A62" w:rsidRPr="00FC46A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Pr>
                <w:sz w:val="14"/>
                <w:szCs w:val="14"/>
              </w:rPr>
              <w:t>50</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6558E6" w:rsidP="007B279E">
            <w:pPr>
              <w:pStyle w:val="Tabele"/>
              <w:widowControl w:val="0"/>
              <w:rPr>
                <w:sz w:val="14"/>
                <w:szCs w:val="14"/>
              </w:rPr>
            </w:pPr>
            <w:r>
              <w:rPr>
                <w:sz w:val="14"/>
                <w:szCs w:val="14"/>
              </w:rPr>
              <w:t>Inxhinieri f</w:t>
            </w:r>
            <w:r w:rsidR="00AD1A62">
              <w:rPr>
                <w:sz w:val="14"/>
                <w:szCs w:val="14"/>
              </w:rPr>
              <w:t>izik</w:t>
            </w:r>
            <w:r w:rsidR="00AD1A62" w:rsidRPr="00FC46AB">
              <w:rPr>
                <w:sz w:val="14"/>
                <w:szCs w:val="14"/>
              </w:rPr>
              <w:t xml:space="preserve">e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40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40 </w:t>
            </w:r>
          </w:p>
        </w:tc>
      </w:tr>
      <w:tr w:rsidR="00AD1A62" w:rsidRPr="00FC46A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Pr>
                <w:sz w:val="14"/>
                <w:szCs w:val="14"/>
              </w:rPr>
              <w:t>51</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Turiz</w:t>
            </w:r>
            <w:r>
              <w:rPr>
                <w:sz w:val="14"/>
                <w:szCs w:val="14"/>
              </w:rPr>
              <w:t>ë</w:t>
            </w:r>
            <w:r w:rsidR="006558E6">
              <w:rPr>
                <w:sz w:val="14"/>
                <w:szCs w:val="14"/>
              </w:rPr>
              <w:t>m i q</w:t>
            </w:r>
            <w:r>
              <w:rPr>
                <w:sz w:val="14"/>
                <w:szCs w:val="14"/>
              </w:rPr>
              <w:t>ë</w:t>
            </w:r>
            <w:r w:rsidRPr="00FC46AB">
              <w:rPr>
                <w:sz w:val="14"/>
                <w:szCs w:val="14"/>
              </w:rPr>
              <w:t>ndruesh</w:t>
            </w:r>
            <w:r>
              <w:rPr>
                <w:sz w:val="14"/>
                <w:szCs w:val="14"/>
              </w:rPr>
              <w:t>ë</w:t>
            </w:r>
            <w:r w:rsidRPr="00FC46AB">
              <w:rPr>
                <w:sz w:val="14"/>
                <w:szCs w:val="14"/>
              </w:rPr>
              <w:t xml:space="preserve">m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30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30 </w:t>
            </w:r>
          </w:p>
        </w:tc>
      </w:tr>
      <w:tr w:rsidR="00AD1A62" w:rsidRPr="00FC46A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Pr>
                <w:sz w:val="14"/>
                <w:szCs w:val="14"/>
              </w:rPr>
              <w:t>52</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6558E6" w:rsidP="007B279E">
            <w:pPr>
              <w:pStyle w:val="Tabele"/>
              <w:widowControl w:val="0"/>
              <w:rPr>
                <w:sz w:val="14"/>
                <w:szCs w:val="14"/>
              </w:rPr>
            </w:pPr>
            <w:r>
              <w:rPr>
                <w:sz w:val="14"/>
                <w:szCs w:val="14"/>
              </w:rPr>
              <w:t>Mbrojtje m</w:t>
            </w:r>
            <w:r w:rsidR="00AD1A62" w:rsidRPr="00FC46AB">
              <w:rPr>
                <w:sz w:val="14"/>
                <w:szCs w:val="14"/>
              </w:rPr>
              <w:t xml:space="preserve">jedisi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30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30 </w:t>
            </w:r>
          </w:p>
        </w:tc>
      </w:tr>
      <w:tr w:rsidR="00AD1A62" w:rsidRPr="00FC46A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Pr>
                <w:sz w:val="14"/>
                <w:szCs w:val="14"/>
              </w:rPr>
              <w:t>53</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Matematikë e zbatuar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25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25 </w:t>
            </w:r>
          </w:p>
        </w:tc>
      </w:tr>
      <w:tr w:rsidR="00AD1A62" w:rsidRPr="00FC46A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Pr>
                <w:sz w:val="14"/>
                <w:szCs w:val="14"/>
              </w:rPr>
              <w:t>54</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Trash</w:t>
            </w:r>
            <w:r>
              <w:rPr>
                <w:sz w:val="14"/>
                <w:szCs w:val="14"/>
              </w:rPr>
              <w:t>ë</w:t>
            </w:r>
            <w:r w:rsidR="006558E6">
              <w:rPr>
                <w:sz w:val="14"/>
                <w:szCs w:val="14"/>
              </w:rPr>
              <w:t>gimi k</w:t>
            </w:r>
            <w:r w:rsidRPr="00FC46AB">
              <w:rPr>
                <w:sz w:val="14"/>
                <w:szCs w:val="14"/>
              </w:rPr>
              <w:t xml:space="preserve">ulturore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30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30 </w:t>
            </w:r>
          </w:p>
        </w:tc>
      </w:tr>
      <w:tr w:rsidR="00AD1A62" w:rsidRPr="00FC46A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Pr>
                <w:sz w:val="14"/>
                <w:szCs w:val="14"/>
              </w:rPr>
              <w:t>55</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Pr>
                <w:sz w:val="14"/>
                <w:szCs w:val="14"/>
              </w:rPr>
              <w:t>Studime shq</w:t>
            </w:r>
            <w:r w:rsidRPr="00FC46AB">
              <w:rPr>
                <w:sz w:val="14"/>
                <w:szCs w:val="14"/>
              </w:rPr>
              <w:t xml:space="preserve">iptare dhe etnokulturore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90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90 </w:t>
            </w:r>
          </w:p>
        </w:tc>
      </w:tr>
      <w:tr w:rsidR="00AD1A62" w:rsidRPr="00FC46A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Pr>
                <w:sz w:val="14"/>
                <w:szCs w:val="14"/>
              </w:rPr>
              <w:t>56</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Pr>
                <w:sz w:val="14"/>
                <w:szCs w:val="14"/>
              </w:rPr>
              <w:t>Ekonomi biznesi</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60</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421" w:type="dxa"/>
            <w:tcBorders>
              <w:top w:val="outset" w:sz="6" w:space="0" w:color="auto"/>
              <w:left w:val="outset" w:sz="6" w:space="0" w:color="auto"/>
              <w:bottom w:val="outset" w:sz="6" w:space="0" w:color="auto"/>
              <w:right w:val="single" w:sz="4" w:space="0" w:color="auto"/>
            </w:tcBorders>
            <w:vAlign w:val="center"/>
          </w:tcPr>
          <w:p w:rsidR="00AD1A62" w:rsidRPr="00FC46AB" w:rsidRDefault="00AD1A62" w:rsidP="007B279E">
            <w:pPr>
              <w:pStyle w:val="Tabele"/>
              <w:widowControl w:val="0"/>
              <w:rPr>
                <w:sz w:val="14"/>
                <w:szCs w:val="14"/>
              </w:rPr>
            </w:pPr>
          </w:p>
        </w:tc>
        <w:tc>
          <w:tcPr>
            <w:tcW w:w="495" w:type="dxa"/>
            <w:tcBorders>
              <w:top w:val="outset" w:sz="6" w:space="0" w:color="auto"/>
              <w:left w:val="single" w:sz="4"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60</w:t>
            </w:r>
          </w:p>
        </w:tc>
      </w:tr>
      <w:tr w:rsidR="00AD1A62" w:rsidRPr="00FC46A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Pr>
                <w:sz w:val="14"/>
                <w:szCs w:val="14"/>
              </w:rPr>
              <w:t>57</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Menaxhim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60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single" w:sz="4"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single" w:sz="4"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60 </w:t>
            </w:r>
          </w:p>
        </w:tc>
      </w:tr>
      <w:tr w:rsidR="00AD1A62" w:rsidRPr="00FC46A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Pr>
                <w:sz w:val="14"/>
                <w:szCs w:val="14"/>
              </w:rPr>
              <w:t>58</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6558E6" w:rsidP="007B279E">
            <w:pPr>
              <w:pStyle w:val="Tabele"/>
              <w:widowControl w:val="0"/>
              <w:rPr>
                <w:sz w:val="14"/>
                <w:szCs w:val="14"/>
              </w:rPr>
            </w:pPr>
            <w:r>
              <w:rPr>
                <w:sz w:val="14"/>
                <w:szCs w:val="14"/>
              </w:rPr>
              <w:t>Politika dhe a</w:t>
            </w:r>
            <w:r w:rsidR="00AD1A62" w:rsidRPr="00FC46AB">
              <w:rPr>
                <w:sz w:val="14"/>
                <w:szCs w:val="14"/>
              </w:rPr>
              <w:t xml:space="preserve">dministrim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60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single" w:sz="4"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single" w:sz="4"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60 </w:t>
            </w:r>
          </w:p>
        </w:tc>
      </w:tr>
      <w:tr w:rsidR="00AD1A62" w:rsidRPr="00FC46A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Pr>
                <w:sz w:val="14"/>
                <w:szCs w:val="14"/>
              </w:rPr>
              <w:t>59</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6558E6" w:rsidP="007B279E">
            <w:pPr>
              <w:pStyle w:val="Tabele"/>
              <w:widowControl w:val="0"/>
              <w:rPr>
                <w:sz w:val="14"/>
                <w:szCs w:val="14"/>
              </w:rPr>
            </w:pPr>
            <w:r>
              <w:rPr>
                <w:sz w:val="14"/>
                <w:szCs w:val="14"/>
              </w:rPr>
              <w:t>Arkeologji dhe admin</w:t>
            </w:r>
            <w:r w:rsidR="00210524">
              <w:rPr>
                <w:sz w:val="14"/>
                <w:szCs w:val="14"/>
              </w:rPr>
              <w:t>istrim</w:t>
            </w:r>
            <w:r>
              <w:rPr>
                <w:sz w:val="14"/>
                <w:szCs w:val="14"/>
              </w:rPr>
              <w:t xml:space="preserve"> i pasurive a</w:t>
            </w:r>
            <w:r w:rsidR="00AD1A62" w:rsidRPr="00FC46AB">
              <w:rPr>
                <w:sz w:val="14"/>
                <w:szCs w:val="14"/>
              </w:rPr>
              <w:t xml:space="preserve">rkeologjike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25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25 </w:t>
            </w:r>
          </w:p>
        </w:tc>
      </w:tr>
      <w:tr w:rsidR="00AD1A62" w:rsidRPr="00FC46A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AD1A62" w:rsidRPr="008B013B" w:rsidRDefault="00AD1A62" w:rsidP="007B279E">
            <w:pPr>
              <w:pStyle w:val="Tabele"/>
              <w:widowControl w:val="0"/>
              <w:rPr>
                <w:sz w:val="14"/>
                <w:szCs w:val="14"/>
              </w:rPr>
            </w:pPr>
            <w:r w:rsidRPr="008B013B">
              <w:rPr>
                <w:sz w:val="14"/>
                <w:szCs w:val="14"/>
              </w:rPr>
              <w:t>60</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E65D6" w:rsidP="007B279E">
            <w:pPr>
              <w:pStyle w:val="Tabele"/>
              <w:widowControl w:val="0"/>
              <w:rPr>
                <w:sz w:val="14"/>
                <w:szCs w:val="14"/>
              </w:rPr>
            </w:pPr>
            <w:r>
              <w:rPr>
                <w:sz w:val="14"/>
                <w:szCs w:val="14"/>
              </w:rPr>
              <w:t>Inxhinieri n</w:t>
            </w:r>
            <w:r w:rsidR="00AD1A62" w:rsidRPr="00FC46AB">
              <w:rPr>
                <w:sz w:val="14"/>
                <w:szCs w:val="14"/>
              </w:rPr>
              <w:t>avale</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25</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25</w:t>
            </w:r>
          </w:p>
        </w:tc>
      </w:tr>
      <w:tr w:rsidR="00AD1A62" w:rsidRPr="00FC46A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AD1A62" w:rsidRPr="00C42894" w:rsidRDefault="00AD1A62" w:rsidP="007B279E">
            <w:pPr>
              <w:pStyle w:val="Tabele"/>
              <w:widowControl w:val="0"/>
              <w:rPr>
                <w:b/>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C42894" w:rsidRDefault="00AD1A62" w:rsidP="007B279E">
            <w:pPr>
              <w:pStyle w:val="Tabele"/>
              <w:widowControl w:val="0"/>
              <w:rPr>
                <w:b/>
                <w:sz w:val="14"/>
                <w:szCs w:val="14"/>
              </w:rPr>
            </w:pPr>
            <w:r w:rsidRPr="00C42894">
              <w:rPr>
                <w:b/>
                <w:sz w:val="14"/>
                <w:szCs w:val="14"/>
              </w:rPr>
              <w:t xml:space="preserve">Totali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C42894" w:rsidRDefault="00AD1A62" w:rsidP="007B279E">
            <w:pPr>
              <w:pStyle w:val="Tabele"/>
              <w:widowControl w:val="0"/>
              <w:rPr>
                <w:b/>
                <w:sz w:val="14"/>
                <w:szCs w:val="14"/>
              </w:rPr>
            </w:pPr>
            <w:r w:rsidRPr="00C42894">
              <w:rPr>
                <w:b/>
                <w:sz w:val="14"/>
                <w:szCs w:val="14"/>
              </w:rPr>
              <w:t xml:space="preserve">1220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C42894" w:rsidRDefault="00AD1A62" w:rsidP="007B279E">
            <w:pPr>
              <w:pStyle w:val="Tabele"/>
              <w:widowControl w:val="0"/>
              <w:rPr>
                <w:b/>
                <w:sz w:val="14"/>
                <w:szCs w:val="14"/>
              </w:rPr>
            </w:pPr>
            <w:r w:rsidRPr="00C42894">
              <w:rPr>
                <w:b/>
                <w:sz w:val="14"/>
                <w:szCs w:val="14"/>
              </w:rPr>
              <w:t xml:space="preserve">715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C42894" w:rsidRDefault="00AD1A62" w:rsidP="007B279E">
            <w:pPr>
              <w:pStyle w:val="Tabele"/>
              <w:widowControl w:val="0"/>
              <w:rPr>
                <w:b/>
                <w:sz w:val="14"/>
                <w:szCs w:val="14"/>
              </w:rPr>
            </w:pPr>
            <w:r w:rsidRPr="00C42894">
              <w:rPr>
                <w:b/>
                <w:sz w:val="14"/>
                <w:szCs w:val="14"/>
              </w:rPr>
              <w:t xml:space="preserve">755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C42894" w:rsidRDefault="00AD1A62" w:rsidP="007B279E">
            <w:pPr>
              <w:pStyle w:val="Tabele"/>
              <w:widowControl w:val="0"/>
              <w:rPr>
                <w:b/>
                <w:sz w:val="14"/>
                <w:szCs w:val="14"/>
              </w:rPr>
            </w:pPr>
            <w:r w:rsidRPr="00C42894">
              <w:rPr>
                <w:b/>
                <w:sz w:val="14"/>
                <w:szCs w:val="14"/>
              </w:rPr>
              <w:t xml:space="preserve">120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C42894" w:rsidRDefault="00AD1A62" w:rsidP="007B279E">
            <w:pPr>
              <w:pStyle w:val="Tabele"/>
              <w:widowControl w:val="0"/>
              <w:rPr>
                <w:b/>
                <w:sz w:val="14"/>
                <w:szCs w:val="14"/>
              </w:rPr>
            </w:pPr>
            <w:r w:rsidRPr="00C42894">
              <w:rPr>
                <w:b/>
                <w:sz w:val="14"/>
                <w:szCs w:val="14"/>
              </w:rPr>
              <w:t xml:space="preserve">85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C42894" w:rsidRDefault="00AD1A62" w:rsidP="007B279E">
            <w:pPr>
              <w:pStyle w:val="Tabele"/>
              <w:widowControl w:val="0"/>
              <w:rPr>
                <w:b/>
                <w:sz w:val="14"/>
                <w:szCs w:val="14"/>
              </w:rPr>
            </w:pPr>
            <w:r w:rsidRPr="00C42894">
              <w:rPr>
                <w:b/>
                <w:sz w:val="14"/>
                <w:szCs w:val="14"/>
              </w:rPr>
              <w:t xml:space="preserve">180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C42894" w:rsidRDefault="00AD1A62" w:rsidP="007B279E">
            <w:pPr>
              <w:pStyle w:val="Tabele"/>
              <w:widowControl w:val="0"/>
              <w:rPr>
                <w:b/>
                <w:sz w:val="14"/>
                <w:szCs w:val="14"/>
              </w:rPr>
            </w:pPr>
            <w:r w:rsidRPr="00C42894">
              <w:rPr>
                <w:b/>
                <w:sz w:val="14"/>
                <w:szCs w:val="14"/>
              </w:rPr>
              <w:t xml:space="preserve">25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C42894" w:rsidRDefault="00AD1A62" w:rsidP="007B279E">
            <w:pPr>
              <w:pStyle w:val="Tabele"/>
              <w:widowControl w:val="0"/>
              <w:rPr>
                <w:b/>
                <w:sz w:val="14"/>
                <w:szCs w:val="14"/>
              </w:rPr>
            </w:pPr>
            <w:r w:rsidRPr="00C42894">
              <w:rPr>
                <w:b/>
                <w:sz w:val="14"/>
                <w:szCs w:val="14"/>
              </w:rPr>
              <w:t xml:space="preserve">75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C42894" w:rsidRDefault="00AD1A62" w:rsidP="007B279E">
            <w:pPr>
              <w:pStyle w:val="Tabele"/>
              <w:widowControl w:val="0"/>
              <w:rPr>
                <w:b/>
                <w:sz w:val="14"/>
                <w:szCs w:val="14"/>
              </w:rPr>
            </w:pPr>
            <w:r w:rsidRPr="00C42894">
              <w:rPr>
                <w:b/>
                <w:sz w:val="14"/>
                <w:szCs w:val="14"/>
              </w:rPr>
              <w:t xml:space="preserve">3175 </w:t>
            </w:r>
          </w:p>
        </w:tc>
      </w:tr>
    </w:tbl>
    <w:p w:rsidR="00AD1A62" w:rsidRPr="006A0FF6" w:rsidRDefault="00AD1A62" w:rsidP="007B279E">
      <w:pPr>
        <w:widowControl w:val="0"/>
      </w:pPr>
    </w:p>
    <w:p w:rsidR="00AD1A62" w:rsidRDefault="00AD1A62" w:rsidP="007B279E">
      <w:pPr>
        <w:widowControl w:val="0"/>
      </w:pPr>
    </w:p>
    <w:p w:rsidR="00AD1A62" w:rsidRDefault="00AD1A62" w:rsidP="005A1129">
      <w:pPr>
        <w:widowControl w:val="0"/>
        <w:ind w:left="6480" w:firstLine="720"/>
      </w:pPr>
      <w:r>
        <w:t xml:space="preserve">Tabela nr.2 </w:t>
      </w:r>
    </w:p>
    <w:p w:rsidR="00AD1A62" w:rsidRDefault="00AD1A62" w:rsidP="007B279E">
      <w:pPr>
        <w:widowControl w:val="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
        <w:gridCol w:w="3709"/>
        <w:gridCol w:w="568"/>
        <w:gridCol w:w="426"/>
        <w:gridCol w:w="504"/>
        <w:gridCol w:w="426"/>
        <w:gridCol w:w="426"/>
        <w:gridCol w:w="496"/>
        <w:gridCol w:w="505"/>
        <w:gridCol w:w="496"/>
      </w:tblGrid>
      <w:tr w:rsidR="00AD1A62" w:rsidRPr="00FC46AB">
        <w:trPr>
          <w:jc w:val="center"/>
        </w:trPr>
        <w:tc>
          <w:tcPr>
            <w:tcW w:w="356" w:type="dxa"/>
            <w:tcBorders>
              <w:top w:val="outset" w:sz="6" w:space="0" w:color="auto"/>
              <w:left w:val="outset" w:sz="6" w:space="0" w:color="auto"/>
              <w:bottom w:val="outset" w:sz="6" w:space="0" w:color="auto"/>
              <w:right w:val="single" w:sz="4" w:space="0" w:color="auto"/>
            </w:tcBorders>
            <w:vAlign w:val="center"/>
          </w:tcPr>
          <w:p w:rsidR="00AD1A62" w:rsidRPr="00A76C46" w:rsidRDefault="00AD1A62" w:rsidP="007B279E">
            <w:pPr>
              <w:pStyle w:val="Tabele"/>
              <w:widowControl w:val="0"/>
              <w:jc w:val="center"/>
              <w:rPr>
                <w:b/>
                <w:sz w:val="14"/>
                <w:szCs w:val="14"/>
              </w:rPr>
            </w:pPr>
          </w:p>
        </w:tc>
        <w:tc>
          <w:tcPr>
            <w:tcW w:w="3709" w:type="dxa"/>
            <w:tcBorders>
              <w:top w:val="outset" w:sz="6" w:space="0" w:color="auto"/>
              <w:left w:val="single" w:sz="4" w:space="0" w:color="auto"/>
              <w:bottom w:val="outset" w:sz="6" w:space="0" w:color="auto"/>
              <w:right w:val="outset" w:sz="6" w:space="0" w:color="auto"/>
            </w:tcBorders>
            <w:vAlign w:val="center"/>
          </w:tcPr>
          <w:p w:rsidR="00AD1A62" w:rsidRPr="00A76C46" w:rsidRDefault="00AD1A62" w:rsidP="007B279E">
            <w:pPr>
              <w:pStyle w:val="Tabele"/>
              <w:widowControl w:val="0"/>
              <w:jc w:val="center"/>
              <w:rPr>
                <w:b/>
                <w:sz w:val="14"/>
                <w:szCs w:val="14"/>
              </w:rPr>
            </w:pPr>
            <w:r w:rsidRPr="00A76C46">
              <w:rPr>
                <w:b/>
                <w:sz w:val="14"/>
                <w:szCs w:val="14"/>
              </w:rPr>
              <w:t xml:space="preserve">Nr. </w:t>
            </w:r>
            <w:r>
              <w:rPr>
                <w:b/>
                <w:sz w:val="14"/>
                <w:szCs w:val="14"/>
              </w:rPr>
              <w:t>e</w:t>
            </w:r>
            <w:r w:rsidRPr="00A76C46">
              <w:rPr>
                <w:b/>
                <w:sz w:val="14"/>
                <w:szCs w:val="14"/>
              </w:rPr>
              <w:t>m</w:t>
            </w:r>
            <w:r>
              <w:rPr>
                <w:b/>
                <w:sz w:val="14"/>
                <w:szCs w:val="14"/>
              </w:rPr>
              <w:t>ërtimet e program</w:t>
            </w:r>
            <w:r w:rsidRPr="00A76C46">
              <w:rPr>
                <w:b/>
                <w:sz w:val="14"/>
                <w:szCs w:val="14"/>
              </w:rPr>
              <w:t>eve t</w:t>
            </w:r>
            <w:r>
              <w:rPr>
                <w:b/>
                <w:sz w:val="14"/>
                <w:szCs w:val="14"/>
              </w:rPr>
              <w:t>ë</w:t>
            </w:r>
            <w:r w:rsidRPr="00A76C46">
              <w:rPr>
                <w:b/>
                <w:sz w:val="14"/>
                <w:szCs w:val="14"/>
              </w:rPr>
              <w:t xml:space="preserve"> </w:t>
            </w:r>
            <w:r>
              <w:rPr>
                <w:b/>
                <w:sz w:val="14"/>
                <w:szCs w:val="14"/>
              </w:rPr>
              <w:t>s</w:t>
            </w:r>
            <w:r w:rsidRPr="00A76C46">
              <w:rPr>
                <w:b/>
                <w:sz w:val="14"/>
                <w:szCs w:val="14"/>
              </w:rPr>
              <w:t>tudi</w:t>
            </w:r>
            <w:r>
              <w:rPr>
                <w:b/>
                <w:sz w:val="14"/>
                <w:szCs w:val="14"/>
              </w:rPr>
              <w:t>m</w:t>
            </w:r>
            <w:r w:rsidRPr="00A76C46">
              <w:rPr>
                <w:b/>
                <w:sz w:val="14"/>
                <w:szCs w:val="14"/>
              </w:rPr>
              <w:t>it</w:t>
            </w:r>
          </w:p>
        </w:tc>
        <w:tc>
          <w:tcPr>
            <w:tcW w:w="568" w:type="dxa"/>
            <w:tcBorders>
              <w:top w:val="outset" w:sz="6" w:space="0" w:color="auto"/>
              <w:left w:val="outset" w:sz="6" w:space="0" w:color="auto"/>
              <w:bottom w:val="outset" w:sz="6" w:space="0" w:color="auto"/>
              <w:right w:val="outset" w:sz="6" w:space="0" w:color="auto"/>
            </w:tcBorders>
            <w:vAlign w:val="center"/>
          </w:tcPr>
          <w:p w:rsidR="00AD1A62" w:rsidRPr="00A76C46" w:rsidRDefault="00AD1A62" w:rsidP="007B279E">
            <w:pPr>
              <w:pStyle w:val="Tabele"/>
              <w:widowControl w:val="0"/>
              <w:jc w:val="center"/>
              <w:rPr>
                <w:b/>
                <w:sz w:val="14"/>
                <w:szCs w:val="14"/>
              </w:rPr>
            </w:pPr>
            <w:r w:rsidRPr="00A76C46">
              <w:rPr>
                <w:b/>
                <w:sz w:val="14"/>
                <w:szCs w:val="14"/>
              </w:rPr>
              <w:t>UT</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A76C46" w:rsidRDefault="00AD1A62" w:rsidP="007B279E">
            <w:pPr>
              <w:pStyle w:val="Tabele"/>
              <w:widowControl w:val="0"/>
              <w:jc w:val="center"/>
              <w:rPr>
                <w:b/>
                <w:sz w:val="14"/>
                <w:szCs w:val="14"/>
              </w:rPr>
            </w:pPr>
            <w:r>
              <w:rPr>
                <w:b/>
                <w:sz w:val="14"/>
                <w:szCs w:val="14"/>
              </w:rPr>
              <w:t>U</w:t>
            </w:r>
            <w:r w:rsidRPr="00A76C46">
              <w:rPr>
                <w:b/>
                <w:sz w:val="14"/>
                <w:szCs w:val="14"/>
              </w:rPr>
              <w:t>E</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A76C46" w:rsidRDefault="00AD1A62" w:rsidP="007B279E">
            <w:pPr>
              <w:pStyle w:val="Tabele"/>
              <w:widowControl w:val="0"/>
              <w:jc w:val="center"/>
              <w:rPr>
                <w:b/>
                <w:sz w:val="14"/>
                <w:szCs w:val="14"/>
              </w:rPr>
            </w:pPr>
            <w:r w:rsidRPr="00A76C46">
              <w:rPr>
                <w:b/>
                <w:sz w:val="14"/>
                <w:szCs w:val="14"/>
              </w:rPr>
              <w:t>USH</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A76C46" w:rsidRDefault="00AD1A62" w:rsidP="007B279E">
            <w:pPr>
              <w:pStyle w:val="Tabele"/>
              <w:widowControl w:val="0"/>
              <w:jc w:val="center"/>
              <w:rPr>
                <w:b/>
                <w:sz w:val="14"/>
                <w:szCs w:val="14"/>
              </w:rPr>
            </w:pPr>
            <w:r w:rsidRPr="00A76C46">
              <w:rPr>
                <w:b/>
                <w:sz w:val="14"/>
                <w:szCs w:val="14"/>
              </w:rPr>
              <w:t>UV</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A76C46" w:rsidRDefault="00AD1A62" w:rsidP="007B279E">
            <w:pPr>
              <w:pStyle w:val="Tabele"/>
              <w:widowControl w:val="0"/>
              <w:jc w:val="center"/>
              <w:rPr>
                <w:b/>
                <w:sz w:val="14"/>
                <w:szCs w:val="14"/>
              </w:rPr>
            </w:pPr>
            <w:smartTag w:uri="urn:schemas-microsoft-com:office:smarttags" w:element="place">
              <w:smartTag w:uri="urn:schemas-microsoft-com:office:smarttags" w:element="country-region">
                <w:r w:rsidRPr="00A76C46">
                  <w:rPr>
                    <w:b/>
                    <w:sz w:val="14"/>
                    <w:szCs w:val="14"/>
                  </w:rPr>
                  <w:t>UK</w:t>
                </w:r>
              </w:smartTag>
            </w:smartTag>
          </w:p>
        </w:tc>
        <w:tc>
          <w:tcPr>
            <w:tcW w:w="0" w:type="auto"/>
            <w:tcBorders>
              <w:top w:val="outset" w:sz="6" w:space="0" w:color="auto"/>
              <w:left w:val="outset" w:sz="6" w:space="0" w:color="auto"/>
              <w:bottom w:val="outset" w:sz="6" w:space="0" w:color="auto"/>
              <w:right w:val="outset" w:sz="6" w:space="0" w:color="auto"/>
            </w:tcBorders>
            <w:vAlign w:val="center"/>
          </w:tcPr>
          <w:p w:rsidR="00AD1A62" w:rsidRPr="00A76C46" w:rsidRDefault="00AD1A62" w:rsidP="007B279E">
            <w:pPr>
              <w:pStyle w:val="Tabele"/>
              <w:widowControl w:val="0"/>
              <w:jc w:val="center"/>
              <w:rPr>
                <w:b/>
                <w:sz w:val="14"/>
                <w:szCs w:val="14"/>
              </w:rPr>
            </w:pPr>
            <w:r w:rsidRPr="00A76C46">
              <w:rPr>
                <w:b/>
                <w:sz w:val="14"/>
                <w:szCs w:val="14"/>
              </w:rPr>
              <w:t>UGJ</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A76C46" w:rsidRDefault="00AD1A62" w:rsidP="007B279E">
            <w:pPr>
              <w:pStyle w:val="Tabele"/>
              <w:widowControl w:val="0"/>
              <w:jc w:val="center"/>
              <w:rPr>
                <w:b/>
                <w:sz w:val="14"/>
                <w:szCs w:val="14"/>
              </w:rPr>
            </w:pPr>
            <w:r w:rsidRPr="00A76C46">
              <w:rPr>
                <w:b/>
                <w:sz w:val="14"/>
                <w:szCs w:val="14"/>
              </w:rPr>
              <w:t>U</w:t>
            </w:r>
            <w:r>
              <w:rPr>
                <w:b/>
                <w:sz w:val="14"/>
                <w:szCs w:val="14"/>
              </w:rPr>
              <w:t>B</w:t>
            </w:r>
            <w:r w:rsidRPr="00A76C46">
              <w:rPr>
                <w:b/>
                <w:sz w:val="14"/>
                <w:szCs w:val="14"/>
              </w:rPr>
              <w:t>T</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A76C46" w:rsidRDefault="00AD1A62" w:rsidP="007B279E">
            <w:pPr>
              <w:pStyle w:val="Tabele"/>
              <w:widowControl w:val="0"/>
              <w:jc w:val="center"/>
              <w:rPr>
                <w:b/>
                <w:sz w:val="14"/>
                <w:szCs w:val="14"/>
              </w:rPr>
            </w:pPr>
            <w:r w:rsidRPr="00FF66F7">
              <w:rPr>
                <w:rFonts w:ascii="Times New Roman" w:hAnsi="Times New Roman"/>
                <w:b/>
                <w:sz w:val="14"/>
                <w:szCs w:val="14"/>
              </w:rPr>
              <w:t>Σ</w:t>
            </w:r>
          </w:p>
        </w:tc>
      </w:tr>
      <w:tr w:rsidR="00AD1A62" w:rsidRPr="00FC46AB">
        <w:trPr>
          <w:jc w:val="center"/>
        </w:trPr>
        <w:tc>
          <w:tcPr>
            <w:tcW w:w="356" w:type="dxa"/>
            <w:tcBorders>
              <w:top w:val="outset" w:sz="6" w:space="0" w:color="auto"/>
              <w:left w:val="outset" w:sz="6" w:space="0" w:color="auto"/>
              <w:bottom w:val="outset" w:sz="6" w:space="0" w:color="auto"/>
              <w:right w:val="single" w:sz="4" w:space="0" w:color="auto"/>
            </w:tcBorders>
            <w:vAlign w:val="center"/>
          </w:tcPr>
          <w:p w:rsidR="00AD1A62" w:rsidRPr="00FC46AB" w:rsidRDefault="00AD1A62" w:rsidP="007B279E">
            <w:pPr>
              <w:pStyle w:val="Tabele"/>
              <w:widowControl w:val="0"/>
              <w:rPr>
                <w:sz w:val="14"/>
                <w:szCs w:val="14"/>
              </w:rPr>
            </w:pPr>
            <w:r>
              <w:rPr>
                <w:sz w:val="14"/>
                <w:szCs w:val="14"/>
              </w:rPr>
              <w:t>1</w:t>
            </w:r>
          </w:p>
        </w:tc>
        <w:tc>
          <w:tcPr>
            <w:tcW w:w="3709" w:type="dxa"/>
            <w:tcBorders>
              <w:top w:val="outset" w:sz="6" w:space="0" w:color="auto"/>
              <w:left w:val="single" w:sz="4" w:space="0" w:color="auto"/>
              <w:bottom w:val="outset" w:sz="6" w:space="0" w:color="auto"/>
              <w:right w:val="outset" w:sz="6" w:space="0" w:color="auto"/>
            </w:tcBorders>
            <w:vAlign w:val="center"/>
          </w:tcPr>
          <w:p w:rsidR="00AD1A62" w:rsidRPr="00FC46AB" w:rsidRDefault="00210524" w:rsidP="007B279E">
            <w:pPr>
              <w:pStyle w:val="Tabele"/>
              <w:widowControl w:val="0"/>
              <w:rPr>
                <w:sz w:val="14"/>
                <w:szCs w:val="14"/>
              </w:rPr>
            </w:pPr>
            <w:r>
              <w:rPr>
                <w:sz w:val="14"/>
                <w:szCs w:val="14"/>
              </w:rPr>
              <w:t>Mësuesi në CLAB në g</w:t>
            </w:r>
            <w:r w:rsidR="00490A8A">
              <w:rPr>
                <w:sz w:val="14"/>
                <w:szCs w:val="14"/>
              </w:rPr>
              <w:t>juhë - l</w:t>
            </w:r>
            <w:r w:rsidR="00AD1A62" w:rsidRPr="00FC46AB">
              <w:rPr>
                <w:sz w:val="14"/>
                <w:szCs w:val="14"/>
              </w:rPr>
              <w:t>et</w:t>
            </w:r>
            <w:r w:rsidR="00AD1A62">
              <w:rPr>
                <w:sz w:val="14"/>
                <w:szCs w:val="14"/>
              </w:rPr>
              <w:t>ë</w:t>
            </w:r>
            <w:r w:rsidR="00AD1A62" w:rsidRPr="00FC46AB">
              <w:rPr>
                <w:sz w:val="14"/>
                <w:szCs w:val="14"/>
              </w:rPr>
              <w:t xml:space="preserve">rsi </w:t>
            </w:r>
          </w:p>
        </w:tc>
        <w:tc>
          <w:tcPr>
            <w:tcW w:w="568" w:type="dxa"/>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90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60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60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50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260 </w:t>
            </w:r>
          </w:p>
        </w:tc>
      </w:tr>
      <w:tr w:rsidR="00AD1A62" w:rsidRPr="00FC46AB">
        <w:trPr>
          <w:jc w:val="center"/>
        </w:trPr>
        <w:tc>
          <w:tcPr>
            <w:tcW w:w="356" w:type="dxa"/>
            <w:tcBorders>
              <w:top w:val="outset" w:sz="6" w:space="0" w:color="auto"/>
              <w:left w:val="outset" w:sz="6" w:space="0" w:color="auto"/>
              <w:bottom w:val="outset" w:sz="6" w:space="0" w:color="auto"/>
              <w:right w:val="single" w:sz="4" w:space="0" w:color="auto"/>
            </w:tcBorders>
            <w:vAlign w:val="center"/>
          </w:tcPr>
          <w:p w:rsidR="00AD1A62" w:rsidRPr="00FC46AB" w:rsidRDefault="00AD1A62" w:rsidP="007B279E">
            <w:pPr>
              <w:pStyle w:val="Tabele"/>
              <w:widowControl w:val="0"/>
              <w:rPr>
                <w:sz w:val="14"/>
                <w:szCs w:val="14"/>
              </w:rPr>
            </w:pPr>
            <w:r w:rsidRPr="00FC46AB">
              <w:rPr>
                <w:sz w:val="14"/>
                <w:szCs w:val="14"/>
              </w:rPr>
              <w:t>2</w:t>
            </w:r>
          </w:p>
        </w:tc>
        <w:tc>
          <w:tcPr>
            <w:tcW w:w="3709" w:type="dxa"/>
            <w:tcBorders>
              <w:top w:val="outset" w:sz="6" w:space="0" w:color="auto"/>
              <w:left w:val="single" w:sz="4" w:space="0" w:color="auto"/>
              <w:bottom w:val="outset" w:sz="6" w:space="0" w:color="auto"/>
              <w:right w:val="outset" w:sz="6" w:space="0" w:color="auto"/>
            </w:tcBorders>
            <w:vAlign w:val="center"/>
          </w:tcPr>
          <w:p w:rsidR="00AD1A62" w:rsidRPr="00FC46AB" w:rsidRDefault="00415E64" w:rsidP="007B279E">
            <w:pPr>
              <w:pStyle w:val="Tabele"/>
              <w:widowControl w:val="0"/>
              <w:rPr>
                <w:sz w:val="14"/>
                <w:szCs w:val="14"/>
              </w:rPr>
            </w:pPr>
            <w:r>
              <w:rPr>
                <w:sz w:val="14"/>
                <w:szCs w:val="14"/>
              </w:rPr>
              <w:t>Mësuesi në</w:t>
            </w:r>
            <w:r w:rsidR="00AD1A62" w:rsidRPr="00FC46AB">
              <w:rPr>
                <w:sz w:val="14"/>
                <w:szCs w:val="14"/>
              </w:rPr>
              <w:t xml:space="preserve"> CLA</w:t>
            </w:r>
            <w:r w:rsidR="00AD1A62">
              <w:rPr>
                <w:sz w:val="14"/>
                <w:szCs w:val="14"/>
              </w:rPr>
              <w:t>B</w:t>
            </w:r>
            <w:r w:rsidR="00490A8A">
              <w:rPr>
                <w:sz w:val="14"/>
                <w:szCs w:val="14"/>
              </w:rPr>
              <w:t xml:space="preserve"> në biologji - k</w:t>
            </w:r>
            <w:r w:rsidR="00AD1A62" w:rsidRPr="00FC46AB">
              <w:rPr>
                <w:sz w:val="14"/>
                <w:szCs w:val="14"/>
              </w:rPr>
              <w:t>i</w:t>
            </w:r>
            <w:r w:rsidR="00AD1A62">
              <w:rPr>
                <w:sz w:val="14"/>
                <w:szCs w:val="14"/>
              </w:rPr>
              <w:t>m</w:t>
            </w:r>
            <w:r w:rsidR="00AD1A62" w:rsidRPr="00FC46AB">
              <w:rPr>
                <w:sz w:val="14"/>
                <w:szCs w:val="14"/>
              </w:rPr>
              <w:t xml:space="preserve">i </w:t>
            </w:r>
          </w:p>
        </w:tc>
        <w:tc>
          <w:tcPr>
            <w:tcW w:w="568" w:type="dxa"/>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130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60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50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240 </w:t>
            </w:r>
          </w:p>
        </w:tc>
      </w:tr>
      <w:tr w:rsidR="00AD1A62" w:rsidRPr="00FC46AB">
        <w:trPr>
          <w:jc w:val="center"/>
        </w:trPr>
        <w:tc>
          <w:tcPr>
            <w:tcW w:w="356" w:type="dxa"/>
            <w:tcBorders>
              <w:top w:val="outset" w:sz="6" w:space="0" w:color="auto"/>
              <w:left w:val="outset" w:sz="6" w:space="0" w:color="auto"/>
              <w:bottom w:val="outset" w:sz="6" w:space="0" w:color="auto"/>
              <w:right w:val="single" w:sz="4" w:space="0" w:color="auto"/>
            </w:tcBorders>
            <w:vAlign w:val="center"/>
          </w:tcPr>
          <w:p w:rsidR="00AD1A62" w:rsidRPr="00FC46AB" w:rsidRDefault="00AD1A62" w:rsidP="007B279E">
            <w:pPr>
              <w:pStyle w:val="Tabele"/>
              <w:widowControl w:val="0"/>
              <w:rPr>
                <w:sz w:val="14"/>
                <w:szCs w:val="14"/>
              </w:rPr>
            </w:pPr>
            <w:r w:rsidRPr="00FC46AB">
              <w:rPr>
                <w:sz w:val="14"/>
                <w:szCs w:val="14"/>
              </w:rPr>
              <w:t>3</w:t>
            </w:r>
          </w:p>
        </w:tc>
        <w:tc>
          <w:tcPr>
            <w:tcW w:w="3709" w:type="dxa"/>
            <w:tcBorders>
              <w:top w:val="outset" w:sz="6" w:space="0" w:color="auto"/>
              <w:left w:val="single" w:sz="4"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Mësuesi në CLAB n</w:t>
            </w:r>
            <w:r>
              <w:rPr>
                <w:sz w:val="14"/>
                <w:szCs w:val="14"/>
              </w:rPr>
              <w:t>ë</w:t>
            </w:r>
            <w:r w:rsidR="005A667C">
              <w:rPr>
                <w:sz w:val="14"/>
                <w:szCs w:val="14"/>
              </w:rPr>
              <w:t xml:space="preserve"> g</w:t>
            </w:r>
            <w:r w:rsidRPr="00FC46AB">
              <w:rPr>
                <w:sz w:val="14"/>
                <w:szCs w:val="14"/>
              </w:rPr>
              <w:t>juh</w:t>
            </w:r>
            <w:r>
              <w:rPr>
                <w:sz w:val="14"/>
                <w:szCs w:val="14"/>
              </w:rPr>
              <w:t>ë</w:t>
            </w:r>
            <w:r w:rsidR="005A667C">
              <w:rPr>
                <w:sz w:val="14"/>
                <w:szCs w:val="14"/>
              </w:rPr>
              <w:t xml:space="preserve"> i</w:t>
            </w:r>
            <w:r w:rsidRPr="00FC46AB">
              <w:rPr>
                <w:sz w:val="14"/>
                <w:szCs w:val="14"/>
              </w:rPr>
              <w:t xml:space="preserve">taliane </w:t>
            </w:r>
          </w:p>
        </w:tc>
        <w:tc>
          <w:tcPr>
            <w:tcW w:w="568" w:type="dxa"/>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20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60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80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160 </w:t>
            </w:r>
          </w:p>
        </w:tc>
      </w:tr>
      <w:tr w:rsidR="00AD1A62" w:rsidRPr="00FC46AB">
        <w:trPr>
          <w:jc w:val="center"/>
        </w:trPr>
        <w:tc>
          <w:tcPr>
            <w:tcW w:w="356" w:type="dxa"/>
            <w:tcBorders>
              <w:top w:val="outset" w:sz="6" w:space="0" w:color="auto"/>
              <w:left w:val="outset" w:sz="6" w:space="0" w:color="auto"/>
              <w:bottom w:val="outset" w:sz="6" w:space="0" w:color="auto"/>
              <w:right w:val="single" w:sz="4"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4 </w:t>
            </w:r>
            <w:r>
              <w:rPr>
                <w:sz w:val="14"/>
                <w:szCs w:val="14"/>
              </w:rPr>
              <w:t xml:space="preserve"> </w:t>
            </w:r>
          </w:p>
        </w:tc>
        <w:tc>
          <w:tcPr>
            <w:tcW w:w="3709" w:type="dxa"/>
            <w:tcBorders>
              <w:top w:val="outset" w:sz="6" w:space="0" w:color="auto"/>
              <w:left w:val="single" w:sz="4"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Mësuesi në CLAB në </w:t>
            </w:r>
            <w:r w:rsidR="005A667C">
              <w:rPr>
                <w:sz w:val="14"/>
                <w:szCs w:val="14"/>
              </w:rPr>
              <w:t>g</w:t>
            </w:r>
            <w:r w:rsidR="005A667C" w:rsidRPr="00FC46AB">
              <w:rPr>
                <w:sz w:val="14"/>
                <w:szCs w:val="14"/>
              </w:rPr>
              <w:t>juh</w:t>
            </w:r>
            <w:r w:rsidR="005A667C">
              <w:rPr>
                <w:sz w:val="14"/>
                <w:szCs w:val="14"/>
              </w:rPr>
              <w:t>ë g</w:t>
            </w:r>
            <w:r w:rsidRPr="00FC46AB">
              <w:rPr>
                <w:sz w:val="14"/>
                <w:szCs w:val="14"/>
              </w:rPr>
              <w:t>jermane</w:t>
            </w:r>
          </w:p>
        </w:tc>
        <w:tc>
          <w:tcPr>
            <w:tcW w:w="568" w:type="dxa"/>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20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60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80 </w:t>
            </w:r>
          </w:p>
        </w:tc>
      </w:tr>
      <w:tr w:rsidR="00AD1A62" w:rsidRPr="00FC46AB">
        <w:trPr>
          <w:jc w:val="center"/>
        </w:trPr>
        <w:tc>
          <w:tcPr>
            <w:tcW w:w="356" w:type="dxa"/>
            <w:tcBorders>
              <w:top w:val="outset" w:sz="6" w:space="0" w:color="auto"/>
              <w:left w:val="outset" w:sz="6" w:space="0" w:color="auto"/>
              <w:bottom w:val="outset" w:sz="6" w:space="0" w:color="auto"/>
              <w:right w:val="single" w:sz="4" w:space="0" w:color="auto"/>
            </w:tcBorders>
            <w:vAlign w:val="center"/>
          </w:tcPr>
          <w:p w:rsidR="00AD1A62" w:rsidRPr="00FC46AB" w:rsidRDefault="00AD1A62" w:rsidP="007B279E">
            <w:pPr>
              <w:pStyle w:val="Tabele"/>
              <w:widowControl w:val="0"/>
              <w:rPr>
                <w:sz w:val="14"/>
                <w:szCs w:val="14"/>
              </w:rPr>
            </w:pPr>
            <w:r w:rsidRPr="00FC46AB">
              <w:rPr>
                <w:sz w:val="14"/>
                <w:szCs w:val="14"/>
              </w:rPr>
              <w:t>5</w:t>
            </w:r>
          </w:p>
        </w:tc>
        <w:tc>
          <w:tcPr>
            <w:tcW w:w="3709" w:type="dxa"/>
            <w:tcBorders>
              <w:top w:val="outset" w:sz="6" w:space="0" w:color="auto"/>
              <w:left w:val="single" w:sz="4"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M</w:t>
            </w:r>
            <w:r>
              <w:rPr>
                <w:sz w:val="14"/>
                <w:szCs w:val="14"/>
              </w:rPr>
              <w:t>ë</w:t>
            </w:r>
            <w:r w:rsidRPr="00FC46AB">
              <w:rPr>
                <w:sz w:val="14"/>
                <w:szCs w:val="14"/>
              </w:rPr>
              <w:t>suesi në CLA</w:t>
            </w:r>
            <w:r>
              <w:rPr>
                <w:sz w:val="14"/>
                <w:szCs w:val="14"/>
              </w:rPr>
              <w:t>B</w:t>
            </w:r>
            <w:r w:rsidRPr="00FC46AB">
              <w:rPr>
                <w:sz w:val="14"/>
                <w:szCs w:val="14"/>
              </w:rPr>
              <w:t xml:space="preserve"> në </w:t>
            </w:r>
            <w:r w:rsidR="005A667C">
              <w:rPr>
                <w:sz w:val="14"/>
                <w:szCs w:val="14"/>
              </w:rPr>
              <w:t>g</w:t>
            </w:r>
            <w:r w:rsidR="005A667C" w:rsidRPr="00FC46AB">
              <w:rPr>
                <w:sz w:val="14"/>
                <w:szCs w:val="14"/>
              </w:rPr>
              <w:t>juh</w:t>
            </w:r>
            <w:r w:rsidR="005A667C">
              <w:rPr>
                <w:sz w:val="14"/>
                <w:szCs w:val="14"/>
              </w:rPr>
              <w:t>ë f</w:t>
            </w:r>
            <w:r w:rsidRPr="00FC46AB">
              <w:rPr>
                <w:sz w:val="14"/>
                <w:szCs w:val="14"/>
              </w:rPr>
              <w:t>r</w:t>
            </w:r>
            <w:r w:rsidR="005A667C">
              <w:rPr>
                <w:sz w:val="14"/>
                <w:szCs w:val="14"/>
              </w:rPr>
              <w:t>ë</w:t>
            </w:r>
            <w:r w:rsidRPr="00FC46AB">
              <w:rPr>
                <w:sz w:val="14"/>
                <w:szCs w:val="14"/>
              </w:rPr>
              <w:t xml:space="preserve">nge </w:t>
            </w:r>
          </w:p>
        </w:tc>
        <w:tc>
          <w:tcPr>
            <w:tcW w:w="568" w:type="dxa"/>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30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60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90 </w:t>
            </w:r>
          </w:p>
        </w:tc>
      </w:tr>
      <w:tr w:rsidR="00AD1A62" w:rsidRPr="00FC46AB">
        <w:trPr>
          <w:jc w:val="center"/>
        </w:trPr>
        <w:tc>
          <w:tcPr>
            <w:tcW w:w="356" w:type="dxa"/>
            <w:tcBorders>
              <w:top w:val="outset" w:sz="6" w:space="0" w:color="auto"/>
              <w:left w:val="outset" w:sz="6" w:space="0" w:color="auto"/>
              <w:bottom w:val="outset" w:sz="6" w:space="0" w:color="auto"/>
              <w:right w:val="single" w:sz="4" w:space="0" w:color="auto"/>
            </w:tcBorders>
            <w:vAlign w:val="center"/>
          </w:tcPr>
          <w:p w:rsidR="00AD1A62" w:rsidRPr="00FC46AB" w:rsidRDefault="00AD1A62" w:rsidP="007B279E">
            <w:pPr>
              <w:pStyle w:val="Tabele"/>
              <w:widowControl w:val="0"/>
              <w:rPr>
                <w:sz w:val="14"/>
                <w:szCs w:val="14"/>
              </w:rPr>
            </w:pPr>
            <w:r w:rsidRPr="00FC46AB">
              <w:rPr>
                <w:sz w:val="14"/>
                <w:szCs w:val="14"/>
              </w:rPr>
              <w:t>6</w:t>
            </w:r>
          </w:p>
        </w:tc>
        <w:tc>
          <w:tcPr>
            <w:tcW w:w="3709" w:type="dxa"/>
            <w:tcBorders>
              <w:top w:val="outset" w:sz="6" w:space="0" w:color="auto"/>
              <w:left w:val="single" w:sz="4"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M6suesi ne CLAB në </w:t>
            </w:r>
            <w:r w:rsidR="00474741">
              <w:rPr>
                <w:sz w:val="14"/>
                <w:szCs w:val="14"/>
              </w:rPr>
              <w:t>g</w:t>
            </w:r>
            <w:r w:rsidR="00474741" w:rsidRPr="00FC46AB">
              <w:rPr>
                <w:sz w:val="14"/>
                <w:szCs w:val="14"/>
              </w:rPr>
              <w:t>juh</w:t>
            </w:r>
            <w:r w:rsidR="00474741">
              <w:rPr>
                <w:sz w:val="14"/>
                <w:szCs w:val="14"/>
              </w:rPr>
              <w:t xml:space="preserve">ë </w:t>
            </w:r>
            <w:r w:rsidR="00490A8A">
              <w:rPr>
                <w:sz w:val="14"/>
                <w:szCs w:val="14"/>
              </w:rPr>
              <w:t>a</w:t>
            </w:r>
            <w:r w:rsidRPr="00FC46AB">
              <w:rPr>
                <w:sz w:val="14"/>
                <w:szCs w:val="14"/>
              </w:rPr>
              <w:t xml:space="preserve">ngleze </w:t>
            </w:r>
          </w:p>
        </w:tc>
        <w:tc>
          <w:tcPr>
            <w:tcW w:w="568" w:type="dxa"/>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60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60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80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40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50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290 </w:t>
            </w:r>
          </w:p>
        </w:tc>
      </w:tr>
      <w:tr w:rsidR="00AD1A62" w:rsidRPr="00FC46AB">
        <w:trPr>
          <w:jc w:val="center"/>
        </w:trPr>
        <w:tc>
          <w:tcPr>
            <w:tcW w:w="356" w:type="dxa"/>
            <w:tcBorders>
              <w:top w:val="outset" w:sz="6" w:space="0" w:color="auto"/>
              <w:left w:val="outset" w:sz="6" w:space="0" w:color="auto"/>
              <w:bottom w:val="outset" w:sz="6" w:space="0" w:color="auto"/>
              <w:right w:val="single" w:sz="4" w:space="0" w:color="auto"/>
            </w:tcBorders>
            <w:vAlign w:val="center"/>
          </w:tcPr>
          <w:p w:rsidR="00AD1A62" w:rsidRPr="00FC46AB" w:rsidRDefault="00AD1A62" w:rsidP="007B279E">
            <w:pPr>
              <w:pStyle w:val="Tabele"/>
              <w:widowControl w:val="0"/>
              <w:rPr>
                <w:sz w:val="14"/>
                <w:szCs w:val="14"/>
              </w:rPr>
            </w:pPr>
            <w:r w:rsidRPr="00FC46AB">
              <w:rPr>
                <w:sz w:val="14"/>
                <w:szCs w:val="14"/>
              </w:rPr>
              <w:t>7</w:t>
            </w:r>
          </w:p>
        </w:tc>
        <w:tc>
          <w:tcPr>
            <w:tcW w:w="3709" w:type="dxa"/>
            <w:tcBorders>
              <w:top w:val="outset" w:sz="6" w:space="0" w:color="auto"/>
              <w:left w:val="single" w:sz="4"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M</w:t>
            </w:r>
            <w:r>
              <w:rPr>
                <w:sz w:val="14"/>
                <w:szCs w:val="14"/>
              </w:rPr>
              <w:t>ësuesi në</w:t>
            </w:r>
            <w:r w:rsidRPr="00FC46AB">
              <w:rPr>
                <w:sz w:val="14"/>
                <w:szCs w:val="14"/>
              </w:rPr>
              <w:t xml:space="preserve"> CLAB n</w:t>
            </w:r>
            <w:r>
              <w:rPr>
                <w:sz w:val="14"/>
                <w:szCs w:val="14"/>
              </w:rPr>
              <w:t>ë</w:t>
            </w:r>
            <w:r w:rsidR="00490A8A">
              <w:rPr>
                <w:sz w:val="14"/>
                <w:szCs w:val="14"/>
              </w:rPr>
              <w:t xml:space="preserve"> m</w:t>
            </w:r>
            <w:r w:rsidRPr="00FC46AB">
              <w:rPr>
                <w:sz w:val="14"/>
                <w:szCs w:val="14"/>
              </w:rPr>
              <w:t>aternatik</w:t>
            </w:r>
            <w:r>
              <w:rPr>
                <w:sz w:val="14"/>
                <w:szCs w:val="14"/>
              </w:rPr>
              <w:t>ë</w:t>
            </w:r>
            <w:r w:rsidRPr="00FC46AB">
              <w:rPr>
                <w:sz w:val="14"/>
                <w:szCs w:val="14"/>
              </w:rPr>
              <w:t xml:space="preserve"> - Fizik</w:t>
            </w:r>
            <w:r w:rsidR="00474741">
              <w:rPr>
                <w:sz w:val="14"/>
                <w:szCs w:val="14"/>
              </w:rPr>
              <w:t>ë</w:t>
            </w:r>
            <w:r w:rsidRPr="00FC46AB">
              <w:rPr>
                <w:sz w:val="14"/>
                <w:szCs w:val="14"/>
              </w:rPr>
              <w:t xml:space="preserve"> </w:t>
            </w:r>
          </w:p>
        </w:tc>
        <w:tc>
          <w:tcPr>
            <w:tcW w:w="568" w:type="dxa"/>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40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60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30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20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50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200 </w:t>
            </w:r>
          </w:p>
        </w:tc>
      </w:tr>
      <w:tr w:rsidR="00AD1A62" w:rsidRPr="00FC46AB">
        <w:trPr>
          <w:jc w:val="center"/>
        </w:trPr>
        <w:tc>
          <w:tcPr>
            <w:tcW w:w="356" w:type="dxa"/>
            <w:tcBorders>
              <w:top w:val="outset" w:sz="6" w:space="0" w:color="auto"/>
              <w:left w:val="outset" w:sz="6" w:space="0" w:color="auto"/>
              <w:bottom w:val="outset" w:sz="6" w:space="0" w:color="auto"/>
              <w:right w:val="single" w:sz="4" w:space="0" w:color="auto"/>
            </w:tcBorders>
            <w:vAlign w:val="center"/>
          </w:tcPr>
          <w:p w:rsidR="00AD1A62" w:rsidRPr="00FC46AB" w:rsidRDefault="00AD1A62" w:rsidP="007B279E">
            <w:pPr>
              <w:pStyle w:val="Tabele"/>
              <w:widowControl w:val="0"/>
              <w:rPr>
                <w:sz w:val="14"/>
                <w:szCs w:val="14"/>
              </w:rPr>
            </w:pPr>
            <w:r>
              <w:rPr>
                <w:sz w:val="14"/>
                <w:szCs w:val="14"/>
              </w:rPr>
              <w:t xml:space="preserve">8 </w:t>
            </w:r>
          </w:p>
        </w:tc>
        <w:tc>
          <w:tcPr>
            <w:tcW w:w="3709" w:type="dxa"/>
            <w:tcBorders>
              <w:top w:val="outset" w:sz="6" w:space="0" w:color="auto"/>
              <w:left w:val="single" w:sz="4"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M</w:t>
            </w:r>
            <w:r>
              <w:rPr>
                <w:sz w:val="14"/>
                <w:szCs w:val="14"/>
              </w:rPr>
              <w:t>ë</w:t>
            </w:r>
            <w:r w:rsidRPr="00FC46AB">
              <w:rPr>
                <w:sz w:val="14"/>
                <w:szCs w:val="14"/>
              </w:rPr>
              <w:t>suesi në CLAB n</w:t>
            </w:r>
            <w:r w:rsidR="00490A8A">
              <w:rPr>
                <w:sz w:val="14"/>
                <w:szCs w:val="14"/>
              </w:rPr>
              <w:t>ë m</w:t>
            </w:r>
            <w:r>
              <w:rPr>
                <w:sz w:val="14"/>
                <w:szCs w:val="14"/>
              </w:rPr>
              <w:t>atematik</w:t>
            </w:r>
            <w:r w:rsidR="00490A8A">
              <w:rPr>
                <w:sz w:val="14"/>
                <w:szCs w:val="14"/>
              </w:rPr>
              <w:t>ë</w:t>
            </w:r>
            <w:r w:rsidR="00F01F2C">
              <w:rPr>
                <w:sz w:val="14"/>
                <w:szCs w:val="14"/>
              </w:rPr>
              <w:t xml:space="preserve"> — i</w:t>
            </w:r>
            <w:r w:rsidRPr="00FC46AB">
              <w:rPr>
                <w:sz w:val="14"/>
                <w:szCs w:val="14"/>
              </w:rPr>
              <w:t>nformatikë</w:t>
            </w:r>
          </w:p>
        </w:tc>
        <w:tc>
          <w:tcPr>
            <w:tcW w:w="568" w:type="dxa"/>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20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60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50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130 </w:t>
            </w:r>
          </w:p>
        </w:tc>
      </w:tr>
      <w:tr w:rsidR="00AD1A62" w:rsidRPr="00FC46AB">
        <w:trPr>
          <w:jc w:val="center"/>
        </w:trPr>
        <w:tc>
          <w:tcPr>
            <w:tcW w:w="356" w:type="dxa"/>
            <w:tcBorders>
              <w:top w:val="outset" w:sz="6" w:space="0" w:color="auto"/>
              <w:left w:val="outset" w:sz="6" w:space="0" w:color="auto"/>
              <w:bottom w:val="outset" w:sz="6" w:space="0" w:color="auto"/>
              <w:right w:val="single" w:sz="4"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9 </w:t>
            </w:r>
            <w:r>
              <w:rPr>
                <w:sz w:val="14"/>
                <w:szCs w:val="14"/>
              </w:rPr>
              <w:t xml:space="preserve"> </w:t>
            </w:r>
          </w:p>
        </w:tc>
        <w:tc>
          <w:tcPr>
            <w:tcW w:w="3709" w:type="dxa"/>
            <w:tcBorders>
              <w:top w:val="outset" w:sz="6" w:space="0" w:color="auto"/>
              <w:left w:val="single" w:sz="4"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M</w:t>
            </w:r>
            <w:r>
              <w:rPr>
                <w:sz w:val="14"/>
                <w:szCs w:val="14"/>
              </w:rPr>
              <w:t>ë</w:t>
            </w:r>
            <w:r w:rsidRPr="00FC46AB">
              <w:rPr>
                <w:sz w:val="14"/>
                <w:szCs w:val="14"/>
              </w:rPr>
              <w:t>suesi në</w:t>
            </w:r>
            <w:r w:rsidR="00F01F2C">
              <w:rPr>
                <w:sz w:val="14"/>
                <w:szCs w:val="14"/>
              </w:rPr>
              <w:t xml:space="preserve"> CLAB në histori - g</w:t>
            </w:r>
            <w:r w:rsidRPr="00FC46AB">
              <w:rPr>
                <w:sz w:val="14"/>
                <w:szCs w:val="14"/>
              </w:rPr>
              <w:t>jeografi</w:t>
            </w:r>
          </w:p>
        </w:tc>
        <w:tc>
          <w:tcPr>
            <w:tcW w:w="568" w:type="dxa"/>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60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50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110 </w:t>
            </w:r>
          </w:p>
        </w:tc>
      </w:tr>
      <w:tr w:rsidR="00AD1A62" w:rsidRPr="00FC46AB">
        <w:trPr>
          <w:jc w:val="center"/>
        </w:trPr>
        <w:tc>
          <w:tcPr>
            <w:tcW w:w="356" w:type="dxa"/>
            <w:tcBorders>
              <w:top w:val="outset" w:sz="6" w:space="0" w:color="auto"/>
              <w:left w:val="outset" w:sz="6" w:space="0" w:color="auto"/>
              <w:bottom w:val="outset" w:sz="6" w:space="0" w:color="auto"/>
              <w:right w:val="single" w:sz="4" w:space="0" w:color="auto"/>
            </w:tcBorders>
            <w:vAlign w:val="center"/>
          </w:tcPr>
          <w:p w:rsidR="00AD1A62" w:rsidRPr="00FC46AB" w:rsidRDefault="00AD1A62" w:rsidP="007B279E">
            <w:pPr>
              <w:pStyle w:val="Tabele"/>
              <w:widowControl w:val="0"/>
              <w:rPr>
                <w:sz w:val="14"/>
                <w:szCs w:val="14"/>
              </w:rPr>
            </w:pPr>
            <w:r w:rsidRPr="00FC46AB">
              <w:rPr>
                <w:sz w:val="14"/>
                <w:szCs w:val="14"/>
              </w:rPr>
              <w:t>10</w:t>
            </w:r>
          </w:p>
        </w:tc>
        <w:tc>
          <w:tcPr>
            <w:tcW w:w="3709" w:type="dxa"/>
            <w:tcBorders>
              <w:top w:val="outset" w:sz="6" w:space="0" w:color="auto"/>
              <w:left w:val="single" w:sz="4" w:space="0" w:color="auto"/>
              <w:bottom w:val="outset" w:sz="6" w:space="0" w:color="auto"/>
              <w:right w:val="outset" w:sz="6" w:space="0" w:color="auto"/>
            </w:tcBorders>
            <w:vAlign w:val="center"/>
          </w:tcPr>
          <w:p w:rsidR="00AD1A62" w:rsidRPr="00FC46AB" w:rsidRDefault="00F01F2C" w:rsidP="007B279E">
            <w:pPr>
              <w:pStyle w:val="Tabele"/>
              <w:widowControl w:val="0"/>
              <w:rPr>
                <w:sz w:val="14"/>
                <w:szCs w:val="14"/>
              </w:rPr>
            </w:pPr>
            <w:r>
              <w:rPr>
                <w:sz w:val="14"/>
                <w:szCs w:val="14"/>
              </w:rPr>
              <w:t>Mësuesi në AM në shkenca s</w:t>
            </w:r>
            <w:r w:rsidR="00AD1A62" w:rsidRPr="00FC46AB">
              <w:rPr>
                <w:sz w:val="14"/>
                <w:szCs w:val="14"/>
              </w:rPr>
              <w:t xml:space="preserve">ociale </w:t>
            </w:r>
          </w:p>
        </w:tc>
        <w:tc>
          <w:tcPr>
            <w:tcW w:w="568" w:type="dxa"/>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40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40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80 </w:t>
            </w:r>
          </w:p>
        </w:tc>
      </w:tr>
      <w:tr w:rsidR="00AD1A62" w:rsidRPr="00FC46AB">
        <w:trPr>
          <w:jc w:val="center"/>
        </w:trPr>
        <w:tc>
          <w:tcPr>
            <w:tcW w:w="356" w:type="dxa"/>
            <w:tcBorders>
              <w:top w:val="outset" w:sz="6" w:space="0" w:color="auto"/>
              <w:left w:val="outset" w:sz="6" w:space="0" w:color="auto"/>
              <w:bottom w:val="outset" w:sz="6" w:space="0" w:color="auto"/>
              <w:right w:val="single" w:sz="4" w:space="0" w:color="auto"/>
            </w:tcBorders>
            <w:vAlign w:val="center"/>
          </w:tcPr>
          <w:p w:rsidR="00AD1A62" w:rsidRPr="00FC46AB" w:rsidRDefault="00AD1A62" w:rsidP="007B279E">
            <w:pPr>
              <w:pStyle w:val="Tabele"/>
              <w:widowControl w:val="0"/>
              <w:rPr>
                <w:sz w:val="14"/>
                <w:szCs w:val="14"/>
              </w:rPr>
            </w:pPr>
            <w:r w:rsidRPr="00FC46AB">
              <w:rPr>
                <w:sz w:val="14"/>
                <w:szCs w:val="14"/>
              </w:rPr>
              <w:t>11</w:t>
            </w:r>
          </w:p>
        </w:tc>
        <w:tc>
          <w:tcPr>
            <w:tcW w:w="3709" w:type="dxa"/>
            <w:tcBorders>
              <w:top w:val="outset" w:sz="6" w:space="0" w:color="auto"/>
              <w:left w:val="single" w:sz="4"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Mësuesi no AM në </w:t>
            </w:r>
            <w:r w:rsidR="00491F76">
              <w:rPr>
                <w:sz w:val="14"/>
                <w:szCs w:val="14"/>
              </w:rPr>
              <w:t>g</w:t>
            </w:r>
            <w:r w:rsidR="00491F76" w:rsidRPr="00FC46AB">
              <w:rPr>
                <w:sz w:val="14"/>
                <w:szCs w:val="14"/>
              </w:rPr>
              <w:t>juh</w:t>
            </w:r>
            <w:r w:rsidR="00491F76">
              <w:rPr>
                <w:sz w:val="14"/>
                <w:szCs w:val="14"/>
              </w:rPr>
              <w:t>ë a</w:t>
            </w:r>
            <w:r w:rsidRPr="00FC46AB">
              <w:rPr>
                <w:sz w:val="14"/>
                <w:szCs w:val="14"/>
              </w:rPr>
              <w:t xml:space="preserve">ngleze </w:t>
            </w:r>
          </w:p>
        </w:tc>
        <w:tc>
          <w:tcPr>
            <w:tcW w:w="568" w:type="dxa"/>
            <w:tcBorders>
              <w:top w:val="outset" w:sz="6" w:space="0" w:color="auto"/>
              <w:left w:val="outset" w:sz="6" w:space="0" w:color="auto"/>
              <w:bottom w:val="outset" w:sz="6" w:space="0" w:color="auto"/>
              <w:right w:val="outset" w:sz="6" w:space="0" w:color="auto"/>
            </w:tcBorders>
            <w:vAlign w:val="center"/>
          </w:tcPr>
          <w:p w:rsidR="00AD1A62" w:rsidRPr="00FC46AB" w:rsidRDefault="00F01F2C" w:rsidP="007B279E">
            <w:pPr>
              <w:pStyle w:val="Tabele"/>
              <w:widowControl w:val="0"/>
              <w:rPr>
                <w:sz w:val="14"/>
                <w:szCs w:val="14"/>
              </w:rPr>
            </w:pPr>
            <w:r>
              <w:rPr>
                <w:sz w:val="14"/>
                <w:szCs w:val="14"/>
              </w:rPr>
              <w:t>1</w:t>
            </w:r>
            <w:r w:rsidR="00AD1A62" w:rsidRPr="00FC46AB">
              <w:rPr>
                <w:sz w:val="14"/>
                <w:szCs w:val="14"/>
              </w:rPr>
              <w:t xml:space="preserve">50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150 </w:t>
            </w:r>
          </w:p>
        </w:tc>
      </w:tr>
      <w:tr w:rsidR="00AD1A62" w:rsidRPr="00FC46AB">
        <w:trPr>
          <w:jc w:val="center"/>
        </w:trPr>
        <w:tc>
          <w:tcPr>
            <w:tcW w:w="356" w:type="dxa"/>
            <w:tcBorders>
              <w:top w:val="outset" w:sz="6" w:space="0" w:color="auto"/>
              <w:left w:val="outset" w:sz="6" w:space="0" w:color="auto"/>
              <w:bottom w:val="outset" w:sz="6" w:space="0" w:color="auto"/>
              <w:right w:val="single" w:sz="4" w:space="0" w:color="auto"/>
            </w:tcBorders>
            <w:vAlign w:val="center"/>
          </w:tcPr>
          <w:p w:rsidR="00AD1A62" w:rsidRPr="00FC46AB" w:rsidRDefault="00AD1A62" w:rsidP="007B279E">
            <w:pPr>
              <w:pStyle w:val="Tabele"/>
              <w:widowControl w:val="0"/>
              <w:rPr>
                <w:sz w:val="14"/>
                <w:szCs w:val="14"/>
              </w:rPr>
            </w:pPr>
            <w:r w:rsidRPr="00FC46AB">
              <w:rPr>
                <w:sz w:val="14"/>
                <w:szCs w:val="14"/>
              </w:rPr>
              <w:t>12</w:t>
            </w:r>
          </w:p>
        </w:tc>
        <w:tc>
          <w:tcPr>
            <w:tcW w:w="3709" w:type="dxa"/>
            <w:tcBorders>
              <w:top w:val="outset" w:sz="6" w:space="0" w:color="auto"/>
              <w:left w:val="single" w:sz="4"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Mësuesi në AM ne </w:t>
            </w:r>
            <w:r w:rsidR="00491F76">
              <w:rPr>
                <w:sz w:val="14"/>
                <w:szCs w:val="14"/>
              </w:rPr>
              <w:t>g</w:t>
            </w:r>
            <w:r w:rsidR="00491F76" w:rsidRPr="00FC46AB">
              <w:rPr>
                <w:sz w:val="14"/>
                <w:szCs w:val="14"/>
              </w:rPr>
              <w:t>juh</w:t>
            </w:r>
            <w:r w:rsidR="00491F76">
              <w:rPr>
                <w:sz w:val="14"/>
                <w:szCs w:val="14"/>
              </w:rPr>
              <w:t xml:space="preserve">ë </w:t>
            </w:r>
            <w:r w:rsidR="00F01F2C">
              <w:rPr>
                <w:sz w:val="14"/>
                <w:szCs w:val="14"/>
              </w:rPr>
              <w:t>f</w:t>
            </w:r>
            <w:r w:rsidRPr="00FC46AB">
              <w:rPr>
                <w:sz w:val="14"/>
                <w:szCs w:val="14"/>
              </w:rPr>
              <w:t xml:space="preserve">renge </w:t>
            </w:r>
          </w:p>
        </w:tc>
        <w:tc>
          <w:tcPr>
            <w:tcW w:w="568" w:type="dxa"/>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80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80 </w:t>
            </w:r>
          </w:p>
        </w:tc>
      </w:tr>
      <w:tr w:rsidR="00AD1A62" w:rsidRPr="00FC46AB">
        <w:trPr>
          <w:jc w:val="center"/>
        </w:trPr>
        <w:tc>
          <w:tcPr>
            <w:tcW w:w="356" w:type="dxa"/>
            <w:tcBorders>
              <w:top w:val="outset" w:sz="6" w:space="0" w:color="auto"/>
              <w:left w:val="outset" w:sz="6" w:space="0" w:color="auto"/>
              <w:bottom w:val="outset" w:sz="6" w:space="0" w:color="auto"/>
              <w:right w:val="single" w:sz="4" w:space="0" w:color="auto"/>
            </w:tcBorders>
            <w:vAlign w:val="center"/>
          </w:tcPr>
          <w:p w:rsidR="00AD1A62" w:rsidRPr="00FC46AB" w:rsidRDefault="00AD1A62" w:rsidP="007B279E">
            <w:pPr>
              <w:pStyle w:val="Tabele"/>
              <w:widowControl w:val="0"/>
              <w:rPr>
                <w:sz w:val="14"/>
                <w:szCs w:val="14"/>
              </w:rPr>
            </w:pPr>
            <w:r w:rsidRPr="00FC46AB">
              <w:rPr>
                <w:sz w:val="14"/>
                <w:szCs w:val="14"/>
              </w:rPr>
              <w:t>13</w:t>
            </w:r>
          </w:p>
        </w:tc>
        <w:tc>
          <w:tcPr>
            <w:tcW w:w="3709" w:type="dxa"/>
            <w:tcBorders>
              <w:top w:val="outset" w:sz="6" w:space="0" w:color="auto"/>
              <w:left w:val="single" w:sz="4"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Pr>
                <w:sz w:val="14"/>
                <w:szCs w:val="14"/>
              </w:rPr>
              <w:t xml:space="preserve">Mësuesi në AM në </w:t>
            </w:r>
            <w:r w:rsidR="00491F76">
              <w:rPr>
                <w:sz w:val="14"/>
                <w:szCs w:val="14"/>
              </w:rPr>
              <w:t>g</w:t>
            </w:r>
            <w:r w:rsidR="00491F76" w:rsidRPr="00FC46AB">
              <w:rPr>
                <w:sz w:val="14"/>
                <w:szCs w:val="14"/>
              </w:rPr>
              <w:t>juh</w:t>
            </w:r>
            <w:r w:rsidR="00491F76">
              <w:rPr>
                <w:sz w:val="14"/>
                <w:szCs w:val="14"/>
              </w:rPr>
              <w:t xml:space="preserve">ë </w:t>
            </w:r>
            <w:r w:rsidR="00F01F2C">
              <w:rPr>
                <w:sz w:val="14"/>
                <w:szCs w:val="14"/>
              </w:rPr>
              <w:t>g</w:t>
            </w:r>
            <w:r w:rsidRPr="00FC46AB">
              <w:rPr>
                <w:sz w:val="14"/>
                <w:szCs w:val="14"/>
              </w:rPr>
              <w:t xml:space="preserve">jermane </w:t>
            </w:r>
          </w:p>
        </w:tc>
        <w:tc>
          <w:tcPr>
            <w:tcW w:w="568" w:type="dxa"/>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80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80 </w:t>
            </w:r>
          </w:p>
        </w:tc>
      </w:tr>
      <w:tr w:rsidR="00AD1A62" w:rsidRPr="00FC46AB">
        <w:trPr>
          <w:jc w:val="center"/>
        </w:trPr>
        <w:tc>
          <w:tcPr>
            <w:tcW w:w="356" w:type="dxa"/>
            <w:tcBorders>
              <w:top w:val="outset" w:sz="6" w:space="0" w:color="auto"/>
              <w:left w:val="outset" w:sz="6" w:space="0" w:color="auto"/>
              <w:bottom w:val="outset" w:sz="6" w:space="0" w:color="auto"/>
              <w:right w:val="single" w:sz="4" w:space="0" w:color="auto"/>
            </w:tcBorders>
            <w:vAlign w:val="center"/>
          </w:tcPr>
          <w:p w:rsidR="00AD1A62" w:rsidRPr="00FC46AB" w:rsidRDefault="00AD1A62" w:rsidP="007B279E">
            <w:pPr>
              <w:pStyle w:val="Tabele"/>
              <w:widowControl w:val="0"/>
              <w:rPr>
                <w:sz w:val="14"/>
                <w:szCs w:val="14"/>
              </w:rPr>
            </w:pPr>
            <w:r w:rsidRPr="00FC46AB">
              <w:rPr>
                <w:sz w:val="14"/>
                <w:szCs w:val="14"/>
              </w:rPr>
              <w:t>14</w:t>
            </w:r>
          </w:p>
        </w:tc>
        <w:tc>
          <w:tcPr>
            <w:tcW w:w="3709" w:type="dxa"/>
            <w:tcBorders>
              <w:top w:val="outset" w:sz="6" w:space="0" w:color="auto"/>
              <w:left w:val="single" w:sz="4"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Mësuesi në AM në </w:t>
            </w:r>
            <w:r w:rsidR="00491F76">
              <w:rPr>
                <w:sz w:val="14"/>
                <w:szCs w:val="14"/>
              </w:rPr>
              <w:t>g</w:t>
            </w:r>
            <w:r w:rsidR="00491F76" w:rsidRPr="00FC46AB">
              <w:rPr>
                <w:sz w:val="14"/>
                <w:szCs w:val="14"/>
              </w:rPr>
              <w:t>juh</w:t>
            </w:r>
            <w:r w:rsidR="00491F76">
              <w:rPr>
                <w:sz w:val="14"/>
                <w:szCs w:val="14"/>
              </w:rPr>
              <w:t xml:space="preserve">ë </w:t>
            </w:r>
            <w:r w:rsidR="00F01F2C">
              <w:rPr>
                <w:sz w:val="14"/>
                <w:szCs w:val="14"/>
              </w:rPr>
              <w:t>i</w:t>
            </w:r>
            <w:r w:rsidRPr="00FC46AB">
              <w:rPr>
                <w:sz w:val="14"/>
                <w:szCs w:val="14"/>
              </w:rPr>
              <w:t xml:space="preserve">taliane </w:t>
            </w:r>
          </w:p>
        </w:tc>
        <w:tc>
          <w:tcPr>
            <w:tcW w:w="568" w:type="dxa"/>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80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80 </w:t>
            </w:r>
          </w:p>
        </w:tc>
      </w:tr>
      <w:tr w:rsidR="00AD1A62" w:rsidRPr="00FC46AB">
        <w:trPr>
          <w:jc w:val="center"/>
        </w:trPr>
        <w:tc>
          <w:tcPr>
            <w:tcW w:w="356" w:type="dxa"/>
            <w:tcBorders>
              <w:top w:val="outset" w:sz="6" w:space="0" w:color="auto"/>
              <w:left w:val="outset" w:sz="6" w:space="0" w:color="auto"/>
              <w:bottom w:val="outset" w:sz="6" w:space="0" w:color="auto"/>
              <w:right w:val="single" w:sz="4" w:space="0" w:color="auto"/>
            </w:tcBorders>
            <w:vAlign w:val="center"/>
          </w:tcPr>
          <w:p w:rsidR="00AD1A62" w:rsidRPr="00FC46AB" w:rsidRDefault="00AD1A62" w:rsidP="007B279E">
            <w:pPr>
              <w:pStyle w:val="Tabele"/>
              <w:widowControl w:val="0"/>
              <w:rPr>
                <w:sz w:val="14"/>
                <w:szCs w:val="14"/>
              </w:rPr>
            </w:pPr>
            <w:r w:rsidRPr="00FC46AB">
              <w:rPr>
                <w:sz w:val="14"/>
                <w:szCs w:val="14"/>
              </w:rPr>
              <w:t>15</w:t>
            </w:r>
          </w:p>
        </w:tc>
        <w:tc>
          <w:tcPr>
            <w:tcW w:w="3709" w:type="dxa"/>
            <w:tcBorders>
              <w:top w:val="outset" w:sz="6" w:space="0" w:color="auto"/>
              <w:left w:val="single" w:sz="4"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Pr>
                <w:sz w:val="14"/>
                <w:szCs w:val="14"/>
              </w:rPr>
              <w:t xml:space="preserve">Mësuesi në AM në </w:t>
            </w:r>
            <w:r w:rsidR="00491F76">
              <w:rPr>
                <w:sz w:val="14"/>
                <w:szCs w:val="14"/>
              </w:rPr>
              <w:t>g</w:t>
            </w:r>
            <w:r w:rsidR="00491F76" w:rsidRPr="00FC46AB">
              <w:rPr>
                <w:sz w:val="14"/>
                <w:szCs w:val="14"/>
              </w:rPr>
              <w:t>juh</w:t>
            </w:r>
            <w:r w:rsidR="00491F76">
              <w:rPr>
                <w:sz w:val="14"/>
                <w:szCs w:val="14"/>
              </w:rPr>
              <w:t xml:space="preserve">ë </w:t>
            </w:r>
            <w:r w:rsidR="00F01F2C">
              <w:rPr>
                <w:sz w:val="14"/>
                <w:szCs w:val="14"/>
              </w:rPr>
              <w:t>-l</w:t>
            </w:r>
            <w:r>
              <w:rPr>
                <w:sz w:val="14"/>
                <w:szCs w:val="14"/>
              </w:rPr>
              <w:t>et</w:t>
            </w:r>
            <w:r w:rsidRPr="00FC46AB">
              <w:rPr>
                <w:sz w:val="14"/>
                <w:szCs w:val="14"/>
              </w:rPr>
              <w:t>ë</w:t>
            </w:r>
            <w:r>
              <w:rPr>
                <w:sz w:val="14"/>
                <w:szCs w:val="14"/>
              </w:rPr>
              <w:t>rsi</w:t>
            </w:r>
          </w:p>
        </w:tc>
        <w:tc>
          <w:tcPr>
            <w:tcW w:w="568" w:type="dxa"/>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200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35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235 </w:t>
            </w:r>
          </w:p>
        </w:tc>
      </w:tr>
      <w:tr w:rsidR="00AD1A62" w:rsidRPr="00FC46AB">
        <w:trPr>
          <w:jc w:val="center"/>
        </w:trPr>
        <w:tc>
          <w:tcPr>
            <w:tcW w:w="356" w:type="dxa"/>
            <w:tcBorders>
              <w:top w:val="outset" w:sz="6" w:space="0" w:color="auto"/>
              <w:left w:val="outset" w:sz="6" w:space="0" w:color="auto"/>
              <w:bottom w:val="outset" w:sz="6" w:space="0" w:color="auto"/>
              <w:right w:val="single" w:sz="4" w:space="0" w:color="auto"/>
            </w:tcBorders>
            <w:vAlign w:val="center"/>
          </w:tcPr>
          <w:p w:rsidR="00AD1A62" w:rsidRPr="00FC46AB" w:rsidRDefault="00AD1A62" w:rsidP="007B279E">
            <w:pPr>
              <w:pStyle w:val="Tabele"/>
              <w:widowControl w:val="0"/>
              <w:rPr>
                <w:sz w:val="14"/>
                <w:szCs w:val="14"/>
              </w:rPr>
            </w:pPr>
            <w:r w:rsidRPr="00FC46AB">
              <w:rPr>
                <w:sz w:val="14"/>
                <w:szCs w:val="14"/>
              </w:rPr>
              <w:t>16</w:t>
            </w:r>
          </w:p>
        </w:tc>
        <w:tc>
          <w:tcPr>
            <w:tcW w:w="3709" w:type="dxa"/>
            <w:tcBorders>
              <w:top w:val="outset" w:sz="6" w:space="0" w:color="auto"/>
              <w:left w:val="single" w:sz="4" w:space="0" w:color="auto"/>
              <w:bottom w:val="outset" w:sz="6" w:space="0" w:color="auto"/>
              <w:right w:val="outset" w:sz="6" w:space="0" w:color="auto"/>
            </w:tcBorders>
            <w:vAlign w:val="center"/>
          </w:tcPr>
          <w:p w:rsidR="00AD1A62" w:rsidRPr="00FC46AB" w:rsidRDefault="00F01F2C" w:rsidP="007B279E">
            <w:pPr>
              <w:pStyle w:val="Tabele"/>
              <w:widowControl w:val="0"/>
              <w:rPr>
                <w:sz w:val="14"/>
                <w:szCs w:val="14"/>
              </w:rPr>
            </w:pPr>
            <w:r>
              <w:rPr>
                <w:sz w:val="14"/>
                <w:szCs w:val="14"/>
              </w:rPr>
              <w:t>Mësuesi në AM në h</w:t>
            </w:r>
            <w:r w:rsidR="00AD1A62" w:rsidRPr="00FC46AB">
              <w:rPr>
                <w:sz w:val="14"/>
                <w:szCs w:val="14"/>
              </w:rPr>
              <w:t xml:space="preserve">istori </w:t>
            </w:r>
          </w:p>
        </w:tc>
        <w:tc>
          <w:tcPr>
            <w:tcW w:w="568" w:type="dxa"/>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100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single" w:sz="4"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single" w:sz="4"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100 </w:t>
            </w:r>
          </w:p>
        </w:tc>
      </w:tr>
      <w:tr w:rsidR="00AD1A62" w:rsidRPr="00FC46AB">
        <w:trPr>
          <w:jc w:val="center"/>
        </w:trPr>
        <w:tc>
          <w:tcPr>
            <w:tcW w:w="356" w:type="dxa"/>
            <w:tcBorders>
              <w:top w:val="outset" w:sz="6" w:space="0" w:color="auto"/>
              <w:left w:val="outset" w:sz="6" w:space="0" w:color="auto"/>
              <w:bottom w:val="outset" w:sz="6" w:space="0" w:color="auto"/>
              <w:right w:val="single" w:sz="4" w:space="0" w:color="auto"/>
            </w:tcBorders>
            <w:vAlign w:val="center"/>
          </w:tcPr>
          <w:p w:rsidR="00AD1A62" w:rsidRPr="00FC46AB" w:rsidRDefault="00AD1A62" w:rsidP="007B279E">
            <w:pPr>
              <w:pStyle w:val="Tabele"/>
              <w:widowControl w:val="0"/>
              <w:rPr>
                <w:sz w:val="14"/>
                <w:szCs w:val="14"/>
              </w:rPr>
            </w:pPr>
            <w:r>
              <w:rPr>
                <w:sz w:val="14"/>
                <w:szCs w:val="14"/>
              </w:rPr>
              <w:t>17</w:t>
            </w:r>
          </w:p>
        </w:tc>
        <w:tc>
          <w:tcPr>
            <w:tcW w:w="3709" w:type="dxa"/>
            <w:tcBorders>
              <w:top w:val="outset" w:sz="6" w:space="0" w:color="auto"/>
              <w:left w:val="single" w:sz="4"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Pr>
                <w:sz w:val="14"/>
                <w:szCs w:val="14"/>
              </w:rPr>
              <w:t>Mësuesi n</w:t>
            </w:r>
            <w:r w:rsidR="00F01F2C">
              <w:rPr>
                <w:sz w:val="14"/>
                <w:szCs w:val="14"/>
              </w:rPr>
              <w:t>ë AM në g</w:t>
            </w:r>
            <w:r w:rsidRPr="00FC46AB">
              <w:rPr>
                <w:sz w:val="14"/>
                <w:szCs w:val="14"/>
              </w:rPr>
              <w:t>jeografi</w:t>
            </w:r>
          </w:p>
        </w:tc>
        <w:tc>
          <w:tcPr>
            <w:tcW w:w="568" w:type="dxa"/>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Pr>
                <w:sz w:val="14"/>
                <w:szCs w:val="14"/>
              </w:rPr>
              <w:t>100</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505" w:type="dxa"/>
            <w:tcBorders>
              <w:top w:val="outset" w:sz="6" w:space="0" w:color="auto"/>
              <w:left w:val="outset" w:sz="6" w:space="0" w:color="auto"/>
              <w:bottom w:val="outset" w:sz="6" w:space="0" w:color="auto"/>
              <w:right w:val="single" w:sz="4" w:space="0" w:color="auto"/>
            </w:tcBorders>
            <w:vAlign w:val="center"/>
          </w:tcPr>
          <w:p w:rsidR="00AD1A62" w:rsidRPr="00FC46AB" w:rsidRDefault="00AD1A62" w:rsidP="007B279E">
            <w:pPr>
              <w:pStyle w:val="Tabele"/>
              <w:widowControl w:val="0"/>
              <w:rPr>
                <w:sz w:val="14"/>
                <w:szCs w:val="14"/>
              </w:rPr>
            </w:pPr>
          </w:p>
        </w:tc>
        <w:tc>
          <w:tcPr>
            <w:tcW w:w="495" w:type="dxa"/>
            <w:tcBorders>
              <w:top w:val="outset" w:sz="6" w:space="0" w:color="auto"/>
              <w:left w:val="single" w:sz="4"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100</w:t>
            </w:r>
          </w:p>
        </w:tc>
      </w:tr>
      <w:tr w:rsidR="00AD1A62" w:rsidRPr="00FC46AB">
        <w:trPr>
          <w:jc w:val="center"/>
        </w:trPr>
        <w:tc>
          <w:tcPr>
            <w:tcW w:w="356" w:type="dxa"/>
            <w:tcBorders>
              <w:top w:val="outset" w:sz="6" w:space="0" w:color="auto"/>
              <w:left w:val="outset" w:sz="6" w:space="0" w:color="auto"/>
              <w:bottom w:val="outset" w:sz="6" w:space="0" w:color="auto"/>
              <w:right w:val="single" w:sz="4" w:space="0" w:color="auto"/>
            </w:tcBorders>
            <w:vAlign w:val="center"/>
          </w:tcPr>
          <w:p w:rsidR="00AD1A62" w:rsidRPr="00FC46AB" w:rsidRDefault="00AD1A62" w:rsidP="007B279E">
            <w:pPr>
              <w:pStyle w:val="Tabele"/>
              <w:widowControl w:val="0"/>
              <w:rPr>
                <w:sz w:val="14"/>
                <w:szCs w:val="14"/>
              </w:rPr>
            </w:pPr>
            <w:r w:rsidRPr="00FC46AB">
              <w:rPr>
                <w:sz w:val="14"/>
                <w:szCs w:val="14"/>
              </w:rPr>
              <w:t>18</w:t>
            </w:r>
          </w:p>
        </w:tc>
        <w:tc>
          <w:tcPr>
            <w:tcW w:w="3709" w:type="dxa"/>
            <w:tcBorders>
              <w:top w:val="outset" w:sz="6" w:space="0" w:color="auto"/>
              <w:left w:val="single" w:sz="4" w:space="0" w:color="auto"/>
              <w:bottom w:val="outset" w:sz="6" w:space="0" w:color="auto"/>
              <w:right w:val="outset" w:sz="6" w:space="0" w:color="auto"/>
            </w:tcBorders>
            <w:vAlign w:val="center"/>
          </w:tcPr>
          <w:p w:rsidR="00AD1A62" w:rsidRPr="00FC46AB" w:rsidRDefault="00F01F2C" w:rsidP="007B279E">
            <w:pPr>
              <w:pStyle w:val="Tabele"/>
              <w:widowControl w:val="0"/>
              <w:rPr>
                <w:sz w:val="14"/>
                <w:szCs w:val="14"/>
              </w:rPr>
            </w:pPr>
            <w:r>
              <w:rPr>
                <w:sz w:val="14"/>
                <w:szCs w:val="14"/>
              </w:rPr>
              <w:t>Mësuesi në AM në k</w:t>
            </w:r>
            <w:r w:rsidR="00AD1A62" w:rsidRPr="00FC46AB">
              <w:rPr>
                <w:sz w:val="14"/>
                <w:szCs w:val="14"/>
              </w:rPr>
              <w:t xml:space="preserve">imi </w:t>
            </w:r>
          </w:p>
        </w:tc>
        <w:tc>
          <w:tcPr>
            <w:tcW w:w="568" w:type="dxa"/>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30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single" w:sz="4"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single" w:sz="4"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30 </w:t>
            </w:r>
          </w:p>
        </w:tc>
      </w:tr>
      <w:tr w:rsidR="00AD1A62" w:rsidRPr="00FC46AB">
        <w:trPr>
          <w:jc w:val="center"/>
        </w:trPr>
        <w:tc>
          <w:tcPr>
            <w:tcW w:w="356" w:type="dxa"/>
            <w:tcBorders>
              <w:top w:val="outset" w:sz="6" w:space="0" w:color="auto"/>
              <w:left w:val="outset" w:sz="6" w:space="0" w:color="auto"/>
              <w:bottom w:val="outset" w:sz="6" w:space="0" w:color="auto"/>
              <w:right w:val="single" w:sz="4" w:space="0" w:color="auto"/>
            </w:tcBorders>
            <w:vAlign w:val="center"/>
          </w:tcPr>
          <w:p w:rsidR="00AD1A62" w:rsidRPr="00FC46AB" w:rsidRDefault="00AD1A62" w:rsidP="007B279E">
            <w:pPr>
              <w:pStyle w:val="Tabele"/>
              <w:widowControl w:val="0"/>
              <w:rPr>
                <w:sz w:val="14"/>
                <w:szCs w:val="14"/>
              </w:rPr>
            </w:pPr>
            <w:r w:rsidRPr="00FC46AB">
              <w:rPr>
                <w:sz w:val="14"/>
                <w:szCs w:val="14"/>
              </w:rPr>
              <w:t>19</w:t>
            </w:r>
          </w:p>
        </w:tc>
        <w:tc>
          <w:tcPr>
            <w:tcW w:w="3709" w:type="dxa"/>
            <w:tcBorders>
              <w:top w:val="outset" w:sz="6" w:space="0" w:color="auto"/>
              <w:left w:val="single" w:sz="4"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Mësuesi në AM në </w:t>
            </w:r>
            <w:r w:rsidR="00F01F2C">
              <w:rPr>
                <w:sz w:val="14"/>
                <w:szCs w:val="14"/>
              </w:rPr>
              <w:t>b</w:t>
            </w:r>
            <w:r w:rsidRPr="00FC46AB">
              <w:rPr>
                <w:sz w:val="14"/>
                <w:szCs w:val="14"/>
              </w:rPr>
              <w:t xml:space="preserve">iologji </w:t>
            </w:r>
          </w:p>
        </w:tc>
        <w:tc>
          <w:tcPr>
            <w:tcW w:w="568" w:type="dxa"/>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60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single" w:sz="4"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single" w:sz="4"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60 </w:t>
            </w:r>
          </w:p>
        </w:tc>
      </w:tr>
      <w:tr w:rsidR="00AD1A62" w:rsidRPr="00FC46AB">
        <w:trPr>
          <w:jc w:val="center"/>
        </w:trPr>
        <w:tc>
          <w:tcPr>
            <w:tcW w:w="356" w:type="dxa"/>
            <w:tcBorders>
              <w:top w:val="outset" w:sz="6" w:space="0" w:color="auto"/>
              <w:left w:val="outset" w:sz="6" w:space="0" w:color="auto"/>
              <w:bottom w:val="outset" w:sz="6" w:space="0" w:color="auto"/>
              <w:right w:val="single" w:sz="4" w:space="0" w:color="auto"/>
            </w:tcBorders>
            <w:vAlign w:val="center"/>
          </w:tcPr>
          <w:p w:rsidR="00AD1A62" w:rsidRPr="00FC46AB" w:rsidRDefault="00AD1A62" w:rsidP="007B279E">
            <w:pPr>
              <w:pStyle w:val="Tabele"/>
              <w:widowControl w:val="0"/>
              <w:rPr>
                <w:sz w:val="14"/>
                <w:szCs w:val="14"/>
              </w:rPr>
            </w:pPr>
            <w:r w:rsidRPr="00FC46AB">
              <w:rPr>
                <w:sz w:val="14"/>
                <w:szCs w:val="14"/>
              </w:rPr>
              <w:t>20</w:t>
            </w:r>
          </w:p>
        </w:tc>
        <w:tc>
          <w:tcPr>
            <w:tcW w:w="3709" w:type="dxa"/>
            <w:tcBorders>
              <w:top w:val="outset" w:sz="6" w:space="0" w:color="auto"/>
              <w:left w:val="single" w:sz="4" w:space="0" w:color="auto"/>
              <w:bottom w:val="outset" w:sz="6" w:space="0" w:color="auto"/>
              <w:right w:val="outset" w:sz="6" w:space="0" w:color="auto"/>
            </w:tcBorders>
            <w:vAlign w:val="center"/>
          </w:tcPr>
          <w:p w:rsidR="00AD1A62" w:rsidRPr="00FC46AB" w:rsidRDefault="00F01F2C" w:rsidP="007B279E">
            <w:pPr>
              <w:pStyle w:val="Tabele"/>
              <w:widowControl w:val="0"/>
              <w:rPr>
                <w:sz w:val="14"/>
                <w:szCs w:val="14"/>
              </w:rPr>
            </w:pPr>
            <w:r>
              <w:rPr>
                <w:sz w:val="14"/>
                <w:szCs w:val="14"/>
              </w:rPr>
              <w:t>Mësuesi në AM në f</w:t>
            </w:r>
            <w:r w:rsidR="00491F76">
              <w:rPr>
                <w:sz w:val="14"/>
                <w:szCs w:val="14"/>
              </w:rPr>
              <w:t>izikë</w:t>
            </w:r>
          </w:p>
        </w:tc>
        <w:tc>
          <w:tcPr>
            <w:tcW w:w="568" w:type="dxa"/>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50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50 </w:t>
            </w:r>
          </w:p>
        </w:tc>
      </w:tr>
      <w:tr w:rsidR="00AD1A62" w:rsidRPr="00FC46AB">
        <w:trPr>
          <w:jc w:val="center"/>
        </w:trPr>
        <w:tc>
          <w:tcPr>
            <w:tcW w:w="356" w:type="dxa"/>
            <w:tcBorders>
              <w:top w:val="outset" w:sz="6" w:space="0" w:color="auto"/>
              <w:left w:val="outset" w:sz="6" w:space="0" w:color="auto"/>
              <w:bottom w:val="outset" w:sz="6" w:space="0" w:color="auto"/>
              <w:right w:val="single" w:sz="4" w:space="0" w:color="auto"/>
            </w:tcBorders>
            <w:vAlign w:val="center"/>
          </w:tcPr>
          <w:p w:rsidR="00AD1A62" w:rsidRPr="00FC46AB" w:rsidRDefault="00AD1A62" w:rsidP="007B279E">
            <w:pPr>
              <w:pStyle w:val="Tabele"/>
              <w:widowControl w:val="0"/>
              <w:rPr>
                <w:sz w:val="14"/>
                <w:szCs w:val="14"/>
              </w:rPr>
            </w:pPr>
            <w:r w:rsidRPr="00FC46AB">
              <w:rPr>
                <w:sz w:val="14"/>
                <w:szCs w:val="14"/>
              </w:rPr>
              <w:t>21</w:t>
            </w:r>
          </w:p>
        </w:tc>
        <w:tc>
          <w:tcPr>
            <w:tcW w:w="3709" w:type="dxa"/>
            <w:tcBorders>
              <w:top w:val="outset" w:sz="6" w:space="0" w:color="auto"/>
              <w:left w:val="single" w:sz="4" w:space="0" w:color="auto"/>
              <w:bottom w:val="outset" w:sz="6" w:space="0" w:color="auto"/>
              <w:right w:val="outset" w:sz="6" w:space="0" w:color="auto"/>
            </w:tcBorders>
            <w:vAlign w:val="center"/>
          </w:tcPr>
          <w:p w:rsidR="00AD1A62" w:rsidRPr="00FC46AB" w:rsidRDefault="00F01F2C" w:rsidP="007B279E">
            <w:pPr>
              <w:pStyle w:val="Tabele"/>
              <w:widowControl w:val="0"/>
              <w:rPr>
                <w:sz w:val="14"/>
                <w:szCs w:val="14"/>
              </w:rPr>
            </w:pPr>
            <w:r>
              <w:rPr>
                <w:sz w:val="14"/>
                <w:szCs w:val="14"/>
              </w:rPr>
              <w:t>Mësuesi në AM në m</w:t>
            </w:r>
            <w:r w:rsidR="00AD1A62">
              <w:rPr>
                <w:sz w:val="14"/>
                <w:szCs w:val="14"/>
              </w:rPr>
              <w:t>atematik</w:t>
            </w:r>
            <w:r w:rsidR="00AD1A62" w:rsidRPr="00FC46AB">
              <w:rPr>
                <w:sz w:val="14"/>
                <w:szCs w:val="14"/>
              </w:rPr>
              <w:t xml:space="preserve">ë </w:t>
            </w:r>
          </w:p>
        </w:tc>
        <w:tc>
          <w:tcPr>
            <w:tcW w:w="568" w:type="dxa"/>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60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30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90 </w:t>
            </w:r>
          </w:p>
        </w:tc>
      </w:tr>
      <w:tr w:rsidR="00AD1A62" w:rsidRPr="00FC46AB">
        <w:trPr>
          <w:jc w:val="center"/>
        </w:trPr>
        <w:tc>
          <w:tcPr>
            <w:tcW w:w="356" w:type="dxa"/>
            <w:tcBorders>
              <w:top w:val="outset" w:sz="6" w:space="0" w:color="auto"/>
              <w:left w:val="outset" w:sz="6" w:space="0" w:color="auto"/>
              <w:bottom w:val="outset" w:sz="6" w:space="0" w:color="auto"/>
              <w:right w:val="single" w:sz="4" w:space="0" w:color="auto"/>
            </w:tcBorders>
            <w:vAlign w:val="center"/>
          </w:tcPr>
          <w:p w:rsidR="00AD1A62" w:rsidRPr="00FC46AB" w:rsidRDefault="00AD1A62" w:rsidP="007B279E">
            <w:pPr>
              <w:pStyle w:val="Tabele"/>
              <w:widowControl w:val="0"/>
              <w:rPr>
                <w:sz w:val="14"/>
                <w:szCs w:val="14"/>
              </w:rPr>
            </w:pPr>
            <w:r w:rsidRPr="00FC46AB">
              <w:rPr>
                <w:sz w:val="14"/>
                <w:szCs w:val="14"/>
              </w:rPr>
              <w:t>22</w:t>
            </w:r>
          </w:p>
        </w:tc>
        <w:tc>
          <w:tcPr>
            <w:tcW w:w="3709" w:type="dxa"/>
            <w:tcBorders>
              <w:top w:val="outset" w:sz="6" w:space="0" w:color="auto"/>
              <w:left w:val="single" w:sz="4" w:space="0" w:color="auto"/>
              <w:bottom w:val="outset" w:sz="6" w:space="0" w:color="auto"/>
              <w:right w:val="outset" w:sz="6" w:space="0" w:color="auto"/>
            </w:tcBorders>
            <w:vAlign w:val="center"/>
          </w:tcPr>
          <w:p w:rsidR="00AD1A62" w:rsidRPr="00FC46AB" w:rsidRDefault="00F01F2C" w:rsidP="007B279E">
            <w:pPr>
              <w:pStyle w:val="Tabele"/>
              <w:widowControl w:val="0"/>
              <w:rPr>
                <w:sz w:val="14"/>
                <w:szCs w:val="14"/>
              </w:rPr>
            </w:pPr>
            <w:r>
              <w:rPr>
                <w:sz w:val="14"/>
                <w:szCs w:val="14"/>
              </w:rPr>
              <w:t>Mësuesi në AM në i</w:t>
            </w:r>
            <w:r w:rsidR="00AD1A62" w:rsidRPr="00FC46AB">
              <w:rPr>
                <w:sz w:val="14"/>
                <w:szCs w:val="14"/>
              </w:rPr>
              <w:t xml:space="preserve">nformatikë </w:t>
            </w:r>
          </w:p>
        </w:tc>
        <w:tc>
          <w:tcPr>
            <w:tcW w:w="568" w:type="dxa"/>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20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30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50 </w:t>
            </w:r>
          </w:p>
        </w:tc>
      </w:tr>
      <w:tr w:rsidR="00AD1A62" w:rsidRPr="00FC46AB">
        <w:trPr>
          <w:jc w:val="center"/>
        </w:trPr>
        <w:tc>
          <w:tcPr>
            <w:tcW w:w="356" w:type="dxa"/>
            <w:tcBorders>
              <w:top w:val="outset" w:sz="6" w:space="0" w:color="auto"/>
              <w:left w:val="outset" w:sz="6" w:space="0" w:color="auto"/>
              <w:bottom w:val="outset" w:sz="6" w:space="0" w:color="auto"/>
              <w:right w:val="single" w:sz="4" w:space="0" w:color="auto"/>
            </w:tcBorders>
            <w:vAlign w:val="center"/>
          </w:tcPr>
          <w:p w:rsidR="00AD1A62" w:rsidRPr="00FC46AB" w:rsidRDefault="00AD1A62" w:rsidP="007B279E">
            <w:pPr>
              <w:pStyle w:val="Tabele"/>
              <w:widowControl w:val="0"/>
              <w:rPr>
                <w:sz w:val="14"/>
                <w:szCs w:val="14"/>
              </w:rPr>
            </w:pPr>
            <w:r w:rsidRPr="00FC46AB">
              <w:rPr>
                <w:sz w:val="14"/>
                <w:szCs w:val="14"/>
              </w:rPr>
              <w:t>23</w:t>
            </w:r>
          </w:p>
        </w:tc>
        <w:tc>
          <w:tcPr>
            <w:tcW w:w="3709" w:type="dxa"/>
            <w:tcBorders>
              <w:top w:val="outset" w:sz="6" w:space="0" w:color="auto"/>
              <w:left w:val="single" w:sz="4"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Menaxhim infermieror </w:t>
            </w:r>
          </w:p>
        </w:tc>
        <w:tc>
          <w:tcPr>
            <w:tcW w:w="568" w:type="dxa"/>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150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150 </w:t>
            </w:r>
          </w:p>
        </w:tc>
      </w:tr>
      <w:tr w:rsidR="00AD1A62" w:rsidRPr="00FC46AB">
        <w:trPr>
          <w:jc w:val="center"/>
        </w:trPr>
        <w:tc>
          <w:tcPr>
            <w:tcW w:w="356" w:type="dxa"/>
            <w:tcBorders>
              <w:top w:val="outset" w:sz="6" w:space="0" w:color="auto"/>
              <w:left w:val="outset" w:sz="6" w:space="0" w:color="auto"/>
              <w:bottom w:val="outset" w:sz="6" w:space="0" w:color="auto"/>
              <w:right w:val="single" w:sz="4" w:space="0" w:color="auto"/>
            </w:tcBorders>
            <w:vAlign w:val="center"/>
          </w:tcPr>
          <w:p w:rsidR="00AD1A62" w:rsidRPr="00FC46AB" w:rsidRDefault="00AD1A62" w:rsidP="007B279E">
            <w:pPr>
              <w:pStyle w:val="Tabele"/>
              <w:widowControl w:val="0"/>
              <w:rPr>
                <w:sz w:val="14"/>
                <w:szCs w:val="14"/>
              </w:rPr>
            </w:pPr>
            <w:r w:rsidRPr="00FC46AB">
              <w:rPr>
                <w:sz w:val="14"/>
                <w:szCs w:val="14"/>
              </w:rPr>
              <w:t>24</w:t>
            </w:r>
          </w:p>
        </w:tc>
        <w:tc>
          <w:tcPr>
            <w:tcW w:w="3709" w:type="dxa"/>
            <w:tcBorders>
              <w:top w:val="outset" w:sz="6" w:space="0" w:color="auto"/>
              <w:left w:val="single" w:sz="4"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Pr>
                <w:sz w:val="14"/>
                <w:szCs w:val="14"/>
              </w:rPr>
              <w:t>Tekn</w:t>
            </w:r>
            <w:r w:rsidRPr="00FC46AB">
              <w:rPr>
                <w:sz w:val="14"/>
                <w:szCs w:val="14"/>
              </w:rPr>
              <w:t>i</w:t>
            </w:r>
            <w:r>
              <w:rPr>
                <w:sz w:val="14"/>
                <w:szCs w:val="14"/>
              </w:rPr>
              <w:t>k</w:t>
            </w:r>
            <w:r w:rsidRPr="00FC46AB">
              <w:rPr>
                <w:sz w:val="14"/>
                <w:szCs w:val="14"/>
              </w:rPr>
              <w:t xml:space="preserve"> laboratori </w:t>
            </w:r>
          </w:p>
        </w:tc>
        <w:tc>
          <w:tcPr>
            <w:tcW w:w="568" w:type="dxa"/>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70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70 </w:t>
            </w:r>
          </w:p>
        </w:tc>
      </w:tr>
      <w:tr w:rsidR="00AD1A62" w:rsidRPr="00FC46AB">
        <w:trPr>
          <w:jc w:val="center"/>
        </w:trPr>
        <w:tc>
          <w:tcPr>
            <w:tcW w:w="356" w:type="dxa"/>
            <w:tcBorders>
              <w:top w:val="outset" w:sz="6" w:space="0" w:color="auto"/>
              <w:left w:val="outset" w:sz="6" w:space="0" w:color="auto"/>
              <w:bottom w:val="outset" w:sz="6" w:space="0" w:color="auto"/>
              <w:right w:val="single" w:sz="4" w:space="0" w:color="auto"/>
            </w:tcBorders>
            <w:vAlign w:val="center"/>
          </w:tcPr>
          <w:p w:rsidR="00AD1A62" w:rsidRPr="00FC46AB" w:rsidRDefault="00AD1A62" w:rsidP="007B279E">
            <w:pPr>
              <w:pStyle w:val="Tabele"/>
              <w:widowControl w:val="0"/>
              <w:rPr>
                <w:sz w:val="14"/>
                <w:szCs w:val="14"/>
              </w:rPr>
            </w:pPr>
            <w:r w:rsidRPr="00FC46AB">
              <w:rPr>
                <w:sz w:val="14"/>
                <w:szCs w:val="14"/>
              </w:rPr>
              <w:t>25</w:t>
            </w:r>
          </w:p>
        </w:tc>
        <w:tc>
          <w:tcPr>
            <w:tcW w:w="3709" w:type="dxa"/>
            <w:tcBorders>
              <w:top w:val="outset" w:sz="6" w:space="0" w:color="auto"/>
              <w:left w:val="single" w:sz="4"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Mami </w:t>
            </w:r>
          </w:p>
        </w:tc>
        <w:tc>
          <w:tcPr>
            <w:tcW w:w="568" w:type="dxa"/>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50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50 </w:t>
            </w:r>
          </w:p>
        </w:tc>
      </w:tr>
      <w:tr w:rsidR="00AD1A62" w:rsidRPr="00FC46AB">
        <w:trPr>
          <w:jc w:val="center"/>
        </w:trPr>
        <w:tc>
          <w:tcPr>
            <w:tcW w:w="356" w:type="dxa"/>
            <w:tcBorders>
              <w:top w:val="outset" w:sz="6" w:space="0" w:color="auto"/>
              <w:left w:val="outset" w:sz="6" w:space="0" w:color="auto"/>
              <w:bottom w:val="outset" w:sz="6" w:space="0" w:color="auto"/>
              <w:right w:val="single" w:sz="4" w:space="0" w:color="auto"/>
            </w:tcBorders>
            <w:vAlign w:val="center"/>
          </w:tcPr>
          <w:p w:rsidR="00AD1A62" w:rsidRPr="00FC46AB" w:rsidRDefault="00AD1A62" w:rsidP="007B279E">
            <w:pPr>
              <w:pStyle w:val="Tabele"/>
              <w:widowControl w:val="0"/>
              <w:rPr>
                <w:sz w:val="14"/>
                <w:szCs w:val="14"/>
              </w:rPr>
            </w:pPr>
            <w:r w:rsidRPr="00FC46AB">
              <w:rPr>
                <w:sz w:val="14"/>
                <w:szCs w:val="14"/>
              </w:rPr>
              <w:t>26</w:t>
            </w:r>
          </w:p>
        </w:tc>
        <w:tc>
          <w:tcPr>
            <w:tcW w:w="3709" w:type="dxa"/>
            <w:tcBorders>
              <w:top w:val="outset" w:sz="6" w:space="0" w:color="auto"/>
              <w:left w:val="single" w:sz="4" w:space="0" w:color="auto"/>
              <w:bottom w:val="outset" w:sz="6" w:space="0" w:color="auto"/>
              <w:right w:val="outset" w:sz="6" w:space="0" w:color="auto"/>
            </w:tcBorders>
            <w:vAlign w:val="center"/>
          </w:tcPr>
          <w:p w:rsidR="00AD1A62" w:rsidRPr="00FC46AB" w:rsidRDefault="00F01F2C" w:rsidP="007B279E">
            <w:pPr>
              <w:pStyle w:val="Tabele"/>
              <w:widowControl w:val="0"/>
              <w:rPr>
                <w:sz w:val="14"/>
                <w:szCs w:val="14"/>
              </w:rPr>
            </w:pPr>
            <w:r>
              <w:rPr>
                <w:sz w:val="14"/>
                <w:szCs w:val="14"/>
              </w:rPr>
              <w:t>Teknologji i</w:t>
            </w:r>
            <w:r w:rsidR="00AD1A62" w:rsidRPr="00FC46AB">
              <w:rPr>
                <w:sz w:val="14"/>
                <w:szCs w:val="14"/>
              </w:rPr>
              <w:t xml:space="preserve">nformacioni </w:t>
            </w:r>
          </w:p>
        </w:tc>
        <w:tc>
          <w:tcPr>
            <w:tcW w:w="568" w:type="dxa"/>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20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20 </w:t>
            </w:r>
          </w:p>
        </w:tc>
      </w:tr>
      <w:tr w:rsidR="00AD1A62" w:rsidRPr="00FC46AB">
        <w:trPr>
          <w:jc w:val="center"/>
        </w:trPr>
        <w:tc>
          <w:tcPr>
            <w:tcW w:w="356" w:type="dxa"/>
            <w:tcBorders>
              <w:top w:val="outset" w:sz="6" w:space="0" w:color="auto"/>
              <w:left w:val="outset" w:sz="6" w:space="0" w:color="auto"/>
              <w:bottom w:val="outset" w:sz="6" w:space="0" w:color="auto"/>
              <w:right w:val="single" w:sz="4" w:space="0" w:color="auto"/>
            </w:tcBorders>
            <w:vAlign w:val="center"/>
          </w:tcPr>
          <w:p w:rsidR="00AD1A62" w:rsidRPr="00FC46AB" w:rsidRDefault="00AD1A62" w:rsidP="007B279E">
            <w:pPr>
              <w:pStyle w:val="Tabele"/>
              <w:widowControl w:val="0"/>
              <w:rPr>
                <w:sz w:val="14"/>
                <w:szCs w:val="14"/>
              </w:rPr>
            </w:pPr>
            <w:r w:rsidRPr="00FC46AB">
              <w:rPr>
                <w:sz w:val="14"/>
                <w:szCs w:val="14"/>
              </w:rPr>
              <w:t>27</w:t>
            </w:r>
          </w:p>
        </w:tc>
        <w:tc>
          <w:tcPr>
            <w:tcW w:w="3709" w:type="dxa"/>
            <w:tcBorders>
              <w:top w:val="outset" w:sz="6" w:space="0" w:color="auto"/>
              <w:left w:val="single" w:sz="4"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Pr>
                <w:sz w:val="14"/>
                <w:szCs w:val="14"/>
              </w:rPr>
              <w:t>Zhvil</w:t>
            </w:r>
            <w:r w:rsidRPr="00FC46AB">
              <w:rPr>
                <w:sz w:val="14"/>
                <w:szCs w:val="14"/>
              </w:rPr>
              <w:t xml:space="preserve">lim i integruar rural </w:t>
            </w:r>
          </w:p>
        </w:tc>
        <w:tc>
          <w:tcPr>
            <w:tcW w:w="568" w:type="dxa"/>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30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30 </w:t>
            </w:r>
          </w:p>
        </w:tc>
      </w:tr>
      <w:tr w:rsidR="00AD1A62" w:rsidRPr="00FC46AB">
        <w:trPr>
          <w:jc w:val="center"/>
        </w:trPr>
        <w:tc>
          <w:tcPr>
            <w:tcW w:w="356" w:type="dxa"/>
            <w:tcBorders>
              <w:top w:val="outset" w:sz="6" w:space="0" w:color="auto"/>
              <w:left w:val="outset" w:sz="6" w:space="0" w:color="auto"/>
              <w:bottom w:val="outset" w:sz="6" w:space="0" w:color="auto"/>
              <w:right w:val="single" w:sz="4" w:space="0" w:color="auto"/>
            </w:tcBorders>
            <w:vAlign w:val="center"/>
          </w:tcPr>
          <w:p w:rsidR="00AD1A62" w:rsidRPr="00FC46AB" w:rsidRDefault="00AD1A62" w:rsidP="007B279E">
            <w:pPr>
              <w:pStyle w:val="Tabele"/>
              <w:widowControl w:val="0"/>
              <w:rPr>
                <w:sz w:val="14"/>
                <w:szCs w:val="14"/>
              </w:rPr>
            </w:pPr>
            <w:r w:rsidRPr="00FC46AB">
              <w:rPr>
                <w:sz w:val="14"/>
                <w:szCs w:val="14"/>
              </w:rPr>
              <w:t>28</w:t>
            </w:r>
          </w:p>
        </w:tc>
        <w:tc>
          <w:tcPr>
            <w:tcW w:w="3709" w:type="dxa"/>
            <w:tcBorders>
              <w:top w:val="outset" w:sz="6" w:space="0" w:color="auto"/>
              <w:left w:val="single" w:sz="4"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Operacione industriale dhe navale </w:t>
            </w:r>
          </w:p>
        </w:tc>
        <w:tc>
          <w:tcPr>
            <w:tcW w:w="568" w:type="dxa"/>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30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30 </w:t>
            </w:r>
          </w:p>
        </w:tc>
      </w:tr>
      <w:tr w:rsidR="00AD1A62" w:rsidRPr="00FC46AB">
        <w:trPr>
          <w:jc w:val="center"/>
        </w:trPr>
        <w:tc>
          <w:tcPr>
            <w:tcW w:w="356" w:type="dxa"/>
            <w:tcBorders>
              <w:top w:val="outset" w:sz="6" w:space="0" w:color="auto"/>
              <w:left w:val="outset" w:sz="6" w:space="0" w:color="auto"/>
              <w:bottom w:val="outset" w:sz="6" w:space="0" w:color="auto"/>
              <w:right w:val="single" w:sz="4" w:space="0" w:color="auto"/>
            </w:tcBorders>
            <w:vAlign w:val="center"/>
          </w:tcPr>
          <w:p w:rsidR="00AD1A62" w:rsidRPr="00FC46AB" w:rsidRDefault="00AD1A62" w:rsidP="007B279E">
            <w:pPr>
              <w:pStyle w:val="Tabele"/>
              <w:widowControl w:val="0"/>
              <w:rPr>
                <w:sz w:val="14"/>
                <w:szCs w:val="14"/>
              </w:rPr>
            </w:pPr>
            <w:r w:rsidRPr="00FC46AB">
              <w:rPr>
                <w:sz w:val="14"/>
                <w:szCs w:val="14"/>
              </w:rPr>
              <w:t>29</w:t>
            </w:r>
          </w:p>
        </w:tc>
        <w:tc>
          <w:tcPr>
            <w:tcW w:w="3709" w:type="dxa"/>
            <w:tcBorders>
              <w:top w:val="outset" w:sz="6" w:space="0" w:color="auto"/>
              <w:left w:val="single" w:sz="4"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Edukatë qytetare dhe gjeografi </w:t>
            </w:r>
          </w:p>
        </w:tc>
        <w:tc>
          <w:tcPr>
            <w:tcW w:w="568" w:type="dxa"/>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70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70 </w:t>
            </w:r>
          </w:p>
        </w:tc>
      </w:tr>
      <w:tr w:rsidR="00AD1A62" w:rsidRPr="00FC46AB">
        <w:trPr>
          <w:jc w:val="center"/>
        </w:trPr>
        <w:tc>
          <w:tcPr>
            <w:tcW w:w="356" w:type="dxa"/>
            <w:tcBorders>
              <w:top w:val="outset" w:sz="6" w:space="0" w:color="auto"/>
              <w:left w:val="outset" w:sz="6" w:space="0" w:color="auto"/>
              <w:bottom w:val="outset" w:sz="6" w:space="0" w:color="auto"/>
              <w:right w:val="single" w:sz="4" w:space="0" w:color="auto"/>
            </w:tcBorders>
            <w:vAlign w:val="center"/>
          </w:tcPr>
          <w:p w:rsidR="00AD1A62" w:rsidRPr="00FC46AB" w:rsidRDefault="00AD1A62" w:rsidP="007B279E">
            <w:pPr>
              <w:pStyle w:val="Tabele"/>
              <w:widowControl w:val="0"/>
              <w:rPr>
                <w:sz w:val="14"/>
                <w:szCs w:val="14"/>
              </w:rPr>
            </w:pPr>
            <w:r w:rsidRPr="00FC46AB">
              <w:rPr>
                <w:sz w:val="14"/>
                <w:szCs w:val="14"/>
              </w:rPr>
              <w:t>30</w:t>
            </w:r>
          </w:p>
        </w:tc>
        <w:tc>
          <w:tcPr>
            <w:tcW w:w="3709" w:type="dxa"/>
            <w:tcBorders>
              <w:top w:val="outset" w:sz="6" w:space="0" w:color="auto"/>
              <w:left w:val="single" w:sz="4"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Pr>
                <w:sz w:val="14"/>
                <w:szCs w:val="14"/>
              </w:rPr>
              <w:t>E</w:t>
            </w:r>
            <w:r w:rsidRPr="00FC46AB">
              <w:rPr>
                <w:sz w:val="14"/>
                <w:szCs w:val="14"/>
              </w:rPr>
              <w:t xml:space="preserve">dukatë qytetare dhe histori </w:t>
            </w:r>
          </w:p>
        </w:tc>
        <w:tc>
          <w:tcPr>
            <w:tcW w:w="568" w:type="dxa"/>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70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70 </w:t>
            </w:r>
          </w:p>
        </w:tc>
      </w:tr>
      <w:tr w:rsidR="00AD1A62" w:rsidRPr="00FC46AB">
        <w:trPr>
          <w:jc w:val="center"/>
        </w:trPr>
        <w:tc>
          <w:tcPr>
            <w:tcW w:w="356" w:type="dxa"/>
            <w:tcBorders>
              <w:top w:val="outset" w:sz="6" w:space="0" w:color="auto"/>
              <w:left w:val="outset" w:sz="6" w:space="0" w:color="auto"/>
              <w:bottom w:val="outset" w:sz="6" w:space="0" w:color="auto"/>
              <w:right w:val="single" w:sz="4" w:space="0" w:color="auto"/>
            </w:tcBorders>
            <w:vAlign w:val="center"/>
          </w:tcPr>
          <w:p w:rsidR="00AD1A62" w:rsidRPr="00FC46AB" w:rsidRDefault="00AD1A62" w:rsidP="007B279E">
            <w:pPr>
              <w:pStyle w:val="Tabele"/>
              <w:widowControl w:val="0"/>
              <w:rPr>
                <w:sz w:val="14"/>
                <w:szCs w:val="14"/>
              </w:rPr>
            </w:pPr>
            <w:r w:rsidRPr="00FC46AB">
              <w:rPr>
                <w:sz w:val="14"/>
                <w:szCs w:val="14"/>
              </w:rPr>
              <w:t>31</w:t>
            </w:r>
          </w:p>
        </w:tc>
        <w:tc>
          <w:tcPr>
            <w:tcW w:w="3709" w:type="dxa"/>
            <w:tcBorders>
              <w:top w:val="outset" w:sz="6" w:space="0" w:color="auto"/>
              <w:left w:val="single" w:sz="4"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Redaktim </w:t>
            </w:r>
          </w:p>
        </w:tc>
        <w:tc>
          <w:tcPr>
            <w:tcW w:w="568" w:type="dxa"/>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30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30 </w:t>
            </w:r>
          </w:p>
        </w:tc>
      </w:tr>
      <w:tr w:rsidR="00AD1A62" w:rsidRPr="00FC46AB">
        <w:trPr>
          <w:jc w:val="center"/>
        </w:trPr>
        <w:tc>
          <w:tcPr>
            <w:tcW w:w="356" w:type="dxa"/>
            <w:tcBorders>
              <w:top w:val="outset" w:sz="6" w:space="0" w:color="auto"/>
              <w:left w:val="outset" w:sz="6" w:space="0" w:color="auto"/>
              <w:bottom w:val="outset" w:sz="6" w:space="0" w:color="auto"/>
              <w:right w:val="single" w:sz="4" w:space="0" w:color="auto"/>
            </w:tcBorders>
            <w:vAlign w:val="center"/>
          </w:tcPr>
          <w:p w:rsidR="00AD1A62" w:rsidRPr="00FC46AB" w:rsidRDefault="00AD1A62" w:rsidP="007B279E">
            <w:pPr>
              <w:pStyle w:val="Tabele"/>
              <w:widowControl w:val="0"/>
              <w:rPr>
                <w:sz w:val="14"/>
                <w:szCs w:val="14"/>
              </w:rPr>
            </w:pPr>
            <w:r w:rsidRPr="00FC46AB">
              <w:rPr>
                <w:sz w:val="14"/>
                <w:szCs w:val="14"/>
              </w:rPr>
              <w:t>32</w:t>
            </w:r>
          </w:p>
        </w:tc>
        <w:tc>
          <w:tcPr>
            <w:tcW w:w="3709" w:type="dxa"/>
            <w:tcBorders>
              <w:top w:val="outset" w:sz="6" w:space="0" w:color="auto"/>
              <w:left w:val="single" w:sz="4" w:space="0" w:color="auto"/>
              <w:bottom w:val="outset" w:sz="6" w:space="0" w:color="auto"/>
              <w:right w:val="outset" w:sz="6" w:space="0" w:color="auto"/>
            </w:tcBorders>
            <w:vAlign w:val="center"/>
          </w:tcPr>
          <w:p w:rsidR="00AD1A62" w:rsidRPr="00FC46AB" w:rsidRDefault="00F01F2C" w:rsidP="007B279E">
            <w:pPr>
              <w:pStyle w:val="Tabele"/>
              <w:widowControl w:val="0"/>
              <w:rPr>
                <w:sz w:val="14"/>
                <w:szCs w:val="14"/>
              </w:rPr>
            </w:pPr>
            <w:r>
              <w:rPr>
                <w:sz w:val="14"/>
                <w:szCs w:val="14"/>
              </w:rPr>
              <w:t>Drejtim dhe administrim arsimi</w:t>
            </w:r>
            <w:r w:rsidR="00AD1A62" w:rsidRPr="00FC46AB">
              <w:rPr>
                <w:sz w:val="14"/>
                <w:szCs w:val="14"/>
              </w:rPr>
              <w:t xml:space="preserve"> </w:t>
            </w:r>
          </w:p>
        </w:tc>
        <w:tc>
          <w:tcPr>
            <w:tcW w:w="568" w:type="dxa"/>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40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40 </w:t>
            </w:r>
          </w:p>
        </w:tc>
      </w:tr>
      <w:tr w:rsidR="00AD1A62" w:rsidRPr="00FC46AB">
        <w:trPr>
          <w:jc w:val="center"/>
        </w:trPr>
        <w:tc>
          <w:tcPr>
            <w:tcW w:w="356" w:type="dxa"/>
            <w:tcBorders>
              <w:top w:val="outset" w:sz="6" w:space="0" w:color="auto"/>
              <w:left w:val="outset" w:sz="6" w:space="0" w:color="auto"/>
              <w:bottom w:val="outset" w:sz="6" w:space="0" w:color="auto"/>
              <w:right w:val="single" w:sz="4" w:space="0" w:color="auto"/>
            </w:tcBorders>
            <w:vAlign w:val="center"/>
          </w:tcPr>
          <w:p w:rsidR="00AD1A62" w:rsidRPr="00FC46AB" w:rsidRDefault="00AD1A62" w:rsidP="007B279E">
            <w:pPr>
              <w:pStyle w:val="Tabele"/>
              <w:widowControl w:val="0"/>
              <w:rPr>
                <w:sz w:val="14"/>
                <w:szCs w:val="14"/>
              </w:rPr>
            </w:pPr>
            <w:r w:rsidRPr="00FC46AB">
              <w:rPr>
                <w:sz w:val="14"/>
                <w:szCs w:val="14"/>
              </w:rPr>
              <w:t>33</w:t>
            </w:r>
          </w:p>
        </w:tc>
        <w:tc>
          <w:tcPr>
            <w:tcW w:w="3709" w:type="dxa"/>
            <w:tcBorders>
              <w:top w:val="outset" w:sz="6" w:space="0" w:color="auto"/>
              <w:left w:val="single" w:sz="4"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Qeverisje dhe politikat publike </w:t>
            </w:r>
          </w:p>
        </w:tc>
        <w:tc>
          <w:tcPr>
            <w:tcW w:w="568" w:type="dxa"/>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50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50 </w:t>
            </w:r>
          </w:p>
        </w:tc>
      </w:tr>
      <w:tr w:rsidR="00AD1A62" w:rsidRPr="00FC46AB">
        <w:trPr>
          <w:jc w:val="center"/>
        </w:trPr>
        <w:tc>
          <w:tcPr>
            <w:tcW w:w="356" w:type="dxa"/>
            <w:tcBorders>
              <w:top w:val="outset" w:sz="6" w:space="0" w:color="auto"/>
              <w:left w:val="outset" w:sz="6" w:space="0" w:color="auto"/>
              <w:bottom w:val="outset" w:sz="6" w:space="0" w:color="auto"/>
              <w:right w:val="single" w:sz="4" w:space="0" w:color="auto"/>
            </w:tcBorders>
            <w:vAlign w:val="center"/>
          </w:tcPr>
          <w:p w:rsidR="00AD1A62" w:rsidRPr="00FC46AB" w:rsidRDefault="00AD1A62" w:rsidP="007B279E">
            <w:pPr>
              <w:pStyle w:val="Tabele"/>
              <w:widowControl w:val="0"/>
              <w:rPr>
                <w:sz w:val="14"/>
                <w:szCs w:val="14"/>
              </w:rPr>
            </w:pPr>
            <w:r w:rsidRPr="00FC46AB">
              <w:rPr>
                <w:sz w:val="14"/>
                <w:szCs w:val="14"/>
              </w:rPr>
              <w:t>34</w:t>
            </w:r>
          </w:p>
        </w:tc>
        <w:tc>
          <w:tcPr>
            <w:tcW w:w="3709" w:type="dxa"/>
            <w:tcBorders>
              <w:top w:val="outset" w:sz="6" w:space="0" w:color="auto"/>
              <w:left w:val="single" w:sz="4"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Pr>
                <w:sz w:val="14"/>
                <w:szCs w:val="14"/>
              </w:rPr>
              <w:t>Këshill</w:t>
            </w:r>
            <w:r w:rsidRPr="00FC46AB">
              <w:rPr>
                <w:sz w:val="14"/>
                <w:szCs w:val="14"/>
              </w:rPr>
              <w:t xml:space="preserve">im psikologjik </w:t>
            </w:r>
          </w:p>
        </w:tc>
        <w:tc>
          <w:tcPr>
            <w:tcW w:w="568" w:type="dxa"/>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40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40 </w:t>
            </w:r>
          </w:p>
        </w:tc>
      </w:tr>
      <w:tr w:rsidR="00AD1A62" w:rsidRPr="00FC46AB">
        <w:trPr>
          <w:jc w:val="center"/>
        </w:trPr>
        <w:tc>
          <w:tcPr>
            <w:tcW w:w="356" w:type="dxa"/>
            <w:tcBorders>
              <w:top w:val="outset" w:sz="6" w:space="0" w:color="auto"/>
              <w:left w:val="outset" w:sz="6" w:space="0" w:color="auto"/>
              <w:bottom w:val="outset" w:sz="6" w:space="0" w:color="auto"/>
              <w:right w:val="single" w:sz="4" w:space="0" w:color="auto"/>
            </w:tcBorders>
            <w:vAlign w:val="center"/>
          </w:tcPr>
          <w:p w:rsidR="00AD1A62" w:rsidRPr="00FC46AB" w:rsidRDefault="00AD1A62" w:rsidP="007B279E">
            <w:pPr>
              <w:pStyle w:val="Tabele"/>
              <w:widowControl w:val="0"/>
              <w:rPr>
                <w:sz w:val="14"/>
                <w:szCs w:val="14"/>
              </w:rPr>
            </w:pPr>
            <w:r w:rsidRPr="00FC46AB">
              <w:rPr>
                <w:sz w:val="14"/>
                <w:szCs w:val="14"/>
              </w:rPr>
              <w:t>35</w:t>
            </w:r>
          </w:p>
        </w:tc>
        <w:tc>
          <w:tcPr>
            <w:tcW w:w="3709" w:type="dxa"/>
            <w:tcBorders>
              <w:top w:val="outset" w:sz="6" w:space="0" w:color="auto"/>
              <w:left w:val="single" w:sz="4"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Orienti</w:t>
            </w:r>
            <w:r>
              <w:rPr>
                <w:sz w:val="14"/>
                <w:szCs w:val="14"/>
              </w:rPr>
              <w:t>m p</w:t>
            </w:r>
            <w:r w:rsidRPr="00FC46AB">
              <w:rPr>
                <w:sz w:val="14"/>
                <w:szCs w:val="14"/>
              </w:rPr>
              <w:t xml:space="preserve">rofesional </w:t>
            </w:r>
          </w:p>
        </w:tc>
        <w:tc>
          <w:tcPr>
            <w:tcW w:w="568" w:type="dxa"/>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40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40 </w:t>
            </w:r>
          </w:p>
        </w:tc>
      </w:tr>
      <w:tr w:rsidR="00AD1A62" w:rsidRPr="00FC46AB">
        <w:trPr>
          <w:jc w:val="center"/>
        </w:trPr>
        <w:tc>
          <w:tcPr>
            <w:tcW w:w="356" w:type="dxa"/>
            <w:tcBorders>
              <w:top w:val="outset" w:sz="6" w:space="0" w:color="auto"/>
              <w:left w:val="outset" w:sz="6" w:space="0" w:color="auto"/>
              <w:bottom w:val="outset" w:sz="6" w:space="0" w:color="auto"/>
              <w:right w:val="single" w:sz="4" w:space="0" w:color="auto"/>
            </w:tcBorders>
            <w:vAlign w:val="center"/>
          </w:tcPr>
          <w:p w:rsidR="00AD1A62" w:rsidRPr="00FC46AB" w:rsidRDefault="00AD1A62" w:rsidP="007B279E">
            <w:pPr>
              <w:pStyle w:val="Tabele"/>
              <w:widowControl w:val="0"/>
              <w:rPr>
                <w:sz w:val="14"/>
                <w:szCs w:val="14"/>
              </w:rPr>
            </w:pPr>
            <w:r w:rsidRPr="00FC46AB">
              <w:rPr>
                <w:sz w:val="14"/>
                <w:szCs w:val="14"/>
              </w:rPr>
              <w:t>36</w:t>
            </w:r>
          </w:p>
        </w:tc>
        <w:tc>
          <w:tcPr>
            <w:tcW w:w="3709" w:type="dxa"/>
            <w:tcBorders>
              <w:top w:val="outset" w:sz="6" w:space="0" w:color="auto"/>
              <w:left w:val="single" w:sz="4"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Punë sociale </w:t>
            </w:r>
          </w:p>
        </w:tc>
        <w:tc>
          <w:tcPr>
            <w:tcW w:w="568" w:type="dxa"/>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100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100 </w:t>
            </w:r>
          </w:p>
        </w:tc>
      </w:tr>
      <w:tr w:rsidR="00AD1A62" w:rsidRPr="00FC46AB">
        <w:trPr>
          <w:jc w:val="center"/>
        </w:trPr>
        <w:tc>
          <w:tcPr>
            <w:tcW w:w="356" w:type="dxa"/>
            <w:tcBorders>
              <w:top w:val="outset" w:sz="6" w:space="0" w:color="auto"/>
              <w:left w:val="outset" w:sz="6" w:space="0" w:color="auto"/>
              <w:bottom w:val="outset" w:sz="6" w:space="0" w:color="auto"/>
              <w:right w:val="single" w:sz="4" w:space="0" w:color="auto"/>
            </w:tcBorders>
            <w:vAlign w:val="center"/>
          </w:tcPr>
          <w:p w:rsidR="00AD1A62" w:rsidRPr="00FC46AB" w:rsidRDefault="00AD1A62" w:rsidP="007B279E">
            <w:pPr>
              <w:pStyle w:val="Tabele"/>
              <w:widowControl w:val="0"/>
              <w:rPr>
                <w:sz w:val="14"/>
                <w:szCs w:val="14"/>
              </w:rPr>
            </w:pPr>
            <w:r w:rsidRPr="00FC46AB">
              <w:rPr>
                <w:sz w:val="14"/>
                <w:szCs w:val="14"/>
              </w:rPr>
              <w:t>37</w:t>
            </w:r>
          </w:p>
        </w:tc>
        <w:tc>
          <w:tcPr>
            <w:tcW w:w="3709" w:type="dxa"/>
            <w:tcBorders>
              <w:top w:val="outset" w:sz="6" w:space="0" w:color="auto"/>
              <w:left w:val="single" w:sz="4"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Filozofi praktike dhe humane </w:t>
            </w:r>
          </w:p>
        </w:tc>
        <w:tc>
          <w:tcPr>
            <w:tcW w:w="568" w:type="dxa"/>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40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40 </w:t>
            </w:r>
          </w:p>
        </w:tc>
      </w:tr>
      <w:tr w:rsidR="00AD1A62" w:rsidRPr="00FC46AB">
        <w:trPr>
          <w:jc w:val="center"/>
        </w:trPr>
        <w:tc>
          <w:tcPr>
            <w:tcW w:w="356" w:type="dxa"/>
            <w:tcBorders>
              <w:top w:val="outset" w:sz="6" w:space="0" w:color="auto"/>
              <w:left w:val="outset" w:sz="6" w:space="0" w:color="auto"/>
              <w:bottom w:val="outset" w:sz="6" w:space="0" w:color="auto"/>
              <w:right w:val="single" w:sz="4" w:space="0" w:color="auto"/>
            </w:tcBorders>
            <w:vAlign w:val="center"/>
          </w:tcPr>
          <w:p w:rsidR="00AD1A62" w:rsidRPr="00FC46AB" w:rsidRDefault="00AD1A62" w:rsidP="007B279E">
            <w:pPr>
              <w:pStyle w:val="Tabele"/>
              <w:widowControl w:val="0"/>
              <w:rPr>
                <w:sz w:val="14"/>
                <w:szCs w:val="14"/>
              </w:rPr>
            </w:pPr>
            <w:r w:rsidRPr="00FC46AB">
              <w:rPr>
                <w:sz w:val="14"/>
                <w:szCs w:val="14"/>
              </w:rPr>
              <w:t>38</w:t>
            </w:r>
          </w:p>
        </w:tc>
        <w:tc>
          <w:tcPr>
            <w:tcW w:w="3709" w:type="dxa"/>
            <w:tcBorders>
              <w:top w:val="outset" w:sz="6" w:space="0" w:color="auto"/>
              <w:left w:val="single" w:sz="4" w:space="0" w:color="auto"/>
              <w:bottom w:val="outset" w:sz="6" w:space="0" w:color="auto"/>
              <w:right w:val="outset" w:sz="6" w:space="0" w:color="auto"/>
            </w:tcBorders>
            <w:vAlign w:val="center"/>
          </w:tcPr>
          <w:p w:rsidR="00AD1A62" w:rsidRPr="00FC46AB" w:rsidRDefault="001D2755" w:rsidP="007B279E">
            <w:pPr>
              <w:pStyle w:val="Tabele"/>
              <w:widowControl w:val="0"/>
              <w:rPr>
                <w:sz w:val="14"/>
                <w:szCs w:val="14"/>
              </w:rPr>
            </w:pPr>
            <w:r>
              <w:rPr>
                <w:sz w:val="14"/>
                <w:szCs w:val="14"/>
              </w:rPr>
              <w:t>Analizë</w:t>
            </w:r>
            <w:r w:rsidR="00AD1A62">
              <w:rPr>
                <w:sz w:val="14"/>
                <w:szCs w:val="14"/>
              </w:rPr>
              <w:t xml:space="preserve"> e politikë</w:t>
            </w:r>
            <w:r w:rsidR="00AD1A62" w:rsidRPr="00FC46AB">
              <w:rPr>
                <w:sz w:val="14"/>
                <w:szCs w:val="14"/>
              </w:rPr>
              <w:t xml:space="preserve">s sociale </w:t>
            </w:r>
          </w:p>
        </w:tc>
        <w:tc>
          <w:tcPr>
            <w:tcW w:w="568" w:type="dxa"/>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Pr>
                <w:sz w:val="14"/>
                <w:szCs w:val="14"/>
              </w:rPr>
              <w:t>1</w:t>
            </w:r>
            <w:r w:rsidRPr="00FC46AB">
              <w:rPr>
                <w:sz w:val="14"/>
                <w:szCs w:val="14"/>
              </w:rPr>
              <w:t xml:space="preserve">00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1 00 </w:t>
            </w:r>
          </w:p>
        </w:tc>
      </w:tr>
      <w:tr w:rsidR="00AD1A62" w:rsidRPr="00FC46AB">
        <w:trPr>
          <w:jc w:val="center"/>
        </w:trPr>
        <w:tc>
          <w:tcPr>
            <w:tcW w:w="356" w:type="dxa"/>
            <w:tcBorders>
              <w:top w:val="outset" w:sz="6" w:space="0" w:color="auto"/>
              <w:left w:val="outset" w:sz="6" w:space="0" w:color="auto"/>
              <w:bottom w:val="outset" w:sz="6" w:space="0" w:color="auto"/>
              <w:right w:val="single" w:sz="4" w:space="0" w:color="auto"/>
            </w:tcBorders>
            <w:vAlign w:val="center"/>
          </w:tcPr>
          <w:p w:rsidR="00AD1A62" w:rsidRPr="00FC46AB" w:rsidRDefault="00AD1A62" w:rsidP="007B279E">
            <w:pPr>
              <w:pStyle w:val="Tabele"/>
              <w:widowControl w:val="0"/>
              <w:rPr>
                <w:sz w:val="14"/>
                <w:szCs w:val="14"/>
              </w:rPr>
            </w:pPr>
            <w:r w:rsidRPr="00FC46AB">
              <w:rPr>
                <w:sz w:val="14"/>
                <w:szCs w:val="14"/>
              </w:rPr>
              <w:t>39</w:t>
            </w:r>
          </w:p>
        </w:tc>
        <w:tc>
          <w:tcPr>
            <w:tcW w:w="3709" w:type="dxa"/>
            <w:tcBorders>
              <w:top w:val="outset" w:sz="6" w:space="0" w:color="auto"/>
              <w:left w:val="single" w:sz="4" w:space="0" w:color="auto"/>
              <w:bottom w:val="outset" w:sz="6" w:space="0" w:color="auto"/>
              <w:right w:val="outset" w:sz="6" w:space="0" w:color="auto"/>
            </w:tcBorders>
            <w:vAlign w:val="center"/>
          </w:tcPr>
          <w:p w:rsidR="00AD1A62" w:rsidRPr="00FC46AB" w:rsidRDefault="00F01F2C" w:rsidP="007B279E">
            <w:pPr>
              <w:pStyle w:val="Tabele"/>
              <w:widowControl w:val="0"/>
              <w:rPr>
                <w:sz w:val="14"/>
                <w:szCs w:val="14"/>
              </w:rPr>
            </w:pPr>
            <w:r>
              <w:rPr>
                <w:sz w:val="14"/>
                <w:szCs w:val="14"/>
              </w:rPr>
              <w:t>Teknologji e</w:t>
            </w:r>
            <w:r w:rsidR="00AD1A62" w:rsidRPr="00FC46AB">
              <w:rPr>
                <w:sz w:val="14"/>
                <w:szCs w:val="14"/>
              </w:rPr>
              <w:t xml:space="preserve"> avancuar në hortikulturë </w:t>
            </w:r>
          </w:p>
        </w:tc>
        <w:tc>
          <w:tcPr>
            <w:tcW w:w="568" w:type="dxa"/>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Pr>
                <w:sz w:val="14"/>
                <w:szCs w:val="14"/>
              </w:rPr>
              <w:t>1</w:t>
            </w:r>
            <w:r w:rsidRPr="00FC46AB">
              <w:rPr>
                <w:sz w:val="14"/>
                <w:szCs w:val="14"/>
              </w:rPr>
              <w:t xml:space="preserve">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10 </w:t>
            </w:r>
          </w:p>
        </w:tc>
      </w:tr>
      <w:tr w:rsidR="00AD1A62" w:rsidRPr="00FC46AB">
        <w:trPr>
          <w:jc w:val="center"/>
        </w:trPr>
        <w:tc>
          <w:tcPr>
            <w:tcW w:w="356" w:type="dxa"/>
            <w:tcBorders>
              <w:top w:val="outset" w:sz="6" w:space="0" w:color="auto"/>
              <w:left w:val="outset" w:sz="6" w:space="0" w:color="auto"/>
              <w:bottom w:val="outset" w:sz="6" w:space="0" w:color="auto"/>
              <w:right w:val="single" w:sz="4" w:space="0" w:color="auto"/>
            </w:tcBorders>
            <w:vAlign w:val="center"/>
          </w:tcPr>
          <w:p w:rsidR="00AD1A62" w:rsidRPr="00FC46AB" w:rsidRDefault="00AD1A62" w:rsidP="007B279E">
            <w:pPr>
              <w:pStyle w:val="Tabele"/>
              <w:widowControl w:val="0"/>
              <w:rPr>
                <w:sz w:val="14"/>
                <w:szCs w:val="14"/>
              </w:rPr>
            </w:pPr>
            <w:r w:rsidRPr="00FC46AB">
              <w:rPr>
                <w:sz w:val="14"/>
                <w:szCs w:val="14"/>
              </w:rPr>
              <w:t>40</w:t>
            </w:r>
          </w:p>
        </w:tc>
        <w:tc>
          <w:tcPr>
            <w:tcW w:w="3709" w:type="dxa"/>
            <w:tcBorders>
              <w:top w:val="outset" w:sz="6" w:space="0" w:color="auto"/>
              <w:left w:val="single" w:sz="4"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Pr>
                <w:sz w:val="14"/>
                <w:szCs w:val="14"/>
              </w:rPr>
              <w:t>Mb</w:t>
            </w:r>
            <w:r w:rsidRPr="00FC46AB">
              <w:rPr>
                <w:sz w:val="14"/>
                <w:szCs w:val="14"/>
              </w:rPr>
              <w:t xml:space="preserve">rojtja kimike dhe fitofarmacia </w:t>
            </w:r>
          </w:p>
        </w:tc>
        <w:tc>
          <w:tcPr>
            <w:tcW w:w="568" w:type="dxa"/>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0 </w:t>
            </w:r>
          </w:p>
        </w:tc>
      </w:tr>
      <w:tr w:rsidR="00AD1A62" w:rsidRPr="00FC46AB">
        <w:trPr>
          <w:jc w:val="center"/>
        </w:trPr>
        <w:tc>
          <w:tcPr>
            <w:tcW w:w="356" w:type="dxa"/>
            <w:tcBorders>
              <w:top w:val="outset" w:sz="6" w:space="0" w:color="auto"/>
              <w:left w:val="outset" w:sz="6" w:space="0" w:color="auto"/>
              <w:bottom w:val="outset" w:sz="6" w:space="0" w:color="auto"/>
              <w:right w:val="single" w:sz="4" w:space="0" w:color="auto"/>
            </w:tcBorders>
            <w:vAlign w:val="center"/>
          </w:tcPr>
          <w:p w:rsidR="00AD1A62" w:rsidRPr="00FC46AB" w:rsidRDefault="00AD1A62" w:rsidP="007B279E">
            <w:pPr>
              <w:pStyle w:val="Tabele"/>
              <w:widowControl w:val="0"/>
              <w:rPr>
                <w:sz w:val="14"/>
                <w:szCs w:val="14"/>
              </w:rPr>
            </w:pPr>
            <w:r>
              <w:rPr>
                <w:sz w:val="14"/>
                <w:szCs w:val="14"/>
              </w:rPr>
              <w:t>41</w:t>
            </w:r>
          </w:p>
        </w:tc>
        <w:tc>
          <w:tcPr>
            <w:tcW w:w="3709" w:type="dxa"/>
            <w:tcBorders>
              <w:top w:val="outset" w:sz="6" w:space="0" w:color="auto"/>
              <w:left w:val="single" w:sz="4"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Biznes blegtoral </w:t>
            </w:r>
          </w:p>
        </w:tc>
        <w:tc>
          <w:tcPr>
            <w:tcW w:w="568" w:type="dxa"/>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10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10 </w:t>
            </w:r>
          </w:p>
        </w:tc>
      </w:tr>
      <w:tr w:rsidR="00AD1A62" w:rsidRPr="00FC46AB">
        <w:trPr>
          <w:jc w:val="center"/>
        </w:trPr>
        <w:tc>
          <w:tcPr>
            <w:tcW w:w="356" w:type="dxa"/>
            <w:tcBorders>
              <w:top w:val="outset" w:sz="6" w:space="0" w:color="auto"/>
              <w:left w:val="outset" w:sz="6" w:space="0" w:color="auto"/>
              <w:bottom w:val="outset" w:sz="6" w:space="0" w:color="auto"/>
              <w:right w:val="single" w:sz="4" w:space="0" w:color="auto"/>
            </w:tcBorders>
            <w:vAlign w:val="center"/>
          </w:tcPr>
          <w:p w:rsidR="00AD1A62" w:rsidRPr="00FC46AB" w:rsidRDefault="00AD1A62" w:rsidP="007B279E">
            <w:pPr>
              <w:pStyle w:val="Tabele"/>
              <w:widowControl w:val="0"/>
              <w:rPr>
                <w:sz w:val="14"/>
                <w:szCs w:val="14"/>
              </w:rPr>
            </w:pPr>
            <w:r>
              <w:rPr>
                <w:sz w:val="14"/>
                <w:szCs w:val="14"/>
              </w:rPr>
              <w:t>4</w:t>
            </w:r>
            <w:r w:rsidRPr="00FC46AB">
              <w:rPr>
                <w:sz w:val="14"/>
                <w:szCs w:val="14"/>
              </w:rPr>
              <w:t>2</w:t>
            </w:r>
          </w:p>
        </w:tc>
        <w:tc>
          <w:tcPr>
            <w:tcW w:w="3709" w:type="dxa"/>
            <w:tcBorders>
              <w:top w:val="outset" w:sz="6" w:space="0" w:color="auto"/>
              <w:left w:val="single" w:sz="4"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Teknologji e kultivimit të bimëve </w:t>
            </w:r>
          </w:p>
        </w:tc>
        <w:tc>
          <w:tcPr>
            <w:tcW w:w="568" w:type="dxa"/>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10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10 </w:t>
            </w:r>
          </w:p>
        </w:tc>
      </w:tr>
      <w:tr w:rsidR="00AD1A62" w:rsidRPr="00FC46AB">
        <w:trPr>
          <w:jc w:val="center"/>
        </w:trPr>
        <w:tc>
          <w:tcPr>
            <w:tcW w:w="356" w:type="dxa"/>
            <w:tcBorders>
              <w:top w:val="outset" w:sz="6" w:space="0" w:color="auto"/>
              <w:left w:val="outset" w:sz="6" w:space="0" w:color="auto"/>
              <w:bottom w:val="outset" w:sz="6" w:space="0" w:color="auto"/>
              <w:right w:val="single" w:sz="4" w:space="0" w:color="auto"/>
            </w:tcBorders>
            <w:vAlign w:val="center"/>
          </w:tcPr>
          <w:p w:rsidR="00AD1A62" w:rsidRPr="00FC46AB" w:rsidRDefault="00AD1A62" w:rsidP="007B279E">
            <w:pPr>
              <w:pStyle w:val="Tabele"/>
              <w:widowControl w:val="0"/>
              <w:rPr>
                <w:sz w:val="14"/>
                <w:szCs w:val="14"/>
              </w:rPr>
            </w:pPr>
            <w:r w:rsidRPr="00FC46AB">
              <w:rPr>
                <w:sz w:val="14"/>
                <w:szCs w:val="14"/>
              </w:rPr>
              <w:t>43</w:t>
            </w:r>
          </w:p>
        </w:tc>
        <w:tc>
          <w:tcPr>
            <w:tcW w:w="3709" w:type="dxa"/>
            <w:tcBorders>
              <w:top w:val="outset" w:sz="6" w:space="0" w:color="auto"/>
              <w:left w:val="single" w:sz="4"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Menaxhim mjedisi </w:t>
            </w:r>
          </w:p>
        </w:tc>
        <w:tc>
          <w:tcPr>
            <w:tcW w:w="568" w:type="dxa"/>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40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40 </w:t>
            </w:r>
          </w:p>
        </w:tc>
      </w:tr>
      <w:tr w:rsidR="00AD1A62" w:rsidRPr="00FC46AB">
        <w:trPr>
          <w:jc w:val="center"/>
        </w:trPr>
        <w:tc>
          <w:tcPr>
            <w:tcW w:w="356" w:type="dxa"/>
            <w:tcBorders>
              <w:top w:val="outset" w:sz="6" w:space="0" w:color="auto"/>
              <w:left w:val="outset" w:sz="6" w:space="0" w:color="auto"/>
              <w:bottom w:val="outset" w:sz="6" w:space="0" w:color="auto"/>
              <w:right w:val="single" w:sz="4" w:space="0" w:color="auto"/>
            </w:tcBorders>
            <w:vAlign w:val="center"/>
          </w:tcPr>
          <w:p w:rsidR="00AD1A62" w:rsidRPr="00FC46AB" w:rsidRDefault="00AD1A62" w:rsidP="007B279E">
            <w:pPr>
              <w:pStyle w:val="Tabele"/>
              <w:widowControl w:val="0"/>
              <w:rPr>
                <w:sz w:val="14"/>
                <w:szCs w:val="14"/>
              </w:rPr>
            </w:pPr>
            <w:r w:rsidRPr="00FC46AB">
              <w:rPr>
                <w:sz w:val="14"/>
                <w:szCs w:val="14"/>
              </w:rPr>
              <w:t>44</w:t>
            </w:r>
          </w:p>
        </w:tc>
        <w:tc>
          <w:tcPr>
            <w:tcW w:w="3709" w:type="dxa"/>
            <w:tcBorders>
              <w:top w:val="outset" w:sz="6" w:space="0" w:color="auto"/>
              <w:left w:val="single" w:sz="4"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Pr>
                <w:sz w:val="14"/>
                <w:szCs w:val="14"/>
              </w:rPr>
              <w:t>Menaxhim i ndë</w:t>
            </w:r>
            <w:r w:rsidRPr="00FC46AB">
              <w:rPr>
                <w:sz w:val="14"/>
                <w:szCs w:val="14"/>
              </w:rPr>
              <w:t xml:space="preserve">rmarrjeve </w:t>
            </w:r>
          </w:p>
        </w:tc>
        <w:tc>
          <w:tcPr>
            <w:tcW w:w="568" w:type="dxa"/>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0 </w:t>
            </w:r>
          </w:p>
        </w:tc>
      </w:tr>
      <w:tr w:rsidR="00AD1A62" w:rsidRPr="00FC46AB">
        <w:trPr>
          <w:trHeight w:val="178"/>
          <w:jc w:val="center"/>
        </w:trPr>
        <w:tc>
          <w:tcPr>
            <w:tcW w:w="356" w:type="dxa"/>
            <w:tcBorders>
              <w:top w:val="outset" w:sz="6" w:space="0" w:color="auto"/>
              <w:left w:val="outset" w:sz="6" w:space="0" w:color="auto"/>
              <w:bottom w:val="outset" w:sz="6" w:space="0" w:color="auto"/>
              <w:right w:val="single" w:sz="4" w:space="0" w:color="auto"/>
            </w:tcBorders>
          </w:tcPr>
          <w:p w:rsidR="00AD1A62" w:rsidRPr="008C294D" w:rsidRDefault="00AD1A62" w:rsidP="007B279E">
            <w:pPr>
              <w:pStyle w:val="Tabele"/>
              <w:widowControl w:val="0"/>
              <w:rPr>
                <w:sz w:val="14"/>
                <w:szCs w:val="14"/>
              </w:rPr>
            </w:pPr>
            <w:r w:rsidRPr="008C294D">
              <w:rPr>
                <w:sz w:val="14"/>
                <w:szCs w:val="14"/>
              </w:rPr>
              <w:t>45</w:t>
            </w:r>
          </w:p>
        </w:tc>
        <w:tc>
          <w:tcPr>
            <w:tcW w:w="3709" w:type="dxa"/>
            <w:tcBorders>
              <w:top w:val="outset" w:sz="6" w:space="0" w:color="auto"/>
              <w:left w:val="single" w:sz="4" w:space="0" w:color="auto"/>
              <w:bottom w:val="outset" w:sz="6" w:space="0" w:color="auto"/>
              <w:right w:val="outset" w:sz="6" w:space="0" w:color="auto"/>
            </w:tcBorders>
          </w:tcPr>
          <w:p w:rsidR="00AD1A62" w:rsidRPr="008C294D" w:rsidRDefault="00AD1A62" w:rsidP="007B279E">
            <w:pPr>
              <w:pStyle w:val="Tabele"/>
              <w:widowControl w:val="0"/>
              <w:rPr>
                <w:sz w:val="14"/>
                <w:szCs w:val="14"/>
              </w:rPr>
            </w:pPr>
            <w:r w:rsidRPr="008C294D">
              <w:rPr>
                <w:sz w:val="14"/>
                <w:szCs w:val="14"/>
              </w:rPr>
              <w:t>Ekonomi dhe agrobiznes</w:t>
            </w:r>
          </w:p>
        </w:tc>
        <w:tc>
          <w:tcPr>
            <w:tcW w:w="568" w:type="dxa"/>
            <w:tcBorders>
              <w:top w:val="outset" w:sz="6" w:space="0" w:color="auto"/>
              <w:left w:val="outset" w:sz="6" w:space="0" w:color="auto"/>
              <w:bottom w:val="outset" w:sz="6" w:space="0" w:color="auto"/>
              <w:right w:val="outset" w:sz="6" w:space="0" w:color="auto"/>
            </w:tcBorders>
          </w:tcPr>
          <w:p w:rsidR="00AD1A62" w:rsidRPr="008C294D"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tcPr>
          <w:p w:rsidR="00AD1A62" w:rsidRPr="008C294D"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tcPr>
          <w:p w:rsidR="00AD1A62" w:rsidRPr="008C294D"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tcPr>
          <w:p w:rsidR="00AD1A62" w:rsidRPr="008C294D"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tcPr>
          <w:p w:rsidR="00AD1A62" w:rsidRPr="008C294D"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tcPr>
          <w:p w:rsidR="00AD1A62" w:rsidRPr="008C294D"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tcPr>
          <w:p w:rsidR="00AD1A62" w:rsidRPr="008C294D" w:rsidRDefault="00AD1A62" w:rsidP="007B279E">
            <w:pPr>
              <w:pStyle w:val="Tabele"/>
              <w:widowControl w:val="0"/>
              <w:rPr>
                <w:sz w:val="14"/>
                <w:szCs w:val="14"/>
              </w:rPr>
            </w:pPr>
            <w:r w:rsidRPr="008C294D">
              <w:rPr>
                <w:sz w:val="14"/>
                <w:szCs w:val="14"/>
              </w:rPr>
              <w:t>0</w:t>
            </w:r>
          </w:p>
        </w:tc>
        <w:tc>
          <w:tcPr>
            <w:tcW w:w="0" w:type="auto"/>
            <w:tcBorders>
              <w:top w:val="outset" w:sz="6" w:space="0" w:color="auto"/>
              <w:left w:val="outset" w:sz="6" w:space="0" w:color="auto"/>
              <w:bottom w:val="outset" w:sz="6" w:space="0" w:color="auto"/>
              <w:right w:val="outset" w:sz="6" w:space="0" w:color="auto"/>
            </w:tcBorders>
          </w:tcPr>
          <w:p w:rsidR="00AD1A62" w:rsidRPr="008C294D" w:rsidRDefault="00AD1A62" w:rsidP="007B279E">
            <w:pPr>
              <w:pStyle w:val="Tabele"/>
              <w:widowControl w:val="0"/>
              <w:rPr>
                <w:sz w:val="14"/>
                <w:szCs w:val="14"/>
              </w:rPr>
            </w:pPr>
            <w:r w:rsidRPr="008C294D">
              <w:rPr>
                <w:sz w:val="14"/>
                <w:szCs w:val="14"/>
              </w:rPr>
              <w:t>0</w:t>
            </w:r>
          </w:p>
        </w:tc>
      </w:tr>
      <w:tr w:rsidR="00AD1A62" w:rsidRPr="00FC46AB">
        <w:trPr>
          <w:jc w:val="center"/>
        </w:trPr>
        <w:tc>
          <w:tcPr>
            <w:tcW w:w="356" w:type="dxa"/>
            <w:tcBorders>
              <w:top w:val="outset" w:sz="6" w:space="0" w:color="auto"/>
              <w:left w:val="outset" w:sz="6" w:space="0" w:color="auto"/>
              <w:bottom w:val="outset" w:sz="6" w:space="0" w:color="auto"/>
              <w:right w:val="single" w:sz="4" w:space="0" w:color="auto"/>
            </w:tcBorders>
            <w:vAlign w:val="center"/>
          </w:tcPr>
          <w:p w:rsidR="00AD1A62" w:rsidRDefault="00AD1A62" w:rsidP="007B279E">
            <w:pPr>
              <w:pStyle w:val="Tabele"/>
              <w:widowControl w:val="0"/>
              <w:rPr>
                <w:sz w:val="14"/>
                <w:szCs w:val="14"/>
              </w:rPr>
            </w:pPr>
            <w:r>
              <w:rPr>
                <w:sz w:val="14"/>
                <w:szCs w:val="14"/>
              </w:rPr>
              <w:t>4</w:t>
            </w:r>
            <w:r w:rsidRPr="00FC46AB">
              <w:rPr>
                <w:sz w:val="14"/>
                <w:szCs w:val="14"/>
              </w:rPr>
              <w:t>6</w:t>
            </w:r>
          </w:p>
        </w:tc>
        <w:tc>
          <w:tcPr>
            <w:tcW w:w="3709" w:type="dxa"/>
            <w:tcBorders>
              <w:top w:val="outset" w:sz="6" w:space="0" w:color="auto"/>
              <w:left w:val="single" w:sz="4" w:space="0" w:color="auto"/>
              <w:bottom w:val="outset" w:sz="6" w:space="0" w:color="auto"/>
              <w:right w:val="outset" w:sz="6" w:space="0" w:color="auto"/>
            </w:tcBorders>
            <w:vAlign w:val="center"/>
          </w:tcPr>
          <w:p w:rsidR="00AD1A62" w:rsidRPr="00FC46AB" w:rsidRDefault="00F01F2C" w:rsidP="007B279E">
            <w:pPr>
              <w:pStyle w:val="Tabele"/>
              <w:widowControl w:val="0"/>
              <w:rPr>
                <w:sz w:val="14"/>
                <w:szCs w:val="14"/>
              </w:rPr>
            </w:pPr>
            <w:r>
              <w:rPr>
                <w:sz w:val="14"/>
                <w:szCs w:val="14"/>
              </w:rPr>
              <w:t>Ekonomi dhe politikë</w:t>
            </w:r>
            <w:r w:rsidR="00AD1A62" w:rsidRPr="00FC46AB">
              <w:rPr>
                <w:sz w:val="14"/>
                <w:szCs w:val="14"/>
              </w:rPr>
              <w:t xml:space="preserve"> agrare</w:t>
            </w:r>
          </w:p>
        </w:tc>
        <w:tc>
          <w:tcPr>
            <w:tcW w:w="568" w:type="dxa"/>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Pr>
                <w:sz w:val="14"/>
                <w:szCs w:val="14"/>
              </w:rPr>
              <w:t>0</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Pr>
                <w:sz w:val="14"/>
                <w:szCs w:val="14"/>
              </w:rPr>
              <w:t>0</w:t>
            </w:r>
          </w:p>
        </w:tc>
      </w:tr>
      <w:tr w:rsidR="00AD1A62" w:rsidRPr="00FC46AB">
        <w:trPr>
          <w:jc w:val="center"/>
        </w:trPr>
        <w:tc>
          <w:tcPr>
            <w:tcW w:w="356" w:type="dxa"/>
            <w:tcBorders>
              <w:top w:val="outset" w:sz="6" w:space="0" w:color="auto"/>
              <w:left w:val="outset" w:sz="6" w:space="0" w:color="auto"/>
              <w:bottom w:val="outset" w:sz="6" w:space="0" w:color="auto"/>
              <w:right w:val="single" w:sz="4" w:space="0" w:color="auto"/>
            </w:tcBorders>
            <w:vAlign w:val="center"/>
          </w:tcPr>
          <w:p w:rsidR="00AD1A62" w:rsidRPr="00FC46AB" w:rsidRDefault="00AD1A62" w:rsidP="007B279E">
            <w:pPr>
              <w:pStyle w:val="Tabele"/>
              <w:widowControl w:val="0"/>
              <w:rPr>
                <w:sz w:val="14"/>
                <w:szCs w:val="14"/>
              </w:rPr>
            </w:pPr>
            <w:r>
              <w:rPr>
                <w:sz w:val="14"/>
                <w:szCs w:val="14"/>
              </w:rPr>
              <w:t>4</w:t>
            </w:r>
            <w:r w:rsidRPr="00FC46AB">
              <w:rPr>
                <w:sz w:val="14"/>
                <w:szCs w:val="14"/>
              </w:rPr>
              <w:t>7</w:t>
            </w:r>
          </w:p>
        </w:tc>
        <w:tc>
          <w:tcPr>
            <w:tcW w:w="3709" w:type="dxa"/>
            <w:tcBorders>
              <w:top w:val="outset" w:sz="6" w:space="0" w:color="auto"/>
              <w:left w:val="single" w:sz="4"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Redaktori </w:t>
            </w:r>
          </w:p>
        </w:tc>
        <w:tc>
          <w:tcPr>
            <w:tcW w:w="568" w:type="dxa"/>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70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70 </w:t>
            </w:r>
          </w:p>
        </w:tc>
      </w:tr>
      <w:tr w:rsidR="00AD1A62" w:rsidRPr="00FC46AB">
        <w:trPr>
          <w:jc w:val="center"/>
        </w:trPr>
        <w:tc>
          <w:tcPr>
            <w:tcW w:w="356" w:type="dxa"/>
            <w:tcBorders>
              <w:top w:val="outset" w:sz="6" w:space="0" w:color="auto"/>
              <w:left w:val="outset" w:sz="6" w:space="0" w:color="auto"/>
              <w:bottom w:val="outset" w:sz="6" w:space="0" w:color="auto"/>
              <w:right w:val="single" w:sz="4" w:space="0" w:color="auto"/>
            </w:tcBorders>
            <w:vAlign w:val="center"/>
          </w:tcPr>
          <w:p w:rsidR="00AD1A62" w:rsidRPr="00FC46AB" w:rsidRDefault="00AD1A62" w:rsidP="007B279E">
            <w:pPr>
              <w:pStyle w:val="Tabele"/>
              <w:widowControl w:val="0"/>
              <w:rPr>
                <w:sz w:val="14"/>
                <w:szCs w:val="14"/>
              </w:rPr>
            </w:pPr>
            <w:r>
              <w:rPr>
                <w:sz w:val="14"/>
                <w:szCs w:val="14"/>
              </w:rPr>
              <w:t>4</w:t>
            </w:r>
            <w:r w:rsidRPr="00FC46AB">
              <w:rPr>
                <w:sz w:val="14"/>
                <w:szCs w:val="14"/>
              </w:rPr>
              <w:t>8</w:t>
            </w:r>
          </w:p>
        </w:tc>
        <w:tc>
          <w:tcPr>
            <w:tcW w:w="3709" w:type="dxa"/>
            <w:tcBorders>
              <w:top w:val="outset" w:sz="6" w:space="0" w:color="auto"/>
              <w:left w:val="single" w:sz="4"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Gjeomorfologji </w:t>
            </w:r>
          </w:p>
        </w:tc>
        <w:tc>
          <w:tcPr>
            <w:tcW w:w="568" w:type="dxa"/>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20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20 </w:t>
            </w:r>
          </w:p>
        </w:tc>
      </w:tr>
      <w:tr w:rsidR="00AD1A62" w:rsidRPr="00FC46AB">
        <w:trPr>
          <w:jc w:val="center"/>
        </w:trPr>
        <w:tc>
          <w:tcPr>
            <w:tcW w:w="356" w:type="dxa"/>
            <w:tcBorders>
              <w:top w:val="outset" w:sz="6" w:space="0" w:color="auto"/>
              <w:left w:val="outset" w:sz="6" w:space="0" w:color="auto"/>
              <w:bottom w:val="outset" w:sz="6" w:space="0" w:color="auto"/>
              <w:right w:val="single" w:sz="4" w:space="0" w:color="auto"/>
            </w:tcBorders>
            <w:vAlign w:val="center"/>
          </w:tcPr>
          <w:p w:rsidR="00AD1A62" w:rsidRPr="00FC46AB" w:rsidRDefault="00AD1A62" w:rsidP="007B279E">
            <w:pPr>
              <w:pStyle w:val="Tabele"/>
              <w:widowControl w:val="0"/>
              <w:rPr>
                <w:sz w:val="14"/>
                <w:szCs w:val="14"/>
              </w:rPr>
            </w:pPr>
            <w:r>
              <w:rPr>
                <w:sz w:val="14"/>
                <w:szCs w:val="14"/>
              </w:rPr>
              <w:t>4</w:t>
            </w:r>
            <w:r w:rsidRPr="00FC46AB">
              <w:rPr>
                <w:sz w:val="14"/>
                <w:szCs w:val="14"/>
              </w:rPr>
              <w:t>9</w:t>
            </w:r>
          </w:p>
        </w:tc>
        <w:tc>
          <w:tcPr>
            <w:tcW w:w="3709" w:type="dxa"/>
            <w:tcBorders>
              <w:top w:val="outset" w:sz="6" w:space="0" w:color="auto"/>
              <w:left w:val="single" w:sz="4"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Arkivistikë </w:t>
            </w:r>
          </w:p>
        </w:tc>
        <w:tc>
          <w:tcPr>
            <w:tcW w:w="568" w:type="dxa"/>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100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100 </w:t>
            </w:r>
          </w:p>
        </w:tc>
      </w:tr>
      <w:tr w:rsidR="00AD1A62" w:rsidRPr="00FC46AB">
        <w:trPr>
          <w:jc w:val="center"/>
        </w:trPr>
        <w:tc>
          <w:tcPr>
            <w:tcW w:w="356" w:type="dxa"/>
            <w:tcBorders>
              <w:top w:val="outset" w:sz="6" w:space="0" w:color="auto"/>
              <w:left w:val="outset" w:sz="6" w:space="0" w:color="auto"/>
              <w:bottom w:val="outset" w:sz="6" w:space="0" w:color="auto"/>
              <w:right w:val="single" w:sz="4" w:space="0" w:color="auto"/>
            </w:tcBorders>
            <w:vAlign w:val="center"/>
          </w:tcPr>
          <w:p w:rsidR="00AD1A62" w:rsidRPr="00FC46AB" w:rsidRDefault="00AD1A62" w:rsidP="007B279E">
            <w:pPr>
              <w:pStyle w:val="Tabele"/>
              <w:widowControl w:val="0"/>
              <w:rPr>
                <w:sz w:val="14"/>
                <w:szCs w:val="14"/>
              </w:rPr>
            </w:pPr>
            <w:r w:rsidRPr="00FC46AB">
              <w:rPr>
                <w:sz w:val="14"/>
                <w:szCs w:val="14"/>
              </w:rPr>
              <w:t>50</w:t>
            </w:r>
          </w:p>
        </w:tc>
        <w:tc>
          <w:tcPr>
            <w:tcW w:w="3709" w:type="dxa"/>
            <w:tcBorders>
              <w:top w:val="outset" w:sz="6" w:space="0" w:color="auto"/>
              <w:left w:val="single" w:sz="4"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Sipë</w:t>
            </w:r>
            <w:r w:rsidR="00687E4D">
              <w:rPr>
                <w:sz w:val="14"/>
                <w:szCs w:val="14"/>
              </w:rPr>
              <w:t>rmarrje dhe t</w:t>
            </w:r>
            <w:r>
              <w:rPr>
                <w:sz w:val="14"/>
                <w:szCs w:val="14"/>
              </w:rPr>
              <w:t>uriz</w:t>
            </w:r>
            <w:r w:rsidRPr="00FC46AB">
              <w:rPr>
                <w:sz w:val="14"/>
                <w:szCs w:val="14"/>
              </w:rPr>
              <w:t>ë</w:t>
            </w:r>
            <w:r>
              <w:rPr>
                <w:sz w:val="14"/>
                <w:szCs w:val="14"/>
              </w:rPr>
              <w:t>m</w:t>
            </w:r>
            <w:r w:rsidRPr="00FC46AB">
              <w:rPr>
                <w:sz w:val="14"/>
                <w:szCs w:val="14"/>
              </w:rPr>
              <w:t xml:space="preserve"> </w:t>
            </w:r>
          </w:p>
        </w:tc>
        <w:tc>
          <w:tcPr>
            <w:tcW w:w="568" w:type="dxa"/>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70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70 </w:t>
            </w:r>
          </w:p>
        </w:tc>
      </w:tr>
      <w:tr w:rsidR="00AD1A62" w:rsidRPr="00FC46AB">
        <w:trPr>
          <w:jc w:val="center"/>
        </w:trPr>
        <w:tc>
          <w:tcPr>
            <w:tcW w:w="356" w:type="dxa"/>
            <w:tcBorders>
              <w:top w:val="outset" w:sz="6" w:space="0" w:color="auto"/>
              <w:left w:val="outset" w:sz="6" w:space="0" w:color="auto"/>
              <w:bottom w:val="outset" w:sz="6" w:space="0" w:color="auto"/>
              <w:right w:val="single" w:sz="4" w:space="0" w:color="auto"/>
            </w:tcBorders>
            <w:vAlign w:val="center"/>
          </w:tcPr>
          <w:p w:rsidR="00AD1A62" w:rsidRPr="00FC46AB" w:rsidRDefault="00AD1A62" w:rsidP="007B279E">
            <w:pPr>
              <w:pStyle w:val="Tabele"/>
              <w:widowControl w:val="0"/>
              <w:rPr>
                <w:sz w:val="14"/>
                <w:szCs w:val="14"/>
              </w:rPr>
            </w:pPr>
            <w:r w:rsidRPr="00FC46AB">
              <w:rPr>
                <w:sz w:val="14"/>
                <w:szCs w:val="14"/>
              </w:rPr>
              <w:t>51</w:t>
            </w:r>
          </w:p>
        </w:tc>
        <w:tc>
          <w:tcPr>
            <w:tcW w:w="3709" w:type="dxa"/>
            <w:tcBorders>
              <w:top w:val="outset" w:sz="6" w:space="0" w:color="auto"/>
              <w:left w:val="single" w:sz="4" w:space="0" w:color="auto"/>
              <w:bottom w:val="outset" w:sz="6" w:space="0" w:color="auto"/>
              <w:right w:val="outset" w:sz="6" w:space="0" w:color="auto"/>
            </w:tcBorders>
            <w:vAlign w:val="center"/>
          </w:tcPr>
          <w:p w:rsidR="00AD1A62" w:rsidRPr="00FC46AB" w:rsidRDefault="00687E4D" w:rsidP="007B279E">
            <w:pPr>
              <w:pStyle w:val="Tabele"/>
              <w:widowControl w:val="0"/>
              <w:rPr>
                <w:sz w:val="14"/>
                <w:szCs w:val="14"/>
              </w:rPr>
            </w:pPr>
            <w:r>
              <w:rPr>
                <w:sz w:val="14"/>
                <w:szCs w:val="14"/>
              </w:rPr>
              <w:t>Administrim p</w:t>
            </w:r>
            <w:r w:rsidR="00AD1A62" w:rsidRPr="00FC46AB">
              <w:rPr>
                <w:sz w:val="14"/>
                <w:szCs w:val="14"/>
              </w:rPr>
              <w:t xml:space="preserve">ublik </w:t>
            </w:r>
          </w:p>
        </w:tc>
        <w:tc>
          <w:tcPr>
            <w:tcW w:w="568" w:type="dxa"/>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70 </w:t>
            </w: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outset" w:sz="6"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70 </w:t>
            </w:r>
          </w:p>
        </w:tc>
      </w:tr>
      <w:tr w:rsidR="00AD1A62" w:rsidRPr="00FC46AB">
        <w:trPr>
          <w:jc w:val="center"/>
        </w:trPr>
        <w:tc>
          <w:tcPr>
            <w:tcW w:w="356" w:type="dxa"/>
            <w:tcBorders>
              <w:top w:val="outset" w:sz="6" w:space="0" w:color="auto"/>
              <w:left w:val="outset" w:sz="6" w:space="0" w:color="auto"/>
              <w:bottom w:val="single" w:sz="4" w:space="0" w:color="auto"/>
              <w:right w:val="single" w:sz="4" w:space="0" w:color="auto"/>
            </w:tcBorders>
            <w:vAlign w:val="center"/>
          </w:tcPr>
          <w:p w:rsidR="00AD1A62" w:rsidRPr="00FC46AB" w:rsidRDefault="00AD1A62" w:rsidP="007B279E">
            <w:pPr>
              <w:pStyle w:val="Tabele"/>
              <w:widowControl w:val="0"/>
              <w:rPr>
                <w:sz w:val="14"/>
                <w:szCs w:val="14"/>
              </w:rPr>
            </w:pPr>
            <w:r w:rsidRPr="00FC46AB">
              <w:rPr>
                <w:sz w:val="14"/>
                <w:szCs w:val="14"/>
              </w:rPr>
              <w:t>52</w:t>
            </w:r>
          </w:p>
        </w:tc>
        <w:tc>
          <w:tcPr>
            <w:tcW w:w="3709" w:type="dxa"/>
            <w:tcBorders>
              <w:top w:val="outset" w:sz="6" w:space="0" w:color="auto"/>
              <w:left w:val="single" w:sz="4" w:space="0" w:color="auto"/>
              <w:bottom w:val="single" w:sz="4" w:space="0" w:color="auto"/>
              <w:right w:val="outset" w:sz="6" w:space="0" w:color="auto"/>
            </w:tcBorders>
            <w:vAlign w:val="center"/>
          </w:tcPr>
          <w:p w:rsidR="00AD1A62" w:rsidRPr="00FC46AB" w:rsidRDefault="00687E4D" w:rsidP="007B279E">
            <w:pPr>
              <w:pStyle w:val="Tabele"/>
              <w:widowControl w:val="0"/>
              <w:ind w:left="13"/>
              <w:rPr>
                <w:sz w:val="14"/>
                <w:szCs w:val="14"/>
              </w:rPr>
            </w:pPr>
            <w:r>
              <w:rPr>
                <w:sz w:val="14"/>
                <w:szCs w:val="14"/>
              </w:rPr>
              <w:t>Perkthim dhe interpretim në gjuhë g</w:t>
            </w:r>
            <w:r w:rsidR="00AD1A62" w:rsidRPr="00FC46AB">
              <w:rPr>
                <w:sz w:val="14"/>
                <w:szCs w:val="14"/>
              </w:rPr>
              <w:t xml:space="preserve">jermane </w:t>
            </w:r>
          </w:p>
        </w:tc>
        <w:tc>
          <w:tcPr>
            <w:tcW w:w="568" w:type="dxa"/>
            <w:tcBorders>
              <w:top w:val="outset" w:sz="6" w:space="0" w:color="auto"/>
              <w:left w:val="outset" w:sz="6" w:space="0" w:color="auto"/>
              <w:bottom w:val="single" w:sz="4"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single" w:sz="4"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single" w:sz="4"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20 </w:t>
            </w:r>
          </w:p>
        </w:tc>
        <w:tc>
          <w:tcPr>
            <w:tcW w:w="0" w:type="auto"/>
            <w:tcBorders>
              <w:top w:val="outset" w:sz="6" w:space="0" w:color="auto"/>
              <w:left w:val="outset" w:sz="6" w:space="0" w:color="auto"/>
              <w:bottom w:val="single" w:sz="4"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single" w:sz="4"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single" w:sz="4"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single" w:sz="4" w:space="0" w:color="auto"/>
              <w:right w:val="outset" w:sz="6" w:space="0" w:color="auto"/>
            </w:tcBorders>
            <w:vAlign w:val="center"/>
          </w:tcPr>
          <w:p w:rsidR="00AD1A62" w:rsidRPr="00FC46AB" w:rsidRDefault="00AD1A62" w:rsidP="007B279E">
            <w:pPr>
              <w:pStyle w:val="Tabele"/>
              <w:widowControl w:val="0"/>
              <w:rPr>
                <w:sz w:val="14"/>
                <w:szCs w:val="14"/>
              </w:rPr>
            </w:pPr>
          </w:p>
        </w:tc>
        <w:tc>
          <w:tcPr>
            <w:tcW w:w="0" w:type="auto"/>
            <w:tcBorders>
              <w:top w:val="outset" w:sz="6" w:space="0" w:color="auto"/>
              <w:left w:val="outset" w:sz="6" w:space="0" w:color="auto"/>
              <w:bottom w:val="single" w:sz="4" w:space="0" w:color="auto"/>
              <w:right w:val="outset" w:sz="6" w:space="0" w:color="auto"/>
            </w:tcBorders>
            <w:vAlign w:val="center"/>
          </w:tcPr>
          <w:p w:rsidR="00AD1A62" w:rsidRPr="00FC46AB" w:rsidRDefault="00AD1A62" w:rsidP="007B279E">
            <w:pPr>
              <w:pStyle w:val="Tabele"/>
              <w:widowControl w:val="0"/>
              <w:rPr>
                <w:sz w:val="14"/>
                <w:szCs w:val="14"/>
              </w:rPr>
            </w:pPr>
            <w:r w:rsidRPr="00FC46AB">
              <w:rPr>
                <w:sz w:val="14"/>
                <w:szCs w:val="14"/>
              </w:rPr>
              <w:t xml:space="preserve">20 </w:t>
            </w:r>
          </w:p>
        </w:tc>
      </w:tr>
      <w:tr w:rsidR="00AD1A62" w:rsidRPr="00FC46AB">
        <w:trPr>
          <w:jc w:val="center"/>
        </w:trPr>
        <w:tc>
          <w:tcPr>
            <w:tcW w:w="4065" w:type="dxa"/>
            <w:gridSpan w:val="2"/>
            <w:tcBorders>
              <w:top w:val="single" w:sz="4" w:space="0" w:color="auto"/>
              <w:left w:val="single" w:sz="4" w:space="0" w:color="auto"/>
              <w:bottom w:val="single" w:sz="4" w:space="0" w:color="auto"/>
              <w:right w:val="single" w:sz="4" w:space="0" w:color="auto"/>
            </w:tcBorders>
            <w:vAlign w:val="center"/>
          </w:tcPr>
          <w:p w:rsidR="00AD1A62" w:rsidRPr="008C294D" w:rsidRDefault="00AD1A62" w:rsidP="007B279E">
            <w:pPr>
              <w:pStyle w:val="Tabele"/>
              <w:widowControl w:val="0"/>
              <w:rPr>
                <w:b/>
                <w:sz w:val="14"/>
                <w:szCs w:val="14"/>
              </w:rPr>
            </w:pPr>
            <w:r w:rsidRPr="008C294D">
              <w:rPr>
                <w:b/>
                <w:sz w:val="14"/>
                <w:szCs w:val="14"/>
              </w:rPr>
              <w:t xml:space="preserve">          Gjithsej </w:t>
            </w:r>
          </w:p>
        </w:tc>
        <w:tc>
          <w:tcPr>
            <w:tcW w:w="568" w:type="dxa"/>
            <w:tcBorders>
              <w:top w:val="single" w:sz="4" w:space="0" w:color="auto"/>
              <w:left w:val="single" w:sz="4" w:space="0" w:color="auto"/>
              <w:bottom w:val="single" w:sz="4" w:space="0" w:color="auto"/>
              <w:right w:val="single" w:sz="4" w:space="0" w:color="auto"/>
            </w:tcBorders>
            <w:vAlign w:val="center"/>
          </w:tcPr>
          <w:p w:rsidR="00AD1A62" w:rsidRPr="008C294D" w:rsidRDefault="00AD1A62" w:rsidP="007B279E">
            <w:pPr>
              <w:pStyle w:val="Tabele"/>
              <w:widowControl w:val="0"/>
              <w:rPr>
                <w:b/>
                <w:sz w:val="14"/>
                <w:szCs w:val="14"/>
              </w:rPr>
            </w:pPr>
            <w:r w:rsidRPr="008C294D">
              <w:rPr>
                <w:b/>
                <w:sz w:val="14"/>
                <w:szCs w:val="14"/>
              </w:rPr>
              <w:t xml:space="preserve">1940 </w:t>
            </w:r>
          </w:p>
        </w:tc>
        <w:tc>
          <w:tcPr>
            <w:tcW w:w="0" w:type="auto"/>
            <w:tcBorders>
              <w:top w:val="single" w:sz="4" w:space="0" w:color="auto"/>
              <w:left w:val="single" w:sz="4" w:space="0" w:color="auto"/>
              <w:bottom w:val="single" w:sz="4" w:space="0" w:color="auto"/>
              <w:right w:val="single" w:sz="4" w:space="0" w:color="auto"/>
            </w:tcBorders>
            <w:vAlign w:val="center"/>
          </w:tcPr>
          <w:p w:rsidR="00AD1A62" w:rsidRPr="008C294D" w:rsidRDefault="00AD1A62" w:rsidP="007B279E">
            <w:pPr>
              <w:pStyle w:val="Tabele"/>
              <w:widowControl w:val="0"/>
              <w:rPr>
                <w:b/>
                <w:sz w:val="14"/>
                <w:szCs w:val="14"/>
              </w:rPr>
            </w:pPr>
            <w:r w:rsidRPr="008C294D">
              <w:rPr>
                <w:b/>
                <w:sz w:val="14"/>
                <w:szCs w:val="14"/>
              </w:rPr>
              <w:t xml:space="preserve">640 </w:t>
            </w:r>
          </w:p>
        </w:tc>
        <w:tc>
          <w:tcPr>
            <w:tcW w:w="0" w:type="auto"/>
            <w:tcBorders>
              <w:top w:val="single" w:sz="4" w:space="0" w:color="auto"/>
              <w:left w:val="single" w:sz="4" w:space="0" w:color="auto"/>
              <w:bottom w:val="single" w:sz="4" w:space="0" w:color="auto"/>
              <w:right w:val="single" w:sz="4" w:space="0" w:color="auto"/>
            </w:tcBorders>
            <w:vAlign w:val="center"/>
          </w:tcPr>
          <w:p w:rsidR="00AD1A62" w:rsidRPr="008C294D" w:rsidRDefault="00AD1A62" w:rsidP="007B279E">
            <w:pPr>
              <w:pStyle w:val="Tabele"/>
              <w:widowControl w:val="0"/>
              <w:rPr>
                <w:b/>
                <w:sz w:val="14"/>
                <w:szCs w:val="14"/>
              </w:rPr>
            </w:pPr>
            <w:r w:rsidRPr="008C294D">
              <w:rPr>
                <w:b/>
                <w:sz w:val="14"/>
                <w:szCs w:val="14"/>
              </w:rPr>
              <w:t xml:space="preserve">500 </w:t>
            </w:r>
          </w:p>
        </w:tc>
        <w:tc>
          <w:tcPr>
            <w:tcW w:w="0" w:type="auto"/>
            <w:tcBorders>
              <w:top w:val="single" w:sz="4" w:space="0" w:color="auto"/>
              <w:left w:val="single" w:sz="4" w:space="0" w:color="auto"/>
              <w:bottom w:val="single" w:sz="4" w:space="0" w:color="auto"/>
              <w:right w:val="single" w:sz="4" w:space="0" w:color="auto"/>
            </w:tcBorders>
            <w:vAlign w:val="center"/>
          </w:tcPr>
          <w:p w:rsidR="00AD1A62" w:rsidRPr="008C294D" w:rsidRDefault="00AD1A62" w:rsidP="007B279E">
            <w:pPr>
              <w:pStyle w:val="Tabele"/>
              <w:widowControl w:val="0"/>
              <w:rPr>
                <w:b/>
                <w:sz w:val="14"/>
                <w:szCs w:val="14"/>
              </w:rPr>
            </w:pPr>
            <w:r w:rsidRPr="008C294D">
              <w:rPr>
                <w:b/>
                <w:sz w:val="14"/>
                <w:szCs w:val="14"/>
              </w:rPr>
              <w:t xml:space="preserve">420 </w:t>
            </w:r>
          </w:p>
        </w:tc>
        <w:tc>
          <w:tcPr>
            <w:tcW w:w="0" w:type="auto"/>
            <w:tcBorders>
              <w:top w:val="single" w:sz="4" w:space="0" w:color="auto"/>
              <w:left w:val="single" w:sz="4" w:space="0" w:color="auto"/>
              <w:bottom w:val="single" w:sz="4" w:space="0" w:color="auto"/>
              <w:right w:val="single" w:sz="4" w:space="0" w:color="auto"/>
            </w:tcBorders>
            <w:vAlign w:val="center"/>
          </w:tcPr>
          <w:p w:rsidR="00AD1A62" w:rsidRPr="008C294D" w:rsidRDefault="00AD1A62" w:rsidP="007B279E">
            <w:pPr>
              <w:pStyle w:val="Tabele"/>
              <w:widowControl w:val="0"/>
              <w:rPr>
                <w:b/>
                <w:sz w:val="14"/>
                <w:szCs w:val="14"/>
              </w:rPr>
            </w:pPr>
            <w:r w:rsidRPr="008C294D">
              <w:rPr>
                <w:b/>
                <w:sz w:val="14"/>
                <w:szCs w:val="14"/>
              </w:rPr>
              <w:t xml:space="preserve">225 </w:t>
            </w:r>
          </w:p>
        </w:tc>
        <w:tc>
          <w:tcPr>
            <w:tcW w:w="0" w:type="auto"/>
            <w:tcBorders>
              <w:top w:val="single" w:sz="4" w:space="0" w:color="auto"/>
              <w:left w:val="single" w:sz="4" w:space="0" w:color="auto"/>
              <w:bottom w:val="single" w:sz="4" w:space="0" w:color="auto"/>
              <w:right w:val="single" w:sz="4" w:space="0" w:color="auto"/>
            </w:tcBorders>
            <w:vAlign w:val="center"/>
          </w:tcPr>
          <w:p w:rsidR="00AD1A62" w:rsidRPr="008C294D" w:rsidRDefault="00AD1A62" w:rsidP="007B279E">
            <w:pPr>
              <w:pStyle w:val="Tabele"/>
              <w:widowControl w:val="0"/>
              <w:rPr>
                <w:b/>
                <w:sz w:val="14"/>
                <w:szCs w:val="14"/>
              </w:rPr>
            </w:pPr>
            <w:r w:rsidRPr="008C294D">
              <w:rPr>
                <w:b/>
                <w:sz w:val="14"/>
                <w:szCs w:val="14"/>
              </w:rPr>
              <w:t xml:space="preserve">300 </w:t>
            </w:r>
          </w:p>
        </w:tc>
        <w:tc>
          <w:tcPr>
            <w:tcW w:w="0" w:type="auto"/>
            <w:tcBorders>
              <w:top w:val="single" w:sz="4" w:space="0" w:color="auto"/>
              <w:left w:val="single" w:sz="4" w:space="0" w:color="auto"/>
              <w:bottom w:val="single" w:sz="4" w:space="0" w:color="auto"/>
              <w:right w:val="single" w:sz="4" w:space="0" w:color="auto"/>
            </w:tcBorders>
            <w:vAlign w:val="center"/>
          </w:tcPr>
          <w:p w:rsidR="00AD1A62" w:rsidRPr="008C294D" w:rsidRDefault="00AD1A62" w:rsidP="007B279E">
            <w:pPr>
              <w:pStyle w:val="Tabele"/>
              <w:widowControl w:val="0"/>
              <w:rPr>
                <w:b/>
                <w:sz w:val="14"/>
                <w:szCs w:val="14"/>
              </w:rPr>
            </w:pPr>
            <w:r w:rsidRPr="008C294D">
              <w:rPr>
                <w:b/>
                <w:sz w:val="14"/>
                <w:szCs w:val="14"/>
              </w:rPr>
              <w:t xml:space="preserve">70 </w:t>
            </w:r>
          </w:p>
        </w:tc>
        <w:tc>
          <w:tcPr>
            <w:tcW w:w="0" w:type="auto"/>
            <w:tcBorders>
              <w:top w:val="single" w:sz="4" w:space="0" w:color="auto"/>
              <w:left w:val="single" w:sz="4" w:space="0" w:color="auto"/>
              <w:bottom w:val="single" w:sz="4" w:space="0" w:color="auto"/>
              <w:right w:val="single" w:sz="4" w:space="0" w:color="auto"/>
            </w:tcBorders>
            <w:vAlign w:val="center"/>
          </w:tcPr>
          <w:p w:rsidR="00AD1A62" w:rsidRPr="008C294D" w:rsidRDefault="00AD1A62" w:rsidP="007B279E">
            <w:pPr>
              <w:pStyle w:val="Tabele"/>
              <w:widowControl w:val="0"/>
              <w:rPr>
                <w:b/>
                <w:sz w:val="14"/>
                <w:szCs w:val="14"/>
              </w:rPr>
            </w:pPr>
            <w:r w:rsidRPr="008C294D">
              <w:rPr>
                <w:b/>
                <w:sz w:val="14"/>
                <w:szCs w:val="14"/>
              </w:rPr>
              <w:t xml:space="preserve">4095 </w:t>
            </w:r>
          </w:p>
        </w:tc>
      </w:tr>
    </w:tbl>
    <w:p w:rsidR="00AD1A62" w:rsidRDefault="00AD1A62" w:rsidP="007B279E">
      <w:pPr>
        <w:widowControl w:val="0"/>
      </w:pPr>
    </w:p>
    <w:p w:rsidR="00AD1A62" w:rsidRDefault="00AD1A62" w:rsidP="00E87326">
      <w:pPr>
        <w:pStyle w:val="Paragrafi"/>
        <w:ind w:firstLine="0"/>
      </w:pPr>
    </w:p>
    <w:p w:rsidR="00AD1A62" w:rsidRDefault="00AD1A62" w:rsidP="007B279E">
      <w:pPr>
        <w:pStyle w:val="Akti"/>
        <w:keepNext w:val="0"/>
      </w:pPr>
      <w:r>
        <w:t>VENDI</w:t>
      </w:r>
      <w:r w:rsidRPr="005D341C">
        <w:t>M</w:t>
      </w:r>
    </w:p>
    <w:p w:rsidR="00AD1A62" w:rsidRPr="005D341C" w:rsidRDefault="00AD1A62" w:rsidP="007B279E">
      <w:pPr>
        <w:pStyle w:val="NumriData"/>
        <w:keepNext w:val="0"/>
      </w:pPr>
      <w:r>
        <w:t>Nr.1102, datë 4.11.2009</w:t>
      </w:r>
    </w:p>
    <w:p w:rsidR="00AD1A62" w:rsidRPr="005D341C" w:rsidRDefault="00AD1A62" w:rsidP="007B279E">
      <w:pPr>
        <w:pStyle w:val="Paragrafi"/>
      </w:pPr>
      <w:r w:rsidRPr="005D341C">
        <w:t> </w:t>
      </w:r>
    </w:p>
    <w:p w:rsidR="00AD1A62" w:rsidRPr="005D341C" w:rsidRDefault="00AD1A62" w:rsidP="007B279E">
      <w:pPr>
        <w:pStyle w:val="Titulli"/>
        <w:keepNext w:val="0"/>
      </w:pPr>
      <w:r w:rsidRPr="005D341C">
        <w:t>PËR</w:t>
      </w:r>
      <w:r>
        <w:t xml:space="preserve"> </w:t>
      </w:r>
      <w:r w:rsidRPr="005D341C">
        <w:t>TRAJTIMIN DHE PËRFITIMIN E SHËRBIMEVE SHËNDETËSORE TË PERSONAVE, QË KANË PËRFITUAR AZIL, DHE TË PERSONAVE, QË KANË APLIKUAR PËR AZIL, NË REPUBLIKËN E SHQIPËRISË</w:t>
      </w:r>
    </w:p>
    <w:p w:rsidR="00AD1A62" w:rsidRPr="005D341C" w:rsidRDefault="00AD1A62" w:rsidP="007B279E">
      <w:pPr>
        <w:pStyle w:val="Paragrafi"/>
      </w:pPr>
      <w:r w:rsidRPr="005D341C">
        <w:t> </w:t>
      </w:r>
    </w:p>
    <w:p w:rsidR="00AD1A62" w:rsidRPr="005D341C" w:rsidRDefault="00AD1A62" w:rsidP="007B279E">
      <w:pPr>
        <w:pStyle w:val="Paragrafi"/>
      </w:pPr>
      <w:r w:rsidRPr="005D341C">
        <w:t>Në mbështetje të nenit 100 të Kushtetutës, të neneve 2, 15, pika 2, shkronj</w:t>
      </w:r>
      <w:r w:rsidR="003A28D4">
        <w:t>a “c”, e 21</w:t>
      </w:r>
      <w:r w:rsidRPr="005D341C">
        <w:t xml:space="preserve"> t</w:t>
      </w:r>
      <w:r w:rsidR="003A28D4">
        <w:t>ë ligjit nr.9098, datë 3.7.2003</w:t>
      </w:r>
      <w:r w:rsidRPr="005D341C">
        <w:t xml:space="preserve"> “Për integrimin dhe bashkimin familjar të personave, që kanë përfituar azil në Republikën e</w:t>
      </w:r>
      <w:r w:rsidR="003A28D4">
        <w:t xml:space="preserve"> Shqipërisë”, si dhe të pikës 3 të nenit 8</w:t>
      </w:r>
      <w:r w:rsidRPr="005D341C">
        <w:t xml:space="preserve"> të </w:t>
      </w:r>
      <w:r w:rsidR="00952FEC">
        <w:t>ligjit nr.7870, datë 13.10.1994</w:t>
      </w:r>
      <w:r w:rsidRPr="005D341C">
        <w:t xml:space="preserve"> “Për sigurimet shëndetësore në Republikën e Shqipërisë”,</w:t>
      </w:r>
      <w:r w:rsidR="00952FEC">
        <w:t xml:space="preserve"> të ndryshuar, me propozimin e M</w:t>
      </w:r>
      <w:r w:rsidRPr="005D341C">
        <w:t>inistrit të Brendshëm, Këshilli i Ministrave</w:t>
      </w:r>
    </w:p>
    <w:p w:rsidR="00AD1A62" w:rsidRPr="005D341C" w:rsidRDefault="00AD1A62" w:rsidP="007B279E">
      <w:pPr>
        <w:pStyle w:val="Paragrafi"/>
      </w:pPr>
      <w:r w:rsidRPr="005D341C">
        <w:t> </w:t>
      </w:r>
    </w:p>
    <w:p w:rsidR="00AD1A62" w:rsidRPr="005D341C" w:rsidRDefault="00AD1A62" w:rsidP="007B279E">
      <w:pPr>
        <w:pStyle w:val="VENDOSI"/>
        <w:keepNext w:val="0"/>
      </w:pPr>
      <w:r>
        <w:t>VENDOS</w:t>
      </w:r>
      <w:r w:rsidRPr="005D341C">
        <w:t>I:</w:t>
      </w:r>
    </w:p>
    <w:p w:rsidR="00AD1A62" w:rsidRPr="005D341C" w:rsidRDefault="00AD1A62" w:rsidP="007B279E">
      <w:pPr>
        <w:pStyle w:val="Paragrafi"/>
      </w:pPr>
      <w:r w:rsidRPr="005D341C">
        <w:t> </w:t>
      </w:r>
    </w:p>
    <w:p w:rsidR="00AD1A62" w:rsidRPr="005D341C" w:rsidRDefault="00AD1A62" w:rsidP="007B279E">
      <w:pPr>
        <w:pStyle w:val="Paragrafi"/>
      </w:pPr>
      <w:r w:rsidRPr="005D341C">
        <w:t xml:space="preserve">1. Të huajt, që kanë përfituar azil në Republikën e Shqipërisë, sipas </w:t>
      </w:r>
      <w:r w:rsidR="00303408">
        <w:t>ligjit nr.8432, datë 14.12.1998</w:t>
      </w:r>
      <w:r w:rsidRPr="005D341C">
        <w:t xml:space="preserve"> “Për azilin në Republikën e Shqipërisë”, gjë që vërtetohet nga autoritetet përkatëse, gëzojnë të njëjtat të drejta si shtetasit shqiptarë, për të përfituar shërbim shëndetësor nga skema e detyrueshme e sigurimeve të kujdesit shëndetësor.</w:t>
      </w:r>
    </w:p>
    <w:p w:rsidR="00AD1A62" w:rsidRPr="005D341C" w:rsidRDefault="00AD1A62" w:rsidP="007B279E">
      <w:pPr>
        <w:pStyle w:val="Paragrafi"/>
      </w:pPr>
      <w:r w:rsidRPr="005D341C">
        <w:t> 2. Të drejtën për trajtim dhe përfitim të shërbimeve shëndetësore e kanë edhe të huajt, që kanë aplikuar për azil dhe që kanë vendbanim ose vendqëndrim të përkohshëm në territorin e Republikës së Shqipërisë.</w:t>
      </w:r>
    </w:p>
    <w:p w:rsidR="00AD1A62" w:rsidRPr="005D341C" w:rsidRDefault="00AD1A62" w:rsidP="007B279E">
      <w:pPr>
        <w:pStyle w:val="Paragrafi"/>
      </w:pPr>
      <w:r w:rsidRPr="005D341C">
        <w:t> 3. Ngarkohet Ministria e Brendshme të paraqesë në vazhdimësi listën e përditësuar të personave, që kanë përfituar azil në Republikën e Shqipërisë, dhe të atyre, që kanë aplikuar për azil, pranë Institutit të Sigurimeve të Kujdesit Shëndetësor,  për pajisjen e tyre me librezën e shëndeti</w:t>
      </w:r>
      <w:r w:rsidR="00303408">
        <w:t>t, dokument ky që vërteton të qe</w:t>
      </w:r>
      <w:r w:rsidRPr="005D341C">
        <w:t>nurit e tyre të siguruar.</w:t>
      </w:r>
    </w:p>
    <w:p w:rsidR="00AD1A62" w:rsidRPr="005D341C" w:rsidRDefault="00AD1A62" w:rsidP="007B279E">
      <w:pPr>
        <w:pStyle w:val="Paragrafi"/>
      </w:pPr>
      <w:r w:rsidRPr="005D341C">
        <w:t> 4. Të gjithë të huajt, që kanë përfituar azil në Republikën e Shqipërisë dhe që janë në marrëdhënie pune, kanë të drejtë të sigurojnë, vullnetarisht, veten dhe familjen e tyre me skema të sigurimeve shëndetësore suplementare, për mjekime me kosto të lartë, të cilat nuk mbulohen nga skema e detyrueshme e sigurimeve shëndetësore.</w:t>
      </w:r>
    </w:p>
    <w:p w:rsidR="00AD1A62" w:rsidRPr="005D341C" w:rsidRDefault="00AD1A62" w:rsidP="007B279E">
      <w:pPr>
        <w:pStyle w:val="Paragrafi"/>
      </w:pPr>
      <w:r w:rsidRPr="005D341C">
        <w:t> 5. Ngarkohen Ministria e Brendshme, Ministria e Financave dhe Instituti i Sigurimeve të Kujdesit Shëndetësor për zbatimin e këtij vendimi.</w:t>
      </w:r>
    </w:p>
    <w:p w:rsidR="00AD1A62" w:rsidRPr="005D341C" w:rsidRDefault="00AD1A62" w:rsidP="007B279E">
      <w:pPr>
        <w:pStyle w:val="Paragrafi"/>
      </w:pPr>
      <w:r w:rsidRPr="005D341C">
        <w:t> Ky vendim hyn në fuqi pas bot</w:t>
      </w:r>
      <w:r>
        <w:t>imit në Fletoren Zyrtare</w:t>
      </w:r>
      <w:r w:rsidRPr="005D341C">
        <w:t>.</w:t>
      </w:r>
    </w:p>
    <w:p w:rsidR="00AD1A62" w:rsidRPr="005D341C" w:rsidRDefault="00AD1A62" w:rsidP="007B279E">
      <w:pPr>
        <w:pStyle w:val="Paragrafi"/>
      </w:pPr>
      <w:r w:rsidRPr="005D341C">
        <w:t> </w:t>
      </w:r>
    </w:p>
    <w:p w:rsidR="00AD1A62" w:rsidRPr="005D341C" w:rsidRDefault="00AD1A62" w:rsidP="007B279E">
      <w:pPr>
        <w:pStyle w:val="Autoriteti"/>
        <w:keepNext w:val="0"/>
      </w:pPr>
      <w:r>
        <w:t>KRYEMINISTR</w:t>
      </w:r>
      <w:r w:rsidRPr="005D341C">
        <w:t>I</w:t>
      </w:r>
    </w:p>
    <w:p w:rsidR="00AD1A62" w:rsidRPr="005D341C" w:rsidRDefault="00AD1A62" w:rsidP="007B279E">
      <w:pPr>
        <w:pStyle w:val="AutoritetiEmer"/>
      </w:pPr>
      <w:r w:rsidRPr="005D341C">
        <w:t>Sali Berisha</w:t>
      </w:r>
    </w:p>
    <w:p w:rsidR="00AD1A62" w:rsidRDefault="00AD1A62" w:rsidP="007B279E">
      <w:pPr>
        <w:pStyle w:val="Paragrafi"/>
      </w:pPr>
    </w:p>
    <w:p w:rsidR="00AD1A62" w:rsidRDefault="00AD1A62" w:rsidP="007B279E">
      <w:pPr>
        <w:pStyle w:val="Paragrafi"/>
      </w:pPr>
    </w:p>
    <w:p w:rsidR="00AD1A62" w:rsidRDefault="00AD1A62" w:rsidP="007B279E">
      <w:pPr>
        <w:pStyle w:val="Paragrafi"/>
      </w:pPr>
    </w:p>
    <w:p w:rsidR="00E87326" w:rsidRDefault="00E87326" w:rsidP="007B279E">
      <w:pPr>
        <w:pStyle w:val="Paragrafi"/>
      </w:pPr>
    </w:p>
    <w:p w:rsidR="00E87326" w:rsidRDefault="00E87326" w:rsidP="007B279E">
      <w:pPr>
        <w:pStyle w:val="Paragrafi"/>
      </w:pPr>
    </w:p>
    <w:p w:rsidR="00E87326" w:rsidRDefault="00E87326" w:rsidP="007B279E">
      <w:pPr>
        <w:pStyle w:val="Paragrafi"/>
      </w:pPr>
    </w:p>
    <w:p w:rsidR="00FF2E8E" w:rsidRDefault="00FF2E8E" w:rsidP="007B279E">
      <w:pPr>
        <w:pStyle w:val="Akti"/>
        <w:keepNext w:val="0"/>
      </w:pPr>
      <w:r>
        <w:t>Udhëzim</w:t>
      </w:r>
    </w:p>
    <w:p w:rsidR="00FF2E8E" w:rsidRDefault="00FF2E8E" w:rsidP="007B279E">
      <w:pPr>
        <w:pStyle w:val="NumriData"/>
        <w:keepNext w:val="0"/>
      </w:pPr>
      <w:r>
        <w:t>Nr.46, datë 13.11.2009</w:t>
      </w:r>
    </w:p>
    <w:p w:rsidR="00FF2E8E" w:rsidRDefault="00FF2E8E" w:rsidP="007B279E">
      <w:pPr>
        <w:pStyle w:val="Paragrafi"/>
      </w:pPr>
    </w:p>
    <w:p w:rsidR="00FF2E8E" w:rsidRDefault="00FF2E8E" w:rsidP="007B279E">
      <w:pPr>
        <w:pStyle w:val="Titulli"/>
        <w:keepNext w:val="0"/>
      </w:pPr>
      <w:r>
        <w:t>Për përcaktimin e procedurave për konfiskimin, magazinimin dhe shkatërrimin e mjeteve të lojërave të fatit</w:t>
      </w:r>
    </w:p>
    <w:p w:rsidR="00FF2E8E" w:rsidRDefault="00FF2E8E" w:rsidP="007B279E">
      <w:pPr>
        <w:pStyle w:val="Paragrafi"/>
      </w:pPr>
    </w:p>
    <w:p w:rsidR="00FF2E8E" w:rsidRDefault="00FF2E8E" w:rsidP="007B279E">
      <w:pPr>
        <w:pStyle w:val="Paragrafi"/>
      </w:pPr>
      <w:r>
        <w:t>Në mbështetje të nenit 102 pika 4 të Kushtetutës së Republikës së Shqipërisë, si dhe në zbatim të pikës b të nenit 51 të ligjit nr.10 033, datë 11.12.2008 “Për lojërat e fatit”, Ministri i Financave</w:t>
      </w:r>
    </w:p>
    <w:p w:rsidR="00FF2E8E" w:rsidRDefault="00FF2E8E" w:rsidP="007B279E">
      <w:pPr>
        <w:pStyle w:val="Paragrafi"/>
      </w:pPr>
    </w:p>
    <w:p w:rsidR="00FF2E8E" w:rsidRDefault="00FF2E8E" w:rsidP="007B279E">
      <w:pPr>
        <w:pStyle w:val="VENDOSI"/>
        <w:keepNext w:val="0"/>
      </w:pPr>
      <w:r>
        <w:t>Udhëzon:</w:t>
      </w:r>
    </w:p>
    <w:p w:rsidR="00FF2E8E" w:rsidRDefault="00FF2E8E" w:rsidP="007B279E">
      <w:pPr>
        <w:pStyle w:val="Paragrafi"/>
      </w:pPr>
    </w:p>
    <w:p w:rsidR="00FF2E8E" w:rsidRDefault="00FF2E8E" w:rsidP="007B279E">
      <w:pPr>
        <w:pStyle w:val="Paragrafi"/>
      </w:pPr>
      <w:r>
        <w:lastRenderedPageBreak/>
        <w:t>1. Konfiskimi i mjeteve të lojërave të fatit kryhet nga sektori i masave shtrënguese ose nga inspektorët e tjerë të NJMLF-së me urdhër nga titulla</w:t>
      </w:r>
      <w:r w:rsidR="005B7FAA">
        <w:t>ri i NJ</w:t>
      </w:r>
      <w:r>
        <w:t>MFL-së. Inspektorët që kryejnë konfiskimin e mjeteve plotësojnë aktkonfiskimin, në të cilin përcaktohen qartë:</w:t>
      </w:r>
    </w:p>
    <w:p w:rsidR="00FF2E8E" w:rsidRDefault="00FF2E8E" w:rsidP="007B279E">
      <w:pPr>
        <w:pStyle w:val="Paragrafi"/>
      </w:pPr>
      <w:r>
        <w:t>a) të dhënat e sakta për subjektin që i kryhet konfiskimi;</w:t>
      </w:r>
    </w:p>
    <w:p w:rsidR="00FF2E8E" w:rsidRDefault="00FF2E8E" w:rsidP="007B279E">
      <w:pPr>
        <w:pStyle w:val="Paragrafi"/>
      </w:pPr>
      <w:r>
        <w:t>b) vendndodhja e saktë e pikave ku kryhet konfiskimi;</w:t>
      </w:r>
    </w:p>
    <w:p w:rsidR="00FF2E8E" w:rsidRDefault="00FF2E8E" w:rsidP="007B279E">
      <w:pPr>
        <w:pStyle w:val="Paragrafi"/>
      </w:pPr>
      <w:r>
        <w:t>c) numri i mjeteve të lojërave të fatit të konfiskuara;</w:t>
      </w:r>
    </w:p>
    <w:p w:rsidR="00FF2E8E" w:rsidRDefault="00FF2E8E" w:rsidP="007B279E">
      <w:pPr>
        <w:pStyle w:val="Paragrafi"/>
      </w:pPr>
      <w:r>
        <w:t>d) lloji, tipi, si dhe numrat serialë të këtyre mjeteve (nëse këto mjete i posedojnë).</w:t>
      </w:r>
    </w:p>
    <w:p w:rsidR="00FF2E8E" w:rsidRDefault="00FF2E8E" w:rsidP="007B279E">
      <w:pPr>
        <w:pStyle w:val="Paragrafi"/>
      </w:pPr>
      <w:r>
        <w:t>2. Mjetet e lojërave të fatit të konfiskuara, në prezencë të gjithë grupit të konfiskimit</w:t>
      </w:r>
      <w:r w:rsidR="00442AB4">
        <w:t>,</w:t>
      </w:r>
      <w:r>
        <w:t xml:space="preserve"> brenda jo më shumë se 48 orëve në rastet e ekzistencës së një arsyeje objektive, magazinohen në magazinën e NJMLF-së. Në momentin e magazinimit pritet fletëhyrje, një kopje e së cilës i bashkëlidhet aktit të konfiskimit. Kjo fletëhyrje pritet nga magazinieri ose në mungesë të tij nga një punonjës i ngarkuar nga titullari i NJMLF-së.</w:t>
      </w:r>
    </w:p>
    <w:p w:rsidR="00FF2E8E" w:rsidRDefault="00FF2E8E" w:rsidP="007B279E">
      <w:pPr>
        <w:pStyle w:val="Paragrafi"/>
      </w:pPr>
      <w:r>
        <w:t>3. Përgjegjësi i grupit që ka kryer konfiskimin, menjëherë pas mbarimit të procesit të magazinimit, përpilon raportin përfundimtar të detajuar për të gjitha detyrat e ngarkuara në urdhrin e konfiskimit.</w:t>
      </w:r>
    </w:p>
    <w:p w:rsidR="00FF2E8E" w:rsidRDefault="00FF2E8E" w:rsidP="007B279E">
      <w:pPr>
        <w:pStyle w:val="Paragrafi"/>
      </w:pPr>
      <w:r>
        <w:t>Kopja origjinale e aktit të konfiskimit dhe kopja e fletëhyrjes në magazinë, i bashkëlidhen raportit përfundimtar.</w:t>
      </w:r>
    </w:p>
    <w:p w:rsidR="00FF2E8E" w:rsidRDefault="00FF2E8E" w:rsidP="007B279E">
      <w:pPr>
        <w:pStyle w:val="Paragrafi"/>
      </w:pPr>
      <w:r>
        <w:t>Raporti nënshkruhet nga të gjithë inspektorët e grupit të konfiskimit dhe pasi miratohet nga titullari, depozitohet në arkivë.</w:t>
      </w:r>
    </w:p>
    <w:p w:rsidR="00FF2E8E" w:rsidRDefault="00FF2E8E" w:rsidP="007B279E">
      <w:pPr>
        <w:pStyle w:val="Paragrafi"/>
      </w:pPr>
      <w:r>
        <w:t>4. Të gjitha mjetet e konfiskuara: t</w:t>
      </w:r>
      <w:r w:rsidR="00D219B4">
        <w:t>ë lojërave të fatit</w:t>
      </w:r>
      <w:r>
        <w:t xml:space="preserve"> si makina elektronike dhe aparaturat e bingos, brenda jo më shumë se 60 ditëve nga dita e sekuestrimit, i nënshtrohen procedurës së shkatërrimit.</w:t>
      </w:r>
    </w:p>
    <w:p w:rsidR="00FF2E8E" w:rsidRDefault="00FF2E8E" w:rsidP="007B279E">
      <w:pPr>
        <w:pStyle w:val="Paragrafi"/>
      </w:pPr>
      <w:r>
        <w:t>Mjetet e tjera të konfiskuara</w:t>
      </w:r>
      <w:r w:rsidR="00D219B4">
        <w:t>,</w:t>
      </w:r>
      <w:r>
        <w:t xml:space="preserve"> kompjutera (PC) dhe printera</w:t>
      </w:r>
      <w:r w:rsidR="00D219B4">
        <w:t>,</w:t>
      </w:r>
      <w:r>
        <w:t xml:space="preserve"> do të mbahen në magazinën e NJMLF-së derisa të transferohen me urdhër të Ministrit të Financave.</w:t>
      </w:r>
    </w:p>
    <w:p w:rsidR="00FF2E8E" w:rsidRDefault="00D219B4" w:rsidP="007B279E">
      <w:pPr>
        <w:pStyle w:val="Paragrafi"/>
      </w:pPr>
      <w:r>
        <w:t>5. Titullari i NJML</w:t>
      </w:r>
      <w:r w:rsidR="00FF2E8E">
        <w:t>F-së ngre një komision përgjegjës për shkatërrimin e mjeteve të lojërave të fatit të konfiskuara. Ky komision ka në përbërjen e tij kryetarin dhe katër anëtarë, përkatësisht nga:</w:t>
      </w:r>
    </w:p>
    <w:p w:rsidR="00FF2E8E" w:rsidRDefault="00FF2E8E" w:rsidP="007B279E">
      <w:pPr>
        <w:pStyle w:val="Paragrafi"/>
      </w:pPr>
      <w:r>
        <w:t>a) Njësia e Mbikëqyrjes së Lojërave të Fatit</w:t>
      </w:r>
      <w:r>
        <w:tab/>
      </w:r>
      <w:r>
        <w:tab/>
      </w:r>
      <w:r>
        <w:tab/>
        <w:t>kryetar;</w:t>
      </w:r>
    </w:p>
    <w:p w:rsidR="00FF2E8E" w:rsidRDefault="00FF2E8E" w:rsidP="007B279E">
      <w:pPr>
        <w:pStyle w:val="Paragrafi"/>
      </w:pPr>
      <w:r>
        <w:t>b) Drejtoria e Përgjithshme e Tatimeve</w:t>
      </w:r>
      <w:r>
        <w:tab/>
      </w:r>
      <w:r>
        <w:tab/>
      </w:r>
      <w:r>
        <w:tab/>
      </w:r>
      <w:r>
        <w:tab/>
        <w:t>anëtar (një);</w:t>
      </w:r>
    </w:p>
    <w:p w:rsidR="00FF2E8E" w:rsidRDefault="00D219B4" w:rsidP="007B279E">
      <w:pPr>
        <w:pStyle w:val="Paragrafi"/>
      </w:pPr>
      <w:r>
        <w:t>c) NJML</w:t>
      </w:r>
      <w:r w:rsidR="00FF2E8E">
        <w:t>F</w:t>
      </w:r>
      <w:r w:rsidR="00FF2E8E">
        <w:tab/>
      </w:r>
      <w:r w:rsidR="00FF2E8E">
        <w:tab/>
      </w:r>
      <w:r w:rsidR="00FF2E8E">
        <w:tab/>
      </w:r>
      <w:r w:rsidR="00FF2E8E">
        <w:tab/>
      </w:r>
      <w:r w:rsidR="00FF2E8E">
        <w:tab/>
      </w:r>
      <w:r w:rsidR="00FF2E8E">
        <w:tab/>
      </w:r>
      <w:r w:rsidR="00FF2E8E">
        <w:tab/>
        <w:t>anëtarë (tre).</w:t>
      </w:r>
    </w:p>
    <w:p w:rsidR="00FF2E8E" w:rsidRDefault="00FF2E8E" w:rsidP="007B279E">
      <w:pPr>
        <w:pStyle w:val="Paragrafi"/>
      </w:pPr>
      <w:r>
        <w:t>6.</w:t>
      </w:r>
      <w:r w:rsidR="00D219B4">
        <w:t xml:space="preserve"> </w:t>
      </w:r>
      <w:r>
        <w:t>Ky komision</w:t>
      </w:r>
      <w:r w:rsidR="00D219B4">
        <w:t>,</w:t>
      </w:r>
      <w:r>
        <w:t xml:space="preserve"> sipas afateve të përcaktuara në pikën 4 të këtij udhëzimi, kryen inventarizimin (numërimin) e mjeteve për shkatërrim dhe harton procesverbalin e shkatërrimit, ku evidentohen shkatërrimet e kryera sipas </w:t>
      </w:r>
      <w:r w:rsidR="00D219B4">
        <w:t>llojeve, tipave, numrave serialë</w:t>
      </w:r>
      <w:r>
        <w:t>. Një kopje e procesverbalit lihet në magazinë dhe një kopje i bashkëlidhet urdhrit e arkivohet në NJMLF.</w:t>
      </w:r>
    </w:p>
    <w:p w:rsidR="00FF2E8E" w:rsidRDefault="00FF2E8E" w:rsidP="007B279E">
      <w:pPr>
        <w:pStyle w:val="Paragrafi"/>
      </w:pPr>
      <w:r>
        <w:t>Ky udhëzim hyn në fuqi menjëherë dhe botohet në Fletoren Zyrtare.</w:t>
      </w:r>
    </w:p>
    <w:p w:rsidR="00FF2E8E" w:rsidRDefault="00FF2E8E" w:rsidP="007B279E">
      <w:pPr>
        <w:pStyle w:val="Paragrafi"/>
      </w:pPr>
    </w:p>
    <w:p w:rsidR="00FF2E8E" w:rsidRDefault="00FF2E8E" w:rsidP="007B279E">
      <w:pPr>
        <w:pStyle w:val="Autoriteti"/>
        <w:keepNext w:val="0"/>
      </w:pPr>
      <w:r>
        <w:t>Ministri i Financave</w:t>
      </w:r>
    </w:p>
    <w:p w:rsidR="00FF2E8E" w:rsidRPr="00ED01AC" w:rsidRDefault="00FF2E8E" w:rsidP="007B279E">
      <w:pPr>
        <w:pStyle w:val="AutoritetiEmer"/>
      </w:pPr>
      <w:r>
        <w:t>Ridvan Bode</w:t>
      </w:r>
    </w:p>
    <w:p w:rsidR="00AD1A62" w:rsidRDefault="00AD1A62" w:rsidP="007B279E">
      <w:pPr>
        <w:pStyle w:val="Paragrafi"/>
      </w:pPr>
    </w:p>
    <w:p w:rsidR="00AD1A62" w:rsidRDefault="00AD1A62" w:rsidP="007B279E">
      <w:pPr>
        <w:pStyle w:val="Paragrafi"/>
      </w:pPr>
    </w:p>
    <w:p w:rsidR="00FF70BA" w:rsidRDefault="00FF70BA" w:rsidP="007B279E">
      <w:pPr>
        <w:pStyle w:val="Paragrafi"/>
      </w:pPr>
    </w:p>
    <w:p w:rsidR="00AD1A62" w:rsidRDefault="00AD1A62" w:rsidP="007B279E">
      <w:pPr>
        <w:pStyle w:val="Akti"/>
        <w:keepNext w:val="0"/>
      </w:pPr>
      <w:r>
        <w:t>Udhëzim</w:t>
      </w:r>
    </w:p>
    <w:p w:rsidR="00AD1A62" w:rsidRDefault="00AD1A62" w:rsidP="007B279E">
      <w:pPr>
        <w:pStyle w:val="NumriData"/>
        <w:keepNext w:val="0"/>
      </w:pPr>
      <w:r>
        <w:t>Nr.8, datë 16.11.2009</w:t>
      </w:r>
    </w:p>
    <w:p w:rsidR="00AD1A62" w:rsidRDefault="00AD1A62" w:rsidP="007B279E">
      <w:pPr>
        <w:pStyle w:val="Paragrafi"/>
      </w:pPr>
    </w:p>
    <w:p w:rsidR="00AD1A62" w:rsidRDefault="00AD1A62" w:rsidP="007B279E">
      <w:pPr>
        <w:pStyle w:val="Titulli"/>
        <w:keepNext w:val="0"/>
      </w:pPr>
      <w:r>
        <w:t>Për një ndryshim në udhëzimin nr.15, datë 24.7.2007 “Për kriteret dhe procedurat e lëshimit të licencave, autorizimeve dhe certifikatave për ushtrimin e veprimtarisë në transportin rrugor”, të ndryshuar</w:t>
      </w:r>
    </w:p>
    <w:p w:rsidR="00AD1A62" w:rsidRDefault="00AD1A62" w:rsidP="007B279E">
      <w:pPr>
        <w:pStyle w:val="Paragrafi"/>
      </w:pPr>
    </w:p>
    <w:p w:rsidR="00AD1A62" w:rsidRDefault="00AD1A62" w:rsidP="007B279E">
      <w:pPr>
        <w:pStyle w:val="Paragrafi"/>
      </w:pPr>
      <w:r>
        <w:t xml:space="preserve">Në </w:t>
      </w:r>
      <w:r w:rsidR="00231B31">
        <w:t>mbështetje të nenit 102 pika 4 të</w:t>
      </w:r>
      <w:r>
        <w:t xml:space="preserve"> Kushtetutës, nenit 5 të ligjit nr.8308, da</w:t>
      </w:r>
      <w:r w:rsidR="00310CF2">
        <w:t>të 18.3.1998, “Për transportet r</w:t>
      </w:r>
      <w:r>
        <w:t>rugore”, të ndryshuar, Ministri i Punëve Publike, Transportit dhe Telekomunikacionit</w:t>
      </w:r>
    </w:p>
    <w:p w:rsidR="00AD1A62" w:rsidRDefault="00AD1A62" w:rsidP="007B279E">
      <w:pPr>
        <w:pStyle w:val="Paragrafi"/>
      </w:pPr>
    </w:p>
    <w:p w:rsidR="00AD1A62" w:rsidRDefault="00AD1A62" w:rsidP="007B279E">
      <w:pPr>
        <w:pStyle w:val="VENDOSI"/>
        <w:keepNext w:val="0"/>
      </w:pPr>
      <w:r>
        <w:t>Udhëzon:</w:t>
      </w:r>
    </w:p>
    <w:p w:rsidR="00AD1A62" w:rsidRDefault="00AD1A62" w:rsidP="007B279E">
      <w:pPr>
        <w:pStyle w:val="Paragrafi"/>
      </w:pPr>
    </w:p>
    <w:p w:rsidR="00AD1A62" w:rsidRDefault="00AD1A62" w:rsidP="007B279E">
      <w:pPr>
        <w:pStyle w:val="NeniNr"/>
        <w:keepNext w:val="0"/>
      </w:pPr>
      <w:r>
        <w:t>Neni 1</w:t>
      </w:r>
    </w:p>
    <w:p w:rsidR="00AD1A62" w:rsidRDefault="00AD1A62" w:rsidP="007B279E">
      <w:pPr>
        <w:pStyle w:val="Paragrafi"/>
      </w:pPr>
    </w:p>
    <w:p w:rsidR="00AD1A62" w:rsidRDefault="00922E23" w:rsidP="007B279E">
      <w:pPr>
        <w:pStyle w:val="Paragrafi"/>
      </w:pPr>
      <w:r>
        <w:t>Paragrafi i dytë</w:t>
      </w:r>
      <w:r w:rsidR="00AD1A62">
        <w:t xml:space="preserve"> </w:t>
      </w:r>
      <w:r w:rsidR="00310CF2">
        <w:t>i pikës 4</w:t>
      </w:r>
      <w:r w:rsidR="00AD1A62">
        <w:t xml:space="preserve"> të nenit 8</w:t>
      </w:r>
      <w:r w:rsidR="00310CF2">
        <w:t>,</w:t>
      </w:r>
      <w:r w:rsidR="00AD1A62">
        <w:t xml:space="preserve"> ndryshon si më poshtë:</w:t>
      </w:r>
    </w:p>
    <w:p w:rsidR="00AD1A62" w:rsidRDefault="00AD1A62" w:rsidP="007B279E">
      <w:pPr>
        <w:pStyle w:val="Paragrafi"/>
      </w:pPr>
      <w:r>
        <w:t>“Në transportin e udhëtarëve, subjekti transportues, pas përfitimit të certifikatave të kontrollit teknik të lë</w:t>
      </w:r>
      <w:r w:rsidR="00310CF2">
        <w:t>shuara nga Qendra e Kontrollit Teknik (QKT), paraqitet pranë komisionit të DPSHTRR</w:t>
      </w:r>
      <w:r w:rsidR="00922E23">
        <w:t>-së</w:t>
      </w:r>
      <w:r w:rsidR="00CF317A">
        <w:t xml:space="preserve"> në përftimin e a</w:t>
      </w:r>
      <w:r w:rsidR="00310CF2">
        <w:t>ktv</w:t>
      </w:r>
      <w:r>
        <w:t xml:space="preserve">lerësimit në plotësimin </w:t>
      </w:r>
      <w:r w:rsidR="00310CF2">
        <w:t>e kushteve të k</w:t>
      </w:r>
      <w:r>
        <w:t>omoditetit në transportin e udhëtarëve në përputhje me anekset 1, 2 dhe 3 të ud</w:t>
      </w:r>
      <w:r w:rsidR="00310CF2">
        <w:t>hëzimit nr.1649, datë 16.8.1999</w:t>
      </w:r>
      <w:r>
        <w:t xml:space="preserve"> “Mbi plotësimin e disa kushteve të veçanta në transportin rrugor të udhëtarëve”, të ndryshuar.”.</w:t>
      </w:r>
    </w:p>
    <w:p w:rsidR="00AD1A62" w:rsidRDefault="00AD1A62" w:rsidP="007B279E">
      <w:pPr>
        <w:pStyle w:val="Paragrafi"/>
      </w:pPr>
      <w:r>
        <w:t>Ky udhëzim hyn në fuqi me botimin në Fletoren Zyrtare.</w:t>
      </w:r>
    </w:p>
    <w:p w:rsidR="00AD1A62" w:rsidRDefault="00AD1A62" w:rsidP="007B279E">
      <w:pPr>
        <w:pStyle w:val="Paragrafi"/>
      </w:pPr>
    </w:p>
    <w:p w:rsidR="00AD1A62" w:rsidRDefault="00984D02" w:rsidP="007B279E">
      <w:pPr>
        <w:pStyle w:val="Autoriteti"/>
        <w:keepNext w:val="0"/>
      </w:pPr>
      <w:r>
        <w:t>Ministri</w:t>
      </w:r>
      <w:r w:rsidR="00AD1A62">
        <w:t xml:space="preserve"> i Punëve Publike, </w:t>
      </w:r>
    </w:p>
    <w:p w:rsidR="00AD1A62" w:rsidRDefault="00AD1A62" w:rsidP="007B279E">
      <w:pPr>
        <w:pStyle w:val="Autoriteti"/>
        <w:keepNext w:val="0"/>
      </w:pPr>
      <w:r>
        <w:t>Transportit dhe Telekomunikacionit</w:t>
      </w:r>
    </w:p>
    <w:p w:rsidR="00AD1A62" w:rsidRDefault="00AD1A62" w:rsidP="007B279E">
      <w:pPr>
        <w:pStyle w:val="AutoritetiEmer"/>
      </w:pPr>
      <w:r>
        <w:t>Sokol Olldashi</w:t>
      </w:r>
    </w:p>
    <w:p w:rsidR="00AD1A62" w:rsidRDefault="00AD1A62" w:rsidP="00884182">
      <w:pPr>
        <w:pStyle w:val="Paragrafi"/>
        <w:ind w:firstLine="0"/>
      </w:pPr>
    </w:p>
    <w:p w:rsidR="00AD1A62" w:rsidRDefault="00AD1A62" w:rsidP="007B279E">
      <w:pPr>
        <w:pStyle w:val="Paragrafi"/>
      </w:pPr>
    </w:p>
    <w:p w:rsidR="00AD1A62" w:rsidRDefault="00AD1A62" w:rsidP="007B279E">
      <w:pPr>
        <w:pStyle w:val="Akti"/>
        <w:keepNext w:val="0"/>
      </w:pPr>
      <w:r>
        <w:t xml:space="preserve">Udhëzim </w:t>
      </w:r>
    </w:p>
    <w:p w:rsidR="00AD1A62" w:rsidRDefault="00AD1A62" w:rsidP="007B279E">
      <w:pPr>
        <w:pStyle w:val="NumriData"/>
        <w:keepNext w:val="0"/>
      </w:pPr>
      <w:r>
        <w:t>Nr.9</w:t>
      </w:r>
      <w:r w:rsidR="00205490">
        <w:t>,</w:t>
      </w:r>
      <w:r>
        <w:t xml:space="preserve"> datë 16.11.2009</w:t>
      </w:r>
    </w:p>
    <w:p w:rsidR="00AD1A62" w:rsidRDefault="00AD1A62" w:rsidP="007B279E">
      <w:pPr>
        <w:pStyle w:val="Paragrafi"/>
      </w:pPr>
    </w:p>
    <w:p w:rsidR="00AD1A62" w:rsidRDefault="00AD1A62" w:rsidP="007B279E">
      <w:pPr>
        <w:pStyle w:val="Titulli"/>
        <w:keepNext w:val="0"/>
      </w:pPr>
      <w:r>
        <w:t>Për disa ndryshime në udhëzimin nr.1649, datë 16.8.1999 “Mbi plotësimin e disa kushteve të veçanta në transportin rrugor të udhëtarëve”, të ndryshuar</w:t>
      </w:r>
    </w:p>
    <w:p w:rsidR="00AD1A62" w:rsidRDefault="00AD1A62" w:rsidP="007B279E">
      <w:pPr>
        <w:pStyle w:val="Titulli"/>
        <w:keepNext w:val="0"/>
      </w:pPr>
    </w:p>
    <w:p w:rsidR="00AD1A62" w:rsidRDefault="00C06587" w:rsidP="007B279E">
      <w:pPr>
        <w:pStyle w:val="Paragrafi"/>
      </w:pPr>
      <w:r>
        <w:t>Në mbështetje të pikës 4 të nenit 102</w:t>
      </w:r>
      <w:r w:rsidR="00AD1A62">
        <w:t xml:space="preserve"> të Kushtetut</w:t>
      </w:r>
      <w:r w:rsidR="001809AF">
        <w:t>ës, nenit 5, nenit 9, paragrafi i</w:t>
      </w:r>
      <w:r w:rsidR="00AD1A62">
        <w:t xml:space="preserve"> parë, </w:t>
      </w:r>
      <w:r>
        <w:t>të nenit 36, nenit 37, nenit 38</w:t>
      </w:r>
      <w:r w:rsidR="00504A1D">
        <w:t>,</w:t>
      </w:r>
      <w:r w:rsidR="00AD1A62">
        <w:t xml:space="preserve"> të ligjit nr.8308, datë 18.3.1998 “Për transportet rrugore”, të ndryshuar, Ministri i Punëve Publike, Tra</w:t>
      </w:r>
      <w:r>
        <w:t>nsportit dhe Telekomunikacionit</w:t>
      </w:r>
    </w:p>
    <w:p w:rsidR="00AD1A62" w:rsidRDefault="00AD1A62" w:rsidP="007B279E">
      <w:pPr>
        <w:pStyle w:val="VENDOSI"/>
        <w:keepNext w:val="0"/>
      </w:pPr>
    </w:p>
    <w:p w:rsidR="00AD1A62" w:rsidRDefault="00AD1A62" w:rsidP="007B279E">
      <w:pPr>
        <w:pStyle w:val="VENDOSI"/>
        <w:keepNext w:val="0"/>
      </w:pPr>
      <w:r>
        <w:t>Udhëzon:</w:t>
      </w:r>
    </w:p>
    <w:p w:rsidR="00AD1A62" w:rsidRDefault="00AD1A62" w:rsidP="007B279E">
      <w:pPr>
        <w:pStyle w:val="Paragrafi"/>
      </w:pPr>
    </w:p>
    <w:p w:rsidR="00AD1A62" w:rsidRDefault="00AD1A62" w:rsidP="007B279E">
      <w:pPr>
        <w:pStyle w:val="NeniNr"/>
        <w:keepNext w:val="0"/>
      </w:pPr>
      <w:r>
        <w:t>Neni 1</w:t>
      </w:r>
    </w:p>
    <w:p w:rsidR="00AD1A62" w:rsidRDefault="00AD1A62" w:rsidP="007B279E">
      <w:pPr>
        <w:pStyle w:val="Paragrafi"/>
      </w:pPr>
    </w:p>
    <w:p w:rsidR="00AD1A62" w:rsidRDefault="00AD1A62" w:rsidP="007B279E">
      <w:pPr>
        <w:pStyle w:val="Paragrafi"/>
      </w:pPr>
      <w:r>
        <w:t>1.</w:t>
      </w:r>
      <w:r w:rsidR="00C06587">
        <w:t xml:space="preserve"> Në paragrafin e parë të pikës 8a</w:t>
      </w:r>
      <w:r>
        <w:t xml:space="preserve"> të kapitul</w:t>
      </w:r>
      <w:r w:rsidR="00C06587">
        <w:t>lit IB dhe në paragrafin e parë të pikës 9</w:t>
      </w:r>
      <w:r>
        <w:t xml:space="preserve"> të kapitullit IV, togfjalëshi “Qen</w:t>
      </w:r>
      <w:r w:rsidR="00C06587">
        <w:t>drës së Kontrollit Teknik pranë”</w:t>
      </w:r>
      <w:r>
        <w:t xml:space="preserve"> hiqet.</w:t>
      </w:r>
    </w:p>
    <w:p w:rsidR="00AD1A62" w:rsidRDefault="00AD1A62" w:rsidP="007B279E">
      <w:pPr>
        <w:pStyle w:val="Paragrafi"/>
      </w:pPr>
    </w:p>
    <w:p w:rsidR="00AD1A62" w:rsidRDefault="00AD1A62" w:rsidP="007B279E">
      <w:pPr>
        <w:pStyle w:val="NeniNr"/>
        <w:keepNext w:val="0"/>
      </w:pPr>
      <w:r>
        <w:t>Neni 2</w:t>
      </w:r>
    </w:p>
    <w:p w:rsidR="00AD1A62" w:rsidRDefault="00AD1A62" w:rsidP="007B279E">
      <w:pPr>
        <w:pStyle w:val="Paragrafi"/>
      </w:pPr>
    </w:p>
    <w:p w:rsidR="00AD1A62" w:rsidRDefault="0001538E" w:rsidP="007B279E">
      <w:pPr>
        <w:pStyle w:val="Paragrafi"/>
      </w:pPr>
      <w:r>
        <w:t>Pika 9</w:t>
      </w:r>
      <w:r w:rsidR="00AD1A62">
        <w:t xml:space="preserve"> e kapitullit IB, ndryshon si vijon:</w:t>
      </w:r>
    </w:p>
    <w:p w:rsidR="00AD1A62" w:rsidRDefault="00AD1A62" w:rsidP="007B279E">
      <w:pPr>
        <w:pStyle w:val="Paragrafi"/>
      </w:pPr>
      <w:r>
        <w:t>“9. Autobusët e transportit ndërkombëtar të udhëtarëve në linja të rregullta, shërbime të rastit apo vajtje-ardhje, duhet të jenë pajisur me kondicioner</w:t>
      </w:r>
      <w:r w:rsidR="0001538E">
        <w:t>ë</w:t>
      </w:r>
      <w:r>
        <w:t xml:space="preserve"> dhe qendër zëri</w:t>
      </w:r>
      <w:r w:rsidR="00504A1D">
        <w:t>,</w:t>
      </w:r>
      <w:r>
        <w:t xml:space="preserve"> në përputhje me tipin e miratuar, si dhe të jenë në gjendje pune. Çdo ndenjëse e autobusit duhet të jetë e pajisur me rripin e sigurimit.</w:t>
      </w:r>
    </w:p>
    <w:p w:rsidR="00AD1A62" w:rsidRDefault="00AD1A62" w:rsidP="007B279E">
      <w:pPr>
        <w:pStyle w:val="Paragrafi"/>
      </w:pPr>
      <w:r>
        <w:t xml:space="preserve">Për kontrollin në plotësimin e kushteve </w:t>
      </w:r>
      <w:r w:rsidR="00ED556C">
        <w:t>në komoditetin e autobusëve në t</w:t>
      </w:r>
      <w:r>
        <w:t>ransportin ndërkombëtar të udhëtarëve, komisioni i DPSHTRR-së, pas verifikim</w:t>
      </w:r>
      <w:r w:rsidR="001B5CBB">
        <w:t>it në plotësimin e kushteve të k</w:t>
      </w:r>
      <w:r>
        <w:t>ap. IB “Komoditeti i udhëtimit”, lëshon për çdo autobus dokum</w:t>
      </w:r>
      <w:r w:rsidR="001B5CBB">
        <w:t>entin në përputhje me aneksin 1</w:t>
      </w:r>
      <w:r>
        <w:t xml:space="preserve"> të këtij udhëzimi.</w:t>
      </w:r>
    </w:p>
    <w:p w:rsidR="00AD1A62" w:rsidRDefault="001B5CBB" w:rsidP="007B279E">
      <w:pPr>
        <w:pStyle w:val="Paragrafi"/>
      </w:pPr>
      <w:r>
        <w:t>Aktv</w:t>
      </w:r>
      <w:r w:rsidR="00AD1A62">
        <w:t>lerësimi në plotësimin e kushteve në komoditetin e autobusëve në transportin ndërkombëtar të udhëtarëve lëshohet çdo vit, pasi autobusi ka kaluar kontrollin teknik në Qendrën e Kontrollit Teknik (QKT) dhe është pajisur me certifikatën e kontrollit teknik.</w:t>
      </w:r>
    </w:p>
    <w:p w:rsidR="00AD1A62" w:rsidRDefault="00C57AC3" w:rsidP="007B279E">
      <w:pPr>
        <w:pStyle w:val="Paragrafi"/>
      </w:pPr>
      <w:r>
        <w:t>Aktvlerësimi në plotësimin e kushteve të komoditetit në transportin n</w:t>
      </w:r>
      <w:r w:rsidR="00AD1A62">
        <w:t xml:space="preserve">dërkombëtar të </w:t>
      </w:r>
      <w:r w:rsidR="00B2444D">
        <w:t>udhëtarëve është pjesë përb</w:t>
      </w:r>
      <w:r w:rsidR="00AD1A62">
        <w:t xml:space="preserve">ërëse e procedurës së licencimit. Ky dokument mund të pezullohet ose hiqet gjatë ushtrimit të veprimtarisë dhe, ose refuzohet lëshimi i tij </w:t>
      </w:r>
      <w:r w:rsidR="00B2444D">
        <w:t>derisa këto kushte të plotësohen</w:t>
      </w:r>
      <w:r w:rsidR="00AD1A62">
        <w:t>. Dokumenti mbahet në origjinal në autobus dhe u paraqitet organeve të kontrollit në rrugë sa herë kërkohet prej tyre.”.</w:t>
      </w:r>
    </w:p>
    <w:p w:rsidR="00884182" w:rsidRDefault="00884182" w:rsidP="007B279E">
      <w:pPr>
        <w:pStyle w:val="Paragrafi"/>
      </w:pPr>
    </w:p>
    <w:p w:rsidR="00AD1A62" w:rsidRDefault="00AD1A62" w:rsidP="007B279E">
      <w:pPr>
        <w:pStyle w:val="NeniNr"/>
        <w:keepNext w:val="0"/>
      </w:pPr>
      <w:r>
        <w:t>Neni 3</w:t>
      </w:r>
    </w:p>
    <w:p w:rsidR="00AD1A62" w:rsidRDefault="00AD1A62" w:rsidP="007B279E">
      <w:pPr>
        <w:pStyle w:val="Paragrafi"/>
      </w:pPr>
    </w:p>
    <w:p w:rsidR="00AD1A62" w:rsidRDefault="00AD1A62" w:rsidP="007B279E">
      <w:pPr>
        <w:pStyle w:val="Paragrafi"/>
      </w:pPr>
      <w:r>
        <w:t>An</w:t>
      </w:r>
      <w:r w:rsidR="005D2F35">
        <w:t>eksi ekzistues i emërtuar “Aktvlerësimin t</w:t>
      </w:r>
      <w:r>
        <w:t>eknik “Për autobusë të transportit ndërkombëtar të udhëtarëve”, zëvendësohet me aneksin 1, bashkëlidhur udhëzim</w:t>
      </w:r>
      <w:r w:rsidR="00310656">
        <w:t>it me emërtimin si vijon: “Aktv</w:t>
      </w:r>
      <w:r>
        <w:t>lerësimi në plotësimin e kushteve të kom</w:t>
      </w:r>
      <w:r w:rsidR="005D2F35">
        <w:t>od</w:t>
      </w:r>
      <w:r>
        <w:t>itetit, të autobusëve në transportin ndërkombëtar të udhëtarëve”.</w:t>
      </w:r>
    </w:p>
    <w:p w:rsidR="00AD1A62" w:rsidRDefault="00AD1A62" w:rsidP="007B279E">
      <w:pPr>
        <w:pStyle w:val="Paragrafi"/>
      </w:pPr>
      <w:r>
        <w:t>Ky udhëzim hyn në fuqi me botimin në Fletoren Zyrtare.</w:t>
      </w:r>
    </w:p>
    <w:p w:rsidR="00AD1A62" w:rsidRDefault="00AD1A62" w:rsidP="007B279E">
      <w:pPr>
        <w:pStyle w:val="Paragrafi"/>
      </w:pPr>
    </w:p>
    <w:p w:rsidR="00AD1A62" w:rsidRDefault="006F4901" w:rsidP="007B279E">
      <w:pPr>
        <w:pStyle w:val="Autoriteti"/>
        <w:keepNext w:val="0"/>
      </w:pPr>
      <w:r>
        <w:t>Ministri</w:t>
      </w:r>
      <w:r w:rsidR="00AD1A62">
        <w:t xml:space="preserve"> i Punëve Publike, </w:t>
      </w:r>
    </w:p>
    <w:p w:rsidR="00AD1A62" w:rsidRDefault="00AD1A62" w:rsidP="007B279E">
      <w:pPr>
        <w:pStyle w:val="Autoriteti"/>
        <w:keepNext w:val="0"/>
      </w:pPr>
      <w:r>
        <w:t>Transportit dhe Telekomunikacionit</w:t>
      </w:r>
    </w:p>
    <w:p w:rsidR="00AD1A62" w:rsidRDefault="00AD1A62" w:rsidP="007B279E">
      <w:pPr>
        <w:pStyle w:val="AutoritetiEmer"/>
      </w:pPr>
      <w:r>
        <w:t>Sokol Olldashi</w:t>
      </w:r>
    </w:p>
    <w:p w:rsidR="00AD1A62" w:rsidRDefault="00AD1A62" w:rsidP="007B279E">
      <w:pPr>
        <w:pStyle w:val="Paragrafi"/>
      </w:pPr>
    </w:p>
    <w:p w:rsidR="00AD1A62" w:rsidRDefault="00AD1A62" w:rsidP="007B279E">
      <w:pPr>
        <w:pStyle w:val="Paragrafi"/>
      </w:pPr>
    </w:p>
    <w:p w:rsidR="00E4087C" w:rsidRDefault="00E4087C" w:rsidP="007B279E">
      <w:pPr>
        <w:pStyle w:val="Paragrafi"/>
      </w:pPr>
    </w:p>
    <w:p w:rsidR="00E4087C" w:rsidRDefault="00E4087C" w:rsidP="007B279E">
      <w:pPr>
        <w:pStyle w:val="Paragrafi"/>
      </w:pPr>
    </w:p>
    <w:p w:rsidR="00E4087C" w:rsidRDefault="00E4087C" w:rsidP="007B279E">
      <w:pPr>
        <w:pStyle w:val="Paragrafi"/>
      </w:pPr>
    </w:p>
    <w:p w:rsidR="00E4087C" w:rsidRDefault="00E4087C" w:rsidP="007B279E">
      <w:pPr>
        <w:pStyle w:val="Paragrafi"/>
      </w:pPr>
    </w:p>
    <w:p w:rsidR="00E4087C" w:rsidRDefault="00E4087C" w:rsidP="007B279E">
      <w:pPr>
        <w:pStyle w:val="Paragrafi"/>
      </w:pPr>
    </w:p>
    <w:p w:rsidR="00E4087C" w:rsidRDefault="00E4087C" w:rsidP="007B279E">
      <w:pPr>
        <w:pStyle w:val="Paragrafi"/>
      </w:pPr>
    </w:p>
    <w:p w:rsidR="00E4087C" w:rsidRDefault="00E4087C" w:rsidP="007B279E">
      <w:pPr>
        <w:pStyle w:val="Paragrafi"/>
      </w:pPr>
    </w:p>
    <w:p w:rsidR="00E4087C" w:rsidRDefault="00E4087C" w:rsidP="007B279E">
      <w:pPr>
        <w:pStyle w:val="Paragrafi"/>
      </w:pPr>
    </w:p>
    <w:p w:rsidR="00E4087C" w:rsidRDefault="00E4087C" w:rsidP="007B279E">
      <w:pPr>
        <w:pStyle w:val="Paragrafi"/>
      </w:pPr>
    </w:p>
    <w:p w:rsidR="00E4087C" w:rsidRDefault="00E4087C" w:rsidP="007B279E">
      <w:pPr>
        <w:pStyle w:val="Paragrafi"/>
      </w:pPr>
    </w:p>
    <w:p w:rsidR="00E4087C" w:rsidRDefault="00E4087C" w:rsidP="007B279E">
      <w:pPr>
        <w:pStyle w:val="Paragrafi"/>
      </w:pPr>
    </w:p>
    <w:p w:rsidR="00E4087C" w:rsidRDefault="00E4087C" w:rsidP="007B279E">
      <w:pPr>
        <w:pStyle w:val="Paragrafi"/>
      </w:pPr>
    </w:p>
    <w:p w:rsidR="00E4087C" w:rsidRDefault="00E4087C" w:rsidP="007B279E">
      <w:pPr>
        <w:pStyle w:val="Paragrafi"/>
      </w:pPr>
    </w:p>
    <w:p w:rsidR="00E4087C" w:rsidRDefault="00E4087C" w:rsidP="007B279E">
      <w:pPr>
        <w:pStyle w:val="Paragrafi"/>
      </w:pPr>
    </w:p>
    <w:p w:rsidR="00E4087C" w:rsidRDefault="00E4087C" w:rsidP="007B279E">
      <w:pPr>
        <w:pStyle w:val="Paragrafi"/>
      </w:pPr>
    </w:p>
    <w:p w:rsidR="00E4087C" w:rsidRDefault="00E4087C" w:rsidP="007B279E">
      <w:pPr>
        <w:pStyle w:val="Paragrafi"/>
      </w:pPr>
    </w:p>
    <w:p w:rsidR="00E4087C" w:rsidRDefault="00E4087C" w:rsidP="007B279E">
      <w:pPr>
        <w:pStyle w:val="Paragrafi"/>
      </w:pPr>
    </w:p>
    <w:p w:rsidR="00E4087C" w:rsidRDefault="00E4087C" w:rsidP="007B279E">
      <w:pPr>
        <w:pStyle w:val="Paragrafi"/>
      </w:pPr>
    </w:p>
    <w:p w:rsidR="00E4087C" w:rsidRDefault="00E4087C" w:rsidP="007B279E">
      <w:pPr>
        <w:pStyle w:val="Paragrafi"/>
      </w:pPr>
    </w:p>
    <w:p w:rsidR="00E4087C" w:rsidRDefault="00E4087C" w:rsidP="007B279E">
      <w:pPr>
        <w:pStyle w:val="Paragrafi"/>
      </w:pPr>
    </w:p>
    <w:p w:rsidR="00E4087C" w:rsidRDefault="00E4087C" w:rsidP="007B279E">
      <w:pPr>
        <w:pStyle w:val="Paragrafi"/>
      </w:pPr>
    </w:p>
    <w:p w:rsidR="00E4087C" w:rsidRDefault="00E4087C" w:rsidP="007B279E">
      <w:pPr>
        <w:pStyle w:val="Paragrafi"/>
      </w:pPr>
    </w:p>
    <w:p w:rsidR="00E4087C" w:rsidRDefault="00E4087C" w:rsidP="007B279E">
      <w:pPr>
        <w:pStyle w:val="Paragrafi"/>
      </w:pPr>
    </w:p>
    <w:p w:rsidR="00E4087C" w:rsidRDefault="00E4087C" w:rsidP="007B279E">
      <w:pPr>
        <w:pStyle w:val="Paragrafi"/>
      </w:pPr>
    </w:p>
    <w:p w:rsidR="00E4087C" w:rsidRDefault="00E4087C" w:rsidP="007B279E">
      <w:pPr>
        <w:pStyle w:val="Paragrafi"/>
      </w:pPr>
    </w:p>
    <w:p w:rsidR="00E4087C" w:rsidRDefault="00E4087C" w:rsidP="007B279E">
      <w:pPr>
        <w:pStyle w:val="Paragrafi"/>
      </w:pPr>
    </w:p>
    <w:p w:rsidR="00E4087C" w:rsidRDefault="00E4087C" w:rsidP="007B279E">
      <w:pPr>
        <w:pStyle w:val="Paragrafi"/>
      </w:pPr>
    </w:p>
    <w:p w:rsidR="00AD1A62" w:rsidRDefault="00AD1A62" w:rsidP="007B279E">
      <w:pPr>
        <w:pStyle w:val="TitulliTitull"/>
        <w:keepNext w:val="0"/>
      </w:pPr>
      <w:r>
        <w:t>Aneksi 1</w:t>
      </w:r>
    </w:p>
    <w:p w:rsidR="00AD1A62" w:rsidRDefault="00AD1A62" w:rsidP="007B279E">
      <w:pPr>
        <w:pStyle w:val="Paragrafi"/>
        <w:ind w:firstLine="0"/>
      </w:pPr>
    </w:p>
    <w:p w:rsidR="00AD1A62" w:rsidRDefault="000B1426" w:rsidP="007B279E">
      <w:pPr>
        <w:pStyle w:val="Paragrafi"/>
        <w:ind w:firstLine="0"/>
        <w:jc w:val="center"/>
        <w:rPr>
          <w:sz w:val="12"/>
          <w:szCs w:val="12"/>
        </w:rPr>
      </w:pPr>
      <w:r w:rsidRPr="00C6285C">
        <w:rPr>
          <w:noProof/>
          <w:sz w:val="12"/>
          <w:szCs w:val="12"/>
          <w:lang w:val="en-GB" w:eastAsia="en-GB"/>
        </w:rPr>
        <w:drawing>
          <wp:inline distT="0" distB="0" distL="0" distR="0">
            <wp:extent cx="266700" cy="323850"/>
            <wp:effectExtent l="0" t="0" r="0" b="0"/>
            <wp:docPr id="1" name="Picture 1" descr="kapa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pak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6700" cy="323850"/>
                    </a:xfrm>
                    <a:prstGeom prst="rect">
                      <a:avLst/>
                    </a:prstGeom>
                    <a:noFill/>
                    <a:ln>
                      <a:noFill/>
                    </a:ln>
                  </pic:spPr>
                </pic:pic>
              </a:graphicData>
            </a:graphic>
          </wp:inline>
        </w:drawing>
      </w:r>
    </w:p>
    <w:p w:rsidR="00AD1A62" w:rsidRDefault="00AD1A62" w:rsidP="007B279E">
      <w:pPr>
        <w:pStyle w:val="TitulliTitull"/>
        <w:keepNext w:val="0"/>
      </w:pPr>
      <w:r>
        <w:t>Republika e Shqipërisë</w:t>
      </w:r>
    </w:p>
    <w:p w:rsidR="00AD1A62" w:rsidRDefault="00EC7E41" w:rsidP="007B279E">
      <w:pPr>
        <w:pStyle w:val="TitulliTitull"/>
        <w:keepNext w:val="0"/>
      </w:pPr>
      <w:r>
        <w:t>Ministri</w:t>
      </w:r>
      <w:r w:rsidR="00D235FC">
        <w:t xml:space="preserve">a </w:t>
      </w:r>
      <w:smartTag w:uri="urn:schemas-microsoft-com:office:smarttags" w:element="place">
        <w:r w:rsidR="00D235FC">
          <w:t>e</w:t>
        </w:r>
        <w:r w:rsidR="00AD1A62">
          <w:t xml:space="preserve"> Punëve</w:t>
        </w:r>
      </w:smartTag>
      <w:r w:rsidR="00AD1A62">
        <w:t xml:space="preserve"> Publike, Transportit dhe Telekomunikacionit</w:t>
      </w:r>
    </w:p>
    <w:p w:rsidR="00AD1A62" w:rsidRDefault="00AD1A62" w:rsidP="007B279E">
      <w:pPr>
        <w:pStyle w:val="TitulliTitull"/>
        <w:keepNext w:val="0"/>
      </w:pPr>
      <w:r>
        <w:t>Drejtoria e Përgjithshme e Shërbimeve të Transportit rrugor</w:t>
      </w:r>
    </w:p>
    <w:p w:rsidR="00AD1A62" w:rsidRDefault="00AD1A62" w:rsidP="007B279E">
      <w:pPr>
        <w:pStyle w:val="Paragrafi"/>
      </w:pPr>
    </w:p>
    <w:p w:rsidR="00AD1A62" w:rsidRDefault="003A3F77" w:rsidP="007B279E">
      <w:pPr>
        <w:pStyle w:val="Titulli"/>
        <w:keepNext w:val="0"/>
      </w:pPr>
      <w:r>
        <w:t>Aktv</w:t>
      </w:r>
      <w:r w:rsidR="00AD1A62">
        <w:t>lerësimi</w:t>
      </w:r>
    </w:p>
    <w:p w:rsidR="00AD1A62" w:rsidRPr="001B6CA6" w:rsidRDefault="00AD1A62" w:rsidP="007B279E">
      <w:pPr>
        <w:pStyle w:val="Titulli"/>
        <w:keepNext w:val="0"/>
        <w:rPr>
          <w:b w:val="0"/>
        </w:rPr>
      </w:pPr>
      <w:r w:rsidRPr="001B6CA6">
        <w:rPr>
          <w:b w:val="0"/>
        </w:rPr>
        <w:t>Në plotësimin e kushteve të komoditet</w:t>
      </w:r>
      <w:r w:rsidR="004A77D5" w:rsidRPr="001B6CA6">
        <w:rPr>
          <w:b w:val="0"/>
        </w:rPr>
        <w:t>it, të autobusëve në transportin</w:t>
      </w:r>
      <w:r w:rsidRPr="001B6CA6">
        <w:rPr>
          <w:b w:val="0"/>
        </w:rPr>
        <w:t xml:space="preserve"> ndërkombëtar të udhëtarëve</w:t>
      </w:r>
    </w:p>
    <w:p w:rsidR="00AD1A62" w:rsidRDefault="00AD1A62" w:rsidP="007B279E">
      <w:pPr>
        <w:pStyle w:val="Paragrafi"/>
      </w:pPr>
    </w:p>
    <w:p w:rsidR="00AD1A62" w:rsidRDefault="00AD1A62" w:rsidP="007B279E">
      <w:pPr>
        <w:pStyle w:val="Paragrafi"/>
      </w:pPr>
      <w:r>
        <w:t>Lëshuar në zbatim të udhëzimit nr.1649, datë 16.8.1999 “Mbi plotësimin e disa kushteve të veçanta në transportin rrugor të udhëtarëve”,  të ndryshuar, kapitulli IB, komisioni i ngritur për kontrollin në plotësimin e kushteve të komoditetit, të autobusëve në transportin ndërkombëtar të udhëtarëve, kontrolloi autobusin:</w:t>
      </w:r>
    </w:p>
    <w:p w:rsidR="00AD1A62" w:rsidRDefault="00AD1A62" w:rsidP="007B279E">
      <w:pPr>
        <w:pStyle w:val="Paragrafi"/>
      </w:pPr>
      <w:r>
        <w:t>Targa:……………………………………………………………………………………………….</w:t>
      </w:r>
    </w:p>
    <w:p w:rsidR="00AD1A62" w:rsidRDefault="00AD1A62" w:rsidP="007B279E">
      <w:pPr>
        <w:pStyle w:val="Paragrafi"/>
      </w:pPr>
      <w:r>
        <w:t>Marka:</w:t>
      </w:r>
      <w:r w:rsidRPr="00441A86">
        <w:t xml:space="preserve"> </w:t>
      </w:r>
      <w:r>
        <w:t>…………………………………………………………………………………………….</w:t>
      </w:r>
    </w:p>
    <w:p w:rsidR="00AD1A62" w:rsidRDefault="00AD1A62" w:rsidP="007B279E">
      <w:pPr>
        <w:pStyle w:val="Paragrafi"/>
      </w:pPr>
      <w:r>
        <w:t>Tipi:</w:t>
      </w:r>
      <w:r w:rsidRPr="00441A86">
        <w:t xml:space="preserve"> </w:t>
      </w:r>
      <w:r>
        <w:t>……………………………………………………………………………………………….</w:t>
      </w:r>
    </w:p>
    <w:p w:rsidR="00AD1A62" w:rsidRDefault="00AD1A62" w:rsidP="007B279E">
      <w:pPr>
        <w:pStyle w:val="Paragrafi"/>
      </w:pPr>
      <w:r>
        <w:t>Nr.shasisë:</w:t>
      </w:r>
      <w:r w:rsidRPr="00441A86">
        <w:t xml:space="preserve"> </w:t>
      </w:r>
      <w:r>
        <w:t>………………………………………………………………………………………..</w:t>
      </w:r>
    </w:p>
    <w:p w:rsidR="00AD1A62" w:rsidRDefault="00AD1A62" w:rsidP="007B279E">
      <w:pPr>
        <w:pStyle w:val="Paragrafi"/>
      </w:pPr>
      <w:r>
        <w:t>Viti i prodhimit:</w:t>
      </w:r>
      <w:r w:rsidRPr="00441A86">
        <w:t xml:space="preserve"> </w:t>
      </w:r>
      <w:r>
        <w:t>………………………………………………………………………………….</w:t>
      </w:r>
    </w:p>
    <w:p w:rsidR="00AD1A62" w:rsidRDefault="00AD1A62" w:rsidP="007B279E">
      <w:pPr>
        <w:pStyle w:val="Paragrafi"/>
      </w:pPr>
      <w:r>
        <w:t>Nr.vendeve:</w:t>
      </w:r>
      <w:r w:rsidRPr="00441A86">
        <w:t xml:space="preserve"> </w:t>
      </w:r>
      <w:r>
        <w:t>………………………………………………………………………………………</w:t>
      </w:r>
    </w:p>
    <w:p w:rsidR="00AD1A62" w:rsidRDefault="00AD1A62" w:rsidP="007B279E">
      <w:pPr>
        <w:pStyle w:val="Paragrafi"/>
      </w:pPr>
      <w:r>
        <w:t>Numri i lejes së qarkullimit:</w:t>
      </w:r>
      <w:r w:rsidRPr="00441A86">
        <w:t xml:space="preserve"> </w:t>
      </w:r>
      <w:r>
        <w:t>…………………………………………………………………..</w:t>
      </w:r>
    </w:p>
    <w:p w:rsidR="00AD1A62" w:rsidRDefault="00AD1A62" w:rsidP="007B279E">
      <w:pPr>
        <w:pStyle w:val="Paragrafi"/>
      </w:pPr>
      <w:r>
        <w:t>Emri i subjektit  transportues:</w:t>
      </w:r>
      <w:r w:rsidRPr="00441A86">
        <w:t xml:space="preserve"> </w:t>
      </w:r>
      <w:r>
        <w:t>…………………………………………………………………</w:t>
      </w:r>
    </w:p>
    <w:p w:rsidR="00AD1A62" w:rsidRDefault="00AD1A62" w:rsidP="007B279E">
      <w:pPr>
        <w:pStyle w:val="Paragrafi"/>
      </w:pPr>
      <w:r>
        <w:t>Adresa e plotë e subjektit:</w:t>
      </w:r>
      <w:r w:rsidRPr="00441A86">
        <w:t xml:space="preserve"> </w:t>
      </w:r>
      <w:r>
        <w:t>…………………………………………………………………….</w:t>
      </w:r>
    </w:p>
    <w:p w:rsidR="00AD1A62" w:rsidRDefault="00AD1A62" w:rsidP="007B279E">
      <w:pPr>
        <w:pStyle w:val="Paragrafi"/>
      </w:pPr>
      <w:r>
        <w:t>Me seli në qytetin:</w:t>
      </w:r>
      <w:r w:rsidRPr="00441A86">
        <w:t xml:space="preserve"> </w:t>
      </w:r>
      <w:r>
        <w:t>………………………………………………………………………………</w:t>
      </w:r>
    </w:p>
    <w:p w:rsidR="00AD1A62" w:rsidRDefault="00AD1A62" w:rsidP="007B279E">
      <w:pPr>
        <w:pStyle w:val="Paragrafi"/>
      </w:pPr>
      <w:r>
        <w:t>Pasi verifikoi të gjithë dokumentacionin e nevojshëm në përpushjen e kërkesave të veçanta që kërkon udhëzimi</w:t>
      </w:r>
    </w:p>
    <w:p w:rsidR="00AD1A62" w:rsidRDefault="00AD1A62" w:rsidP="007B279E">
      <w:pPr>
        <w:pStyle w:val="Paragrafi"/>
      </w:pPr>
    </w:p>
    <w:p w:rsidR="00AD1A62" w:rsidRDefault="00AD1A62" w:rsidP="007B279E">
      <w:pPr>
        <w:pStyle w:val="VENDOSI"/>
        <w:keepNext w:val="0"/>
      </w:pPr>
      <w:r>
        <w:t>Komisioni vlerësoi:</w:t>
      </w:r>
    </w:p>
    <w:p w:rsidR="00AD1A62" w:rsidRDefault="00AD1A62" w:rsidP="007B279E">
      <w:pPr>
        <w:pStyle w:val="Paragrafi"/>
      </w:pPr>
    </w:p>
    <w:p w:rsidR="00AD1A62" w:rsidRDefault="00AD1A62" w:rsidP="007B279E">
      <w:pPr>
        <w:pStyle w:val="Paragrafi"/>
      </w:pPr>
      <w:r>
        <w:t>Se autobusi i mësipërm plotëson kushtet e komoditetit në transportin ndërkombëtar të</w:t>
      </w:r>
      <w:r w:rsidR="00C43B7D">
        <w:t xml:space="preserve"> udhëtarëve sipas kap.IB të u</w:t>
      </w:r>
      <w:r>
        <w:t>d</w:t>
      </w:r>
      <w:r w:rsidR="00072D76">
        <w:t>hëzimit nr.1649, datë 16.8.1999</w:t>
      </w:r>
      <w:r w:rsidR="001B6CA6">
        <w:t xml:space="preserve"> “Mbi plotësimin e disa</w:t>
      </w:r>
      <w:r>
        <w:t xml:space="preserve"> kushteve të veçanta në transportin rrugor të udhëtarëve”, të ndryshuar.</w:t>
      </w:r>
    </w:p>
    <w:p w:rsidR="00AD1A62" w:rsidRDefault="00AD1A62" w:rsidP="007B279E">
      <w:pPr>
        <w:pStyle w:val="Paragrafi"/>
      </w:pPr>
    </w:p>
    <w:p w:rsidR="00AD1A62" w:rsidRDefault="00AD1A62" w:rsidP="007B279E">
      <w:pPr>
        <w:pStyle w:val="Paragrafi"/>
        <w:ind w:firstLine="0"/>
        <w:jc w:val="center"/>
      </w:pPr>
      <w:r>
        <w:t>KOMISIONI</w:t>
      </w:r>
    </w:p>
    <w:p w:rsidR="00AD1A62" w:rsidRPr="00984BB6" w:rsidRDefault="00AD1A62" w:rsidP="007B279E">
      <w:pPr>
        <w:pStyle w:val="Paragrafi"/>
        <w:ind w:firstLine="0"/>
        <w:rPr>
          <w:sz w:val="6"/>
        </w:rPr>
      </w:pPr>
    </w:p>
    <w:p w:rsidR="00AD1A62" w:rsidRDefault="00AD1A62" w:rsidP="007B279E">
      <w:pPr>
        <w:pStyle w:val="Paragrafi"/>
        <w:ind w:firstLine="0"/>
      </w:pPr>
      <w:r>
        <w:t>____________________</w:t>
      </w:r>
      <w:r>
        <w:tab/>
      </w:r>
      <w:r>
        <w:tab/>
      </w:r>
      <w:r>
        <w:tab/>
      </w:r>
      <w:r>
        <w:tab/>
      </w:r>
      <w:r>
        <w:tab/>
        <w:t>______________________</w:t>
      </w:r>
    </w:p>
    <w:p w:rsidR="00AD1A62" w:rsidRDefault="00AD1A62" w:rsidP="007B279E">
      <w:pPr>
        <w:pStyle w:val="Paragrafi"/>
        <w:ind w:firstLine="0"/>
      </w:pPr>
      <w:r>
        <w:t>(Emri, mbiemri, firma)</w:t>
      </w:r>
      <w:r>
        <w:tab/>
      </w:r>
      <w:r>
        <w:tab/>
      </w:r>
      <w:r>
        <w:tab/>
      </w:r>
      <w:r>
        <w:tab/>
      </w:r>
      <w:r>
        <w:tab/>
      </w:r>
      <w:r>
        <w:tab/>
        <w:t>(Emri, mbiemri, firma)</w:t>
      </w:r>
    </w:p>
    <w:p w:rsidR="00AD1A62" w:rsidRDefault="00AD1A62" w:rsidP="007B279E">
      <w:pPr>
        <w:pStyle w:val="Paragrafi"/>
        <w:ind w:firstLine="0"/>
      </w:pPr>
    </w:p>
    <w:p w:rsidR="00AD1A62" w:rsidRDefault="00AD1A62" w:rsidP="007B279E">
      <w:pPr>
        <w:pStyle w:val="Paragrafi"/>
        <w:ind w:firstLine="0"/>
      </w:pPr>
      <w:r>
        <w:t>____________________</w:t>
      </w:r>
      <w:r>
        <w:tab/>
      </w:r>
      <w:r>
        <w:tab/>
      </w:r>
      <w:r>
        <w:tab/>
      </w:r>
      <w:r>
        <w:tab/>
      </w:r>
      <w:r>
        <w:tab/>
        <w:t>______________________</w:t>
      </w:r>
    </w:p>
    <w:p w:rsidR="00AD1A62" w:rsidRDefault="00AD1A62" w:rsidP="007B279E">
      <w:pPr>
        <w:pStyle w:val="Paragrafi"/>
        <w:ind w:firstLine="0"/>
      </w:pPr>
      <w:r>
        <w:t>(Emri, mbiemri, firma)</w:t>
      </w:r>
      <w:r>
        <w:tab/>
      </w:r>
      <w:r>
        <w:tab/>
      </w:r>
      <w:r>
        <w:tab/>
      </w:r>
      <w:r>
        <w:tab/>
      </w:r>
      <w:r>
        <w:tab/>
      </w:r>
      <w:r>
        <w:tab/>
        <w:t>(Emri, mbiemri, firma)</w:t>
      </w:r>
    </w:p>
    <w:p w:rsidR="00AD1A62" w:rsidRDefault="00AD1A62" w:rsidP="007B279E">
      <w:pPr>
        <w:pStyle w:val="Paragrafi"/>
        <w:ind w:firstLine="0"/>
      </w:pPr>
    </w:p>
    <w:p w:rsidR="00AD1A62" w:rsidRDefault="00AD1A62" w:rsidP="007B279E">
      <w:pPr>
        <w:pStyle w:val="Paragrafi"/>
        <w:ind w:firstLine="0"/>
        <w:jc w:val="center"/>
      </w:pPr>
      <w:r>
        <w:t>KRYETARI</w:t>
      </w:r>
    </w:p>
    <w:p w:rsidR="00AD1A62" w:rsidRPr="00984BB6" w:rsidRDefault="00AD1A62" w:rsidP="007B279E">
      <w:pPr>
        <w:pStyle w:val="Paragrafi"/>
        <w:rPr>
          <w:sz w:val="2"/>
        </w:rPr>
      </w:pPr>
    </w:p>
    <w:p w:rsidR="00AD1A62" w:rsidRDefault="00AD1A62" w:rsidP="007B279E">
      <w:pPr>
        <w:pStyle w:val="Paragrafi"/>
        <w:ind w:firstLine="0"/>
        <w:jc w:val="right"/>
      </w:pPr>
      <w:r>
        <w:t xml:space="preserve">     ____________________</w:t>
      </w:r>
      <w:r>
        <w:tab/>
      </w:r>
      <w:r>
        <w:tab/>
      </w:r>
      <w:r>
        <w:tab/>
      </w:r>
      <w:r>
        <w:tab/>
      </w:r>
      <w:r>
        <w:tab/>
      </w:r>
    </w:p>
    <w:p w:rsidR="00AD1A62" w:rsidRDefault="00AD1A62" w:rsidP="007B279E">
      <w:pPr>
        <w:pStyle w:val="Paragrafi"/>
        <w:ind w:firstLine="0"/>
        <w:jc w:val="center"/>
      </w:pPr>
      <w:r>
        <w:t>(Emri, mbiemri, firma)</w:t>
      </w:r>
    </w:p>
    <w:p w:rsidR="00AD1A62" w:rsidRDefault="00AD1A62" w:rsidP="007B279E">
      <w:pPr>
        <w:pStyle w:val="Paragrafi"/>
        <w:jc w:val="center"/>
        <w:rPr>
          <w:b/>
        </w:rPr>
      </w:pPr>
    </w:p>
    <w:p w:rsidR="00AD1A62" w:rsidRDefault="00AD1A62" w:rsidP="007B279E">
      <w:pPr>
        <w:pStyle w:val="Paragrafi"/>
        <w:jc w:val="center"/>
        <w:rPr>
          <w:b/>
        </w:rPr>
      </w:pPr>
    </w:p>
    <w:p w:rsidR="00AD1A62" w:rsidRDefault="00AD1A62" w:rsidP="007B279E">
      <w:pPr>
        <w:pStyle w:val="Paragrafi"/>
      </w:pPr>
      <w:r>
        <w:t>Lëshuar, më __________, i vlefshëm deri ______________</w:t>
      </w:r>
      <w:r w:rsidR="0040102A">
        <w:t>.</w:t>
      </w:r>
    </w:p>
    <w:p w:rsidR="00AD1A62" w:rsidRDefault="00AD1A62" w:rsidP="007B279E">
      <w:pPr>
        <w:pStyle w:val="Paragrafi"/>
      </w:pPr>
    </w:p>
    <w:p w:rsidR="008D5FC2" w:rsidRDefault="008D5FC2" w:rsidP="007B279E">
      <w:pPr>
        <w:pStyle w:val="Paragrafi"/>
        <w:ind w:firstLine="0"/>
      </w:pPr>
    </w:p>
    <w:p w:rsidR="003B1065" w:rsidRDefault="003B1065" w:rsidP="007B279E">
      <w:pPr>
        <w:pStyle w:val="Paragrafi"/>
      </w:pPr>
    </w:p>
    <w:p w:rsidR="00E4087C" w:rsidRPr="002C0F82" w:rsidRDefault="00E4087C" w:rsidP="007B279E">
      <w:pPr>
        <w:pStyle w:val="Paragrafi"/>
      </w:pPr>
    </w:p>
    <w:p w:rsidR="003B1065" w:rsidRPr="002C0F82" w:rsidRDefault="003B1065" w:rsidP="007B279E">
      <w:pPr>
        <w:pStyle w:val="Akti"/>
        <w:keepNext w:val="0"/>
      </w:pPr>
      <w:r>
        <w:t>RREGULLOR</w:t>
      </w:r>
      <w:r w:rsidRPr="002C0F82">
        <w:t>E</w:t>
      </w:r>
      <w:r w:rsidRPr="002C0F82">
        <w:footnoteReference w:customMarkFollows="1" w:id="1"/>
        <w:sym w:font="Symbol" w:char="F02A"/>
      </w:r>
    </w:p>
    <w:p w:rsidR="003B1065" w:rsidRPr="002C0F82" w:rsidRDefault="003B1065" w:rsidP="007B279E">
      <w:pPr>
        <w:pStyle w:val="NumriData"/>
        <w:keepNext w:val="0"/>
      </w:pPr>
      <w:r>
        <w:t>Nr.8  datë 11.11.2009</w:t>
      </w:r>
    </w:p>
    <w:p w:rsidR="003B1065" w:rsidRPr="002C0F82" w:rsidRDefault="003B1065" w:rsidP="007B279E">
      <w:pPr>
        <w:pStyle w:val="Paragrafi"/>
      </w:pPr>
    </w:p>
    <w:p w:rsidR="003B1065" w:rsidRPr="002C0F82" w:rsidRDefault="003B1065" w:rsidP="007B279E">
      <w:pPr>
        <w:pStyle w:val="Titulli"/>
        <w:keepNext w:val="0"/>
      </w:pPr>
      <w:r w:rsidRPr="002C0F82">
        <w:t>PË</w:t>
      </w:r>
      <w:r>
        <w:t xml:space="preserve">R </w:t>
      </w:r>
      <w:r w:rsidRPr="002C0F82">
        <w:t>MASAT MENAXHUESE PËR SHFRYTËZIMIN E QËNDRUESHËM TË BURIMEVE PESHKORE NË DET</w:t>
      </w:r>
    </w:p>
    <w:p w:rsidR="003B1065" w:rsidRPr="002C0F82" w:rsidRDefault="003B1065" w:rsidP="007B279E">
      <w:pPr>
        <w:pStyle w:val="Paragrafi"/>
      </w:pPr>
    </w:p>
    <w:p w:rsidR="003B1065" w:rsidRPr="002C0F82" w:rsidRDefault="003B1065" w:rsidP="007B279E">
      <w:pPr>
        <w:pStyle w:val="Paragrafi"/>
      </w:pPr>
      <w:r>
        <w:t>Në mbështetje te nenit 102 pika 4</w:t>
      </w:r>
      <w:r w:rsidRPr="002C0F82">
        <w:t xml:space="preserve"> të </w:t>
      </w:r>
      <w:r>
        <w:t>Kushtetutës dhe të nenit 32 të ligjit nr.7908 datë 5.4.1995 “Për peshkimin dhe akuakulturën”, të</w:t>
      </w:r>
      <w:r w:rsidRPr="002C0F82">
        <w:t xml:space="preserve"> ndryshuar, Ministri i Mjedisit, Pyjeve dhe Ad</w:t>
      </w:r>
      <w:r>
        <w:t>ministrimit te Ujërave miraton r</w:t>
      </w:r>
      <w:r w:rsidRPr="002C0F82">
        <w:t>regulloren si më poshtë:</w:t>
      </w:r>
      <w:r w:rsidRPr="002C0F82">
        <w:tab/>
        <w:t xml:space="preserve">     </w:t>
      </w:r>
    </w:p>
    <w:p w:rsidR="003B1065" w:rsidRPr="002C0F82" w:rsidRDefault="003B1065" w:rsidP="007B279E">
      <w:pPr>
        <w:pStyle w:val="Paragrafi"/>
      </w:pPr>
    </w:p>
    <w:p w:rsidR="003B1065" w:rsidRPr="002C0F82" w:rsidRDefault="003B1065" w:rsidP="007B279E">
      <w:pPr>
        <w:pStyle w:val="KreuNr"/>
        <w:keepNext w:val="0"/>
      </w:pPr>
      <w:r w:rsidRPr="002C0F82">
        <w:t>KREU I</w:t>
      </w:r>
    </w:p>
    <w:p w:rsidR="003B1065" w:rsidRPr="002C0F82" w:rsidRDefault="003B1065" w:rsidP="007B279E">
      <w:pPr>
        <w:pStyle w:val="KreuNr"/>
        <w:keepNext w:val="0"/>
      </w:pPr>
      <w:r w:rsidRPr="002C0F82">
        <w:t>FUSHA E VEPRIMTARISË  DHE PËRKUFIZIMET</w:t>
      </w:r>
    </w:p>
    <w:p w:rsidR="003B1065" w:rsidRPr="002C0F82" w:rsidRDefault="003B1065" w:rsidP="007B279E">
      <w:pPr>
        <w:pStyle w:val="Paragrafi"/>
      </w:pPr>
    </w:p>
    <w:p w:rsidR="003B1065" w:rsidRPr="002C0F82" w:rsidRDefault="003B1065" w:rsidP="007B279E">
      <w:pPr>
        <w:pStyle w:val="NeniNr"/>
        <w:keepNext w:val="0"/>
      </w:pPr>
      <w:r w:rsidRPr="002C0F82">
        <w:t>Neni 1</w:t>
      </w:r>
    </w:p>
    <w:p w:rsidR="003B1065" w:rsidRPr="002C0F82" w:rsidRDefault="003B1065" w:rsidP="007B279E">
      <w:pPr>
        <w:pStyle w:val="NeniTitull"/>
        <w:keepNext w:val="0"/>
      </w:pPr>
      <w:r>
        <w:t>Fusha e v</w:t>
      </w:r>
      <w:r w:rsidRPr="002C0F82">
        <w:t>eprimtarisë</w:t>
      </w:r>
    </w:p>
    <w:p w:rsidR="003B1065" w:rsidRPr="002C0F82" w:rsidRDefault="003B1065" w:rsidP="007B279E">
      <w:pPr>
        <w:pStyle w:val="Paragrafi"/>
      </w:pPr>
    </w:p>
    <w:p w:rsidR="003B1065" w:rsidRPr="002C0F82" w:rsidRDefault="003B1065" w:rsidP="007B279E">
      <w:pPr>
        <w:pStyle w:val="Paragrafi"/>
      </w:pPr>
      <w:r>
        <w:t>1. Kjo r</w:t>
      </w:r>
      <w:r w:rsidRPr="002C0F82">
        <w:t>regullore zbatohet:</w:t>
      </w:r>
    </w:p>
    <w:p w:rsidR="003B1065" w:rsidRDefault="003B1065" w:rsidP="007B279E">
      <w:pPr>
        <w:pStyle w:val="Paragrafi"/>
      </w:pPr>
      <w:r w:rsidRPr="002C0F82">
        <w:t>a) për ruajtjen, menaxhimin dhe shfrytëzimin e resurseve ujore të gjalla kur këto aktivitete ushtrohen:</w:t>
      </w:r>
    </w:p>
    <w:p w:rsidR="003B1065" w:rsidRPr="002C0F82" w:rsidRDefault="003B1065" w:rsidP="007B279E">
      <w:pPr>
        <w:pStyle w:val="Paragrafi"/>
      </w:pPr>
      <w:r w:rsidRPr="002C0F82">
        <w:t xml:space="preserve">i) </w:t>
      </w:r>
      <w:bookmarkStart w:id="1" w:name="OLE_LINK1"/>
      <w:bookmarkStart w:id="2" w:name="OLE_LINK2"/>
      <w:r w:rsidRPr="002C0F82">
        <w:t>në territorin e ujërave detare, që i nënshtrohen sovranitetit apo juridiksionit të Republikës së Shqipërisë</w:t>
      </w:r>
      <w:bookmarkEnd w:id="1"/>
      <w:bookmarkEnd w:id="2"/>
      <w:r w:rsidRPr="002C0F82">
        <w:t>;</w:t>
      </w:r>
    </w:p>
    <w:p w:rsidR="003B1065" w:rsidRPr="002C0F82" w:rsidRDefault="003B1065" w:rsidP="007B279E">
      <w:pPr>
        <w:pStyle w:val="Paragrafi"/>
      </w:pPr>
      <w:r w:rsidRPr="002C0F82">
        <w:t>ii) nga anijet shqiptare të peshkimit në detin Mesdhe, jashtë zonave të përcaktuara në p</w:t>
      </w:r>
      <w:r>
        <w:t xml:space="preserve">ikën </w:t>
      </w:r>
      <w:r w:rsidR="008436D8">
        <w:t>“i”</w:t>
      </w:r>
      <w:r w:rsidRPr="002C0F82">
        <w:t>;</w:t>
      </w:r>
    </w:p>
    <w:p w:rsidR="003B1065" w:rsidRPr="002C0F82" w:rsidRDefault="003B1065" w:rsidP="007B279E">
      <w:pPr>
        <w:pStyle w:val="Paragrafi"/>
      </w:pPr>
      <w:r w:rsidRPr="002C0F82">
        <w:t>iii) nga shtetas shqiptarë, në detin Mesdhe, jashtë u</w:t>
      </w:r>
      <w:r w:rsidR="008436D8">
        <w:t>jërave të përcaktuara në pikën “i”</w:t>
      </w:r>
      <w:r w:rsidRPr="002C0F82">
        <w:t>; dhe</w:t>
      </w:r>
    </w:p>
    <w:p w:rsidR="003B1065" w:rsidRPr="002C0F82" w:rsidRDefault="003B1065" w:rsidP="007B279E">
      <w:pPr>
        <w:pStyle w:val="Paragrafi"/>
      </w:pPr>
      <w:r w:rsidRPr="002C0F82">
        <w:t>b) për tregtimin e prodhimeve peshkore të zëna në Mesdhe.</w:t>
      </w:r>
    </w:p>
    <w:p w:rsidR="003B1065" w:rsidRPr="002C0F82" w:rsidRDefault="003B1065" w:rsidP="007B279E">
      <w:pPr>
        <w:pStyle w:val="Paragrafi"/>
      </w:pPr>
      <w:r>
        <w:t>2. Kjo r</w:t>
      </w:r>
      <w:r w:rsidRPr="002C0F82">
        <w:t xml:space="preserve">regullore nuk zbatohet për aktivitetet e peshkimit që ushtrohen vetëm për </w:t>
      </w:r>
      <w:r w:rsidR="002C3882">
        <w:t>qëllime shkencore</w:t>
      </w:r>
      <w:r w:rsidRPr="002C0F82">
        <w:t xml:space="preserve"> dhe q</w:t>
      </w:r>
      <w:r>
        <w:t>ë</w:t>
      </w:r>
      <w:r w:rsidRPr="002C0F82">
        <w:t xml:space="preserve"> jan</w:t>
      </w:r>
      <w:r>
        <w:t>ë të pajisura me a</w:t>
      </w:r>
      <w:r w:rsidRPr="002C0F82">
        <w:t>utorizimin përkat</w:t>
      </w:r>
      <w:r>
        <w:t>ës, sipas nenit 10</w:t>
      </w:r>
      <w:r w:rsidRPr="002C0F82">
        <w:t xml:space="preserve"> të </w:t>
      </w:r>
      <w:r>
        <w:t>l</w:t>
      </w:r>
      <w:r w:rsidR="008436D8">
        <w:t xml:space="preserve">igjit nr.7908, datë 5.4.1995 </w:t>
      </w:r>
      <w:r w:rsidR="002C3882">
        <w:t>“</w:t>
      </w:r>
      <w:r w:rsidRPr="002C0F82">
        <w:t>P</w:t>
      </w:r>
      <w:r w:rsidR="003611FA">
        <w:t>ër peshkimin dhe akuakulturë</w:t>
      </w:r>
      <w:r>
        <w:t>n”, të</w:t>
      </w:r>
      <w:r w:rsidRPr="002C0F82">
        <w:t xml:space="preserve"> ndryshuar.</w:t>
      </w:r>
    </w:p>
    <w:p w:rsidR="003B1065" w:rsidRPr="002C0F82" w:rsidRDefault="003B1065" w:rsidP="007B279E">
      <w:pPr>
        <w:pStyle w:val="Paragrafi"/>
      </w:pPr>
    </w:p>
    <w:p w:rsidR="003B1065" w:rsidRPr="002C0F82" w:rsidRDefault="003B1065" w:rsidP="007B279E">
      <w:pPr>
        <w:pStyle w:val="NeniNr"/>
        <w:keepNext w:val="0"/>
      </w:pPr>
      <w:r w:rsidRPr="002C0F82">
        <w:t>Neni 2</w:t>
      </w:r>
    </w:p>
    <w:p w:rsidR="003B1065" w:rsidRPr="002C0F82" w:rsidRDefault="003B1065" w:rsidP="007B279E">
      <w:pPr>
        <w:pStyle w:val="NeniTitull"/>
        <w:keepNext w:val="0"/>
      </w:pPr>
      <w:r w:rsidRPr="002C0F82">
        <w:t>Përkufizime</w:t>
      </w:r>
    </w:p>
    <w:p w:rsidR="003B1065" w:rsidRPr="002C0F82" w:rsidRDefault="003B1065" w:rsidP="007B279E">
      <w:pPr>
        <w:pStyle w:val="Paragrafi"/>
      </w:pPr>
    </w:p>
    <w:p w:rsidR="003B1065" w:rsidRPr="002C0F82" w:rsidRDefault="003B1065" w:rsidP="007B279E">
      <w:pPr>
        <w:pStyle w:val="Paragrafi"/>
      </w:pPr>
      <w:r w:rsidRPr="002C0F82">
        <w:t>Në kuptim të kësaj rregulloreje:</w:t>
      </w:r>
    </w:p>
    <w:p w:rsidR="003B1065" w:rsidRPr="002C0F82" w:rsidRDefault="003B1065" w:rsidP="007B279E">
      <w:pPr>
        <w:pStyle w:val="Paragrafi"/>
      </w:pPr>
      <w:r>
        <w:t>1. “V</w:t>
      </w:r>
      <w:r w:rsidRPr="002C0F82">
        <w:t xml:space="preserve">egla peshkimi me tërheqje”: çdo vegël peshkimi, </w:t>
      </w:r>
      <w:r>
        <w:t>me përjashtim të parangallëve, e</w:t>
      </w:r>
      <w:r w:rsidRPr="002C0F82">
        <w:t xml:space="preserve"> tërhequr nga forca motorike e anijes së peshkimit, ose që ngrihet me anë të vinçave, me anijen e peshkimit të ankoruar</w:t>
      </w:r>
      <w:r>
        <w:t>,</w:t>
      </w:r>
      <w:r w:rsidRPr="002C0F82">
        <w:t xml:space="preserve"> ose në lëvizje me shpejtësi të ulët, ku përfshih</w:t>
      </w:r>
      <w:r>
        <w:t>en në veçanti tratat dhe dragat:</w:t>
      </w:r>
    </w:p>
    <w:p w:rsidR="003B1065" w:rsidRPr="002C0F82" w:rsidRDefault="003B1065" w:rsidP="007B279E">
      <w:pPr>
        <w:pStyle w:val="Paragrafi"/>
      </w:pPr>
      <w:r>
        <w:t xml:space="preserve">a) </w:t>
      </w:r>
      <w:r w:rsidRPr="002C0F82">
        <w:t xml:space="preserve">me “trata” kuptojmë trata tërheqëse, trata zalli dhe trata krahu bregdetare; </w:t>
      </w:r>
    </w:p>
    <w:p w:rsidR="003B1065" w:rsidRPr="002C0F82" w:rsidRDefault="003B1065" w:rsidP="007B279E">
      <w:pPr>
        <w:pStyle w:val="Paragrafi"/>
      </w:pPr>
      <w:r>
        <w:t xml:space="preserve">i) </w:t>
      </w:r>
      <w:r w:rsidRPr="002C0F82">
        <w:t>me “trata tërheqëse”: rrjeta që janë të tërhequra në mënyrë aktive nga motori kryesor i anijes së peshkimit të përbëra nga një trup në formë konike ose piramidale, të mbyllur në fund me një thes që mund të zgjatet n</w:t>
      </w:r>
      <w:r>
        <w:t>ë hapje nëpërmjet krahëve ose që janë</w:t>
      </w:r>
      <w:r w:rsidRPr="002C0F82">
        <w:t xml:space="preserve"> të montuara në një skelet të fortë, hapja horizonta</w:t>
      </w:r>
      <w:r>
        <w:t>le sigurohet nëpërmjet timonëve</w:t>
      </w:r>
      <w:r w:rsidRPr="002C0F82">
        <w:t xml:space="preserve"> ose nga një bosht</w:t>
      </w:r>
      <w:r>
        <w:t>,</w:t>
      </w:r>
      <w:r w:rsidRPr="002C0F82">
        <w:t xml:space="preserve"> apo skelet në formë dhe dimensione të ndryshueshme; këto rrjeta mund të tërhiqen në fund të detit (trata koçe) ose në shtresat e ujit (trata tërheqëse pellagjike)</w:t>
      </w:r>
      <w:r>
        <w:t>;</w:t>
      </w:r>
    </w:p>
    <w:p w:rsidR="003B1065" w:rsidRDefault="003B1065" w:rsidP="007B279E">
      <w:pPr>
        <w:pStyle w:val="Paragrafi"/>
      </w:pPr>
      <w:r>
        <w:t xml:space="preserve">ii) </w:t>
      </w:r>
      <w:r w:rsidRPr="002C0F82">
        <w:t xml:space="preserve">me“trata zalli”: rrjeta me rrethim dhe trata krahu të tërhequra, </w:t>
      </w:r>
      <w:r>
        <w:t xml:space="preserve">të </w:t>
      </w:r>
      <w:r w:rsidRPr="002C0F82">
        <w:t>manovruara apo të ngritura nga kavot</w:t>
      </w:r>
      <w:r>
        <w:t>,</w:t>
      </w:r>
      <w:r w:rsidRPr="002C0F82">
        <w:t xml:space="preserve"> apo tamburet e një anije</w:t>
      </w:r>
      <w:r>
        <w:t>je</w:t>
      </w:r>
      <w:r w:rsidRPr="002C0F82">
        <w:t xml:space="preserve"> të peshkimit në lëvizje ose të ankoruar dhe jo të tërh</w:t>
      </w:r>
      <w:r>
        <w:t>equra nga motor</w:t>
      </w:r>
      <w:r w:rsidR="002C3882">
        <w:t>i kryesor, të përbëra</w:t>
      </w:r>
      <w:r w:rsidRPr="002C0F82">
        <w:t xml:space="preserve"> nga dy krahë anësorë dhe një xhep qendror në formë luge dhe të pajisur</w:t>
      </w:r>
      <w:r w:rsidR="002C3882">
        <w:t>a</w:t>
      </w:r>
      <w:r w:rsidRPr="002C0F82">
        <w:t xml:space="preserve"> me thes në pjesën fundore; mund të përdoren që nga sipërfaqja deri në fund në varësi të llojeve që peshkohen</w:t>
      </w:r>
      <w:r>
        <w:t>;</w:t>
      </w:r>
    </w:p>
    <w:p w:rsidR="00F30D13" w:rsidRPr="002C0F82" w:rsidRDefault="00F30D13" w:rsidP="007B279E">
      <w:pPr>
        <w:pStyle w:val="Paragrafi"/>
      </w:pPr>
    </w:p>
    <w:p w:rsidR="003B1065" w:rsidRPr="002C0F82" w:rsidRDefault="003B1065" w:rsidP="007B279E">
      <w:pPr>
        <w:pStyle w:val="Paragrafi"/>
      </w:pPr>
      <w:r>
        <w:t xml:space="preserve">iii) </w:t>
      </w:r>
      <w:r w:rsidRPr="002C0F82">
        <w:t>me “tratë krahu bregdetare” ose trata plazhi: rrjeta me rrethim ose trata krahu të hedhura nga një anije peshkimi dhe që manovrohen nga bregu;</w:t>
      </w:r>
    </w:p>
    <w:p w:rsidR="003B1065" w:rsidRPr="002C0F82" w:rsidRDefault="003B1065" w:rsidP="007B279E">
      <w:pPr>
        <w:pStyle w:val="Paragrafi"/>
      </w:pPr>
      <w:r>
        <w:t>b)</w:t>
      </w:r>
      <w:r w:rsidRPr="002C0F82">
        <w:t xml:space="preserve"> “draga”: mjete që tërhiqen në mënyrë aktive nga motori kryesor i anijes së peshkimit (dragë e tërhequr nga mjet lundrues) për zënien e molusqeve bivalvorë, gastropodë dhe që përbëhen nga një thes rrjete ose një kafaz metalik të montuar mbi një shufër ose skelet të fortë me formë dhe dimensione të ndryshme ku pjesa e poshtme, mund të jetë e pajisur me një thikë që mund të jetë e rrumbullakosur, e mprehur ose e dhëmbëzuar dhe mund të jetë e pajisur ose jo me rrëshqitëse ose depresorë; ekzistojnë edhe draga të pajisura me aparatura hidraulike (draga hidraulike). Dragat që tërhiqen me dorë ose ngrihen me anë të një makaraje me dorë në ujërat e cekëta me ose pa pajisje lundrimi për zënien e molusqeve bivalvorë, gastropodë (dragat e dorës) nuk konsiderohen si mjete g</w:t>
      </w:r>
      <w:r>
        <w:t>juetie me tërheqje sipas kësaj r</w:t>
      </w:r>
      <w:r w:rsidRPr="002C0F82">
        <w:t xml:space="preserve">regulloreje; </w:t>
      </w:r>
    </w:p>
    <w:p w:rsidR="003B1065" w:rsidRPr="002C0F82" w:rsidRDefault="003B1065" w:rsidP="007B279E">
      <w:pPr>
        <w:pStyle w:val="Paragrafi"/>
      </w:pPr>
      <w:r w:rsidRPr="002C0F82">
        <w:t xml:space="preserve"> </w:t>
      </w:r>
      <w:r>
        <w:t xml:space="preserve">2. </w:t>
      </w:r>
      <w:r w:rsidRPr="002C0F82">
        <w:t>“Zonë e mbrojtur peshkimi”: një zonë detare e përc</w:t>
      </w:r>
      <w:r>
        <w:t>aktuar gjeografikisht</w:t>
      </w:r>
      <w:r w:rsidR="00F7736B">
        <w:t>,</w:t>
      </w:r>
      <w:r>
        <w:t xml:space="preserve"> në të cilë</w:t>
      </w:r>
      <w:r w:rsidRPr="002C0F82">
        <w:t>n aktiviteti i peshkimit është plotësisht ose pjesërisht i ndaluar në mën</w:t>
      </w:r>
      <w:r>
        <w:t>yrë të përhershme ose të përkoh</w:t>
      </w:r>
      <w:r w:rsidRPr="002C0F82">
        <w:t>shme</w:t>
      </w:r>
      <w:r>
        <w:t>,</w:t>
      </w:r>
      <w:r w:rsidRPr="002C0F82">
        <w:t xml:space="preserve"> ose është objekt i kufizimeve më qëllim përmirësimin e shfrytëzimit dhe ruajtjen e burimeve ujore të gjalla ose </w:t>
      </w:r>
      <w:r>
        <w:t>mbrojtjen e ekosistemeve detare.</w:t>
      </w:r>
    </w:p>
    <w:p w:rsidR="003B1065" w:rsidRPr="002C0F82" w:rsidRDefault="003B1065" w:rsidP="007B279E">
      <w:pPr>
        <w:pStyle w:val="Paragrafi"/>
      </w:pPr>
      <w:r>
        <w:t xml:space="preserve">3. </w:t>
      </w:r>
      <w:r w:rsidRPr="002C0F82">
        <w:t>“Rrjeta fikse fundore”: një mrezhë, një njicë fundore ose një rrjetë fikse fundore e kombinuar</w:t>
      </w:r>
      <w:r>
        <w:t>.</w:t>
      </w:r>
    </w:p>
    <w:p w:rsidR="003B1065" w:rsidRPr="002C0F82" w:rsidRDefault="003B1065" w:rsidP="007B279E">
      <w:pPr>
        <w:pStyle w:val="Paragrafi"/>
      </w:pPr>
      <w:r>
        <w:t>4. “M</w:t>
      </w:r>
      <w:r w:rsidRPr="002C0F82">
        <w:t>rezha”: rrjetë e përbërë nga dy ose më shumë copa rrjetash të fiksuara së bashku në paralel në të njëjtën cimë përforcuese dhe që është apo mund të jetë e ankoruar me çf</w:t>
      </w:r>
      <w:r>
        <w:t>arëdo mënyre në fundin e detit;</w:t>
      </w:r>
    </w:p>
    <w:p w:rsidR="003B1065" w:rsidRPr="002C0F82" w:rsidRDefault="003B1065" w:rsidP="007B279E">
      <w:pPr>
        <w:pStyle w:val="Paragrafi"/>
      </w:pPr>
      <w:r>
        <w:t xml:space="preserve">a) </w:t>
      </w:r>
      <w:r w:rsidRPr="002C0F82">
        <w:t xml:space="preserve">“njicë fundore”: rrjetë e formuar nga një copë e vetme dhe e mbajtur vertikalisht në ujë nëpërmjet plumbave dhe tapave dhe që është apo mund të jetë e ankoruar me çfarëdo mënyre në fund dhe që mbahet në afërsi </w:t>
      </w:r>
      <w:r w:rsidR="008857F4">
        <w:t>të këtij fundi ose noton në kol</w:t>
      </w:r>
      <w:r w:rsidRPr="002C0F82">
        <w:t>onën e ujit;</w:t>
      </w:r>
    </w:p>
    <w:p w:rsidR="003B1065" w:rsidRPr="002C0F82" w:rsidRDefault="003B1065" w:rsidP="007B279E">
      <w:pPr>
        <w:pStyle w:val="Paragrafi"/>
      </w:pPr>
      <w:r>
        <w:t xml:space="preserve">b) </w:t>
      </w:r>
      <w:r w:rsidRPr="002C0F82">
        <w:t>rrjetë fikse fundore e kombinuar”: njicë fundore e pozicionuar në fund dhe që kombinohet me një mrezhë që përbën pjesën fundore të rrjetës.</w:t>
      </w:r>
    </w:p>
    <w:p w:rsidR="003B1065" w:rsidRPr="002C0F82" w:rsidRDefault="003B1065" w:rsidP="007B279E">
      <w:pPr>
        <w:pStyle w:val="Paragrafi"/>
      </w:pPr>
      <w:r>
        <w:t xml:space="preserve">5. </w:t>
      </w:r>
      <w:r w:rsidRPr="002C0F82">
        <w:t>“Rrjeta me rrethim”: rrjeta që i kapin peshqit duke i rrethuar nga anët dhe nga poshtë. Mund të jenë ose jo të pajisura me një kavo mbyllëse;</w:t>
      </w:r>
    </w:p>
    <w:p w:rsidR="003B1065" w:rsidRPr="002C0F82" w:rsidRDefault="003B1065" w:rsidP="007B279E">
      <w:pPr>
        <w:pStyle w:val="Paragrafi"/>
      </w:pPr>
      <w:r w:rsidRPr="002C0F82">
        <w:t>a) “koshilok”: rrjetë me rrethim</w:t>
      </w:r>
      <w:r w:rsidR="00E64385">
        <w:t>,</w:t>
      </w:r>
      <w:r w:rsidRPr="002C0F82">
        <w:t xml:space="preserve"> në të cilën pjesa e poshtme mbahet e mbledhur me anë të një kavo</w:t>
      </w:r>
      <w:r>
        <w:t>je</w:t>
      </w:r>
      <w:r w:rsidRPr="002C0F82">
        <w:t xml:space="preserve"> e cila është e lidhur me kavon e plumbit me anë të disa unazave, që mundësojnë mbylljen e rrjetës. Koshilokët mund të përdoren p</w:t>
      </w:r>
      <w:r>
        <w:t>ër gjuetinë e llojeve pellagjike</w:t>
      </w:r>
      <w:r w:rsidRPr="002C0F82">
        <w:t xml:space="preserve"> të vegjël ose të mëdhenj apo për ato fundore.</w:t>
      </w:r>
    </w:p>
    <w:p w:rsidR="003B1065" w:rsidRPr="002C0F82" w:rsidRDefault="003B1065" w:rsidP="007B279E">
      <w:pPr>
        <w:pStyle w:val="Paragrafi"/>
      </w:pPr>
      <w:r>
        <w:t>6. “K</w:t>
      </w:r>
      <w:r w:rsidRPr="002C0F82">
        <w:t>urthe”: mjete peshkimi të fiksuara ose sistemuara në fund dhe që veprojnë si një kurth për zënien e llojeve detare. Janë të ndërtuara në formë të koshit, vazos, fuçisë apo kafazit dhe që në shumicën e rasteve përfshi</w:t>
      </w:r>
      <w:r>
        <w:t>n një skelet të fortë ose gjysmë</w:t>
      </w:r>
      <w:r w:rsidRPr="002C0F82">
        <w:t xml:space="preserve"> të fortë të përbërë nga materiale të ndryshme (dru, xunkth, shufra metalike, rrjete kavosh etj.) dhe që mund të jenë ose jo të mbuluara me rrjetë. Mund të kenë një ose disa hinka ose hyrje me cepa të lëmuar që lejojnë llojet të hyjnë në dhomat e brendshme. Mund të përdoren të </w:t>
      </w:r>
      <w:r>
        <w:t>vetme ose në grupe. Kur përdoret</w:t>
      </w:r>
      <w:r w:rsidRPr="002C0F82">
        <w:t xml:space="preserve"> në grup</w:t>
      </w:r>
      <w:r w:rsidR="00F34272">
        <w:t>,</w:t>
      </w:r>
      <w:r w:rsidRPr="002C0F82">
        <w:t xml:space="preserve"> një litar kryesor mban shumë kurthe mbi litarë dytësor</w:t>
      </w:r>
      <w:r w:rsidR="00094753">
        <w:t>ë</w:t>
      </w:r>
      <w:r w:rsidRPr="002C0F82">
        <w:t xml:space="preserve"> që kanë gjatësi dhe hapësira të ndryshme në varësi të llojit që është objekt peshkimi.</w:t>
      </w:r>
    </w:p>
    <w:p w:rsidR="003B1065" w:rsidRPr="002C0F82" w:rsidRDefault="003B1065" w:rsidP="007B279E">
      <w:pPr>
        <w:pStyle w:val="Paragrafi"/>
      </w:pPr>
      <w:r>
        <w:t>7.</w:t>
      </w:r>
      <w:r w:rsidRPr="002C0F82">
        <w:t>“Parangallët”: mjet peshkimi që përmban një fije kryesore që përmban shumë grepa në disa fije dytësore (krahët) me gjatësi dhe hapësira të ndryshme, në varësi të llojit që është objekt peshkimi. Mund të vendosen horizontalisht dhe vertikalisht në lidhje me sipërfaqen e detit, mund të jenë të ankoruar në fund ose afër fundit (parangall fundor)</w:t>
      </w:r>
      <w:r>
        <w:t>,</w:t>
      </w:r>
      <w:r w:rsidRPr="002C0F82">
        <w:t xml:space="preserve"> ose që</w:t>
      </w:r>
      <w:r w:rsidR="0000412A">
        <w:t xml:space="preserve"> lihen të notojnë në mes të kol</w:t>
      </w:r>
      <w:r w:rsidRPr="002C0F82">
        <w:t>onës ujore ose afër sipërfaqes (parangall sipërfaqësor).</w:t>
      </w:r>
    </w:p>
    <w:p w:rsidR="003B1065" w:rsidRDefault="003B1065" w:rsidP="007B279E">
      <w:pPr>
        <w:pStyle w:val="Paragrafi"/>
      </w:pPr>
      <w:r>
        <w:t>8.</w:t>
      </w:r>
      <w:r w:rsidRPr="002C0F82">
        <w:t>“Grep”: një copë fije çeliku e kthyer dhe me majë, zakonisht pajisur me kundërmajë. Maja e grepit mund të jetë e drejtë ose e harkuar dhe e rikthyer; këmba e grepit mund të jetë me gjatësi dhe formë të ndryshme dhe seksioni i saj mund të jetë i rrumbullakët (i rregullt) ose i sheshtë (i farkëtuar). Gjatësia e përgjithshme e grepit i korrespondon gjatësisë maksimale të përgjithshme të këmbës së grepit të matur që nga fundi i grepit që nevojitet për lidhjen e fijes me grepin, zakonisht në formë syri,</w:t>
      </w:r>
      <w:r>
        <w:t xml:space="preserve"> deri te</w:t>
      </w:r>
      <w:r w:rsidRPr="002C0F82">
        <w:t xml:space="preserve"> fundi i qafës së grepit; Gjerësia e grepit i korrespondon gjerësisë maksimale horizontale nga pjesa e jas</w:t>
      </w:r>
      <w:r>
        <w:t>htme e këmbës së grepit deri te</w:t>
      </w:r>
      <w:r w:rsidRPr="002C0F82">
        <w:t xml:space="preserve"> pjesa e jashtme e kundërmajës.</w:t>
      </w:r>
    </w:p>
    <w:p w:rsidR="00FD5618" w:rsidRDefault="00FD5618" w:rsidP="007B279E">
      <w:pPr>
        <w:pStyle w:val="Paragrafi"/>
      </w:pPr>
    </w:p>
    <w:p w:rsidR="00FD5618" w:rsidRPr="002C0F82" w:rsidRDefault="00FD5618" w:rsidP="007B279E">
      <w:pPr>
        <w:pStyle w:val="Paragrafi"/>
      </w:pPr>
    </w:p>
    <w:p w:rsidR="003B1065" w:rsidRPr="002C0F82" w:rsidRDefault="003B1065" w:rsidP="007B279E">
      <w:pPr>
        <w:pStyle w:val="Paragrafi"/>
      </w:pPr>
      <w:r>
        <w:t xml:space="preserve">9. </w:t>
      </w:r>
      <w:r w:rsidRPr="002C0F82">
        <w:t xml:space="preserve">“Peshkim shlodhës/kohës së </w:t>
      </w:r>
      <w:r>
        <w:t>lirë” – peshkim jo i drejtuar për shfrytë</w:t>
      </w:r>
      <w:r w:rsidRPr="002C0F82">
        <w:t>zim ekonomik (që do të thotë jo për shitje, shkëmbim ose tregtim) i motivuar nga përdorimi personal për shlodhje, turizëm apo sport. Zëniet nga peshkimi i kohës së l</w:t>
      </w:r>
      <w:r>
        <w:t>irë (shlodhës) ose lihen të lira</w:t>
      </w:r>
      <w:r w:rsidRPr="002C0F82">
        <w:t xml:space="preserve"> (lëshohen)</w:t>
      </w:r>
      <w:r>
        <w:t>,</w:t>
      </w:r>
      <w:r w:rsidRPr="002C0F82">
        <w:t xml:space="preserve"> ose mbahen për konsum privat. Peshkim shlodhës/kohës së</w:t>
      </w:r>
      <w:r>
        <w:t xml:space="preserve"> lirë përfshin këto tre nën</w:t>
      </w:r>
      <w:r w:rsidRPr="002C0F82">
        <w:t>kategori:</w:t>
      </w:r>
    </w:p>
    <w:p w:rsidR="003B1065" w:rsidRPr="002C0F82" w:rsidRDefault="003B1065" w:rsidP="007B279E">
      <w:pPr>
        <w:pStyle w:val="Paragrafi"/>
      </w:pPr>
      <w:r>
        <w:t xml:space="preserve">a) </w:t>
      </w:r>
      <w:r w:rsidRPr="002C0F82">
        <w:t>Peshkimi amator – peshkim i kohës lirë i paorganizuar</w:t>
      </w:r>
      <w:r>
        <w:t>,</w:t>
      </w:r>
      <w:r w:rsidR="00CC0DE1">
        <w:t xml:space="preserve"> i pa</w:t>
      </w:r>
      <w:r w:rsidRPr="002C0F82">
        <w:t>lidhur me ngjarje ose gara të përcaktuara, pa mjete lundruese</w:t>
      </w:r>
      <w:r>
        <w:t>;</w:t>
      </w:r>
    </w:p>
    <w:p w:rsidR="003B1065" w:rsidRPr="002C0F82" w:rsidRDefault="003B1065" w:rsidP="007B279E">
      <w:pPr>
        <w:pStyle w:val="Paragrafi"/>
      </w:pPr>
      <w:r>
        <w:t xml:space="preserve">b) </w:t>
      </w:r>
      <w:r w:rsidRPr="002C0F82">
        <w:t>Peshkim sportiv – peshkim i organizuar që përfshin garimin e lirë midis peshkatarëve për të zënë individin (peshkun) më të madh të disa llojeve, numrin më të madh të individëve ose peshën më të madhe të përgjithshme në varësi të rregullave të çdo gare të veçantë</w:t>
      </w:r>
      <w:r>
        <w:t>;</w:t>
      </w:r>
    </w:p>
    <w:p w:rsidR="003B1065" w:rsidRPr="002C0F82" w:rsidRDefault="003B1065" w:rsidP="007B279E">
      <w:pPr>
        <w:pStyle w:val="Paragrafi"/>
      </w:pPr>
      <w:r>
        <w:t xml:space="preserve">c) </w:t>
      </w:r>
      <w:r w:rsidR="006913E1">
        <w:t>Peshkim turistik-</w:t>
      </w:r>
      <w:r w:rsidRPr="002C0F82">
        <w:t>peshkim i kryer nga peshkatarë profesionistë ose nga profes</w:t>
      </w:r>
      <w:r w:rsidR="006913E1">
        <w:t>ionistë të peshkimit shlodhës (charter</w:t>
      </w:r>
      <w:r w:rsidRPr="002C0F82">
        <w:t>) të konisderuar si palë e tretë</w:t>
      </w:r>
      <w:r>
        <w:t>,</w:t>
      </w:r>
      <w:r w:rsidRPr="002C0F82">
        <w:t xml:space="preserve"> e cila or</w:t>
      </w:r>
      <w:r w:rsidR="006913E1">
        <w:t>ganizon ekspeditat e peshkimit.</w:t>
      </w:r>
    </w:p>
    <w:p w:rsidR="003B1065" w:rsidRPr="002C0F82" w:rsidRDefault="003B1065" w:rsidP="007B279E">
      <w:pPr>
        <w:pStyle w:val="Paragrafi"/>
      </w:pPr>
      <w:r w:rsidRPr="002C0F82">
        <w:t xml:space="preserve"> </w:t>
      </w:r>
      <w:r>
        <w:t xml:space="preserve">10. </w:t>
      </w:r>
      <w:r w:rsidRPr="002C0F82">
        <w:t>“Dispozitiv për përqendrimin e peshqve (DPP)”: çdo lloj mjeti notues në sipërfaqe</w:t>
      </w:r>
      <w:r w:rsidR="008B19E5">
        <w:t>,</w:t>
      </w:r>
      <w:r w:rsidRPr="002C0F82">
        <w:t xml:space="preserve"> i aftë të përqendrojë në zonën poshtë tij rasate ose individë të rritur të llojeve shumë migruese.</w:t>
      </w:r>
    </w:p>
    <w:p w:rsidR="003B1065" w:rsidRPr="002C0F82" w:rsidRDefault="003B1065" w:rsidP="007B279E">
      <w:pPr>
        <w:pStyle w:val="Paragrafi"/>
      </w:pPr>
      <w:r>
        <w:t xml:space="preserve">11. </w:t>
      </w:r>
      <w:r w:rsidRPr="002C0F82">
        <w:t>“Kryqi i Shën Andreas”: mjet për</w:t>
      </w:r>
      <w:r w:rsidR="006913E1">
        <w:t xml:space="preserve"> mbledhjen nga fundi i detit, më</w:t>
      </w:r>
      <w:r w:rsidRPr="002C0F82">
        <w:t xml:space="preserve"> një veprim në formë gërshëre, të moluskut bivalvor, </w:t>
      </w:r>
      <w:r w:rsidRPr="006913E1">
        <w:rPr>
          <w:i/>
        </w:rPr>
        <w:t>Pinna nobilis</w:t>
      </w:r>
      <w:r w:rsidRPr="002C0F82">
        <w:t xml:space="preserve"> ose të koralit të kuq.</w:t>
      </w:r>
    </w:p>
    <w:p w:rsidR="003B1065" w:rsidRPr="002C0F82" w:rsidRDefault="003B1065" w:rsidP="007B279E">
      <w:pPr>
        <w:pStyle w:val="Paragrafi"/>
      </w:pPr>
      <w:r>
        <w:t xml:space="preserve">12. </w:t>
      </w:r>
      <w:r w:rsidRPr="002C0F82">
        <w:t xml:space="preserve">“Livadh detar”: zonë në të cilën fundi detar karakterizohet nga prania dominante e fanerogameve ose në të cilën kjo bimësi ka ekzistuar dhe ka nevojë për ndërhyrje rehabilitimuese. Livadh detar është një përkufizim i përbashkët për llojet </w:t>
      </w:r>
      <w:r w:rsidRPr="007A3C1A">
        <w:rPr>
          <w:i/>
        </w:rPr>
        <w:t>Posidonia oceanica</w:t>
      </w:r>
      <w:r w:rsidRPr="002C0F82">
        <w:t xml:space="preserve">, </w:t>
      </w:r>
      <w:r w:rsidRPr="007A3C1A">
        <w:rPr>
          <w:i/>
        </w:rPr>
        <w:t>Cymodocea nodosa</w:t>
      </w:r>
      <w:r w:rsidRPr="002C0F82">
        <w:t xml:space="preserve">, </w:t>
      </w:r>
      <w:r w:rsidRPr="007A3C1A">
        <w:rPr>
          <w:i/>
        </w:rPr>
        <w:t>Zoostera marina</w:t>
      </w:r>
      <w:r w:rsidRPr="002C0F82">
        <w:t xml:space="preserve"> dhe </w:t>
      </w:r>
      <w:r w:rsidRPr="007A3C1A">
        <w:rPr>
          <w:i/>
        </w:rPr>
        <w:t>Zoostera noltii</w:t>
      </w:r>
      <w:r w:rsidRPr="002C0F82">
        <w:t>.</w:t>
      </w:r>
    </w:p>
    <w:p w:rsidR="003B1065" w:rsidRPr="002C0F82" w:rsidRDefault="003B1065" w:rsidP="007B279E">
      <w:pPr>
        <w:pStyle w:val="Paragrafi"/>
      </w:pPr>
      <w:r>
        <w:t xml:space="preserve">13. </w:t>
      </w:r>
      <w:r w:rsidR="007A3C1A">
        <w:t>“Habitat k</w:t>
      </w:r>
      <w:r w:rsidRPr="002C0F82">
        <w:t xml:space="preserve">oraligjen”: zonë në të cilën fundi detar karakterizohet nga prania dominante e një komuniteti specifik biologjik të emërtuar “koraligjen”, ose ku komunitet ka ekzistuar dhe ka nevojë për ndërhyrje rehabilituese. Koraligjene është një përkufizim i përbashkët për një strukturë shumë komplekse biogjenike, që është rezultat i mbivendosjes së vazhdueshme, mbi një substrat paraekzistues shkëmbor ose të fortë, të shtresave gëlqerore që rrjedhin kryesisht nga aktiviteti ndërtues, me anë të formimit të koreve gëlqerore, të algave të kuqe koralinore dhe të organizmave shtazore si </w:t>
      </w:r>
      <w:r w:rsidRPr="007A3C1A">
        <w:rPr>
          <w:i/>
        </w:rPr>
        <w:t>Porifera</w:t>
      </w:r>
      <w:r w:rsidRPr="002C0F82">
        <w:t xml:space="preserve">, </w:t>
      </w:r>
      <w:r w:rsidRPr="007A3C1A">
        <w:rPr>
          <w:i/>
        </w:rPr>
        <w:t>Ascidi</w:t>
      </w:r>
      <w:r w:rsidRPr="002C0F82">
        <w:t xml:space="preserve">, </w:t>
      </w:r>
      <w:r w:rsidRPr="007A3C1A">
        <w:rPr>
          <w:i/>
        </w:rPr>
        <w:t>Knidarë</w:t>
      </w:r>
      <w:r w:rsidRPr="002C0F82">
        <w:t xml:space="preserve"> (gorgonie, korale te buta etj.), </w:t>
      </w:r>
      <w:r w:rsidRPr="007A3C1A">
        <w:rPr>
          <w:i/>
        </w:rPr>
        <w:t>Briozoarë</w:t>
      </w:r>
      <w:r w:rsidRPr="002C0F82">
        <w:t xml:space="preserve">, </w:t>
      </w:r>
      <w:r w:rsidRPr="007A3C1A">
        <w:rPr>
          <w:i/>
        </w:rPr>
        <w:t>Serpulidët</w:t>
      </w:r>
      <w:r w:rsidRPr="002C0F82">
        <w:t xml:space="preserve">, </w:t>
      </w:r>
      <w:r w:rsidRPr="007A3C1A">
        <w:rPr>
          <w:i/>
        </w:rPr>
        <w:t>Anelidët</w:t>
      </w:r>
      <w:r w:rsidRPr="002C0F82">
        <w:t xml:space="preserve"> së bashku me organizma të tjerë fiksues-gëlqeror.</w:t>
      </w:r>
    </w:p>
    <w:p w:rsidR="003B1065" w:rsidRDefault="003B1065" w:rsidP="007B279E">
      <w:pPr>
        <w:pStyle w:val="Paragrafi"/>
      </w:pPr>
      <w:r>
        <w:t xml:space="preserve">14. </w:t>
      </w:r>
      <w:r w:rsidRPr="002C0F82">
        <w:t>“Shtrat detar maerl”: zonë në të cilin fundi detar k</w:t>
      </w:r>
      <w:r>
        <w:t>arakterizohet nga prania mbizotë</w:t>
      </w:r>
      <w:r w:rsidRPr="002C0F82">
        <w:t>ruese e një komuniteti specifik biologjik të emërtuar “mäerl” ose ku ky komunitet ka ekzistuar dhe ka nevojë për ndërhyrje rehabilituese. Maerl është një përkufizim i përbashkët pë</w:t>
      </w:r>
      <w:r w:rsidR="007A3C1A">
        <w:t>r një strukturë biogjenike të</w:t>
      </w:r>
      <w:r w:rsidRPr="002C0F82">
        <w:t xml:space="preserve"> përbërë nga lloje të ndryshme algash të kuqe koraline (</w:t>
      </w:r>
      <w:r w:rsidRPr="00C04FFC">
        <w:rPr>
          <w:i/>
        </w:rPr>
        <w:t>Corallinaceae</w:t>
      </w:r>
      <w:r w:rsidRPr="002C0F82">
        <w:t xml:space="preserve">), të cilat kanë një skelet të fortë prej kalciumi dhe rriten në fundin e detit si alga koraline me degëzime të lira, me degëza ose nyje, duke formuar sedimentet në palat e fundeve detare ranore ose baltore. Shtratet detare të maerl janë zakonisht të përbëra nga një ose disa lloj algash koralore të kombinuara në mënyra të ndryshme, si </w:t>
      </w:r>
      <w:r w:rsidRPr="00C04FFC">
        <w:rPr>
          <w:i/>
        </w:rPr>
        <w:t>Lithothamnion</w:t>
      </w:r>
      <w:r w:rsidRPr="002C0F82">
        <w:t xml:space="preserve"> </w:t>
      </w:r>
      <w:r w:rsidRPr="00C04FFC">
        <w:rPr>
          <w:i/>
        </w:rPr>
        <w:t>coralloides</w:t>
      </w:r>
      <w:r w:rsidRPr="002C0F82">
        <w:t xml:space="preserve"> dhe </w:t>
      </w:r>
      <w:r w:rsidRPr="00C04FFC">
        <w:rPr>
          <w:i/>
        </w:rPr>
        <w:t>Phymatolithon</w:t>
      </w:r>
      <w:r w:rsidRPr="002C0F82">
        <w:t xml:space="preserve"> </w:t>
      </w:r>
      <w:r w:rsidRPr="00C04FFC">
        <w:rPr>
          <w:i/>
        </w:rPr>
        <w:t>calcareum</w:t>
      </w:r>
      <w:r w:rsidRPr="002C0F82">
        <w:t>.</w:t>
      </w:r>
    </w:p>
    <w:p w:rsidR="003B1065" w:rsidRPr="002C0F82" w:rsidRDefault="003B1065" w:rsidP="007B279E">
      <w:pPr>
        <w:pStyle w:val="Paragrafi"/>
      </w:pPr>
      <w:r>
        <w:t xml:space="preserve">15. </w:t>
      </w:r>
      <w:r w:rsidRPr="002C0F82">
        <w:t>“Ripopullimi i drejtpërdrejtë”: aktiviteti i lëshimit të organizmave të egër të gjallë të llojeve të seleksionuara në ujëra në të cilat ato ndodhen të pranishme në mënyrë natyrale, me qëllim që të shfrytëzohet prodhimtaria natyrale e ambientit ujor për të shtuar numrin e individëve në dispozicion të aktivitetit të peshkimit dhe/ose zmadhimin e rekrutimit natyral.</w:t>
      </w:r>
    </w:p>
    <w:p w:rsidR="003B1065" w:rsidRPr="002C0F82" w:rsidRDefault="003B1065" w:rsidP="007B279E">
      <w:pPr>
        <w:pStyle w:val="Paragrafi"/>
      </w:pPr>
      <w:r>
        <w:t>16. “Trapiantim”: proc</w:t>
      </w:r>
      <w:r w:rsidRPr="002C0F82">
        <w:t>es në të cilin një lloj transportohet dhe lëshohet në mënyrë të qëllishme nga njeriu brenda një zone në të cilën ai është i pranishëm dhe ka një fluks gjenetik të vazhdueshëm.</w:t>
      </w:r>
    </w:p>
    <w:p w:rsidR="003B1065" w:rsidRPr="002C0F82" w:rsidRDefault="003B1065" w:rsidP="007B279E">
      <w:pPr>
        <w:pStyle w:val="Paragrafi"/>
      </w:pPr>
      <w:r>
        <w:t xml:space="preserve">17. </w:t>
      </w:r>
      <w:r w:rsidR="00C04FFC">
        <w:t>“Lloj jo autokton”: një lloj</w:t>
      </w:r>
      <w:r w:rsidRPr="002C0F82">
        <w:t xml:space="preserve"> ambienti natyral historikisht i njohur i të cilit, ndodhet jash</w:t>
      </w:r>
      <w:r w:rsidR="000F1B6E">
        <w:t>të zonës së marrë në konsideratë</w:t>
      </w:r>
      <w:r w:rsidRPr="002C0F82">
        <w:t>.</w:t>
      </w:r>
    </w:p>
    <w:p w:rsidR="003B1065" w:rsidRPr="002C0F82" w:rsidRDefault="003B1065" w:rsidP="007B279E">
      <w:pPr>
        <w:pStyle w:val="Paragrafi"/>
      </w:pPr>
      <w:r>
        <w:t xml:space="preserve">18. </w:t>
      </w:r>
      <w:r w:rsidR="00DA7E1B">
        <w:t>“Introduktim”: proc</w:t>
      </w:r>
      <w:r w:rsidRPr="002C0F82">
        <w:t>esi në të cilin një lloj jo autokton transportohet dhe lëshohet qëllimisht nga njeriu në zonat jashtë ambientit natyral historikisht të njohur të tij.</w:t>
      </w:r>
    </w:p>
    <w:p w:rsidR="003B1065" w:rsidRDefault="003B1065" w:rsidP="007B279E">
      <w:pPr>
        <w:pStyle w:val="Paragrafi"/>
        <w:ind w:firstLine="0"/>
      </w:pPr>
    </w:p>
    <w:p w:rsidR="00915FE5" w:rsidRDefault="00915FE5" w:rsidP="007B279E">
      <w:pPr>
        <w:pStyle w:val="Paragrafi"/>
        <w:ind w:firstLine="0"/>
      </w:pPr>
    </w:p>
    <w:p w:rsidR="00915FE5" w:rsidRDefault="00915FE5" w:rsidP="007B279E">
      <w:pPr>
        <w:pStyle w:val="Paragrafi"/>
        <w:ind w:firstLine="0"/>
      </w:pPr>
    </w:p>
    <w:p w:rsidR="00915FE5" w:rsidRDefault="00915FE5" w:rsidP="007B279E">
      <w:pPr>
        <w:pStyle w:val="Paragrafi"/>
        <w:ind w:firstLine="0"/>
      </w:pPr>
    </w:p>
    <w:p w:rsidR="00915FE5" w:rsidRDefault="00915FE5" w:rsidP="007B279E">
      <w:pPr>
        <w:pStyle w:val="Paragrafi"/>
        <w:ind w:firstLine="0"/>
      </w:pPr>
    </w:p>
    <w:p w:rsidR="00915FE5" w:rsidRDefault="00915FE5" w:rsidP="007B279E">
      <w:pPr>
        <w:pStyle w:val="Paragrafi"/>
        <w:ind w:firstLine="0"/>
      </w:pPr>
    </w:p>
    <w:p w:rsidR="00915FE5" w:rsidRPr="002C0F82" w:rsidRDefault="00915FE5" w:rsidP="007B279E">
      <w:pPr>
        <w:pStyle w:val="Paragrafi"/>
        <w:ind w:firstLine="0"/>
      </w:pPr>
    </w:p>
    <w:p w:rsidR="003B1065" w:rsidRPr="002C0F82" w:rsidRDefault="003B1065" w:rsidP="007B279E">
      <w:pPr>
        <w:pStyle w:val="KreuNr"/>
        <w:keepNext w:val="0"/>
      </w:pPr>
      <w:r w:rsidRPr="002C0F82">
        <w:t>KREU II</w:t>
      </w:r>
    </w:p>
    <w:p w:rsidR="003B1065" w:rsidRPr="002C0F82" w:rsidRDefault="003B1065" w:rsidP="007B279E">
      <w:pPr>
        <w:pStyle w:val="KreuNr"/>
        <w:keepNext w:val="0"/>
      </w:pPr>
      <w:r w:rsidRPr="002C0F82">
        <w:t>LLOJET DHE HABITATET E MBROJTURA</w:t>
      </w:r>
    </w:p>
    <w:p w:rsidR="003B1065" w:rsidRPr="002C0F82" w:rsidRDefault="003B1065" w:rsidP="007B279E">
      <w:pPr>
        <w:pStyle w:val="Paragrafi"/>
      </w:pPr>
    </w:p>
    <w:p w:rsidR="003B1065" w:rsidRPr="002C0F82" w:rsidRDefault="003B1065" w:rsidP="007B279E">
      <w:pPr>
        <w:pStyle w:val="NeniNr"/>
        <w:keepNext w:val="0"/>
      </w:pPr>
      <w:r w:rsidRPr="002C0F82">
        <w:t>Neni 3</w:t>
      </w:r>
    </w:p>
    <w:p w:rsidR="003B1065" w:rsidRPr="002C0F82" w:rsidRDefault="003B1065" w:rsidP="007B279E">
      <w:pPr>
        <w:pStyle w:val="NeniTitull"/>
        <w:keepNext w:val="0"/>
      </w:pPr>
      <w:r w:rsidRPr="002C0F82">
        <w:t>Llojet e mbrojtura</w:t>
      </w:r>
    </w:p>
    <w:p w:rsidR="003B1065" w:rsidRPr="002C0F82" w:rsidRDefault="003B1065" w:rsidP="007B279E">
      <w:pPr>
        <w:pStyle w:val="Paragrafi"/>
      </w:pPr>
    </w:p>
    <w:p w:rsidR="003B1065" w:rsidRPr="002C0F82" w:rsidRDefault="003B1065" w:rsidP="007B279E">
      <w:pPr>
        <w:pStyle w:val="Paragrafi"/>
      </w:pPr>
      <w:r w:rsidRPr="002C0F82">
        <w:t>1. Është e ndaluar zënia, mbajtja në anije, transbordimi apo zbarkimi i qëllimshëm i llojeve detare të përcaktuar</w:t>
      </w:r>
      <w:r>
        <w:t>a sipas nenit 7 të kësaj rregulloreje dhe nenit 48 të r</w:t>
      </w:r>
      <w:r w:rsidRPr="002C0F82">
        <w:t>regullores nr.1,</w:t>
      </w:r>
      <w:r w:rsidR="00617285">
        <w:t xml:space="preserve"> </w:t>
      </w:r>
      <w:r w:rsidRPr="002C0F82">
        <w:t>datë 29.3.2005 “Për zbatimin e ligjshmërisë në peshkim dhe akuakulturë”</w:t>
      </w:r>
      <w:r>
        <w:t>.</w:t>
      </w:r>
      <w:r w:rsidRPr="002C0F82">
        <w:t xml:space="preserve"> </w:t>
      </w:r>
    </w:p>
    <w:p w:rsidR="003B1065" w:rsidRPr="002C0F82" w:rsidRDefault="003B1065" w:rsidP="007B279E">
      <w:pPr>
        <w:pStyle w:val="Paragrafi"/>
      </w:pPr>
      <w:r w:rsidRPr="002C0F82">
        <w:t>2. Mbajtja në anije, transbordimi dhe zbarkimi i individëve i llojeve detare të përcaktuara në pikën 1 të këtij neni të z</w:t>
      </w:r>
      <w:r w:rsidR="00617285">
        <w:t>ëna aksidentalisht, lejohet</w:t>
      </w:r>
      <w:r>
        <w:t xml:space="preserve"> në</w:t>
      </w:r>
      <w:r w:rsidRPr="002C0F82">
        <w:t>se kemi të bëjmë me aktivitete të nevojshme për dhënien e ndihmës për rekuperimin e këtyre individëve të zënë dhe me kushtin që Inspektorati i Peshkimit të informohet në mënyrë të plotë, paraprakisht.</w:t>
      </w:r>
    </w:p>
    <w:p w:rsidR="003B1065" w:rsidRPr="002C0F82" w:rsidRDefault="003B1065" w:rsidP="007B279E">
      <w:pPr>
        <w:pStyle w:val="Paragrafi"/>
      </w:pPr>
    </w:p>
    <w:p w:rsidR="003B1065" w:rsidRPr="002C0F82" w:rsidRDefault="003B1065" w:rsidP="007B279E">
      <w:pPr>
        <w:pStyle w:val="NeniNr"/>
        <w:keepNext w:val="0"/>
      </w:pPr>
      <w:r w:rsidRPr="002C0F82">
        <w:t>Neni 4</w:t>
      </w:r>
    </w:p>
    <w:p w:rsidR="003B1065" w:rsidRPr="002C0F82" w:rsidRDefault="003B1065" w:rsidP="007B279E">
      <w:pPr>
        <w:pStyle w:val="NeniTitull"/>
        <w:keepNext w:val="0"/>
      </w:pPr>
      <w:r w:rsidRPr="002C0F82">
        <w:t>Habitatet e mbrojtura</w:t>
      </w:r>
    </w:p>
    <w:p w:rsidR="003B1065" w:rsidRPr="002C0F82" w:rsidRDefault="003B1065" w:rsidP="007B279E">
      <w:pPr>
        <w:pStyle w:val="Paragrafi"/>
      </w:pPr>
    </w:p>
    <w:p w:rsidR="003B1065" w:rsidRPr="002C0F82" w:rsidRDefault="003B1065" w:rsidP="007B279E">
      <w:pPr>
        <w:pStyle w:val="Paragrafi"/>
      </w:pPr>
      <w:r w:rsidRPr="002C0F82">
        <w:t xml:space="preserve">1. Është i ndaluar peshkimi me trata koçe, draga, kurthe, koshilok, trata zalli, trata krahu bregdetare dhe rrjeta të ngjashme në fundet me bimësi, sidomos të </w:t>
      </w:r>
      <w:r w:rsidRPr="0045458B">
        <w:rPr>
          <w:i/>
        </w:rPr>
        <w:t>Posidonia</w:t>
      </w:r>
      <w:r w:rsidRPr="002C0F82">
        <w:t xml:space="preserve"> </w:t>
      </w:r>
      <w:r w:rsidRPr="0045458B">
        <w:rPr>
          <w:i/>
        </w:rPr>
        <w:t>oceanica</w:t>
      </w:r>
      <w:r w:rsidRPr="002C0F82">
        <w:t xml:space="preserve"> dhe fanerogameve të tjera detare. </w:t>
      </w:r>
    </w:p>
    <w:p w:rsidR="003B1065" w:rsidRPr="002C0F82" w:rsidRDefault="003B1065" w:rsidP="007B279E">
      <w:pPr>
        <w:pStyle w:val="Paragrafi"/>
      </w:pPr>
      <w:r w:rsidRPr="002C0F82">
        <w:t xml:space="preserve">Si përjashtim i pikës 1, lejohet përdorimi </w:t>
      </w:r>
      <w:r>
        <w:t>i koshilokut, tratave të zallit</w:t>
      </w:r>
      <w:r w:rsidRPr="002C0F82">
        <w:t xml:space="preserve"> dhe rrjetave të ngjashme, në të cilat lartësia totale dhe sjellja gjatë aktivitetit të peshkimit nënkuptojnë që koshiloku, kavo e plumbit dhe kavot e tërheqjes nuk prekin livadhet. </w:t>
      </w:r>
    </w:p>
    <w:p w:rsidR="003B1065" w:rsidRPr="002C0F82" w:rsidRDefault="003B1065" w:rsidP="007B279E">
      <w:pPr>
        <w:pStyle w:val="Paragrafi"/>
      </w:pPr>
      <w:r w:rsidRPr="002C0F82">
        <w:t>2. Është i ndaluar peshkimi me trata koçe, draga, trata zalli, trata krahu bregdetare dhe rrjeta të ngjashme mbi habitatet koraligjene dhe mbi shtratet detare të maerl.</w:t>
      </w:r>
    </w:p>
    <w:p w:rsidR="003B1065" w:rsidRPr="002C0F82" w:rsidRDefault="003B1065" w:rsidP="007B279E">
      <w:pPr>
        <w:pStyle w:val="Paragrafi"/>
      </w:pPr>
      <w:r w:rsidRPr="002C0F82">
        <w:t>3. Është i ndaluar përdorimi i dragave me tërheqje dhe tratave për peshkim në thellësi më të mëdha se 1 000 metra.</w:t>
      </w:r>
    </w:p>
    <w:p w:rsidR="003B1065" w:rsidRPr="002C0F82" w:rsidRDefault="003B1065" w:rsidP="007B279E">
      <w:pPr>
        <w:pStyle w:val="Paragrafi"/>
      </w:pPr>
      <w:r w:rsidRPr="002C0F82">
        <w:t xml:space="preserve">4. Ndalimet e </w:t>
      </w:r>
      <w:r>
        <w:t>parashikuar</w:t>
      </w:r>
      <w:r w:rsidR="0045458B">
        <w:t>a</w:t>
      </w:r>
      <w:r>
        <w:t xml:space="preserve"> në paragrafin e dytë të pikës 1 të këtij neni dhe në pikën 2</w:t>
      </w:r>
      <w:r w:rsidRPr="002C0F82">
        <w:t xml:space="preserve"> të tij, do të aplikohen nga </w:t>
      </w:r>
      <w:r>
        <w:t>data e hyrjes në fuqi të kësaj r</w:t>
      </w:r>
      <w:r w:rsidRPr="002C0F82">
        <w:t xml:space="preserve">regulloreje në të gjithë zonat e bregdetit shqiptar. </w:t>
      </w:r>
    </w:p>
    <w:p w:rsidR="003B1065" w:rsidRPr="002C0F82" w:rsidRDefault="003B1065" w:rsidP="007B279E">
      <w:pPr>
        <w:pStyle w:val="Paragrafi"/>
      </w:pPr>
    </w:p>
    <w:p w:rsidR="003B1065" w:rsidRPr="002C0F82" w:rsidRDefault="003B1065" w:rsidP="007B279E">
      <w:pPr>
        <w:pStyle w:val="KreuNr"/>
        <w:keepNext w:val="0"/>
      </w:pPr>
      <w:r w:rsidRPr="002C0F82">
        <w:t>KREU III</w:t>
      </w:r>
    </w:p>
    <w:p w:rsidR="003B1065" w:rsidRPr="002C0F82" w:rsidRDefault="003B1065" w:rsidP="007B279E">
      <w:pPr>
        <w:pStyle w:val="KreuNr"/>
        <w:keepNext w:val="0"/>
      </w:pPr>
      <w:r w:rsidRPr="002C0F82">
        <w:t>ZONAT E MBROJTURA TË PESHKIMIT</w:t>
      </w:r>
    </w:p>
    <w:p w:rsidR="003B1065" w:rsidRPr="002C0F82" w:rsidRDefault="003B1065" w:rsidP="007B279E">
      <w:pPr>
        <w:pStyle w:val="Paragrafi"/>
      </w:pPr>
    </w:p>
    <w:p w:rsidR="003B1065" w:rsidRPr="002C0F82" w:rsidRDefault="003B1065" w:rsidP="007B279E">
      <w:pPr>
        <w:pStyle w:val="NeniNr"/>
        <w:keepNext w:val="0"/>
      </w:pPr>
      <w:r w:rsidRPr="002C0F82">
        <w:t>Neni 5</w:t>
      </w:r>
    </w:p>
    <w:p w:rsidR="003B1065" w:rsidRPr="002C0F82" w:rsidRDefault="003B1065" w:rsidP="007B279E">
      <w:pPr>
        <w:pStyle w:val="NeniTitull"/>
        <w:keepNext w:val="0"/>
      </w:pPr>
      <w:r w:rsidRPr="002C0F82">
        <w:t>Procedurat e informimit për përcaktimin e zonave të mbrojtura të peshkimit</w:t>
      </w:r>
    </w:p>
    <w:p w:rsidR="003B1065" w:rsidRPr="002C0F82" w:rsidRDefault="003B1065" w:rsidP="007B279E">
      <w:pPr>
        <w:pStyle w:val="Paragrafi"/>
      </w:pPr>
    </w:p>
    <w:p w:rsidR="003B1065" w:rsidRPr="002C0F82" w:rsidRDefault="003B1065" w:rsidP="007B279E">
      <w:pPr>
        <w:pStyle w:val="Paragrafi"/>
      </w:pPr>
      <w:r>
        <w:t>Inspektorati i Peshkimit, brenda datës 31 dhjetorit 2010, informon m</w:t>
      </w:r>
      <w:r w:rsidRPr="002C0F82">
        <w:t xml:space="preserve">inistrinë duke dërguar informacionet e nevojshme për përcaktimin e zonave </w:t>
      </w:r>
      <w:r>
        <w:t>të mbrojtura të peshkimit dhe të</w:t>
      </w:r>
      <w:r w:rsidRPr="002C0F82">
        <w:t xml:space="preserve"> masave menaxhuese të mu</w:t>
      </w:r>
      <w:r>
        <w:t>ndshme që do të aplikohen në to</w:t>
      </w:r>
      <w:r w:rsidRPr="002C0F82">
        <w:t xml:space="preserve"> si brenda, ashtu edhe jashtë ujëra</w:t>
      </w:r>
      <w:r>
        <w:t>ve që hyjnë në juridiksionin Republikën e Shqipërisë</w:t>
      </w:r>
      <w:r w:rsidRPr="002C0F82">
        <w:t>,  atëherë kur mbrojtja e zonave të rritjes, të riprodhimit apo të ekosistemit detar nga efektet e dëmshme të peshkimit, kërkon masa të veçanta.</w:t>
      </w:r>
    </w:p>
    <w:p w:rsidR="003B1065" w:rsidRPr="002C0F82" w:rsidRDefault="003B1065" w:rsidP="007B279E">
      <w:pPr>
        <w:pStyle w:val="Paragrafi"/>
      </w:pPr>
    </w:p>
    <w:p w:rsidR="003B1065" w:rsidRPr="002C0F82" w:rsidRDefault="003B1065" w:rsidP="007B279E">
      <w:pPr>
        <w:pStyle w:val="NeniNr"/>
        <w:keepNext w:val="0"/>
      </w:pPr>
      <w:r w:rsidRPr="002C0F82">
        <w:t>Neni 6</w:t>
      </w:r>
    </w:p>
    <w:p w:rsidR="003B1065" w:rsidRPr="002C0F82" w:rsidRDefault="003B1065" w:rsidP="007B279E">
      <w:pPr>
        <w:pStyle w:val="NeniTitull"/>
        <w:keepNext w:val="0"/>
      </w:pPr>
      <w:r w:rsidRPr="002C0F82">
        <w:t>Zonat e mbrojtura të peshkimit</w:t>
      </w:r>
    </w:p>
    <w:p w:rsidR="003B1065" w:rsidRPr="002C0F82" w:rsidRDefault="003B1065" w:rsidP="007B279E">
      <w:pPr>
        <w:pStyle w:val="Paragrafi"/>
      </w:pPr>
    </w:p>
    <w:p w:rsidR="003B1065" w:rsidRPr="002C0F82" w:rsidRDefault="003B1065" w:rsidP="007B279E">
      <w:pPr>
        <w:pStyle w:val="Paragrafi"/>
      </w:pPr>
      <w:r>
        <w:t>1. Ministria, brenda dy vjetëve</w:t>
      </w:r>
      <w:r w:rsidRPr="002C0F82">
        <w:t xml:space="preserve"> nga miratimi i kësaj rregullore</w:t>
      </w:r>
      <w:r w:rsidR="00646267">
        <w:t>je</w:t>
      </w:r>
      <w:r w:rsidRPr="002C0F82">
        <w:t>, bazuar mbi informacionet e marra sipas nenit 5 të saj, përcakton zona të tjera të mbrojtura peshkimi, krahasuar me zonat e mbrojtura të peshkimit që ekzistonin përpara hyrjes në fuqi të kësaj rregullore</w:t>
      </w:r>
      <w:r>
        <w:t>je</w:t>
      </w:r>
      <w:r w:rsidRPr="002C0F82">
        <w:t>, brenda ujërave territoriale në të cilat aktiviteti i peshkimit mund të jetë i ndaluar ose i kufizuar me qëllim që të ruhen dhe menaxhohen burimet ujore të gjalla apo të ruhet apo përmirësohet gjendja e ekosistemeve detare. Ministria vendos masa teknike të përshtatshme</w:t>
      </w:r>
      <w:r>
        <w:t>,</w:t>
      </w:r>
      <w:r w:rsidRPr="002C0F82">
        <w:t xml:space="preserve"> të cilat duhet të jenë jo më pak shtrënguese sesa ato të parashikuara nga legjislacioni i BE</w:t>
      </w:r>
      <w:r w:rsidR="000D74D3">
        <w:t>-së</w:t>
      </w:r>
      <w:r w:rsidRPr="002C0F82">
        <w:t xml:space="preserve"> në lidhje me mjetet e peshkimit të autorizuara në këto zona të mbrojtura.</w:t>
      </w:r>
    </w:p>
    <w:p w:rsidR="003B1065" w:rsidRPr="002C0F82" w:rsidRDefault="003B1065" w:rsidP="007B279E">
      <w:pPr>
        <w:pStyle w:val="Paragrafi"/>
      </w:pPr>
      <w:r>
        <w:t xml:space="preserve">2. </w:t>
      </w:r>
      <w:r w:rsidRPr="002C0F82">
        <w:t xml:space="preserve">Ministria mund të përcaktojë zona të </w:t>
      </w:r>
      <w:r>
        <w:t>tjera të mbrojtura të peshkimit</w:t>
      </w:r>
      <w:r w:rsidRPr="002C0F82">
        <w:t xml:space="preserve"> apo të ndryshojë kufijtë</w:t>
      </w:r>
      <w:r>
        <w:t>,</w:t>
      </w:r>
      <w:r w:rsidRPr="002C0F82">
        <w:t xml:space="preserve"> apo masat e menaxhimit të parashikuara në pikën 1, bazuar në informacione të reja shkencore. Ministria merr masat e nevojshme për të garantuar mbledhjen e informacionit të duhur shkencor për të mundësuar identifikimin dhe ilustri</w:t>
      </w:r>
      <w:r>
        <w:t>min në harta shkencore të zonave</w:t>
      </w:r>
      <w:r w:rsidRPr="002C0F82">
        <w:t xml:space="preserve"> që duhen mbrojtur në lidhje me këtë nen.</w:t>
      </w:r>
    </w:p>
    <w:p w:rsidR="003B1065" w:rsidRPr="002C0F82" w:rsidRDefault="003B1065" w:rsidP="007B279E">
      <w:pPr>
        <w:pStyle w:val="Paragrafi"/>
      </w:pPr>
      <w:r>
        <w:t xml:space="preserve">3. </w:t>
      </w:r>
      <w:r w:rsidRPr="002C0F82">
        <w:t>Masat e përcaktuara në pikat 1 dhe 2 të këtij neni, publikohen dhe në mënyrë të veçantë u bëhet e njohur rezidenteve të zonë</w:t>
      </w:r>
      <w:r>
        <w:t>s së</w:t>
      </w:r>
      <w:r w:rsidRPr="002C0F82">
        <w:t xml:space="preserve"> autoritet</w:t>
      </w:r>
      <w:r>
        <w:t>eve lokale me mjete të përshtat</w:t>
      </w:r>
      <w:r w:rsidRPr="002C0F82">
        <w:t xml:space="preserve">shme nëpërmjet afishimit në vende publike, publikimi në shtyp e mjeteve të tjera të informacionit. Në zbatimin e dispozitave të </w:t>
      </w:r>
      <w:r>
        <w:t>parashikuara në pikat 1 dhe 2, m</w:t>
      </w:r>
      <w:r w:rsidRPr="002C0F82">
        <w:t>inistria publikon motivimet shkencore, teknike dhe ligjore ku bazohet nevoja e këtyre masave të veçanta.</w:t>
      </w:r>
    </w:p>
    <w:p w:rsidR="003B1065" w:rsidRPr="002C0F82" w:rsidRDefault="003B1065" w:rsidP="007B279E">
      <w:pPr>
        <w:pStyle w:val="Paragrafi"/>
      </w:pPr>
      <w:r>
        <w:t>4. Në rastet kur m</w:t>
      </w:r>
      <w:r w:rsidRPr="002C0F82">
        <w:t>inistria vlerëson që masat e menaxhimit të peshkimit të përcaktuara në pikën 2 nuk janë të mjaftueshme për të garantuar një nivel të lartë mbrojtjeje të resurseve dhe të mjedisit</w:t>
      </w:r>
      <w:r w:rsidR="00670DBD">
        <w:t>,</w:t>
      </w:r>
      <w:r w:rsidRPr="002C0F82">
        <w:t xml:space="preserve"> mund të bëjë modifikimin e masave ose të adoptojë masa të menaxhimit të peshkimit shtesë në lidhje me ujërat e marra në konsideratë.</w:t>
      </w:r>
    </w:p>
    <w:p w:rsidR="003B1065" w:rsidRPr="002C0F82" w:rsidRDefault="003B1065" w:rsidP="007B279E">
      <w:pPr>
        <w:pStyle w:val="Paragrafi"/>
      </w:pPr>
    </w:p>
    <w:p w:rsidR="003B1065" w:rsidRPr="002C0F82" w:rsidRDefault="003B1065" w:rsidP="007B279E">
      <w:pPr>
        <w:pStyle w:val="KreuNr"/>
        <w:keepNext w:val="0"/>
      </w:pPr>
      <w:r w:rsidRPr="002C0F82">
        <w:t>KREU IV</w:t>
      </w:r>
    </w:p>
    <w:p w:rsidR="003B1065" w:rsidRPr="002C0F82" w:rsidRDefault="003B1065" w:rsidP="007B279E">
      <w:pPr>
        <w:pStyle w:val="KreuNr"/>
        <w:keepNext w:val="0"/>
      </w:pPr>
      <w:r w:rsidRPr="002C0F82">
        <w:t>KUFIZIMET NË LIDHJE ME VEGLAT E PESHKIMIT</w:t>
      </w:r>
    </w:p>
    <w:p w:rsidR="003B1065" w:rsidRPr="002C0F82" w:rsidRDefault="003B1065" w:rsidP="007B279E">
      <w:pPr>
        <w:pStyle w:val="Paragrafi"/>
      </w:pPr>
    </w:p>
    <w:p w:rsidR="003B1065" w:rsidRPr="002C0F82" w:rsidRDefault="003B1065" w:rsidP="007B279E">
      <w:pPr>
        <w:pStyle w:val="NeniNr"/>
        <w:keepNext w:val="0"/>
      </w:pPr>
      <w:r w:rsidRPr="002C0F82">
        <w:t>Neni 7</w:t>
      </w:r>
    </w:p>
    <w:p w:rsidR="003B1065" w:rsidRPr="002C0F82" w:rsidRDefault="003B1065" w:rsidP="007B279E">
      <w:pPr>
        <w:pStyle w:val="NeniTitull"/>
        <w:keepNext w:val="0"/>
      </w:pPr>
      <w:r w:rsidRPr="002C0F82">
        <w:t xml:space="preserve">Format dhe mjetet e ndaluara për peshkim </w:t>
      </w:r>
    </w:p>
    <w:p w:rsidR="003B1065" w:rsidRPr="002C0F82" w:rsidRDefault="003B1065" w:rsidP="007B279E">
      <w:pPr>
        <w:pStyle w:val="Paragrafi"/>
      </w:pPr>
    </w:p>
    <w:p w:rsidR="003B1065" w:rsidRPr="002C0F82" w:rsidRDefault="003B1065" w:rsidP="007B279E">
      <w:pPr>
        <w:pStyle w:val="Paragrafi"/>
      </w:pPr>
      <w:r>
        <w:t xml:space="preserve">1. </w:t>
      </w:r>
      <w:r w:rsidR="00BE709F">
        <w:t>Është i</w:t>
      </w:r>
      <w:r w:rsidRPr="002C0F82">
        <w:t xml:space="preserve"> ndaluar përdorimi dhe mbajtja në anije e:</w:t>
      </w:r>
    </w:p>
    <w:p w:rsidR="003B1065" w:rsidRPr="002C0F82" w:rsidRDefault="003B1065" w:rsidP="007B279E">
      <w:pPr>
        <w:pStyle w:val="Paragrafi"/>
      </w:pPr>
      <w:r>
        <w:t xml:space="preserve">a) </w:t>
      </w:r>
      <w:r w:rsidRPr="002C0F82">
        <w:t>substancave toksike, narkotike dhe gërryese;</w:t>
      </w:r>
    </w:p>
    <w:p w:rsidR="003B1065" w:rsidRPr="002C0F82" w:rsidRDefault="003B1065" w:rsidP="007B279E">
      <w:pPr>
        <w:pStyle w:val="Paragrafi"/>
      </w:pPr>
      <w:r>
        <w:t xml:space="preserve">b) </w:t>
      </w:r>
      <w:r w:rsidRPr="002C0F82">
        <w:t>pajisjeve që gjenerojnë shkarkime elektrike;</w:t>
      </w:r>
    </w:p>
    <w:p w:rsidR="003B1065" w:rsidRPr="002C0F82" w:rsidRDefault="003B1065" w:rsidP="007B279E">
      <w:pPr>
        <w:pStyle w:val="Paragrafi"/>
      </w:pPr>
      <w:r>
        <w:t xml:space="preserve">c) </w:t>
      </w:r>
      <w:r w:rsidRPr="002C0F82">
        <w:t>eksplozivëve;</w:t>
      </w:r>
    </w:p>
    <w:p w:rsidR="003B1065" w:rsidRPr="002C0F82" w:rsidRDefault="003B1065" w:rsidP="007B279E">
      <w:pPr>
        <w:pStyle w:val="Paragrafi"/>
      </w:pPr>
      <w:r>
        <w:t xml:space="preserve">d) </w:t>
      </w:r>
      <w:r w:rsidRPr="002C0F82">
        <w:t>substancave që nëse bashkohen së bashku</w:t>
      </w:r>
      <w:r w:rsidR="00E62D4B">
        <w:t>,</w:t>
      </w:r>
      <w:r w:rsidRPr="002C0F82">
        <w:t xml:space="preserve"> mund të shpërthejnë;</w:t>
      </w:r>
    </w:p>
    <w:p w:rsidR="003B1065" w:rsidRPr="002C0F82" w:rsidRDefault="003B1065" w:rsidP="007B279E">
      <w:pPr>
        <w:pStyle w:val="Paragrafi"/>
      </w:pPr>
      <w:r>
        <w:t xml:space="preserve">e) </w:t>
      </w:r>
      <w:r w:rsidRPr="002C0F82">
        <w:t>mjeteve me tërheqje që përdoren për mbledhjen e kor</w:t>
      </w:r>
      <w:r>
        <w:t>alit të kuq dhe llojeve të tjera</w:t>
      </w:r>
      <w:r w:rsidRPr="002C0F82">
        <w:t xml:space="preserve"> të koraleve apo organizmave të tjerë të ngjashëm me koralet;</w:t>
      </w:r>
    </w:p>
    <w:p w:rsidR="003B1065" w:rsidRPr="002C0F82" w:rsidRDefault="003B1065" w:rsidP="007B279E">
      <w:pPr>
        <w:pStyle w:val="Paragrafi"/>
      </w:pPr>
      <w:r>
        <w:t xml:space="preserve">f) </w:t>
      </w:r>
      <w:r w:rsidRPr="002C0F82">
        <w:t>çekiçëve pneumatikë ose pajisjeve të tjera me go</w:t>
      </w:r>
      <w:r w:rsidR="00764450">
        <w:t>ditje për grumbullimin, sidomos</w:t>
      </w:r>
      <w:r w:rsidRPr="002C0F82">
        <w:t xml:space="preserve"> të molusqeve bivalvorë të futur në shkëmb;</w:t>
      </w:r>
    </w:p>
    <w:p w:rsidR="003B1065" w:rsidRPr="002C0F82" w:rsidRDefault="003B1065" w:rsidP="007B279E">
      <w:pPr>
        <w:pStyle w:val="Paragrafi"/>
      </w:pPr>
      <w:r>
        <w:t xml:space="preserve">g) </w:t>
      </w:r>
      <w:r w:rsidRPr="002C0F82">
        <w:t>kry</w:t>
      </w:r>
      <w:r w:rsidR="00764450">
        <w:t xml:space="preserve">qeve të Shën </w:t>
      </w:r>
      <w:r w:rsidRPr="002C0F82">
        <w:t>Andreas apo pajisjeve të ngja</w:t>
      </w:r>
      <w:r w:rsidR="00764450">
        <w:t>shme me to që përdoren, sidomos</w:t>
      </w:r>
      <w:r w:rsidRPr="002C0F82">
        <w:t xml:space="preserve"> për mbledhjen e kor</w:t>
      </w:r>
      <w:r>
        <w:t>alit të kuq dhe llojeve të tjera</w:t>
      </w:r>
      <w:r w:rsidRPr="002C0F82">
        <w:t xml:space="preserve"> të koraleve apo organizmave të tjerë të ngjashëm me koralet;</w:t>
      </w:r>
    </w:p>
    <w:p w:rsidR="003B1065" w:rsidRPr="002C0F82" w:rsidRDefault="003B1065" w:rsidP="007B279E">
      <w:pPr>
        <w:pStyle w:val="Paragrafi"/>
      </w:pPr>
      <w:r>
        <w:t xml:space="preserve">h)  </w:t>
      </w:r>
      <w:r w:rsidRPr="002C0F82">
        <w:t>pjesëve të rrjetës me syze më të vogël se 40 milimetra për tratat e koçes.</w:t>
      </w:r>
    </w:p>
    <w:p w:rsidR="003B1065" w:rsidRPr="002C0F82" w:rsidRDefault="003B1065" w:rsidP="007B279E">
      <w:pPr>
        <w:pStyle w:val="Paragrafi"/>
      </w:pPr>
      <w:r>
        <w:t xml:space="preserve">2. </w:t>
      </w:r>
      <w:r w:rsidR="00764450">
        <w:t>Është i</w:t>
      </w:r>
      <w:r w:rsidRPr="002C0F82">
        <w:t xml:space="preserve"> ndaluar përdorimi i rrjetave fundore për zënien e llojeve të mëposhtëme: toni pendëgjatë (</w:t>
      </w:r>
      <w:r w:rsidRPr="00764450">
        <w:rPr>
          <w:i/>
        </w:rPr>
        <w:t>Thunnus alalunga</w:t>
      </w:r>
      <w:r w:rsidRPr="002C0F82">
        <w:t>), toni i kuq (</w:t>
      </w:r>
      <w:r w:rsidRPr="00764450">
        <w:rPr>
          <w:i/>
        </w:rPr>
        <w:t>Thunnys thynnus</w:t>
      </w:r>
      <w:r w:rsidRPr="002C0F82">
        <w:t>), peshku shtizë (</w:t>
      </w:r>
      <w:r w:rsidRPr="00764450">
        <w:rPr>
          <w:i/>
        </w:rPr>
        <w:t>Xiphias gladius</w:t>
      </w:r>
      <w:r w:rsidRPr="002C0F82">
        <w:t>), Brama brama, peshkaqenëve (</w:t>
      </w:r>
      <w:r w:rsidRPr="00764450">
        <w:rPr>
          <w:i/>
        </w:rPr>
        <w:t>Hexanchus griseus; Cetorhinus maximus; Alopiidae; Carcharhinidae</w:t>
      </w:r>
      <w:r w:rsidRPr="002C0F82">
        <w:t xml:space="preserve">; </w:t>
      </w:r>
      <w:r w:rsidRPr="00764450">
        <w:rPr>
          <w:i/>
        </w:rPr>
        <w:t>Sphyrnidae; Isuridae</w:t>
      </w:r>
      <w:r w:rsidRPr="002C0F82">
        <w:t xml:space="preserve"> dhe </w:t>
      </w:r>
      <w:r w:rsidRPr="00764450">
        <w:rPr>
          <w:i/>
        </w:rPr>
        <w:t>Lamnidae</w:t>
      </w:r>
      <w:r w:rsidRPr="002C0F82">
        <w:t>).</w:t>
      </w:r>
    </w:p>
    <w:p w:rsidR="003B1065" w:rsidRPr="002C0F82" w:rsidRDefault="003B1065" w:rsidP="007B279E">
      <w:pPr>
        <w:pStyle w:val="Paragrafi"/>
      </w:pPr>
      <w:r w:rsidRPr="002C0F82">
        <w:t>Si përjashti</w:t>
      </w:r>
      <w:r>
        <w:t>m të sa më sipër, për zëniet jo</w:t>
      </w:r>
      <w:r w:rsidRPr="002C0F82">
        <w:t>objekt peshkimi, aksidentale të jo më shumë se tre individëve të llojeve</w:t>
      </w:r>
      <w:r>
        <w:t xml:space="preserve"> të peshkaqenëve të përmendur më</w:t>
      </w:r>
      <w:r w:rsidRPr="002C0F82">
        <w:t xml:space="preserve"> sipër, mund të mbahen në anije dhe të zbarkohen në rastet kur ato nuk janë lloj</w:t>
      </w:r>
      <w:r>
        <w:t>e të mbrojtura sipas ligjeve ndërkombë</w:t>
      </w:r>
      <w:r w:rsidRPr="002C0F82">
        <w:t>tare.</w:t>
      </w:r>
    </w:p>
    <w:p w:rsidR="003B1065" w:rsidRPr="002C0F82" w:rsidRDefault="003B1065" w:rsidP="007B279E">
      <w:pPr>
        <w:pStyle w:val="Paragrafi"/>
      </w:pPr>
      <w:r>
        <w:t xml:space="preserve">3. </w:t>
      </w:r>
      <w:r w:rsidRPr="002C0F82">
        <w:t>Janë të ndaluara zënia, mbajtja në anije, transbordimi, zbarkimi, magazinimi, shitja, dhe ekspozimi apo vënia në shitje e gurëshpuesit (</w:t>
      </w:r>
      <w:r w:rsidRPr="00C152BB">
        <w:rPr>
          <w:i/>
        </w:rPr>
        <w:t>Lithophaga lithophaga</w:t>
      </w:r>
      <w:r w:rsidRPr="002C0F82">
        <w:t xml:space="preserve">) dhe të </w:t>
      </w:r>
      <w:r w:rsidRPr="00C152BB">
        <w:rPr>
          <w:i/>
        </w:rPr>
        <w:t>Pholas dactylus</w:t>
      </w:r>
      <w:r w:rsidRPr="002C0F82">
        <w:t>.</w:t>
      </w:r>
    </w:p>
    <w:p w:rsidR="003B1065" w:rsidRPr="002C0F82" w:rsidRDefault="003B1065" w:rsidP="007B279E">
      <w:pPr>
        <w:pStyle w:val="Paragrafi"/>
      </w:pPr>
      <w:r>
        <w:t xml:space="preserve">4. </w:t>
      </w:r>
      <w:r w:rsidRPr="002C0F82">
        <w:t>Pushkët nënujore janë të ndaluara nëse përdoren së bashku me respiratorë nënujorë (autorespirator) apo natën nga perëndimi deri në agim</w:t>
      </w:r>
      <w:r>
        <w:t>.</w:t>
      </w:r>
    </w:p>
    <w:p w:rsidR="003B1065" w:rsidRDefault="003B1065" w:rsidP="007B279E">
      <w:pPr>
        <w:pStyle w:val="Paragrafi"/>
      </w:pPr>
      <w:r>
        <w:t xml:space="preserve">5. </w:t>
      </w:r>
      <w:r w:rsidRPr="002C0F82">
        <w:t>Janë të ndaluara zënia, mbajtja në anije, transbordimi, zbarkimi, magazinimi, shitja dhe ekspozimi apo vënia në shitje e femrave të pjekura seksualisht të aragostave (</w:t>
      </w:r>
      <w:r w:rsidRPr="00C152BB">
        <w:rPr>
          <w:i/>
        </w:rPr>
        <w:t>Palinuridae spp</w:t>
      </w:r>
      <w:r w:rsidRPr="002C0F82">
        <w:t xml:space="preserve">.), dhe të </w:t>
      </w:r>
      <w:r w:rsidRPr="00C152BB">
        <w:rPr>
          <w:i/>
        </w:rPr>
        <w:t>astakuas</w:t>
      </w:r>
      <w:r w:rsidRPr="002C0F82">
        <w:t>, (</w:t>
      </w:r>
      <w:r w:rsidRPr="00C152BB">
        <w:rPr>
          <w:i/>
        </w:rPr>
        <w:t>Homarus gammarus</w:t>
      </w:r>
      <w:r w:rsidRPr="002C0F82">
        <w:t>). Femrat të pjekura seksualisht të këtyre llojeve hidhen në det menjëherë pas zënies aksidentale.</w:t>
      </w:r>
    </w:p>
    <w:p w:rsidR="00EE6EC1" w:rsidRDefault="00EE6EC1" w:rsidP="007B279E">
      <w:pPr>
        <w:pStyle w:val="Paragrafi"/>
      </w:pPr>
    </w:p>
    <w:p w:rsidR="00EE6EC1" w:rsidRDefault="00EE6EC1" w:rsidP="007B279E">
      <w:pPr>
        <w:pStyle w:val="Paragrafi"/>
      </w:pPr>
    </w:p>
    <w:p w:rsidR="00EE6EC1" w:rsidRDefault="00EE6EC1" w:rsidP="007B279E">
      <w:pPr>
        <w:pStyle w:val="Paragrafi"/>
      </w:pPr>
    </w:p>
    <w:p w:rsidR="00EE6EC1" w:rsidRPr="002C0F82" w:rsidRDefault="00EE6EC1" w:rsidP="007B279E">
      <w:pPr>
        <w:pStyle w:val="Paragrafi"/>
      </w:pPr>
    </w:p>
    <w:p w:rsidR="003B1065" w:rsidRPr="002C0F82" w:rsidRDefault="003B1065" w:rsidP="007B279E">
      <w:pPr>
        <w:pStyle w:val="NeniNr"/>
        <w:keepNext w:val="0"/>
      </w:pPr>
      <w:r w:rsidRPr="002C0F82">
        <w:t>Neni 8</w:t>
      </w:r>
    </w:p>
    <w:p w:rsidR="003B1065" w:rsidRPr="002C0F82" w:rsidRDefault="003B1065" w:rsidP="007B279E">
      <w:pPr>
        <w:pStyle w:val="NeniTitull"/>
        <w:keepNext w:val="0"/>
      </w:pPr>
      <w:r w:rsidRPr="002C0F82">
        <w:t xml:space="preserve">Dimensionet minimale të syzeve të rrjetës </w:t>
      </w:r>
    </w:p>
    <w:p w:rsidR="003B1065" w:rsidRPr="002C0F82" w:rsidRDefault="003B1065" w:rsidP="007B279E">
      <w:pPr>
        <w:pStyle w:val="Paragrafi"/>
      </w:pPr>
    </w:p>
    <w:p w:rsidR="003B1065" w:rsidRPr="002C0F82" w:rsidRDefault="003B1065" w:rsidP="007B279E">
      <w:pPr>
        <w:pStyle w:val="Paragrafi"/>
      </w:pPr>
      <w:r>
        <w:t xml:space="preserve">1. </w:t>
      </w:r>
      <w:r w:rsidR="00C152BB">
        <w:t>Është i</w:t>
      </w:r>
      <w:r w:rsidRPr="002C0F82">
        <w:t xml:space="preserve"> ndaluar përdorimi për peshkim dhe mbajtja në anije e tratave, rrjetave me rrethim apo njicave fundore</w:t>
      </w:r>
      <w:r>
        <w:t>,</w:t>
      </w:r>
      <w:r w:rsidRPr="002C0F82">
        <w:t xml:space="preserve"> përveç rasteve kur </w:t>
      </w:r>
      <w:r>
        <w:t>madhësia e syzes në ato pjesë të</w:t>
      </w:r>
      <w:r w:rsidRPr="002C0F82">
        <w:t xml:space="preserve"> rrjetës ku ajo është më e vogël, të jetë në përputhje me pikat nga 3 deri në 6 të këtij neni.</w:t>
      </w:r>
    </w:p>
    <w:p w:rsidR="003B1065" w:rsidRPr="002C0F82" w:rsidRDefault="003B1065" w:rsidP="007B279E">
      <w:pPr>
        <w:pStyle w:val="Paragrafi"/>
      </w:pPr>
      <w:r>
        <w:t xml:space="preserve">2. </w:t>
      </w:r>
      <w:r w:rsidRPr="002C0F82">
        <w:t>Ma</w:t>
      </w:r>
      <w:r>
        <w:t>dhësia e syzes është e përcaktuar me rregullore te veçantë të ministrisë</w:t>
      </w:r>
      <w:r w:rsidRPr="002C0F82">
        <w:t xml:space="preserve">. </w:t>
      </w:r>
    </w:p>
    <w:p w:rsidR="003B1065" w:rsidRPr="002C0F82" w:rsidRDefault="003B1065" w:rsidP="007B279E">
      <w:pPr>
        <w:pStyle w:val="Paragrafi"/>
      </w:pPr>
      <w:r>
        <w:t xml:space="preserve">3. </w:t>
      </w:r>
      <w:r w:rsidRPr="002C0F82">
        <w:t>Për tratat, përveç atyre që i referohet pika 4, madhësia minimale e syzes së rrjetës është:</w:t>
      </w:r>
    </w:p>
    <w:p w:rsidR="003B1065" w:rsidRPr="002C0F82" w:rsidRDefault="003B1065" w:rsidP="007B279E">
      <w:pPr>
        <w:pStyle w:val="Paragrafi"/>
      </w:pPr>
      <w:r>
        <w:t xml:space="preserve">a) </w:t>
      </w:r>
      <w:r w:rsidRPr="002C0F82">
        <w:t>deri më 31 janar 2009; 40 milimetra</w:t>
      </w:r>
      <w:r>
        <w:t>;</w:t>
      </w:r>
    </w:p>
    <w:p w:rsidR="003B1065" w:rsidRPr="002C0F82" w:rsidRDefault="003B1065" w:rsidP="007B279E">
      <w:pPr>
        <w:pStyle w:val="Paragrafi"/>
      </w:pPr>
      <w:r>
        <w:t xml:space="preserve">b) </w:t>
      </w:r>
      <w:r w:rsidRPr="002C0F82">
        <w:t>nga 1 shkurti 2010, rrjeta e parashikuar në pikën 1, zëvendësohet me një copë rrjete që ka syze kuadrate me madhësi 40 milimetra në thes, ose pas një kërkese të motivuar plotësisht nga pronari i anijes, me një rrjetë romboidale me madhësi syze 50 milimetra.</w:t>
      </w:r>
    </w:p>
    <w:p w:rsidR="003B1065" w:rsidRPr="002C0F82" w:rsidRDefault="003B1065" w:rsidP="007B279E">
      <w:pPr>
        <w:pStyle w:val="Paragrafi"/>
      </w:pPr>
      <w:r w:rsidRPr="002C0F82">
        <w:t>Në lidhje me nënpikën e mësipërme, anijet e peshkimit janë të autorizuara të përdorin apo mbajnë në anije vet</w:t>
      </w:r>
      <w:r>
        <w:t>ëm një nga dy llojet e rrjetave.</w:t>
      </w:r>
    </w:p>
    <w:p w:rsidR="003B1065" w:rsidRPr="002C0F82" w:rsidRDefault="003B1065" w:rsidP="007B279E">
      <w:pPr>
        <w:pStyle w:val="Paragrafi"/>
      </w:pPr>
      <w:r>
        <w:t xml:space="preserve">4. </w:t>
      </w:r>
      <w:r w:rsidRPr="002C0F82">
        <w:t>Për tratat që kanë qëllim peshkimin e sardeles dhe açugës, kur këto lloje përbëjnë të paktën 80% të zënieve si peshë e gjallë</w:t>
      </w:r>
      <w:r>
        <w:t>,</w:t>
      </w:r>
      <w:r w:rsidRPr="002C0F82">
        <w:t xml:space="preserve"> të matura pas seleksionimit, madhësia minimale e syzes do të jetë 20 milimetra.</w:t>
      </w:r>
    </w:p>
    <w:p w:rsidR="003B1065" w:rsidRPr="002C0F82" w:rsidRDefault="003B1065" w:rsidP="007B279E">
      <w:pPr>
        <w:pStyle w:val="Paragrafi"/>
      </w:pPr>
      <w:r>
        <w:t xml:space="preserve">5. </w:t>
      </w:r>
      <w:r w:rsidRPr="002C0F82">
        <w:t>Për rrjetat me rrethim</w:t>
      </w:r>
      <w:r w:rsidR="00C152BB">
        <w:t>,</w:t>
      </w:r>
      <w:r w:rsidRPr="002C0F82">
        <w:t xml:space="preserve"> madhësia mini</w:t>
      </w:r>
      <w:r>
        <w:t>male e syzes është 14 milimetra:</w:t>
      </w:r>
    </w:p>
    <w:p w:rsidR="003B1065" w:rsidRPr="002C0F82" w:rsidRDefault="00C152BB" w:rsidP="007B279E">
      <w:pPr>
        <w:pStyle w:val="Paragrafi"/>
      </w:pPr>
      <w:r>
        <w:t>6</w:t>
      </w:r>
      <w:r w:rsidR="003B1065" w:rsidRPr="002C0F82">
        <w:t>a) Madhësia e syzes së rrjetës për njicat fundore nuk duhet të jetë më e vogël se 16 milimetra.</w:t>
      </w:r>
    </w:p>
    <w:p w:rsidR="003B1065" w:rsidRPr="002C0F82" w:rsidRDefault="00C152BB" w:rsidP="007B279E">
      <w:pPr>
        <w:pStyle w:val="Paragrafi"/>
      </w:pPr>
      <w:r>
        <w:t>b</w:t>
      </w:r>
      <w:r w:rsidR="003B1065">
        <w:t xml:space="preserve">) </w:t>
      </w:r>
      <w:r w:rsidR="003B1065" w:rsidRPr="002C0F82">
        <w:t>Për njicat fundore që kanë si objekt peshkimi spalcën e kuqe (</w:t>
      </w:r>
      <w:bookmarkStart w:id="3" w:name="Scientific_Name"/>
      <w:r w:rsidR="003B1065" w:rsidRPr="00C152BB">
        <w:rPr>
          <w:i/>
        </w:rPr>
        <w:t>Pagellus bogaraveo</w:t>
      </w:r>
      <w:bookmarkEnd w:id="3"/>
      <w:r w:rsidR="003B1065" w:rsidRPr="002C0F82">
        <w:t>), kur ky lloj përfaqëson së paku 20% të zënieve si peshë e gjallë, madhësia minimale e syzes</w:t>
      </w:r>
      <w:r>
        <w:t xml:space="preserve"> së rrjetës është 100 milimetra.</w:t>
      </w:r>
    </w:p>
    <w:p w:rsidR="003B1065" w:rsidRPr="002C0F82" w:rsidRDefault="003B1065" w:rsidP="007B279E">
      <w:pPr>
        <w:pStyle w:val="Paragrafi"/>
      </w:pPr>
      <w:r>
        <w:t xml:space="preserve">7. </w:t>
      </w:r>
      <w:r w:rsidRPr="002C0F82">
        <w:t>Ministria mund të lejojë përjashtime nga dispozitat e pikave 3, 4 dhe 5 për tratat e zalli</w:t>
      </w:r>
      <w:r>
        <w:t>t dhe tratat e krahut bregdetar,</w:t>
      </w:r>
      <w:r w:rsidRPr="002C0F82">
        <w:t xml:space="preserve"> të cilat hyjnë në një plan menaxhimi të parashikuar në nenin 17, me kusht që ky lloj peshkimi të jetë shumë selektiv dhe të ketë një efekt të papërfillshëm mbi mjedisin detar.</w:t>
      </w:r>
    </w:p>
    <w:p w:rsidR="003B1065" w:rsidRDefault="003B1065" w:rsidP="007B279E">
      <w:pPr>
        <w:pStyle w:val="Paragrafi"/>
      </w:pPr>
      <w:r>
        <w:t xml:space="preserve">8. </w:t>
      </w:r>
      <w:r w:rsidRPr="002C0F82">
        <w:t>Ministria siguron të dhënat e përditësuara dhe motivimet teknike për këtë lloje përjashtimi.</w:t>
      </w:r>
    </w:p>
    <w:p w:rsidR="00D94CAF" w:rsidRPr="002C0F82" w:rsidRDefault="00D94CAF" w:rsidP="007B279E">
      <w:pPr>
        <w:pStyle w:val="Paragrafi"/>
      </w:pPr>
    </w:p>
    <w:p w:rsidR="003B1065" w:rsidRPr="002C0F82" w:rsidRDefault="003B1065" w:rsidP="007B279E">
      <w:pPr>
        <w:pStyle w:val="NeniNr"/>
        <w:keepNext w:val="0"/>
      </w:pPr>
      <w:r w:rsidRPr="002C0F82">
        <w:t>Neni 9</w:t>
      </w:r>
    </w:p>
    <w:p w:rsidR="003B1065" w:rsidRPr="002C0F82" w:rsidRDefault="003B1065" w:rsidP="007B279E">
      <w:pPr>
        <w:pStyle w:val="NeniTitull"/>
        <w:keepNext w:val="0"/>
      </w:pPr>
      <w:r w:rsidRPr="002C0F82">
        <w:t>Madhësia minimale e grepave</w:t>
      </w:r>
    </w:p>
    <w:p w:rsidR="003B1065" w:rsidRPr="002C0F82" w:rsidRDefault="003B1065" w:rsidP="007B279E">
      <w:pPr>
        <w:pStyle w:val="Paragrafi"/>
      </w:pPr>
    </w:p>
    <w:p w:rsidR="003B1065" w:rsidRPr="002C0F82" w:rsidRDefault="003B1065" w:rsidP="007B279E">
      <w:pPr>
        <w:pStyle w:val="Paragrafi"/>
      </w:pPr>
      <w:r w:rsidRPr="002C0F82">
        <w:t xml:space="preserve">Janë të ndaluara përdorimi për peshkim dhe mbajtja në anije e parangallëve </w:t>
      </w:r>
      <w:r w:rsidR="00C152BB">
        <w:t>me grepa me gjatësi të përgjith</w:t>
      </w:r>
      <w:r w:rsidRPr="002C0F82">
        <w:t>shme më të vogël se 3,95 centimetra dhe me gjerësi më të vogël se 1,65 centimetra për anijet e peshkimit që përdorin parangallët dhe që zbarkojnë ose mbajnë në anije një sasi të spalcës së kuqe (</w:t>
      </w:r>
      <w:r w:rsidRPr="00C152BB">
        <w:rPr>
          <w:i/>
        </w:rPr>
        <w:t>Pagellus bogaraveo</w:t>
      </w:r>
      <w:r w:rsidRPr="002C0F82">
        <w:t>) më të madhe se 20 % të peshës së gjallë të zënieve të matura pas seleksionimit.</w:t>
      </w:r>
    </w:p>
    <w:p w:rsidR="003B1065" w:rsidRPr="002C0F82" w:rsidRDefault="003B1065" w:rsidP="007B279E">
      <w:pPr>
        <w:pStyle w:val="Paragrafi"/>
      </w:pPr>
    </w:p>
    <w:p w:rsidR="003B1065" w:rsidRPr="002C0F82" w:rsidRDefault="003B1065" w:rsidP="007B279E">
      <w:pPr>
        <w:pStyle w:val="NeniNr"/>
        <w:keepNext w:val="0"/>
      </w:pPr>
      <w:r w:rsidRPr="002C0F82">
        <w:t>Neni 10</w:t>
      </w:r>
    </w:p>
    <w:p w:rsidR="003B1065" w:rsidRPr="002C0F82" w:rsidRDefault="003B1065" w:rsidP="007B279E">
      <w:pPr>
        <w:pStyle w:val="NeniTitull"/>
        <w:keepNext w:val="0"/>
      </w:pPr>
      <w:r w:rsidRPr="002C0F82">
        <w:t>Montimi i pajisjeve dhe armimi i tratave</w:t>
      </w:r>
    </w:p>
    <w:p w:rsidR="003B1065" w:rsidRPr="002C0F82" w:rsidRDefault="003B1065" w:rsidP="007B279E">
      <w:pPr>
        <w:pStyle w:val="Paragrafi"/>
      </w:pPr>
    </w:p>
    <w:p w:rsidR="003B1065" w:rsidRPr="002C0F82" w:rsidRDefault="003B1065" w:rsidP="007B279E">
      <w:pPr>
        <w:pStyle w:val="Paragrafi"/>
      </w:pPr>
      <w:r>
        <w:t xml:space="preserve">1. </w:t>
      </w:r>
      <w:r w:rsidR="00C152BB">
        <w:t>Është i</w:t>
      </w:r>
      <w:r w:rsidRPr="002C0F82">
        <w:t xml:space="preserve"> ndaluar në secilën pjesë të rrjetës, bllokimi i syzeve apo reduktimi faktik i dimensioneve, përveçse </w:t>
      </w:r>
      <w:r>
        <w:t>kur autorizohet me rregullore të veçantë</w:t>
      </w:r>
      <w:r w:rsidRPr="002C0F82">
        <w:t xml:space="preserve"> ministri ose si</w:t>
      </w:r>
      <w:r>
        <w:t>pas rasteve të parashikuara në s</w:t>
      </w:r>
      <w:r w:rsidRPr="002C0F82">
        <w:t>htojcën I(a) të kësaj rregullore</w:t>
      </w:r>
      <w:r>
        <w:t>je</w:t>
      </w:r>
      <w:r w:rsidRPr="002C0F82">
        <w:t>.</w:t>
      </w:r>
    </w:p>
    <w:p w:rsidR="003B1065" w:rsidRPr="002C0F82" w:rsidRDefault="003B1065" w:rsidP="007B279E">
      <w:pPr>
        <w:pStyle w:val="Paragrafi"/>
      </w:pPr>
      <w:r>
        <w:t xml:space="preserve">2. </w:t>
      </w:r>
      <w:r w:rsidRPr="002C0F82">
        <w:t>Armimi i tratave duhet të jetë në përputhje me specifiki</w:t>
      </w:r>
      <w:r>
        <w:t>met teknike të parashikuara në shtojcën I pika (b) të</w:t>
      </w:r>
      <w:r w:rsidRPr="002C0F82">
        <w:t xml:space="preserve"> kësaj rregullore</w:t>
      </w:r>
      <w:r>
        <w:t>je</w:t>
      </w:r>
      <w:r w:rsidRPr="002C0F82">
        <w:t>.</w:t>
      </w:r>
    </w:p>
    <w:p w:rsidR="003B1065" w:rsidRPr="002C0F82" w:rsidRDefault="003B1065" w:rsidP="007B279E">
      <w:pPr>
        <w:pStyle w:val="Paragrafi"/>
      </w:pPr>
    </w:p>
    <w:p w:rsidR="003B1065" w:rsidRPr="002C0F82" w:rsidRDefault="003B1065" w:rsidP="007B279E">
      <w:pPr>
        <w:pStyle w:val="NeniNr"/>
        <w:keepNext w:val="0"/>
      </w:pPr>
      <w:r w:rsidRPr="002C0F82">
        <w:t>Neni 11</w:t>
      </w:r>
    </w:p>
    <w:p w:rsidR="003B1065" w:rsidRPr="002C0F82" w:rsidRDefault="003B1065" w:rsidP="007B279E">
      <w:pPr>
        <w:pStyle w:val="NeniTitull"/>
        <w:keepNext w:val="0"/>
      </w:pPr>
      <w:r w:rsidRPr="002C0F82">
        <w:t>Dimensionet e veglave të peshkimit</w:t>
      </w:r>
    </w:p>
    <w:p w:rsidR="003B1065" w:rsidRPr="002C0F82" w:rsidRDefault="003B1065" w:rsidP="007B279E">
      <w:pPr>
        <w:pStyle w:val="Paragrafi"/>
      </w:pPr>
    </w:p>
    <w:p w:rsidR="003B1065" w:rsidRPr="002C0F82" w:rsidRDefault="00BD3D61" w:rsidP="007B279E">
      <w:pPr>
        <w:pStyle w:val="Paragrafi"/>
      </w:pPr>
      <w:r>
        <w:t>Është e</w:t>
      </w:r>
      <w:r w:rsidR="003B1065" w:rsidRPr="002C0F82">
        <w:t xml:space="preserve"> ndaluar mbajtja në anije ose përdorimi në det i veglave të peshkimit që nuk janë në përputhje me</w:t>
      </w:r>
      <w:r w:rsidR="003B1065">
        <w:t xml:space="preserve"> dimensionet e parashikuara në s</w:t>
      </w:r>
      <w:r w:rsidR="003B1065" w:rsidRPr="002C0F82">
        <w:t>htojcën II</w:t>
      </w:r>
      <w:r w:rsidR="003B1065">
        <w:t>.</w:t>
      </w:r>
    </w:p>
    <w:p w:rsidR="003B1065" w:rsidRPr="002C0F82" w:rsidRDefault="003B1065" w:rsidP="007B279E">
      <w:pPr>
        <w:pStyle w:val="NeniNr"/>
        <w:keepNext w:val="0"/>
      </w:pPr>
      <w:r w:rsidRPr="002C0F82">
        <w:t>Neni 12</w:t>
      </w:r>
    </w:p>
    <w:p w:rsidR="003B1065" w:rsidRPr="002C0F82" w:rsidRDefault="003B1065" w:rsidP="007B279E">
      <w:pPr>
        <w:pStyle w:val="NeniTitull"/>
        <w:keepNext w:val="0"/>
      </w:pPr>
      <w:r w:rsidRPr="002C0F82">
        <w:t>Vlerat minimale të largësisë dhe thellësisë për përdorimin e veglave të peshkimit</w:t>
      </w:r>
    </w:p>
    <w:p w:rsidR="003B1065" w:rsidRPr="002C0F82" w:rsidRDefault="003B1065" w:rsidP="007B279E">
      <w:pPr>
        <w:pStyle w:val="Paragrafi"/>
      </w:pPr>
    </w:p>
    <w:p w:rsidR="003B1065" w:rsidRPr="002C0F82" w:rsidRDefault="003B1065" w:rsidP="007B279E">
      <w:pPr>
        <w:pStyle w:val="Paragrafi"/>
      </w:pPr>
      <w:r>
        <w:t xml:space="preserve">1. </w:t>
      </w:r>
      <w:r w:rsidR="004F60D5">
        <w:t>Është i</w:t>
      </w:r>
      <w:r w:rsidRPr="002C0F82">
        <w:t xml:space="preserve"> ndaluar përdorimi i veglave të peshkimit me tërheqje në një largësi më të vogël se 3 milje detare nga vija bregdetare ose në brendësi të izobatës 50 metra kur një thellësi e tillë arrihet në një largësi më të vogël nga bregu.</w:t>
      </w:r>
    </w:p>
    <w:p w:rsidR="003B1065" w:rsidRPr="002C0F82" w:rsidRDefault="003B1065" w:rsidP="007B279E">
      <w:pPr>
        <w:pStyle w:val="Paragrafi"/>
      </w:pPr>
      <w:r w:rsidRPr="002C0F82">
        <w:t>Si përjashtim të pikës së parë, lejohet përdorimi i dragave në një largësi më të vogël se 3 milje detare, pavarësisht nga thellësia, me kusht që l</w:t>
      </w:r>
      <w:r>
        <w:t>lojet e ndryshme nga molusqet e</w:t>
      </w:r>
      <w:r w:rsidRPr="002C0F82">
        <w:t xml:space="preserve"> zëna të mos kalojnë 10 % të peshës së gjallë të zënieve.</w:t>
      </w:r>
    </w:p>
    <w:p w:rsidR="003B1065" w:rsidRPr="002C0F82" w:rsidRDefault="003B1065" w:rsidP="007B279E">
      <w:pPr>
        <w:pStyle w:val="Paragrafi"/>
      </w:pPr>
      <w:r>
        <w:t>2. Është i</w:t>
      </w:r>
      <w:r w:rsidRPr="002C0F82">
        <w:t xml:space="preserve"> nd</w:t>
      </w:r>
      <w:r w:rsidR="00C05AF5">
        <w:t>aluar përdorimi i rrjetave me të</w:t>
      </w:r>
      <w:r w:rsidRPr="002C0F82">
        <w:t>rheqje në një largësi më të vogël se 1.5 milje detare nga vija bregdetare. Ës</w:t>
      </w:r>
      <w:r>
        <w:t>htë i</w:t>
      </w:r>
      <w:r w:rsidRPr="002C0F82">
        <w:t xml:space="preserve"> ndaluar përdorimi i dragave të tërhequra nga mjete lundruese dhe dragave hidraulike në një largësi më të vogël se 0,3 milje detare nga vija bregdetare.</w:t>
      </w:r>
    </w:p>
    <w:p w:rsidR="003B1065" w:rsidRPr="002C0F82" w:rsidRDefault="003B1065" w:rsidP="007B279E">
      <w:pPr>
        <w:pStyle w:val="Paragrafi"/>
      </w:pPr>
      <w:r>
        <w:t>3. Është i</w:t>
      </w:r>
      <w:r w:rsidRPr="002C0F82">
        <w:t xml:space="preserve"> ndaluar përdorimi i koshilokëve në largësi më të vogël se 300 metra nga vija bregdetare ose brenda izobatës 50 metra në rastet kur kjo thellësi arrihet në një largësi më të vogël nga bregu.</w:t>
      </w:r>
    </w:p>
    <w:p w:rsidR="003B1065" w:rsidRPr="002C0F82" w:rsidRDefault="003B1065" w:rsidP="007B279E">
      <w:pPr>
        <w:pStyle w:val="Paragrafi"/>
      </w:pPr>
      <w:r w:rsidRPr="002C0F82">
        <w:t xml:space="preserve">Koshilokët nuk </w:t>
      </w:r>
      <w:r>
        <w:t>vendosen në thellësi më të vogël</w:t>
      </w:r>
      <w:r w:rsidRPr="002C0F82">
        <w:t xml:space="preserve"> </w:t>
      </w:r>
      <w:r w:rsidR="0013223B">
        <w:t>se 70 % e lartësisë së përgjith</w:t>
      </w:r>
      <w:r w:rsidRPr="002C0F82">
        <w:t>shme të vetë koshilokut</w:t>
      </w:r>
      <w:r>
        <w:t>,</w:t>
      </w:r>
      <w:r w:rsidRPr="002C0F82">
        <w:t xml:space="preserve"> sipas kritereve të matjes</w:t>
      </w:r>
      <w:r>
        <w:t>, të parashikuar në s</w:t>
      </w:r>
      <w:r w:rsidRPr="002C0F82">
        <w:t>htojcën II të kësaj rregullore</w:t>
      </w:r>
      <w:r>
        <w:t>je</w:t>
      </w:r>
      <w:r w:rsidRPr="002C0F82">
        <w:t>.</w:t>
      </w:r>
    </w:p>
    <w:p w:rsidR="003B1065" w:rsidRPr="002C0F82" w:rsidRDefault="003B1065" w:rsidP="007B279E">
      <w:pPr>
        <w:pStyle w:val="Paragrafi"/>
      </w:pPr>
      <w:r>
        <w:t xml:space="preserve">4. </w:t>
      </w:r>
      <w:r w:rsidRPr="002C0F82">
        <w:t>Ministria autorizon një shtyrje të afatit për pikat 1, 2 dhe 3, me kusht që një shtyrje e afatit e tillë të jetë e justifikuar nga rrethana të veçanta gjeografike, si shtrirja e kufizuar e platformave bregdetare përgjatë vijës bregdetare ose madhësia e kufizuar e zonave për peshkim me trata, në rastet kur aktivitetet e peshkimit nuk kanë një ndikim domethënës në mjedisin detar dhe prekin një numër të kufizuar mjetesh lundruese, dhe me kusht që ato të mos ushtrohen me anë të veglave të tjera të peshkimit dhe të hyjnë në kuadër të një plani menaxhimi parashikuar në nenet 17 dhe</w:t>
      </w:r>
      <w:r>
        <w:t xml:space="preserve"> 18. Ministria duhet të siguroj</w:t>
      </w:r>
      <w:r w:rsidRPr="002C0F82">
        <w:t>ë të dhënat shkencore dhe teknike të përditësuara që e justifikojnë një shtyrje afati të tillë.</w:t>
      </w:r>
    </w:p>
    <w:p w:rsidR="003B1065" w:rsidRPr="002C0F82" w:rsidRDefault="003B1065" w:rsidP="007B279E">
      <w:pPr>
        <w:pStyle w:val="Paragrafi"/>
      </w:pPr>
      <w:r>
        <w:t xml:space="preserve">5. Si përjashtim të </w:t>
      </w:r>
      <w:r w:rsidRPr="002C0F82">
        <w:t>pikës 2, tratat mund të përdoren përkohësisht deri më 31 janar 2010 në një largësi nga bregu më të vogël se 1,5 milje</w:t>
      </w:r>
      <w:r w:rsidR="0013223B">
        <w:t>,</w:t>
      </w:r>
      <w:r w:rsidRPr="002C0F82">
        <w:t xml:space="preserve"> me kusht që thellësia të jetë më e madhe se e izobatës 50 metra.</w:t>
      </w:r>
    </w:p>
    <w:p w:rsidR="003B1065" w:rsidRPr="002C0F82" w:rsidRDefault="003B1065" w:rsidP="007B279E">
      <w:pPr>
        <w:pStyle w:val="Paragrafi"/>
      </w:pPr>
      <w:r>
        <w:t xml:space="preserve">6. </w:t>
      </w:r>
      <w:r w:rsidRPr="002C0F82">
        <w:t>Si përjashtim i pikës 3, koshilokët mund të përdoren përkohësisht deri më 31 janar 2010, në një largësi nga bregu më të vogël se 300 metra dhe thellësi më të vogël se izobata 50 metra, por jo më të vogël se izobata 30 metra. Koshilokët mund të përdoren përkohësisht deri më 31 janar 2010 në një thellësi më të vogël se 70 % e lartësisë së përgjithëshme të vetë koshilokut sipas kritereve të matjes të parashikuara në Shtojcën II të kësaj rregullore</w:t>
      </w:r>
      <w:r>
        <w:t>je</w:t>
      </w:r>
      <w:r w:rsidRPr="002C0F82">
        <w:t>.</w:t>
      </w:r>
    </w:p>
    <w:p w:rsidR="003B1065" w:rsidRPr="002C0F82" w:rsidRDefault="003B1065" w:rsidP="007B279E">
      <w:pPr>
        <w:pStyle w:val="Paragrafi"/>
      </w:pPr>
      <w:r>
        <w:t>7. Si përjashtim të</w:t>
      </w:r>
      <w:r w:rsidRPr="002C0F82">
        <w:t xml:space="preserve"> pikës 2, dragat e tërhequra nga mjete lundruese dhe dragat hidraulike mund të përdoren përkohësisht deri më 31 janar 2010 brenda një largësie më të vogël se 0,3 milje detare.</w:t>
      </w:r>
    </w:p>
    <w:p w:rsidR="003B1065" w:rsidRPr="002C0F82" w:rsidRDefault="003B1065" w:rsidP="007B279E">
      <w:pPr>
        <w:pStyle w:val="Paragrafi"/>
      </w:pPr>
      <w:r>
        <w:t xml:space="preserve">8. </w:t>
      </w:r>
      <w:r w:rsidRPr="002C0F82">
        <w:t>Përjashtimi i përcaktuar në pikën 5 do të aplikohet vetëm ndaj aktiviteteve të peshkimit që kanë qenë të pajisura me leje dhe ndaj mjeteve lundruese që kanë një aktivitet të vërtetuar në peshkim prej më shumë se 5 vjetësh dhe nuk sjell në të ardhmen asnjë rritje të sforcos së peshkimit të parashikuar.</w:t>
      </w:r>
    </w:p>
    <w:p w:rsidR="003B1065" w:rsidRPr="002C0F82" w:rsidRDefault="003B1065" w:rsidP="007B279E">
      <w:pPr>
        <w:pStyle w:val="Paragrafi"/>
      </w:pPr>
      <w:r w:rsidRPr="002C0F82">
        <w:t>Këto aktivitete duhet gjithashtu:</w:t>
      </w:r>
    </w:p>
    <w:p w:rsidR="003B1065" w:rsidRPr="002C0F82" w:rsidRDefault="003B1065" w:rsidP="007B279E">
      <w:pPr>
        <w:pStyle w:val="Paragrafi"/>
      </w:pPr>
      <w:r>
        <w:t xml:space="preserve">a) </w:t>
      </w:r>
      <w:r w:rsidRPr="002C0F82">
        <w:t xml:space="preserve">të plotësojnë kërkesat </w:t>
      </w:r>
      <w:r>
        <w:t>e parashikuara në nenin 4, në germën “h” të</w:t>
      </w:r>
      <w:r w:rsidRPr="002C0F82">
        <w:t xml:space="preserve"> pikës 1 të nenit 7</w:t>
      </w:r>
      <w:r>
        <w:t>,  në germen “b”</w:t>
      </w:r>
      <w:r w:rsidRPr="002C0F82">
        <w:t xml:space="preserve"> të pikës 3 të nenit 8</w:t>
      </w:r>
      <w:r>
        <w:t>, si dhe në pikën 18 të</w:t>
      </w:r>
      <w:r w:rsidRPr="002C0F82">
        <w:t xml:space="preserve"> </w:t>
      </w:r>
      <w:r>
        <w:t>vendimit të Këshillit të Ministrave nr.</w:t>
      </w:r>
      <w:r w:rsidRPr="002C0F82">
        <w:t>1062, datë 16.7.2008 “Për</w:t>
      </w:r>
      <w:r>
        <w:t xml:space="preserve"> përcaktimin e kompetencave të Inspektoratit të P</w:t>
      </w:r>
      <w:r w:rsidRPr="002C0F82">
        <w:t>eshkimit dhe ngritjen e sistemit të kontrollit, për zbatimin e politikave menaxhuese në peshkim”;</w:t>
      </w:r>
    </w:p>
    <w:p w:rsidR="003B1065" w:rsidRPr="002C0F82" w:rsidRDefault="003B1065" w:rsidP="007B279E">
      <w:pPr>
        <w:pStyle w:val="Paragrafi"/>
      </w:pPr>
      <w:r>
        <w:t xml:space="preserve">b) </w:t>
      </w:r>
      <w:r w:rsidRPr="002C0F82">
        <w:t>të mos ndërhyjë në aktivitetin e mjeteve lundruese që përdorin vegla të ndryshme nga tratat, koshilokët apo tratat e ngjashme me tërheqje;</w:t>
      </w:r>
    </w:p>
    <w:p w:rsidR="003B1065" w:rsidRPr="002C0F82" w:rsidRDefault="003B1065" w:rsidP="007B279E">
      <w:pPr>
        <w:pStyle w:val="Paragrafi"/>
      </w:pPr>
      <w:r>
        <w:t xml:space="preserve">c) </w:t>
      </w:r>
      <w:r w:rsidRPr="002C0F82">
        <w:t>të jenë të rregulluara në mënyrë të tillë që të garantojnë që zëniet e llojeve të përfshira në</w:t>
      </w:r>
      <w:r>
        <w:t xml:space="preserve"> s</w:t>
      </w:r>
      <w:r w:rsidRPr="002C0F82">
        <w:t>htojcën III, me përjashtim të molusqeve bivalvë, të jenë sa më të vogla;</w:t>
      </w:r>
    </w:p>
    <w:p w:rsidR="003B1065" w:rsidRPr="002C0F82" w:rsidRDefault="003B1065" w:rsidP="007B279E">
      <w:pPr>
        <w:pStyle w:val="Paragrafi"/>
      </w:pPr>
      <w:r>
        <w:t xml:space="preserve">d) </w:t>
      </w:r>
      <w:r w:rsidRPr="002C0F82">
        <w:t>të mos jenë të orientuara drejt cefalopodëve</w:t>
      </w:r>
      <w:r>
        <w:t>.</w:t>
      </w:r>
    </w:p>
    <w:p w:rsidR="003B1065" w:rsidRPr="002C0F82" w:rsidRDefault="003B1065" w:rsidP="007B279E">
      <w:pPr>
        <w:pStyle w:val="Paragrafi"/>
      </w:pPr>
      <w:r w:rsidRPr="002C0F82">
        <w:t>Ministria harton një plan monitorimi çdo 3 vjet që nga hyrja në fuqi e kësaj rregullore</w:t>
      </w:r>
      <w:r>
        <w:t>je</w:t>
      </w:r>
      <w:r w:rsidRPr="002C0F82">
        <w:t>.</w:t>
      </w:r>
    </w:p>
    <w:p w:rsidR="003B1065" w:rsidRPr="002C0F82" w:rsidRDefault="003B1065" w:rsidP="007B279E">
      <w:pPr>
        <w:pStyle w:val="Paragrafi"/>
      </w:pPr>
      <w:r>
        <w:t xml:space="preserve">9. </w:t>
      </w:r>
      <w:r w:rsidRPr="002C0F82">
        <w:t>Mund të lejohen përjashtime për pikat 1 dhe 2 për zonat e peshkimit në të cilat është akorduar një shtyrje e afatit sipas nenit 4</w:t>
      </w:r>
      <w:r>
        <w:t>, pika 5</w:t>
      </w:r>
      <w:r w:rsidR="00E81172">
        <w:t>,</w:t>
      </w:r>
      <w:r w:rsidRPr="002C0F82">
        <w:t xml:space="preserve"> të kësaj rregullore</w:t>
      </w:r>
      <w:r>
        <w:t>je</w:t>
      </w:r>
      <w:r w:rsidRPr="002C0F82">
        <w:t>.</w:t>
      </w:r>
    </w:p>
    <w:p w:rsidR="003B1065" w:rsidRPr="002C0F82" w:rsidRDefault="003B1065" w:rsidP="007B279E">
      <w:pPr>
        <w:pStyle w:val="Paragrafi"/>
      </w:pPr>
      <w:r>
        <w:t>10. Si përjashtim i pikës 2</w:t>
      </w:r>
      <w:r w:rsidR="00A21AD5">
        <w:t>,</w:t>
      </w:r>
      <w:r w:rsidRPr="002C0F82">
        <w:t xml:space="preserve"> autorizohet përdorimi i tratave në një largësi midis 0.7 dhe 1.5 milje detare nga bregu me kushtet e mëp</w:t>
      </w:r>
      <w:r>
        <w:t>osht</w:t>
      </w:r>
      <w:r w:rsidRPr="002C0F82">
        <w:t>me:</w:t>
      </w:r>
    </w:p>
    <w:p w:rsidR="003B1065" w:rsidRPr="002C0F82" w:rsidRDefault="003B1065" w:rsidP="007B279E">
      <w:pPr>
        <w:pStyle w:val="Paragrafi"/>
      </w:pPr>
      <w:r>
        <w:t xml:space="preserve">- </w:t>
      </w:r>
      <w:r w:rsidRPr="002C0F82">
        <w:t>thellësia e detit të jetë jo</w:t>
      </w:r>
      <w:r>
        <w:t xml:space="preserve"> më e vogël se izobata 50 metra;</w:t>
      </w:r>
    </w:p>
    <w:p w:rsidR="003B1065" w:rsidRPr="002C0F82" w:rsidRDefault="003B1065" w:rsidP="007B279E">
      <w:pPr>
        <w:pStyle w:val="Paragrafi"/>
      </w:pPr>
      <w:r>
        <w:t xml:space="preserve">- </w:t>
      </w:r>
      <w:r w:rsidRPr="002C0F82">
        <w:t>rrethana të veçanta gjeografike, si shtrirja e kufizuar e platformave bregdetare përgjatë</w:t>
      </w:r>
      <w:r>
        <w:t xml:space="preserve"> gjithë vijës bregdetare të zonë</w:t>
      </w:r>
      <w:r w:rsidRPr="002C0F82">
        <w:t>s ose madhësia e kufizuar e zonave për peshkim me trata;</w:t>
      </w:r>
    </w:p>
    <w:p w:rsidR="003B1065" w:rsidRPr="002C0F82" w:rsidRDefault="003B1065" w:rsidP="007B279E">
      <w:pPr>
        <w:pStyle w:val="Paragrafi"/>
      </w:pPr>
      <w:r>
        <w:t xml:space="preserve">- </w:t>
      </w:r>
      <w:r w:rsidRPr="002C0F82">
        <w:t>të mos ketë asnjë ndikim domethënës mbi mjedisin detar;</w:t>
      </w:r>
    </w:p>
    <w:p w:rsidR="003B1065" w:rsidRPr="002C0F82" w:rsidRDefault="003B1065" w:rsidP="007B279E">
      <w:pPr>
        <w:pStyle w:val="Paragrafi"/>
      </w:pPr>
      <w:r>
        <w:t xml:space="preserve">- </w:t>
      </w:r>
      <w:r w:rsidRPr="002C0F82">
        <w:t xml:space="preserve">të jetë konform me pikën 8, germat </w:t>
      </w:r>
      <w:r>
        <w:t>“a”</w:t>
      </w:r>
      <w:r w:rsidRPr="002C0F82">
        <w:t xml:space="preserve"> dhe </w:t>
      </w:r>
      <w:r>
        <w:t>“b”</w:t>
      </w:r>
      <w:r w:rsidRPr="002C0F82">
        <w:t>;</w:t>
      </w:r>
    </w:p>
    <w:p w:rsidR="003B1065" w:rsidRPr="002C0F82" w:rsidRDefault="003B1065" w:rsidP="007B279E">
      <w:pPr>
        <w:pStyle w:val="Paragrafi"/>
      </w:pPr>
      <w:r>
        <w:t xml:space="preserve">- </w:t>
      </w:r>
      <w:r w:rsidRPr="002C0F82">
        <w:t>të mos sjellë asnjë rritje në sforcon e peshkimit në kraha</w:t>
      </w:r>
      <w:r>
        <w:t>sim me sa është autorizuar nga m</w:t>
      </w:r>
      <w:r w:rsidRPr="002C0F82">
        <w:t>inistria.</w:t>
      </w:r>
    </w:p>
    <w:p w:rsidR="003B1065" w:rsidRPr="002C0F82" w:rsidRDefault="003B1065" w:rsidP="007B279E">
      <w:pPr>
        <w:pStyle w:val="Paragrafi"/>
      </w:pPr>
      <w:r>
        <w:t>11. Ministria brenda 31 m</w:t>
      </w:r>
      <w:r w:rsidRPr="002C0F82">
        <w:t>ajit 2010 publikon modalitetet e aplikimit të këtyre shtyrjeve të afatit. Ky publikim duhet të përmbajë një listë të anijeve të peshkimit të autorizuara dhe të zonave të autorizuara, së bashku me ko</w:t>
      </w:r>
      <w:r>
        <w:t>o</w:t>
      </w:r>
      <w:r w:rsidRPr="002C0F82">
        <w:t>rdinatat respektive gjeografike si detare</w:t>
      </w:r>
      <w:r>
        <w:t>,</w:t>
      </w:r>
      <w:r w:rsidRPr="002C0F82">
        <w:t xml:space="preserve"> ashtu dhe tokësore.</w:t>
      </w:r>
    </w:p>
    <w:p w:rsidR="003B1065" w:rsidRPr="002C0F82" w:rsidRDefault="003B1065" w:rsidP="007B279E">
      <w:pPr>
        <w:pStyle w:val="Paragrafi"/>
      </w:pPr>
      <w:r w:rsidRPr="002C0F82">
        <w:t>12. Ministria mbik</w:t>
      </w:r>
      <w:r>
        <w:t>ë</w:t>
      </w:r>
      <w:r w:rsidRPr="002C0F82">
        <w:t>qyr aktiv</w:t>
      </w:r>
      <w:r>
        <w:t>itetin e peshkimit në zonat e përcaktuara si më sipë</w:t>
      </w:r>
      <w:r w:rsidRPr="002C0F82">
        <w:t>r dhe garanton vlerësimin shkencor.</w:t>
      </w:r>
    </w:p>
    <w:p w:rsidR="003B1065" w:rsidRPr="002C0F82" w:rsidRDefault="003B1065" w:rsidP="007B279E">
      <w:pPr>
        <w:pStyle w:val="Paragrafi"/>
      </w:pPr>
    </w:p>
    <w:p w:rsidR="003B1065" w:rsidRPr="002C0F82" w:rsidRDefault="003B1065" w:rsidP="007B279E">
      <w:pPr>
        <w:pStyle w:val="NeniNr"/>
        <w:keepNext w:val="0"/>
      </w:pPr>
      <w:r w:rsidRPr="002C0F82">
        <w:t>Neni 13</w:t>
      </w:r>
    </w:p>
    <w:p w:rsidR="003B1065" w:rsidRPr="002C0F82" w:rsidRDefault="003B1065" w:rsidP="007B279E">
      <w:pPr>
        <w:pStyle w:val="NeniTitull"/>
        <w:keepNext w:val="0"/>
      </w:pPr>
      <w:r w:rsidRPr="002C0F82">
        <w:t>Përjashtime kalimtare të madhësive minimale të syzeve dhe të largësisë minimale nga bregu për përdorimin e veglave të peshkimit</w:t>
      </w:r>
    </w:p>
    <w:p w:rsidR="003B1065" w:rsidRPr="002C0F82" w:rsidRDefault="003B1065" w:rsidP="007B279E">
      <w:pPr>
        <w:pStyle w:val="Paragrafi"/>
      </w:pPr>
    </w:p>
    <w:p w:rsidR="003B1065" w:rsidRPr="002C0F82" w:rsidRDefault="003B1065" w:rsidP="007B279E">
      <w:pPr>
        <w:pStyle w:val="Paragrafi"/>
      </w:pPr>
      <w:r>
        <w:t xml:space="preserve">1. </w:t>
      </w:r>
      <w:r w:rsidRPr="002C0F82">
        <w:t xml:space="preserve">Çdo vegël peshkimi, e parashikuar në pikat 3,4 dhe 5 të nenit 8, madhësitë e syzeve të së </w:t>
      </w:r>
      <w:r>
        <w:t>cilave</w:t>
      </w:r>
      <w:r w:rsidRPr="002C0F82">
        <w:t xml:space="preserve"> janë më të vogla se ato të parashikuara, mund të përdoret deri më 31 maj 2010</w:t>
      </w:r>
      <w:r>
        <w:t>,</w:t>
      </w:r>
      <w:r w:rsidRPr="002C0F82">
        <w:t xml:space="preserve"> megjithëse nuk r</w:t>
      </w:r>
      <w:r>
        <w:t>espektojnë kërkesat e pikës 8 të</w:t>
      </w:r>
      <w:r w:rsidRPr="002C0F82">
        <w:t xml:space="preserve"> nenit 12.</w:t>
      </w:r>
    </w:p>
    <w:p w:rsidR="003B1065" w:rsidRPr="002C0F82" w:rsidRDefault="003B1065" w:rsidP="007B279E">
      <w:pPr>
        <w:pStyle w:val="Paragrafi"/>
      </w:pPr>
      <w:r>
        <w:t xml:space="preserve">2. </w:t>
      </w:r>
      <w:r w:rsidRPr="002C0F82">
        <w:t>Çdo vegël peshkimi, e parashikuar sipas pikave 1, 2 dhe 3 të nenit 12, e përdorur në një largësi nga bregu më të vogël se ato të parashikuara, mund të përdoren deri më 31 maj 2010, megjithëse nuk r</w:t>
      </w:r>
      <w:r>
        <w:t>espektojnë kërkesat e pikës 8 të</w:t>
      </w:r>
      <w:r w:rsidRPr="002C0F82">
        <w:t xml:space="preserve"> nenit 12.</w:t>
      </w:r>
    </w:p>
    <w:p w:rsidR="003B1065" w:rsidRPr="002C0F82" w:rsidRDefault="003B1065" w:rsidP="007B279E">
      <w:pPr>
        <w:pStyle w:val="Paragrafi"/>
      </w:pPr>
    </w:p>
    <w:p w:rsidR="003B1065" w:rsidRPr="002C0F82" w:rsidRDefault="003B1065" w:rsidP="007B279E">
      <w:pPr>
        <w:pStyle w:val="KreuNr"/>
        <w:keepNext w:val="0"/>
      </w:pPr>
      <w:r w:rsidRPr="002C0F82">
        <w:t>KREU V</w:t>
      </w:r>
    </w:p>
    <w:p w:rsidR="003B1065" w:rsidRPr="002C0F82" w:rsidRDefault="003B1065" w:rsidP="007B279E">
      <w:pPr>
        <w:pStyle w:val="KreuNr"/>
        <w:keepNext w:val="0"/>
      </w:pPr>
      <w:r w:rsidRPr="002C0F82">
        <w:t>DIMENSIONE</w:t>
      </w:r>
      <w:r>
        <w:t>T MINIMALE TË ORGANIZMAVE DETARË</w:t>
      </w:r>
    </w:p>
    <w:p w:rsidR="003B1065" w:rsidRPr="002C0F82" w:rsidRDefault="003B1065" w:rsidP="006B304D">
      <w:pPr>
        <w:pStyle w:val="Paragrafi"/>
        <w:ind w:firstLine="0"/>
      </w:pPr>
    </w:p>
    <w:p w:rsidR="003B1065" w:rsidRPr="002C0F82" w:rsidRDefault="003B1065" w:rsidP="007B279E">
      <w:pPr>
        <w:pStyle w:val="NeniNr"/>
        <w:keepNext w:val="0"/>
      </w:pPr>
      <w:r w:rsidRPr="002C0F82">
        <w:t>Neni 14</w:t>
      </w:r>
    </w:p>
    <w:p w:rsidR="003B1065" w:rsidRPr="002C0F82" w:rsidRDefault="003B1065" w:rsidP="007B279E">
      <w:pPr>
        <w:pStyle w:val="NeniTitull"/>
        <w:keepNext w:val="0"/>
      </w:pPr>
      <w:r w:rsidRPr="002C0F82">
        <w:t xml:space="preserve">Dimensionet minimale të organizmave ujorë </w:t>
      </w:r>
    </w:p>
    <w:p w:rsidR="003B1065" w:rsidRPr="002C0F82" w:rsidRDefault="003B1065" w:rsidP="007B279E">
      <w:pPr>
        <w:pStyle w:val="Paragrafi"/>
      </w:pPr>
    </w:p>
    <w:p w:rsidR="003B1065" w:rsidRPr="002C0F82" w:rsidRDefault="003B1065" w:rsidP="007B279E">
      <w:pPr>
        <w:pStyle w:val="Paragrafi"/>
      </w:pPr>
      <w:r>
        <w:t xml:space="preserve">1. </w:t>
      </w:r>
      <w:r w:rsidRPr="002C0F82">
        <w:t>Një organizëm ujor</w:t>
      </w:r>
      <w:r>
        <w:t>,</w:t>
      </w:r>
      <w:r w:rsidRPr="002C0F82">
        <w:t xml:space="preserve"> i cili është më i vogël se dimen</w:t>
      </w:r>
      <w:r>
        <w:t>sioni minimal i parashikuar në s</w:t>
      </w:r>
      <w:r w:rsidRPr="002C0F82">
        <w:t xml:space="preserve">htojcën III (këtej </w:t>
      </w:r>
      <w:r>
        <w:t>e tutje: “organizmat detarë nën</w:t>
      </w:r>
      <w:r w:rsidR="00A2204E">
        <w:t xml:space="preserve"> </w:t>
      </w:r>
      <w:r w:rsidRPr="002C0F82">
        <w:t>dimension”) nuk mund të peshkohen, mbahen në anije, transbordohen, zbarkohen, transferohen, magazinohen, shiten, paraqiten apo nxirren për shitje.</w:t>
      </w:r>
    </w:p>
    <w:p w:rsidR="003B1065" w:rsidRPr="002C0F82" w:rsidRDefault="003B1065" w:rsidP="007B279E">
      <w:pPr>
        <w:pStyle w:val="Paragrafi"/>
      </w:pPr>
      <w:r>
        <w:t xml:space="preserve">2. </w:t>
      </w:r>
      <w:r w:rsidRPr="002C0F82">
        <w:t>Dimensionet e or</w:t>
      </w:r>
      <w:r>
        <w:t>ganizmave detarë maten konform s</w:t>
      </w:r>
      <w:r w:rsidRPr="002C0F82">
        <w:t>htojcës IV. Në rastet kur lejohen disa metoda matje</w:t>
      </w:r>
      <w:r>
        <w:t>je, organizmat detarë</w:t>
      </w:r>
      <w:r w:rsidRPr="002C0F82">
        <w:t xml:space="preserve"> do të kenë madhësinë e parashikuar në rast se të paktën njëra nga matjet e përcaktuara me anë të kësaj metode është e barabartë ose më e madhe se dimensioni minimal që i korrespondon.</w:t>
      </w:r>
    </w:p>
    <w:p w:rsidR="003B1065" w:rsidRPr="002C0F82" w:rsidRDefault="003B1065" w:rsidP="007B279E">
      <w:pPr>
        <w:pStyle w:val="Paragrafi"/>
      </w:pPr>
      <w:r>
        <w:t>3. Pika 1</w:t>
      </w:r>
      <w:r w:rsidRPr="002C0F82">
        <w:t xml:space="preserve"> nuk aplikohet për të vegjëlit e sardeles të zbarkuara me që</w:t>
      </w:r>
      <w:r w:rsidR="00A2204E">
        <w:t>llim konsumin njerëzor nëse këta</w:t>
      </w:r>
      <w:r w:rsidRPr="002C0F82">
        <w:t xml:space="preserve"> të vegjël janë kapur me trata zalli ose trata krahu bregdetare dhe autorizuar konform dispozitave ligjore të parashikua</w:t>
      </w:r>
      <w:r>
        <w:t>ra në një plan menaxhimi sipas n</w:t>
      </w:r>
      <w:r w:rsidRPr="002C0F82">
        <w:t>enit 18, me kusht që stoku i sardeleve të hyjë brenda kufijve biologjikë të sigurisë.</w:t>
      </w:r>
    </w:p>
    <w:p w:rsidR="003B1065" w:rsidRPr="002C0F82" w:rsidRDefault="003B1065" w:rsidP="007B279E">
      <w:pPr>
        <w:pStyle w:val="Paragrafi"/>
      </w:pPr>
    </w:p>
    <w:p w:rsidR="003B1065" w:rsidRPr="002C0F82" w:rsidRDefault="003B1065" w:rsidP="007B279E">
      <w:pPr>
        <w:pStyle w:val="NeniNr"/>
        <w:keepNext w:val="0"/>
      </w:pPr>
      <w:r w:rsidRPr="002C0F82">
        <w:t>Neni 15</w:t>
      </w:r>
    </w:p>
    <w:p w:rsidR="003B1065" w:rsidRPr="002C0F82" w:rsidRDefault="003B1065" w:rsidP="007B279E">
      <w:pPr>
        <w:pStyle w:val="NeniTitull"/>
        <w:keepNext w:val="0"/>
      </w:pPr>
      <w:r w:rsidRPr="002C0F82">
        <w:t>Ripopullimi i drejtpërdrejtë ose trapiantimi</w:t>
      </w:r>
    </w:p>
    <w:p w:rsidR="003B1065" w:rsidRPr="002C0F82" w:rsidRDefault="003B1065" w:rsidP="007B279E">
      <w:pPr>
        <w:pStyle w:val="Paragrafi"/>
      </w:pPr>
    </w:p>
    <w:p w:rsidR="003B1065" w:rsidRDefault="003B1065" w:rsidP="007B279E">
      <w:pPr>
        <w:pStyle w:val="Paragrafi"/>
      </w:pPr>
      <w:r>
        <w:t>1. Si përjashtim të</w:t>
      </w:r>
      <w:r w:rsidRPr="002C0F82">
        <w:t xml:space="preserve"> </w:t>
      </w:r>
      <w:r>
        <w:t>nenit 14, organizmat detarë nën</w:t>
      </w:r>
      <w:r w:rsidR="00FD6518">
        <w:t xml:space="preserve"> </w:t>
      </w:r>
      <w:r w:rsidRPr="002C0F82">
        <w:t>dimension mund të peshkohen, mbahen në anije, transbordohen, zbarkohen, transferohen, magazinohen, shiten, paraqiten</w:t>
      </w:r>
      <w:r>
        <w:t xml:space="preserve"> apo nxirren në shitje të gjalla</w:t>
      </w:r>
      <w:r w:rsidRPr="002C0F82">
        <w:t xml:space="preserve"> me qëllim ripopullimin e drejtpërdrejtë ap</w:t>
      </w:r>
      <w:r>
        <w:t>o trapiantimin me lejen dhe a</w:t>
      </w:r>
      <w:r w:rsidRPr="002C0F82">
        <w:t>utorizim të Ministrisë.</w:t>
      </w:r>
    </w:p>
    <w:p w:rsidR="006B304D" w:rsidRPr="002C0F82" w:rsidRDefault="006B304D" w:rsidP="007B279E">
      <w:pPr>
        <w:pStyle w:val="Paragrafi"/>
      </w:pPr>
    </w:p>
    <w:p w:rsidR="003B1065" w:rsidRPr="002C0F82" w:rsidRDefault="003B1065" w:rsidP="007B279E">
      <w:pPr>
        <w:pStyle w:val="Paragrafi"/>
      </w:pPr>
      <w:r>
        <w:t xml:space="preserve">2. </w:t>
      </w:r>
      <w:r w:rsidRPr="002C0F82">
        <w:t>Ministria siguron që</w:t>
      </w:r>
      <w:r>
        <w:t xml:space="preserve"> zënia e organizmave detarë nën</w:t>
      </w:r>
      <w:r w:rsidR="009C62F9">
        <w:t xml:space="preserve"> </w:t>
      </w:r>
      <w:r w:rsidRPr="002C0F82">
        <w:t>dimension</w:t>
      </w:r>
      <w:r w:rsidR="00DF519D">
        <w:t>e</w:t>
      </w:r>
      <w:r w:rsidRPr="002C0F82">
        <w:t xml:space="preserve"> parashikuara në pikën 1 të ndodhë sipas modaliteteve në përputhje me masat menaxhuese të aplikueshme për llojet në fjalë.</w:t>
      </w:r>
    </w:p>
    <w:p w:rsidR="003B1065" w:rsidRPr="002C0F82" w:rsidRDefault="003B1065" w:rsidP="007B279E">
      <w:pPr>
        <w:pStyle w:val="Paragrafi"/>
      </w:pPr>
      <w:r>
        <w:t xml:space="preserve">3. </w:t>
      </w:r>
      <w:r w:rsidRPr="002C0F82">
        <w:t>Organizmat e zëna të parashikuara në pikën 1, duhet të rihidhen në det ose të përdoren për akuakulturë ekstensive. Në qoftë se kapen në një kohë të dytë, ato mund të shiten, magazinohen, paraqiten apo nxirren në shitje</w:t>
      </w:r>
      <w:r w:rsidR="00280330">
        <w:t>,</w:t>
      </w:r>
      <w:r w:rsidRPr="002C0F82">
        <w:t xml:space="preserve"> me kusht që të kënaqin kërkesat e parashikuara në nenin 14.</w:t>
      </w:r>
    </w:p>
    <w:p w:rsidR="003B1065" w:rsidRPr="002C0F82" w:rsidRDefault="003B1065" w:rsidP="007B279E">
      <w:pPr>
        <w:pStyle w:val="Paragrafi"/>
      </w:pPr>
      <w:r>
        <w:t xml:space="preserve">4. </w:t>
      </w:r>
      <w:r w:rsidRPr="002C0F82">
        <w:t>Është i ndaluar introduktimi, trapiantimi dhe ripopullimi i drejtpërdrejtë me lloje jo autoktone</w:t>
      </w:r>
      <w:r w:rsidR="000B18C6">
        <w:t>.</w:t>
      </w:r>
    </w:p>
    <w:p w:rsidR="003B1065" w:rsidRPr="002C0F82" w:rsidRDefault="003B1065" w:rsidP="007B279E">
      <w:pPr>
        <w:pStyle w:val="Paragrafi"/>
      </w:pPr>
    </w:p>
    <w:p w:rsidR="003B1065" w:rsidRPr="002C0F82" w:rsidRDefault="003B1065" w:rsidP="007B279E">
      <w:pPr>
        <w:pStyle w:val="KreuNr"/>
        <w:keepNext w:val="0"/>
      </w:pPr>
      <w:r w:rsidRPr="002C0F82">
        <w:t>KREU VI</w:t>
      </w:r>
    </w:p>
    <w:p w:rsidR="003B1065" w:rsidRPr="002C0F82" w:rsidRDefault="003B1065" w:rsidP="007B279E">
      <w:pPr>
        <w:pStyle w:val="KreuNr"/>
        <w:keepNext w:val="0"/>
      </w:pPr>
      <w:r>
        <w:t>PESHKIMI JO</w:t>
      </w:r>
      <w:r w:rsidRPr="002C0F82">
        <w:t>PROFESIONAL</w:t>
      </w:r>
    </w:p>
    <w:p w:rsidR="003B1065" w:rsidRPr="002C0F82" w:rsidRDefault="003B1065" w:rsidP="007B279E">
      <w:pPr>
        <w:pStyle w:val="Paragrafi"/>
      </w:pPr>
    </w:p>
    <w:p w:rsidR="003B1065" w:rsidRPr="002C0F82" w:rsidRDefault="003B1065" w:rsidP="007B279E">
      <w:pPr>
        <w:pStyle w:val="NeniNr"/>
        <w:keepNext w:val="0"/>
      </w:pPr>
      <w:r w:rsidRPr="002C0F82">
        <w:t>Neni 16</w:t>
      </w:r>
    </w:p>
    <w:p w:rsidR="003B1065" w:rsidRPr="002C0F82" w:rsidRDefault="003B1065" w:rsidP="007B279E">
      <w:pPr>
        <w:pStyle w:val="NeniTitull"/>
        <w:keepNext w:val="0"/>
      </w:pPr>
      <w:r w:rsidRPr="002C0F82">
        <w:t>Peshkimi shlodh</w:t>
      </w:r>
      <w:r>
        <w:t>ës/</w:t>
      </w:r>
      <w:r w:rsidRPr="002C0F82">
        <w:t>i koh</w:t>
      </w:r>
      <w:r>
        <w:t>ë</w:t>
      </w:r>
      <w:r w:rsidRPr="002C0F82">
        <w:t>s s</w:t>
      </w:r>
      <w:r>
        <w:t>ë</w:t>
      </w:r>
      <w:r w:rsidRPr="002C0F82">
        <w:t xml:space="preserve"> lir</w:t>
      </w:r>
      <w:r>
        <w:t>ë</w:t>
      </w:r>
    </w:p>
    <w:p w:rsidR="003B1065" w:rsidRPr="002C0F82" w:rsidRDefault="003B1065" w:rsidP="007B279E">
      <w:pPr>
        <w:pStyle w:val="Paragrafi"/>
      </w:pPr>
    </w:p>
    <w:p w:rsidR="003B1065" w:rsidRPr="002C0F82" w:rsidRDefault="003B1065" w:rsidP="007B279E">
      <w:pPr>
        <w:pStyle w:val="Paragrafi"/>
      </w:pPr>
      <w:r>
        <w:t>1. Në peshkimin shlodhës/kohës së lirë</w:t>
      </w:r>
      <w:r w:rsidRPr="002C0F82">
        <w:t xml:space="preserve"> është i ndaluar përdorimi i tratave, rrjetave me rrethim, </w:t>
      </w:r>
      <w:r>
        <w:t>koshilokëve, dragave, dragave të</w:t>
      </w:r>
      <w:r w:rsidRPr="002C0F82">
        <w:t xml:space="preserve"> mekanizuara, njicave, mrezhave, rrjetave fikse fundore të kombinuara. Gjithashtu në kuadër të peshkimit sportiv është i ndaluar përdorimi i parangallëve për zëniet e llojeve shumë migruese.</w:t>
      </w:r>
    </w:p>
    <w:p w:rsidR="003B1065" w:rsidRPr="002C0F82" w:rsidRDefault="003B1065" w:rsidP="007B279E">
      <w:pPr>
        <w:pStyle w:val="Paragrafi"/>
      </w:pPr>
      <w:r>
        <w:t xml:space="preserve">2. </w:t>
      </w:r>
      <w:r w:rsidRPr="002C0F82">
        <w:t>Ministr</w:t>
      </w:r>
      <w:r>
        <w:t>ia merr masa që peshkimi shlodhës/kohës së lirë</w:t>
      </w:r>
      <w:r w:rsidRPr="002C0F82">
        <w:t xml:space="preserve"> të praktikohet sipas modaliteteve konform objektivave dhe normave të kësaj rregullore</w:t>
      </w:r>
      <w:r>
        <w:t>je</w:t>
      </w:r>
      <w:r w:rsidRPr="002C0F82">
        <w:t>.</w:t>
      </w:r>
    </w:p>
    <w:p w:rsidR="003B1065" w:rsidRPr="002C0F82" w:rsidRDefault="003B1065" w:rsidP="007B279E">
      <w:pPr>
        <w:pStyle w:val="Paragrafi"/>
      </w:pPr>
      <w:r>
        <w:t xml:space="preserve">3. </w:t>
      </w:r>
      <w:r w:rsidRPr="002C0F82">
        <w:t>Ministria merr masa që zëniet e organizmave detarë të kryer</w:t>
      </w:r>
      <w:r>
        <w:t>a në kuadër të peshkimit shlodhës /kohës së lirë</w:t>
      </w:r>
      <w:r w:rsidRPr="002C0F82">
        <w:t xml:space="preserve"> të mos tregtohen. Megjithatë në raste të veçanta mund të autorizohet tregtimi i llojeve të zëna në kuadër të garave sportive, me kusht që fitimi i përgjithshëm i shitjeve të tyre të jetë destinuar për qëllime bamirësie.</w:t>
      </w:r>
    </w:p>
    <w:p w:rsidR="003B1065" w:rsidRPr="002C0F82" w:rsidRDefault="003B1065" w:rsidP="007B279E">
      <w:pPr>
        <w:pStyle w:val="Paragrafi"/>
      </w:pPr>
      <w:r>
        <w:t xml:space="preserve">4. </w:t>
      </w:r>
      <w:r w:rsidRPr="002C0F82">
        <w:t xml:space="preserve">Ministria merr masa për regjistrimin dhe mbledhjen e veçantë të të dhënave në lidhje me zëniet e </w:t>
      </w:r>
      <w:bookmarkStart w:id="4" w:name="OLE_LINK3"/>
      <w:bookmarkStart w:id="5" w:name="OLE_LINK4"/>
      <w:r w:rsidRPr="002C0F82">
        <w:t xml:space="preserve">llojeve shumë migruese </w:t>
      </w:r>
      <w:bookmarkEnd w:id="4"/>
      <w:bookmarkEnd w:id="5"/>
      <w:r>
        <w:t>sipas s</w:t>
      </w:r>
      <w:r w:rsidRPr="002C0F82">
        <w:t>htojcës V të kryer</w:t>
      </w:r>
      <w:r>
        <w:t>a në kuadër të peshkimit shlodhës /kohës së lirë</w:t>
      </w:r>
      <w:r w:rsidRPr="002C0F82">
        <w:t xml:space="preserve"> në detin Mesdhe.</w:t>
      </w:r>
    </w:p>
    <w:p w:rsidR="003B1065" w:rsidRPr="002C0F82" w:rsidRDefault="003B1065" w:rsidP="007B279E">
      <w:pPr>
        <w:pStyle w:val="Paragrafi"/>
      </w:pPr>
      <w:r>
        <w:t xml:space="preserve">5. </w:t>
      </w:r>
      <w:r w:rsidRPr="002C0F82">
        <w:t>Ministria rregullon dhe peshkimin nënujor me pushkë nënujore, sidomos për përmbushjen e detyrimeve të parashikuara në nenin 8</w:t>
      </w:r>
      <w:r>
        <w:t>,</w:t>
      </w:r>
      <w:r w:rsidRPr="002C0F82">
        <w:t xml:space="preserve"> pika 4.</w:t>
      </w:r>
    </w:p>
    <w:p w:rsidR="003B1065" w:rsidRPr="002C0F82" w:rsidRDefault="003B1065" w:rsidP="007B279E">
      <w:pPr>
        <w:pStyle w:val="Paragrafi"/>
      </w:pPr>
    </w:p>
    <w:p w:rsidR="003B1065" w:rsidRPr="002C0F82" w:rsidRDefault="003B1065" w:rsidP="007B279E">
      <w:pPr>
        <w:pStyle w:val="KreuNr"/>
        <w:keepNext w:val="0"/>
      </w:pPr>
      <w:r w:rsidRPr="002C0F82">
        <w:t>KREU VII</w:t>
      </w:r>
    </w:p>
    <w:p w:rsidR="003B1065" w:rsidRPr="002C0F82" w:rsidRDefault="003B1065" w:rsidP="007B279E">
      <w:pPr>
        <w:pStyle w:val="KreuNr"/>
        <w:keepNext w:val="0"/>
      </w:pPr>
      <w:r w:rsidRPr="002C0F82">
        <w:t xml:space="preserve">PLANET </w:t>
      </w:r>
      <w:smartTag w:uri="urn:schemas-microsoft-com:office:smarttags" w:element="place">
        <w:r w:rsidRPr="002C0F82">
          <w:t>E MENAXHIMIT</w:t>
        </w:r>
      </w:smartTag>
    </w:p>
    <w:p w:rsidR="003B1065" w:rsidRPr="002C0F82" w:rsidRDefault="003B1065" w:rsidP="007B279E">
      <w:pPr>
        <w:pStyle w:val="KreuNr"/>
        <w:keepNext w:val="0"/>
      </w:pPr>
    </w:p>
    <w:p w:rsidR="003B1065" w:rsidRPr="002C0F82" w:rsidRDefault="003B1065" w:rsidP="007B279E">
      <w:pPr>
        <w:pStyle w:val="NeniNr"/>
        <w:keepNext w:val="0"/>
      </w:pPr>
      <w:r w:rsidRPr="002C0F82">
        <w:t>Neni 17</w:t>
      </w:r>
    </w:p>
    <w:p w:rsidR="003B1065" w:rsidRPr="002C0F82" w:rsidRDefault="003B1065" w:rsidP="007B279E">
      <w:pPr>
        <w:pStyle w:val="NeniTitull"/>
        <w:keepNext w:val="0"/>
      </w:pPr>
      <w:r w:rsidRPr="002C0F82">
        <w:t>Pl</w:t>
      </w:r>
      <w:r>
        <w:t>anet e menaxhimit në nivel kombë</w:t>
      </w:r>
      <w:r w:rsidRPr="002C0F82">
        <w:t>tar</w:t>
      </w:r>
    </w:p>
    <w:p w:rsidR="003B1065" w:rsidRPr="002C0F82" w:rsidRDefault="003B1065" w:rsidP="007B279E">
      <w:pPr>
        <w:pStyle w:val="Paragrafi"/>
      </w:pPr>
    </w:p>
    <w:p w:rsidR="003B1065" w:rsidRPr="002C0F82" w:rsidRDefault="003B1065" w:rsidP="007B279E">
      <w:pPr>
        <w:pStyle w:val="Paragrafi"/>
      </w:pPr>
      <w:r>
        <w:t xml:space="preserve">1. </w:t>
      </w:r>
      <w:r w:rsidRPr="002C0F82">
        <w:t>Ministria adopton plane menaxhimi për aktivitetin specifik të peshkimit në Adriatik dhe Jon. Këto plane mund të përfshijnë veçanërisht:</w:t>
      </w:r>
    </w:p>
    <w:p w:rsidR="003B1065" w:rsidRPr="002C0F82" w:rsidRDefault="003B1065" w:rsidP="007B279E">
      <w:pPr>
        <w:pStyle w:val="Paragrafi"/>
      </w:pPr>
      <w:r>
        <w:t xml:space="preserve">a) </w:t>
      </w:r>
      <w:r w:rsidRPr="002C0F82">
        <w:t>masa të menaxhimit të sforcos së peshkimit;</w:t>
      </w:r>
    </w:p>
    <w:p w:rsidR="003B1065" w:rsidRPr="002C0F82" w:rsidRDefault="003B1065" w:rsidP="007B279E">
      <w:pPr>
        <w:pStyle w:val="Paragrafi"/>
      </w:pPr>
      <w:r>
        <w:t xml:space="preserve">b) </w:t>
      </w:r>
      <w:r w:rsidRPr="002C0F82">
        <w:t>masa specifike teknike, përfshirë aty ku mendohet e nevojshme dhe të përjashtimeve të përkohëshme nga normat e kësaj rregullore</w:t>
      </w:r>
      <w:r>
        <w:t>je,</w:t>
      </w:r>
      <w:r w:rsidRPr="002C0F82">
        <w:t xml:space="preserve"> aty ku këto përjashtime janë të nevojsh</w:t>
      </w:r>
      <w:r w:rsidR="00DF6AC0">
        <w:t>me</w:t>
      </w:r>
      <w:r w:rsidRPr="002C0F82">
        <w:t xml:space="preserve"> për kryerjen e aktivitetit të peshkimit</w:t>
      </w:r>
      <w:r w:rsidR="00FB2CB4">
        <w:t>,</w:t>
      </w:r>
      <w:r w:rsidRPr="002C0F82">
        <w:t xml:space="preserve"> me kusht që ky plan menaxhimi të garantojë shfrytëzimin e qëndrueshëm të resurseve të marra në konsideratë;</w:t>
      </w:r>
    </w:p>
    <w:p w:rsidR="003B1065" w:rsidRPr="002C0F82" w:rsidRDefault="003B1065" w:rsidP="007B279E">
      <w:pPr>
        <w:pStyle w:val="Paragrafi"/>
      </w:pPr>
      <w:r>
        <w:t xml:space="preserve">c) </w:t>
      </w:r>
      <w:r w:rsidRPr="002C0F82">
        <w:t>shtrirjen si përdorim të detyrueshëm të sistemit të kontrollit me anë të satelitit VMS apo të sistemeve të ngjashme për anijet e peshkimit me gjatësi të përgjithshme të përfshirë midis 10 dhe 15 metra;</w:t>
      </w:r>
    </w:p>
    <w:p w:rsidR="003B1065" w:rsidRPr="002C0F82" w:rsidRDefault="003B1065" w:rsidP="007B279E">
      <w:pPr>
        <w:pStyle w:val="Paragrafi"/>
      </w:pPr>
      <w:r>
        <w:t>d) kufizime të përkoh</w:t>
      </w:r>
      <w:r w:rsidRPr="002C0F82">
        <w:t>shme apo të përhershme në disa zona, të rezervuara për disa lloj mjetesh peshkimi apo anijesh që kanë nënshkruar detyrimet në kuadrin e planit të menaxhimit.</w:t>
      </w:r>
    </w:p>
    <w:p w:rsidR="003B1065" w:rsidRPr="002C0F82" w:rsidRDefault="003B1065" w:rsidP="007B279E">
      <w:pPr>
        <w:pStyle w:val="Paragrafi"/>
      </w:pPr>
      <w:r>
        <w:t xml:space="preserve"> </w:t>
      </w:r>
      <w:r w:rsidRPr="002C0F82">
        <w:t>Planet e mena</w:t>
      </w:r>
      <w:r w:rsidR="00DC7D06">
        <w:t>xhimit parashikojnë lëshimin e l</w:t>
      </w:r>
      <w:r w:rsidRPr="002C0F82">
        <w:t>ejeve të veçanta të peshkimit të anijeve të peshkimit me gjatësi të përgjithëshme më të vogël se 10 metra.</w:t>
      </w:r>
    </w:p>
    <w:p w:rsidR="003B1065" w:rsidRDefault="003B1065" w:rsidP="007B279E">
      <w:pPr>
        <w:pStyle w:val="Paragrafi"/>
      </w:pPr>
      <w:r>
        <w:t>2. Komisionet konsultative lokale paraqesin sugjerime m</w:t>
      </w:r>
      <w:r w:rsidR="005050E6">
        <w:t>inistrisë</w:t>
      </w:r>
      <w:r w:rsidRPr="002C0F82">
        <w:t xml:space="preserve"> në lidhje me përcaktimin e pl</w:t>
      </w:r>
      <w:r w:rsidR="005A725C">
        <w:t>aneve të menaxhimit. Ministria u</w:t>
      </w:r>
      <w:r w:rsidRPr="002C0F82">
        <w:t xml:space="preserve"> përgjigjet këtyre kërkesave brenda tre muajve nga marrja e tyre.</w:t>
      </w:r>
    </w:p>
    <w:p w:rsidR="00D94CAF" w:rsidRPr="002C0F82" w:rsidRDefault="00D94CAF" w:rsidP="007B279E">
      <w:pPr>
        <w:pStyle w:val="Paragrafi"/>
      </w:pPr>
    </w:p>
    <w:p w:rsidR="003B1065" w:rsidRPr="002C0F82" w:rsidRDefault="003B1065" w:rsidP="007B279E">
      <w:pPr>
        <w:pStyle w:val="Paragrafi"/>
      </w:pPr>
      <w:r>
        <w:t xml:space="preserve">3. </w:t>
      </w:r>
      <w:r w:rsidRPr="002C0F82">
        <w:t>Ministria kryen një monitorim të përshtatshëm shkencor të planeve të menaxhimit. Në veçanti, disa masa menaxhuese në lidhje me aktivitetet e peshkimit që shfrytëzojnë llojet me cikël të shkurtër jetësor rishikohen çdo vit për të pa</w:t>
      </w:r>
      <w:r>
        <w:t>s</w:t>
      </w:r>
      <w:r w:rsidRPr="002C0F82">
        <w:t>ur parasysh ndryshimet e mundshme në forcën e rekrutimit.</w:t>
      </w:r>
    </w:p>
    <w:p w:rsidR="003B1065" w:rsidRPr="002C0F82" w:rsidRDefault="003B1065" w:rsidP="007B279E">
      <w:pPr>
        <w:pStyle w:val="Paragrafi"/>
      </w:pPr>
    </w:p>
    <w:p w:rsidR="003B1065" w:rsidRPr="002C0F82" w:rsidRDefault="003B1065" w:rsidP="007B279E">
      <w:pPr>
        <w:pStyle w:val="NeniNr"/>
        <w:keepNext w:val="0"/>
      </w:pPr>
      <w:r w:rsidRPr="002C0F82">
        <w:t>Neni 18</w:t>
      </w:r>
    </w:p>
    <w:p w:rsidR="003B1065" w:rsidRPr="002C0F82" w:rsidRDefault="003B1065" w:rsidP="007B279E">
      <w:pPr>
        <w:pStyle w:val="NeniTitull"/>
        <w:keepNext w:val="0"/>
      </w:pPr>
      <w:r w:rsidRPr="002C0F82">
        <w:t>Planet e menaxhimit për disa nga aktivitetet e peshkimit në nivel lokal</w:t>
      </w:r>
    </w:p>
    <w:p w:rsidR="003B1065" w:rsidRPr="002C0F82" w:rsidRDefault="003B1065" w:rsidP="007B279E">
      <w:pPr>
        <w:pStyle w:val="Paragrafi"/>
      </w:pPr>
    </w:p>
    <w:p w:rsidR="003B1065" w:rsidRPr="002C0F82" w:rsidRDefault="003B1065" w:rsidP="007B279E">
      <w:pPr>
        <w:pStyle w:val="Paragrafi"/>
      </w:pPr>
      <w:r>
        <w:t>1. Ministria, brenda datës 31 dhjetori</w:t>
      </w:r>
      <w:r w:rsidRPr="002C0F82">
        <w:t xml:space="preserve"> 2010, adopton plane menaxhimi për aktivitetet e peshkimit të kryera me trata, trata zalli, trata krahu bregdetare, rrjeta </w:t>
      </w:r>
      <w:r w:rsidR="001E4F59">
        <w:t>me rrethim dhe draga pë</w:t>
      </w:r>
      <w:r>
        <w:t>r zona të caktuara të</w:t>
      </w:r>
      <w:r w:rsidRPr="002C0F82">
        <w:t xml:space="preserve"> bregdetit. </w:t>
      </w:r>
    </w:p>
    <w:p w:rsidR="003B1065" w:rsidRPr="002C0F82" w:rsidRDefault="003B1065" w:rsidP="007B279E">
      <w:pPr>
        <w:pStyle w:val="Paragrafi"/>
      </w:pPr>
      <w:r>
        <w:t xml:space="preserve">2. </w:t>
      </w:r>
      <w:r w:rsidRPr="002C0F82">
        <w:t xml:space="preserve">Ministria mund që të hartojë plane të tjera menaxhimi, bazuar mbi të dhëna të reja </w:t>
      </w:r>
      <w:r>
        <w:t>të rëndësishme shkencore edhe në një kohë të</w:t>
      </w:r>
      <w:r w:rsidRPr="002C0F82">
        <w:t xml:space="preserve"> dytë.</w:t>
      </w:r>
    </w:p>
    <w:p w:rsidR="003B1065" w:rsidRPr="002C0F82" w:rsidRDefault="003B1065" w:rsidP="007B279E">
      <w:pPr>
        <w:pStyle w:val="Paragrafi"/>
      </w:pPr>
      <w:r>
        <w:t xml:space="preserve">3. </w:t>
      </w:r>
      <w:r w:rsidRPr="002C0F82">
        <w:t>Planet e menaxhimit mund të përfshijnë dhe masa që shkojnë përtej dispozitave të kësaj rregullore</w:t>
      </w:r>
      <w:r w:rsidR="00AC2B4B">
        <w:t>je,</w:t>
      </w:r>
      <w:r w:rsidRPr="002C0F82">
        <w:t xml:space="preserve"> me qëllim:</w:t>
      </w:r>
    </w:p>
    <w:p w:rsidR="003B1065" w:rsidRPr="002C0F82" w:rsidRDefault="003B1065" w:rsidP="007B279E">
      <w:pPr>
        <w:pStyle w:val="Paragrafi"/>
      </w:pPr>
      <w:r>
        <w:t xml:space="preserve">a) </w:t>
      </w:r>
      <w:r w:rsidRPr="002C0F82">
        <w:t>rritjen e selektivitetit të mjeteve të peshkimit;</w:t>
      </w:r>
    </w:p>
    <w:p w:rsidR="003B1065" w:rsidRPr="002C0F82" w:rsidRDefault="003B1065" w:rsidP="007B279E">
      <w:pPr>
        <w:pStyle w:val="Paragrafi"/>
      </w:pPr>
      <w:r>
        <w:t xml:space="preserve">b) </w:t>
      </w:r>
      <w:r w:rsidRPr="002C0F82">
        <w:t>reduktimin e hedhjes së peshkut në det;</w:t>
      </w:r>
    </w:p>
    <w:p w:rsidR="003B1065" w:rsidRPr="002C0F82" w:rsidRDefault="003B1065" w:rsidP="007B279E">
      <w:pPr>
        <w:pStyle w:val="Paragrafi"/>
      </w:pPr>
      <w:r>
        <w:t xml:space="preserve">c) </w:t>
      </w:r>
      <w:r w:rsidRPr="002C0F82">
        <w:t>k</w:t>
      </w:r>
      <w:r>
        <w:t>ufizimin e sforcos së peshkimit.</w:t>
      </w:r>
    </w:p>
    <w:p w:rsidR="003B1065" w:rsidRPr="002C0F82" w:rsidRDefault="003B1065" w:rsidP="007B279E">
      <w:pPr>
        <w:pStyle w:val="Paragrafi"/>
      </w:pPr>
      <w:r>
        <w:t xml:space="preserve">4. </w:t>
      </w:r>
      <w:r w:rsidRPr="002C0F82">
        <w:t>Masat që përfshihen në planet e menaxhimit janë në përpjestim dhe me qëllimet, objektivat dhe afatet e parashikuara, dhe duhet të mbajnë parasysh faktorët e mëposhtëm:</w:t>
      </w:r>
    </w:p>
    <w:p w:rsidR="003B1065" w:rsidRPr="002C0F82" w:rsidRDefault="003B1065" w:rsidP="007B279E">
      <w:pPr>
        <w:pStyle w:val="Paragrafi"/>
      </w:pPr>
      <w:r>
        <w:t xml:space="preserve">a) </w:t>
      </w:r>
      <w:r w:rsidRPr="002C0F82">
        <w:t>gjendja e ruajtjes së rezervës apo rezervave;</w:t>
      </w:r>
    </w:p>
    <w:p w:rsidR="003B1065" w:rsidRPr="002C0F82" w:rsidRDefault="003B1065" w:rsidP="007B279E">
      <w:pPr>
        <w:pStyle w:val="Paragrafi"/>
      </w:pPr>
      <w:r>
        <w:t xml:space="preserve">b) </w:t>
      </w:r>
      <w:r w:rsidRPr="002C0F82">
        <w:t>karakteristikat biologjike të rezervës apo rezervave</w:t>
      </w:r>
      <w:r>
        <w:t>.</w:t>
      </w:r>
    </w:p>
    <w:p w:rsidR="003B1065" w:rsidRPr="002C0F82" w:rsidRDefault="003B1065" w:rsidP="007B279E">
      <w:pPr>
        <w:pStyle w:val="Paragrafi"/>
      </w:pPr>
      <w:r>
        <w:t xml:space="preserve">c) </w:t>
      </w:r>
      <w:r w:rsidRPr="002C0F82">
        <w:t>karakteristikat e aktiviteteve të peshkimit</w:t>
      </w:r>
      <w:r>
        <w:t>,</w:t>
      </w:r>
      <w:r w:rsidRPr="002C0F82">
        <w:t xml:space="preserve"> i cili peshkon këtë rezervë;</w:t>
      </w:r>
    </w:p>
    <w:p w:rsidR="003B1065" w:rsidRPr="002C0F82" w:rsidRDefault="003B1065" w:rsidP="007B279E">
      <w:pPr>
        <w:pStyle w:val="Paragrafi"/>
      </w:pPr>
      <w:r>
        <w:t xml:space="preserve">d) </w:t>
      </w:r>
      <w:r w:rsidRPr="002C0F82">
        <w:t>impaktin ekonomik të këtyre masave në aktivitetin e peshkimit që preket nga to.</w:t>
      </w:r>
    </w:p>
    <w:p w:rsidR="003B1065" w:rsidRPr="002C0F82" w:rsidRDefault="003B1065" w:rsidP="007B279E">
      <w:pPr>
        <w:pStyle w:val="Paragrafi"/>
      </w:pPr>
    </w:p>
    <w:p w:rsidR="003B1065" w:rsidRPr="002C0F82" w:rsidRDefault="003B1065" w:rsidP="007B279E">
      <w:pPr>
        <w:pStyle w:val="KapitulliNr"/>
        <w:keepNext w:val="0"/>
      </w:pPr>
      <w:r w:rsidRPr="002C0F82">
        <w:t>KREU VIII</w:t>
      </w:r>
    </w:p>
    <w:p w:rsidR="003B1065" w:rsidRPr="002C0F82" w:rsidRDefault="003B1065" w:rsidP="007B279E">
      <w:pPr>
        <w:pStyle w:val="KreuTitull"/>
        <w:keepNext w:val="0"/>
      </w:pPr>
      <w:r w:rsidRPr="002C0F82">
        <w:t>MASAT E KONTROLLIT</w:t>
      </w:r>
    </w:p>
    <w:p w:rsidR="003B1065" w:rsidRPr="002C0F82" w:rsidRDefault="003B1065" w:rsidP="007B279E">
      <w:pPr>
        <w:pStyle w:val="Paragrafi"/>
      </w:pPr>
    </w:p>
    <w:p w:rsidR="003B1065" w:rsidRPr="002C0F82" w:rsidRDefault="003B1065" w:rsidP="007B279E">
      <w:pPr>
        <w:pStyle w:val="NeniNr"/>
        <w:keepNext w:val="0"/>
      </w:pPr>
      <w:r w:rsidRPr="002C0F82">
        <w:t>Neni 19</w:t>
      </w:r>
    </w:p>
    <w:p w:rsidR="003B1065" w:rsidRPr="002C0F82" w:rsidRDefault="003B1065" w:rsidP="007B279E">
      <w:pPr>
        <w:pStyle w:val="NeniTitull"/>
        <w:keepNext w:val="0"/>
      </w:pPr>
      <w:r w:rsidRPr="002C0F82">
        <w:t>Zënia e llojeve objekt peshkimi</w:t>
      </w:r>
    </w:p>
    <w:p w:rsidR="003B1065" w:rsidRPr="002C0F82" w:rsidRDefault="003B1065" w:rsidP="007B279E">
      <w:pPr>
        <w:pStyle w:val="Paragrafi"/>
      </w:pPr>
    </w:p>
    <w:p w:rsidR="003B1065" w:rsidRPr="002C0F82" w:rsidRDefault="003B1065" w:rsidP="007B279E">
      <w:pPr>
        <w:pStyle w:val="Paragrafi"/>
      </w:pPr>
      <w:r>
        <w:t xml:space="preserve">1. </w:t>
      </w:r>
      <w:r w:rsidR="00313B8C">
        <w:t>Përqindjet të cilave u</w:t>
      </w:r>
      <w:r w:rsidRPr="002C0F82">
        <w:t xml:space="preserve"> referohen pikat 4 dhe 6 të nenit 8, neni 9 dhe pika 1e nenit 12, janë përllogaritur në raport të peshës së gjallë të gjithë organizmave ujorë që ndodhen në anije pas seleksionimit ose në momentin e zbarkimit. Ato mund të llogariten bazuar në një ose disa marrje të mostrave përfaqësuese.</w:t>
      </w:r>
    </w:p>
    <w:p w:rsidR="003B1065" w:rsidRPr="002C0F82" w:rsidRDefault="003B1065" w:rsidP="007B279E">
      <w:pPr>
        <w:pStyle w:val="Paragrafi"/>
      </w:pPr>
      <w:r>
        <w:t xml:space="preserve">2. </w:t>
      </w:r>
      <w:r w:rsidRPr="002C0F82">
        <w:t>Në rastin e anijeve të peshkimit</w:t>
      </w:r>
      <w:r w:rsidR="00082768">
        <w:t>,</w:t>
      </w:r>
      <w:r w:rsidRPr="002C0F82">
        <w:t xml:space="preserve"> nga të cilat janë transborduar organizma ujorë të gjallë, këto sasi duhet të merren në konsideratë në llogaritjen e përqindjeve që i referohen pikës 1.</w:t>
      </w:r>
    </w:p>
    <w:p w:rsidR="003B1065" w:rsidRPr="002C0F82" w:rsidRDefault="003B1065" w:rsidP="007B279E">
      <w:pPr>
        <w:pStyle w:val="Paragrafi"/>
      </w:pPr>
    </w:p>
    <w:p w:rsidR="003B1065" w:rsidRPr="002C0F82" w:rsidRDefault="003B1065" w:rsidP="007B279E">
      <w:pPr>
        <w:pStyle w:val="NeniNr"/>
        <w:keepNext w:val="0"/>
      </w:pPr>
      <w:r w:rsidRPr="002C0F82">
        <w:t>Neni 20</w:t>
      </w:r>
    </w:p>
    <w:p w:rsidR="003B1065" w:rsidRPr="002C0F82" w:rsidRDefault="003B1065" w:rsidP="007B279E">
      <w:pPr>
        <w:pStyle w:val="NeniTitull"/>
        <w:keepNext w:val="0"/>
      </w:pPr>
      <w:r w:rsidRPr="002C0F82">
        <w:t>Transbordimet</w:t>
      </w:r>
    </w:p>
    <w:p w:rsidR="003B1065" w:rsidRPr="002C0F82" w:rsidRDefault="003B1065" w:rsidP="007B279E">
      <w:pPr>
        <w:pStyle w:val="Paragrafi"/>
      </w:pPr>
    </w:p>
    <w:p w:rsidR="003B1065" w:rsidRPr="002C0F82" w:rsidRDefault="003B1065" w:rsidP="007B279E">
      <w:pPr>
        <w:pStyle w:val="Paragrafi"/>
      </w:pPr>
      <w:r w:rsidRPr="002C0F82">
        <w:t>Transbordimi i organizmave ujorë të gjallë në anije të tjera peshkimi apo marrja e organizmave të till</w:t>
      </w:r>
      <w:r w:rsidR="004A5A82">
        <w:t xml:space="preserve">ë nga anije të tjera peshkimi </w:t>
      </w:r>
      <w:r w:rsidRPr="002C0F82">
        <w:t>lejohet vetëm kapitenëve të anijeve të peshkimit të cilët mbajnë n</w:t>
      </w:r>
      <w:r>
        <w:t>jë libër anije</w:t>
      </w:r>
      <w:r w:rsidR="007E57A1">
        <w:t>je</w:t>
      </w:r>
      <w:r>
        <w:t xml:space="preserve"> sipas pikës 17</w:t>
      </w:r>
      <w:r w:rsidRPr="002C0F82">
        <w:t xml:space="preserve"> të </w:t>
      </w:r>
      <w:r>
        <w:t>vendimit të Këshillit të Ministrave</w:t>
      </w:r>
      <w:r w:rsidRPr="002C0F82">
        <w:t xml:space="preserve"> nr.1062, datë 16.7.2008 “Për</w:t>
      </w:r>
      <w:r>
        <w:t xml:space="preserve"> përcaktimin e kompetencave të I</w:t>
      </w:r>
      <w:r w:rsidRPr="002C0F82">
        <w:t>nspektoratit të Peshkimit dhe ngritjen e një sistemi kontrolli për zabtimin e politikave menaxhuese në peshkim”.</w:t>
      </w:r>
    </w:p>
    <w:p w:rsidR="003B1065" w:rsidRPr="002C0F82" w:rsidRDefault="003B1065" w:rsidP="007B279E">
      <w:pPr>
        <w:pStyle w:val="Paragrafi"/>
      </w:pPr>
    </w:p>
    <w:p w:rsidR="003B1065" w:rsidRPr="002C0F82" w:rsidRDefault="003B1065" w:rsidP="007B279E">
      <w:pPr>
        <w:pStyle w:val="NeniNr"/>
        <w:keepNext w:val="0"/>
      </w:pPr>
      <w:r w:rsidRPr="002C0F82">
        <w:t>Neni 21</w:t>
      </w:r>
    </w:p>
    <w:p w:rsidR="003B1065" w:rsidRPr="002C0F82" w:rsidRDefault="003B1065" w:rsidP="007B279E">
      <w:pPr>
        <w:pStyle w:val="NeniTitull"/>
        <w:keepNext w:val="0"/>
      </w:pPr>
      <w:r w:rsidRPr="002C0F82">
        <w:t xml:space="preserve">Portet e përcaktuara </w:t>
      </w:r>
    </w:p>
    <w:p w:rsidR="003B1065" w:rsidRPr="002C0F82" w:rsidRDefault="003B1065" w:rsidP="007B279E">
      <w:pPr>
        <w:pStyle w:val="Paragrafi"/>
      </w:pPr>
    </w:p>
    <w:p w:rsidR="003B1065" w:rsidRPr="002C0F82" w:rsidRDefault="003B1065" w:rsidP="007B279E">
      <w:pPr>
        <w:pStyle w:val="Paragrafi"/>
      </w:pPr>
      <w:r>
        <w:t xml:space="preserve">1. </w:t>
      </w:r>
      <w:r w:rsidRPr="002C0F82">
        <w:t>Zëniet e kryera nga tratat koçe, tratat pellagjike, koshilokët, parangallët pellagjikë, dragat e tërhequra nga mjete anije peshkimi dhe draga hidraulike mund të zbarkohen dhe tregtohen për herë të parë vetëm në portet e caktuara nga Ministria.</w:t>
      </w:r>
    </w:p>
    <w:p w:rsidR="003B1065" w:rsidRPr="002C0F82" w:rsidRDefault="003B1065" w:rsidP="007B279E">
      <w:pPr>
        <w:pStyle w:val="Paragrafi"/>
      </w:pPr>
      <w:r>
        <w:t xml:space="preserve">2. </w:t>
      </w:r>
      <w:r w:rsidRPr="002C0F82">
        <w:t>Si zbat</w:t>
      </w:r>
      <w:r w:rsidR="004A5A82">
        <w:t>im i pikës 1, porti i peshkimit-Shëngjin, p</w:t>
      </w:r>
      <w:r>
        <w:t>orti i peshkimit-</w:t>
      </w:r>
      <w:r w:rsidR="004A5A82">
        <w:t>Durrës, p</w:t>
      </w:r>
      <w:r w:rsidR="005F7A37">
        <w:t>orti i peshkimit - Vlorë dhe p</w:t>
      </w:r>
      <w:r w:rsidRPr="002C0F82">
        <w:t>orti i peshkimit - Sarand</w:t>
      </w:r>
      <w:r>
        <w:t>ë, janë porte të miratuara nga m</w:t>
      </w:r>
      <w:r w:rsidRPr="002C0F82">
        <w:t>inistria.</w:t>
      </w:r>
    </w:p>
    <w:p w:rsidR="003B1065" w:rsidRDefault="003B1065" w:rsidP="007B279E">
      <w:pPr>
        <w:pStyle w:val="Paragrafi"/>
      </w:pPr>
    </w:p>
    <w:p w:rsidR="003B1065" w:rsidRPr="002C0F82" w:rsidRDefault="003B1065" w:rsidP="007B279E">
      <w:pPr>
        <w:pStyle w:val="NeniNr"/>
        <w:keepNext w:val="0"/>
      </w:pPr>
      <w:r w:rsidRPr="002C0F82">
        <w:t>Neni 22</w:t>
      </w:r>
    </w:p>
    <w:p w:rsidR="003B1065" w:rsidRPr="002C0F82" w:rsidRDefault="003B1065" w:rsidP="007B279E">
      <w:pPr>
        <w:pStyle w:val="NeniTitull"/>
        <w:keepNext w:val="0"/>
      </w:pPr>
      <w:r w:rsidRPr="002C0F82">
        <w:t>Regjistri i anijeve të autorizuara për peshkim në zonën e marrëveshjes së KPPM</w:t>
      </w:r>
    </w:p>
    <w:p w:rsidR="003B1065" w:rsidRPr="002C0F82" w:rsidRDefault="003B1065" w:rsidP="007B279E">
      <w:pPr>
        <w:pStyle w:val="Paragrafi"/>
      </w:pPr>
    </w:p>
    <w:p w:rsidR="003B1065" w:rsidRPr="002C0F82" w:rsidRDefault="003B1065" w:rsidP="007B279E">
      <w:pPr>
        <w:pStyle w:val="Paragrafi"/>
      </w:pPr>
      <w:r>
        <w:t xml:space="preserve">1. </w:t>
      </w:r>
      <w:r w:rsidRPr="002C0F82">
        <w:t>Drejtoria k</w:t>
      </w:r>
      <w:r w:rsidR="005F7A37">
        <w:t xml:space="preserve">rijon dhe mban </w:t>
      </w:r>
      <w:r>
        <w:t>regjistrin kombëtar të mjeteve lundruese në fo</w:t>
      </w:r>
      <w:r w:rsidR="005F7A37">
        <w:t>rmat elektronik. Pjesë e këtij r</w:t>
      </w:r>
      <w:r w:rsidRPr="002C0F82">
        <w:t>egjistri është edhe  lista e anijeve që kanë flamurin shqiptar dhe të regjistruara në territorin shqiptar</w:t>
      </w:r>
      <w:r w:rsidR="005F7A37">
        <w:t>,</w:t>
      </w:r>
      <w:r w:rsidRPr="002C0F82">
        <w:t xml:space="preserve"> dhe të autorizuara për peshkim në zonën KPPM përmes lëshimit të një leje</w:t>
      </w:r>
      <w:r w:rsidR="005F7A37">
        <w:t>je</w:t>
      </w:r>
      <w:r w:rsidRPr="002C0F82">
        <w:t xml:space="preserve"> peshkimi.</w:t>
      </w:r>
    </w:p>
    <w:p w:rsidR="003B1065" w:rsidRPr="002C0F82" w:rsidRDefault="003B1065" w:rsidP="007B279E">
      <w:pPr>
        <w:pStyle w:val="Paragrafi"/>
      </w:pPr>
      <w:r>
        <w:t xml:space="preserve">2. </w:t>
      </w:r>
      <w:r w:rsidRPr="002C0F82">
        <w:t>Lista parashikuar në pikën 1 par</w:t>
      </w:r>
      <w:r w:rsidR="00E15604">
        <w:t>ashikon informacionet e mëposht</w:t>
      </w:r>
      <w:r w:rsidRPr="002C0F82">
        <w:t>me:</w:t>
      </w:r>
    </w:p>
    <w:p w:rsidR="003B1065" w:rsidRPr="002C0F82" w:rsidRDefault="003B1065" w:rsidP="007B279E">
      <w:pPr>
        <w:pStyle w:val="Paragrafi"/>
      </w:pPr>
      <w:r>
        <w:t xml:space="preserve">a) </w:t>
      </w:r>
      <w:r w:rsidRPr="002C0F82">
        <w:t>numri i regjistrimit të ani</w:t>
      </w:r>
      <w:r>
        <w:t>jes në regjistrin e flotës kombë</w:t>
      </w:r>
      <w:r w:rsidRPr="002C0F82">
        <w:t>tare (NFR) dhe markimin e jashtëm;</w:t>
      </w:r>
    </w:p>
    <w:p w:rsidR="003B1065" w:rsidRPr="002C0F82" w:rsidRDefault="003B1065" w:rsidP="007B279E">
      <w:pPr>
        <w:pStyle w:val="Paragrafi"/>
      </w:pPr>
      <w:r>
        <w:t xml:space="preserve">b) </w:t>
      </w:r>
      <w:r w:rsidRPr="002C0F82">
        <w:t>periudhën e autorizuar për peshkim dhe/ose transbordim;</w:t>
      </w:r>
    </w:p>
    <w:p w:rsidR="003B1065" w:rsidRPr="002C0F82" w:rsidRDefault="003B1065" w:rsidP="007B279E">
      <w:pPr>
        <w:pStyle w:val="Paragrafi"/>
      </w:pPr>
      <w:r>
        <w:t xml:space="preserve">c) </w:t>
      </w:r>
      <w:r w:rsidRPr="002C0F82">
        <w:t>veglat e peshkimit të përdorura.</w:t>
      </w:r>
    </w:p>
    <w:p w:rsidR="003B1065" w:rsidRPr="002C0F82" w:rsidRDefault="003B1065" w:rsidP="007B279E">
      <w:pPr>
        <w:pStyle w:val="Paragrafi"/>
      </w:pPr>
      <w:r>
        <w:t>3. Brenda 1 korrikut, m</w:t>
      </w:r>
      <w:r w:rsidRPr="002C0F82">
        <w:t>inistria i</w:t>
      </w:r>
      <w:r>
        <w:t xml:space="preserve"> transmeton listën sekretariatit e</w:t>
      </w:r>
      <w:r w:rsidRPr="002C0F82">
        <w:t>kzekutiv të KPPM</w:t>
      </w:r>
      <w:r w:rsidR="00464AAE">
        <w:t>,</w:t>
      </w:r>
      <w:r w:rsidRPr="002C0F82">
        <w:t xml:space="preserve"> në mënyrë që këto anije të mund të regjistrohen në regjistrin e KPPM</w:t>
      </w:r>
      <w:r w:rsidR="005C7181">
        <w:t>-së</w:t>
      </w:r>
      <w:r w:rsidRPr="002C0F82">
        <w:t>, të anijeve që kanë gjatësi më të madhe se 15 metra të autorizuara për të peshkuar në zonën e mar</w:t>
      </w:r>
      <w:r>
        <w:t>r</w:t>
      </w:r>
      <w:r w:rsidRPr="002C0F82">
        <w:t>ëveshjes K</w:t>
      </w:r>
      <w:r>
        <w:t>PPM (këtej e tutje i emërtuar “</w:t>
      </w:r>
      <w:r w:rsidRPr="002C0F82">
        <w:t>regjistri KPPM”).</w:t>
      </w:r>
    </w:p>
    <w:p w:rsidR="003B1065" w:rsidRPr="002C0F82" w:rsidRDefault="003B1065" w:rsidP="007B279E">
      <w:pPr>
        <w:pStyle w:val="Paragrafi"/>
      </w:pPr>
      <w:r>
        <w:t xml:space="preserve">4. </w:t>
      </w:r>
      <w:r w:rsidRPr="002C0F82">
        <w:t>Çdo ndryshim në listën e parash</w:t>
      </w:r>
      <w:r>
        <w:t>ikuar në pikën 1 i komunikohet sekretariatit e</w:t>
      </w:r>
      <w:r w:rsidRPr="002C0F82">
        <w:t>kzekutiv të KPPM, sipas së njëjtës procedurë, të paktën 10 ditë pune përpara datës në të cilën anijet fillojnë aktivitetin e peshkimit në zonën KPPM.</w:t>
      </w:r>
    </w:p>
    <w:p w:rsidR="003B1065" w:rsidRPr="002C0F82" w:rsidRDefault="003B1065" w:rsidP="007B279E">
      <w:pPr>
        <w:pStyle w:val="Paragrafi"/>
      </w:pPr>
      <w:r>
        <w:t xml:space="preserve">5. </w:t>
      </w:r>
      <w:r w:rsidRPr="002C0F82">
        <w:t>Anijet e peshkimit s</w:t>
      </w:r>
      <w:r w:rsidR="00D807A1">
        <w:t>hqiptare me gjatësi të përgjith</w:t>
      </w:r>
      <w:r w:rsidRPr="002C0F82">
        <w:t>shme më të madhe se 15 metra</w:t>
      </w:r>
      <w:r w:rsidR="00D807A1">
        <w:t>,</w:t>
      </w:r>
      <w:r w:rsidRPr="002C0F82">
        <w:t xml:space="preserve"> që nuk janë të regjistruara në listën e parashikuar në pikën 1, nuk mund të peshkojnë, mbajnë në anije, transbordojnë apo zbarkojnë asnjë lloj peshku apo molusku në zonën KPPM.</w:t>
      </w:r>
    </w:p>
    <w:p w:rsidR="003B1065" w:rsidRPr="002C0F82" w:rsidRDefault="003B1065" w:rsidP="007B279E">
      <w:pPr>
        <w:pStyle w:val="Paragrafi"/>
      </w:pPr>
      <w:r>
        <w:t xml:space="preserve">6. </w:t>
      </w:r>
      <w:r w:rsidRPr="002C0F82">
        <w:t>Ministria merr masat e nevojshme për të siguruar që:</w:t>
      </w:r>
    </w:p>
    <w:p w:rsidR="003B1065" w:rsidRPr="002C0F82" w:rsidRDefault="003B1065" w:rsidP="007B279E">
      <w:pPr>
        <w:pStyle w:val="Paragrafi"/>
      </w:pPr>
      <w:r>
        <w:t xml:space="preserve">a) </w:t>
      </w:r>
      <w:r w:rsidRPr="002C0F82">
        <w:t xml:space="preserve">vetëm anijet që kanë flamurin shqiptar dhe që janë regjistruar në listën </w:t>
      </w:r>
      <w:r>
        <w:t xml:space="preserve">e </w:t>
      </w:r>
      <w:r w:rsidRPr="002C0F82">
        <w:t>parashikuar në pikën 1 dhe që kanë në anije një l</w:t>
      </w:r>
      <w:r>
        <w:t>icencë peshkimi të lëshuar nga m</w:t>
      </w:r>
      <w:r w:rsidRPr="002C0F82">
        <w:t>inistria të jenë të autorizuara, sipas kushteve të përcaktuara në leje, për të kryer aktivitetin e peshkimit në zonën KPPM;</w:t>
      </w:r>
    </w:p>
    <w:p w:rsidR="003B1065" w:rsidRPr="002C0F82" w:rsidRDefault="003B1065" w:rsidP="007B279E">
      <w:pPr>
        <w:pStyle w:val="Paragrafi"/>
      </w:pPr>
      <w:r>
        <w:t xml:space="preserve">b) </w:t>
      </w:r>
      <w:r w:rsidRPr="002C0F82">
        <w:t>të mos lëshohet asnjë leje</w:t>
      </w:r>
      <w:r w:rsidR="003F3041">
        <w:t>je</w:t>
      </w:r>
      <w:r w:rsidRPr="002C0F82">
        <w:t xml:space="preserve"> peshkimi </w:t>
      </w:r>
      <w:r>
        <w:t xml:space="preserve">të </w:t>
      </w:r>
      <w:r w:rsidRPr="002C0F82">
        <w:t xml:space="preserve">anijeve që kanë kryer aktivitet peshkimi ilegal, të parregulluar apo të paraportuar (peshkim IUU) në zonën KPPM apo diku tjetër, përveç rasteve kur pronarët e rinj të sigurojnë evidencat e përshtatshme të dokumentuara që pronarët dhe operatorët e vjetër të mos kenë më asnjë interes financiar, juridik apo përfitues në lidhje me këto anije, si dhe nuk ushtrojnë asnjë kontroll mbi to, ose që anijet e tyre as nuk marrin pjesë dhe as nuk janë të përfshira </w:t>
      </w:r>
      <w:r>
        <w:t xml:space="preserve">në </w:t>
      </w:r>
      <w:r w:rsidRPr="002C0F82">
        <w:t>peshkim IUU;</w:t>
      </w:r>
    </w:p>
    <w:p w:rsidR="003B1065" w:rsidRPr="002C0F82" w:rsidRDefault="003B1065" w:rsidP="007B279E">
      <w:pPr>
        <w:pStyle w:val="Paragrafi"/>
      </w:pPr>
      <w:r>
        <w:t xml:space="preserve">c) </w:t>
      </w:r>
      <w:r w:rsidRPr="002C0F82">
        <w:t>të ndalojë pronarët dhe operatorët e anijeve që kanë flamurin e tyre dhe që janë të listuara në pikën 1, të marrin pjesë ose të zhvillojnë aktivitete peshkimi në zonën e marrëveshjes së KPPM, në anije që nuk janë të përfshira në rregjistrin KPPM;</w:t>
      </w:r>
    </w:p>
    <w:p w:rsidR="003B1065" w:rsidRPr="002C0F82" w:rsidRDefault="003B1065" w:rsidP="007B279E">
      <w:pPr>
        <w:pStyle w:val="Paragrafi"/>
      </w:pPr>
      <w:r>
        <w:t xml:space="preserve">d) </w:t>
      </w:r>
      <w:r w:rsidRPr="002C0F82">
        <w:t>që pronari dhe operatorët e anijeve që kanë flamurin e tyre dhe që janë të përfshira në listën e parashikuar në pikën 1 të kenë shtetësinë ose të jenë njësi juridike shqiptare;</w:t>
      </w:r>
    </w:p>
    <w:p w:rsidR="003B1065" w:rsidRPr="002C0F82" w:rsidRDefault="003B1065" w:rsidP="007B279E">
      <w:pPr>
        <w:pStyle w:val="Paragrafi"/>
      </w:pPr>
      <w:r>
        <w:t xml:space="preserve">e) </w:t>
      </w:r>
      <w:r w:rsidRPr="002C0F82">
        <w:t>anijet e tyre të jenë në përputhje me të gjitha masat në lidhje me menaxhimin dhe konservimin të KPPM.</w:t>
      </w:r>
    </w:p>
    <w:p w:rsidR="003B1065" w:rsidRPr="002C0F82" w:rsidRDefault="003B1065" w:rsidP="007B279E">
      <w:pPr>
        <w:pStyle w:val="Paragrafi"/>
      </w:pPr>
      <w:r>
        <w:t xml:space="preserve">7. </w:t>
      </w:r>
      <w:r w:rsidRPr="002C0F82">
        <w:t xml:space="preserve">Ministria merr masat e duhura për të ndaluar peshkimin, mbajtjen në anije, transbordimin, dhe zbarkimin e peshqve dhe molusqeve në zonën e KPPM nga anijet </w:t>
      </w:r>
      <w:r>
        <w:t>që kanë një gjatësi të përgjith</w:t>
      </w:r>
      <w:r w:rsidRPr="002C0F82">
        <w:t>shme më të madhe se 15 metra dhe që nuk janë të përfshira në listën e KPPM.</w:t>
      </w:r>
    </w:p>
    <w:p w:rsidR="003B1065" w:rsidRPr="002C0F82" w:rsidRDefault="003B1065" w:rsidP="007B279E">
      <w:pPr>
        <w:pStyle w:val="Paragrafi"/>
      </w:pPr>
      <w:r>
        <w:t xml:space="preserve">8. </w:t>
      </w:r>
      <w:r w:rsidRPr="002C0F82">
        <w:t xml:space="preserve">Ministria njofton vendin, flamurin </w:t>
      </w:r>
      <w:r>
        <w:t>e të</w:t>
      </w:r>
      <w:r w:rsidRPr="002C0F82">
        <w:t xml:space="preserve"> cilës anija mban, si dhe Komisionin </w:t>
      </w:r>
      <w:r>
        <w:t>Europian, nëse anija është e një</w:t>
      </w:r>
      <w:r w:rsidRPr="002C0F82">
        <w:t xml:space="preserve"> vendi të Bashkimit Europian, çdo informacion në bazë të së cilës ka motive të forta për të dyshuar </w:t>
      </w:r>
      <w:r>
        <w:t>që anije me gjatësi të përgjith</w:t>
      </w:r>
      <w:r w:rsidRPr="002C0F82">
        <w:t>shme më të madhe se 15 metra që nuk janë të përfshira në listën e KPPM, ushtrojnë aktivitet peshkimi ose transbordimi të peshqve apo molusqeve në zonën e marrëveshjes KPPM.</w:t>
      </w:r>
    </w:p>
    <w:p w:rsidR="003B1065" w:rsidRDefault="003B1065" w:rsidP="007B279E">
      <w:pPr>
        <w:pStyle w:val="Paragrafi"/>
      </w:pPr>
    </w:p>
    <w:p w:rsidR="003B1065" w:rsidRDefault="003B1065" w:rsidP="007B279E">
      <w:pPr>
        <w:pStyle w:val="Paragrafi"/>
      </w:pPr>
    </w:p>
    <w:p w:rsidR="003B1065" w:rsidRDefault="003B1065" w:rsidP="007B279E">
      <w:pPr>
        <w:pStyle w:val="Paragrafi"/>
      </w:pPr>
    </w:p>
    <w:p w:rsidR="003B1065" w:rsidRPr="002C0F82" w:rsidRDefault="003B1065" w:rsidP="007B279E">
      <w:pPr>
        <w:pStyle w:val="NeniNr"/>
        <w:keepNext w:val="0"/>
      </w:pPr>
      <w:r w:rsidRPr="002C0F82">
        <w:t>Neni 23</w:t>
      </w:r>
    </w:p>
    <w:p w:rsidR="003B1065" w:rsidRPr="002C0F82" w:rsidRDefault="003B1065" w:rsidP="007B279E">
      <w:pPr>
        <w:pStyle w:val="NeniTitull"/>
        <w:keepNext w:val="0"/>
      </w:pPr>
      <w:r w:rsidRPr="002C0F82">
        <w:t>Hyrja në fuqi</w:t>
      </w:r>
    </w:p>
    <w:p w:rsidR="003B1065" w:rsidRPr="002C0F82" w:rsidRDefault="003B1065" w:rsidP="007B279E">
      <w:pPr>
        <w:pStyle w:val="Paragrafi"/>
      </w:pPr>
    </w:p>
    <w:p w:rsidR="003B1065" w:rsidRPr="002C0F82" w:rsidRDefault="003B1065" w:rsidP="007B279E">
      <w:pPr>
        <w:pStyle w:val="Paragrafi"/>
      </w:pPr>
      <w:r>
        <w:t>Kjo r</w:t>
      </w:r>
      <w:r w:rsidRPr="002C0F82">
        <w:t>regullore hyn në fuqi 15 (pesëmbëdhjetë) ditë pas publikimit në Fletoren Zyrtare.</w:t>
      </w:r>
    </w:p>
    <w:p w:rsidR="003B1065" w:rsidRPr="002C0F82" w:rsidRDefault="003B1065" w:rsidP="007B279E">
      <w:pPr>
        <w:pStyle w:val="Paragrafi"/>
      </w:pPr>
    </w:p>
    <w:p w:rsidR="00184E9B" w:rsidRDefault="003B1065" w:rsidP="007B279E">
      <w:pPr>
        <w:pStyle w:val="Autoriteti"/>
        <w:keepNext w:val="0"/>
      </w:pPr>
      <w:r>
        <w:t xml:space="preserve">Ministri i Mjedisit, Pyjeve </w:t>
      </w:r>
    </w:p>
    <w:p w:rsidR="003B1065" w:rsidRPr="008234FD" w:rsidRDefault="003B1065" w:rsidP="007B279E">
      <w:pPr>
        <w:pStyle w:val="Autoriteti"/>
        <w:keepNext w:val="0"/>
        <w:rPr>
          <w:rFonts w:ascii="Times New Roman" w:hAnsi="Times New Roman"/>
          <w:lang w:eastAsia="ja-JP"/>
        </w:rPr>
      </w:pPr>
      <w:r>
        <w:t>dhe Administri</w:t>
      </w:r>
      <w:r w:rsidR="00787CD9">
        <w:t>mi</w:t>
      </w:r>
      <w:r>
        <w:t>t të Ujërave</w:t>
      </w:r>
    </w:p>
    <w:p w:rsidR="003B1065" w:rsidRPr="002C0F82" w:rsidRDefault="003B1065" w:rsidP="007B279E">
      <w:pPr>
        <w:pStyle w:val="AutoritetiEmer"/>
      </w:pPr>
      <w:r w:rsidRPr="002C0F82">
        <w:t>Fatmir Mediu</w:t>
      </w:r>
    </w:p>
    <w:p w:rsidR="003B1065" w:rsidRPr="002C0F82" w:rsidRDefault="003B1065" w:rsidP="007B279E">
      <w:pPr>
        <w:pStyle w:val="Paragrafi"/>
      </w:pPr>
    </w:p>
    <w:p w:rsidR="003B1065" w:rsidRPr="002C0F82" w:rsidRDefault="003B1065" w:rsidP="007B279E">
      <w:pPr>
        <w:pStyle w:val="Paragrafi"/>
      </w:pPr>
    </w:p>
    <w:p w:rsidR="003B1065" w:rsidRPr="002C0F82" w:rsidRDefault="003B1065" w:rsidP="007B279E">
      <w:pPr>
        <w:pStyle w:val="KreuNr"/>
        <w:keepNext w:val="0"/>
      </w:pPr>
      <w:r w:rsidRPr="002C0F82">
        <w:t>SHTOJCA I</w:t>
      </w:r>
    </w:p>
    <w:p w:rsidR="003B1065" w:rsidRPr="002C0F82" w:rsidRDefault="003B1065" w:rsidP="007B279E">
      <w:pPr>
        <w:pStyle w:val="KreuNr"/>
        <w:keepNext w:val="0"/>
      </w:pPr>
      <w:r w:rsidRPr="002C0F82">
        <w:t xml:space="preserve">KUSHTE TEKNIKE PËR MONTIMIN E PAJISJEVE DHE ARMIMIN </w:t>
      </w:r>
      <w:smartTag w:uri="urn:schemas-microsoft-com:office:smarttags" w:element="place">
        <w:r w:rsidRPr="002C0F82">
          <w:t>E TRATAVE</w:t>
        </w:r>
      </w:smartTag>
    </w:p>
    <w:p w:rsidR="003B1065" w:rsidRPr="002C0F82" w:rsidRDefault="003B1065" w:rsidP="007B279E">
      <w:pPr>
        <w:pStyle w:val="Paragrafi"/>
      </w:pPr>
    </w:p>
    <w:p w:rsidR="003B1065" w:rsidRPr="002C0F82" w:rsidRDefault="003B1065" w:rsidP="007B279E">
      <w:pPr>
        <w:pStyle w:val="Paragrafi"/>
      </w:pPr>
      <w:r w:rsidRPr="002C0F82">
        <w:t>Përkufizimet</w:t>
      </w:r>
    </w:p>
    <w:p w:rsidR="003B1065" w:rsidRPr="002C0F82" w:rsidRDefault="003B1065" w:rsidP="007B279E">
      <w:pPr>
        <w:pStyle w:val="Paragrafi"/>
      </w:pPr>
      <w:r w:rsidRPr="002C0F82">
        <w:t xml:space="preserve">Në kuptim të kësaj shtojce do të </w:t>
      </w:r>
      <w:r>
        <w:t>përdoren përkufizimet e mëposht</w:t>
      </w:r>
      <w:r w:rsidRPr="002C0F82">
        <w:t>me:</w:t>
      </w:r>
    </w:p>
    <w:p w:rsidR="003B1065" w:rsidRPr="002C0F82" w:rsidRDefault="003B1065" w:rsidP="007B279E">
      <w:pPr>
        <w:pStyle w:val="Paragrafi"/>
      </w:pPr>
      <w:r>
        <w:t xml:space="preserve">a) </w:t>
      </w:r>
      <w:r w:rsidRPr="002C0F82">
        <w:t>“pjesë rrjete me fije të shumëfishtë”: një pjesë rrjete me dy ose më shumë fije, të cilat mund të jenë të ndara midis nyjeve pa dëmtuar strukturën e fijeve;</w:t>
      </w:r>
    </w:p>
    <w:p w:rsidR="003B1065" w:rsidRPr="002C0F82" w:rsidRDefault="003B1065" w:rsidP="007B279E">
      <w:pPr>
        <w:pStyle w:val="Paragrafi"/>
      </w:pPr>
      <w:r>
        <w:t xml:space="preserve">b) </w:t>
      </w:r>
      <w:r w:rsidRPr="002C0F82">
        <w:t>“pjesë rrjete pa nyje”: një pjesë rrjete e ndërtuar me syze me katër anë që formojnë afërsisht një kuadrat në të cilën këndet e syzeve formohen nga kryqëzimi i fijeve të dy brinjëve të afërta të syzes;</w:t>
      </w:r>
    </w:p>
    <w:p w:rsidR="003B1065" w:rsidRPr="002C0F82" w:rsidRDefault="003B1065" w:rsidP="007B279E">
      <w:pPr>
        <w:pStyle w:val="Paragrafi"/>
      </w:pPr>
      <w:r>
        <w:t xml:space="preserve">c) </w:t>
      </w:r>
      <w:r w:rsidRPr="002C0F82">
        <w:t>“pjesë rrjete me syze kuadrate”: një pjesë rrjete e ndërtuar në mënyrë të tillë që dy seritë e linjave paralele të formuara nga brinjët e syzeve të jenë njëra paralel dhe tjetra pingul me aksin gjatësor të rrjetës;</w:t>
      </w:r>
    </w:p>
    <w:p w:rsidR="003B1065" w:rsidRPr="002C0F82" w:rsidRDefault="003B1065" w:rsidP="007B279E">
      <w:pPr>
        <w:pStyle w:val="Paragrafi"/>
      </w:pPr>
      <w:r>
        <w:t xml:space="preserve">d) </w:t>
      </w:r>
      <w:r w:rsidRPr="002C0F82">
        <w:t>“trupi i rrjetës”: seksion në formë konike e ndodhur në pjesën e përparme të tratës;</w:t>
      </w:r>
    </w:p>
    <w:p w:rsidR="003B1065" w:rsidRPr="002C0F82" w:rsidRDefault="003B1065" w:rsidP="007B279E">
      <w:pPr>
        <w:pStyle w:val="Paragrafi"/>
      </w:pPr>
      <w:r>
        <w:t>e) “para</w:t>
      </w:r>
      <w:r w:rsidRPr="002C0F82">
        <w:t>thesi”: seksion cilindrik, i pë</w:t>
      </w:r>
      <w:r>
        <w:t>rbërë nga një ose disa panele, i</w:t>
      </w:r>
      <w:r w:rsidRPr="002C0F82">
        <w:t xml:space="preserve"> ndodhur midis trupit të rrjetës dhe thesit</w:t>
      </w:r>
      <w:r>
        <w:t>;</w:t>
      </w:r>
    </w:p>
    <w:p w:rsidR="003B1065" w:rsidRPr="002C0F82" w:rsidRDefault="003B1065" w:rsidP="007B279E">
      <w:pPr>
        <w:pStyle w:val="Paragrafi"/>
      </w:pPr>
      <w:r>
        <w:t xml:space="preserve">f) </w:t>
      </w:r>
      <w:r w:rsidRPr="002C0F82">
        <w:t>“thesi”: pjesa e pasme e një trate, e përbërë nga një pjesë rrjete me të njëjtën madhësi syze, që ka formë cilindrike ose konike, seksionet e tërthorta të së cilës form</w:t>
      </w:r>
      <w:r>
        <w:t>o</w:t>
      </w:r>
      <w:r w:rsidRPr="002C0F82">
        <w:t>jnë përafërsisht rrathë me rreze identike ose rreze zvogëluese;</w:t>
      </w:r>
    </w:p>
    <w:p w:rsidR="003B1065" w:rsidRPr="002C0F82" w:rsidRDefault="003B1065" w:rsidP="007B279E">
      <w:pPr>
        <w:pStyle w:val="Paragrafi"/>
      </w:pPr>
      <w:r>
        <w:t xml:space="preserve">g) </w:t>
      </w:r>
      <w:r w:rsidRPr="002C0F82">
        <w:t>“thes në formë topi”: thes i ndërtuar nga një ose disa panele ngjitur, me syze të të njëjtit dimension, në të cilin numri i syzeve rritet drejt pjesës së pasme duke sjellë një zmadhim si të gjatësisë së tërthortë në krahasim me aksin gjatësor të rrjetës</w:t>
      </w:r>
      <w:r>
        <w:t>,</w:t>
      </w:r>
      <w:r w:rsidRPr="002C0F82">
        <w:t xml:space="preserve"> ashtu dhe të perimetrit të thesit;</w:t>
      </w:r>
    </w:p>
    <w:p w:rsidR="003B1065" w:rsidRPr="002C0F82" w:rsidRDefault="003B1065" w:rsidP="007B279E">
      <w:pPr>
        <w:pStyle w:val="Paragrafi"/>
      </w:pPr>
      <w:r>
        <w:t xml:space="preserve">h) </w:t>
      </w:r>
      <w:r w:rsidRPr="002C0F82">
        <w:t xml:space="preserve">“thes në formë xhepi”: thes në të cilin lartësia vertikale zvogëlohet drejt pjesës së pasme dhe ku seksionet e tërthorta formojnë përafërsisht një elips me akset e mëdha identike ose me akset e mëdha zvogëluese. Pjesa e pasme e thesit është e përbërë nga një panel i vetëm i </w:t>
      </w:r>
      <w:r>
        <w:t>palosur ose nga panelet e pasme</w:t>
      </w:r>
      <w:r w:rsidRPr="002C0F82">
        <w:t xml:space="preserve"> si të sipërm</w:t>
      </w:r>
      <w:r>
        <w:t>,</w:t>
      </w:r>
      <w:r w:rsidRPr="002C0F82">
        <w:t xml:space="preserve"> ashtu dhe të poshtëm, të qepur së bashku në mënyrë të tërthortë në krahasim me aksin gjatësor të rrjetës;</w:t>
      </w:r>
    </w:p>
    <w:p w:rsidR="003B1065" w:rsidRPr="002C0F82" w:rsidRDefault="003B1065" w:rsidP="007B279E">
      <w:pPr>
        <w:pStyle w:val="Paragrafi"/>
      </w:pPr>
      <w:r>
        <w:t xml:space="preserve">i) </w:t>
      </w:r>
      <w:r w:rsidRPr="002C0F82">
        <w:t xml:space="preserve">“litari transversal”: litari i jashtëm dhe i brendshëm që ecën tërthorazi në krahasim me aksin gjatësor të rrjetës, i vendosur në pjesën e pasme të thesit përgjatë vijës së bashkimit të dy paneleve </w:t>
      </w:r>
      <w:r>
        <w:t xml:space="preserve">të </w:t>
      </w:r>
      <w:r w:rsidRPr="002C0F82">
        <w:t>sipërme dhe të poshtme ose përgjatë palosjes së panelit të vetëm të poshtëm; mund të jetë një zgjatim i litarit</w:t>
      </w:r>
      <w:r>
        <w:t xml:space="preserve"> anësor ose një litar i veçantë;</w:t>
      </w:r>
    </w:p>
    <w:p w:rsidR="003B1065" w:rsidRPr="002C0F82" w:rsidRDefault="003B1065" w:rsidP="007B279E">
      <w:pPr>
        <w:pStyle w:val="Paragrafi"/>
      </w:pPr>
      <w:r>
        <w:t xml:space="preserve">j) </w:t>
      </w:r>
      <w:r w:rsidR="003F3041">
        <w:t>“perimetri-cirkumferenca” i</w:t>
      </w:r>
      <w:r w:rsidRPr="002C0F82">
        <w:t xml:space="preserve"> seksionit të një pjese rrjete romboidale të një trate: numri i syzeve në këtë seksion shumëzuar për dimensionet e syzes të tërhequr;</w:t>
      </w:r>
    </w:p>
    <w:p w:rsidR="003B1065" w:rsidRPr="002C0F82" w:rsidRDefault="003B1065" w:rsidP="007B279E">
      <w:pPr>
        <w:pStyle w:val="Paragrafi"/>
      </w:pPr>
      <w:r>
        <w:t xml:space="preserve">k) </w:t>
      </w:r>
      <w:r w:rsidR="003F3041">
        <w:t>“perimetri-cirkumferenca” i</w:t>
      </w:r>
      <w:r w:rsidRPr="002C0F82">
        <w:t xml:space="preserve"> seksionit të një pjese rrjete me syze kuadrate të një trate: numri i syzeve në këtë seksion e</w:t>
      </w:r>
      <w:r>
        <w:t xml:space="preserve"> shumëzuar me gjatësinë e syzes.</w:t>
      </w:r>
    </w:p>
    <w:p w:rsidR="003B1065" w:rsidRPr="002C0F82" w:rsidRDefault="003B1065" w:rsidP="007B279E">
      <w:pPr>
        <w:pStyle w:val="Paragrafi"/>
      </w:pPr>
      <w:r>
        <w:t xml:space="preserve">a) </w:t>
      </w:r>
      <w:r w:rsidRPr="002C0F82">
        <w:t>Montim</w:t>
      </w:r>
      <w:r>
        <w:t>i i pajisjeve të autorizuara te</w:t>
      </w:r>
      <w:r w:rsidRPr="002C0F82">
        <w:t xml:space="preserve"> tratat</w:t>
      </w:r>
    </w:p>
    <w:p w:rsidR="003B1065" w:rsidRPr="002C0F82" w:rsidRDefault="003B1065" w:rsidP="007B279E">
      <w:pPr>
        <w:pStyle w:val="Paragrafi"/>
      </w:pPr>
      <w:r>
        <w:t>1. Si përjashtim i nenit 8 të rregullores nr.</w:t>
      </w:r>
      <w:r w:rsidRPr="002C0F82">
        <w:t>4</w:t>
      </w:r>
      <w:r>
        <w:t>,</w:t>
      </w:r>
      <w:r w:rsidRPr="002C0F82">
        <w:t xml:space="preserve"> datë 24.10. 2008, një pajisje mekanike me mbyllje zinxhir, e vendosur tërthorazi në krahasim më aksin gjatësor të rrjetës ose në mënyrë gjatësore, mund të përdoret për mbylljen e hapjes që përdoret për zbrazjen e thesit në formë xhepi.</w:t>
      </w:r>
    </w:p>
    <w:p w:rsidR="003B1065" w:rsidRDefault="003B1065" w:rsidP="007B279E">
      <w:pPr>
        <w:pStyle w:val="Paragrafi"/>
      </w:pPr>
      <w:r>
        <w:t xml:space="preserve">2. </w:t>
      </w:r>
      <w:r w:rsidRPr="002C0F82">
        <w:t>Largësia midis mbylljes zinxhir në mënyrë të tërthortë dhe syzeve të pasme të thesit nuk duhet të jetë më e madhe se një metër.</w:t>
      </w:r>
    </w:p>
    <w:p w:rsidR="007E0587" w:rsidRDefault="007E0587" w:rsidP="007B279E">
      <w:pPr>
        <w:pStyle w:val="Paragrafi"/>
      </w:pPr>
    </w:p>
    <w:p w:rsidR="00684EBB" w:rsidRPr="002C0F82" w:rsidRDefault="00684EBB" w:rsidP="007B279E">
      <w:pPr>
        <w:pStyle w:val="Paragrafi"/>
      </w:pPr>
    </w:p>
    <w:p w:rsidR="003B1065" w:rsidRPr="002C0F82" w:rsidRDefault="003B1065" w:rsidP="007B279E">
      <w:pPr>
        <w:pStyle w:val="Paragrafi"/>
      </w:pPr>
      <w:r>
        <w:t xml:space="preserve">b) </w:t>
      </w:r>
      <w:r w:rsidRPr="002C0F82">
        <w:t>Kërkesat për armimin</w:t>
      </w:r>
    </w:p>
    <w:p w:rsidR="003B1065" w:rsidRPr="002C0F82" w:rsidRDefault="003B1065" w:rsidP="007B279E">
      <w:pPr>
        <w:pStyle w:val="Paragrafi"/>
      </w:pPr>
      <w:r>
        <w:t xml:space="preserve">1. </w:t>
      </w:r>
      <w:r w:rsidRPr="002C0F82">
        <w:t>Tratat nuk mund të jenë të pajisura me thes në formë topi. Numri i syzeve me madhësi të barabartë nuk duhet të rri</w:t>
      </w:r>
      <w:r>
        <w:t>tet nga cepi i përparmë deri te</w:t>
      </w:r>
      <w:r w:rsidRPr="002C0F82">
        <w:t xml:space="preserve"> cepi i pasëm në secilën nga perimetrat e thesit.</w:t>
      </w:r>
    </w:p>
    <w:p w:rsidR="003B1065" w:rsidRDefault="003B1065" w:rsidP="007B279E">
      <w:pPr>
        <w:pStyle w:val="Paragrafi"/>
      </w:pPr>
      <w:r>
        <w:t xml:space="preserve">2. </w:t>
      </w:r>
      <w:r w:rsidRPr="002C0F82">
        <w:t>Perimetri i pjesës së pasme të trupit të tr</w:t>
      </w:r>
      <w:r>
        <w:t>atës (pjesa konike) ose të para</w:t>
      </w:r>
      <w:r w:rsidRPr="002C0F82">
        <w:t xml:space="preserve">thesit (pjesa cilindrike) nuk duhet të jetë më e vogël se perimetri i pjesës së përparme të thesit </w:t>
      </w:r>
      <w:r w:rsidRPr="003F3041">
        <w:rPr>
          <w:i/>
        </w:rPr>
        <w:t>stricto sensu</w:t>
      </w:r>
      <w:r w:rsidRPr="002C0F82">
        <w:t>. Në rastin e një thesi me syze kuadrate, në veçanti, perimetri i pjesës së pasme të trupi</w:t>
      </w:r>
      <w:r>
        <w:t>t të tratës apo e para</w:t>
      </w:r>
      <w:r w:rsidRPr="002C0F82">
        <w:t xml:space="preserve">thesit duhet të jetë nga 2 deri 4 herë më e madhe sesa perimetri i pjesës së përparme të thesit </w:t>
      </w:r>
      <w:r w:rsidRPr="003F3041">
        <w:rPr>
          <w:i/>
        </w:rPr>
        <w:t>stricto sensu</w:t>
      </w:r>
      <w:r w:rsidRPr="002C0F82">
        <w:t>.</w:t>
      </w:r>
    </w:p>
    <w:p w:rsidR="003B1065" w:rsidRPr="002C0F82" w:rsidRDefault="003B1065" w:rsidP="007B279E">
      <w:pPr>
        <w:pStyle w:val="Paragrafi"/>
      </w:pPr>
      <w:r>
        <w:t>3. Te</w:t>
      </w:r>
      <w:r w:rsidRPr="002C0F82">
        <w:t xml:space="preserve"> tratat mund të futen dhe pjesë rrjete me syze ku</w:t>
      </w:r>
      <w:r w:rsidR="003F3041">
        <w:t>adrate, e vendosur përpara para</w:t>
      </w:r>
      <w:r w:rsidRPr="002C0F82">
        <w:t>thesit ose në çfarëdo pike ndër</w:t>
      </w:r>
      <w:r w:rsidR="003F3041">
        <w:t>mjet pjesës së përparme të para</w:t>
      </w:r>
      <w:r w:rsidRPr="002C0F82">
        <w:t>thesit dhe pjesës së pasme të thesit; këto panele nuk duhet në asnjë mënyrë të bllokohen nga zgjatime të brendshme ose të jashtme të thesit. Këto duhet të jenë të përbëra nga pjesë rrjete pa nyje ose me nyje të palëvizshme dhe të futen në mënyrë të tillë që syzet të rrinë të hapura gjatë gjithë aktivitetit të peshkimit..</w:t>
      </w:r>
    </w:p>
    <w:p w:rsidR="003B1065" w:rsidRPr="002C0F82" w:rsidRDefault="003B1065" w:rsidP="007B279E">
      <w:pPr>
        <w:pStyle w:val="Paragrafi"/>
      </w:pPr>
      <w:r>
        <w:t xml:space="preserve">4. </w:t>
      </w:r>
      <w:r w:rsidRPr="002C0F82">
        <w:t xml:space="preserve">Në mënyrë të ngjashme, pajisjet teknike që kanë si qëllim përmirësimin e selektivitetit të tratës, të ndryshme nga ato të parashikuara në shkronjën </w:t>
      </w:r>
      <w:r>
        <w:t>“b”,</w:t>
      </w:r>
      <w:r w:rsidRPr="002C0F82">
        <w:t xml:space="preserve"> pika 3, mund të autorizohen konform procedurës pa</w:t>
      </w:r>
      <w:r>
        <w:t>rashikuar në nenin 29 të kësaj r</w:t>
      </w:r>
      <w:r w:rsidRPr="002C0F82">
        <w:t>regullore</w:t>
      </w:r>
      <w:r>
        <w:t>je</w:t>
      </w:r>
      <w:r w:rsidRPr="002C0F82">
        <w:t>.</w:t>
      </w:r>
    </w:p>
    <w:p w:rsidR="003B1065" w:rsidRPr="002C0F82" w:rsidRDefault="003B1065" w:rsidP="007B279E">
      <w:pPr>
        <w:pStyle w:val="Paragrafi"/>
      </w:pPr>
      <w:r>
        <w:t xml:space="preserve">5. </w:t>
      </w:r>
      <w:r w:rsidRPr="002C0F82">
        <w:t>Është e ndaluar mbajtja në anije ose përdorim</w:t>
      </w:r>
      <w:r>
        <w:t>i i çfarëdo lloj trate</w:t>
      </w:r>
      <w:r w:rsidR="006963C5">
        <w:t>,</w:t>
      </w:r>
      <w:r>
        <w:t xml:space="preserve"> thesi i s</w:t>
      </w:r>
      <w:r w:rsidRPr="002C0F82">
        <w:t>ë cilës është i përbërë, plotësisht ose pjesërisht, me copë rrjete të ndryshme nga ajo me syze kuadrate apo syze në formë diamanti</w:t>
      </w:r>
      <w:r>
        <w:t>,</w:t>
      </w:r>
      <w:r w:rsidRPr="002C0F82">
        <w:t xml:space="preserve"> përveçse kur ato janë të autorizuara sipas procedurës së pa</w:t>
      </w:r>
      <w:r>
        <w:t>rashikuar në nenin 29 të kësaj r</w:t>
      </w:r>
      <w:r w:rsidRPr="002C0F82">
        <w:t>regullore</w:t>
      </w:r>
      <w:r>
        <w:t>je</w:t>
      </w:r>
      <w:r w:rsidRPr="002C0F82">
        <w:t>.</w:t>
      </w:r>
    </w:p>
    <w:p w:rsidR="003B1065" w:rsidRPr="002C0F82" w:rsidRDefault="003B1065" w:rsidP="007B279E">
      <w:pPr>
        <w:pStyle w:val="Paragrafi"/>
      </w:pPr>
      <w:r>
        <w:t>6. Pikat 4 dhe 5 nuk aplikohen te</w:t>
      </w:r>
      <w:r w:rsidRPr="002C0F82">
        <w:t xml:space="preserve"> tratat e zallit në të cilat thesi ka syze me madhësi më të vogël se 10 mm.</w:t>
      </w:r>
    </w:p>
    <w:p w:rsidR="003B1065" w:rsidRPr="002C0F82" w:rsidRDefault="003B1065" w:rsidP="007B279E">
      <w:pPr>
        <w:pStyle w:val="Paragrafi"/>
      </w:pPr>
      <w:r>
        <w:t xml:space="preserve">7. </w:t>
      </w:r>
      <w:r w:rsidRPr="002C0F82">
        <w:t>S</w:t>
      </w:r>
      <w:r>
        <w:t>i përjashtim të nenit 6, pika 4 të rregullores nr.</w:t>
      </w:r>
      <w:r w:rsidRPr="002C0F82">
        <w:t>4</w:t>
      </w:r>
      <w:r>
        <w:t>, datë 24.10. 2008, te</w:t>
      </w:r>
      <w:r w:rsidRPr="002C0F82">
        <w:t xml:space="preserve"> tratat koçe (fundore) madhësia e syzeve të këmishës së thesit nuk duhet të jenë më të vogla se 120 milimetra në rast se madhësia e syzeve të thesit është më e vogël se 60 milimetra. Nëse dimensioni i syzeve të rrjetës është e barabartë ose më e madhe se 60 milimet</w:t>
      </w:r>
      <w:r>
        <w:t>ra, aplikohet neni 6, pika 4 të r</w:t>
      </w:r>
      <w:r w:rsidRPr="002C0F82">
        <w:t>regullores nr. 4</w:t>
      </w:r>
      <w:r>
        <w:t>,</w:t>
      </w:r>
      <w:r w:rsidRPr="002C0F82">
        <w:t xml:space="preserve"> datë 24.10. 2008.</w:t>
      </w:r>
    </w:p>
    <w:p w:rsidR="003B1065" w:rsidRPr="002C0F82" w:rsidRDefault="003B1065" w:rsidP="007B279E">
      <w:pPr>
        <w:pStyle w:val="Paragrafi"/>
      </w:pPr>
      <w:r>
        <w:t xml:space="preserve">8. </w:t>
      </w:r>
      <w:r w:rsidRPr="002C0F82">
        <w:t>Thesi në formë xhepi duhet të ketë vetëm një hapje që lejon zbrazjen e tij.</w:t>
      </w:r>
    </w:p>
    <w:p w:rsidR="003B1065" w:rsidRPr="002C0F82" w:rsidRDefault="003B1065" w:rsidP="007B279E">
      <w:pPr>
        <w:pStyle w:val="Paragrafi"/>
      </w:pPr>
      <w:r>
        <w:t xml:space="preserve">9. </w:t>
      </w:r>
      <w:r w:rsidRPr="002C0F82">
        <w:t>Gjatësia e litarit transversal nuk duhet të jetë më e vogël se 20% e perimetrit të thesit.</w:t>
      </w:r>
    </w:p>
    <w:p w:rsidR="003B1065" w:rsidRPr="002C0F82" w:rsidRDefault="003B1065" w:rsidP="007B279E">
      <w:pPr>
        <w:pStyle w:val="Paragrafi"/>
      </w:pPr>
      <w:r>
        <w:t xml:space="preserve">10. </w:t>
      </w:r>
      <w:r w:rsidRPr="002C0F82">
        <w:t xml:space="preserve">Perimetri i këmishës së thesit, </w:t>
      </w:r>
      <w:r>
        <w:t>siç përcaktohet  në nenin 6 të rregullores nr.</w:t>
      </w:r>
      <w:r w:rsidRPr="002C0F82">
        <w:t>4</w:t>
      </w:r>
      <w:r>
        <w:t>,</w:t>
      </w:r>
      <w:r w:rsidRPr="002C0F82">
        <w:t xml:space="preserve"> datë 24.10. 2008, duhet të jetë së paku 1,3 herë më e madhe se ajo e thesit për tratat e koçes (fundore).</w:t>
      </w:r>
    </w:p>
    <w:p w:rsidR="003B1065" w:rsidRPr="002C0F82" w:rsidRDefault="003B1065" w:rsidP="007B279E">
      <w:pPr>
        <w:pStyle w:val="Paragrafi"/>
      </w:pPr>
      <w:r>
        <w:t xml:space="preserve">11. </w:t>
      </w:r>
      <w:r w:rsidRPr="002C0F82">
        <w:t>Është e ndaluar mbajtja në anije</w:t>
      </w:r>
      <w:r w:rsidR="006963C5">
        <w:t xml:space="preserve"> ose përdorimi i çfarëdo trate të</w:t>
      </w:r>
      <w:r w:rsidRPr="002C0F82">
        <w:t xml:space="preserve"> përbërë plotësisht ose pjesërisht, në thes, të pjesëve të rrjetës të formuara nga një fije e vetme me trashësi më të madhe se 3,0 milimetra.</w:t>
      </w:r>
    </w:p>
    <w:p w:rsidR="003B1065" w:rsidRPr="002C0F82" w:rsidRDefault="003B1065" w:rsidP="007B279E">
      <w:pPr>
        <w:pStyle w:val="Paragrafi"/>
      </w:pPr>
      <w:r>
        <w:t xml:space="preserve">12. </w:t>
      </w:r>
      <w:r w:rsidRPr="002C0F82">
        <w:t>Është e ndaluar mbajtja në anije ose përdorimi i çfarëdo trate e përbërë plotësisht ose pjesërisht, në thes, të pjesëve të rrjetës të formuara me fije të shumëfishtë.</w:t>
      </w:r>
    </w:p>
    <w:p w:rsidR="003B1065" w:rsidRPr="002C0F82" w:rsidRDefault="003B1065" w:rsidP="007B279E">
      <w:pPr>
        <w:pStyle w:val="Paragrafi"/>
      </w:pPr>
      <w:r>
        <w:t xml:space="preserve">13. </w:t>
      </w:r>
      <w:r w:rsidRPr="002C0F82">
        <w:t>Pjesët e rrjetës me trashësi të fijes më të madhe se 6 milimetra janë të ndaluara në çfarëdo pjese të tratave të koçes (fundore).</w:t>
      </w:r>
    </w:p>
    <w:p w:rsidR="005E7021" w:rsidRPr="00684EBB" w:rsidRDefault="005E7021" w:rsidP="007B279E">
      <w:pPr>
        <w:pStyle w:val="KreuNr"/>
        <w:keepNext w:val="0"/>
        <w:rPr>
          <w:sz w:val="16"/>
        </w:rPr>
      </w:pPr>
    </w:p>
    <w:p w:rsidR="003B1065" w:rsidRPr="002C0F82" w:rsidRDefault="003B1065" w:rsidP="007B279E">
      <w:pPr>
        <w:pStyle w:val="KreuNr"/>
        <w:keepNext w:val="0"/>
      </w:pPr>
      <w:r w:rsidRPr="002C0F82">
        <w:t>SHTOJCA II</w:t>
      </w:r>
    </w:p>
    <w:p w:rsidR="003B1065" w:rsidRPr="002C0F82" w:rsidRDefault="003B1065" w:rsidP="007B279E">
      <w:pPr>
        <w:pStyle w:val="KreuNr"/>
        <w:keepNext w:val="0"/>
      </w:pPr>
      <w:r w:rsidRPr="002C0F82">
        <w:t>KËRKESAT NË LIDHJE ME VEGLAT E PESHKIMIT</w:t>
      </w:r>
    </w:p>
    <w:p w:rsidR="003B1065" w:rsidRPr="00684EBB" w:rsidRDefault="003B1065" w:rsidP="007B279E">
      <w:pPr>
        <w:pStyle w:val="Paragrafi"/>
        <w:rPr>
          <w:sz w:val="16"/>
        </w:rPr>
      </w:pPr>
    </w:p>
    <w:p w:rsidR="003B1065" w:rsidRPr="002C0F82" w:rsidRDefault="003B1065" w:rsidP="007B279E">
      <w:pPr>
        <w:pStyle w:val="Paragrafi"/>
      </w:pPr>
      <w:r w:rsidRPr="002C0F82">
        <w:t>Përkufizime</w:t>
      </w:r>
    </w:p>
    <w:p w:rsidR="003B1065" w:rsidRPr="002C0F82" w:rsidRDefault="003B1065" w:rsidP="007B279E">
      <w:pPr>
        <w:pStyle w:val="Paragrafi"/>
      </w:pPr>
      <w:r w:rsidRPr="002C0F82">
        <w:t>Në kuptim të kësaj shtojce aplikohen përkufizimet e mëposhtëme:</w:t>
      </w:r>
    </w:p>
    <w:p w:rsidR="003B1065" w:rsidRPr="002C0F82" w:rsidRDefault="003B1065" w:rsidP="007B279E">
      <w:pPr>
        <w:pStyle w:val="Paragrafi"/>
      </w:pPr>
      <w:r>
        <w:t xml:space="preserve">1. </w:t>
      </w:r>
      <w:r w:rsidR="00D4543D">
        <w:t>G</w:t>
      </w:r>
      <w:r w:rsidRPr="002C0F82">
        <w:t>jatësia e rrjetës korrespondon me atë të cimës së tapës; gjatësia e rrjetave fundore dhe e rrjetave fikse notuese mund të përcaktohet dhe në bazë të peshë</w:t>
      </w:r>
      <w:r w:rsidR="001B7951">
        <w:t>s osë vëllimit të masës së tyre.</w:t>
      </w:r>
    </w:p>
    <w:p w:rsidR="003B1065" w:rsidRPr="002C0F82" w:rsidRDefault="003B1065" w:rsidP="007B279E">
      <w:pPr>
        <w:pStyle w:val="Paragrafi"/>
      </w:pPr>
      <w:r>
        <w:t xml:space="preserve">2. </w:t>
      </w:r>
      <w:r w:rsidR="00D4543D">
        <w:t>L</w:t>
      </w:r>
      <w:r w:rsidRPr="002C0F82">
        <w:t>artësia e rrjetës korrespondon me shumën e lartësive të syzeve kur janë të lagura, përfshirë dhe nyjet, të tërhequra pingul me cimën e tapës.</w:t>
      </w:r>
    </w:p>
    <w:p w:rsidR="003B1065" w:rsidRPr="002C0F82" w:rsidRDefault="003B1065" w:rsidP="007B279E">
      <w:pPr>
        <w:pStyle w:val="Paragrafi"/>
      </w:pPr>
      <w:r w:rsidRPr="002C0F82">
        <w:t>1. Dragat</w:t>
      </w:r>
    </w:p>
    <w:p w:rsidR="003B1065" w:rsidRPr="002C0F82" w:rsidRDefault="003B1065" w:rsidP="007B279E">
      <w:pPr>
        <w:pStyle w:val="Paragrafi"/>
      </w:pPr>
      <w:r w:rsidRPr="002C0F82">
        <w:t>Gjerësia maksimale e lejuar për dragat është 3 metra.</w:t>
      </w:r>
    </w:p>
    <w:p w:rsidR="003B1065" w:rsidRDefault="003B1065" w:rsidP="007B279E">
      <w:pPr>
        <w:pStyle w:val="Paragrafi"/>
      </w:pPr>
      <w:r w:rsidRPr="002C0F82">
        <w:t>2. Rrjetat me rrethim (koshilokët dhe tratat pa cimë mbyllëse)</w:t>
      </w:r>
    </w:p>
    <w:p w:rsidR="00684EBB" w:rsidRPr="002C0F82" w:rsidRDefault="00684EBB" w:rsidP="007B279E">
      <w:pPr>
        <w:pStyle w:val="Paragrafi"/>
      </w:pPr>
    </w:p>
    <w:p w:rsidR="003B1065" w:rsidRPr="002C0F82" w:rsidRDefault="003B1065" w:rsidP="007B279E">
      <w:pPr>
        <w:pStyle w:val="Paragrafi"/>
      </w:pPr>
      <w:r w:rsidRPr="002C0F82">
        <w:t>Gjatësia e copës së rrjetës kufizohet në 800 metra dhe lartësia maksimale është 1</w:t>
      </w:r>
      <w:r>
        <w:t>20 metra, përveçse për koshilokë</w:t>
      </w:r>
      <w:r w:rsidRPr="002C0F82">
        <w:t>t e tonit.</w:t>
      </w:r>
    </w:p>
    <w:p w:rsidR="003B1065" w:rsidRPr="002C0F82" w:rsidRDefault="003B1065" w:rsidP="007B279E">
      <w:pPr>
        <w:pStyle w:val="Paragrafi"/>
      </w:pPr>
      <w:r w:rsidRPr="002C0F82">
        <w:t>3. Rrjetat fikse fundore</w:t>
      </w:r>
    </w:p>
    <w:p w:rsidR="003B1065" w:rsidRPr="002C0F82" w:rsidRDefault="003B1065" w:rsidP="007B279E">
      <w:pPr>
        <w:pStyle w:val="Paragrafi"/>
      </w:pPr>
      <w:r w:rsidRPr="002C0F82">
        <w:t>Mrezhat dhe njicat fundore</w:t>
      </w:r>
    </w:p>
    <w:p w:rsidR="003B1065" w:rsidRPr="002C0F82" w:rsidRDefault="003B1065" w:rsidP="007B279E">
      <w:pPr>
        <w:pStyle w:val="Paragrafi"/>
      </w:pPr>
      <w:r>
        <w:t xml:space="preserve">1. </w:t>
      </w:r>
      <w:r w:rsidRPr="002C0F82">
        <w:t>Lartësia maksimale e një mrezhe nuk mund t’i kalojë 4 metrat</w:t>
      </w:r>
      <w:r>
        <w:t>.</w:t>
      </w:r>
    </w:p>
    <w:p w:rsidR="003B1065" w:rsidRPr="002C0F82" w:rsidRDefault="003B1065" w:rsidP="007B279E">
      <w:pPr>
        <w:pStyle w:val="Paragrafi"/>
      </w:pPr>
      <w:r>
        <w:t xml:space="preserve">2. </w:t>
      </w:r>
      <w:r w:rsidRPr="002C0F82">
        <w:t>Lartësia maksimale e një njice fundore nuk mund t’i kalojë 10 metrat</w:t>
      </w:r>
      <w:r>
        <w:t>.</w:t>
      </w:r>
    </w:p>
    <w:p w:rsidR="003B1065" w:rsidRPr="002C0F82" w:rsidRDefault="003B1065" w:rsidP="007B279E">
      <w:pPr>
        <w:pStyle w:val="Paragrafi"/>
      </w:pPr>
      <w:r>
        <w:t xml:space="preserve">3. </w:t>
      </w:r>
      <w:r w:rsidRPr="002C0F82">
        <w:t>Është e ndaluar mbajtja në anije ose vendosja e më shumë se 6.000 metra mrezhë, njicë fundore për a</w:t>
      </w:r>
      <w:r>
        <w:t>nije, duke pas</w:t>
      </w:r>
      <w:r w:rsidRPr="002C0F82">
        <w:t>ur parasysh që, nga janari 2008, në rastin e një peshkatari të vetëm nuk mund të kalohen 4.000 metrat, të cilave mund t’i shtohen dhe 1.000 metra të tjera në rastin e një peshkatari të dytë dhe 1.000 metra të tjerë në rastin e një peshkatari të tretë. Deri në 31 dhjetor 2007 këto rrjeta nuk mund të tejkalojnë 5.000 metrat në rastin e një ose dy peshkatarëve dhe 6.000 metrat në rastin e një peshkatari të tretë.</w:t>
      </w:r>
    </w:p>
    <w:p w:rsidR="003B1065" w:rsidRPr="002C0F82" w:rsidRDefault="003B1065" w:rsidP="007B279E">
      <w:pPr>
        <w:pStyle w:val="Paragrafi"/>
      </w:pPr>
      <w:r>
        <w:t xml:space="preserve">4. </w:t>
      </w:r>
      <w:r w:rsidRPr="002C0F82">
        <w:t>Diametri i monofilamentit apo fijes së rrjetës nuk mund të tejkalojë 0,5 milimetrat.</w:t>
      </w:r>
    </w:p>
    <w:p w:rsidR="003B1065" w:rsidRPr="002C0F82" w:rsidRDefault="003B1065" w:rsidP="007B279E">
      <w:pPr>
        <w:pStyle w:val="Paragrafi"/>
      </w:pPr>
      <w:r>
        <w:t>5. Si përjashtim të</w:t>
      </w:r>
      <w:r w:rsidRPr="002C0F82">
        <w:t xml:space="preserve"> pikës 2, njicat fundore me gjatësi maksimale më të vogël se 500 metra mund të kenë një lartësi të përgjithshme deri në 30 metra. Është e ndaluar mbajtja në anije apo hedhja e më shumë se 500 metra njicë fundore në rastet kur ajo e tejkalon 10 metrat e lartësisë</w:t>
      </w:r>
      <w:r>
        <w:t>, të përcaktuara në pikën 2</w:t>
      </w:r>
      <w:r w:rsidRPr="002C0F82">
        <w:t>.</w:t>
      </w:r>
    </w:p>
    <w:p w:rsidR="003B1065" w:rsidRPr="002C0F82" w:rsidRDefault="003B1065" w:rsidP="007B279E">
      <w:pPr>
        <w:pStyle w:val="Paragrafi"/>
      </w:pPr>
      <w:r w:rsidRPr="002C0F82">
        <w:t>Rrjetë fikse fundore e kombinuar (mrezhë + njicë)</w:t>
      </w:r>
    </w:p>
    <w:p w:rsidR="003B1065" w:rsidRPr="002C0F82" w:rsidRDefault="003B1065" w:rsidP="007B279E">
      <w:pPr>
        <w:pStyle w:val="Paragrafi"/>
      </w:pPr>
      <w:r>
        <w:t xml:space="preserve">1. </w:t>
      </w:r>
      <w:r w:rsidRPr="002C0F82">
        <w:t>Lartësia maksimale e rrjetës fikse fundore të kombinuar nuk mund t’i kalojë 10 metrat</w:t>
      </w:r>
      <w:r>
        <w:t>.</w:t>
      </w:r>
    </w:p>
    <w:p w:rsidR="003B1065" w:rsidRPr="002C0F82" w:rsidRDefault="003B1065" w:rsidP="007B279E">
      <w:pPr>
        <w:pStyle w:val="Paragrafi"/>
      </w:pPr>
      <w:r>
        <w:t xml:space="preserve">2. </w:t>
      </w:r>
      <w:r w:rsidRPr="002C0F82">
        <w:t>Është e ndaluar mbajtja në anije apo vendosja e më shumë se 2.500 metra rrjetë të kombinuar për anije.</w:t>
      </w:r>
    </w:p>
    <w:p w:rsidR="003B1065" w:rsidRPr="002C0F82" w:rsidRDefault="003B1065" w:rsidP="007B279E">
      <w:pPr>
        <w:pStyle w:val="Paragrafi"/>
      </w:pPr>
      <w:r>
        <w:t xml:space="preserve">3. </w:t>
      </w:r>
      <w:r w:rsidRPr="002C0F82">
        <w:t>Diametri i monofilamentit apo të fijes së rrjetës së njicës nuk mund të jetë më i madh se 0,5 mm</w:t>
      </w:r>
      <w:r>
        <w:t>.</w:t>
      </w:r>
    </w:p>
    <w:p w:rsidR="003B1065" w:rsidRPr="002C0F82" w:rsidRDefault="003B1065" w:rsidP="007B279E">
      <w:pPr>
        <w:pStyle w:val="Paragrafi"/>
      </w:pPr>
      <w:r>
        <w:t>4. Si përjashtim të pikës 1</w:t>
      </w:r>
      <w:r w:rsidRPr="002C0F82">
        <w:t>, një rrjetë fikse fundore e kombinuar që ka një gjatësi maksimale më të vogël se 500 metra mund të ketë një lartësi maksimale 30 metra. Është e ndaluar mbajtja në anije ose vendosja e më shumë se 500 metra rrjetë fikse fundore të kombinuar kur ajo i kalon kufirin e lartësisë 10 metra të përcaktuar në pikën 1.</w:t>
      </w:r>
    </w:p>
    <w:p w:rsidR="003B1065" w:rsidRPr="002C0F82" w:rsidRDefault="003B1065" w:rsidP="007B279E">
      <w:pPr>
        <w:pStyle w:val="Paragrafi"/>
      </w:pPr>
      <w:r w:rsidRPr="002C0F82">
        <w:t>4. Parangallët fundorë</w:t>
      </w:r>
    </w:p>
    <w:p w:rsidR="003B1065" w:rsidRPr="002C0F82" w:rsidRDefault="003B1065" w:rsidP="007B279E">
      <w:pPr>
        <w:pStyle w:val="Paragrafi"/>
      </w:pPr>
      <w:r>
        <w:t xml:space="preserve">1. </w:t>
      </w:r>
      <w:r w:rsidRPr="002C0F82">
        <w:t>Ndalohet mbajtja në anije ose vendosja e më shum</w:t>
      </w:r>
      <w:r>
        <w:t>ë se 1.000 grepave për person në</w:t>
      </w:r>
      <w:r w:rsidRPr="002C0F82">
        <w:t xml:space="preserve"> anije me një kufi maksimal prej 5.000 grepash për anije peshkimi</w:t>
      </w:r>
      <w:r>
        <w:t>.</w:t>
      </w:r>
    </w:p>
    <w:p w:rsidR="003B1065" w:rsidRPr="002C0F82" w:rsidRDefault="003B1065" w:rsidP="007B279E">
      <w:pPr>
        <w:pStyle w:val="Paragrafi"/>
      </w:pPr>
      <w:r>
        <w:t>2. Si përjashtim i pikë</w:t>
      </w:r>
      <w:r w:rsidRPr="002C0F82">
        <w:t>s 1, çdo anije që ndërmerr dalje më të gjata se 3 ditë mund të mbajë në anije një maksimum prej 7.000 grepa</w:t>
      </w:r>
      <w:r>
        <w:t>sh</w:t>
      </w:r>
      <w:r w:rsidRPr="002C0F82">
        <w:t>.</w:t>
      </w:r>
    </w:p>
    <w:p w:rsidR="003B1065" w:rsidRPr="002C0F82" w:rsidRDefault="003B1065" w:rsidP="007B279E">
      <w:pPr>
        <w:pStyle w:val="Paragrafi"/>
      </w:pPr>
      <w:r w:rsidRPr="002C0F82">
        <w:t>5. Kurthe për peshkimin e krustaceve të ujërave të thella</w:t>
      </w:r>
    </w:p>
    <w:p w:rsidR="003B1065" w:rsidRPr="002C0F82" w:rsidRDefault="003B1065" w:rsidP="007B279E">
      <w:pPr>
        <w:pStyle w:val="Paragrafi"/>
      </w:pPr>
      <w:r w:rsidRPr="002C0F82">
        <w:t>Është e ndaluar mbajtja në anije ose vendosja e më shumë se 250 kurtheve për anije.</w:t>
      </w:r>
    </w:p>
    <w:p w:rsidR="003B1065" w:rsidRPr="002C0F82" w:rsidRDefault="003B1065" w:rsidP="007B279E">
      <w:pPr>
        <w:pStyle w:val="Paragrafi"/>
      </w:pPr>
      <w:r w:rsidRPr="002C0F82">
        <w:t>6. Parangallë sipërfaqësorë (notues)</w:t>
      </w:r>
    </w:p>
    <w:p w:rsidR="003B1065" w:rsidRPr="002C0F82" w:rsidRDefault="003B1065" w:rsidP="007B279E">
      <w:pPr>
        <w:pStyle w:val="Paragrafi"/>
      </w:pPr>
      <w:r w:rsidRPr="002C0F82">
        <w:t>Është e ndaluar mbajtja në anije ose vendosja e më shumë se:</w:t>
      </w:r>
    </w:p>
    <w:p w:rsidR="003B1065" w:rsidRPr="002C0F82" w:rsidRDefault="003B1065" w:rsidP="007B279E">
      <w:pPr>
        <w:pStyle w:val="Paragrafi"/>
      </w:pPr>
      <w:r>
        <w:t xml:space="preserve">1. </w:t>
      </w:r>
      <w:r w:rsidRPr="002C0F82">
        <w:t>2.000 grepave për anije</w:t>
      </w:r>
      <w:r w:rsidR="001B7951">
        <w:t>,</w:t>
      </w:r>
      <w:r w:rsidRPr="002C0F82">
        <w:t xml:space="preserve"> që kanë si objekt peshkimin e tonit të kuq (</w:t>
      </w:r>
      <w:r w:rsidRPr="001B7951">
        <w:rPr>
          <w:i/>
        </w:rPr>
        <w:t>Thunnus thynnus</w:t>
      </w:r>
      <w:r w:rsidRPr="002C0F82">
        <w:t>), kur ky lloj përfaqëson të paktën 70% të zënieve në peshë të gjallë</w:t>
      </w:r>
      <w:r>
        <w:t>,</w:t>
      </w:r>
      <w:r w:rsidRPr="002C0F82">
        <w:t xml:space="preserve"> të matura pas seleksionimit;</w:t>
      </w:r>
    </w:p>
    <w:p w:rsidR="003B1065" w:rsidRPr="002C0F82" w:rsidRDefault="003B1065" w:rsidP="007B279E">
      <w:pPr>
        <w:pStyle w:val="Paragrafi"/>
      </w:pPr>
      <w:r>
        <w:t xml:space="preserve">2. </w:t>
      </w:r>
      <w:r w:rsidRPr="002C0F82">
        <w:t>3.500 grepave për anije</w:t>
      </w:r>
      <w:r w:rsidR="001B7951">
        <w:t>,</w:t>
      </w:r>
      <w:r w:rsidRPr="002C0F82">
        <w:t xml:space="preserve"> që kanë si objekt peshkimin e peshkut shtizë (</w:t>
      </w:r>
      <w:r w:rsidRPr="001B7951">
        <w:rPr>
          <w:i/>
        </w:rPr>
        <w:t>Xiphias gladius</w:t>
      </w:r>
      <w:r w:rsidRPr="002C0F82">
        <w:t>), kur ky lloj përfaqëson të paktën 70% të zënieve në peshë të gjallë</w:t>
      </w:r>
      <w:r>
        <w:t>,</w:t>
      </w:r>
      <w:r w:rsidRPr="002C0F82">
        <w:t xml:space="preserve"> të matura pas seleksionimit;</w:t>
      </w:r>
    </w:p>
    <w:p w:rsidR="003B1065" w:rsidRPr="002C0F82" w:rsidRDefault="003B1065" w:rsidP="007B279E">
      <w:pPr>
        <w:pStyle w:val="Paragrafi"/>
      </w:pPr>
      <w:r>
        <w:t xml:space="preserve">3. </w:t>
      </w:r>
      <w:r w:rsidRPr="002C0F82">
        <w:t>5.000 grepave për anije që kanë si objekt peshkimin e tonit të bardhë (</w:t>
      </w:r>
      <w:r w:rsidRPr="001B7951">
        <w:rPr>
          <w:i/>
        </w:rPr>
        <w:t>Thunnus alalunga</w:t>
      </w:r>
      <w:r w:rsidRPr="002C0F82">
        <w:t>), kur ky lloj përfaqëson të paktën 70% të zënieve në peshë të gjallë</w:t>
      </w:r>
      <w:r>
        <w:t>,</w:t>
      </w:r>
      <w:r w:rsidRPr="002C0F82">
        <w:t xml:space="preserve"> të matura pas seleksionimit;</w:t>
      </w:r>
    </w:p>
    <w:p w:rsidR="003B1065" w:rsidRPr="002C0F82" w:rsidRDefault="003B1065" w:rsidP="007B279E">
      <w:pPr>
        <w:pStyle w:val="Paragrafi"/>
      </w:pPr>
      <w:r>
        <w:t>4. Si përjashtim i pikave 1, 2 dhe 3</w:t>
      </w:r>
      <w:r w:rsidR="001B7951">
        <w:t>,</w:t>
      </w:r>
      <w:r w:rsidRPr="002C0F82">
        <w:t xml:space="preserve"> çdo anije peshkimi që ndërmerr një dalje më të gjatë se 2 ditë</w:t>
      </w:r>
      <w:r w:rsidR="00EC56C2">
        <w:t>,</w:t>
      </w:r>
      <w:r w:rsidRPr="002C0F82">
        <w:t xml:space="preserve"> mund të mbajë në anije një numër te njëjtë grepash rezervë.</w:t>
      </w:r>
    </w:p>
    <w:p w:rsidR="003B1065" w:rsidRPr="002C0F82" w:rsidRDefault="003B1065" w:rsidP="007B279E">
      <w:pPr>
        <w:pStyle w:val="Paragrafi"/>
      </w:pPr>
      <w:r w:rsidRPr="002C0F82">
        <w:t xml:space="preserve">7. Tratat </w:t>
      </w:r>
    </w:p>
    <w:p w:rsidR="003B1065" w:rsidRPr="002C0F82" w:rsidRDefault="003B1065" w:rsidP="007B279E">
      <w:pPr>
        <w:pStyle w:val="Paragrafi"/>
      </w:pPr>
      <w:r w:rsidRPr="002C0F82">
        <w:t>Specifikimet teknike që kanë lidhje me kufizimin e përmasave maksimale të cimës së tapës, cimës së plumbit, të circumferencës apo perimetrit të rrjetës dhe të numrit maksimal të tratave në pajisjet e shumëfishta do t</w:t>
      </w:r>
      <w:r>
        <w:t>ë miratohen me rregullore te veçantë</w:t>
      </w:r>
      <w:r w:rsidRPr="002C0F82">
        <w:t xml:space="preserve">. </w:t>
      </w:r>
    </w:p>
    <w:p w:rsidR="003B1065" w:rsidRDefault="003B1065" w:rsidP="007B279E">
      <w:pPr>
        <w:pStyle w:val="Paragrafi"/>
      </w:pPr>
    </w:p>
    <w:p w:rsidR="005E7021" w:rsidRDefault="005E7021" w:rsidP="007B279E">
      <w:pPr>
        <w:pStyle w:val="Paragrafi"/>
      </w:pPr>
    </w:p>
    <w:p w:rsidR="005E7021" w:rsidRDefault="005E7021" w:rsidP="007B279E">
      <w:pPr>
        <w:pStyle w:val="Paragrafi"/>
      </w:pPr>
    </w:p>
    <w:p w:rsidR="005E7021" w:rsidRDefault="005E7021" w:rsidP="007B279E">
      <w:pPr>
        <w:pStyle w:val="Paragrafi"/>
      </w:pPr>
    </w:p>
    <w:p w:rsidR="005E7021" w:rsidRDefault="005E7021" w:rsidP="007B279E">
      <w:pPr>
        <w:pStyle w:val="Paragrafi"/>
      </w:pPr>
    </w:p>
    <w:p w:rsidR="003B1065" w:rsidRPr="002C0F82" w:rsidRDefault="003B1065" w:rsidP="007B279E">
      <w:pPr>
        <w:pStyle w:val="TitulliTitull"/>
        <w:keepNext w:val="0"/>
      </w:pPr>
      <w:r w:rsidRPr="002C0F82">
        <w:t>SHTOJCA III</w:t>
      </w:r>
    </w:p>
    <w:p w:rsidR="003B1065" w:rsidRPr="002C0F82" w:rsidRDefault="003B1065" w:rsidP="007B279E">
      <w:pPr>
        <w:pStyle w:val="TitulliTitull"/>
        <w:keepNext w:val="0"/>
      </w:pPr>
      <w:r w:rsidRPr="002C0F82">
        <w:t>DIMENSIONET MINIMALE TË ORGANIZMAVE DETARE</w:t>
      </w:r>
    </w:p>
    <w:p w:rsidR="003B1065" w:rsidRPr="002C0F82" w:rsidRDefault="003B1065" w:rsidP="007B279E">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2952"/>
        <w:gridCol w:w="2952"/>
      </w:tblGrid>
      <w:tr w:rsidR="003B1065" w:rsidRPr="00320DCC">
        <w:trPr>
          <w:jc w:val="center"/>
        </w:trPr>
        <w:tc>
          <w:tcPr>
            <w:tcW w:w="2952" w:type="dxa"/>
          </w:tcPr>
          <w:p w:rsidR="003B1065" w:rsidRPr="00320DCC" w:rsidRDefault="003B1065" w:rsidP="007B279E">
            <w:pPr>
              <w:pStyle w:val="Paragrafi"/>
              <w:ind w:firstLine="0"/>
              <w:jc w:val="center"/>
            </w:pPr>
            <w:r w:rsidRPr="00320DCC">
              <w:t>EMRI SHKENCOR</w:t>
            </w:r>
          </w:p>
        </w:tc>
        <w:tc>
          <w:tcPr>
            <w:tcW w:w="2952" w:type="dxa"/>
          </w:tcPr>
          <w:p w:rsidR="003B1065" w:rsidRPr="00320DCC" w:rsidRDefault="003B1065" w:rsidP="007B279E">
            <w:pPr>
              <w:pStyle w:val="Paragrafi"/>
              <w:ind w:firstLine="0"/>
              <w:jc w:val="center"/>
            </w:pPr>
            <w:r w:rsidRPr="00320DCC">
              <w:t>EMRI SHQIP</w:t>
            </w:r>
          </w:p>
        </w:tc>
        <w:tc>
          <w:tcPr>
            <w:tcW w:w="2952" w:type="dxa"/>
          </w:tcPr>
          <w:p w:rsidR="003B1065" w:rsidRPr="00320DCC" w:rsidRDefault="003B1065" w:rsidP="007B279E">
            <w:pPr>
              <w:pStyle w:val="Paragrafi"/>
              <w:ind w:firstLine="0"/>
              <w:jc w:val="center"/>
            </w:pPr>
            <w:r w:rsidRPr="00320DCC">
              <w:t>Dimensioni minimal</w:t>
            </w:r>
          </w:p>
        </w:tc>
      </w:tr>
      <w:tr w:rsidR="003B1065" w:rsidRPr="002C0F82">
        <w:trPr>
          <w:jc w:val="center"/>
        </w:trPr>
        <w:tc>
          <w:tcPr>
            <w:tcW w:w="2952" w:type="dxa"/>
          </w:tcPr>
          <w:p w:rsidR="003B1065" w:rsidRPr="002C0F82" w:rsidRDefault="003B1065" w:rsidP="007B279E">
            <w:pPr>
              <w:pStyle w:val="Paragrafi"/>
              <w:ind w:firstLine="0"/>
            </w:pPr>
            <w:r w:rsidRPr="002C0F82">
              <w:t>1. Peshqit</w:t>
            </w:r>
          </w:p>
        </w:tc>
        <w:tc>
          <w:tcPr>
            <w:tcW w:w="2952" w:type="dxa"/>
          </w:tcPr>
          <w:p w:rsidR="003B1065" w:rsidRPr="002C0F82" w:rsidRDefault="003B1065" w:rsidP="007B279E">
            <w:pPr>
              <w:pStyle w:val="Paragrafi"/>
              <w:ind w:firstLine="0"/>
            </w:pPr>
          </w:p>
        </w:tc>
        <w:tc>
          <w:tcPr>
            <w:tcW w:w="2952" w:type="dxa"/>
          </w:tcPr>
          <w:p w:rsidR="003B1065" w:rsidRPr="002C0F82" w:rsidRDefault="003B1065" w:rsidP="007B279E">
            <w:pPr>
              <w:pStyle w:val="Paragrafi"/>
              <w:ind w:firstLine="0"/>
            </w:pPr>
          </w:p>
        </w:tc>
      </w:tr>
      <w:tr w:rsidR="003B1065" w:rsidRPr="002C0F82">
        <w:trPr>
          <w:jc w:val="center"/>
        </w:trPr>
        <w:tc>
          <w:tcPr>
            <w:tcW w:w="2952" w:type="dxa"/>
          </w:tcPr>
          <w:p w:rsidR="003B1065" w:rsidRPr="002C0F82" w:rsidRDefault="003B1065" w:rsidP="007B279E">
            <w:pPr>
              <w:pStyle w:val="Paragrafi"/>
              <w:ind w:firstLine="0"/>
            </w:pPr>
            <w:r w:rsidRPr="002C0F82">
              <w:t>Dicentrarchus labrax</w:t>
            </w:r>
          </w:p>
        </w:tc>
        <w:tc>
          <w:tcPr>
            <w:tcW w:w="2952" w:type="dxa"/>
          </w:tcPr>
          <w:p w:rsidR="003B1065" w:rsidRPr="002C0F82" w:rsidRDefault="003B1065" w:rsidP="007B279E">
            <w:pPr>
              <w:pStyle w:val="Paragrafi"/>
              <w:ind w:firstLine="0"/>
            </w:pPr>
            <w:r w:rsidRPr="002C0F82">
              <w:t>Levreku</w:t>
            </w:r>
          </w:p>
        </w:tc>
        <w:tc>
          <w:tcPr>
            <w:tcW w:w="2952" w:type="dxa"/>
          </w:tcPr>
          <w:p w:rsidR="003B1065" w:rsidRPr="002C0F82" w:rsidRDefault="003B1065" w:rsidP="007B279E">
            <w:pPr>
              <w:pStyle w:val="Paragrafi"/>
              <w:ind w:firstLine="0"/>
            </w:pPr>
            <w:r w:rsidRPr="002C0F82">
              <w:t>25 cm</w:t>
            </w:r>
          </w:p>
        </w:tc>
      </w:tr>
      <w:tr w:rsidR="003B1065" w:rsidRPr="002C0F82">
        <w:trPr>
          <w:jc w:val="center"/>
        </w:trPr>
        <w:tc>
          <w:tcPr>
            <w:tcW w:w="2952" w:type="dxa"/>
          </w:tcPr>
          <w:p w:rsidR="003B1065" w:rsidRPr="002C0F82" w:rsidRDefault="003B1065" w:rsidP="007B279E">
            <w:pPr>
              <w:pStyle w:val="Paragrafi"/>
              <w:ind w:firstLine="0"/>
            </w:pPr>
            <w:r w:rsidRPr="002C0F82">
              <w:t>Diplodus annularis</w:t>
            </w:r>
          </w:p>
        </w:tc>
        <w:tc>
          <w:tcPr>
            <w:tcW w:w="2952" w:type="dxa"/>
          </w:tcPr>
          <w:p w:rsidR="003B1065" w:rsidRPr="002C0F82" w:rsidRDefault="003B1065" w:rsidP="007B279E">
            <w:pPr>
              <w:pStyle w:val="Paragrafi"/>
              <w:ind w:firstLine="0"/>
            </w:pPr>
            <w:r w:rsidRPr="002C0F82">
              <w:t>Sargu bishtzi</w:t>
            </w:r>
          </w:p>
        </w:tc>
        <w:tc>
          <w:tcPr>
            <w:tcW w:w="2952" w:type="dxa"/>
          </w:tcPr>
          <w:p w:rsidR="003B1065" w:rsidRPr="002C0F82" w:rsidRDefault="003B1065" w:rsidP="007B279E">
            <w:pPr>
              <w:pStyle w:val="Paragrafi"/>
              <w:ind w:firstLine="0"/>
            </w:pPr>
            <w:r w:rsidRPr="002C0F82">
              <w:t>12 cm</w:t>
            </w:r>
          </w:p>
        </w:tc>
      </w:tr>
      <w:tr w:rsidR="003B1065" w:rsidRPr="002C0F82">
        <w:trPr>
          <w:jc w:val="center"/>
        </w:trPr>
        <w:tc>
          <w:tcPr>
            <w:tcW w:w="2952" w:type="dxa"/>
            <w:tcBorders>
              <w:bottom w:val="single" w:sz="4" w:space="0" w:color="auto"/>
            </w:tcBorders>
          </w:tcPr>
          <w:p w:rsidR="003B1065" w:rsidRPr="002C0F82" w:rsidRDefault="003B1065" w:rsidP="007B279E">
            <w:pPr>
              <w:pStyle w:val="Paragrafi"/>
              <w:ind w:firstLine="0"/>
            </w:pPr>
            <w:r w:rsidRPr="002C0F82">
              <w:t>Diplodus puntazzo</w:t>
            </w:r>
          </w:p>
        </w:tc>
        <w:tc>
          <w:tcPr>
            <w:tcW w:w="2952" w:type="dxa"/>
            <w:tcBorders>
              <w:bottom w:val="single" w:sz="4" w:space="0" w:color="auto"/>
            </w:tcBorders>
          </w:tcPr>
          <w:p w:rsidR="003B1065" w:rsidRPr="002C0F82" w:rsidRDefault="003B1065" w:rsidP="007B279E">
            <w:pPr>
              <w:pStyle w:val="Paragrafi"/>
              <w:ind w:firstLine="0"/>
            </w:pPr>
            <w:r w:rsidRPr="002C0F82">
              <w:t>Sharan</w:t>
            </w:r>
          </w:p>
        </w:tc>
        <w:tc>
          <w:tcPr>
            <w:tcW w:w="2952" w:type="dxa"/>
            <w:tcBorders>
              <w:bottom w:val="single" w:sz="4" w:space="0" w:color="auto"/>
            </w:tcBorders>
          </w:tcPr>
          <w:p w:rsidR="003B1065" w:rsidRPr="002C0F82" w:rsidRDefault="003B1065" w:rsidP="007B279E">
            <w:pPr>
              <w:pStyle w:val="Paragrafi"/>
              <w:ind w:firstLine="0"/>
            </w:pPr>
            <w:r w:rsidRPr="002C0F82">
              <w:t>18 cm</w:t>
            </w:r>
          </w:p>
        </w:tc>
      </w:tr>
      <w:tr w:rsidR="003B1065" w:rsidRPr="002C0F82">
        <w:trPr>
          <w:jc w:val="center"/>
        </w:trPr>
        <w:tc>
          <w:tcPr>
            <w:tcW w:w="2952" w:type="dxa"/>
            <w:tcBorders>
              <w:top w:val="single" w:sz="4" w:space="0" w:color="auto"/>
              <w:left w:val="single" w:sz="4" w:space="0" w:color="auto"/>
              <w:bottom w:val="single" w:sz="4" w:space="0" w:color="auto"/>
            </w:tcBorders>
          </w:tcPr>
          <w:p w:rsidR="003B1065" w:rsidRPr="002C0F82" w:rsidRDefault="003B1065" w:rsidP="007B279E">
            <w:pPr>
              <w:pStyle w:val="Paragrafi"/>
              <w:ind w:firstLine="0"/>
            </w:pPr>
            <w:r w:rsidRPr="002C0F82">
              <w:t>Diplodus sargus</w:t>
            </w:r>
          </w:p>
        </w:tc>
        <w:tc>
          <w:tcPr>
            <w:tcW w:w="2952" w:type="dxa"/>
            <w:tcBorders>
              <w:top w:val="single" w:sz="4" w:space="0" w:color="auto"/>
              <w:bottom w:val="single" w:sz="4" w:space="0" w:color="auto"/>
            </w:tcBorders>
          </w:tcPr>
          <w:p w:rsidR="003B1065" w:rsidRPr="002C0F82" w:rsidRDefault="003B1065" w:rsidP="007B279E">
            <w:pPr>
              <w:pStyle w:val="Paragrafi"/>
              <w:ind w:firstLine="0"/>
            </w:pPr>
            <w:r w:rsidRPr="002C0F82">
              <w:t>Sargu</w:t>
            </w:r>
          </w:p>
        </w:tc>
        <w:tc>
          <w:tcPr>
            <w:tcW w:w="2952" w:type="dxa"/>
            <w:tcBorders>
              <w:top w:val="single" w:sz="4" w:space="0" w:color="auto"/>
              <w:bottom w:val="single" w:sz="4" w:space="0" w:color="auto"/>
              <w:right w:val="single" w:sz="4" w:space="0" w:color="auto"/>
            </w:tcBorders>
          </w:tcPr>
          <w:p w:rsidR="003B1065" w:rsidRPr="002C0F82" w:rsidRDefault="003B1065" w:rsidP="007B279E">
            <w:pPr>
              <w:pStyle w:val="Paragrafi"/>
              <w:ind w:firstLine="0"/>
            </w:pPr>
            <w:r w:rsidRPr="002C0F82">
              <w:t>23 cm</w:t>
            </w:r>
          </w:p>
        </w:tc>
      </w:tr>
      <w:tr w:rsidR="003B1065" w:rsidRPr="002C0F82">
        <w:trPr>
          <w:jc w:val="center"/>
        </w:trPr>
        <w:tc>
          <w:tcPr>
            <w:tcW w:w="2952" w:type="dxa"/>
            <w:tcBorders>
              <w:top w:val="single" w:sz="4" w:space="0" w:color="auto"/>
              <w:left w:val="single" w:sz="4" w:space="0" w:color="auto"/>
              <w:bottom w:val="single" w:sz="4" w:space="0" w:color="auto"/>
            </w:tcBorders>
          </w:tcPr>
          <w:p w:rsidR="003B1065" w:rsidRPr="002C0F82" w:rsidRDefault="003B1065" w:rsidP="007B279E">
            <w:pPr>
              <w:pStyle w:val="Paragrafi"/>
              <w:ind w:firstLine="0"/>
            </w:pPr>
            <w:r w:rsidRPr="002C0F82">
              <w:t>Diplodus vulgaris</w:t>
            </w:r>
          </w:p>
        </w:tc>
        <w:tc>
          <w:tcPr>
            <w:tcW w:w="2952" w:type="dxa"/>
            <w:tcBorders>
              <w:top w:val="single" w:sz="4" w:space="0" w:color="auto"/>
              <w:bottom w:val="single" w:sz="4" w:space="0" w:color="auto"/>
            </w:tcBorders>
          </w:tcPr>
          <w:p w:rsidR="003B1065" w:rsidRPr="002C0F82" w:rsidRDefault="003B1065" w:rsidP="007B279E">
            <w:pPr>
              <w:pStyle w:val="Paragrafi"/>
              <w:ind w:firstLine="0"/>
            </w:pPr>
            <w:r w:rsidRPr="002C0F82">
              <w:t>Sargua</w:t>
            </w:r>
          </w:p>
        </w:tc>
        <w:tc>
          <w:tcPr>
            <w:tcW w:w="2952" w:type="dxa"/>
            <w:tcBorders>
              <w:top w:val="single" w:sz="4" w:space="0" w:color="auto"/>
              <w:bottom w:val="single" w:sz="4" w:space="0" w:color="auto"/>
              <w:right w:val="single" w:sz="4" w:space="0" w:color="auto"/>
            </w:tcBorders>
          </w:tcPr>
          <w:p w:rsidR="003B1065" w:rsidRPr="002C0F82" w:rsidRDefault="003B1065" w:rsidP="007B279E">
            <w:pPr>
              <w:pStyle w:val="Paragrafi"/>
              <w:ind w:firstLine="0"/>
            </w:pPr>
            <w:r w:rsidRPr="002C0F82">
              <w:t>18 cm</w:t>
            </w:r>
          </w:p>
        </w:tc>
      </w:tr>
      <w:tr w:rsidR="003B1065" w:rsidRPr="002C0F82">
        <w:trPr>
          <w:jc w:val="center"/>
        </w:trPr>
        <w:tc>
          <w:tcPr>
            <w:tcW w:w="2952" w:type="dxa"/>
            <w:tcBorders>
              <w:top w:val="single" w:sz="4" w:space="0" w:color="auto"/>
            </w:tcBorders>
          </w:tcPr>
          <w:p w:rsidR="003B1065" w:rsidRPr="002C0F82" w:rsidRDefault="003B1065" w:rsidP="007B279E">
            <w:pPr>
              <w:pStyle w:val="Paragrafi"/>
              <w:ind w:firstLine="0"/>
            </w:pPr>
            <w:r w:rsidRPr="002C0F82">
              <w:t>Engraulis engrasicolus</w:t>
            </w:r>
            <w:r w:rsidRPr="002C0F82">
              <w:footnoteReference w:id="2"/>
            </w:r>
            <w:r w:rsidRPr="002C0F82">
              <w:t xml:space="preserve"> </w:t>
            </w:r>
          </w:p>
        </w:tc>
        <w:tc>
          <w:tcPr>
            <w:tcW w:w="2952" w:type="dxa"/>
            <w:tcBorders>
              <w:top w:val="single" w:sz="4" w:space="0" w:color="auto"/>
            </w:tcBorders>
          </w:tcPr>
          <w:p w:rsidR="003B1065" w:rsidRPr="002C0F82" w:rsidRDefault="003B1065" w:rsidP="007B279E">
            <w:pPr>
              <w:pStyle w:val="Paragrafi"/>
              <w:ind w:firstLine="0"/>
            </w:pPr>
            <w:r w:rsidRPr="002C0F82">
              <w:t>Açuga</w:t>
            </w:r>
          </w:p>
        </w:tc>
        <w:tc>
          <w:tcPr>
            <w:tcW w:w="2952" w:type="dxa"/>
            <w:tcBorders>
              <w:top w:val="single" w:sz="4" w:space="0" w:color="auto"/>
            </w:tcBorders>
          </w:tcPr>
          <w:p w:rsidR="003B1065" w:rsidRPr="002C0F82" w:rsidRDefault="003B1065" w:rsidP="007B279E">
            <w:pPr>
              <w:pStyle w:val="Paragrafi"/>
              <w:ind w:firstLine="0"/>
            </w:pPr>
            <w:r w:rsidRPr="002C0F82">
              <w:t>9 cm</w:t>
            </w:r>
          </w:p>
        </w:tc>
      </w:tr>
      <w:tr w:rsidR="003B1065" w:rsidRPr="002C0F82">
        <w:trPr>
          <w:jc w:val="center"/>
        </w:trPr>
        <w:tc>
          <w:tcPr>
            <w:tcW w:w="2952" w:type="dxa"/>
          </w:tcPr>
          <w:p w:rsidR="003B1065" w:rsidRPr="002C0F82" w:rsidRDefault="003B1065" w:rsidP="007B279E">
            <w:pPr>
              <w:pStyle w:val="Paragrafi"/>
              <w:ind w:firstLine="0"/>
            </w:pPr>
            <w:r w:rsidRPr="002C0F82">
              <w:t>Epinephelus spp.</w:t>
            </w:r>
          </w:p>
        </w:tc>
        <w:tc>
          <w:tcPr>
            <w:tcW w:w="2952" w:type="dxa"/>
          </w:tcPr>
          <w:p w:rsidR="003B1065" w:rsidRPr="002C0F82" w:rsidRDefault="003B1065" w:rsidP="007B279E">
            <w:pPr>
              <w:pStyle w:val="Paragrafi"/>
              <w:ind w:firstLine="0"/>
            </w:pPr>
            <w:r w:rsidRPr="002C0F82">
              <w:t>Kerrat</w:t>
            </w:r>
          </w:p>
        </w:tc>
        <w:tc>
          <w:tcPr>
            <w:tcW w:w="2952" w:type="dxa"/>
          </w:tcPr>
          <w:p w:rsidR="003B1065" w:rsidRPr="002C0F82" w:rsidRDefault="003B1065" w:rsidP="007B279E">
            <w:pPr>
              <w:pStyle w:val="Paragrafi"/>
              <w:ind w:firstLine="0"/>
            </w:pPr>
            <w:r w:rsidRPr="002C0F82">
              <w:t>45 cm</w:t>
            </w:r>
          </w:p>
        </w:tc>
      </w:tr>
      <w:tr w:rsidR="003B1065" w:rsidRPr="002C0F82">
        <w:trPr>
          <w:jc w:val="center"/>
        </w:trPr>
        <w:tc>
          <w:tcPr>
            <w:tcW w:w="2952" w:type="dxa"/>
          </w:tcPr>
          <w:p w:rsidR="003B1065" w:rsidRPr="002C0F82" w:rsidRDefault="003B1065" w:rsidP="007B279E">
            <w:pPr>
              <w:pStyle w:val="Paragrafi"/>
              <w:ind w:firstLine="0"/>
            </w:pPr>
            <w:r w:rsidRPr="002C0F82">
              <w:t>Lithognathus mormyrus</w:t>
            </w:r>
          </w:p>
        </w:tc>
        <w:tc>
          <w:tcPr>
            <w:tcW w:w="2952" w:type="dxa"/>
          </w:tcPr>
          <w:p w:rsidR="003B1065" w:rsidRPr="002C0F82" w:rsidRDefault="003B1065" w:rsidP="007B279E">
            <w:pPr>
              <w:pStyle w:val="Paragrafi"/>
              <w:ind w:firstLine="0"/>
            </w:pPr>
            <w:r w:rsidRPr="002C0F82">
              <w:t>Murra</w:t>
            </w:r>
          </w:p>
        </w:tc>
        <w:tc>
          <w:tcPr>
            <w:tcW w:w="2952" w:type="dxa"/>
          </w:tcPr>
          <w:p w:rsidR="003B1065" w:rsidRPr="002C0F82" w:rsidRDefault="003B1065" w:rsidP="007B279E">
            <w:pPr>
              <w:pStyle w:val="Paragrafi"/>
              <w:ind w:firstLine="0"/>
            </w:pPr>
            <w:r w:rsidRPr="002C0F82">
              <w:t>20 cm</w:t>
            </w:r>
          </w:p>
        </w:tc>
      </w:tr>
      <w:tr w:rsidR="003B1065" w:rsidRPr="002C0F82">
        <w:trPr>
          <w:jc w:val="center"/>
        </w:trPr>
        <w:tc>
          <w:tcPr>
            <w:tcW w:w="2952" w:type="dxa"/>
          </w:tcPr>
          <w:p w:rsidR="003B1065" w:rsidRPr="002C0F82" w:rsidRDefault="003B1065" w:rsidP="007B279E">
            <w:pPr>
              <w:pStyle w:val="Paragrafi"/>
              <w:ind w:firstLine="0"/>
            </w:pPr>
            <w:r w:rsidRPr="002C0F82">
              <w:t>Merluccius merluccius</w:t>
            </w:r>
            <w:r w:rsidRPr="002C0F82">
              <w:footnoteReference w:customMarkFollows="1" w:id="3"/>
              <w:sym w:font="Symbol" w:char="F02A"/>
            </w:r>
            <w:r w:rsidRPr="002C0F82">
              <w:sym w:font="Symbol" w:char="F02A"/>
            </w:r>
            <w:r w:rsidRPr="002C0F82">
              <w:sym w:font="Symbol" w:char="F02A"/>
            </w:r>
          </w:p>
        </w:tc>
        <w:tc>
          <w:tcPr>
            <w:tcW w:w="2952" w:type="dxa"/>
          </w:tcPr>
          <w:p w:rsidR="003B1065" w:rsidRPr="002C0F82" w:rsidRDefault="003B1065" w:rsidP="007B279E">
            <w:pPr>
              <w:pStyle w:val="Paragrafi"/>
              <w:ind w:firstLine="0"/>
            </w:pPr>
            <w:r w:rsidRPr="002C0F82">
              <w:t>Merluci</w:t>
            </w:r>
          </w:p>
        </w:tc>
        <w:tc>
          <w:tcPr>
            <w:tcW w:w="2952" w:type="dxa"/>
          </w:tcPr>
          <w:p w:rsidR="003B1065" w:rsidRPr="002C0F82" w:rsidRDefault="003B1065" w:rsidP="007B279E">
            <w:pPr>
              <w:pStyle w:val="Paragrafi"/>
              <w:ind w:firstLine="0"/>
            </w:pPr>
            <w:r w:rsidRPr="002C0F82">
              <w:t>20 cm</w:t>
            </w:r>
          </w:p>
        </w:tc>
      </w:tr>
      <w:tr w:rsidR="003B1065" w:rsidRPr="002C0F82">
        <w:trPr>
          <w:jc w:val="center"/>
        </w:trPr>
        <w:tc>
          <w:tcPr>
            <w:tcW w:w="2952" w:type="dxa"/>
          </w:tcPr>
          <w:p w:rsidR="003B1065" w:rsidRPr="002C0F82" w:rsidRDefault="003B1065" w:rsidP="007B279E">
            <w:pPr>
              <w:pStyle w:val="Paragrafi"/>
              <w:ind w:firstLine="0"/>
            </w:pPr>
            <w:r w:rsidRPr="002C0F82">
              <w:t>Mullus spp.</w:t>
            </w:r>
          </w:p>
        </w:tc>
        <w:tc>
          <w:tcPr>
            <w:tcW w:w="2952" w:type="dxa"/>
          </w:tcPr>
          <w:p w:rsidR="003B1065" w:rsidRPr="002C0F82" w:rsidRDefault="003B1065" w:rsidP="007B279E">
            <w:pPr>
              <w:pStyle w:val="Paragrafi"/>
              <w:ind w:firstLine="0"/>
            </w:pPr>
            <w:r w:rsidRPr="002C0F82">
              <w:t>Barbunët</w:t>
            </w:r>
          </w:p>
        </w:tc>
        <w:tc>
          <w:tcPr>
            <w:tcW w:w="2952" w:type="dxa"/>
          </w:tcPr>
          <w:p w:rsidR="003B1065" w:rsidRPr="002C0F82" w:rsidRDefault="003B1065" w:rsidP="007B279E">
            <w:pPr>
              <w:pStyle w:val="Paragrafi"/>
              <w:ind w:firstLine="0"/>
            </w:pPr>
            <w:r w:rsidRPr="002C0F82">
              <w:t>11 cm</w:t>
            </w:r>
          </w:p>
        </w:tc>
      </w:tr>
      <w:tr w:rsidR="003B1065" w:rsidRPr="002C0F82">
        <w:trPr>
          <w:jc w:val="center"/>
        </w:trPr>
        <w:tc>
          <w:tcPr>
            <w:tcW w:w="2952" w:type="dxa"/>
          </w:tcPr>
          <w:p w:rsidR="003B1065" w:rsidRPr="002C0F82" w:rsidRDefault="003B1065" w:rsidP="007B279E">
            <w:pPr>
              <w:pStyle w:val="Paragrafi"/>
              <w:ind w:firstLine="0"/>
            </w:pPr>
            <w:r w:rsidRPr="002C0F82">
              <w:t>Pagellus acarne</w:t>
            </w:r>
          </w:p>
        </w:tc>
        <w:tc>
          <w:tcPr>
            <w:tcW w:w="2952" w:type="dxa"/>
          </w:tcPr>
          <w:p w:rsidR="003B1065" w:rsidRPr="002C0F82" w:rsidRDefault="003B1065" w:rsidP="007B279E">
            <w:pPr>
              <w:pStyle w:val="Paragrafi"/>
              <w:ind w:firstLine="0"/>
            </w:pPr>
            <w:r w:rsidRPr="002C0F82">
              <w:t xml:space="preserve">Mormuri i </w:t>
            </w:r>
            <w:smartTag w:uri="urn:schemas-microsoft-com:office:smarttags" w:element="place">
              <w:smartTag w:uri="urn:schemas-microsoft-com:office:smarttags" w:element="City">
                <w:r w:rsidRPr="002C0F82">
                  <w:t>eger</w:t>
                </w:r>
              </w:smartTag>
            </w:smartTag>
          </w:p>
        </w:tc>
        <w:tc>
          <w:tcPr>
            <w:tcW w:w="2952" w:type="dxa"/>
          </w:tcPr>
          <w:p w:rsidR="003B1065" w:rsidRPr="002C0F82" w:rsidRDefault="003B1065" w:rsidP="007B279E">
            <w:pPr>
              <w:pStyle w:val="Paragrafi"/>
              <w:ind w:firstLine="0"/>
            </w:pPr>
            <w:r w:rsidRPr="002C0F82">
              <w:t>17 cm</w:t>
            </w:r>
          </w:p>
        </w:tc>
      </w:tr>
      <w:tr w:rsidR="003B1065" w:rsidRPr="002C0F82">
        <w:trPr>
          <w:jc w:val="center"/>
        </w:trPr>
        <w:tc>
          <w:tcPr>
            <w:tcW w:w="2952" w:type="dxa"/>
          </w:tcPr>
          <w:p w:rsidR="003B1065" w:rsidRPr="002C0F82" w:rsidRDefault="003B1065" w:rsidP="007B279E">
            <w:pPr>
              <w:pStyle w:val="Paragrafi"/>
              <w:ind w:firstLine="0"/>
            </w:pPr>
            <w:r w:rsidRPr="002C0F82">
              <w:t>Pagellus bogaraveo</w:t>
            </w:r>
          </w:p>
        </w:tc>
        <w:tc>
          <w:tcPr>
            <w:tcW w:w="2952" w:type="dxa"/>
          </w:tcPr>
          <w:p w:rsidR="003B1065" w:rsidRPr="002C0F82" w:rsidRDefault="003B1065" w:rsidP="007B279E">
            <w:pPr>
              <w:pStyle w:val="Paragrafi"/>
              <w:ind w:firstLine="0"/>
            </w:pPr>
            <w:r w:rsidRPr="002C0F82">
              <w:t>Spalce e kuqe</w:t>
            </w:r>
          </w:p>
        </w:tc>
        <w:tc>
          <w:tcPr>
            <w:tcW w:w="2952" w:type="dxa"/>
          </w:tcPr>
          <w:p w:rsidR="003B1065" w:rsidRPr="002C0F82" w:rsidRDefault="003B1065" w:rsidP="007B279E">
            <w:pPr>
              <w:pStyle w:val="Paragrafi"/>
              <w:ind w:firstLine="0"/>
            </w:pPr>
            <w:r w:rsidRPr="002C0F82">
              <w:t>33 cm</w:t>
            </w:r>
          </w:p>
        </w:tc>
      </w:tr>
      <w:tr w:rsidR="003B1065" w:rsidRPr="002C0F82">
        <w:trPr>
          <w:jc w:val="center"/>
        </w:trPr>
        <w:tc>
          <w:tcPr>
            <w:tcW w:w="2952" w:type="dxa"/>
          </w:tcPr>
          <w:p w:rsidR="003B1065" w:rsidRPr="002C0F82" w:rsidRDefault="003B1065" w:rsidP="007B279E">
            <w:pPr>
              <w:pStyle w:val="Paragrafi"/>
              <w:ind w:firstLine="0"/>
            </w:pPr>
            <w:r w:rsidRPr="002C0F82">
              <w:t>Pagellus erythrinus</w:t>
            </w:r>
          </w:p>
        </w:tc>
        <w:tc>
          <w:tcPr>
            <w:tcW w:w="2952" w:type="dxa"/>
          </w:tcPr>
          <w:p w:rsidR="003B1065" w:rsidRPr="002C0F82" w:rsidRDefault="003B1065" w:rsidP="007B279E">
            <w:pPr>
              <w:pStyle w:val="Paragrafi"/>
              <w:ind w:firstLine="0"/>
            </w:pPr>
            <w:r w:rsidRPr="002C0F82">
              <w:t>Spalce e kuqe</w:t>
            </w:r>
          </w:p>
        </w:tc>
        <w:tc>
          <w:tcPr>
            <w:tcW w:w="2952" w:type="dxa"/>
          </w:tcPr>
          <w:p w:rsidR="003B1065" w:rsidRPr="002C0F82" w:rsidRDefault="003B1065" w:rsidP="007B279E">
            <w:pPr>
              <w:pStyle w:val="Paragrafi"/>
              <w:ind w:firstLine="0"/>
            </w:pPr>
            <w:r w:rsidRPr="002C0F82">
              <w:t>15 cm</w:t>
            </w:r>
          </w:p>
        </w:tc>
      </w:tr>
      <w:tr w:rsidR="003B1065" w:rsidRPr="002C0F82">
        <w:trPr>
          <w:jc w:val="center"/>
        </w:trPr>
        <w:tc>
          <w:tcPr>
            <w:tcW w:w="2952" w:type="dxa"/>
          </w:tcPr>
          <w:p w:rsidR="003B1065" w:rsidRPr="002C0F82" w:rsidRDefault="003B1065" w:rsidP="007B279E">
            <w:pPr>
              <w:pStyle w:val="Paragrafi"/>
              <w:ind w:firstLine="0"/>
            </w:pPr>
            <w:r w:rsidRPr="002C0F82">
              <w:t>Pagrus pagrus</w:t>
            </w:r>
          </w:p>
        </w:tc>
        <w:tc>
          <w:tcPr>
            <w:tcW w:w="2952" w:type="dxa"/>
          </w:tcPr>
          <w:p w:rsidR="003B1065" w:rsidRPr="002C0F82" w:rsidRDefault="003B1065" w:rsidP="007B279E">
            <w:pPr>
              <w:pStyle w:val="Paragrafi"/>
              <w:ind w:firstLine="0"/>
            </w:pPr>
            <w:r w:rsidRPr="002C0F82">
              <w:t>Pagri</w:t>
            </w:r>
          </w:p>
        </w:tc>
        <w:tc>
          <w:tcPr>
            <w:tcW w:w="2952" w:type="dxa"/>
          </w:tcPr>
          <w:p w:rsidR="003B1065" w:rsidRPr="002C0F82" w:rsidRDefault="003B1065" w:rsidP="007B279E">
            <w:pPr>
              <w:pStyle w:val="Paragrafi"/>
              <w:ind w:firstLine="0"/>
            </w:pPr>
            <w:r w:rsidRPr="002C0F82">
              <w:t>18 cm</w:t>
            </w:r>
          </w:p>
        </w:tc>
      </w:tr>
      <w:tr w:rsidR="003B1065" w:rsidRPr="002C0F82">
        <w:trPr>
          <w:jc w:val="center"/>
        </w:trPr>
        <w:tc>
          <w:tcPr>
            <w:tcW w:w="2952" w:type="dxa"/>
          </w:tcPr>
          <w:p w:rsidR="003B1065" w:rsidRPr="002C0F82" w:rsidRDefault="003B1065" w:rsidP="007B279E">
            <w:pPr>
              <w:pStyle w:val="Paragrafi"/>
              <w:ind w:firstLine="0"/>
            </w:pPr>
            <w:r w:rsidRPr="002C0F82">
              <w:t>Polyprion americanus</w:t>
            </w:r>
          </w:p>
        </w:tc>
        <w:tc>
          <w:tcPr>
            <w:tcW w:w="2952" w:type="dxa"/>
          </w:tcPr>
          <w:p w:rsidR="003B1065" w:rsidRPr="002C0F82" w:rsidRDefault="003B1065" w:rsidP="007B279E">
            <w:pPr>
              <w:pStyle w:val="Paragrafi"/>
              <w:ind w:firstLine="0"/>
            </w:pPr>
            <w:r w:rsidRPr="002C0F82">
              <w:t>Kerr fundi</w:t>
            </w:r>
          </w:p>
        </w:tc>
        <w:tc>
          <w:tcPr>
            <w:tcW w:w="2952" w:type="dxa"/>
          </w:tcPr>
          <w:p w:rsidR="003B1065" w:rsidRPr="002C0F82" w:rsidRDefault="003B1065" w:rsidP="007B279E">
            <w:pPr>
              <w:pStyle w:val="Paragrafi"/>
              <w:ind w:firstLine="0"/>
            </w:pPr>
            <w:r w:rsidRPr="002C0F82">
              <w:t>45 cm</w:t>
            </w:r>
          </w:p>
        </w:tc>
      </w:tr>
      <w:tr w:rsidR="003B1065" w:rsidRPr="002C0F82">
        <w:trPr>
          <w:jc w:val="center"/>
        </w:trPr>
        <w:tc>
          <w:tcPr>
            <w:tcW w:w="2952" w:type="dxa"/>
          </w:tcPr>
          <w:p w:rsidR="003B1065" w:rsidRPr="002C0F82" w:rsidRDefault="003B1065" w:rsidP="007B279E">
            <w:pPr>
              <w:pStyle w:val="Paragrafi"/>
              <w:ind w:firstLine="0"/>
            </w:pPr>
            <w:r w:rsidRPr="002C0F82">
              <w:t>Sardina pilchardus **</w:t>
            </w:r>
          </w:p>
        </w:tc>
        <w:tc>
          <w:tcPr>
            <w:tcW w:w="2952" w:type="dxa"/>
          </w:tcPr>
          <w:p w:rsidR="003B1065" w:rsidRPr="002C0F82" w:rsidRDefault="003B1065" w:rsidP="007B279E">
            <w:pPr>
              <w:pStyle w:val="Paragrafi"/>
              <w:ind w:firstLine="0"/>
            </w:pPr>
            <w:r w:rsidRPr="002C0F82">
              <w:t>Sardelja</w:t>
            </w:r>
          </w:p>
        </w:tc>
        <w:tc>
          <w:tcPr>
            <w:tcW w:w="2952" w:type="dxa"/>
          </w:tcPr>
          <w:p w:rsidR="003B1065" w:rsidRPr="002C0F82" w:rsidRDefault="003B1065" w:rsidP="007B279E">
            <w:pPr>
              <w:pStyle w:val="Paragrafi"/>
              <w:ind w:firstLine="0"/>
            </w:pPr>
            <w:r w:rsidRPr="002C0F82">
              <w:t>11 cm</w:t>
            </w:r>
          </w:p>
        </w:tc>
      </w:tr>
      <w:tr w:rsidR="003B1065" w:rsidRPr="002C0F82">
        <w:trPr>
          <w:jc w:val="center"/>
        </w:trPr>
        <w:tc>
          <w:tcPr>
            <w:tcW w:w="2952" w:type="dxa"/>
          </w:tcPr>
          <w:p w:rsidR="003B1065" w:rsidRPr="002C0F82" w:rsidRDefault="003B1065" w:rsidP="007B279E">
            <w:pPr>
              <w:pStyle w:val="Paragrafi"/>
              <w:ind w:firstLine="0"/>
            </w:pPr>
            <w:r w:rsidRPr="002C0F82">
              <w:t>Scomber spp.</w:t>
            </w:r>
          </w:p>
        </w:tc>
        <w:tc>
          <w:tcPr>
            <w:tcW w:w="2952" w:type="dxa"/>
          </w:tcPr>
          <w:p w:rsidR="003B1065" w:rsidRPr="002C0F82" w:rsidRDefault="003B1065" w:rsidP="007B279E">
            <w:pPr>
              <w:pStyle w:val="Paragrafi"/>
              <w:ind w:firstLine="0"/>
            </w:pPr>
            <w:r w:rsidRPr="002C0F82">
              <w:t>Skumri</w:t>
            </w:r>
          </w:p>
        </w:tc>
        <w:tc>
          <w:tcPr>
            <w:tcW w:w="2952" w:type="dxa"/>
          </w:tcPr>
          <w:p w:rsidR="003B1065" w:rsidRPr="002C0F82" w:rsidRDefault="003B1065" w:rsidP="007B279E">
            <w:pPr>
              <w:pStyle w:val="Paragrafi"/>
              <w:ind w:firstLine="0"/>
            </w:pPr>
            <w:r w:rsidRPr="002C0F82">
              <w:t>18 cm</w:t>
            </w:r>
          </w:p>
        </w:tc>
      </w:tr>
      <w:tr w:rsidR="003B1065" w:rsidRPr="002C0F82">
        <w:trPr>
          <w:jc w:val="center"/>
        </w:trPr>
        <w:tc>
          <w:tcPr>
            <w:tcW w:w="2952" w:type="dxa"/>
          </w:tcPr>
          <w:p w:rsidR="003B1065" w:rsidRPr="002C0F82" w:rsidRDefault="003B1065" w:rsidP="007B279E">
            <w:pPr>
              <w:pStyle w:val="Paragrafi"/>
              <w:ind w:firstLine="0"/>
            </w:pPr>
            <w:r w:rsidRPr="002C0F82">
              <w:t>Solea vulgaris</w:t>
            </w:r>
          </w:p>
        </w:tc>
        <w:tc>
          <w:tcPr>
            <w:tcW w:w="2952" w:type="dxa"/>
          </w:tcPr>
          <w:p w:rsidR="003B1065" w:rsidRPr="002C0F82" w:rsidRDefault="003B1065" w:rsidP="007B279E">
            <w:pPr>
              <w:pStyle w:val="Paragrafi"/>
              <w:ind w:firstLine="0"/>
            </w:pPr>
            <w:r w:rsidRPr="002C0F82">
              <w:t>Gjuhez kanali</w:t>
            </w:r>
          </w:p>
        </w:tc>
        <w:tc>
          <w:tcPr>
            <w:tcW w:w="2952" w:type="dxa"/>
          </w:tcPr>
          <w:p w:rsidR="003B1065" w:rsidRPr="002C0F82" w:rsidRDefault="003B1065" w:rsidP="007B279E">
            <w:pPr>
              <w:pStyle w:val="Paragrafi"/>
              <w:ind w:firstLine="0"/>
            </w:pPr>
            <w:r w:rsidRPr="002C0F82">
              <w:t>20 cm</w:t>
            </w:r>
          </w:p>
        </w:tc>
      </w:tr>
      <w:tr w:rsidR="003B1065" w:rsidRPr="002C0F82">
        <w:trPr>
          <w:jc w:val="center"/>
        </w:trPr>
        <w:tc>
          <w:tcPr>
            <w:tcW w:w="2952" w:type="dxa"/>
          </w:tcPr>
          <w:p w:rsidR="003B1065" w:rsidRPr="002C0F82" w:rsidRDefault="003B1065" w:rsidP="007B279E">
            <w:pPr>
              <w:pStyle w:val="Paragrafi"/>
              <w:ind w:firstLine="0"/>
            </w:pPr>
            <w:r w:rsidRPr="002C0F82">
              <w:t>Sparus aurata</w:t>
            </w:r>
          </w:p>
        </w:tc>
        <w:tc>
          <w:tcPr>
            <w:tcW w:w="2952" w:type="dxa"/>
          </w:tcPr>
          <w:p w:rsidR="003B1065" w:rsidRPr="002C0F82" w:rsidRDefault="003B1065" w:rsidP="007B279E">
            <w:pPr>
              <w:pStyle w:val="Paragrafi"/>
              <w:ind w:firstLine="0"/>
            </w:pPr>
            <w:r w:rsidRPr="002C0F82">
              <w:t>Kocja</w:t>
            </w:r>
          </w:p>
        </w:tc>
        <w:tc>
          <w:tcPr>
            <w:tcW w:w="2952" w:type="dxa"/>
          </w:tcPr>
          <w:p w:rsidR="003B1065" w:rsidRPr="002C0F82" w:rsidRDefault="003B1065" w:rsidP="007B279E">
            <w:pPr>
              <w:pStyle w:val="Paragrafi"/>
              <w:ind w:firstLine="0"/>
            </w:pPr>
            <w:r w:rsidRPr="002C0F82">
              <w:t>20 cm</w:t>
            </w:r>
          </w:p>
        </w:tc>
      </w:tr>
      <w:tr w:rsidR="003B1065" w:rsidRPr="002C0F82">
        <w:trPr>
          <w:jc w:val="center"/>
        </w:trPr>
        <w:tc>
          <w:tcPr>
            <w:tcW w:w="2952" w:type="dxa"/>
          </w:tcPr>
          <w:p w:rsidR="003B1065" w:rsidRPr="002C0F82" w:rsidRDefault="003B1065" w:rsidP="007B279E">
            <w:pPr>
              <w:pStyle w:val="Paragrafi"/>
              <w:ind w:firstLine="0"/>
            </w:pPr>
            <w:r w:rsidRPr="002C0F82">
              <w:t>Trachurus spp.</w:t>
            </w:r>
          </w:p>
        </w:tc>
        <w:tc>
          <w:tcPr>
            <w:tcW w:w="2952" w:type="dxa"/>
          </w:tcPr>
          <w:p w:rsidR="003B1065" w:rsidRPr="002C0F82" w:rsidRDefault="003B1065" w:rsidP="007B279E">
            <w:pPr>
              <w:pStyle w:val="Paragrafi"/>
              <w:ind w:firstLine="0"/>
            </w:pPr>
            <w:r w:rsidRPr="002C0F82">
              <w:t>Stavridhët</w:t>
            </w:r>
          </w:p>
        </w:tc>
        <w:tc>
          <w:tcPr>
            <w:tcW w:w="2952" w:type="dxa"/>
          </w:tcPr>
          <w:p w:rsidR="003B1065" w:rsidRPr="002C0F82" w:rsidRDefault="003B1065" w:rsidP="007B279E">
            <w:pPr>
              <w:pStyle w:val="Paragrafi"/>
              <w:ind w:firstLine="0"/>
            </w:pPr>
            <w:r w:rsidRPr="002C0F82">
              <w:t>15 cm</w:t>
            </w:r>
          </w:p>
        </w:tc>
      </w:tr>
      <w:tr w:rsidR="003B1065" w:rsidRPr="002C0F82">
        <w:trPr>
          <w:jc w:val="center"/>
        </w:trPr>
        <w:tc>
          <w:tcPr>
            <w:tcW w:w="2952" w:type="dxa"/>
          </w:tcPr>
          <w:p w:rsidR="003B1065" w:rsidRPr="002C0F82" w:rsidRDefault="003B1065" w:rsidP="007B279E">
            <w:pPr>
              <w:pStyle w:val="Paragrafi"/>
              <w:ind w:firstLine="0"/>
            </w:pPr>
            <w:r w:rsidRPr="002C0F82">
              <w:t>2. Krustacetë</w:t>
            </w:r>
          </w:p>
        </w:tc>
        <w:tc>
          <w:tcPr>
            <w:tcW w:w="2952" w:type="dxa"/>
          </w:tcPr>
          <w:p w:rsidR="003B1065" w:rsidRPr="002C0F82" w:rsidRDefault="003B1065" w:rsidP="007B279E">
            <w:pPr>
              <w:pStyle w:val="Paragrafi"/>
              <w:ind w:firstLine="0"/>
            </w:pPr>
          </w:p>
        </w:tc>
        <w:tc>
          <w:tcPr>
            <w:tcW w:w="2952" w:type="dxa"/>
          </w:tcPr>
          <w:p w:rsidR="003B1065" w:rsidRPr="002C0F82" w:rsidRDefault="003B1065" w:rsidP="007B279E">
            <w:pPr>
              <w:pStyle w:val="Paragrafi"/>
              <w:ind w:firstLine="0"/>
            </w:pPr>
          </w:p>
        </w:tc>
      </w:tr>
      <w:tr w:rsidR="003B1065" w:rsidRPr="002C0F82">
        <w:trPr>
          <w:jc w:val="center"/>
        </w:trPr>
        <w:tc>
          <w:tcPr>
            <w:tcW w:w="2952" w:type="dxa"/>
          </w:tcPr>
          <w:p w:rsidR="003B1065" w:rsidRPr="002C0F82" w:rsidRDefault="003B1065" w:rsidP="007B279E">
            <w:pPr>
              <w:pStyle w:val="Paragrafi"/>
              <w:ind w:firstLine="0"/>
            </w:pPr>
            <w:r w:rsidRPr="002C0F82">
              <w:t>Hommarus gammarus</w:t>
            </w:r>
          </w:p>
        </w:tc>
        <w:tc>
          <w:tcPr>
            <w:tcW w:w="2952" w:type="dxa"/>
          </w:tcPr>
          <w:p w:rsidR="003B1065" w:rsidRPr="002C0F82" w:rsidRDefault="003B1065" w:rsidP="007B279E">
            <w:pPr>
              <w:pStyle w:val="Paragrafi"/>
              <w:ind w:firstLine="0"/>
            </w:pPr>
          </w:p>
        </w:tc>
        <w:tc>
          <w:tcPr>
            <w:tcW w:w="2952" w:type="dxa"/>
          </w:tcPr>
          <w:p w:rsidR="003B1065" w:rsidRPr="002C0F82" w:rsidRDefault="003B1065" w:rsidP="007B279E">
            <w:pPr>
              <w:pStyle w:val="Paragrafi"/>
              <w:ind w:firstLine="0"/>
            </w:pPr>
            <w:r w:rsidRPr="002C0F82">
              <w:t>105 mm CL</w:t>
            </w:r>
          </w:p>
          <w:p w:rsidR="003B1065" w:rsidRPr="002C0F82" w:rsidRDefault="003B1065" w:rsidP="007B279E">
            <w:pPr>
              <w:pStyle w:val="Paragrafi"/>
              <w:ind w:firstLine="0"/>
            </w:pPr>
            <w:r w:rsidRPr="002C0F82">
              <w:t>300 mm TL</w:t>
            </w:r>
          </w:p>
        </w:tc>
      </w:tr>
      <w:tr w:rsidR="003B1065" w:rsidRPr="002C0F82">
        <w:trPr>
          <w:jc w:val="center"/>
        </w:trPr>
        <w:tc>
          <w:tcPr>
            <w:tcW w:w="2952" w:type="dxa"/>
          </w:tcPr>
          <w:p w:rsidR="003B1065" w:rsidRPr="002C0F82" w:rsidRDefault="003B1065" w:rsidP="007B279E">
            <w:pPr>
              <w:pStyle w:val="Paragrafi"/>
              <w:ind w:firstLine="0"/>
            </w:pPr>
            <w:r w:rsidRPr="002C0F82">
              <w:t>Nephrops norvegicus</w:t>
            </w:r>
          </w:p>
        </w:tc>
        <w:tc>
          <w:tcPr>
            <w:tcW w:w="2952" w:type="dxa"/>
          </w:tcPr>
          <w:p w:rsidR="003B1065" w:rsidRPr="002C0F82" w:rsidRDefault="003B1065" w:rsidP="007B279E">
            <w:pPr>
              <w:pStyle w:val="Paragrafi"/>
              <w:ind w:firstLine="0"/>
            </w:pPr>
            <w:r w:rsidRPr="002C0F82">
              <w:t>Skampi</w:t>
            </w:r>
          </w:p>
        </w:tc>
        <w:tc>
          <w:tcPr>
            <w:tcW w:w="2952" w:type="dxa"/>
          </w:tcPr>
          <w:p w:rsidR="003B1065" w:rsidRPr="002C0F82" w:rsidRDefault="003B1065" w:rsidP="007B279E">
            <w:pPr>
              <w:pStyle w:val="Paragrafi"/>
              <w:ind w:firstLine="0"/>
            </w:pPr>
            <w:r w:rsidRPr="002C0F82">
              <w:t>20 mm CL</w:t>
            </w:r>
          </w:p>
          <w:p w:rsidR="003B1065" w:rsidRPr="002C0F82" w:rsidRDefault="003B1065" w:rsidP="007B279E">
            <w:pPr>
              <w:pStyle w:val="Paragrafi"/>
              <w:ind w:firstLine="0"/>
            </w:pPr>
            <w:r w:rsidRPr="002C0F82">
              <w:t>70 mm TL</w:t>
            </w:r>
          </w:p>
        </w:tc>
      </w:tr>
      <w:tr w:rsidR="003B1065" w:rsidRPr="002C0F82">
        <w:trPr>
          <w:jc w:val="center"/>
        </w:trPr>
        <w:tc>
          <w:tcPr>
            <w:tcW w:w="2952" w:type="dxa"/>
          </w:tcPr>
          <w:p w:rsidR="003B1065" w:rsidRPr="002C0F82" w:rsidRDefault="003B1065" w:rsidP="007B279E">
            <w:pPr>
              <w:pStyle w:val="Paragrafi"/>
              <w:ind w:firstLine="0"/>
            </w:pPr>
            <w:r w:rsidRPr="002C0F82">
              <w:t>Palinuridae</w:t>
            </w:r>
          </w:p>
        </w:tc>
        <w:tc>
          <w:tcPr>
            <w:tcW w:w="2952" w:type="dxa"/>
          </w:tcPr>
          <w:p w:rsidR="003B1065" w:rsidRPr="002C0F82" w:rsidRDefault="003B1065" w:rsidP="007B279E">
            <w:pPr>
              <w:pStyle w:val="Paragrafi"/>
              <w:ind w:firstLine="0"/>
            </w:pPr>
            <w:r w:rsidRPr="002C0F82">
              <w:t>Aragostat</w:t>
            </w:r>
          </w:p>
        </w:tc>
        <w:tc>
          <w:tcPr>
            <w:tcW w:w="2952" w:type="dxa"/>
          </w:tcPr>
          <w:p w:rsidR="003B1065" w:rsidRPr="002C0F82" w:rsidRDefault="003B1065" w:rsidP="007B279E">
            <w:pPr>
              <w:pStyle w:val="Paragrafi"/>
              <w:ind w:firstLine="0"/>
            </w:pPr>
            <w:r w:rsidRPr="002C0F82">
              <w:t>90 mm CL</w:t>
            </w:r>
          </w:p>
        </w:tc>
      </w:tr>
      <w:tr w:rsidR="003B1065" w:rsidRPr="002C0F82">
        <w:trPr>
          <w:jc w:val="center"/>
        </w:trPr>
        <w:tc>
          <w:tcPr>
            <w:tcW w:w="2952" w:type="dxa"/>
          </w:tcPr>
          <w:p w:rsidR="003B1065" w:rsidRPr="002C0F82" w:rsidRDefault="003B1065" w:rsidP="007B279E">
            <w:pPr>
              <w:pStyle w:val="Paragrafi"/>
              <w:ind w:firstLine="0"/>
            </w:pPr>
            <w:r w:rsidRPr="002C0F82">
              <w:t>Parapenaeus longirostris</w:t>
            </w:r>
          </w:p>
        </w:tc>
        <w:tc>
          <w:tcPr>
            <w:tcW w:w="2952" w:type="dxa"/>
          </w:tcPr>
          <w:p w:rsidR="003B1065" w:rsidRPr="002C0F82" w:rsidRDefault="003B1065" w:rsidP="007B279E">
            <w:pPr>
              <w:pStyle w:val="Paragrafi"/>
              <w:ind w:firstLine="0"/>
            </w:pPr>
            <w:r w:rsidRPr="002C0F82">
              <w:t>Karkaleci rozë</w:t>
            </w:r>
          </w:p>
        </w:tc>
        <w:tc>
          <w:tcPr>
            <w:tcW w:w="2952" w:type="dxa"/>
          </w:tcPr>
          <w:p w:rsidR="003B1065" w:rsidRPr="002C0F82" w:rsidRDefault="003B1065" w:rsidP="007B279E">
            <w:pPr>
              <w:pStyle w:val="Paragrafi"/>
              <w:ind w:firstLine="0"/>
            </w:pPr>
            <w:r w:rsidRPr="002C0F82">
              <w:t>20 mm CL</w:t>
            </w:r>
          </w:p>
        </w:tc>
      </w:tr>
      <w:tr w:rsidR="003B1065" w:rsidRPr="002C0F82">
        <w:trPr>
          <w:jc w:val="center"/>
        </w:trPr>
        <w:tc>
          <w:tcPr>
            <w:tcW w:w="2952" w:type="dxa"/>
          </w:tcPr>
          <w:p w:rsidR="003B1065" w:rsidRPr="002C0F82" w:rsidRDefault="003B1065" w:rsidP="007B279E">
            <w:pPr>
              <w:pStyle w:val="Paragrafi"/>
              <w:ind w:firstLine="0"/>
            </w:pPr>
            <w:r w:rsidRPr="002C0F82">
              <w:t>3. Molusqet bivalvorë</w:t>
            </w:r>
          </w:p>
        </w:tc>
        <w:tc>
          <w:tcPr>
            <w:tcW w:w="2952" w:type="dxa"/>
          </w:tcPr>
          <w:p w:rsidR="003B1065" w:rsidRPr="002C0F82" w:rsidRDefault="003B1065" w:rsidP="007B279E">
            <w:pPr>
              <w:pStyle w:val="Paragrafi"/>
              <w:ind w:firstLine="0"/>
            </w:pPr>
          </w:p>
        </w:tc>
        <w:tc>
          <w:tcPr>
            <w:tcW w:w="2952" w:type="dxa"/>
          </w:tcPr>
          <w:p w:rsidR="003B1065" w:rsidRPr="002C0F82" w:rsidRDefault="003B1065" w:rsidP="007B279E">
            <w:pPr>
              <w:pStyle w:val="Paragrafi"/>
              <w:ind w:firstLine="0"/>
            </w:pPr>
          </w:p>
        </w:tc>
      </w:tr>
      <w:tr w:rsidR="003B1065" w:rsidRPr="002C0F82">
        <w:trPr>
          <w:jc w:val="center"/>
        </w:trPr>
        <w:tc>
          <w:tcPr>
            <w:tcW w:w="2952" w:type="dxa"/>
          </w:tcPr>
          <w:p w:rsidR="003B1065" w:rsidRPr="002C0F82" w:rsidRDefault="003B1065" w:rsidP="007B279E">
            <w:pPr>
              <w:pStyle w:val="Paragrafi"/>
              <w:ind w:firstLine="0"/>
            </w:pPr>
            <w:r w:rsidRPr="002C0F82">
              <w:t>Pecten jacobeus</w:t>
            </w:r>
          </w:p>
        </w:tc>
        <w:tc>
          <w:tcPr>
            <w:tcW w:w="2952" w:type="dxa"/>
          </w:tcPr>
          <w:p w:rsidR="003B1065" w:rsidRPr="002C0F82" w:rsidRDefault="003B1065" w:rsidP="007B279E">
            <w:pPr>
              <w:pStyle w:val="Paragrafi"/>
              <w:ind w:firstLine="0"/>
            </w:pPr>
          </w:p>
        </w:tc>
        <w:tc>
          <w:tcPr>
            <w:tcW w:w="2952" w:type="dxa"/>
          </w:tcPr>
          <w:p w:rsidR="003B1065" w:rsidRPr="002C0F82" w:rsidRDefault="003B1065" w:rsidP="007B279E">
            <w:pPr>
              <w:pStyle w:val="Paragrafi"/>
              <w:ind w:firstLine="0"/>
            </w:pPr>
            <w:r w:rsidRPr="002C0F82">
              <w:t>10 cm</w:t>
            </w:r>
          </w:p>
        </w:tc>
      </w:tr>
      <w:tr w:rsidR="003B1065" w:rsidRPr="002C0F82">
        <w:trPr>
          <w:jc w:val="center"/>
        </w:trPr>
        <w:tc>
          <w:tcPr>
            <w:tcW w:w="2952" w:type="dxa"/>
          </w:tcPr>
          <w:p w:rsidR="003B1065" w:rsidRPr="002C0F82" w:rsidRDefault="003B1065" w:rsidP="007B279E">
            <w:pPr>
              <w:pStyle w:val="Paragrafi"/>
              <w:ind w:firstLine="0"/>
            </w:pPr>
            <w:r w:rsidRPr="002C0F82">
              <w:t>Venerupis spp.</w:t>
            </w:r>
          </w:p>
        </w:tc>
        <w:tc>
          <w:tcPr>
            <w:tcW w:w="2952" w:type="dxa"/>
          </w:tcPr>
          <w:p w:rsidR="003B1065" w:rsidRPr="002C0F82" w:rsidRDefault="003B1065" w:rsidP="007B279E">
            <w:pPr>
              <w:pStyle w:val="Paragrafi"/>
              <w:ind w:firstLine="0"/>
            </w:pPr>
          </w:p>
        </w:tc>
        <w:tc>
          <w:tcPr>
            <w:tcW w:w="2952" w:type="dxa"/>
          </w:tcPr>
          <w:p w:rsidR="003B1065" w:rsidRPr="002C0F82" w:rsidRDefault="003B1065" w:rsidP="007B279E">
            <w:pPr>
              <w:pStyle w:val="Paragrafi"/>
              <w:ind w:firstLine="0"/>
            </w:pPr>
            <w:r w:rsidRPr="002C0F82">
              <w:t>25 mm</w:t>
            </w:r>
          </w:p>
        </w:tc>
      </w:tr>
      <w:tr w:rsidR="003B1065" w:rsidRPr="002C0F82">
        <w:trPr>
          <w:jc w:val="center"/>
        </w:trPr>
        <w:tc>
          <w:tcPr>
            <w:tcW w:w="2952" w:type="dxa"/>
          </w:tcPr>
          <w:p w:rsidR="003B1065" w:rsidRPr="002C0F82" w:rsidRDefault="003B1065" w:rsidP="007B279E">
            <w:pPr>
              <w:pStyle w:val="Paragrafi"/>
              <w:ind w:firstLine="0"/>
            </w:pPr>
            <w:r w:rsidRPr="002C0F82">
              <w:t>Venus spp.</w:t>
            </w:r>
          </w:p>
        </w:tc>
        <w:tc>
          <w:tcPr>
            <w:tcW w:w="2952" w:type="dxa"/>
          </w:tcPr>
          <w:p w:rsidR="003B1065" w:rsidRPr="002C0F82" w:rsidRDefault="003B1065" w:rsidP="007B279E">
            <w:pPr>
              <w:pStyle w:val="Paragrafi"/>
              <w:ind w:firstLine="0"/>
            </w:pPr>
          </w:p>
        </w:tc>
        <w:tc>
          <w:tcPr>
            <w:tcW w:w="2952" w:type="dxa"/>
          </w:tcPr>
          <w:p w:rsidR="003B1065" w:rsidRPr="002C0F82" w:rsidRDefault="003B1065" w:rsidP="007B279E">
            <w:pPr>
              <w:pStyle w:val="Paragrafi"/>
              <w:ind w:firstLine="0"/>
            </w:pPr>
            <w:r w:rsidRPr="002C0F82">
              <w:t>25 mm</w:t>
            </w:r>
          </w:p>
        </w:tc>
      </w:tr>
    </w:tbl>
    <w:p w:rsidR="003B1065" w:rsidRPr="002C0F82" w:rsidRDefault="003B1065" w:rsidP="007B279E">
      <w:pPr>
        <w:pStyle w:val="Paragrafi"/>
      </w:pPr>
    </w:p>
    <w:p w:rsidR="003B1065" w:rsidRDefault="003B1065" w:rsidP="007B279E">
      <w:pPr>
        <w:pStyle w:val="Paragrafi"/>
      </w:pPr>
      <w:r>
        <w:t xml:space="preserve">TL – Gjatësia e përgjithshme; </w:t>
      </w:r>
      <w:r>
        <w:tab/>
        <w:t>CL – Gjatësia e k</w:t>
      </w:r>
      <w:r w:rsidRPr="002C0F82">
        <w:t>arapaksit</w:t>
      </w:r>
    </w:p>
    <w:p w:rsidR="003B1065" w:rsidRDefault="003B1065" w:rsidP="007B279E">
      <w:pPr>
        <w:pStyle w:val="Paragrafi"/>
      </w:pPr>
    </w:p>
    <w:p w:rsidR="00342AC9" w:rsidRDefault="00342AC9" w:rsidP="007B279E">
      <w:pPr>
        <w:pStyle w:val="Paragrafi"/>
      </w:pPr>
    </w:p>
    <w:p w:rsidR="00342AC9" w:rsidRDefault="00342AC9" w:rsidP="007B279E">
      <w:pPr>
        <w:pStyle w:val="Paragrafi"/>
      </w:pPr>
    </w:p>
    <w:p w:rsidR="00342AC9" w:rsidRDefault="00342AC9" w:rsidP="007B279E">
      <w:pPr>
        <w:pStyle w:val="Paragrafi"/>
      </w:pPr>
    </w:p>
    <w:p w:rsidR="00342AC9" w:rsidRDefault="00342AC9" w:rsidP="007B279E">
      <w:pPr>
        <w:pStyle w:val="Paragrafi"/>
      </w:pPr>
    </w:p>
    <w:p w:rsidR="00342AC9" w:rsidRDefault="00342AC9" w:rsidP="007B279E">
      <w:pPr>
        <w:pStyle w:val="Paragrafi"/>
      </w:pPr>
    </w:p>
    <w:p w:rsidR="00342AC9" w:rsidRDefault="00342AC9" w:rsidP="007B279E">
      <w:pPr>
        <w:pStyle w:val="Paragrafi"/>
      </w:pPr>
    </w:p>
    <w:p w:rsidR="003B1065" w:rsidRPr="002C0F82" w:rsidRDefault="003B1065" w:rsidP="007B279E">
      <w:pPr>
        <w:pStyle w:val="TitulliTitull"/>
        <w:keepNext w:val="0"/>
      </w:pPr>
      <w:r w:rsidRPr="002C0F82">
        <w:t>SHTOJCA IV</w:t>
      </w:r>
    </w:p>
    <w:p w:rsidR="003B1065" w:rsidRPr="002C0F82" w:rsidRDefault="003B1065" w:rsidP="007B279E">
      <w:pPr>
        <w:pStyle w:val="TitulliTitull"/>
        <w:keepNext w:val="0"/>
      </w:pPr>
      <w:r w:rsidRPr="002C0F82">
        <w:t>MATJA E DI</w:t>
      </w:r>
      <w:r>
        <w:t>MENSIONEVE TË ORGANIZMAVE DETARË</w:t>
      </w:r>
    </w:p>
    <w:p w:rsidR="003B1065" w:rsidRPr="002C0F82" w:rsidRDefault="003B1065" w:rsidP="007B279E">
      <w:pPr>
        <w:pStyle w:val="TitulliTitull"/>
        <w:keepNext w:val="0"/>
      </w:pPr>
    </w:p>
    <w:p w:rsidR="003B1065" w:rsidRPr="002C0F82" w:rsidRDefault="003B1065" w:rsidP="007B279E">
      <w:pPr>
        <w:pStyle w:val="Paragrafi"/>
      </w:pPr>
      <w:r>
        <w:t xml:space="preserve">1. </w:t>
      </w:r>
      <w:r w:rsidRPr="002C0F82">
        <w:t>Dimensioni i një peshku m</w:t>
      </w:r>
      <w:r>
        <w:t>atet, siç është treguar dhe në f</w:t>
      </w:r>
      <w:r w:rsidRPr="002C0F82">
        <w:t>igurën 1, nga cepi i përparmë i turirit deri në cepin e pendës së bishtit.</w:t>
      </w:r>
    </w:p>
    <w:p w:rsidR="003B1065" w:rsidRPr="002C0F82" w:rsidRDefault="003B1065" w:rsidP="007B279E">
      <w:pPr>
        <w:pStyle w:val="Paragrafi"/>
      </w:pPr>
      <w:r>
        <w:t xml:space="preserve">2. </w:t>
      </w:r>
      <w:r w:rsidRPr="002C0F82">
        <w:t>Dimensioni i skampit (</w:t>
      </w:r>
      <w:r w:rsidRPr="00320DCC">
        <w:rPr>
          <w:i/>
        </w:rPr>
        <w:t>Nephrops norvegicus</w:t>
      </w:r>
      <w:r w:rsidRPr="002C0F82">
        <w:t>) ës</w:t>
      </w:r>
      <w:r>
        <w:t>htë matur siç është treguar në f</w:t>
      </w:r>
      <w:r w:rsidRPr="002C0F82">
        <w:t>igurën 2:</w:t>
      </w:r>
    </w:p>
    <w:p w:rsidR="003B1065" w:rsidRPr="002C0F82" w:rsidRDefault="003B1065" w:rsidP="007B279E">
      <w:pPr>
        <w:pStyle w:val="Paragrafi"/>
      </w:pPr>
      <w:r>
        <w:t xml:space="preserve">- </w:t>
      </w:r>
      <w:r w:rsidRPr="002C0F82">
        <w:t>në gjatësinë e karapaksit, paralelisht me linjën mediane, duke filluar nga pjesa e pasme e njërës nga orbitat deri në pikën e mesme të kufirit distal kurrizor të karapaksit, ose</w:t>
      </w:r>
    </w:p>
    <w:p w:rsidR="003B1065" w:rsidRPr="002C0F82" w:rsidRDefault="003B1065" w:rsidP="007B279E">
      <w:pPr>
        <w:pStyle w:val="Paragrafi"/>
      </w:pPr>
      <w:r>
        <w:t xml:space="preserve">- </w:t>
      </w:r>
      <w:r w:rsidRPr="002C0F82">
        <w:t>në gjatësi totale, nga maja e rostrumit deri në ekstremin e pasëm të telsonit duke përjashtuar setat.</w:t>
      </w:r>
    </w:p>
    <w:p w:rsidR="003B1065" w:rsidRPr="002C0F82" w:rsidRDefault="003B1065" w:rsidP="007B279E">
      <w:pPr>
        <w:pStyle w:val="Paragrafi"/>
      </w:pPr>
      <w:r>
        <w:t xml:space="preserve">3. </w:t>
      </w:r>
      <w:r w:rsidRPr="002C0F82">
        <w:t>Dimensioni i astakuas (</w:t>
      </w:r>
      <w:r w:rsidRPr="00320DCC">
        <w:rPr>
          <w:i/>
        </w:rPr>
        <w:t>Hommarus gammarus</w:t>
      </w:r>
      <w:r>
        <w:t>) matet, siç është treguar në f</w:t>
      </w:r>
      <w:r w:rsidRPr="002C0F82">
        <w:t>igurën 3:</w:t>
      </w:r>
    </w:p>
    <w:p w:rsidR="003B1065" w:rsidRPr="002C0F82" w:rsidRDefault="003B1065" w:rsidP="007B279E">
      <w:pPr>
        <w:pStyle w:val="Paragrafi"/>
      </w:pPr>
      <w:r>
        <w:t xml:space="preserve">- </w:t>
      </w:r>
      <w:r w:rsidRPr="002C0F82">
        <w:t>në gjatësinë e karapaksit, paralelisht me linjën mediane, duke filluar nga pjesa e pasme e njërës nga orbitat deri në pikën e mesme të kufirit distal kurrizor të karapaksit, ose</w:t>
      </w:r>
    </w:p>
    <w:p w:rsidR="003B1065" w:rsidRPr="002C0F82" w:rsidRDefault="003B1065" w:rsidP="007B279E">
      <w:pPr>
        <w:pStyle w:val="Paragrafi"/>
      </w:pPr>
      <w:r>
        <w:t xml:space="preserve">- </w:t>
      </w:r>
      <w:r w:rsidRPr="002C0F82">
        <w:t>në gjatësi totale, nga maja e rostrumit deri në ekstremin e pasëm të telsonit duke përjashtuar setat</w:t>
      </w:r>
      <w:r>
        <w:t>.</w:t>
      </w:r>
    </w:p>
    <w:p w:rsidR="003B1065" w:rsidRPr="002C0F82" w:rsidRDefault="003B1065" w:rsidP="007B279E">
      <w:pPr>
        <w:pStyle w:val="Paragrafi"/>
      </w:pPr>
      <w:r>
        <w:t xml:space="preserve">4. </w:t>
      </w:r>
      <w:r w:rsidRPr="002C0F82">
        <w:t>Dimensioni i aragostës (</w:t>
      </w:r>
      <w:r w:rsidRPr="00320DCC">
        <w:rPr>
          <w:i/>
        </w:rPr>
        <w:t>Palinuridae</w:t>
      </w:r>
      <w:r>
        <w:t>) matet, siç është treguar në f</w:t>
      </w:r>
      <w:r w:rsidRPr="002C0F82">
        <w:t>igurën 4, në gjatësi të karapaksit, paralelisht me linjën mediane, nga maja e rostrumit deri në pikën e mesme të kufirit distal kurrizor të karapaksit.</w:t>
      </w:r>
    </w:p>
    <w:p w:rsidR="003B1065" w:rsidRPr="002C0F82" w:rsidRDefault="003B1065" w:rsidP="007B279E">
      <w:pPr>
        <w:pStyle w:val="Paragrafi"/>
      </w:pPr>
      <w:r>
        <w:t xml:space="preserve">5. </w:t>
      </w:r>
      <w:r w:rsidRPr="002C0F82">
        <w:t>Dimensioni i një molusku bivalv</w:t>
      </w:r>
      <w:r>
        <w:t>or matet, siç është treguar në f</w:t>
      </w:r>
      <w:r w:rsidRPr="002C0F82">
        <w:t>igurën 5, në pjesën më të gjatë të guaskës.</w:t>
      </w:r>
    </w:p>
    <w:p w:rsidR="003B1065" w:rsidRPr="002C0F82" w:rsidRDefault="003B1065" w:rsidP="007B279E">
      <w:pPr>
        <w:pStyle w:val="Paragrafi"/>
      </w:pPr>
    </w:p>
    <w:p w:rsidR="003B1065" w:rsidRPr="002C0F82" w:rsidRDefault="000B1426" w:rsidP="007B279E">
      <w:pPr>
        <w:pStyle w:val="Paragrafi"/>
        <w:ind w:firstLine="0"/>
      </w:pPr>
      <w:r w:rsidRPr="002C0F82">
        <w:rPr>
          <w:noProof/>
          <w:lang w:val="en-GB" w:eastAsia="en-GB"/>
        </w:rPr>
        <w:drawing>
          <wp:inline distT="0" distB="0" distL="0" distR="0">
            <wp:extent cx="5476875" cy="2305050"/>
            <wp:effectExtent l="0" t="0" r="9525" b="0"/>
            <wp:docPr id="2" name="Picture 2" descr="figur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a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76875" cy="2305050"/>
                    </a:xfrm>
                    <a:prstGeom prst="rect">
                      <a:avLst/>
                    </a:prstGeom>
                    <a:noFill/>
                    <a:ln>
                      <a:noFill/>
                    </a:ln>
                  </pic:spPr>
                </pic:pic>
              </a:graphicData>
            </a:graphic>
          </wp:inline>
        </w:drawing>
      </w:r>
    </w:p>
    <w:p w:rsidR="003B1065" w:rsidRPr="002C0F82" w:rsidRDefault="003B1065" w:rsidP="007B279E">
      <w:pPr>
        <w:pStyle w:val="Paragrafi"/>
      </w:pPr>
      <w:r w:rsidRPr="002C0F82">
        <w:t>Figura 1</w:t>
      </w:r>
    </w:p>
    <w:p w:rsidR="003B1065" w:rsidRPr="002C0F82" w:rsidRDefault="003B1065" w:rsidP="007B279E">
      <w:pPr>
        <w:pStyle w:val="Paragrafi"/>
      </w:pPr>
    </w:p>
    <w:p w:rsidR="003B1065" w:rsidRPr="002C0F82" w:rsidRDefault="000B1426" w:rsidP="007B279E">
      <w:pPr>
        <w:pStyle w:val="Paragrafi"/>
        <w:ind w:firstLine="0"/>
      </w:pPr>
      <w:r w:rsidRPr="002C0F82">
        <w:rPr>
          <w:noProof/>
          <w:lang w:val="en-GB" w:eastAsia="en-GB"/>
        </w:rPr>
        <w:drawing>
          <wp:inline distT="0" distB="0" distL="0" distR="0">
            <wp:extent cx="5133975" cy="4619625"/>
            <wp:effectExtent l="0" t="0" r="9525" b="9525"/>
            <wp:docPr id="3" name="Picture 3" descr="figura 2 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a 2 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33975" cy="4619625"/>
                    </a:xfrm>
                    <a:prstGeom prst="rect">
                      <a:avLst/>
                    </a:prstGeom>
                    <a:noFill/>
                    <a:ln>
                      <a:noFill/>
                    </a:ln>
                  </pic:spPr>
                </pic:pic>
              </a:graphicData>
            </a:graphic>
          </wp:inline>
        </w:drawing>
      </w:r>
    </w:p>
    <w:p w:rsidR="003B1065" w:rsidRPr="002C0F82" w:rsidRDefault="003B1065" w:rsidP="007B279E">
      <w:pPr>
        <w:pStyle w:val="Paragrafi"/>
      </w:pPr>
    </w:p>
    <w:p w:rsidR="003B1065" w:rsidRPr="002C0F82" w:rsidRDefault="003B1065" w:rsidP="007B279E">
      <w:pPr>
        <w:pStyle w:val="Paragrafi"/>
      </w:pPr>
      <w:r w:rsidRPr="002C0F82">
        <w:t>Homarus (astakua)</w:t>
      </w:r>
      <w:r w:rsidRPr="002C0F82">
        <w:tab/>
      </w:r>
      <w:r w:rsidRPr="002C0F82">
        <w:tab/>
      </w:r>
      <w:r w:rsidRPr="002C0F82">
        <w:tab/>
        <w:t>Nephrops (skampi)</w:t>
      </w:r>
    </w:p>
    <w:p w:rsidR="003B1065" w:rsidRPr="002C0F82" w:rsidRDefault="003B1065" w:rsidP="007B279E">
      <w:pPr>
        <w:pStyle w:val="Paragrafi"/>
      </w:pPr>
    </w:p>
    <w:p w:rsidR="003B1065" w:rsidRPr="002C0F82" w:rsidRDefault="003B1065" w:rsidP="007B279E">
      <w:pPr>
        <w:pStyle w:val="Paragrafi"/>
      </w:pPr>
    </w:p>
    <w:p w:rsidR="003B1065" w:rsidRPr="002C0F82" w:rsidRDefault="003B1065" w:rsidP="007B279E">
      <w:pPr>
        <w:pStyle w:val="Paragrafi"/>
      </w:pPr>
      <w:r>
        <w:t xml:space="preserve">a) </w:t>
      </w:r>
      <w:r w:rsidR="00A96FB6">
        <w:t>Gjatësia e karapaksit</w:t>
      </w:r>
      <w:r w:rsidR="00A96FB6">
        <w:tab/>
      </w:r>
      <w:r w:rsidR="00A96FB6">
        <w:tab/>
      </w:r>
      <w:r w:rsidR="00A96FB6">
        <w:tab/>
      </w:r>
      <w:r w:rsidRPr="002C0F82">
        <w:t>b) gjatësia totale</w:t>
      </w:r>
    </w:p>
    <w:p w:rsidR="003B1065" w:rsidRPr="002C0F82" w:rsidRDefault="003B1065" w:rsidP="007B279E">
      <w:pPr>
        <w:pStyle w:val="Paragrafi"/>
      </w:pPr>
    </w:p>
    <w:p w:rsidR="003B1065" w:rsidRPr="002C0F82" w:rsidRDefault="00A96FB6" w:rsidP="007B279E">
      <w:pPr>
        <w:pStyle w:val="Paragrafi"/>
      </w:pPr>
      <w:r>
        <w:t>Figura 3</w:t>
      </w:r>
      <w:r>
        <w:tab/>
      </w:r>
      <w:r>
        <w:tab/>
      </w:r>
      <w:r>
        <w:tab/>
      </w:r>
      <w:r>
        <w:tab/>
      </w:r>
      <w:r w:rsidR="003B1065" w:rsidRPr="002C0F82">
        <w:t>Figura 2</w:t>
      </w:r>
    </w:p>
    <w:p w:rsidR="003B1065" w:rsidRPr="002C0F82" w:rsidRDefault="003B1065" w:rsidP="007B279E">
      <w:pPr>
        <w:pStyle w:val="Paragrafi"/>
      </w:pPr>
    </w:p>
    <w:p w:rsidR="003B1065" w:rsidRPr="002C0F82" w:rsidRDefault="003B1065" w:rsidP="007B279E">
      <w:pPr>
        <w:pStyle w:val="Paragrafi"/>
      </w:pPr>
    </w:p>
    <w:p w:rsidR="003B1065" w:rsidRPr="002C0F82" w:rsidRDefault="000B1426" w:rsidP="007B279E">
      <w:pPr>
        <w:pStyle w:val="Paragrafi"/>
        <w:ind w:firstLine="0"/>
        <w:jc w:val="center"/>
      </w:pPr>
      <w:r w:rsidRPr="002C0F82">
        <w:rPr>
          <w:noProof/>
          <w:lang w:val="en-GB" w:eastAsia="en-GB"/>
        </w:rPr>
        <w:drawing>
          <wp:inline distT="0" distB="0" distL="0" distR="0">
            <wp:extent cx="5486400" cy="5857875"/>
            <wp:effectExtent l="0" t="0" r="0" b="9525"/>
            <wp:docPr id="4" name="Picture 4" descr="Figur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a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86400" cy="5857875"/>
                    </a:xfrm>
                    <a:prstGeom prst="rect">
                      <a:avLst/>
                    </a:prstGeom>
                    <a:noFill/>
                    <a:ln>
                      <a:noFill/>
                    </a:ln>
                  </pic:spPr>
                </pic:pic>
              </a:graphicData>
            </a:graphic>
          </wp:inline>
        </w:drawing>
      </w:r>
    </w:p>
    <w:p w:rsidR="003B1065" w:rsidRPr="002C0F82" w:rsidRDefault="003B1065" w:rsidP="007B279E">
      <w:pPr>
        <w:pStyle w:val="Paragrafi"/>
      </w:pPr>
    </w:p>
    <w:p w:rsidR="003B1065" w:rsidRPr="002C0F82" w:rsidRDefault="003B1065" w:rsidP="007B279E">
      <w:pPr>
        <w:pStyle w:val="Paragrafi"/>
      </w:pPr>
      <w:r w:rsidRPr="002C0F82">
        <w:t xml:space="preserve">Figura 4 </w:t>
      </w:r>
    </w:p>
    <w:p w:rsidR="003B1065" w:rsidRPr="002C0F82" w:rsidRDefault="003B1065" w:rsidP="007B279E">
      <w:pPr>
        <w:pStyle w:val="Paragrafi"/>
      </w:pPr>
    </w:p>
    <w:p w:rsidR="003B1065" w:rsidRPr="002C0F82" w:rsidRDefault="003B1065" w:rsidP="007B279E">
      <w:pPr>
        <w:pStyle w:val="Paragrafi"/>
      </w:pPr>
    </w:p>
    <w:p w:rsidR="003B1065" w:rsidRPr="002C0F82" w:rsidRDefault="000B1426" w:rsidP="007B279E">
      <w:pPr>
        <w:pStyle w:val="Paragrafi"/>
        <w:ind w:firstLine="0"/>
      </w:pPr>
      <w:r w:rsidRPr="002C0F82">
        <w:rPr>
          <w:noProof/>
          <w:lang w:val="en-GB" w:eastAsia="en-GB"/>
        </w:rPr>
        <w:drawing>
          <wp:inline distT="0" distB="0" distL="0" distR="0">
            <wp:extent cx="5486400" cy="4552950"/>
            <wp:effectExtent l="0" t="0" r="0" b="0"/>
            <wp:docPr id="5" name="Picture 5" descr="Figur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a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0" cy="4552950"/>
                    </a:xfrm>
                    <a:prstGeom prst="rect">
                      <a:avLst/>
                    </a:prstGeom>
                    <a:noFill/>
                    <a:ln>
                      <a:noFill/>
                    </a:ln>
                  </pic:spPr>
                </pic:pic>
              </a:graphicData>
            </a:graphic>
          </wp:inline>
        </w:drawing>
      </w:r>
    </w:p>
    <w:p w:rsidR="003B1065" w:rsidRPr="002C0F82" w:rsidRDefault="003B1065" w:rsidP="007B279E">
      <w:pPr>
        <w:pStyle w:val="Paragrafi"/>
      </w:pPr>
      <w:r w:rsidRPr="002C0F82">
        <w:t>Figura 5</w:t>
      </w:r>
    </w:p>
    <w:p w:rsidR="003B1065" w:rsidRPr="002C0F82" w:rsidRDefault="003B1065" w:rsidP="007B279E">
      <w:pPr>
        <w:pStyle w:val="Paragrafi"/>
      </w:pPr>
    </w:p>
    <w:p w:rsidR="003B1065" w:rsidRPr="002C0F82" w:rsidRDefault="003B1065" w:rsidP="007B279E">
      <w:pPr>
        <w:pStyle w:val="Paragrafi"/>
      </w:pPr>
    </w:p>
    <w:p w:rsidR="003B1065" w:rsidRPr="002C0F82" w:rsidRDefault="003B1065" w:rsidP="007B279E">
      <w:pPr>
        <w:pStyle w:val="Paragrafi"/>
      </w:pPr>
    </w:p>
    <w:p w:rsidR="003B1065" w:rsidRPr="002C0F82" w:rsidRDefault="003B1065" w:rsidP="007B279E">
      <w:pPr>
        <w:pStyle w:val="Paragrafi"/>
      </w:pPr>
    </w:p>
    <w:p w:rsidR="003B1065" w:rsidRPr="002C0F82" w:rsidRDefault="003B1065" w:rsidP="007B279E">
      <w:pPr>
        <w:pStyle w:val="Paragrafi"/>
      </w:pPr>
    </w:p>
    <w:p w:rsidR="003B1065" w:rsidRPr="002C0F82" w:rsidRDefault="003B1065" w:rsidP="007B279E">
      <w:pPr>
        <w:pStyle w:val="Paragrafi"/>
      </w:pPr>
    </w:p>
    <w:p w:rsidR="003B1065" w:rsidRPr="002C0F82" w:rsidRDefault="003B1065" w:rsidP="007B279E">
      <w:pPr>
        <w:pStyle w:val="Paragrafi"/>
      </w:pPr>
    </w:p>
    <w:p w:rsidR="003B1065" w:rsidRPr="002C0F82" w:rsidRDefault="003B1065" w:rsidP="007B279E">
      <w:pPr>
        <w:pStyle w:val="Paragrafi"/>
      </w:pPr>
    </w:p>
    <w:p w:rsidR="003B1065" w:rsidRPr="002C0F82" w:rsidRDefault="003B1065" w:rsidP="007B279E">
      <w:pPr>
        <w:pStyle w:val="Paragrafi"/>
      </w:pPr>
    </w:p>
    <w:p w:rsidR="003B1065" w:rsidRPr="002C0F82" w:rsidRDefault="003B1065" w:rsidP="007B279E">
      <w:pPr>
        <w:pStyle w:val="Paragrafi"/>
      </w:pPr>
    </w:p>
    <w:p w:rsidR="003B1065" w:rsidRPr="002C0F82" w:rsidRDefault="003B1065" w:rsidP="007B279E">
      <w:pPr>
        <w:pStyle w:val="Paragrafi"/>
      </w:pPr>
    </w:p>
    <w:p w:rsidR="003B1065" w:rsidRPr="002C0F82" w:rsidRDefault="003B1065" w:rsidP="007B279E">
      <w:pPr>
        <w:pStyle w:val="Paragrafi"/>
      </w:pPr>
    </w:p>
    <w:p w:rsidR="003B1065" w:rsidRPr="002C0F82" w:rsidRDefault="003B1065" w:rsidP="007B279E">
      <w:pPr>
        <w:pStyle w:val="Paragrafi"/>
      </w:pPr>
    </w:p>
    <w:p w:rsidR="003B1065" w:rsidRPr="002C0F82" w:rsidRDefault="003B1065" w:rsidP="007B279E">
      <w:pPr>
        <w:pStyle w:val="Paragrafi"/>
      </w:pPr>
    </w:p>
    <w:p w:rsidR="003B1065" w:rsidRPr="002C0F82" w:rsidRDefault="003B1065" w:rsidP="007B279E">
      <w:pPr>
        <w:pStyle w:val="Paragrafi"/>
      </w:pPr>
    </w:p>
    <w:p w:rsidR="003B1065" w:rsidRPr="002C0F82" w:rsidRDefault="003B1065" w:rsidP="007B279E">
      <w:pPr>
        <w:pStyle w:val="Paragrafi"/>
      </w:pPr>
    </w:p>
    <w:p w:rsidR="003B1065" w:rsidRDefault="003B1065" w:rsidP="007B279E">
      <w:pPr>
        <w:pStyle w:val="Paragrafi"/>
      </w:pPr>
    </w:p>
    <w:p w:rsidR="003B1065" w:rsidRPr="002C0F82" w:rsidRDefault="003B1065" w:rsidP="007B279E">
      <w:pPr>
        <w:pStyle w:val="Paragrafi"/>
      </w:pPr>
    </w:p>
    <w:p w:rsidR="003B1065" w:rsidRDefault="003B1065" w:rsidP="007B279E">
      <w:pPr>
        <w:pStyle w:val="Paragrafi"/>
      </w:pPr>
    </w:p>
    <w:p w:rsidR="003B1065" w:rsidRDefault="003B1065" w:rsidP="007B279E">
      <w:pPr>
        <w:pStyle w:val="Paragrafi"/>
      </w:pPr>
    </w:p>
    <w:p w:rsidR="003B1065" w:rsidRDefault="003B1065" w:rsidP="007B279E">
      <w:pPr>
        <w:pStyle w:val="Paragrafi"/>
      </w:pPr>
    </w:p>
    <w:p w:rsidR="003B1065" w:rsidRDefault="003B1065" w:rsidP="007B279E">
      <w:pPr>
        <w:pStyle w:val="Paragrafi"/>
      </w:pPr>
    </w:p>
    <w:p w:rsidR="003B1065" w:rsidRPr="002C0F82" w:rsidRDefault="003B1065" w:rsidP="007B279E">
      <w:pPr>
        <w:pStyle w:val="Paragrafi"/>
      </w:pPr>
    </w:p>
    <w:p w:rsidR="003B1065" w:rsidRPr="002C0F82" w:rsidRDefault="003B1065" w:rsidP="007B279E">
      <w:pPr>
        <w:pStyle w:val="Paragrafi"/>
      </w:pPr>
    </w:p>
    <w:p w:rsidR="003B1065" w:rsidRPr="002C0F82" w:rsidRDefault="003B1065" w:rsidP="007B279E">
      <w:pPr>
        <w:pStyle w:val="TitulliTitull"/>
        <w:keepNext w:val="0"/>
      </w:pPr>
      <w:r w:rsidRPr="002C0F82">
        <w:t>SHTOJCA V</w:t>
      </w:r>
    </w:p>
    <w:p w:rsidR="003B1065" w:rsidRPr="002C0F82" w:rsidRDefault="003B1065" w:rsidP="007B279E">
      <w:pPr>
        <w:pStyle w:val="TitulliTitull"/>
        <w:keepNext w:val="0"/>
      </w:pPr>
      <w:r w:rsidRPr="002C0F82">
        <w:t>L</w:t>
      </w:r>
      <w:r>
        <w:t>ISTA E LLOJEVE SHUMË MIGRUESE TË PESHKIMIT ARGËTUES</w:t>
      </w:r>
      <w:r w:rsidR="00320DCC">
        <w:t>,</w:t>
      </w:r>
      <w:r>
        <w:t xml:space="preserve"> TË DHËNAT E SECILËS R</w:t>
      </w:r>
      <w:r w:rsidRPr="002C0F82">
        <w:t xml:space="preserve">EGJISTROHEN </w:t>
      </w:r>
    </w:p>
    <w:p w:rsidR="003B1065" w:rsidRPr="002C0F82" w:rsidRDefault="003B1065" w:rsidP="007B279E">
      <w:pPr>
        <w:pStyle w:val="Paragrafi"/>
      </w:pPr>
    </w:p>
    <w:p w:rsidR="003B1065" w:rsidRPr="00320DCC" w:rsidRDefault="003B1065" w:rsidP="007B279E">
      <w:pPr>
        <w:pStyle w:val="Paragrafi"/>
        <w:rPr>
          <w:i/>
        </w:rPr>
      </w:pPr>
      <w:r w:rsidRPr="002C0F82">
        <w:t xml:space="preserve">- Toni pendgjate: </w:t>
      </w:r>
      <w:r w:rsidRPr="00320DCC">
        <w:rPr>
          <w:i/>
        </w:rPr>
        <w:t>Thunnus alalunga</w:t>
      </w:r>
    </w:p>
    <w:p w:rsidR="003B1065" w:rsidRPr="002C0F82" w:rsidRDefault="003B1065" w:rsidP="007B279E">
      <w:pPr>
        <w:pStyle w:val="Paragrafi"/>
      </w:pPr>
      <w:r w:rsidRPr="002C0F82">
        <w:t xml:space="preserve">- Toni i kuq: </w:t>
      </w:r>
      <w:r w:rsidRPr="00320DCC">
        <w:rPr>
          <w:i/>
        </w:rPr>
        <w:t>Thunnus thynnus</w:t>
      </w:r>
    </w:p>
    <w:p w:rsidR="003B1065" w:rsidRPr="002C0F82" w:rsidRDefault="003B1065" w:rsidP="007B279E">
      <w:pPr>
        <w:pStyle w:val="Paragrafi"/>
      </w:pPr>
      <w:r w:rsidRPr="002C0F82">
        <w:t xml:space="preserve">- Tonno sy madh: </w:t>
      </w:r>
      <w:r w:rsidRPr="00320DCC">
        <w:rPr>
          <w:i/>
        </w:rPr>
        <w:t>Thunnus obesus</w:t>
      </w:r>
    </w:p>
    <w:p w:rsidR="003B1065" w:rsidRPr="002C0F82" w:rsidRDefault="003B1065" w:rsidP="007B279E">
      <w:pPr>
        <w:pStyle w:val="Paragrafi"/>
      </w:pPr>
      <w:r w:rsidRPr="002C0F82">
        <w:t xml:space="preserve">- Tonnetto striato: </w:t>
      </w:r>
      <w:r w:rsidRPr="00320DCC">
        <w:rPr>
          <w:i/>
        </w:rPr>
        <w:t>Palamid</w:t>
      </w:r>
    </w:p>
    <w:p w:rsidR="003B1065" w:rsidRPr="00320DCC" w:rsidRDefault="003B1065" w:rsidP="007B279E">
      <w:pPr>
        <w:pStyle w:val="Paragrafi"/>
        <w:rPr>
          <w:i/>
        </w:rPr>
      </w:pPr>
      <w:r w:rsidRPr="002C0F82">
        <w:t xml:space="preserve">- Pallamiti: </w:t>
      </w:r>
      <w:r w:rsidRPr="00320DCC">
        <w:rPr>
          <w:i/>
        </w:rPr>
        <w:t>Sarda sarda</w:t>
      </w:r>
    </w:p>
    <w:p w:rsidR="003B1065" w:rsidRPr="002C0F82" w:rsidRDefault="003B1065" w:rsidP="007B279E">
      <w:pPr>
        <w:pStyle w:val="Paragrafi"/>
      </w:pPr>
      <w:r w:rsidRPr="002C0F82">
        <w:t xml:space="preserve">- Toni pend verdhe: </w:t>
      </w:r>
      <w:r w:rsidRPr="00320DCC">
        <w:rPr>
          <w:i/>
        </w:rPr>
        <w:t>Thunnus albacares</w:t>
      </w:r>
    </w:p>
    <w:p w:rsidR="003B1065" w:rsidRPr="00320DCC" w:rsidRDefault="003B1065" w:rsidP="007B279E">
      <w:pPr>
        <w:pStyle w:val="Paragrafi"/>
        <w:rPr>
          <w:i/>
        </w:rPr>
      </w:pPr>
      <w:r w:rsidRPr="002C0F82">
        <w:t xml:space="preserve">- Toni pend zi: </w:t>
      </w:r>
      <w:r w:rsidRPr="00320DCC">
        <w:rPr>
          <w:i/>
        </w:rPr>
        <w:t>Thunnus atlanticus</w:t>
      </w:r>
    </w:p>
    <w:p w:rsidR="003B1065" w:rsidRPr="002C0F82" w:rsidRDefault="003B1065" w:rsidP="007B279E">
      <w:pPr>
        <w:pStyle w:val="Paragrafi"/>
      </w:pPr>
      <w:r w:rsidRPr="002C0F82">
        <w:t xml:space="preserve">- Trup: </w:t>
      </w:r>
      <w:r w:rsidRPr="00320DCC">
        <w:rPr>
          <w:i/>
        </w:rPr>
        <w:t>Euthynnus</w:t>
      </w:r>
      <w:r w:rsidRPr="002C0F82">
        <w:t xml:space="preserve"> spp.</w:t>
      </w:r>
    </w:p>
    <w:p w:rsidR="003B1065" w:rsidRPr="002C0F82" w:rsidRDefault="003B1065" w:rsidP="007B279E">
      <w:pPr>
        <w:pStyle w:val="Paragrafi"/>
      </w:pPr>
      <w:r w:rsidRPr="002C0F82">
        <w:t xml:space="preserve">- Toni: </w:t>
      </w:r>
      <w:r w:rsidRPr="00320DCC">
        <w:rPr>
          <w:i/>
        </w:rPr>
        <w:t>Thunnus maccoyii</w:t>
      </w:r>
    </w:p>
    <w:p w:rsidR="003B1065" w:rsidRPr="002C0F82" w:rsidRDefault="003B1065" w:rsidP="007B279E">
      <w:pPr>
        <w:pStyle w:val="Paragrafi"/>
      </w:pPr>
      <w:r w:rsidRPr="002C0F82">
        <w:t xml:space="preserve">- Tombarelli: </w:t>
      </w:r>
      <w:r w:rsidRPr="00320DCC">
        <w:rPr>
          <w:i/>
        </w:rPr>
        <w:t>Auxis</w:t>
      </w:r>
      <w:r w:rsidRPr="002C0F82">
        <w:t xml:space="preserve"> spp.</w:t>
      </w:r>
    </w:p>
    <w:p w:rsidR="003B1065" w:rsidRPr="002C0F82" w:rsidRDefault="003B1065" w:rsidP="007B279E">
      <w:pPr>
        <w:pStyle w:val="Paragrafi"/>
      </w:pPr>
      <w:r w:rsidRPr="002C0F82">
        <w:t xml:space="preserve">- Pesce castagna: </w:t>
      </w:r>
      <w:r w:rsidRPr="00320DCC">
        <w:rPr>
          <w:i/>
        </w:rPr>
        <w:t>Bramidae</w:t>
      </w:r>
    </w:p>
    <w:p w:rsidR="003B1065" w:rsidRPr="002C0F82" w:rsidRDefault="003B1065" w:rsidP="007B279E">
      <w:pPr>
        <w:pStyle w:val="Paragrafi"/>
      </w:pPr>
      <w:r w:rsidRPr="002C0F82">
        <w:t xml:space="preserve">- Aguglie imperiali o marlin: </w:t>
      </w:r>
      <w:r w:rsidRPr="00320DCC">
        <w:rPr>
          <w:i/>
        </w:rPr>
        <w:t>Tetrapturus</w:t>
      </w:r>
      <w:r w:rsidRPr="002C0F82">
        <w:t xml:space="preserve"> spp.; </w:t>
      </w:r>
      <w:r w:rsidRPr="00320DCC">
        <w:rPr>
          <w:i/>
        </w:rPr>
        <w:t>Makaira</w:t>
      </w:r>
      <w:r w:rsidRPr="002C0F82">
        <w:t xml:space="preserve"> spp.</w:t>
      </w:r>
    </w:p>
    <w:p w:rsidR="003B1065" w:rsidRPr="002C0F82" w:rsidRDefault="003B1065" w:rsidP="007B279E">
      <w:pPr>
        <w:pStyle w:val="Paragrafi"/>
      </w:pPr>
      <w:r w:rsidRPr="002C0F82">
        <w:t xml:space="preserve">- Pesci vela: </w:t>
      </w:r>
      <w:r w:rsidRPr="00320DCC">
        <w:rPr>
          <w:i/>
        </w:rPr>
        <w:t>Istiophorus</w:t>
      </w:r>
      <w:r w:rsidRPr="002C0F82">
        <w:t xml:space="preserve"> spp.</w:t>
      </w:r>
    </w:p>
    <w:p w:rsidR="003B1065" w:rsidRPr="002C0F82" w:rsidRDefault="00320DCC" w:rsidP="007B279E">
      <w:pPr>
        <w:pStyle w:val="Paragrafi"/>
      </w:pPr>
      <w:r>
        <w:t>- Peshku shtizë</w:t>
      </w:r>
      <w:r w:rsidR="003B1065" w:rsidRPr="002C0F82">
        <w:t xml:space="preserve">: </w:t>
      </w:r>
      <w:r w:rsidR="003B1065" w:rsidRPr="00320DCC">
        <w:rPr>
          <w:i/>
        </w:rPr>
        <w:t>Xiphias gladius</w:t>
      </w:r>
    </w:p>
    <w:p w:rsidR="003B1065" w:rsidRPr="002C0F82" w:rsidRDefault="003B1065" w:rsidP="007B279E">
      <w:pPr>
        <w:pStyle w:val="Paragrafi"/>
      </w:pPr>
      <w:r w:rsidRPr="002C0F82">
        <w:t xml:space="preserve">- Sqepaluk: </w:t>
      </w:r>
      <w:r w:rsidRPr="00320DCC">
        <w:rPr>
          <w:i/>
        </w:rPr>
        <w:t>Scomberesox</w:t>
      </w:r>
      <w:r w:rsidRPr="002C0F82">
        <w:t xml:space="preserve"> spp.; </w:t>
      </w:r>
      <w:r w:rsidRPr="00320DCC">
        <w:rPr>
          <w:i/>
        </w:rPr>
        <w:t>Cololabis spp</w:t>
      </w:r>
      <w:r w:rsidRPr="002C0F82">
        <w:t>.</w:t>
      </w:r>
    </w:p>
    <w:p w:rsidR="003B1065" w:rsidRPr="002C0F82" w:rsidRDefault="003B1065" w:rsidP="007B279E">
      <w:pPr>
        <w:pStyle w:val="Paragrafi"/>
      </w:pPr>
      <w:r w:rsidRPr="002C0F82">
        <w:t xml:space="preserve">- Korifena: </w:t>
      </w:r>
      <w:r w:rsidRPr="0041026C">
        <w:rPr>
          <w:i/>
        </w:rPr>
        <w:t>Coryphaena hippurus</w:t>
      </w:r>
      <w:r w:rsidRPr="002C0F82">
        <w:t xml:space="preserve">; </w:t>
      </w:r>
      <w:r w:rsidRPr="0041026C">
        <w:rPr>
          <w:i/>
        </w:rPr>
        <w:t>Coryphaena equiselis</w:t>
      </w:r>
    </w:p>
    <w:p w:rsidR="003B1065" w:rsidRPr="002C0F82" w:rsidRDefault="003B1065" w:rsidP="007B279E">
      <w:pPr>
        <w:pStyle w:val="Paragrafi"/>
      </w:pPr>
      <w:r w:rsidRPr="002C0F82">
        <w:t xml:space="preserve">- Peshkaqenet: </w:t>
      </w:r>
      <w:r w:rsidRPr="0041026C">
        <w:rPr>
          <w:i/>
        </w:rPr>
        <w:t>Hexanchus griseus</w:t>
      </w:r>
      <w:r w:rsidRPr="002C0F82">
        <w:t xml:space="preserve">; </w:t>
      </w:r>
      <w:r w:rsidRPr="0041026C">
        <w:rPr>
          <w:i/>
        </w:rPr>
        <w:t>Cetorhinus maximus</w:t>
      </w:r>
      <w:r w:rsidRPr="002C0F82">
        <w:t xml:space="preserve">; </w:t>
      </w:r>
      <w:r w:rsidRPr="0041026C">
        <w:rPr>
          <w:i/>
        </w:rPr>
        <w:t>Alopiidae; Alopiidae Rhincodou</w:t>
      </w:r>
      <w:r w:rsidRPr="002C0F82">
        <w:t xml:space="preserve"> </w:t>
      </w:r>
      <w:r w:rsidRPr="0041026C">
        <w:rPr>
          <w:i/>
        </w:rPr>
        <w:t>typus; Carcharhinidae; Sphyrnidae; Suridae; Lamnidae</w:t>
      </w:r>
    </w:p>
    <w:p w:rsidR="003B1065" w:rsidRPr="00300C46" w:rsidRDefault="003B1065" w:rsidP="007B279E">
      <w:pPr>
        <w:pStyle w:val="Paragrafi"/>
        <w:rPr>
          <w:i/>
        </w:rPr>
      </w:pPr>
      <w:r w:rsidRPr="002C0F82">
        <w:t xml:space="preserve">- </w:t>
      </w:r>
      <w:r w:rsidRPr="00300C46">
        <w:rPr>
          <w:i/>
        </w:rPr>
        <w:t>Cetacete</w:t>
      </w:r>
      <w:r w:rsidRPr="002C0F82">
        <w:t xml:space="preserve"> (balenat dhe focene): </w:t>
      </w:r>
      <w:r w:rsidRPr="00300C46">
        <w:rPr>
          <w:i/>
        </w:rPr>
        <w:t>Physeteridae; Belaenopteridae; Balenidae; Eschrichtiidae; Monodontidae; Ziphiidae; Delphinidae.</w:t>
      </w:r>
    </w:p>
    <w:p w:rsidR="003B1065" w:rsidRPr="002C0F82" w:rsidRDefault="003B1065" w:rsidP="007B279E">
      <w:pPr>
        <w:pStyle w:val="Paragrafi"/>
      </w:pPr>
    </w:p>
    <w:p w:rsidR="003B1065" w:rsidRDefault="003B1065" w:rsidP="007B279E">
      <w:pPr>
        <w:pStyle w:val="Paragrafi"/>
      </w:pPr>
    </w:p>
    <w:p w:rsidR="00300C46" w:rsidRDefault="00300C46" w:rsidP="00227485">
      <w:pPr>
        <w:pStyle w:val="Akti"/>
      </w:pPr>
      <w:r>
        <w:t>Vendim</w:t>
      </w:r>
    </w:p>
    <w:p w:rsidR="00D703B3" w:rsidRPr="002A2185" w:rsidRDefault="00D703B3" w:rsidP="00227485">
      <w:pPr>
        <w:pStyle w:val="Akti"/>
        <w:rPr>
          <w:b w:val="0"/>
        </w:rPr>
      </w:pPr>
      <w:r w:rsidRPr="002A2185">
        <w:rPr>
          <w:b w:val="0"/>
          <w:caps w:val="0"/>
        </w:rPr>
        <w:t>(i shkurtuar)</w:t>
      </w:r>
    </w:p>
    <w:p w:rsidR="00300C46" w:rsidRDefault="00300C46" w:rsidP="007B279E">
      <w:pPr>
        <w:pStyle w:val="Paragrafi"/>
      </w:pPr>
    </w:p>
    <w:p w:rsidR="00300C46" w:rsidRPr="00201D32" w:rsidRDefault="00300C46" w:rsidP="007B279E">
      <w:pPr>
        <w:pStyle w:val="Paragrafi"/>
      </w:pPr>
      <w:r>
        <w:t>Gjykata e Rrethit Gjyqësor Elbasan, me vendimin nr.1953, datë 28.7.2009,</w:t>
      </w:r>
      <w:r w:rsidR="004C5D30">
        <w:t xml:space="preserve"> vendosi të shpallë të vdekur shtetasin Abedin Çonga.</w:t>
      </w:r>
    </w:p>
    <w:p w:rsidR="008D5FC2" w:rsidRDefault="008D5FC2" w:rsidP="007B279E">
      <w:pPr>
        <w:pStyle w:val="Paragrafi"/>
      </w:pPr>
    </w:p>
    <w:p w:rsidR="00300C46" w:rsidRDefault="00300C46" w:rsidP="00227485">
      <w:pPr>
        <w:pStyle w:val="Paragrafi"/>
        <w:ind w:firstLine="0"/>
      </w:pPr>
    </w:p>
    <w:p w:rsidR="00AD1A62" w:rsidRDefault="00AD1A62" w:rsidP="00227485">
      <w:pPr>
        <w:pStyle w:val="Akti"/>
      </w:pPr>
      <w:r>
        <w:t>Kërkesë</w:t>
      </w:r>
    </w:p>
    <w:p w:rsidR="00AD1A62" w:rsidRDefault="00AD1A62" w:rsidP="007B279E">
      <w:pPr>
        <w:pStyle w:val="Paragrafi"/>
      </w:pPr>
    </w:p>
    <w:p w:rsidR="00AD1A62" w:rsidRDefault="004C5D30" w:rsidP="007B279E">
      <w:pPr>
        <w:pStyle w:val="Paragrafi"/>
      </w:pPr>
      <w:r>
        <w:t>Shtetasja Adelina Allko</w:t>
      </w:r>
      <w:r w:rsidR="00E43577">
        <w:t xml:space="preserve"> kërkon shpalljen të z</w:t>
      </w:r>
      <w:r>
        <w:t>hdukur të shtetasit Albert Allko</w:t>
      </w:r>
      <w:r w:rsidR="00E43577">
        <w:t>.</w:t>
      </w:r>
    </w:p>
    <w:p w:rsidR="00E43577" w:rsidRDefault="00E43577" w:rsidP="007B279E">
      <w:pPr>
        <w:pStyle w:val="Paragrafi"/>
      </w:pPr>
    </w:p>
    <w:p w:rsidR="00E43577" w:rsidRDefault="00E43577" w:rsidP="00227485">
      <w:pPr>
        <w:pStyle w:val="Autoriteti"/>
      </w:pPr>
      <w:r>
        <w:t>Kërkuesja</w:t>
      </w:r>
    </w:p>
    <w:p w:rsidR="00E43577" w:rsidRDefault="00227485" w:rsidP="00227485">
      <w:pPr>
        <w:pStyle w:val="AutoritetiEmer"/>
      </w:pPr>
      <w:r>
        <w:t>Adelina Allko</w:t>
      </w:r>
    </w:p>
    <w:p w:rsidR="00E43577" w:rsidRDefault="00E43577" w:rsidP="007B279E">
      <w:pPr>
        <w:pStyle w:val="Paragrafi"/>
      </w:pPr>
    </w:p>
    <w:p w:rsidR="00AD1A62" w:rsidRDefault="00AD1A62" w:rsidP="007B279E">
      <w:pPr>
        <w:pStyle w:val="Paragrafi"/>
        <w:ind w:firstLine="0"/>
      </w:pPr>
    </w:p>
    <w:sectPr w:rsidR="00AD1A62" w:rsidSect="007B279E">
      <w:footerReference w:type="even" r:id="rId12"/>
      <w:footerReference w:type="default" r:id="rId13"/>
      <w:pgSz w:w="11909" w:h="16834" w:code="9"/>
      <w:pgMar w:top="1418" w:right="1418" w:bottom="1418" w:left="1418" w:header="1304" w:footer="1134" w:gutter="0"/>
      <w:pgNumType w:start="768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677C" w:rsidRDefault="00EE677C">
      <w:r>
        <w:separator/>
      </w:r>
    </w:p>
  </w:endnote>
  <w:endnote w:type="continuationSeparator" w:id="0">
    <w:p w:rsidR="00EE677C" w:rsidRDefault="00EE67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2185" w:rsidRDefault="002A2185" w:rsidP="00EE6C6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2A2185" w:rsidRDefault="002A2185" w:rsidP="00EE6C6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2185" w:rsidRPr="00E12EBE" w:rsidRDefault="002A2185" w:rsidP="00EE6C63">
    <w:pPr>
      <w:pStyle w:val="Footer"/>
      <w:framePr w:wrap="around" w:vAnchor="text" w:hAnchor="margin" w:xAlign="outside" w:y="1"/>
      <w:rPr>
        <w:rStyle w:val="PageNumber"/>
        <w:rFonts w:ascii="CG Times" w:hAnsi="CG Times"/>
        <w:sz w:val="22"/>
        <w:szCs w:val="22"/>
      </w:rPr>
    </w:pPr>
    <w:r w:rsidRPr="00E12EBE">
      <w:rPr>
        <w:rStyle w:val="PageNumber"/>
        <w:rFonts w:ascii="CG Times" w:hAnsi="CG Times"/>
        <w:sz w:val="22"/>
        <w:szCs w:val="22"/>
      </w:rPr>
      <w:fldChar w:fldCharType="begin"/>
    </w:r>
    <w:r w:rsidRPr="00E12EBE">
      <w:rPr>
        <w:rStyle w:val="PageNumber"/>
        <w:rFonts w:ascii="CG Times" w:hAnsi="CG Times"/>
        <w:sz w:val="22"/>
        <w:szCs w:val="22"/>
      </w:rPr>
      <w:instrText xml:space="preserve">PAGE  </w:instrText>
    </w:r>
    <w:r w:rsidRPr="00E12EBE">
      <w:rPr>
        <w:rStyle w:val="PageNumber"/>
        <w:rFonts w:ascii="CG Times" w:hAnsi="CG Times"/>
        <w:sz w:val="22"/>
        <w:szCs w:val="22"/>
      </w:rPr>
      <w:fldChar w:fldCharType="separate"/>
    </w:r>
    <w:r w:rsidR="000B1426">
      <w:rPr>
        <w:rStyle w:val="PageNumber"/>
        <w:rFonts w:ascii="CG Times" w:hAnsi="CG Times"/>
        <w:noProof/>
        <w:sz w:val="22"/>
        <w:szCs w:val="22"/>
      </w:rPr>
      <w:t>7685</w:t>
    </w:r>
    <w:r w:rsidRPr="00E12EBE">
      <w:rPr>
        <w:rStyle w:val="PageNumber"/>
        <w:rFonts w:ascii="CG Times" w:hAnsi="CG Times"/>
        <w:sz w:val="22"/>
        <w:szCs w:val="22"/>
      </w:rPr>
      <w:fldChar w:fldCharType="end"/>
    </w:r>
  </w:p>
  <w:p w:rsidR="002A2185" w:rsidRDefault="002A2185" w:rsidP="00EE6C63">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677C" w:rsidRDefault="00EE677C">
      <w:r>
        <w:separator/>
      </w:r>
    </w:p>
  </w:footnote>
  <w:footnote w:type="continuationSeparator" w:id="0">
    <w:p w:rsidR="00EE677C" w:rsidRDefault="00EE677C">
      <w:r>
        <w:continuationSeparator/>
      </w:r>
    </w:p>
  </w:footnote>
  <w:footnote w:id="1">
    <w:p w:rsidR="002A2185" w:rsidRPr="00065DB7" w:rsidRDefault="002A2185" w:rsidP="003B1065">
      <w:pPr>
        <w:pStyle w:val="FootnoteText"/>
        <w:jc w:val="both"/>
        <w:rPr>
          <w:rFonts w:ascii="CG Times" w:hAnsi="CG Times"/>
          <w:sz w:val="18"/>
          <w:szCs w:val="18"/>
        </w:rPr>
      </w:pPr>
      <w:r w:rsidRPr="00065DB7">
        <w:rPr>
          <w:rStyle w:val="FootnoteReference"/>
          <w:rFonts w:ascii="CG Times" w:hAnsi="CG Times"/>
          <w:sz w:val="18"/>
          <w:szCs w:val="18"/>
        </w:rPr>
        <w:sym w:font="Symbol" w:char="F02A"/>
      </w:r>
      <w:r w:rsidRPr="00065DB7">
        <w:rPr>
          <w:rFonts w:ascii="CG Times" w:hAnsi="CG Times"/>
          <w:sz w:val="18"/>
          <w:szCs w:val="18"/>
        </w:rPr>
        <w:t xml:space="preserve"> Kjo rregullore përafron pjesërish Rregulloren e Bashkimit Europian  (EC) nr. 1967/2006  në lidhje me masat menaxhuese për shfrytëzimin e qëndrueshëm të burimeve peshkore në</w:t>
      </w:r>
      <w:r>
        <w:rPr>
          <w:rFonts w:ascii="CG Times" w:hAnsi="CG Times"/>
          <w:sz w:val="18"/>
          <w:szCs w:val="18"/>
        </w:rPr>
        <w:t xml:space="preserve"> detin Mesdhe dhe që modifikon r</w:t>
      </w:r>
      <w:r w:rsidRPr="00065DB7">
        <w:rPr>
          <w:rFonts w:ascii="CG Times" w:hAnsi="CG Times"/>
          <w:sz w:val="18"/>
          <w:szCs w:val="18"/>
        </w:rPr>
        <w:t>regulloren (CEE) n. 2847/93 dhe shfuqizon rregulloren (CE) n. 1626/94</w:t>
      </w:r>
    </w:p>
  </w:footnote>
  <w:footnote w:id="2">
    <w:p w:rsidR="002A2185" w:rsidRPr="005E7021" w:rsidRDefault="002A2185" w:rsidP="003B1065">
      <w:pPr>
        <w:pStyle w:val="FootnoteText"/>
        <w:jc w:val="both"/>
        <w:rPr>
          <w:rFonts w:ascii="CG Times" w:hAnsi="CG Times"/>
          <w:sz w:val="18"/>
          <w:szCs w:val="18"/>
          <w:lang w:val="sq-AL"/>
        </w:rPr>
      </w:pPr>
      <w:r w:rsidRPr="005E7021">
        <w:rPr>
          <w:rStyle w:val="FootnoteReference"/>
          <w:rFonts w:ascii="CG Times" w:hAnsi="CG Times"/>
          <w:sz w:val="18"/>
          <w:szCs w:val="18"/>
        </w:rPr>
        <w:footnoteRef/>
      </w:r>
      <w:r w:rsidRPr="005E7021">
        <w:rPr>
          <w:rFonts w:ascii="CG Times" w:hAnsi="CG Times"/>
          <w:sz w:val="18"/>
          <w:szCs w:val="18"/>
        </w:rPr>
        <w:t xml:space="preserve"> </w:t>
      </w:r>
      <w:r w:rsidRPr="005E7021">
        <w:rPr>
          <w:rFonts w:ascii="CG Times" w:hAnsi="CG Times"/>
          <w:sz w:val="18"/>
          <w:szCs w:val="18"/>
          <w:lang w:val="sq-AL"/>
        </w:rPr>
        <w:t>Açuga: mund të konvertohet dimensioni minimal në 110 individë për kilogram</w:t>
      </w:r>
    </w:p>
    <w:p w:rsidR="002A2185" w:rsidRPr="005E7021" w:rsidRDefault="002A2185" w:rsidP="003B1065">
      <w:pPr>
        <w:jc w:val="both"/>
        <w:rPr>
          <w:rFonts w:ascii="CG Times" w:hAnsi="CG Times"/>
          <w:sz w:val="18"/>
          <w:szCs w:val="18"/>
        </w:rPr>
      </w:pPr>
      <w:r w:rsidRPr="005E7021">
        <w:rPr>
          <w:rFonts w:ascii="CG Times" w:hAnsi="CG Times"/>
          <w:sz w:val="18"/>
          <w:szCs w:val="18"/>
          <w:lang w:val="sq-AL"/>
        </w:rPr>
        <w:t>(**)</w:t>
      </w:r>
      <w:r w:rsidRPr="005E7021">
        <w:rPr>
          <w:rFonts w:ascii="CG Times" w:hAnsi="CG Times"/>
          <w:sz w:val="18"/>
          <w:szCs w:val="18"/>
          <w:lang w:val="sq-AL"/>
        </w:rPr>
        <w:tab/>
        <w:t>Sardelja: mund të konvertohet dimensioni minimal në 55 individë për kilogram</w:t>
      </w:r>
    </w:p>
  </w:footnote>
  <w:footnote w:id="3">
    <w:p w:rsidR="002A2185" w:rsidRPr="005E7021" w:rsidRDefault="002A2185" w:rsidP="003B1065">
      <w:pPr>
        <w:pStyle w:val="FootnoteText"/>
        <w:jc w:val="both"/>
        <w:rPr>
          <w:rFonts w:ascii="CG Times" w:hAnsi="CG Times"/>
          <w:sz w:val="18"/>
          <w:szCs w:val="18"/>
          <w:lang w:val="en-US"/>
        </w:rPr>
      </w:pPr>
      <w:r w:rsidRPr="005E7021">
        <w:rPr>
          <w:rStyle w:val="FootnoteReference"/>
          <w:rFonts w:ascii="CG Times" w:hAnsi="CG Times"/>
          <w:sz w:val="18"/>
          <w:szCs w:val="18"/>
        </w:rPr>
        <w:sym w:font="Symbol" w:char="F02A"/>
      </w:r>
      <w:r w:rsidRPr="005E7021">
        <w:rPr>
          <w:rStyle w:val="FootnoteReference"/>
          <w:rFonts w:ascii="CG Times" w:hAnsi="CG Times"/>
          <w:sz w:val="18"/>
          <w:szCs w:val="18"/>
        </w:rPr>
        <w:sym w:font="Symbol" w:char="F02A"/>
      </w:r>
      <w:r w:rsidRPr="005E7021">
        <w:rPr>
          <w:rStyle w:val="FootnoteReference"/>
          <w:rFonts w:ascii="CG Times" w:hAnsi="CG Times"/>
          <w:sz w:val="18"/>
          <w:szCs w:val="18"/>
        </w:rPr>
        <w:sym w:font="Symbol" w:char="F02A"/>
      </w:r>
      <w:r w:rsidRPr="005E7021">
        <w:rPr>
          <w:rFonts w:ascii="CG Times" w:hAnsi="CG Times"/>
          <w:sz w:val="18"/>
          <w:szCs w:val="18"/>
        </w:rPr>
        <w:t xml:space="preserve"> </w:t>
      </w:r>
      <w:r w:rsidRPr="005E7021">
        <w:rPr>
          <w:rFonts w:ascii="CG Times" w:hAnsi="CG Times"/>
          <w:sz w:val="18"/>
          <w:szCs w:val="18"/>
          <w:lang w:val="sq-AL"/>
        </w:rPr>
        <w:t>Merluci: Megjithatë deri në 31 Dhjetor 2010, lejohet një kufi tolerance prej 15 % në peshë të individëve të merlucit të përfshirë në grup gjatësinë midis 15 dhe 20 centimetra. Ky kufi tolerance respektohet si nga anijet e peshkimit, në det të hapur ose në vendin e zbarkimit, ashtu si dhe në tregjet e peshkut të shitjes së parë pas zbarkimit. Ky kufi respektohet dhe në secilin transaksion tregtar të mëtejshëm në nivel kombëtar apo ndërkombëtar.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listmenumra"/>
      <w:lvlText w:val=""/>
      <w:lvlJc w:val="left"/>
      <w:pPr>
        <w:tabs>
          <w:tab w:val="num" w:pos="720"/>
        </w:tabs>
        <w:ind w:left="72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D6783"/>
    <w:rsid w:val="00000A87"/>
    <w:rsid w:val="0000412A"/>
    <w:rsid w:val="00005ABF"/>
    <w:rsid w:val="000069EE"/>
    <w:rsid w:val="00010540"/>
    <w:rsid w:val="0001134C"/>
    <w:rsid w:val="00013C3E"/>
    <w:rsid w:val="00014D19"/>
    <w:rsid w:val="0001538E"/>
    <w:rsid w:val="0001603C"/>
    <w:rsid w:val="00023DAE"/>
    <w:rsid w:val="0002410D"/>
    <w:rsid w:val="0002593D"/>
    <w:rsid w:val="00026F9F"/>
    <w:rsid w:val="0003077C"/>
    <w:rsid w:val="00030841"/>
    <w:rsid w:val="00032E3F"/>
    <w:rsid w:val="00034875"/>
    <w:rsid w:val="000377FC"/>
    <w:rsid w:val="00041F28"/>
    <w:rsid w:val="000442E9"/>
    <w:rsid w:val="0004622E"/>
    <w:rsid w:val="000469BE"/>
    <w:rsid w:val="0004769B"/>
    <w:rsid w:val="000500C0"/>
    <w:rsid w:val="00050D03"/>
    <w:rsid w:val="00054DE2"/>
    <w:rsid w:val="00056150"/>
    <w:rsid w:val="000575EF"/>
    <w:rsid w:val="000577E2"/>
    <w:rsid w:val="000611F9"/>
    <w:rsid w:val="000638CF"/>
    <w:rsid w:val="00063F9E"/>
    <w:rsid w:val="00064FD0"/>
    <w:rsid w:val="00065059"/>
    <w:rsid w:val="00065606"/>
    <w:rsid w:val="000658DF"/>
    <w:rsid w:val="00066A92"/>
    <w:rsid w:val="00066D3B"/>
    <w:rsid w:val="0006736C"/>
    <w:rsid w:val="00072D76"/>
    <w:rsid w:val="00072D77"/>
    <w:rsid w:val="000742F0"/>
    <w:rsid w:val="00074622"/>
    <w:rsid w:val="0007537E"/>
    <w:rsid w:val="00077BF3"/>
    <w:rsid w:val="00080104"/>
    <w:rsid w:val="00082768"/>
    <w:rsid w:val="00083214"/>
    <w:rsid w:val="00084565"/>
    <w:rsid w:val="00085B11"/>
    <w:rsid w:val="000872B9"/>
    <w:rsid w:val="00090BD4"/>
    <w:rsid w:val="000925FC"/>
    <w:rsid w:val="00094753"/>
    <w:rsid w:val="000A0895"/>
    <w:rsid w:val="000A384B"/>
    <w:rsid w:val="000A58D9"/>
    <w:rsid w:val="000A5A97"/>
    <w:rsid w:val="000A5DA0"/>
    <w:rsid w:val="000A6507"/>
    <w:rsid w:val="000B1426"/>
    <w:rsid w:val="000B1872"/>
    <w:rsid w:val="000B18C6"/>
    <w:rsid w:val="000B4752"/>
    <w:rsid w:val="000B6362"/>
    <w:rsid w:val="000C09BB"/>
    <w:rsid w:val="000C1587"/>
    <w:rsid w:val="000C4196"/>
    <w:rsid w:val="000C6080"/>
    <w:rsid w:val="000C60BB"/>
    <w:rsid w:val="000C6342"/>
    <w:rsid w:val="000C7045"/>
    <w:rsid w:val="000D0F6F"/>
    <w:rsid w:val="000D1B36"/>
    <w:rsid w:val="000D27C1"/>
    <w:rsid w:val="000D3608"/>
    <w:rsid w:val="000D70DC"/>
    <w:rsid w:val="000D7287"/>
    <w:rsid w:val="000D74D3"/>
    <w:rsid w:val="000E0792"/>
    <w:rsid w:val="000E5FB6"/>
    <w:rsid w:val="000E7159"/>
    <w:rsid w:val="000E77B1"/>
    <w:rsid w:val="000F02CD"/>
    <w:rsid w:val="000F1B6E"/>
    <w:rsid w:val="000F1E2A"/>
    <w:rsid w:val="000F2122"/>
    <w:rsid w:val="000F2BBE"/>
    <w:rsid w:val="000F56CC"/>
    <w:rsid w:val="000F7541"/>
    <w:rsid w:val="00100527"/>
    <w:rsid w:val="00104ED2"/>
    <w:rsid w:val="001050BB"/>
    <w:rsid w:val="001057A6"/>
    <w:rsid w:val="001101F4"/>
    <w:rsid w:val="0011028E"/>
    <w:rsid w:val="00113990"/>
    <w:rsid w:val="00115A50"/>
    <w:rsid w:val="001160EF"/>
    <w:rsid w:val="00117576"/>
    <w:rsid w:val="00117E84"/>
    <w:rsid w:val="00123DF6"/>
    <w:rsid w:val="00127105"/>
    <w:rsid w:val="00127AE0"/>
    <w:rsid w:val="00130749"/>
    <w:rsid w:val="0013223B"/>
    <w:rsid w:val="001339CA"/>
    <w:rsid w:val="0013730D"/>
    <w:rsid w:val="00140DA6"/>
    <w:rsid w:val="00142AD1"/>
    <w:rsid w:val="0014367F"/>
    <w:rsid w:val="00143F2D"/>
    <w:rsid w:val="00144577"/>
    <w:rsid w:val="001464F8"/>
    <w:rsid w:val="001474E9"/>
    <w:rsid w:val="001477E3"/>
    <w:rsid w:val="001528E0"/>
    <w:rsid w:val="00155D3F"/>
    <w:rsid w:val="001571D1"/>
    <w:rsid w:val="001579F5"/>
    <w:rsid w:val="001600B7"/>
    <w:rsid w:val="001601FE"/>
    <w:rsid w:val="00160DB6"/>
    <w:rsid w:val="00161CD2"/>
    <w:rsid w:val="0016273A"/>
    <w:rsid w:val="00164A18"/>
    <w:rsid w:val="0016703C"/>
    <w:rsid w:val="00167AEA"/>
    <w:rsid w:val="001712C9"/>
    <w:rsid w:val="00171BA3"/>
    <w:rsid w:val="001729E8"/>
    <w:rsid w:val="00172FDA"/>
    <w:rsid w:val="0017357E"/>
    <w:rsid w:val="00174153"/>
    <w:rsid w:val="00174841"/>
    <w:rsid w:val="001763D3"/>
    <w:rsid w:val="0017706E"/>
    <w:rsid w:val="00177575"/>
    <w:rsid w:val="00177916"/>
    <w:rsid w:val="00177A08"/>
    <w:rsid w:val="00177A70"/>
    <w:rsid w:val="001809AF"/>
    <w:rsid w:val="00181E36"/>
    <w:rsid w:val="00182272"/>
    <w:rsid w:val="00183799"/>
    <w:rsid w:val="00184E9B"/>
    <w:rsid w:val="001850A6"/>
    <w:rsid w:val="00185C0B"/>
    <w:rsid w:val="00185E56"/>
    <w:rsid w:val="00186F1D"/>
    <w:rsid w:val="001876D7"/>
    <w:rsid w:val="001905C4"/>
    <w:rsid w:val="0019379D"/>
    <w:rsid w:val="001937EE"/>
    <w:rsid w:val="00194539"/>
    <w:rsid w:val="00194A8A"/>
    <w:rsid w:val="001951FF"/>
    <w:rsid w:val="0019541A"/>
    <w:rsid w:val="00196CAC"/>
    <w:rsid w:val="001A08A4"/>
    <w:rsid w:val="001A0E84"/>
    <w:rsid w:val="001A3E7B"/>
    <w:rsid w:val="001A45B1"/>
    <w:rsid w:val="001B0ACF"/>
    <w:rsid w:val="001B1BF1"/>
    <w:rsid w:val="001B2995"/>
    <w:rsid w:val="001B3C22"/>
    <w:rsid w:val="001B5147"/>
    <w:rsid w:val="001B5CBB"/>
    <w:rsid w:val="001B6CA6"/>
    <w:rsid w:val="001B7951"/>
    <w:rsid w:val="001C4A2C"/>
    <w:rsid w:val="001C579C"/>
    <w:rsid w:val="001D0650"/>
    <w:rsid w:val="001D2145"/>
    <w:rsid w:val="001D21FC"/>
    <w:rsid w:val="001D2755"/>
    <w:rsid w:val="001D3B21"/>
    <w:rsid w:val="001D4D40"/>
    <w:rsid w:val="001D5DDE"/>
    <w:rsid w:val="001E1CEA"/>
    <w:rsid w:val="001E340C"/>
    <w:rsid w:val="001E4F59"/>
    <w:rsid w:val="001F0612"/>
    <w:rsid w:val="001F139B"/>
    <w:rsid w:val="001F149D"/>
    <w:rsid w:val="001F44BC"/>
    <w:rsid w:val="001F4A24"/>
    <w:rsid w:val="001F4AB7"/>
    <w:rsid w:val="001F4B94"/>
    <w:rsid w:val="001F5B63"/>
    <w:rsid w:val="001F65FC"/>
    <w:rsid w:val="001F76D0"/>
    <w:rsid w:val="00203A28"/>
    <w:rsid w:val="00205490"/>
    <w:rsid w:val="00206B0F"/>
    <w:rsid w:val="00210524"/>
    <w:rsid w:val="00213C4F"/>
    <w:rsid w:val="00214A90"/>
    <w:rsid w:val="00214C8D"/>
    <w:rsid w:val="002153D6"/>
    <w:rsid w:val="00220876"/>
    <w:rsid w:val="00220BEF"/>
    <w:rsid w:val="00221298"/>
    <w:rsid w:val="002221F6"/>
    <w:rsid w:val="00224947"/>
    <w:rsid w:val="002259B2"/>
    <w:rsid w:val="002269F5"/>
    <w:rsid w:val="00227485"/>
    <w:rsid w:val="00231078"/>
    <w:rsid w:val="00231A03"/>
    <w:rsid w:val="00231B31"/>
    <w:rsid w:val="00232B7D"/>
    <w:rsid w:val="00233359"/>
    <w:rsid w:val="00235577"/>
    <w:rsid w:val="00240370"/>
    <w:rsid w:val="002420F6"/>
    <w:rsid w:val="00246FB9"/>
    <w:rsid w:val="002472FF"/>
    <w:rsid w:val="002503D8"/>
    <w:rsid w:val="00252C71"/>
    <w:rsid w:val="00253457"/>
    <w:rsid w:val="0025391E"/>
    <w:rsid w:val="00257B22"/>
    <w:rsid w:val="00260AE0"/>
    <w:rsid w:val="00262C86"/>
    <w:rsid w:val="00266BF7"/>
    <w:rsid w:val="002679A4"/>
    <w:rsid w:val="00270007"/>
    <w:rsid w:val="002718C9"/>
    <w:rsid w:val="002722F5"/>
    <w:rsid w:val="00273EAF"/>
    <w:rsid w:val="00275183"/>
    <w:rsid w:val="0027725C"/>
    <w:rsid w:val="002802BB"/>
    <w:rsid w:val="00280330"/>
    <w:rsid w:val="0028345B"/>
    <w:rsid w:val="002853E4"/>
    <w:rsid w:val="00290085"/>
    <w:rsid w:val="0029058C"/>
    <w:rsid w:val="002914F8"/>
    <w:rsid w:val="00291A06"/>
    <w:rsid w:val="002924F5"/>
    <w:rsid w:val="002929BE"/>
    <w:rsid w:val="00293390"/>
    <w:rsid w:val="002933CE"/>
    <w:rsid w:val="00293473"/>
    <w:rsid w:val="0029392C"/>
    <w:rsid w:val="00293D59"/>
    <w:rsid w:val="00294F1A"/>
    <w:rsid w:val="002A0F32"/>
    <w:rsid w:val="002A2185"/>
    <w:rsid w:val="002A249E"/>
    <w:rsid w:val="002A4109"/>
    <w:rsid w:val="002A5AAB"/>
    <w:rsid w:val="002A675C"/>
    <w:rsid w:val="002A71A6"/>
    <w:rsid w:val="002A76F6"/>
    <w:rsid w:val="002A7C51"/>
    <w:rsid w:val="002B0ADD"/>
    <w:rsid w:val="002B1F11"/>
    <w:rsid w:val="002B20CC"/>
    <w:rsid w:val="002B4691"/>
    <w:rsid w:val="002B4918"/>
    <w:rsid w:val="002B5261"/>
    <w:rsid w:val="002C137C"/>
    <w:rsid w:val="002C16E9"/>
    <w:rsid w:val="002C1A8F"/>
    <w:rsid w:val="002C2937"/>
    <w:rsid w:val="002C2A71"/>
    <w:rsid w:val="002C349F"/>
    <w:rsid w:val="002C36A1"/>
    <w:rsid w:val="002C3882"/>
    <w:rsid w:val="002C4583"/>
    <w:rsid w:val="002C5980"/>
    <w:rsid w:val="002D0019"/>
    <w:rsid w:val="002D37ED"/>
    <w:rsid w:val="002D4556"/>
    <w:rsid w:val="002D46B3"/>
    <w:rsid w:val="002D4A5E"/>
    <w:rsid w:val="002D6B92"/>
    <w:rsid w:val="002E039D"/>
    <w:rsid w:val="002E1D4B"/>
    <w:rsid w:val="002E1F81"/>
    <w:rsid w:val="002E3BB4"/>
    <w:rsid w:val="002E3EDE"/>
    <w:rsid w:val="002E423F"/>
    <w:rsid w:val="002E534F"/>
    <w:rsid w:val="002E6781"/>
    <w:rsid w:val="002E6C78"/>
    <w:rsid w:val="002E71FA"/>
    <w:rsid w:val="002E7D94"/>
    <w:rsid w:val="002F21B5"/>
    <w:rsid w:val="002F3C27"/>
    <w:rsid w:val="002F4A13"/>
    <w:rsid w:val="00300C46"/>
    <w:rsid w:val="00301466"/>
    <w:rsid w:val="00301C7B"/>
    <w:rsid w:val="00302623"/>
    <w:rsid w:val="00303408"/>
    <w:rsid w:val="00303A67"/>
    <w:rsid w:val="00303BED"/>
    <w:rsid w:val="003062F6"/>
    <w:rsid w:val="003076F3"/>
    <w:rsid w:val="00310484"/>
    <w:rsid w:val="00310656"/>
    <w:rsid w:val="00310A51"/>
    <w:rsid w:val="00310CF2"/>
    <w:rsid w:val="003113A2"/>
    <w:rsid w:val="00312CFD"/>
    <w:rsid w:val="003137FB"/>
    <w:rsid w:val="00313B8C"/>
    <w:rsid w:val="00320DCC"/>
    <w:rsid w:val="00322EFD"/>
    <w:rsid w:val="00324F69"/>
    <w:rsid w:val="00332931"/>
    <w:rsid w:val="003340BE"/>
    <w:rsid w:val="003351C5"/>
    <w:rsid w:val="00335419"/>
    <w:rsid w:val="00335601"/>
    <w:rsid w:val="0033752C"/>
    <w:rsid w:val="00340649"/>
    <w:rsid w:val="00342AC9"/>
    <w:rsid w:val="0034392D"/>
    <w:rsid w:val="00345AAE"/>
    <w:rsid w:val="00346C1F"/>
    <w:rsid w:val="00346C5E"/>
    <w:rsid w:val="0035047E"/>
    <w:rsid w:val="00351774"/>
    <w:rsid w:val="0035179F"/>
    <w:rsid w:val="00352614"/>
    <w:rsid w:val="00352C5C"/>
    <w:rsid w:val="0035543C"/>
    <w:rsid w:val="003601FF"/>
    <w:rsid w:val="00360545"/>
    <w:rsid w:val="003611FA"/>
    <w:rsid w:val="0036373C"/>
    <w:rsid w:val="003647A4"/>
    <w:rsid w:val="00377155"/>
    <w:rsid w:val="003776B5"/>
    <w:rsid w:val="003810E5"/>
    <w:rsid w:val="003825B8"/>
    <w:rsid w:val="00383213"/>
    <w:rsid w:val="0038375B"/>
    <w:rsid w:val="00383AC9"/>
    <w:rsid w:val="00384C92"/>
    <w:rsid w:val="00385749"/>
    <w:rsid w:val="003861BB"/>
    <w:rsid w:val="003872A0"/>
    <w:rsid w:val="003877AB"/>
    <w:rsid w:val="003879D0"/>
    <w:rsid w:val="0039124D"/>
    <w:rsid w:val="00393422"/>
    <w:rsid w:val="003939A1"/>
    <w:rsid w:val="00393D5D"/>
    <w:rsid w:val="00394EE3"/>
    <w:rsid w:val="00395412"/>
    <w:rsid w:val="00395532"/>
    <w:rsid w:val="00397643"/>
    <w:rsid w:val="003A00B2"/>
    <w:rsid w:val="003A0C32"/>
    <w:rsid w:val="003A0DC6"/>
    <w:rsid w:val="003A1B6B"/>
    <w:rsid w:val="003A23D1"/>
    <w:rsid w:val="003A28D4"/>
    <w:rsid w:val="003A3528"/>
    <w:rsid w:val="003A3CAE"/>
    <w:rsid w:val="003A3F77"/>
    <w:rsid w:val="003A6CD1"/>
    <w:rsid w:val="003A7DE1"/>
    <w:rsid w:val="003B1065"/>
    <w:rsid w:val="003B1ED4"/>
    <w:rsid w:val="003B3A2E"/>
    <w:rsid w:val="003B3A7A"/>
    <w:rsid w:val="003B4C07"/>
    <w:rsid w:val="003C0005"/>
    <w:rsid w:val="003C25DC"/>
    <w:rsid w:val="003C75CB"/>
    <w:rsid w:val="003D1A92"/>
    <w:rsid w:val="003D2323"/>
    <w:rsid w:val="003D2AB5"/>
    <w:rsid w:val="003D2D79"/>
    <w:rsid w:val="003D3409"/>
    <w:rsid w:val="003D3A02"/>
    <w:rsid w:val="003D64B8"/>
    <w:rsid w:val="003D738F"/>
    <w:rsid w:val="003D7D16"/>
    <w:rsid w:val="003D7F10"/>
    <w:rsid w:val="003E1F96"/>
    <w:rsid w:val="003E3539"/>
    <w:rsid w:val="003E53C6"/>
    <w:rsid w:val="003E6A95"/>
    <w:rsid w:val="003F3041"/>
    <w:rsid w:val="003F3568"/>
    <w:rsid w:val="003F57C5"/>
    <w:rsid w:val="003F5F16"/>
    <w:rsid w:val="003F6014"/>
    <w:rsid w:val="003F63BA"/>
    <w:rsid w:val="004001D0"/>
    <w:rsid w:val="0040102A"/>
    <w:rsid w:val="004025BF"/>
    <w:rsid w:val="00403DA5"/>
    <w:rsid w:val="004063BA"/>
    <w:rsid w:val="00406B0A"/>
    <w:rsid w:val="00407038"/>
    <w:rsid w:val="00407B8A"/>
    <w:rsid w:val="0041026C"/>
    <w:rsid w:val="00410AE8"/>
    <w:rsid w:val="004133B8"/>
    <w:rsid w:val="0041510C"/>
    <w:rsid w:val="0041518B"/>
    <w:rsid w:val="00415E64"/>
    <w:rsid w:val="00416CF4"/>
    <w:rsid w:val="004222A5"/>
    <w:rsid w:val="004229D3"/>
    <w:rsid w:val="00425FB1"/>
    <w:rsid w:val="00426CC5"/>
    <w:rsid w:val="00427396"/>
    <w:rsid w:val="00433084"/>
    <w:rsid w:val="0043440F"/>
    <w:rsid w:val="004362CC"/>
    <w:rsid w:val="00436550"/>
    <w:rsid w:val="00437DC4"/>
    <w:rsid w:val="004404D3"/>
    <w:rsid w:val="00440C8A"/>
    <w:rsid w:val="004412F5"/>
    <w:rsid w:val="004424FA"/>
    <w:rsid w:val="00442AB4"/>
    <w:rsid w:val="00445148"/>
    <w:rsid w:val="00446A2B"/>
    <w:rsid w:val="00446B0A"/>
    <w:rsid w:val="0044766D"/>
    <w:rsid w:val="00450C9A"/>
    <w:rsid w:val="00451412"/>
    <w:rsid w:val="00453248"/>
    <w:rsid w:val="0045458B"/>
    <w:rsid w:val="00460F74"/>
    <w:rsid w:val="00461CD0"/>
    <w:rsid w:val="00462D2A"/>
    <w:rsid w:val="00463E7E"/>
    <w:rsid w:val="004645C0"/>
    <w:rsid w:val="00464AAE"/>
    <w:rsid w:val="004673B7"/>
    <w:rsid w:val="0047126C"/>
    <w:rsid w:val="00472759"/>
    <w:rsid w:val="00473F3E"/>
    <w:rsid w:val="00474484"/>
    <w:rsid w:val="00474741"/>
    <w:rsid w:val="004747BB"/>
    <w:rsid w:val="004756D3"/>
    <w:rsid w:val="00481CC9"/>
    <w:rsid w:val="004825BA"/>
    <w:rsid w:val="00483087"/>
    <w:rsid w:val="00483ADD"/>
    <w:rsid w:val="00483C65"/>
    <w:rsid w:val="00484FD0"/>
    <w:rsid w:val="00485093"/>
    <w:rsid w:val="00485132"/>
    <w:rsid w:val="00485460"/>
    <w:rsid w:val="00490A8A"/>
    <w:rsid w:val="00490EF4"/>
    <w:rsid w:val="00491F76"/>
    <w:rsid w:val="004943C3"/>
    <w:rsid w:val="00494CB8"/>
    <w:rsid w:val="004955B4"/>
    <w:rsid w:val="004A0163"/>
    <w:rsid w:val="004A134C"/>
    <w:rsid w:val="004A1602"/>
    <w:rsid w:val="004A18E9"/>
    <w:rsid w:val="004A3970"/>
    <w:rsid w:val="004A42BD"/>
    <w:rsid w:val="004A59C3"/>
    <w:rsid w:val="004A5A82"/>
    <w:rsid w:val="004A77D5"/>
    <w:rsid w:val="004B1F07"/>
    <w:rsid w:val="004B2350"/>
    <w:rsid w:val="004B2392"/>
    <w:rsid w:val="004B309B"/>
    <w:rsid w:val="004B3931"/>
    <w:rsid w:val="004B50C0"/>
    <w:rsid w:val="004B5AED"/>
    <w:rsid w:val="004C2AAB"/>
    <w:rsid w:val="004C43B0"/>
    <w:rsid w:val="004C538D"/>
    <w:rsid w:val="004C5D30"/>
    <w:rsid w:val="004C6053"/>
    <w:rsid w:val="004D0EA3"/>
    <w:rsid w:val="004D3ADB"/>
    <w:rsid w:val="004D4C12"/>
    <w:rsid w:val="004D5A94"/>
    <w:rsid w:val="004D79D6"/>
    <w:rsid w:val="004E1236"/>
    <w:rsid w:val="004E1DCE"/>
    <w:rsid w:val="004E2B9F"/>
    <w:rsid w:val="004E32DF"/>
    <w:rsid w:val="004F24E3"/>
    <w:rsid w:val="004F2C47"/>
    <w:rsid w:val="004F331E"/>
    <w:rsid w:val="004F60D5"/>
    <w:rsid w:val="004F7823"/>
    <w:rsid w:val="0050029B"/>
    <w:rsid w:val="00501C89"/>
    <w:rsid w:val="00502381"/>
    <w:rsid w:val="00502460"/>
    <w:rsid w:val="00502FD6"/>
    <w:rsid w:val="00504A1D"/>
    <w:rsid w:val="00504FE0"/>
    <w:rsid w:val="005050E6"/>
    <w:rsid w:val="005060F6"/>
    <w:rsid w:val="00506C85"/>
    <w:rsid w:val="00507E9B"/>
    <w:rsid w:val="005102AE"/>
    <w:rsid w:val="00512460"/>
    <w:rsid w:val="00514ADD"/>
    <w:rsid w:val="00516CD0"/>
    <w:rsid w:val="0052069C"/>
    <w:rsid w:val="005237C2"/>
    <w:rsid w:val="00525CE9"/>
    <w:rsid w:val="005265DE"/>
    <w:rsid w:val="005276BD"/>
    <w:rsid w:val="00531D82"/>
    <w:rsid w:val="0053507B"/>
    <w:rsid w:val="00537982"/>
    <w:rsid w:val="00537D68"/>
    <w:rsid w:val="00540377"/>
    <w:rsid w:val="00540B8C"/>
    <w:rsid w:val="00542F96"/>
    <w:rsid w:val="005444BF"/>
    <w:rsid w:val="00547ACA"/>
    <w:rsid w:val="00552504"/>
    <w:rsid w:val="005525BF"/>
    <w:rsid w:val="005538AA"/>
    <w:rsid w:val="005546AE"/>
    <w:rsid w:val="00554A08"/>
    <w:rsid w:val="00556BF4"/>
    <w:rsid w:val="00560C11"/>
    <w:rsid w:val="00561FB3"/>
    <w:rsid w:val="005642DE"/>
    <w:rsid w:val="005644D8"/>
    <w:rsid w:val="00566BC8"/>
    <w:rsid w:val="00573B22"/>
    <w:rsid w:val="0057579B"/>
    <w:rsid w:val="00575B54"/>
    <w:rsid w:val="005807B0"/>
    <w:rsid w:val="00580899"/>
    <w:rsid w:val="005827C2"/>
    <w:rsid w:val="00587205"/>
    <w:rsid w:val="00587862"/>
    <w:rsid w:val="00590CED"/>
    <w:rsid w:val="00590E8E"/>
    <w:rsid w:val="005914C8"/>
    <w:rsid w:val="00593609"/>
    <w:rsid w:val="005979FF"/>
    <w:rsid w:val="00597DEE"/>
    <w:rsid w:val="005A03E6"/>
    <w:rsid w:val="005A1129"/>
    <w:rsid w:val="005A13C1"/>
    <w:rsid w:val="005A1B82"/>
    <w:rsid w:val="005A21CF"/>
    <w:rsid w:val="005A2729"/>
    <w:rsid w:val="005A284F"/>
    <w:rsid w:val="005A3224"/>
    <w:rsid w:val="005A667C"/>
    <w:rsid w:val="005A6A54"/>
    <w:rsid w:val="005A6AF8"/>
    <w:rsid w:val="005A6E84"/>
    <w:rsid w:val="005A725C"/>
    <w:rsid w:val="005B65FE"/>
    <w:rsid w:val="005B7E7B"/>
    <w:rsid w:val="005B7FAA"/>
    <w:rsid w:val="005C0539"/>
    <w:rsid w:val="005C4850"/>
    <w:rsid w:val="005C7181"/>
    <w:rsid w:val="005D1118"/>
    <w:rsid w:val="005D2188"/>
    <w:rsid w:val="005D2C9B"/>
    <w:rsid w:val="005D2F21"/>
    <w:rsid w:val="005D2F35"/>
    <w:rsid w:val="005E061E"/>
    <w:rsid w:val="005E2A8F"/>
    <w:rsid w:val="005E532A"/>
    <w:rsid w:val="005E5A2D"/>
    <w:rsid w:val="005E5C1D"/>
    <w:rsid w:val="005E7021"/>
    <w:rsid w:val="005E712B"/>
    <w:rsid w:val="005F11E2"/>
    <w:rsid w:val="005F1351"/>
    <w:rsid w:val="005F4482"/>
    <w:rsid w:val="005F571A"/>
    <w:rsid w:val="005F5A78"/>
    <w:rsid w:val="005F7A37"/>
    <w:rsid w:val="00602F40"/>
    <w:rsid w:val="00605D8B"/>
    <w:rsid w:val="00606C2B"/>
    <w:rsid w:val="006127FD"/>
    <w:rsid w:val="0061627E"/>
    <w:rsid w:val="00617285"/>
    <w:rsid w:val="0061736C"/>
    <w:rsid w:val="00620D4E"/>
    <w:rsid w:val="00621E44"/>
    <w:rsid w:val="00622BD0"/>
    <w:rsid w:val="00624A58"/>
    <w:rsid w:val="00632849"/>
    <w:rsid w:val="0063374A"/>
    <w:rsid w:val="00633FFA"/>
    <w:rsid w:val="006340F1"/>
    <w:rsid w:val="00635821"/>
    <w:rsid w:val="00637737"/>
    <w:rsid w:val="00637A51"/>
    <w:rsid w:val="00637BC9"/>
    <w:rsid w:val="00637F76"/>
    <w:rsid w:val="00640080"/>
    <w:rsid w:val="00640616"/>
    <w:rsid w:val="00642A13"/>
    <w:rsid w:val="00646267"/>
    <w:rsid w:val="006463BC"/>
    <w:rsid w:val="006464B5"/>
    <w:rsid w:val="00652B5E"/>
    <w:rsid w:val="00653B58"/>
    <w:rsid w:val="006558E6"/>
    <w:rsid w:val="006608BA"/>
    <w:rsid w:val="00661CAA"/>
    <w:rsid w:val="0066222B"/>
    <w:rsid w:val="00662690"/>
    <w:rsid w:val="00662DE0"/>
    <w:rsid w:val="00667474"/>
    <w:rsid w:val="00670DBD"/>
    <w:rsid w:val="00671599"/>
    <w:rsid w:val="00672645"/>
    <w:rsid w:val="006739B5"/>
    <w:rsid w:val="006739E8"/>
    <w:rsid w:val="0067430E"/>
    <w:rsid w:val="00675B21"/>
    <w:rsid w:val="00676422"/>
    <w:rsid w:val="0067657F"/>
    <w:rsid w:val="00676F17"/>
    <w:rsid w:val="00677719"/>
    <w:rsid w:val="006817FB"/>
    <w:rsid w:val="00684254"/>
    <w:rsid w:val="00684EBB"/>
    <w:rsid w:val="00685B9D"/>
    <w:rsid w:val="00686558"/>
    <w:rsid w:val="0068769B"/>
    <w:rsid w:val="00687D9A"/>
    <w:rsid w:val="00687E4D"/>
    <w:rsid w:val="006913E1"/>
    <w:rsid w:val="00692150"/>
    <w:rsid w:val="00692CE2"/>
    <w:rsid w:val="00693154"/>
    <w:rsid w:val="00693ACE"/>
    <w:rsid w:val="00694D04"/>
    <w:rsid w:val="006963C5"/>
    <w:rsid w:val="006A09D8"/>
    <w:rsid w:val="006A330C"/>
    <w:rsid w:val="006A49A3"/>
    <w:rsid w:val="006A4EE4"/>
    <w:rsid w:val="006A5105"/>
    <w:rsid w:val="006A7A6D"/>
    <w:rsid w:val="006B0406"/>
    <w:rsid w:val="006B0721"/>
    <w:rsid w:val="006B2114"/>
    <w:rsid w:val="006B304D"/>
    <w:rsid w:val="006B3747"/>
    <w:rsid w:val="006B60A4"/>
    <w:rsid w:val="006B64C2"/>
    <w:rsid w:val="006B6D4A"/>
    <w:rsid w:val="006C06D0"/>
    <w:rsid w:val="006C0773"/>
    <w:rsid w:val="006C16AE"/>
    <w:rsid w:val="006C24CB"/>
    <w:rsid w:val="006C32FA"/>
    <w:rsid w:val="006C37B1"/>
    <w:rsid w:val="006C46CF"/>
    <w:rsid w:val="006C5A89"/>
    <w:rsid w:val="006D0C10"/>
    <w:rsid w:val="006D1503"/>
    <w:rsid w:val="006D1BC1"/>
    <w:rsid w:val="006D3717"/>
    <w:rsid w:val="006D700A"/>
    <w:rsid w:val="006E1C29"/>
    <w:rsid w:val="006E3A8B"/>
    <w:rsid w:val="006E53E6"/>
    <w:rsid w:val="006F380C"/>
    <w:rsid w:val="006F4901"/>
    <w:rsid w:val="006F4E23"/>
    <w:rsid w:val="006F5810"/>
    <w:rsid w:val="006F5D9A"/>
    <w:rsid w:val="0070070C"/>
    <w:rsid w:val="007020BE"/>
    <w:rsid w:val="007053E9"/>
    <w:rsid w:val="00706EE0"/>
    <w:rsid w:val="007100B4"/>
    <w:rsid w:val="007130FE"/>
    <w:rsid w:val="007143F6"/>
    <w:rsid w:val="00715E49"/>
    <w:rsid w:val="0071633C"/>
    <w:rsid w:val="0072167F"/>
    <w:rsid w:val="00722C02"/>
    <w:rsid w:val="007247B7"/>
    <w:rsid w:val="00730A49"/>
    <w:rsid w:val="00733628"/>
    <w:rsid w:val="0073504F"/>
    <w:rsid w:val="00735D31"/>
    <w:rsid w:val="00736565"/>
    <w:rsid w:val="00740C36"/>
    <w:rsid w:val="0074246D"/>
    <w:rsid w:val="0074472A"/>
    <w:rsid w:val="00745482"/>
    <w:rsid w:val="0074583F"/>
    <w:rsid w:val="007471AE"/>
    <w:rsid w:val="0075042E"/>
    <w:rsid w:val="00750D0A"/>
    <w:rsid w:val="00751439"/>
    <w:rsid w:val="0075259F"/>
    <w:rsid w:val="00754E19"/>
    <w:rsid w:val="00761D98"/>
    <w:rsid w:val="00763379"/>
    <w:rsid w:val="00764450"/>
    <w:rsid w:val="007663B3"/>
    <w:rsid w:val="00774D08"/>
    <w:rsid w:val="00775B58"/>
    <w:rsid w:val="00776452"/>
    <w:rsid w:val="0077685D"/>
    <w:rsid w:val="00777102"/>
    <w:rsid w:val="00783F6E"/>
    <w:rsid w:val="007854C7"/>
    <w:rsid w:val="007874ED"/>
    <w:rsid w:val="00787CD9"/>
    <w:rsid w:val="00787D38"/>
    <w:rsid w:val="00790025"/>
    <w:rsid w:val="00790BD1"/>
    <w:rsid w:val="00792E16"/>
    <w:rsid w:val="00793332"/>
    <w:rsid w:val="0079541E"/>
    <w:rsid w:val="007A31CA"/>
    <w:rsid w:val="007A3C1A"/>
    <w:rsid w:val="007A4865"/>
    <w:rsid w:val="007A6860"/>
    <w:rsid w:val="007A68C7"/>
    <w:rsid w:val="007B1863"/>
    <w:rsid w:val="007B1ED5"/>
    <w:rsid w:val="007B279E"/>
    <w:rsid w:val="007B53B9"/>
    <w:rsid w:val="007B54FF"/>
    <w:rsid w:val="007B5ADD"/>
    <w:rsid w:val="007B5D49"/>
    <w:rsid w:val="007B6BC4"/>
    <w:rsid w:val="007C1C85"/>
    <w:rsid w:val="007C73A4"/>
    <w:rsid w:val="007C7700"/>
    <w:rsid w:val="007C7C7C"/>
    <w:rsid w:val="007D1BBA"/>
    <w:rsid w:val="007D2FF2"/>
    <w:rsid w:val="007D3D0F"/>
    <w:rsid w:val="007D45C8"/>
    <w:rsid w:val="007D652E"/>
    <w:rsid w:val="007D7266"/>
    <w:rsid w:val="007E0587"/>
    <w:rsid w:val="007E1416"/>
    <w:rsid w:val="007E495A"/>
    <w:rsid w:val="007E54A5"/>
    <w:rsid w:val="007E57A1"/>
    <w:rsid w:val="007F2F04"/>
    <w:rsid w:val="007F4E47"/>
    <w:rsid w:val="007F7183"/>
    <w:rsid w:val="008006D4"/>
    <w:rsid w:val="0080096A"/>
    <w:rsid w:val="008036E2"/>
    <w:rsid w:val="008044E3"/>
    <w:rsid w:val="00805D1E"/>
    <w:rsid w:val="00807387"/>
    <w:rsid w:val="0080765E"/>
    <w:rsid w:val="00812318"/>
    <w:rsid w:val="00812749"/>
    <w:rsid w:val="008129D3"/>
    <w:rsid w:val="00812A7C"/>
    <w:rsid w:val="00813607"/>
    <w:rsid w:val="00817194"/>
    <w:rsid w:val="0082225D"/>
    <w:rsid w:val="008227B0"/>
    <w:rsid w:val="00822D57"/>
    <w:rsid w:val="00824D50"/>
    <w:rsid w:val="00827C28"/>
    <w:rsid w:val="00830AAB"/>
    <w:rsid w:val="00832EC1"/>
    <w:rsid w:val="008333BB"/>
    <w:rsid w:val="00833A39"/>
    <w:rsid w:val="0083425C"/>
    <w:rsid w:val="00837B6C"/>
    <w:rsid w:val="00840459"/>
    <w:rsid w:val="00840AE7"/>
    <w:rsid w:val="00841C0F"/>
    <w:rsid w:val="008436D8"/>
    <w:rsid w:val="008452FD"/>
    <w:rsid w:val="00845A6F"/>
    <w:rsid w:val="00847C5D"/>
    <w:rsid w:val="00850B34"/>
    <w:rsid w:val="008527ED"/>
    <w:rsid w:val="00853013"/>
    <w:rsid w:val="00853F97"/>
    <w:rsid w:val="00856A25"/>
    <w:rsid w:val="00861CCD"/>
    <w:rsid w:val="0086382B"/>
    <w:rsid w:val="00863CD3"/>
    <w:rsid w:val="00865074"/>
    <w:rsid w:val="008655C0"/>
    <w:rsid w:val="00866E38"/>
    <w:rsid w:val="0087052B"/>
    <w:rsid w:val="00871BB1"/>
    <w:rsid w:val="008720F3"/>
    <w:rsid w:val="008728FE"/>
    <w:rsid w:val="008749B2"/>
    <w:rsid w:val="00875B32"/>
    <w:rsid w:val="008777A7"/>
    <w:rsid w:val="0087783C"/>
    <w:rsid w:val="00877E42"/>
    <w:rsid w:val="008813BA"/>
    <w:rsid w:val="008824FF"/>
    <w:rsid w:val="00882EB6"/>
    <w:rsid w:val="0088405F"/>
    <w:rsid w:val="00884182"/>
    <w:rsid w:val="008851C5"/>
    <w:rsid w:val="008857F4"/>
    <w:rsid w:val="0088756F"/>
    <w:rsid w:val="00891286"/>
    <w:rsid w:val="00891A08"/>
    <w:rsid w:val="00891A66"/>
    <w:rsid w:val="00894526"/>
    <w:rsid w:val="00896F26"/>
    <w:rsid w:val="00897BA6"/>
    <w:rsid w:val="00897E49"/>
    <w:rsid w:val="008A3757"/>
    <w:rsid w:val="008A59DF"/>
    <w:rsid w:val="008A5D81"/>
    <w:rsid w:val="008A61C9"/>
    <w:rsid w:val="008A7DB1"/>
    <w:rsid w:val="008B017F"/>
    <w:rsid w:val="008B121F"/>
    <w:rsid w:val="008B1768"/>
    <w:rsid w:val="008B19E5"/>
    <w:rsid w:val="008B2D6B"/>
    <w:rsid w:val="008B44AE"/>
    <w:rsid w:val="008B4A1C"/>
    <w:rsid w:val="008B7E38"/>
    <w:rsid w:val="008C7A29"/>
    <w:rsid w:val="008D0729"/>
    <w:rsid w:val="008D2F49"/>
    <w:rsid w:val="008D3614"/>
    <w:rsid w:val="008D570E"/>
    <w:rsid w:val="008D5FC2"/>
    <w:rsid w:val="008E53C1"/>
    <w:rsid w:val="008E634E"/>
    <w:rsid w:val="008E7E9A"/>
    <w:rsid w:val="008F085C"/>
    <w:rsid w:val="008F3A93"/>
    <w:rsid w:val="008F3C2C"/>
    <w:rsid w:val="008F600E"/>
    <w:rsid w:val="008F65EC"/>
    <w:rsid w:val="008F7A42"/>
    <w:rsid w:val="008F7E4A"/>
    <w:rsid w:val="00905AEB"/>
    <w:rsid w:val="00905D25"/>
    <w:rsid w:val="00906397"/>
    <w:rsid w:val="00913270"/>
    <w:rsid w:val="00913DC4"/>
    <w:rsid w:val="00915FE5"/>
    <w:rsid w:val="00922E23"/>
    <w:rsid w:val="00924382"/>
    <w:rsid w:val="009245EC"/>
    <w:rsid w:val="00924757"/>
    <w:rsid w:val="00924D14"/>
    <w:rsid w:val="00924F9C"/>
    <w:rsid w:val="00925289"/>
    <w:rsid w:val="00925BD5"/>
    <w:rsid w:val="009271F4"/>
    <w:rsid w:val="0093538E"/>
    <w:rsid w:val="00935CA1"/>
    <w:rsid w:val="009362FE"/>
    <w:rsid w:val="00937E87"/>
    <w:rsid w:val="00940DCC"/>
    <w:rsid w:val="009412D0"/>
    <w:rsid w:val="009417A7"/>
    <w:rsid w:val="00941E10"/>
    <w:rsid w:val="00942D01"/>
    <w:rsid w:val="009430C2"/>
    <w:rsid w:val="009443D4"/>
    <w:rsid w:val="00944469"/>
    <w:rsid w:val="00944E64"/>
    <w:rsid w:val="009456E0"/>
    <w:rsid w:val="00946D9C"/>
    <w:rsid w:val="00950E57"/>
    <w:rsid w:val="00951132"/>
    <w:rsid w:val="00951750"/>
    <w:rsid w:val="009520AD"/>
    <w:rsid w:val="00952357"/>
    <w:rsid w:val="00952FEC"/>
    <w:rsid w:val="00953F9C"/>
    <w:rsid w:val="0095471C"/>
    <w:rsid w:val="009551E7"/>
    <w:rsid w:val="0095796C"/>
    <w:rsid w:val="00960CBF"/>
    <w:rsid w:val="0096277C"/>
    <w:rsid w:val="00965BB6"/>
    <w:rsid w:val="0096642B"/>
    <w:rsid w:val="0097131D"/>
    <w:rsid w:val="00974E77"/>
    <w:rsid w:val="009751FF"/>
    <w:rsid w:val="00975B24"/>
    <w:rsid w:val="0097790E"/>
    <w:rsid w:val="009840EA"/>
    <w:rsid w:val="00984B30"/>
    <w:rsid w:val="00984D02"/>
    <w:rsid w:val="00987AA2"/>
    <w:rsid w:val="00990019"/>
    <w:rsid w:val="0099015A"/>
    <w:rsid w:val="00990B39"/>
    <w:rsid w:val="009950F7"/>
    <w:rsid w:val="00995CA1"/>
    <w:rsid w:val="00996E2F"/>
    <w:rsid w:val="009A0C5A"/>
    <w:rsid w:val="009A229E"/>
    <w:rsid w:val="009A29C2"/>
    <w:rsid w:val="009A3A86"/>
    <w:rsid w:val="009A69C0"/>
    <w:rsid w:val="009A6E63"/>
    <w:rsid w:val="009A7C40"/>
    <w:rsid w:val="009B0903"/>
    <w:rsid w:val="009B1955"/>
    <w:rsid w:val="009B2D98"/>
    <w:rsid w:val="009B3483"/>
    <w:rsid w:val="009B3E5E"/>
    <w:rsid w:val="009B4D88"/>
    <w:rsid w:val="009B5189"/>
    <w:rsid w:val="009C06A2"/>
    <w:rsid w:val="009C0884"/>
    <w:rsid w:val="009C0965"/>
    <w:rsid w:val="009C3CEC"/>
    <w:rsid w:val="009C4155"/>
    <w:rsid w:val="009C4D10"/>
    <w:rsid w:val="009C5D85"/>
    <w:rsid w:val="009C62F9"/>
    <w:rsid w:val="009C725E"/>
    <w:rsid w:val="009C7ED1"/>
    <w:rsid w:val="009D053C"/>
    <w:rsid w:val="009D07C6"/>
    <w:rsid w:val="009D17C0"/>
    <w:rsid w:val="009D79A4"/>
    <w:rsid w:val="009D7C31"/>
    <w:rsid w:val="009E11A2"/>
    <w:rsid w:val="009E21D3"/>
    <w:rsid w:val="009E244C"/>
    <w:rsid w:val="009E3030"/>
    <w:rsid w:val="009E497F"/>
    <w:rsid w:val="009E5312"/>
    <w:rsid w:val="009E5ABC"/>
    <w:rsid w:val="009E5C68"/>
    <w:rsid w:val="009E6606"/>
    <w:rsid w:val="009F11F0"/>
    <w:rsid w:val="009F2B5E"/>
    <w:rsid w:val="009F358F"/>
    <w:rsid w:val="009F44D7"/>
    <w:rsid w:val="009F5F9D"/>
    <w:rsid w:val="009F68C2"/>
    <w:rsid w:val="009F763E"/>
    <w:rsid w:val="00A063D5"/>
    <w:rsid w:val="00A069F2"/>
    <w:rsid w:val="00A10C49"/>
    <w:rsid w:val="00A11EC4"/>
    <w:rsid w:val="00A1272A"/>
    <w:rsid w:val="00A1680E"/>
    <w:rsid w:val="00A17BF5"/>
    <w:rsid w:val="00A208C5"/>
    <w:rsid w:val="00A2193C"/>
    <w:rsid w:val="00A21AD5"/>
    <w:rsid w:val="00A2204E"/>
    <w:rsid w:val="00A24FC5"/>
    <w:rsid w:val="00A26679"/>
    <w:rsid w:val="00A3040F"/>
    <w:rsid w:val="00A32BDD"/>
    <w:rsid w:val="00A32BED"/>
    <w:rsid w:val="00A351A5"/>
    <w:rsid w:val="00A360B8"/>
    <w:rsid w:val="00A41EBF"/>
    <w:rsid w:val="00A423D2"/>
    <w:rsid w:val="00A449BB"/>
    <w:rsid w:val="00A46799"/>
    <w:rsid w:val="00A5048A"/>
    <w:rsid w:val="00A50A28"/>
    <w:rsid w:val="00A50F2A"/>
    <w:rsid w:val="00A51E3E"/>
    <w:rsid w:val="00A53A1D"/>
    <w:rsid w:val="00A600BF"/>
    <w:rsid w:val="00A60F8F"/>
    <w:rsid w:val="00A615EA"/>
    <w:rsid w:val="00A62F1A"/>
    <w:rsid w:val="00A64531"/>
    <w:rsid w:val="00A65BC5"/>
    <w:rsid w:val="00A662BC"/>
    <w:rsid w:val="00A669BB"/>
    <w:rsid w:val="00A70EBE"/>
    <w:rsid w:val="00A72248"/>
    <w:rsid w:val="00A72594"/>
    <w:rsid w:val="00A75462"/>
    <w:rsid w:val="00A80FAC"/>
    <w:rsid w:val="00A813B9"/>
    <w:rsid w:val="00A814C1"/>
    <w:rsid w:val="00A82A9F"/>
    <w:rsid w:val="00A835F6"/>
    <w:rsid w:val="00A86E4C"/>
    <w:rsid w:val="00A8704F"/>
    <w:rsid w:val="00A904BE"/>
    <w:rsid w:val="00A91DC5"/>
    <w:rsid w:val="00A925E9"/>
    <w:rsid w:val="00A94DD6"/>
    <w:rsid w:val="00A95D4B"/>
    <w:rsid w:val="00A96FB6"/>
    <w:rsid w:val="00AA0D96"/>
    <w:rsid w:val="00AA2F71"/>
    <w:rsid w:val="00AA41C8"/>
    <w:rsid w:val="00AA4232"/>
    <w:rsid w:val="00AA45BE"/>
    <w:rsid w:val="00AA52BB"/>
    <w:rsid w:val="00AB01C8"/>
    <w:rsid w:val="00AB093C"/>
    <w:rsid w:val="00AB0ABB"/>
    <w:rsid w:val="00AB40B1"/>
    <w:rsid w:val="00AB49D5"/>
    <w:rsid w:val="00AB52F9"/>
    <w:rsid w:val="00AB7D4D"/>
    <w:rsid w:val="00AB7E90"/>
    <w:rsid w:val="00AC261A"/>
    <w:rsid w:val="00AC2B4B"/>
    <w:rsid w:val="00AC2D2D"/>
    <w:rsid w:val="00AC688E"/>
    <w:rsid w:val="00AC6BF2"/>
    <w:rsid w:val="00AC7625"/>
    <w:rsid w:val="00AD1A62"/>
    <w:rsid w:val="00AD27FD"/>
    <w:rsid w:val="00AD483B"/>
    <w:rsid w:val="00AD5AFF"/>
    <w:rsid w:val="00AD5C5A"/>
    <w:rsid w:val="00AD60A0"/>
    <w:rsid w:val="00AD6CB8"/>
    <w:rsid w:val="00AE26DB"/>
    <w:rsid w:val="00AE65D6"/>
    <w:rsid w:val="00AE690E"/>
    <w:rsid w:val="00AF02EB"/>
    <w:rsid w:val="00AF0D03"/>
    <w:rsid w:val="00AF1D28"/>
    <w:rsid w:val="00B0123F"/>
    <w:rsid w:val="00B03476"/>
    <w:rsid w:val="00B03BA6"/>
    <w:rsid w:val="00B04CF8"/>
    <w:rsid w:val="00B05F2F"/>
    <w:rsid w:val="00B07A02"/>
    <w:rsid w:val="00B1035B"/>
    <w:rsid w:val="00B10824"/>
    <w:rsid w:val="00B132A6"/>
    <w:rsid w:val="00B13C4A"/>
    <w:rsid w:val="00B1467A"/>
    <w:rsid w:val="00B162E6"/>
    <w:rsid w:val="00B175E7"/>
    <w:rsid w:val="00B2228C"/>
    <w:rsid w:val="00B223E2"/>
    <w:rsid w:val="00B22729"/>
    <w:rsid w:val="00B23EFF"/>
    <w:rsid w:val="00B2444D"/>
    <w:rsid w:val="00B2626F"/>
    <w:rsid w:val="00B30735"/>
    <w:rsid w:val="00B32D55"/>
    <w:rsid w:val="00B33747"/>
    <w:rsid w:val="00B342A8"/>
    <w:rsid w:val="00B349B3"/>
    <w:rsid w:val="00B35B2A"/>
    <w:rsid w:val="00B375E0"/>
    <w:rsid w:val="00B408B5"/>
    <w:rsid w:val="00B41856"/>
    <w:rsid w:val="00B4200B"/>
    <w:rsid w:val="00B4442A"/>
    <w:rsid w:val="00B47753"/>
    <w:rsid w:val="00B52410"/>
    <w:rsid w:val="00B525B8"/>
    <w:rsid w:val="00B52953"/>
    <w:rsid w:val="00B540FA"/>
    <w:rsid w:val="00B54F6A"/>
    <w:rsid w:val="00B54FFB"/>
    <w:rsid w:val="00B55D58"/>
    <w:rsid w:val="00B561AE"/>
    <w:rsid w:val="00B57873"/>
    <w:rsid w:val="00B603B5"/>
    <w:rsid w:val="00B605CC"/>
    <w:rsid w:val="00B63522"/>
    <w:rsid w:val="00B654DB"/>
    <w:rsid w:val="00B72743"/>
    <w:rsid w:val="00B7295B"/>
    <w:rsid w:val="00B72A8F"/>
    <w:rsid w:val="00B752E0"/>
    <w:rsid w:val="00B7606D"/>
    <w:rsid w:val="00B81100"/>
    <w:rsid w:val="00B81B27"/>
    <w:rsid w:val="00B84C38"/>
    <w:rsid w:val="00B851B7"/>
    <w:rsid w:val="00B86A09"/>
    <w:rsid w:val="00B90797"/>
    <w:rsid w:val="00B90C45"/>
    <w:rsid w:val="00B9297D"/>
    <w:rsid w:val="00B935CB"/>
    <w:rsid w:val="00B94630"/>
    <w:rsid w:val="00B96259"/>
    <w:rsid w:val="00B96C7E"/>
    <w:rsid w:val="00BA3A25"/>
    <w:rsid w:val="00BA4F53"/>
    <w:rsid w:val="00BA52B8"/>
    <w:rsid w:val="00BA61CA"/>
    <w:rsid w:val="00BA77F7"/>
    <w:rsid w:val="00BB153C"/>
    <w:rsid w:val="00BB219C"/>
    <w:rsid w:val="00BB22D0"/>
    <w:rsid w:val="00BB2F1E"/>
    <w:rsid w:val="00BB478C"/>
    <w:rsid w:val="00BB55DD"/>
    <w:rsid w:val="00BB768C"/>
    <w:rsid w:val="00BB7951"/>
    <w:rsid w:val="00BC0F4C"/>
    <w:rsid w:val="00BC195B"/>
    <w:rsid w:val="00BC1A29"/>
    <w:rsid w:val="00BC238B"/>
    <w:rsid w:val="00BC5234"/>
    <w:rsid w:val="00BC57F6"/>
    <w:rsid w:val="00BD1C9B"/>
    <w:rsid w:val="00BD2170"/>
    <w:rsid w:val="00BD3BB5"/>
    <w:rsid w:val="00BD3C3B"/>
    <w:rsid w:val="00BD3D61"/>
    <w:rsid w:val="00BD4476"/>
    <w:rsid w:val="00BD4810"/>
    <w:rsid w:val="00BD6783"/>
    <w:rsid w:val="00BD6BA4"/>
    <w:rsid w:val="00BE0100"/>
    <w:rsid w:val="00BE01F0"/>
    <w:rsid w:val="00BE31A3"/>
    <w:rsid w:val="00BE408F"/>
    <w:rsid w:val="00BE4834"/>
    <w:rsid w:val="00BE5401"/>
    <w:rsid w:val="00BE545F"/>
    <w:rsid w:val="00BE56DD"/>
    <w:rsid w:val="00BE709F"/>
    <w:rsid w:val="00BF36AF"/>
    <w:rsid w:val="00BF411E"/>
    <w:rsid w:val="00BF59E0"/>
    <w:rsid w:val="00BF5ADA"/>
    <w:rsid w:val="00BF64A5"/>
    <w:rsid w:val="00C00E38"/>
    <w:rsid w:val="00C01C4C"/>
    <w:rsid w:val="00C0421A"/>
    <w:rsid w:val="00C04FFC"/>
    <w:rsid w:val="00C05AF5"/>
    <w:rsid w:val="00C06587"/>
    <w:rsid w:val="00C06E46"/>
    <w:rsid w:val="00C07F08"/>
    <w:rsid w:val="00C11086"/>
    <w:rsid w:val="00C11B19"/>
    <w:rsid w:val="00C12FD4"/>
    <w:rsid w:val="00C152BB"/>
    <w:rsid w:val="00C157BA"/>
    <w:rsid w:val="00C15EF0"/>
    <w:rsid w:val="00C16537"/>
    <w:rsid w:val="00C16D09"/>
    <w:rsid w:val="00C1732C"/>
    <w:rsid w:val="00C20A87"/>
    <w:rsid w:val="00C2403A"/>
    <w:rsid w:val="00C24BE3"/>
    <w:rsid w:val="00C25D84"/>
    <w:rsid w:val="00C27102"/>
    <w:rsid w:val="00C3090C"/>
    <w:rsid w:val="00C33253"/>
    <w:rsid w:val="00C33A7F"/>
    <w:rsid w:val="00C359DB"/>
    <w:rsid w:val="00C40312"/>
    <w:rsid w:val="00C4090C"/>
    <w:rsid w:val="00C4148A"/>
    <w:rsid w:val="00C41674"/>
    <w:rsid w:val="00C43B7D"/>
    <w:rsid w:val="00C443C5"/>
    <w:rsid w:val="00C44556"/>
    <w:rsid w:val="00C44ED5"/>
    <w:rsid w:val="00C4734A"/>
    <w:rsid w:val="00C545C4"/>
    <w:rsid w:val="00C5527A"/>
    <w:rsid w:val="00C553AF"/>
    <w:rsid w:val="00C56BB8"/>
    <w:rsid w:val="00C57AC3"/>
    <w:rsid w:val="00C6077A"/>
    <w:rsid w:val="00C61F38"/>
    <w:rsid w:val="00C62A25"/>
    <w:rsid w:val="00C640F4"/>
    <w:rsid w:val="00C64C07"/>
    <w:rsid w:val="00C661EF"/>
    <w:rsid w:val="00C6664C"/>
    <w:rsid w:val="00C668F8"/>
    <w:rsid w:val="00C67D77"/>
    <w:rsid w:val="00C718F8"/>
    <w:rsid w:val="00C71C42"/>
    <w:rsid w:val="00C75FB9"/>
    <w:rsid w:val="00C76F33"/>
    <w:rsid w:val="00C87ACA"/>
    <w:rsid w:val="00C87CC5"/>
    <w:rsid w:val="00C90F5C"/>
    <w:rsid w:val="00C913D4"/>
    <w:rsid w:val="00C92159"/>
    <w:rsid w:val="00C942B3"/>
    <w:rsid w:val="00C9430A"/>
    <w:rsid w:val="00C953F5"/>
    <w:rsid w:val="00CA0192"/>
    <w:rsid w:val="00CA0716"/>
    <w:rsid w:val="00CA0B9B"/>
    <w:rsid w:val="00CA3A97"/>
    <w:rsid w:val="00CA44E2"/>
    <w:rsid w:val="00CA5784"/>
    <w:rsid w:val="00CA73DC"/>
    <w:rsid w:val="00CA7738"/>
    <w:rsid w:val="00CB1E36"/>
    <w:rsid w:val="00CB369A"/>
    <w:rsid w:val="00CB374C"/>
    <w:rsid w:val="00CB4773"/>
    <w:rsid w:val="00CB4C3F"/>
    <w:rsid w:val="00CB68CC"/>
    <w:rsid w:val="00CB7393"/>
    <w:rsid w:val="00CC0DE1"/>
    <w:rsid w:val="00CC1FEA"/>
    <w:rsid w:val="00CC22C4"/>
    <w:rsid w:val="00CC327E"/>
    <w:rsid w:val="00CC426F"/>
    <w:rsid w:val="00CC430F"/>
    <w:rsid w:val="00CC43DB"/>
    <w:rsid w:val="00CC66A3"/>
    <w:rsid w:val="00CC6A93"/>
    <w:rsid w:val="00CD0FE0"/>
    <w:rsid w:val="00CD10DF"/>
    <w:rsid w:val="00CD6775"/>
    <w:rsid w:val="00CD7025"/>
    <w:rsid w:val="00CD7144"/>
    <w:rsid w:val="00CD7538"/>
    <w:rsid w:val="00CE002B"/>
    <w:rsid w:val="00CE06CB"/>
    <w:rsid w:val="00CE0FC8"/>
    <w:rsid w:val="00CE4A39"/>
    <w:rsid w:val="00CE5E90"/>
    <w:rsid w:val="00CE691C"/>
    <w:rsid w:val="00CF04F9"/>
    <w:rsid w:val="00CF0E68"/>
    <w:rsid w:val="00CF11A9"/>
    <w:rsid w:val="00CF2119"/>
    <w:rsid w:val="00CF317A"/>
    <w:rsid w:val="00CF4AD8"/>
    <w:rsid w:val="00CF4C88"/>
    <w:rsid w:val="00CF5D89"/>
    <w:rsid w:val="00D010D6"/>
    <w:rsid w:val="00D013BB"/>
    <w:rsid w:val="00D016DF"/>
    <w:rsid w:val="00D018B7"/>
    <w:rsid w:val="00D02076"/>
    <w:rsid w:val="00D03910"/>
    <w:rsid w:val="00D04901"/>
    <w:rsid w:val="00D0561E"/>
    <w:rsid w:val="00D05F65"/>
    <w:rsid w:val="00D0615B"/>
    <w:rsid w:val="00D0657C"/>
    <w:rsid w:val="00D110CA"/>
    <w:rsid w:val="00D133DC"/>
    <w:rsid w:val="00D1347E"/>
    <w:rsid w:val="00D15E7D"/>
    <w:rsid w:val="00D15FD3"/>
    <w:rsid w:val="00D17C81"/>
    <w:rsid w:val="00D208A2"/>
    <w:rsid w:val="00D219B4"/>
    <w:rsid w:val="00D22250"/>
    <w:rsid w:val="00D23373"/>
    <w:rsid w:val="00D235FC"/>
    <w:rsid w:val="00D24090"/>
    <w:rsid w:val="00D2411F"/>
    <w:rsid w:val="00D27707"/>
    <w:rsid w:val="00D3058B"/>
    <w:rsid w:val="00D30E9A"/>
    <w:rsid w:val="00D31213"/>
    <w:rsid w:val="00D31A95"/>
    <w:rsid w:val="00D320CD"/>
    <w:rsid w:val="00D33671"/>
    <w:rsid w:val="00D33FBA"/>
    <w:rsid w:val="00D34D46"/>
    <w:rsid w:val="00D401D2"/>
    <w:rsid w:val="00D4543D"/>
    <w:rsid w:val="00D4608C"/>
    <w:rsid w:val="00D47CDC"/>
    <w:rsid w:val="00D5252C"/>
    <w:rsid w:val="00D52EE4"/>
    <w:rsid w:val="00D53B2D"/>
    <w:rsid w:val="00D54D40"/>
    <w:rsid w:val="00D562BD"/>
    <w:rsid w:val="00D61304"/>
    <w:rsid w:val="00D6135F"/>
    <w:rsid w:val="00D629DE"/>
    <w:rsid w:val="00D62C9E"/>
    <w:rsid w:val="00D63438"/>
    <w:rsid w:val="00D63C12"/>
    <w:rsid w:val="00D676A7"/>
    <w:rsid w:val="00D67D06"/>
    <w:rsid w:val="00D703B3"/>
    <w:rsid w:val="00D71EB2"/>
    <w:rsid w:val="00D73CFE"/>
    <w:rsid w:val="00D73F38"/>
    <w:rsid w:val="00D7458E"/>
    <w:rsid w:val="00D74F29"/>
    <w:rsid w:val="00D7556E"/>
    <w:rsid w:val="00D75F57"/>
    <w:rsid w:val="00D77A62"/>
    <w:rsid w:val="00D8077E"/>
    <w:rsid w:val="00D807A1"/>
    <w:rsid w:val="00D80984"/>
    <w:rsid w:val="00D80BDF"/>
    <w:rsid w:val="00D827BD"/>
    <w:rsid w:val="00D83BE9"/>
    <w:rsid w:val="00D877A9"/>
    <w:rsid w:val="00D87F2A"/>
    <w:rsid w:val="00D92D73"/>
    <w:rsid w:val="00D93BA6"/>
    <w:rsid w:val="00D94017"/>
    <w:rsid w:val="00D94CAF"/>
    <w:rsid w:val="00D958FC"/>
    <w:rsid w:val="00D96D2C"/>
    <w:rsid w:val="00D96F7F"/>
    <w:rsid w:val="00D9763F"/>
    <w:rsid w:val="00D97A1A"/>
    <w:rsid w:val="00DA0495"/>
    <w:rsid w:val="00DA09BA"/>
    <w:rsid w:val="00DA103B"/>
    <w:rsid w:val="00DA3B4B"/>
    <w:rsid w:val="00DA44B9"/>
    <w:rsid w:val="00DA5272"/>
    <w:rsid w:val="00DA5413"/>
    <w:rsid w:val="00DA56DB"/>
    <w:rsid w:val="00DA5984"/>
    <w:rsid w:val="00DA657A"/>
    <w:rsid w:val="00DA70CD"/>
    <w:rsid w:val="00DA7E1B"/>
    <w:rsid w:val="00DB051D"/>
    <w:rsid w:val="00DB10C9"/>
    <w:rsid w:val="00DB2A43"/>
    <w:rsid w:val="00DB2CC7"/>
    <w:rsid w:val="00DB5590"/>
    <w:rsid w:val="00DB7300"/>
    <w:rsid w:val="00DB7CC9"/>
    <w:rsid w:val="00DC0C20"/>
    <w:rsid w:val="00DC0C46"/>
    <w:rsid w:val="00DC14F6"/>
    <w:rsid w:val="00DC1FE4"/>
    <w:rsid w:val="00DC268A"/>
    <w:rsid w:val="00DC2EE0"/>
    <w:rsid w:val="00DC4099"/>
    <w:rsid w:val="00DC7D06"/>
    <w:rsid w:val="00DC7FDE"/>
    <w:rsid w:val="00DD050A"/>
    <w:rsid w:val="00DD15FE"/>
    <w:rsid w:val="00DD631B"/>
    <w:rsid w:val="00DD6B4F"/>
    <w:rsid w:val="00DD716A"/>
    <w:rsid w:val="00DD79FE"/>
    <w:rsid w:val="00DE2085"/>
    <w:rsid w:val="00DE251D"/>
    <w:rsid w:val="00DE31DF"/>
    <w:rsid w:val="00DE7A50"/>
    <w:rsid w:val="00DF41F6"/>
    <w:rsid w:val="00DF519D"/>
    <w:rsid w:val="00DF5A74"/>
    <w:rsid w:val="00DF65CB"/>
    <w:rsid w:val="00DF6AC0"/>
    <w:rsid w:val="00E04239"/>
    <w:rsid w:val="00E04B72"/>
    <w:rsid w:val="00E050E4"/>
    <w:rsid w:val="00E06A54"/>
    <w:rsid w:val="00E07E4D"/>
    <w:rsid w:val="00E1127D"/>
    <w:rsid w:val="00E117FF"/>
    <w:rsid w:val="00E15604"/>
    <w:rsid w:val="00E17294"/>
    <w:rsid w:val="00E2044C"/>
    <w:rsid w:val="00E23853"/>
    <w:rsid w:val="00E24E88"/>
    <w:rsid w:val="00E26C69"/>
    <w:rsid w:val="00E316AB"/>
    <w:rsid w:val="00E31DB3"/>
    <w:rsid w:val="00E370C0"/>
    <w:rsid w:val="00E375AB"/>
    <w:rsid w:val="00E37CB5"/>
    <w:rsid w:val="00E4087C"/>
    <w:rsid w:val="00E42121"/>
    <w:rsid w:val="00E42A99"/>
    <w:rsid w:val="00E42CD5"/>
    <w:rsid w:val="00E43577"/>
    <w:rsid w:val="00E45A52"/>
    <w:rsid w:val="00E46374"/>
    <w:rsid w:val="00E4643D"/>
    <w:rsid w:val="00E47332"/>
    <w:rsid w:val="00E47BC1"/>
    <w:rsid w:val="00E506F1"/>
    <w:rsid w:val="00E54C75"/>
    <w:rsid w:val="00E54DF7"/>
    <w:rsid w:val="00E55517"/>
    <w:rsid w:val="00E62689"/>
    <w:rsid w:val="00E62D4B"/>
    <w:rsid w:val="00E64370"/>
    <w:rsid w:val="00E64385"/>
    <w:rsid w:val="00E64386"/>
    <w:rsid w:val="00E663C6"/>
    <w:rsid w:val="00E72B7B"/>
    <w:rsid w:val="00E751E0"/>
    <w:rsid w:val="00E769DD"/>
    <w:rsid w:val="00E7796E"/>
    <w:rsid w:val="00E81172"/>
    <w:rsid w:val="00E831A9"/>
    <w:rsid w:val="00E83312"/>
    <w:rsid w:val="00E849CF"/>
    <w:rsid w:val="00E85DF6"/>
    <w:rsid w:val="00E864B4"/>
    <w:rsid w:val="00E87326"/>
    <w:rsid w:val="00E87391"/>
    <w:rsid w:val="00E87D61"/>
    <w:rsid w:val="00E91B30"/>
    <w:rsid w:val="00E92875"/>
    <w:rsid w:val="00E94702"/>
    <w:rsid w:val="00E94F5F"/>
    <w:rsid w:val="00EA0070"/>
    <w:rsid w:val="00EA00AD"/>
    <w:rsid w:val="00EA12B0"/>
    <w:rsid w:val="00EA34D7"/>
    <w:rsid w:val="00EA3D12"/>
    <w:rsid w:val="00EA408E"/>
    <w:rsid w:val="00EB1E5F"/>
    <w:rsid w:val="00EB3985"/>
    <w:rsid w:val="00EC09FB"/>
    <w:rsid w:val="00EC1333"/>
    <w:rsid w:val="00EC426D"/>
    <w:rsid w:val="00EC4D22"/>
    <w:rsid w:val="00EC56C2"/>
    <w:rsid w:val="00EC7E41"/>
    <w:rsid w:val="00ED32F0"/>
    <w:rsid w:val="00ED556C"/>
    <w:rsid w:val="00ED5D58"/>
    <w:rsid w:val="00ED5FE6"/>
    <w:rsid w:val="00ED673C"/>
    <w:rsid w:val="00EE05DC"/>
    <w:rsid w:val="00EE10A5"/>
    <w:rsid w:val="00EE17C1"/>
    <w:rsid w:val="00EE1953"/>
    <w:rsid w:val="00EE1C75"/>
    <w:rsid w:val="00EE358F"/>
    <w:rsid w:val="00EE3995"/>
    <w:rsid w:val="00EE639B"/>
    <w:rsid w:val="00EE677C"/>
    <w:rsid w:val="00EE6C63"/>
    <w:rsid w:val="00EE6EC1"/>
    <w:rsid w:val="00EE7ED9"/>
    <w:rsid w:val="00EF0088"/>
    <w:rsid w:val="00EF125D"/>
    <w:rsid w:val="00EF42F0"/>
    <w:rsid w:val="00EF48DA"/>
    <w:rsid w:val="00EF48E6"/>
    <w:rsid w:val="00EF5115"/>
    <w:rsid w:val="00F007A5"/>
    <w:rsid w:val="00F012B0"/>
    <w:rsid w:val="00F012F5"/>
    <w:rsid w:val="00F01F2C"/>
    <w:rsid w:val="00F021E1"/>
    <w:rsid w:val="00F04371"/>
    <w:rsid w:val="00F10327"/>
    <w:rsid w:val="00F11354"/>
    <w:rsid w:val="00F12BB5"/>
    <w:rsid w:val="00F1321A"/>
    <w:rsid w:val="00F14D6D"/>
    <w:rsid w:val="00F202E5"/>
    <w:rsid w:val="00F22306"/>
    <w:rsid w:val="00F22AD1"/>
    <w:rsid w:val="00F235CB"/>
    <w:rsid w:val="00F245CC"/>
    <w:rsid w:val="00F249D7"/>
    <w:rsid w:val="00F26AC9"/>
    <w:rsid w:val="00F26DED"/>
    <w:rsid w:val="00F270D6"/>
    <w:rsid w:val="00F27DFA"/>
    <w:rsid w:val="00F30D13"/>
    <w:rsid w:val="00F30DCD"/>
    <w:rsid w:val="00F33979"/>
    <w:rsid w:val="00F34272"/>
    <w:rsid w:val="00F36AD2"/>
    <w:rsid w:val="00F4123C"/>
    <w:rsid w:val="00F42F3F"/>
    <w:rsid w:val="00F44085"/>
    <w:rsid w:val="00F45EE3"/>
    <w:rsid w:val="00F46757"/>
    <w:rsid w:val="00F46D43"/>
    <w:rsid w:val="00F517F6"/>
    <w:rsid w:val="00F56667"/>
    <w:rsid w:val="00F617DE"/>
    <w:rsid w:val="00F638A1"/>
    <w:rsid w:val="00F6639B"/>
    <w:rsid w:val="00F6714F"/>
    <w:rsid w:val="00F716B3"/>
    <w:rsid w:val="00F727B4"/>
    <w:rsid w:val="00F73206"/>
    <w:rsid w:val="00F7354E"/>
    <w:rsid w:val="00F73D54"/>
    <w:rsid w:val="00F75D45"/>
    <w:rsid w:val="00F7736B"/>
    <w:rsid w:val="00F77854"/>
    <w:rsid w:val="00F8044A"/>
    <w:rsid w:val="00F80576"/>
    <w:rsid w:val="00F855DB"/>
    <w:rsid w:val="00F90DD4"/>
    <w:rsid w:val="00F90F21"/>
    <w:rsid w:val="00F91699"/>
    <w:rsid w:val="00F946EB"/>
    <w:rsid w:val="00F95C70"/>
    <w:rsid w:val="00F95D84"/>
    <w:rsid w:val="00F97064"/>
    <w:rsid w:val="00F97BFA"/>
    <w:rsid w:val="00FA0212"/>
    <w:rsid w:val="00FA156E"/>
    <w:rsid w:val="00FA1F3D"/>
    <w:rsid w:val="00FA4F32"/>
    <w:rsid w:val="00FA7A6C"/>
    <w:rsid w:val="00FB03BF"/>
    <w:rsid w:val="00FB06B1"/>
    <w:rsid w:val="00FB2997"/>
    <w:rsid w:val="00FB2CB4"/>
    <w:rsid w:val="00FB2E2F"/>
    <w:rsid w:val="00FC1ECD"/>
    <w:rsid w:val="00FC1F3C"/>
    <w:rsid w:val="00FC2664"/>
    <w:rsid w:val="00FC2DA0"/>
    <w:rsid w:val="00FC2E1B"/>
    <w:rsid w:val="00FC31BC"/>
    <w:rsid w:val="00FC34BC"/>
    <w:rsid w:val="00FC48C0"/>
    <w:rsid w:val="00FC49FD"/>
    <w:rsid w:val="00FC4B74"/>
    <w:rsid w:val="00FC4E3B"/>
    <w:rsid w:val="00FC553B"/>
    <w:rsid w:val="00FC55B7"/>
    <w:rsid w:val="00FC761D"/>
    <w:rsid w:val="00FC765D"/>
    <w:rsid w:val="00FC76E4"/>
    <w:rsid w:val="00FC79E6"/>
    <w:rsid w:val="00FD1874"/>
    <w:rsid w:val="00FD18FB"/>
    <w:rsid w:val="00FD267F"/>
    <w:rsid w:val="00FD272F"/>
    <w:rsid w:val="00FD3791"/>
    <w:rsid w:val="00FD3871"/>
    <w:rsid w:val="00FD4991"/>
    <w:rsid w:val="00FD4CA8"/>
    <w:rsid w:val="00FD539D"/>
    <w:rsid w:val="00FD5618"/>
    <w:rsid w:val="00FD5B96"/>
    <w:rsid w:val="00FD6518"/>
    <w:rsid w:val="00FE0267"/>
    <w:rsid w:val="00FE03E4"/>
    <w:rsid w:val="00FE0FD1"/>
    <w:rsid w:val="00FE2077"/>
    <w:rsid w:val="00FE3057"/>
    <w:rsid w:val="00FE3733"/>
    <w:rsid w:val="00FE5606"/>
    <w:rsid w:val="00FE611B"/>
    <w:rsid w:val="00FE71DF"/>
    <w:rsid w:val="00FE7F98"/>
    <w:rsid w:val="00FF0724"/>
    <w:rsid w:val="00FF0DCA"/>
    <w:rsid w:val="00FF216E"/>
    <w:rsid w:val="00FF2E8E"/>
    <w:rsid w:val="00FF3538"/>
    <w:rsid w:val="00FF6360"/>
    <w:rsid w:val="00FF70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9E5F8951-154A-4622-9CC0-406E43608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6783"/>
    <w:rPr>
      <w:rFonts w:eastAsia="MS Mincho"/>
      <w:sz w:val="24"/>
      <w:szCs w:val="24"/>
      <w:lang w:val="en-US" w:eastAsia="en-US"/>
    </w:rPr>
  </w:style>
  <w:style w:type="paragraph" w:styleId="Heading1">
    <w:name w:val="heading 1"/>
    <w:basedOn w:val="Normal"/>
    <w:next w:val="Normal"/>
    <w:qFormat/>
    <w:rsid w:val="004955B4"/>
    <w:pPr>
      <w:keepNext/>
      <w:spacing w:before="240" w:after="60"/>
      <w:outlineLvl w:val="0"/>
    </w:pPr>
    <w:rPr>
      <w:rFonts w:ascii="Arial" w:hAnsi="Arial" w:cs="Arial"/>
      <w:b/>
      <w:bCs/>
      <w:kern w:val="32"/>
      <w:sz w:val="32"/>
      <w:szCs w:val="32"/>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4955B4"/>
    <w:pPr>
      <w:spacing w:after="160" w:line="240" w:lineRule="exact"/>
    </w:pPr>
    <w:rPr>
      <w:rFonts w:ascii="Tahoma" w:hAnsi="Tahoma"/>
      <w:sz w:val="20"/>
      <w:szCs w:val="20"/>
      <w:lang w:val="en-GB"/>
    </w:rPr>
  </w:style>
  <w:style w:type="character" w:customStyle="1" w:styleId="FootnoteTextChar">
    <w:name w:val="Footnote Text Char"/>
    <w:basedOn w:val="DefaultParagraphFont"/>
    <w:link w:val="FootnoteText"/>
    <w:rsid w:val="004955B4"/>
    <w:rPr>
      <w:rFonts w:ascii="Trebuchet MS" w:eastAsia="MS Mincho" w:hAnsi="Trebuchet MS"/>
      <w:lang w:val="en-GB" w:eastAsia="en-US" w:bidi="ar-SA"/>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955B4"/>
    <w:rPr>
      <w:rFonts w:ascii="CG Times" w:hAnsi="CG Times"/>
      <w:sz w:val="22"/>
      <w:lang w:eastAsia="en-US"/>
    </w:rPr>
  </w:style>
  <w:style w:type="paragraph" w:customStyle="1" w:styleId="AneksiNr">
    <w:name w:val="Aneksi_Nr"/>
    <w:next w:val="Normal"/>
    <w:rsid w:val="004955B4"/>
    <w:pPr>
      <w:keepNext/>
      <w:widowControl w:val="0"/>
      <w:jc w:val="center"/>
    </w:pPr>
    <w:rPr>
      <w:rFonts w:ascii="CG Times" w:hAnsi="CG Times"/>
      <w:caps/>
      <w:sz w:val="22"/>
      <w:szCs w:val="22"/>
      <w:lang w:eastAsia="en-US"/>
    </w:rPr>
  </w:style>
  <w:style w:type="paragraph" w:customStyle="1" w:styleId="AneksiTitull">
    <w:name w:val="Aneksi_Titull"/>
    <w:next w:val="Normal"/>
    <w:rsid w:val="004955B4"/>
    <w:pPr>
      <w:jc w:val="center"/>
    </w:pPr>
    <w:rPr>
      <w:rFonts w:ascii="CG Times" w:hAnsi="CG Times"/>
      <w:sz w:val="24"/>
      <w:szCs w:val="24"/>
      <w:lang w:eastAsia="en-US"/>
    </w:rPr>
  </w:style>
  <w:style w:type="paragraph" w:customStyle="1" w:styleId="Autoriteti">
    <w:name w:val="Autoriteti"/>
    <w:next w:val="Normal"/>
    <w:link w:val="AutoritetiChar"/>
    <w:rsid w:val="004955B4"/>
    <w:pPr>
      <w:keepNext/>
      <w:widowControl w:val="0"/>
      <w:jc w:val="right"/>
    </w:pPr>
    <w:rPr>
      <w:rFonts w:ascii="CG Times" w:hAnsi="CG Times"/>
      <w:caps/>
      <w:sz w:val="22"/>
      <w:szCs w:val="22"/>
      <w:lang w:eastAsia="en-US"/>
    </w:rPr>
  </w:style>
  <w:style w:type="character" w:customStyle="1" w:styleId="AutoritetiChar">
    <w:name w:val="Autoriteti Char"/>
    <w:basedOn w:val="DefaultParagraphFont"/>
    <w:link w:val="Autoriteti"/>
    <w:rsid w:val="00394EE3"/>
    <w:rPr>
      <w:rFonts w:ascii="CG Times" w:hAnsi="CG Times"/>
      <w:caps/>
      <w:sz w:val="22"/>
      <w:szCs w:val="22"/>
      <w:lang w:val="en-GB" w:eastAsia="en-US" w:bidi="ar-SA"/>
    </w:rPr>
  </w:style>
  <w:style w:type="paragraph" w:customStyle="1" w:styleId="AutoritetiEmer">
    <w:name w:val="Autoriteti_Emer"/>
    <w:next w:val="Normal"/>
    <w:rsid w:val="004955B4"/>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4955B4"/>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4955B4"/>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4955B4"/>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4955B4"/>
    <w:pPr>
      <w:jc w:val="center"/>
    </w:pPr>
    <w:rPr>
      <w:rFonts w:ascii="CG Times" w:hAnsi="CG Times"/>
      <w:caps/>
      <w:sz w:val="22"/>
      <w:szCs w:val="22"/>
      <w:lang w:eastAsia="en-US"/>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4955B4"/>
    <w:pPr>
      <w:widowControl w:val="0"/>
      <w:tabs>
        <w:tab w:val="num" w:pos="360"/>
      </w:tabs>
      <w:spacing w:before="120" w:after="120"/>
      <w:jc w:val="both"/>
    </w:pPr>
    <w:rPr>
      <w:rFonts w:ascii="Book Antiqua" w:hAnsi="Book Antiqua"/>
      <w:sz w:val="22"/>
      <w:szCs w:val="22"/>
      <w:lang w:val="sq-AL"/>
    </w:rPr>
  </w:style>
  <w:style w:type="character" w:customStyle="1" w:styleId="CharChar">
    <w:name w:val="Char Char"/>
    <w:basedOn w:val="DefaultParagraphFont"/>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lang w:val="en-US" w:eastAsia="en-US"/>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4955B4"/>
    <w:pPr>
      <w:widowControl w:val="0"/>
      <w:outlineLvl w:val="2"/>
    </w:pPr>
    <w:rPr>
      <w:rFonts w:ascii="CG Times" w:hAnsi="CG Times"/>
      <w:sz w:val="22"/>
      <w:lang w:val="en-US" w:eastAsia="en-US"/>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955B4"/>
    <w:rPr>
      <w:rFonts w:ascii="Trebuchet MS" w:eastAsia="MS Mincho" w:hAnsi="Trebuchet MS"/>
      <w:sz w:val="18"/>
      <w:lang w:val="en-GB" w:eastAsia="en-US" w:bidi="ar-SA"/>
    </w:rPr>
  </w:style>
  <w:style w:type="character" w:customStyle="1" w:styleId="Heading1CharChar">
    <w:name w:val="Heading 1 Char Char"/>
    <w:basedOn w:val="DefaultParagraphFont"/>
    <w:rsid w:val="004955B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955B4"/>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eastAsia="en-US"/>
    </w:rPr>
  </w:style>
  <w:style w:type="paragraph" w:customStyle="1" w:styleId="Kapakufund">
    <w:name w:val="Kapaku_fund"/>
    <w:next w:val="Normal"/>
    <w:rsid w:val="004955B4"/>
    <w:pPr>
      <w:pageBreakBefore/>
    </w:pPr>
    <w:rPr>
      <w:rFonts w:ascii="CG Times" w:hAnsi="CG Times"/>
      <w:b/>
      <w:sz w:val="22"/>
      <w:szCs w:val="22"/>
      <w:lang w:val="en-US" w:eastAsia="en-US"/>
    </w:rPr>
  </w:style>
  <w:style w:type="paragraph" w:customStyle="1" w:styleId="KapitulliNr">
    <w:name w:val="Kapitulli_Nr"/>
    <w:rsid w:val="004955B4"/>
    <w:pPr>
      <w:keepNext/>
      <w:widowControl w:val="0"/>
      <w:jc w:val="center"/>
    </w:pPr>
    <w:rPr>
      <w:rFonts w:ascii="CG Times" w:hAnsi="CG Times"/>
      <w:caps/>
      <w:sz w:val="22"/>
      <w:szCs w:val="22"/>
      <w:lang w:eastAsia="en-US"/>
    </w:rPr>
  </w:style>
  <w:style w:type="paragraph" w:customStyle="1" w:styleId="KapitulliTitull">
    <w:name w:val="Kapitulli_Titull"/>
    <w:rsid w:val="004955B4"/>
    <w:pPr>
      <w:keepNext/>
      <w:widowControl w:val="0"/>
      <w:jc w:val="center"/>
    </w:pPr>
    <w:rPr>
      <w:rFonts w:ascii="CG Times" w:hAnsi="CG Times"/>
      <w:caps/>
      <w:sz w:val="22"/>
      <w:szCs w:val="22"/>
      <w:lang w:eastAsia="en-US"/>
    </w:rPr>
  </w:style>
  <w:style w:type="paragraph" w:customStyle="1" w:styleId="KreuNr">
    <w:name w:val="Kreu_Nr"/>
    <w:rsid w:val="004955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955B4"/>
    <w:pPr>
      <w:keepNext/>
      <w:widowControl w:val="0"/>
      <w:jc w:val="center"/>
    </w:pPr>
    <w:rPr>
      <w:rFonts w:ascii="CG Times" w:hAnsi="CG Times"/>
      <w:caps/>
      <w:sz w:val="22"/>
      <w:szCs w:val="22"/>
      <w:lang w:val="en-US" w:eastAsia="en-US"/>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4955B4"/>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basedOn w:val="DefaultParagraphFont"/>
    <w:rsid w:val="004955B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lang w:val="en-US" w:eastAsia="en-US"/>
    </w:rPr>
  </w:style>
  <w:style w:type="paragraph" w:customStyle="1" w:styleId="NeniNr">
    <w:name w:val="Neni_Nr"/>
    <w:next w:val="Normal"/>
    <w:rsid w:val="004955B4"/>
    <w:pPr>
      <w:keepNext/>
      <w:widowControl w:val="0"/>
      <w:jc w:val="center"/>
    </w:pPr>
    <w:rPr>
      <w:rFonts w:ascii="CG Times" w:hAnsi="CG Times"/>
      <w:sz w:val="22"/>
      <w:lang w:eastAsia="en-US"/>
    </w:rPr>
  </w:style>
  <w:style w:type="paragraph" w:customStyle="1" w:styleId="NeniTitull">
    <w:name w:val="Neni_Titull"/>
    <w:next w:val="Normal"/>
    <w:rsid w:val="004955B4"/>
    <w:pPr>
      <w:keepNext/>
      <w:widowControl w:val="0"/>
      <w:jc w:val="center"/>
      <w:outlineLvl w:val="2"/>
    </w:pPr>
    <w:rPr>
      <w:rFonts w:ascii="CG Times" w:hAnsi="CG Times"/>
      <w:b/>
      <w:sz w:val="22"/>
      <w:lang w:eastAsia="en-US"/>
    </w:rPr>
  </w:style>
  <w:style w:type="paragraph" w:customStyle="1" w:styleId="NenkreuNr">
    <w:name w:val="Nenkreu_Nr"/>
    <w:rsid w:val="004955B4"/>
    <w:pPr>
      <w:keepNext/>
      <w:widowControl w:val="0"/>
      <w:jc w:val="center"/>
    </w:pPr>
    <w:rPr>
      <w:rFonts w:ascii="CG Times" w:hAnsi="CG Times"/>
      <w:caps/>
      <w:sz w:val="22"/>
      <w:szCs w:val="22"/>
      <w:lang w:eastAsia="en-US"/>
    </w:rPr>
  </w:style>
  <w:style w:type="paragraph" w:customStyle="1" w:styleId="NenkreuTitull">
    <w:name w:val="Nenkreu_Titull"/>
    <w:rsid w:val="004955B4"/>
    <w:pPr>
      <w:jc w:val="center"/>
    </w:pPr>
    <w:rPr>
      <w:rFonts w:ascii="CG Times" w:hAnsi="CG Times"/>
      <w:caps/>
      <w:sz w:val="22"/>
      <w:szCs w:val="22"/>
      <w:lang w:eastAsia="en-US"/>
    </w:rPr>
  </w:style>
  <w:style w:type="paragraph" w:customStyle="1" w:styleId="Nenpika">
    <w:name w:val="Nenpika"/>
    <w:next w:val="Normal"/>
    <w:autoRedefine/>
    <w:rsid w:val="004955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szCs w:val="20"/>
      <w:lang w:val="en-GB"/>
    </w:rPr>
  </w:style>
  <w:style w:type="paragraph" w:customStyle="1" w:styleId="numberedindent">
    <w:name w:val="numberedindent"/>
    <w:rsid w:val="004955B4"/>
    <w:pPr>
      <w:tabs>
        <w:tab w:val="num" w:pos="1800"/>
      </w:tabs>
      <w:spacing w:after="120"/>
      <w:jc w:val="both"/>
    </w:pPr>
    <w:rPr>
      <w:rFonts w:ascii="Arial" w:hAnsi="Arial"/>
      <w:lang w:eastAsia="en-US"/>
    </w:rPr>
  </w:style>
  <w:style w:type="paragraph" w:customStyle="1" w:styleId="NumriData">
    <w:name w:val="Numri_Data"/>
    <w:next w:val="Normal"/>
    <w:rsid w:val="004955B4"/>
    <w:pPr>
      <w:keepNext/>
      <w:widowControl w:val="0"/>
      <w:jc w:val="center"/>
      <w:outlineLvl w:val="0"/>
    </w:pPr>
    <w:rPr>
      <w:rFonts w:ascii="CG Times" w:hAnsi="CG Times"/>
      <w:b/>
      <w:sz w:val="22"/>
      <w:lang w:eastAsia="en-US"/>
    </w:rPr>
  </w:style>
  <w:style w:type="paragraph" w:customStyle="1" w:styleId="para">
    <w:name w:val="para"/>
    <w:basedOn w:val="Normal"/>
    <w:rsid w:val="004955B4"/>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4955B4"/>
    <w:rPr>
      <w:rFonts w:ascii="Arial" w:eastAsia="MS Mincho" w:hAnsi="Arial"/>
      <w:sz w:val="22"/>
      <w:szCs w:val="24"/>
      <w:lang w:val="en-US" w:eastAsia="en-US" w:bidi="ar-SA"/>
    </w:rPr>
  </w:style>
  <w:style w:type="paragraph" w:customStyle="1" w:styleId="Paragrafi">
    <w:name w:val="Paragrafi"/>
    <w:rsid w:val="004955B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lang w:val="sq-AL"/>
    </w:rPr>
  </w:style>
  <w:style w:type="paragraph" w:customStyle="1" w:styleId="Pika">
    <w:name w:val="Pika"/>
    <w:next w:val="Normal"/>
    <w:autoRedefine/>
    <w:rsid w:val="004955B4"/>
    <w:pPr>
      <w:ind w:firstLine="720"/>
    </w:pPr>
    <w:rPr>
      <w:rFonts w:ascii="CG Times" w:hAnsi="CG Times"/>
      <w:sz w:val="22"/>
      <w:lang w:val="en-US" w:eastAsia="en-US"/>
    </w:rPr>
  </w:style>
  <w:style w:type="paragraph" w:customStyle="1" w:styleId="PikeKreu">
    <w:name w:val="Pike_Kreu"/>
    <w:basedOn w:val="Heading1"/>
    <w:rsid w:val="004955B4"/>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eastAsia="en-US"/>
    </w:rPr>
  </w:style>
  <w:style w:type="paragraph" w:customStyle="1" w:styleId="PjesaTitull">
    <w:name w:val="Pjesa_Titull"/>
    <w:rsid w:val="004955B4"/>
    <w:pPr>
      <w:keepNext/>
      <w:widowControl w:val="0"/>
      <w:jc w:val="center"/>
    </w:pPr>
    <w:rPr>
      <w:rFonts w:ascii="CG Times" w:hAnsi="CG Times"/>
      <w:caps/>
      <w:sz w:val="22"/>
      <w:szCs w:val="22"/>
      <w:lang w:eastAsia="en-US"/>
    </w:rPr>
  </w:style>
  <w:style w:type="paragraph" w:customStyle="1" w:styleId="Section">
    <w:name w:val="Section"/>
    <w:rsid w:val="004955B4"/>
    <w:rPr>
      <w:rFonts w:ascii="Arial" w:hAnsi="Arial" w:cs="Arial"/>
      <w:bCs/>
      <w:kern w:val="32"/>
      <w:sz w:val="48"/>
      <w:szCs w:val="32"/>
      <w:lang w:val="en-US" w:eastAsia="en-US"/>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955B4"/>
    <w:pPr>
      <w:widowControl w:val="0"/>
      <w:jc w:val="both"/>
    </w:pPr>
    <w:rPr>
      <w:rFonts w:ascii="CG Times" w:hAnsi="CG Times"/>
      <w:b/>
      <w:color w:val="000000"/>
      <w:sz w:val="22"/>
      <w:szCs w:val="22"/>
      <w:lang w:val="sq-AL" w:eastAsia="en-US"/>
    </w:rPr>
  </w:style>
  <w:style w:type="paragraph" w:customStyle="1" w:styleId="Style">
    <w:name w:val="Style"/>
    <w:rsid w:val="004955B4"/>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lang w:val="en-US" w:eastAsia="en-US"/>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eastAsia="en-US"/>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styleId="BodyText">
    <w:name w:val="Body Text"/>
    <w:basedOn w:val="Normal"/>
    <w:rsid w:val="004955B4"/>
    <w:pPr>
      <w:spacing w:after="120"/>
    </w:pPr>
  </w:style>
  <w:style w:type="paragraph" w:customStyle="1" w:styleId="TableFootnote">
    <w:name w:val="Table Footnote"/>
    <w:basedOn w:val="Normal"/>
    <w:rsid w:val="004955B4"/>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ext">
    <w:name w:val="text"/>
    <w:basedOn w:val="Normal"/>
    <w:rsid w:val="004955B4"/>
    <w:pPr>
      <w:widowControl w:val="0"/>
      <w:ind w:left="709"/>
      <w:jc w:val="both"/>
    </w:pPr>
    <w:rPr>
      <w:rFonts w:ascii="Arial" w:hAnsi="Arial"/>
      <w:sz w:val="20"/>
      <w:szCs w:val="20"/>
      <w:lang w:val="fr-FR"/>
    </w:rPr>
  </w:style>
  <w:style w:type="paragraph" w:customStyle="1" w:styleId="Titulli">
    <w:name w:val="Titulli"/>
    <w:next w:val="Normal"/>
    <w:rsid w:val="004955B4"/>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eastAsia="en-US"/>
    </w:rPr>
  </w:style>
  <w:style w:type="paragraph" w:customStyle="1" w:styleId="TitulliTitull">
    <w:name w:val="Titulli_Titull"/>
    <w:rsid w:val="004955B4"/>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4955B4"/>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C15EF0"/>
    <w:rPr>
      <w:rFonts w:ascii="CG Times" w:hAnsi="CG Times"/>
      <w:caps/>
      <w:sz w:val="22"/>
      <w:szCs w:val="22"/>
      <w:lang w:val="en-GB" w:eastAsia="en-US" w:bidi="ar-SA"/>
    </w:rPr>
  </w:style>
  <w:style w:type="paragraph" w:customStyle="1" w:styleId="xl22">
    <w:name w:val="xl22"/>
    <w:basedOn w:val="Normal"/>
    <w:rsid w:val="004955B4"/>
    <w:pPr>
      <w:spacing w:before="100" w:beforeAutospacing="1" w:after="100" w:afterAutospacing="1"/>
    </w:pPr>
    <w:rPr>
      <w:rFonts w:ascii="Book Antiqua" w:hAnsi="Book Antiqua"/>
      <w:b/>
      <w:bCs/>
      <w:sz w:val="20"/>
      <w:szCs w:val="20"/>
    </w:rPr>
  </w:style>
  <w:style w:type="paragraph" w:customStyle="1" w:styleId="xl23">
    <w:name w:val="xl23"/>
    <w:basedOn w:val="Normal"/>
    <w:rsid w:val="004955B4"/>
    <w:pPr>
      <w:spacing w:before="100" w:beforeAutospacing="1" w:after="100" w:afterAutospacing="1"/>
    </w:pPr>
    <w:rPr>
      <w:rFonts w:ascii="Book Antiqua" w:hAnsi="Book Antiqua"/>
      <w:sz w:val="20"/>
      <w:szCs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szCs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4955B4"/>
    <w:pPr>
      <w:pBdr>
        <w:bottom w:val="single" w:sz="4" w:space="0" w:color="auto"/>
      </w:pBdr>
      <w:spacing w:before="100" w:beforeAutospacing="1" w:after="100" w:afterAutospacing="1"/>
    </w:pPr>
    <w:rPr>
      <w:sz w:val="20"/>
      <w:szCs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Char0">
    <w:name w:val="Char"/>
    <w:basedOn w:val="Normal"/>
    <w:rsid w:val="00BD6783"/>
    <w:pPr>
      <w:spacing w:after="160" w:line="240" w:lineRule="exact"/>
    </w:pPr>
    <w:rPr>
      <w:rFonts w:ascii="Tahoma" w:hAnsi="Tahoma"/>
      <w:sz w:val="20"/>
      <w:szCs w:val="20"/>
      <w:lang w:val="en-GB" w:eastAsia="en-GB"/>
    </w:rPr>
  </w:style>
  <w:style w:type="paragraph" w:styleId="Footer">
    <w:name w:val="footer"/>
    <w:basedOn w:val="Normal"/>
    <w:rsid w:val="00BD6783"/>
    <w:pPr>
      <w:tabs>
        <w:tab w:val="center" w:pos="4320"/>
        <w:tab w:val="right" w:pos="8640"/>
      </w:tabs>
    </w:pPr>
  </w:style>
  <w:style w:type="character" w:styleId="PageNumber">
    <w:name w:val="page number"/>
    <w:basedOn w:val="DefaultParagraphFont"/>
    <w:rsid w:val="00BD6783"/>
    <w:rPr>
      <w:rFonts w:ascii="Tahoma" w:eastAsia="MS Mincho" w:hAnsi="Tahoma"/>
      <w:lang w:val="en-GB" w:eastAsia="en-GB" w:bidi="ar-SA"/>
    </w:rPr>
  </w:style>
  <w:style w:type="paragraph" w:styleId="NormalWeb">
    <w:name w:val="Normal (Web)"/>
    <w:basedOn w:val="Normal"/>
    <w:rsid w:val="00BD6783"/>
    <w:pPr>
      <w:spacing w:before="100" w:beforeAutospacing="1" w:after="100" w:afterAutospacing="1"/>
    </w:pPr>
    <w:rPr>
      <w:rFonts w:eastAsia="Times New Roman"/>
    </w:rPr>
  </w:style>
  <w:style w:type="table" w:styleId="TableGrid">
    <w:name w:val="Table Grid"/>
    <w:basedOn w:val="TableNormal"/>
    <w:rsid w:val="00066A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unhideWhenUsed/>
    <w:rsid w:val="003B1065"/>
    <w:rPr>
      <w:rFonts w:ascii="Trebuchet MS" w:hAnsi="Trebuchet MS"/>
      <w:sz w:val="20"/>
      <w:szCs w:val="20"/>
      <w:lang w:val="en-GB"/>
    </w:rPr>
  </w:style>
  <w:style w:type="character" w:styleId="FootnoteReference">
    <w:name w:val="footnote reference"/>
    <w:basedOn w:val="DefaultParagraphFont"/>
    <w:semiHidden/>
    <w:unhideWhenUsed/>
    <w:rsid w:val="003B106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10518</Words>
  <Characters>59958</Characters>
  <Application>Microsoft Office Word</Application>
  <DocSecurity>0</DocSecurity>
  <Lines>499</Lines>
  <Paragraphs>140</Paragraphs>
  <ScaleCrop>false</ScaleCrop>
  <HeadingPairs>
    <vt:vector size="2" baseType="variant">
      <vt:variant>
        <vt:lpstr>Title</vt:lpstr>
      </vt:variant>
      <vt:variant>
        <vt:i4>1</vt:i4>
      </vt:variant>
    </vt:vector>
  </HeadingPairs>
  <TitlesOfParts>
    <vt:vector size="1" baseType="lpstr">
      <vt:lpstr>DEKRET PËR LEJIM LËNIE TË SHTETËSISË SHQIPTARE NR</vt:lpstr>
    </vt:vector>
  </TitlesOfParts>
  <Company/>
  <LinksUpToDate>false</LinksUpToDate>
  <CharactersWithSpaces>70336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DEKRET PËR LEJIM LËNIE TË SHTETËSISË SHQIPTARE NR</dc:title>
  <dc:subject/>
  <dc:creator>g.cicako</dc:creator>
  <cp:keywords/>
  <dc:description/>
  <cp:lastModifiedBy>Inida Noga</cp:lastModifiedBy>
  <cp:revision>2</cp:revision>
  <cp:lastPrinted>2009-12-15T12:10:00Z</cp:lastPrinted>
  <dcterms:created xsi:type="dcterms:W3CDTF">2019-02-20T18:09:00Z</dcterms:created>
  <dcterms:modified xsi:type="dcterms:W3CDTF">2019-02-20T18:09:00Z</dcterms:modified>
</cp:coreProperties>
</file>