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5F0" w:rsidRDefault="00CE35F0" w:rsidP="002C0C70">
      <w:pPr>
        <w:pStyle w:val="Akti"/>
        <w:keepNext w:val="0"/>
      </w:pPr>
      <w:bookmarkStart w:id="0" w:name="_GoBack"/>
      <w:bookmarkEnd w:id="0"/>
      <w:r>
        <w:t>VENDIM</w:t>
      </w:r>
    </w:p>
    <w:p w:rsidR="00CE35F0" w:rsidRDefault="00CE35F0" w:rsidP="002C0C70">
      <w:pPr>
        <w:pStyle w:val="NumriData"/>
        <w:keepNext w:val="0"/>
      </w:pPr>
      <w:r>
        <w:t>Nr.1117, datë 13.11.2009</w:t>
      </w:r>
    </w:p>
    <w:p w:rsidR="00CE35F0" w:rsidRDefault="00CE35F0" w:rsidP="002C0C70">
      <w:pPr>
        <w:pStyle w:val="Paragrafi"/>
      </w:pPr>
    </w:p>
    <w:p w:rsidR="00CE35F0" w:rsidRDefault="00CE35F0" w:rsidP="002C0C70">
      <w:pPr>
        <w:pStyle w:val="Titulli"/>
        <w:keepNext w:val="0"/>
      </w:pPr>
      <w:r>
        <w:t>PËR DISA NDRYSHIME DHE NJË SHTESË NË VENDIMIN NR.18, DATË 7.1.2009 TË KËSHILLIT TË MINISTRAVE “PËR PËRCAKTIMIN E KRITEREVE BAZË, TË SEKTORËVE, QË DO TË MBËSHTETEN, DHE TË MASAVE TË PËRFITIMIT NGA FONDI I PROGRAMIT PËR BUJQËSINË DHE ZHVILLIMIN RURAL”, TË NDRYSHUAR</w:t>
      </w:r>
    </w:p>
    <w:p w:rsidR="00CE35F0" w:rsidRDefault="00CE35F0" w:rsidP="002C0C70">
      <w:pPr>
        <w:pStyle w:val="Paragrafi"/>
      </w:pPr>
    </w:p>
    <w:p w:rsidR="00CE35F0" w:rsidRDefault="00CE35F0" w:rsidP="002C0C70">
      <w:pPr>
        <w:pStyle w:val="Paragrafi"/>
      </w:pPr>
      <w:r w:rsidRPr="002B7B56">
        <w:t>N</w:t>
      </w:r>
      <w:r>
        <w:t>ë</w:t>
      </w:r>
      <w:r w:rsidRPr="002B7B56">
        <w:t xml:space="preserve"> mb</w:t>
      </w:r>
      <w:r>
        <w:t>ë</w:t>
      </w:r>
      <w:r w:rsidRPr="002B7B56">
        <w:t>shtetje t</w:t>
      </w:r>
      <w:r>
        <w:t>ë</w:t>
      </w:r>
      <w:r w:rsidRPr="002B7B56">
        <w:t xml:space="preserve"> nenit 100 t</w:t>
      </w:r>
      <w:r>
        <w:t>ë</w:t>
      </w:r>
      <w:r w:rsidRPr="002B7B56">
        <w:t xml:space="preserve"> Kushtetut</w:t>
      </w:r>
      <w:r>
        <w:t>ë</w:t>
      </w:r>
      <w:r w:rsidRPr="002B7B56">
        <w:t>s</w:t>
      </w:r>
      <w:r>
        <w:t>, të pikës 3 të nenit 6 të ligjit nr.9917, datë 22.10.2007 “Për bujqësinë dhe zhvillimin rural”, dhe të ligjit nr.10025, datë 27.11.2008 “Për buxhetin e vitit 2009”, të ndryshuar, me propozimin e Ministrit të Bujqësisë, Ushqimit dhe Mbrojtjes së Konsumatorit, Këshilli i Ministrave</w:t>
      </w:r>
    </w:p>
    <w:p w:rsidR="00CE35F0" w:rsidRDefault="00CE35F0" w:rsidP="002C0C70">
      <w:pPr>
        <w:pStyle w:val="Paragrafi"/>
      </w:pPr>
    </w:p>
    <w:p w:rsidR="00CE35F0" w:rsidRDefault="00CE35F0" w:rsidP="002C0C70">
      <w:pPr>
        <w:pStyle w:val="VENDOSI"/>
        <w:keepNext w:val="0"/>
      </w:pPr>
      <w:r>
        <w:t>VENDOSI:</w:t>
      </w:r>
    </w:p>
    <w:p w:rsidR="00CE35F0" w:rsidRDefault="00CE35F0" w:rsidP="002C0C70">
      <w:pPr>
        <w:pStyle w:val="Paragrafi"/>
      </w:pPr>
    </w:p>
    <w:p w:rsidR="00CE35F0" w:rsidRDefault="00CE35F0" w:rsidP="002C0C70">
      <w:pPr>
        <w:pStyle w:val="Paragrafi"/>
      </w:pPr>
      <w:r>
        <w:t>1. Në pikën 4 të vendimit nr.18, datë 7.1.2009 të Këshillit të Ministrave, të ndryshuar, bëhen ndryshimet dhe shtesa e mëposhtme:</w:t>
      </w:r>
    </w:p>
    <w:p w:rsidR="00CE35F0" w:rsidRDefault="00CE35F0" w:rsidP="002C0C70">
      <w:pPr>
        <w:pStyle w:val="Paragrafi"/>
      </w:pPr>
      <w:r>
        <w:t>a) Shkronja “a” e “b” ndryshohen si më poshtë vijon:</w:t>
      </w:r>
    </w:p>
    <w:p w:rsidR="00CE35F0" w:rsidRDefault="00CE35F0" w:rsidP="002C0C70">
      <w:pPr>
        <w:pStyle w:val="Paragrafi"/>
      </w:pPr>
      <w:r>
        <w:t>“a) mbjelljen e pemëve frutore (mollë, dardhë, kumbull, qershi, pjeshkë, lajthi, luleshtrydhe), të ullinjve dhe agrumeve në bllok, jo më pak se 4 dynym, për fermerë individualë, dhe jo më pak se 1 ha, për grup fermerësh, përkatësisht, në vlerat 250 000 (dyqind e pesëdhjetë mijë) lekë/ha, për format tradicionale, dhe 300 000 (treqind mijë) lekë/ha, për format intensive të kultivimit të tyre.</w:t>
      </w:r>
    </w:p>
    <w:p w:rsidR="00CE35F0" w:rsidRDefault="00CE35F0" w:rsidP="002C0C70">
      <w:pPr>
        <w:pStyle w:val="Paragrafi"/>
      </w:pPr>
      <w:r>
        <w:t>“b)  mbjelljen e vreshtave në bllok, jo më pak se 5 dynym, për fermerë individualë, dhe jo më pak se 1 ha, për grup fermerësh, në vlerën 400 000 (katërqind mijë) lekë/ha.”.</w:t>
      </w:r>
    </w:p>
    <w:p w:rsidR="00CE35F0" w:rsidRDefault="00CE35F0" w:rsidP="002C0C70">
      <w:pPr>
        <w:pStyle w:val="Paragrafi"/>
      </w:pPr>
      <w:r>
        <w:t>b)  Pas shkronjës “m” shtohet shkronja “n”, me këtë përmbajtje:</w:t>
      </w:r>
    </w:p>
    <w:p w:rsidR="00CE35F0" w:rsidRDefault="00CE35F0" w:rsidP="002C0C70">
      <w:pPr>
        <w:pStyle w:val="Paragrafi"/>
      </w:pPr>
      <w:r>
        <w:t>“n) pagesën me 5000 (pesë mijë) lekë për kokë, për fermat blegtorale, që mbarështojnë mbi 10 krerë njëthundrakë, por jo më shumë se për 30 krerë.”.</w:t>
      </w:r>
    </w:p>
    <w:p w:rsidR="00CE35F0" w:rsidRDefault="00CE35F0" w:rsidP="002C0C70">
      <w:pPr>
        <w:pStyle w:val="Paragrafi"/>
      </w:pPr>
      <w:r>
        <w:t>2.</w:t>
      </w:r>
      <w:r w:rsidRPr="00E17086">
        <w:t xml:space="preserve"> </w:t>
      </w:r>
      <w:r>
        <w:t>Ngarkohen Ministria e Bujqësisë, Ushqimit dhe Mbrojtjes së Konsumatorit dhe Ministria e Financave për zbatimin e këtij vendimi.</w:t>
      </w:r>
    </w:p>
    <w:p w:rsidR="00CE35F0" w:rsidRPr="002B7B56" w:rsidRDefault="00CE35F0" w:rsidP="002C0C70">
      <w:pPr>
        <w:pStyle w:val="Paragrafi"/>
      </w:pPr>
      <w:r w:rsidRPr="002B7B56">
        <w:t>Ky vendim hyn n</w:t>
      </w:r>
      <w:r>
        <w:t>ë</w:t>
      </w:r>
      <w:r w:rsidRPr="002B7B56">
        <w:t xml:space="preserve"> fuqi pas botimit n</w:t>
      </w:r>
      <w:r>
        <w:t>ë</w:t>
      </w:r>
      <w:r w:rsidRPr="002B7B56">
        <w:t xml:space="preserve"> Fletoren Zyrtare.</w:t>
      </w:r>
    </w:p>
    <w:p w:rsidR="00CE35F0" w:rsidRPr="002B7B56" w:rsidRDefault="00CE35F0" w:rsidP="002C0C70">
      <w:pPr>
        <w:pStyle w:val="Paragrafi"/>
      </w:pPr>
    </w:p>
    <w:p w:rsidR="00CE35F0" w:rsidRPr="002B7B56" w:rsidRDefault="00CE35F0" w:rsidP="002C0C70">
      <w:pPr>
        <w:pStyle w:val="Autoriteti"/>
        <w:keepNext w:val="0"/>
      </w:pPr>
      <w:r w:rsidRPr="002B7B56">
        <w:t>KRYEMINISTRI</w:t>
      </w:r>
    </w:p>
    <w:p w:rsidR="00CE35F0" w:rsidRPr="002B7B56" w:rsidRDefault="00CE35F0" w:rsidP="002C0C70">
      <w:pPr>
        <w:pStyle w:val="AutoritetiEmer"/>
      </w:pPr>
      <w:r w:rsidRPr="002B7B56">
        <w:t>Sali Berisha</w:t>
      </w:r>
    </w:p>
    <w:p w:rsidR="00CE35F0" w:rsidRDefault="00CE35F0" w:rsidP="002C0C70">
      <w:pPr>
        <w:pStyle w:val="Akti"/>
        <w:keepNext w:val="0"/>
        <w:jc w:val="left"/>
      </w:pPr>
    </w:p>
    <w:p w:rsidR="00CE35F0" w:rsidRDefault="00CE35F0" w:rsidP="002C0C70">
      <w:pPr>
        <w:pStyle w:val="Akti"/>
        <w:keepNext w:val="0"/>
      </w:pPr>
    </w:p>
    <w:p w:rsidR="009B545C" w:rsidRDefault="0070597E" w:rsidP="002C0C70">
      <w:pPr>
        <w:pStyle w:val="Akti"/>
        <w:keepNext w:val="0"/>
      </w:pPr>
      <w:r>
        <w:t>VENDI</w:t>
      </w:r>
      <w:r w:rsidR="009B545C" w:rsidRPr="00763819">
        <w:t>M</w:t>
      </w:r>
    </w:p>
    <w:p w:rsidR="009B545C" w:rsidRDefault="009B545C" w:rsidP="002C0C70">
      <w:pPr>
        <w:pStyle w:val="NumriData"/>
        <w:keepNext w:val="0"/>
      </w:pPr>
      <w:r>
        <w:t>Nr.1194, dat</w:t>
      </w:r>
      <w:r w:rsidR="0070597E">
        <w:t>ë</w:t>
      </w:r>
      <w:r>
        <w:t xml:space="preserve"> 3.12.2009</w:t>
      </w:r>
    </w:p>
    <w:p w:rsidR="0070597E" w:rsidRPr="00763819" w:rsidRDefault="0070597E" w:rsidP="002C0C70">
      <w:pPr>
        <w:pStyle w:val="Paragrafi"/>
      </w:pPr>
    </w:p>
    <w:p w:rsidR="009B545C" w:rsidRPr="00763819" w:rsidRDefault="009B545C" w:rsidP="002C0C70">
      <w:pPr>
        <w:pStyle w:val="Titulli"/>
        <w:keepNext w:val="0"/>
      </w:pPr>
      <w:r w:rsidRPr="00763819">
        <w:t>PËR</w:t>
      </w:r>
      <w:r w:rsidR="0070597E">
        <w:t xml:space="preserve"> </w:t>
      </w:r>
      <w:r w:rsidRPr="00763819">
        <w:t>shpronËsimin, pËr INTERES PUBLIK,  TË PRONARËVE TË PASURIVE TË PALUAJTSHME, PRONË PRIVATE, QË PREKEN NGA NDËRTIMI I RRUGËS TRANSBALLKANIKE, VLORË</w:t>
      </w:r>
    </w:p>
    <w:p w:rsidR="009B545C" w:rsidRPr="00763819" w:rsidRDefault="009B545C" w:rsidP="002C0C70">
      <w:pPr>
        <w:pStyle w:val="Paragrafi"/>
      </w:pPr>
      <w:r w:rsidRPr="00763819">
        <w:t> </w:t>
      </w:r>
    </w:p>
    <w:p w:rsidR="009B545C" w:rsidRPr="00763819" w:rsidRDefault="009B545C" w:rsidP="002C0C70">
      <w:pPr>
        <w:pStyle w:val="Paragrafi"/>
      </w:pPr>
      <w:r w:rsidRPr="00763819">
        <w:t>Në mbështetje të nenit 100 të Kushtetutës  dhe të nen</w:t>
      </w:r>
      <w:r w:rsidR="00D85B3D">
        <w:t>eve 5, pika 1, 20 e 21</w:t>
      </w:r>
      <w:r w:rsidRPr="00763819">
        <w:t xml:space="preserve"> të </w:t>
      </w:r>
      <w:r w:rsidR="00D85B3D">
        <w:t>ligjit nr.8561, datë 22.12.1999</w:t>
      </w:r>
      <w:r w:rsidRPr="00763819">
        <w:t xml:space="preserve"> “Për shpronësimet dhe marrjen në përdorim të përkohshëm të pasurisë, pronë private, për i</w:t>
      </w:r>
      <w:r w:rsidR="00D85B3D">
        <w:t>nteres publik”, dhe  të nenit 8</w:t>
      </w:r>
      <w:r w:rsidRPr="00763819">
        <w:t xml:space="preserve"> të l</w:t>
      </w:r>
      <w:r w:rsidR="00D85B3D">
        <w:t>igjit nr.9839,  datë 26.11.2007 “Për Buxhetin e S</w:t>
      </w:r>
      <w:r w:rsidR="00005E86">
        <w:t>htetit</w:t>
      </w:r>
      <w:r w:rsidRPr="00763819">
        <w:t xml:space="preserve"> të vitit 2008”, </w:t>
      </w:r>
      <w:r w:rsidR="00005E86">
        <w:t>të ndryshuar, me propozimin e M</w:t>
      </w:r>
      <w:r w:rsidRPr="00763819">
        <w:t xml:space="preserve">inistrit të Punëve Publike, Transportit dhe Telekomunikacionit, Këshilli i Ministrave </w:t>
      </w:r>
    </w:p>
    <w:p w:rsidR="009B545C" w:rsidRPr="00763819" w:rsidRDefault="009B545C" w:rsidP="002C0C70">
      <w:pPr>
        <w:pStyle w:val="Paragrafi"/>
      </w:pPr>
      <w:r w:rsidRPr="00763819">
        <w:t> </w:t>
      </w:r>
    </w:p>
    <w:p w:rsidR="009B545C" w:rsidRPr="00763819" w:rsidRDefault="0070597E" w:rsidP="001A32D2">
      <w:pPr>
        <w:pStyle w:val="VENDOSI"/>
      </w:pPr>
      <w:r>
        <w:t>VENDOSI</w:t>
      </w:r>
      <w:r w:rsidR="009B545C" w:rsidRPr="00763819">
        <w:t>:</w:t>
      </w:r>
    </w:p>
    <w:p w:rsidR="009B545C" w:rsidRPr="00763819" w:rsidRDefault="009B545C" w:rsidP="002C0C70">
      <w:pPr>
        <w:pStyle w:val="Paragrafi"/>
      </w:pPr>
      <w:r w:rsidRPr="00763819">
        <w:t> </w:t>
      </w:r>
    </w:p>
    <w:p w:rsidR="009B545C" w:rsidRPr="00763819" w:rsidRDefault="0070597E" w:rsidP="002C0C70">
      <w:pPr>
        <w:pStyle w:val="Paragrafi"/>
      </w:pPr>
      <w:r>
        <w:rPr>
          <w:rFonts w:eastAsia="Arial"/>
        </w:rPr>
        <w:t>1. </w:t>
      </w:r>
      <w:r w:rsidR="009B545C" w:rsidRPr="00763819">
        <w:t>Shpronësimin, për interes publik, të pronarëve të pasurive  të paluajtshme, pronë private, që preken nga ndërtimi i rrugës transballkanike, Vlorë.</w:t>
      </w:r>
    </w:p>
    <w:p w:rsidR="009B545C" w:rsidRPr="00763819" w:rsidRDefault="009B545C" w:rsidP="002C0C70">
      <w:pPr>
        <w:pStyle w:val="Paragrafi"/>
      </w:pPr>
      <w:r w:rsidRPr="00763819">
        <w:t> </w:t>
      </w:r>
      <w:r w:rsidR="0070597E">
        <w:rPr>
          <w:rFonts w:eastAsia="Arial"/>
        </w:rPr>
        <w:t xml:space="preserve">2. </w:t>
      </w:r>
      <w:r w:rsidRPr="00763819">
        <w:t>Shpronësimi të bëhet në favor të Drejtorisë së Përgjithshme të Rrugëve.</w:t>
      </w:r>
    </w:p>
    <w:p w:rsidR="009B545C" w:rsidRPr="00763819" w:rsidRDefault="009B545C" w:rsidP="002C0C70">
      <w:pPr>
        <w:pStyle w:val="Paragrafi"/>
      </w:pPr>
      <w:r w:rsidRPr="00763819">
        <w:t> </w:t>
      </w:r>
      <w:r w:rsidR="0070597E">
        <w:rPr>
          <w:rFonts w:eastAsia="Arial"/>
        </w:rPr>
        <w:t>3. </w:t>
      </w:r>
      <w:r w:rsidRPr="00763819">
        <w:t>Pronarët e pasurive  të paluajtshme,  që shpronësohen, të kompensohen në vlerë të plotë, sipas masës përkatëse, që paraqitet në tabelën, që i bashkëlidhet kë</w:t>
      </w:r>
      <w:r w:rsidR="00DA1FF1">
        <w:t>tij  vendimi, për sipërfaqen  1</w:t>
      </w:r>
      <w:r w:rsidR="00B207D0">
        <w:t xml:space="preserve">235 </w:t>
      </w:r>
      <w:r w:rsidR="00B207D0">
        <w:lastRenderedPageBreak/>
        <w:t>(</w:t>
      </w:r>
      <w:r w:rsidRPr="00763819">
        <w:t>një mijë e dyqind e tridhjetë e pesë) m</w:t>
      </w:r>
      <w:r w:rsidRPr="00DA1FF1">
        <w:rPr>
          <w:vertAlign w:val="superscript"/>
        </w:rPr>
        <w:t>2</w:t>
      </w:r>
      <w:r w:rsidRPr="00763819">
        <w:t>, tokë truall,  me vlerë  29 366 168.3 (njëzet e nëntë milionë e treqind e gjashtëdhjetë e gjashtë mijë e njëqind e gjashtëdhjetë e tetë pikë tre) lekë, për objekte, me sipërfaqe  të përgjithshme 691.9</w:t>
      </w:r>
      <w:r w:rsidR="00DA1FF1">
        <w:t xml:space="preserve"> </w:t>
      </w:r>
      <w:r w:rsidRPr="00763819">
        <w:t>(gjashtëqind e nëntëdhjetë e një presje nëntë)  m</w:t>
      </w:r>
      <w:r w:rsidRPr="00DA1FF1">
        <w:rPr>
          <w:vertAlign w:val="superscript"/>
        </w:rPr>
        <w:t>2</w:t>
      </w:r>
      <w:r w:rsidRPr="00763819">
        <w:t xml:space="preserve"> , me vlerë 42 435 706.8 (dyzet e dy milionë e katërqind e tridhjetë e pesë mijë e shtatëqind e gjashtë pikë tetë) lekë, me një vlerë të përgjithshme shpronësimi  71 801 875.1 (shtatëdhjetë e një milionë e tetëqind e një mijë e tetëqind e shtatëdhjetë e pesë pikë një) lekë. </w:t>
      </w:r>
    </w:p>
    <w:p w:rsidR="009B545C" w:rsidRPr="00763819" w:rsidRDefault="009B545C" w:rsidP="002C0C70">
      <w:pPr>
        <w:pStyle w:val="Paragrafi"/>
      </w:pPr>
      <w:r w:rsidRPr="00763819">
        <w:t> </w:t>
      </w:r>
      <w:r w:rsidR="0070597E">
        <w:rPr>
          <w:rFonts w:eastAsia="Arial"/>
        </w:rPr>
        <w:t>4. </w:t>
      </w:r>
      <w:r w:rsidRPr="00763819">
        <w:t xml:space="preserve">Shpenzimet procedurale, në vlerën 550 000 (pesëqind e pesëdhjetë mijë) lekë,  të përballohen nga Drejtoria e Përgjithshme e Rrugëve.    </w:t>
      </w:r>
    </w:p>
    <w:p w:rsidR="009B545C" w:rsidRPr="00763819" w:rsidRDefault="009B545C" w:rsidP="002C0C70">
      <w:pPr>
        <w:pStyle w:val="Paragrafi"/>
      </w:pPr>
      <w:r w:rsidRPr="00763819">
        <w:t> </w:t>
      </w:r>
      <w:r w:rsidR="0070597E">
        <w:rPr>
          <w:rFonts w:eastAsia="Arial"/>
        </w:rPr>
        <w:t xml:space="preserve">5. </w:t>
      </w:r>
      <w:r w:rsidRPr="00763819">
        <w:t>Vlera e përgjithshme e shpronësimit,  71 801 875.1 (shtatëdhjetë e një milionë e tetëqind e një mijë e tetëqind e shtatëdhjetë e pesë pikë një) lekë , të përballohet nga “Llogaria e veçantë”  e Ministrisë së Financave, në Bankën e Shqipërisë “Fondi i shpronësimeve”.</w:t>
      </w:r>
    </w:p>
    <w:p w:rsidR="009B545C" w:rsidRPr="00763819" w:rsidRDefault="009B545C" w:rsidP="002C0C70">
      <w:pPr>
        <w:pStyle w:val="Paragrafi"/>
      </w:pPr>
      <w:r w:rsidRPr="00763819">
        <w:t> </w:t>
      </w:r>
      <w:r w:rsidR="0070597E">
        <w:rPr>
          <w:rFonts w:eastAsia="Arial"/>
        </w:rPr>
        <w:t>6.</w:t>
      </w:r>
      <w:r w:rsidRPr="00763819">
        <w:t>Shpronësimi të fillojë më 7.12.2009 dhe të përfundojë më 30.3.2010.</w:t>
      </w:r>
    </w:p>
    <w:p w:rsidR="009B545C" w:rsidRPr="00763819" w:rsidRDefault="009B545C" w:rsidP="002C0C70">
      <w:pPr>
        <w:pStyle w:val="Paragrafi"/>
      </w:pPr>
      <w:r w:rsidRPr="00763819">
        <w:t> </w:t>
      </w:r>
      <w:r w:rsidR="0070597E">
        <w:rPr>
          <w:rFonts w:eastAsia="Arial"/>
        </w:rPr>
        <w:t>7. </w:t>
      </w:r>
      <w:r w:rsidRPr="00763819">
        <w:t xml:space="preserve">Për pasuritë, për të cilat, në kolonën përkatëse, është bërë shënimi “Urdhër kufizimi” dhe “Kufizim i plotë i dokumentacionit ligjor”, të bëhet kompensimi, për efekt shpronësimi, pasi të ketë përfunduar procesi i saktësimit nga Zyra e Regjistrimit të Pasurive të Paluajtshme, Vlorë, dhe konfirmimi, që do të merret nga kjo zyrë.  </w:t>
      </w:r>
    </w:p>
    <w:p w:rsidR="009B545C" w:rsidRPr="00763819" w:rsidRDefault="009B545C" w:rsidP="002C0C70">
      <w:pPr>
        <w:pStyle w:val="Paragrafi"/>
      </w:pPr>
      <w:r w:rsidRPr="00763819">
        <w:t> </w:t>
      </w:r>
      <w:r w:rsidR="0070597E">
        <w:rPr>
          <w:rFonts w:eastAsia="Arial"/>
        </w:rPr>
        <w:t>8. </w:t>
      </w:r>
      <w:r w:rsidRPr="00763819">
        <w:t>Pronarët e përmendur në listën, që i bashkëlidhet këtij vendimi, për të cilët është bërë shënimi “Konfirmim nga ZRPP”, të kompensohen, për efekt shpronësimi, pasi të kenë paraqitur dokumentacionin e plotë të pronësisë pranë Drejtorisë së Përgjithshme të Rrugëve.</w:t>
      </w:r>
    </w:p>
    <w:p w:rsidR="009B545C" w:rsidRPr="00763819" w:rsidRDefault="009B545C" w:rsidP="002C0C70">
      <w:pPr>
        <w:pStyle w:val="Paragrafi"/>
      </w:pPr>
      <w:r w:rsidRPr="00763819">
        <w:t> </w:t>
      </w:r>
      <w:r w:rsidR="0070597E">
        <w:rPr>
          <w:rFonts w:eastAsia="Arial"/>
        </w:rPr>
        <w:t>9. </w:t>
      </w:r>
      <w:r w:rsidRPr="00763819">
        <w:t>Drejtoria e Përgjithshme e Rrugëve të kryejë likuidimin e  pronarëve të pasurive, për të cilat janë bërë shënimet përkatëse “Urdhër kufizimi” dhe “Kufizim i plotë i dokumentacionit l</w:t>
      </w:r>
      <w:r w:rsidR="00B207D0">
        <w:t>igjor”, në bazë të pikave 6 e 7</w:t>
      </w:r>
      <w:r w:rsidRPr="00763819">
        <w:t xml:space="preserve"> të këtij vendimi, dhe të dokumentacionit të pronësisë, ndërsa për pronarët e konfirmuar të kryejë likuidimin e tyre, në bazë të dokumentacionit të pronësisë .</w:t>
      </w:r>
    </w:p>
    <w:p w:rsidR="009B545C" w:rsidRPr="00763819" w:rsidRDefault="009B545C" w:rsidP="002C0C70">
      <w:pPr>
        <w:pStyle w:val="Paragrafi"/>
      </w:pPr>
      <w:r w:rsidRPr="00763819">
        <w:t> </w:t>
      </w:r>
      <w:r w:rsidR="0070597E">
        <w:rPr>
          <w:rFonts w:eastAsia="Arial"/>
        </w:rPr>
        <w:t>10.</w:t>
      </w:r>
      <w:r w:rsidRPr="00763819">
        <w:t>Ngarkohen Ministria e Punëve Publike, Transportit dhe Telekomunikacionit,  Ministria e Financave dhe Drejtoria e Përgjithshme e Rrugëve për zbatimin e këtij  vendimi.</w:t>
      </w:r>
    </w:p>
    <w:p w:rsidR="009B545C" w:rsidRPr="00763819" w:rsidRDefault="009B545C" w:rsidP="002C0C70">
      <w:pPr>
        <w:pStyle w:val="Paragrafi"/>
      </w:pPr>
      <w:r w:rsidRPr="00763819">
        <w:t xml:space="preserve">Ky vendim hyn në </w:t>
      </w:r>
      <w:r w:rsidR="0070597E">
        <w:t>fuqi menjëherë dhe botohet në  Fletoren  Zyrtare</w:t>
      </w:r>
      <w:r w:rsidRPr="00763819">
        <w:t xml:space="preserve">.  </w:t>
      </w:r>
    </w:p>
    <w:p w:rsidR="009B545C" w:rsidRPr="00763819" w:rsidRDefault="009B545C" w:rsidP="002C0C70">
      <w:pPr>
        <w:pStyle w:val="Paragrafi"/>
      </w:pPr>
      <w:r w:rsidRPr="00763819">
        <w:t> </w:t>
      </w:r>
    </w:p>
    <w:p w:rsidR="009B545C" w:rsidRPr="00763819" w:rsidRDefault="009B545C" w:rsidP="002C0C70">
      <w:pPr>
        <w:pStyle w:val="Autoriteti"/>
        <w:keepNext w:val="0"/>
      </w:pPr>
      <w:bookmarkStart w:id="1" w:name="OLE_LINK1"/>
      <w:bookmarkStart w:id="2" w:name="OLE_LINK2"/>
      <w:r w:rsidRPr="00763819">
        <w:t>KRYEMINISTRI</w:t>
      </w:r>
    </w:p>
    <w:p w:rsidR="009B545C" w:rsidRPr="00763819" w:rsidRDefault="009B545C" w:rsidP="002C0C70">
      <w:pPr>
        <w:pStyle w:val="AutoritetiEmer"/>
      </w:pPr>
      <w:r w:rsidRPr="00763819">
        <w:t> </w:t>
      </w:r>
      <w:r w:rsidR="0070597E" w:rsidRPr="00763819">
        <w:t>Sali Berisha</w:t>
      </w:r>
      <w:bookmarkEnd w:id="1"/>
      <w:bookmarkEnd w:id="2"/>
    </w:p>
    <w:p w:rsidR="009B545C" w:rsidRDefault="009B545C" w:rsidP="002C0C70">
      <w:pPr>
        <w:pStyle w:val="Paragrafi"/>
      </w:pPr>
    </w:p>
    <w:p w:rsidR="0070597E" w:rsidRPr="00763819" w:rsidRDefault="0070597E" w:rsidP="002C0C70">
      <w:pPr>
        <w:pStyle w:val="Paragrafi"/>
      </w:pPr>
    </w:p>
    <w:p w:rsidR="00CB2EDA" w:rsidRDefault="00CB2EDA" w:rsidP="002C0C70">
      <w:pPr>
        <w:pStyle w:val="Paragrafi"/>
        <w:sectPr w:rsidR="00CB2EDA" w:rsidSect="00DC62B6">
          <w:footerReference w:type="even" r:id="rId7"/>
          <w:footerReference w:type="default" r:id="rId8"/>
          <w:pgSz w:w="11907" w:h="16840" w:code="9"/>
          <w:pgMar w:top="1418" w:right="1418" w:bottom="1418" w:left="1418" w:header="1304" w:footer="1134" w:gutter="0"/>
          <w:pgNumType w:start="7837"/>
          <w:cols w:space="720"/>
          <w:docGrid w:linePitch="360"/>
        </w:sectPr>
      </w:pPr>
    </w:p>
    <w:tbl>
      <w:tblPr>
        <w:tblW w:w="5083" w:type="pct"/>
        <w:jc w:val="center"/>
        <w:tblLook w:val="0000" w:firstRow="0" w:lastRow="0" w:firstColumn="0" w:lastColumn="0" w:noHBand="0" w:noVBand="0"/>
      </w:tblPr>
      <w:tblGrid>
        <w:gridCol w:w="364"/>
        <w:gridCol w:w="1140"/>
        <w:gridCol w:w="829"/>
        <w:gridCol w:w="127"/>
        <w:gridCol w:w="1440"/>
        <w:gridCol w:w="1365"/>
        <w:gridCol w:w="620"/>
        <w:gridCol w:w="787"/>
        <w:gridCol w:w="781"/>
        <w:gridCol w:w="1186"/>
        <w:gridCol w:w="687"/>
        <w:gridCol w:w="781"/>
        <w:gridCol w:w="1186"/>
        <w:gridCol w:w="1186"/>
        <w:gridCol w:w="2239"/>
      </w:tblGrid>
      <w:tr w:rsidR="00822FBB" w:rsidRPr="00562A6C">
        <w:trPr>
          <w:trHeight w:val="180"/>
          <w:jc w:val="center"/>
        </w:trPr>
        <w:tc>
          <w:tcPr>
            <w:tcW w:w="1427" w:type="pct"/>
            <w:gridSpan w:val="5"/>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r w:rsidRPr="00562A6C">
              <w:rPr>
                <w:b/>
                <w:sz w:val="20"/>
              </w:rPr>
              <w:lastRenderedPageBreak/>
              <w:t>REPUBLIKA E SHQIPERISE</w:t>
            </w:r>
          </w:p>
        </w:tc>
        <w:tc>
          <w:tcPr>
            <w:tcW w:w="451"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822FBB" w:rsidRPr="00562A6C">
        <w:trPr>
          <w:trHeight w:val="180"/>
          <w:jc w:val="center"/>
        </w:trPr>
        <w:tc>
          <w:tcPr>
            <w:tcW w:w="635"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r w:rsidRPr="00562A6C">
              <w:rPr>
                <w:b/>
                <w:sz w:val="20"/>
              </w:rPr>
              <w:t>Rrethi Vlore</w:t>
            </w:r>
          </w:p>
        </w:tc>
        <w:tc>
          <w:tcPr>
            <w:tcW w:w="316"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76"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51"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822FBB" w:rsidRPr="00562A6C">
        <w:trPr>
          <w:trHeight w:val="180"/>
          <w:jc w:val="center"/>
        </w:trPr>
        <w:tc>
          <w:tcPr>
            <w:tcW w:w="635"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r w:rsidRPr="00562A6C">
              <w:rPr>
                <w:b/>
                <w:sz w:val="20"/>
              </w:rPr>
              <w:t>Bashkia  Vlore</w:t>
            </w:r>
          </w:p>
        </w:tc>
        <w:tc>
          <w:tcPr>
            <w:tcW w:w="316"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76"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51"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822FBB" w:rsidRPr="00562A6C">
        <w:trPr>
          <w:trHeight w:val="180"/>
          <w:jc w:val="center"/>
        </w:trPr>
        <w:tc>
          <w:tcPr>
            <w:tcW w:w="14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8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16"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76"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51"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CB2EDA" w:rsidRPr="00562A6C">
        <w:trPr>
          <w:trHeight w:val="180"/>
          <w:jc w:val="center"/>
        </w:trPr>
        <w:tc>
          <w:tcPr>
            <w:tcW w:w="14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8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365" w:type="pct"/>
            <w:gridSpan w:val="13"/>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r w:rsidRPr="00562A6C">
              <w:rPr>
                <w:b/>
                <w:sz w:val="20"/>
              </w:rPr>
              <w:t>LISTA E PRONAREVE TE PASURIVE TE PALUAJTSHME PRONE PRIVATE QE PREKEN SI REZULTAT I RRUGES "TRANSBALLKANIKE"</w:t>
            </w:r>
          </w:p>
        </w:tc>
      </w:tr>
      <w:tr w:rsidR="00822FBB" w:rsidRPr="00562A6C">
        <w:trPr>
          <w:trHeight w:val="180"/>
          <w:jc w:val="center"/>
        </w:trPr>
        <w:tc>
          <w:tcPr>
            <w:tcW w:w="14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8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16" w:type="pct"/>
            <w:gridSpan w:val="2"/>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76"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451"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822FBB" w:rsidRPr="00562A6C">
        <w:trPr>
          <w:trHeight w:val="180"/>
          <w:jc w:val="center"/>
        </w:trPr>
        <w:tc>
          <w:tcPr>
            <w:tcW w:w="1878" w:type="pct"/>
            <w:gridSpan w:val="6"/>
            <w:tcBorders>
              <w:top w:val="nil"/>
              <w:left w:val="nil"/>
              <w:bottom w:val="nil"/>
              <w:right w:val="nil"/>
            </w:tcBorders>
            <w:shd w:val="clear" w:color="auto" w:fill="auto"/>
            <w:noWrap/>
            <w:vAlign w:val="bottom"/>
          </w:tcPr>
          <w:p w:rsidR="00CB2EDA" w:rsidRPr="00562A6C" w:rsidRDefault="00562A6C" w:rsidP="002C0C70">
            <w:pPr>
              <w:pStyle w:val="Tabele"/>
              <w:widowControl w:val="0"/>
              <w:rPr>
                <w:b/>
                <w:sz w:val="20"/>
              </w:rPr>
            </w:pPr>
            <w:r>
              <w:rPr>
                <w:b/>
                <w:sz w:val="20"/>
              </w:rPr>
              <w:t>Lloji i</w:t>
            </w:r>
            <w:r w:rsidR="00CB2EDA" w:rsidRPr="00562A6C">
              <w:rPr>
                <w:b/>
                <w:sz w:val="20"/>
              </w:rPr>
              <w:t xml:space="preserve"> Pasurise Patundshme: Truall dhe objekte </w:t>
            </w:r>
          </w:p>
        </w:tc>
        <w:tc>
          <w:tcPr>
            <w:tcW w:w="205"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6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27"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258"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392"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c>
          <w:tcPr>
            <w:tcW w:w="740" w:type="pct"/>
            <w:tcBorders>
              <w:top w:val="nil"/>
              <w:left w:val="nil"/>
              <w:bottom w:val="nil"/>
              <w:right w:val="nil"/>
            </w:tcBorders>
            <w:shd w:val="clear" w:color="auto" w:fill="auto"/>
            <w:noWrap/>
            <w:vAlign w:val="bottom"/>
          </w:tcPr>
          <w:p w:rsidR="00CB2EDA" w:rsidRPr="00562A6C" w:rsidRDefault="00CB2EDA" w:rsidP="002C0C70">
            <w:pPr>
              <w:pStyle w:val="Tabele"/>
              <w:widowControl w:val="0"/>
              <w:rPr>
                <w:b/>
                <w:sz w:val="20"/>
              </w:rPr>
            </w:pPr>
          </w:p>
        </w:tc>
      </w:tr>
      <w:tr w:rsidR="00822FBB" w:rsidRPr="00781B08">
        <w:trPr>
          <w:trHeight w:val="180"/>
          <w:jc w:val="center"/>
        </w:trPr>
        <w:tc>
          <w:tcPr>
            <w:tcW w:w="147"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488"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74"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518" w:type="pct"/>
            <w:gridSpan w:val="2"/>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451"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05"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60"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58"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392"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27"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258"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392"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392"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c>
          <w:tcPr>
            <w:tcW w:w="740" w:type="pct"/>
            <w:tcBorders>
              <w:top w:val="nil"/>
              <w:left w:val="nil"/>
              <w:bottom w:val="nil"/>
              <w:right w:val="nil"/>
            </w:tcBorders>
            <w:shd w:val="clear" w:color="auto" w:fill="auto"/>
            <w:noWrap/>
            <w:vAlign w:val="bottom"/>
          </w:tcPr>
          <w:p w:rsidR="00CB2EDA" w:rsidRPr="00781B08" w:rsidRDefault="00CB2EDA" w:rsidP="002C0C70">
            <w:pPr>
              <w:pStyle w:val="Tabele"/>
              <w:widowControl w:val="0"/>
              <w:rPr>
                <w:sz w:val="14"/>
                <w:szCs w:val="14"/>
              </w:rPr>
            </w:pPr>
          </w:p>
        </w:tc>
      </w:tr>
      <w:tr w:rsidR="00822FBB" w:rsidRPr="00781B08">
        <w:trPr>
          <w:trHeight w:val="180"/>
          <w:jc w:val="center"/>
        </w:trPr>
        <w:tc>
          <w:tcPr>
            <w:tcW w:w="147"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Nr</w:t>
            </w:r>
          </w:p>
        </w:tc>
        <w:tc>
          <w:tcPr>
            <w:tcW w:w="488" w:type="pct"/>
            <w:vMerge w:val="restart"/>
            <w:tcBorders>
              <w:top w:val="double" w:sz="6" w:space="0" w:color="auto"/>
              <w:left w:val="nil"/>
              <w:bottom w:val="double" w:sz="6" w:space="0" w:color="000000"/>
              <w:right w:val="nil"/>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Emri</w:t>
            </w:r>
          </w:p>
        </w:tc>
        <w:tc>
          <w:tcPr>
            <w:tcW w:w="274"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Atesia</w:t>
            </w:r>
          </w:p>
        </w:tc>
        <w:tc>
          <w:tcPr>
            <w:tcW w:w="518" w:type="pct"/>
            <w:gridSpan w:val="2"/>
            <w:vMerge w:val="restart"/>
            <w:tcBorders>
              <w:top w:val="double" w:sz="6" w:space="0" w:color="auto"/>
              <w:left w:val="nil"/>
              <w:bottom w:val="double" w:sz="6" w:space="0" w:color="000000"/>
              <w:right w:val="nil"/>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Mbiemri</w:t>
            </w:r>
          </w:p>
        </w:tc>
        <w:tc>
          <w:tcPr>
            <w:tcW w:w="451"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Nr.Pas.</w:t>
            </w:r>
          </w:p>
        </w:tc>
        <w:tc>
          <w:tcPr>
            <w:tcW w:w="205" w:type="pct"/>
            <w:vMerge w:val="restart"/>
            <w:tcBorders>
              <w:top w:val="double" w:sz="6" w:space="0" w:color="auto"/>
              <w:left w:val="double" w:sz="6" w:space="0" w:color="auto"/>
              <w:bottom w:val="double" w:sz="6" w:space="0" w:color="000000"/>
              <w:right w:val="double" w:sz="6" w:space="0" w:color="auto"/>
            </w:tcBorders>
            <w:shd w:val="clear" w:color="auto" w:fill="auto"/>
            <w:noWrap/>
            <w:vAlign w:val="bottom"/>
          </w:tcPr>
          <w:p w:rsidR="00CB2EDA" w:rsidRPr="00781B08" w:rsidRDefault="00CB2EDA" w:rsidP="001A32D2">
            <w:pPr>
              <w:pStyle w:val="Tabele"/>
              <w:widowControl w:val="0"/>
              <w:jc w:val="center"/>
              <w:rPr>
                <w:sz w:val="14"/>
                <w:szCs w:val="14"/>
              </w:rPr>
            </w:pPr>
            <w:r w:rsidRPr="00781B08">
              <w:rPr>
                <w:sz w:val="14"/>
                <w:szCs w:val="14"/>
              </w:rPr>
              <w:t>ZK</w:t>
            </w:r>
          </w:p>
        </w:tc>
        <w:tc>
          <w:tcPr>
            <w:tcW w:w="909" w:type="pct"/>
            <w:gridSpan w:val="3"/>
            <w:tcBorders>
              <w:top w:val="double" w:sz="6" w:space="0" w:color="auto"/>
              <w:left w:val="nil"/>
              <w:bottom w:val="double" w:sz="6" w:space="0" w:color="auto"/>
              <w:right w:val="double" w:sz="6" w:space="0" w:color="000000"/>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TRUALL</w:t>
            </w:r>
          </w:p>
        </w:tc>
        <w:tc>
          <w:tcPr>
            <w:tcW w:w="876" w:type="pct"/>
            <w:gridSpan w:val="3"/>
            <w:tcBorders>
              <w:top w:val="double" w:sz="6" w:space="0" w:color="auto"/>
              <w:left w:val="nil"/>
              <w:bottom w:val="double" w:sz="6" w:space="0" w:color="auto"/>
              <w:right w:val="double" w:sz="6" w:space="0" w:color="000000"/>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Objekte</w:t>
            </w:r>
          </w:p>
        </w:tc>
        <w:tc>
          <w:tcPr>
            <w:tcW w:w="392"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Vlera totale ne leke</w:t>
            </w:r>
          </w:p>
        </w:tc>
        <w:tc>
          <w:tcPr>
            <w:tcW w:w="740" w:type="pct"/>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Shenime</w:t>
            </w:r>
          </w:p>
        </w:tc>
      </w:tr>
      <w:tr w:rsidR="00822FBB" w:rsidRPr="00781B08">
        <w:trPr>
          <w:trHeight w:val="180"/>
          <w:jc w:val="center"/>
        </w:trPr>
        <w:tc>
          <w:tcPr>
            <w:tcW w:w="147"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2C0C70">
            <w:pPr>
              <w:pStyle w:val="Tabele"/>
              <w:widowControl w:val="0"/>
              <w:rPr>
                <w:sz w:val="14"/>
                <w:szCs w:val="14"/>
              </w:rPr>
            </w:pPr>
          </w:p>
        </w:tc>
        <w:tc>
          <w:tcPr>
            <w:tcW w:w="488" w:type="pct"/>
            <w:vMerge/>
            <w:tcBorders>
              <w:top w:val="double" w:sz="6" w:space="0" w:color="auto"/>
              <w:left w:val="nil"/>
              <w:bottom w:val="double" w:sz="6" w:space="0" w:color="000000"/>
              <w:right w:val="nil"/>
            </w:tcBorders>
            <w:vAlign w:val="center"/>
          </w:tcPr>
          <w:p w:rsidR="00CB2EDA" w:rsidRPr="00781B08" w:rsidRDefault="00CB2EDA" w:rsidP="002C0C70">
            <w:pPr>
              <w:pStyle w:val="Tabele"/>
              <w:widowControl w:val="0"/>
              <w:rPr>
                <w:sz w:val="14"/>
                <w:szCs w:val="14"/>
              </w:rPr>
            </w:pPr>
          </w:p>
        </w:tc>
        <w:tc>
          <w:tcPr>
            <w:tcW w:w="274"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2C0C70">
            <w:pPr>
              <w:pStyle w:val="Tabele"/>
              <w:widowControl w:val="0"/>
              <w:rPr>
                <w:sz w:val="14"/>
                <w:szCs w:val="14"/>
              </w:rPr>
            </w:pPr>
          </w:p>
        </w:tc>
        <w:tc>
          <w:tcPr>
            <w:tcW w:w="518" w:type="pct"/>
            <w:gridSpan w:val="2"/>
            <w:vMerge/>
            <w:tcBorders>
              <w:top w:val="double" w:sz="6" w:space="0" w:color="auto"/>
              <w:left w:val="nil"/>
              <w:bottom w:val="double" w:sz="6" w:space="0" w:color="000000"/>
              <w:right w:val="nil"/>
            </w:tcBorders>
            <w:vAlign w:val="center"/>
          </w:tcPr>
          <w:p w:rsidR="00CB2EDA" w:rsidRPr="00781B08" w:rsidRDefault="00CB2EDA" w:rsidP="002C0C70">
            <w:pPr>
              <w:pStyle w:val="Tabele"/>
              <w:widowControl w:val="0"/>
              <w:rPr>
                <w:sz w:val="14"/>
                <w:szCs w:val="14"/>
              </w:rPr>
            </w:pPr>
          </w:p>
        </w:tc>
        <w:tc>
          <w:tcPr>
            <w:tcW w:w="451"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2C0C70">
            <w:pPr>
              <w:pStyle w:val="Tabele"/>
              <w:widowControl w:val="0"/>
              <w:rPr>
                <w:sz w:val="14"/>
                <w:szCs w:val="14"/>
              </w:rPr>
            </w:pPr>
          </w:p>
        </w:tc>
        <w:tc>
          <w:tcPr>
            <w:tcW w:w="205"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2C0C70">
            <w:pPr>
              <w:pStyle w:val="Tabele"/>
              <w:widowControl w:val="0"/>
              <w:rPr>
                <w:sz w:val="14"/>
                <w:szCs w:val="14"/>
              </w:rPr>
            </w:pPr>
          </w:p>
        </w:tc>
        <w:tc>
          <w:tcPr>
            <w:tcW w:w="260" w:type="pct"/>
            <w:tcBorders>
              <w:top w:val="nil"/>
              <w:left w:val="nil"/>
              <w:bottom w:val="double" w:sz="6" w:space="0" w:color="auto"/>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Sip. (m2)</w:t>
            </w:r>
          </w:p>
        </w:tc>
        <w:tc>
          <w:tcPr>
            <w:tcW w:w="258" w:type="pct"/>
            <w:tcBorders>
              <w:top w:val="nil"/>
              <w:left w:val="nil"/>
              <w:bottom w:val="double" w:sz="6" w:space="0" w:color="auto"/>
              <w:right w:val="nil"/>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Cmimi L/m2</w:t>
            </w:r>
          </w:p>
        </w:tc>
        <w:tc>
          <w:tcPr>
            <w:tcW w:w="392" w:type="pct"/>
            <w:tcBorders>
              <w:top w:val="nil"/>
              <w:left w:val="double" w:sz="6" w:space="0" w:color="auto"/>
              <w:bottom w:val="double" w:sz="6" w:space="0" w:color="auto"/>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Vlefta ne leke</w:t>
            </w:r>
          </w:p>
        </w:tc>
        <w:tc>
          <w:tcPr>
            <w:tcW w:w="227" w:type="pct"/>
            <w:tcBorders>
              <w:top w:val="nil"/>
              <w:left w:val="nil"/>
              <w:bottom w:val="double" w:sz="6" w:space="0" w:color="auto"/>
              <w:right w:val="nil"/>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Sip. (m2)</w:t>
            </w:r>
          </w:p>
        </w:tc>
        <w:tc>
          <w:tcPr>
            <w:tcW w:w="258" w:type="pct"/>
            <w:tcBorders>
              <w:top w:val="nil"/>
              <w:left w:val="double" w:sz="6" w:space="0" w:color="auto"/>
              <w:bottom w:val="double" w:sz="6" w:space="0" w:color="auto"/>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Cmimi L/m2</w:t>
            </w:r>
          </w:p>
        </w:tc>
        <w:tc>
          <w:tcPr>
            <w:tcW w:w="392" w:type="pct"/>
            <w:tcBorders>
              <w:top w:val="nil"/>
              <w:left w:val="nil"/>
              <w:bottom w:val="double" w:sz="6" w:space="0" w:color="auto"/>
              <w:right w:val="double" w:sz="6" w:space="0" w:color="auto"/>
            </w:tcBorders>
            <w:shd w:val="clear" w:color="auto" w:fill="auto"/>
            <w:vAlign w:val="bottom"/>
          </w:tcPr>
          <w:p w:rsidR="00CB2EDA" w:rsidRPr="00781B08" w:rsidRDefault="00CB2EDA" w:rsidP="001A32D2">
            <w:pPr>
              <w:pStyle w:val="Tabele"/>
              <w:widowControl w:val="0"/>
              <w:jc w:val="center"/>
              <w:rPr>
                <w:sz w:val="14"/>
                <w:szCs w:val="14"/>
              </w:rPr>
            </w:pPr>
            <w:r w:rsidRPr="00781B08">
              <w:rPr>
                <w:sz w:val="14"/>
                <w:szCs w:val="14"/>
              </w:rPr>
              <w:t>Vlefta ne leke</w:t>
            </w:r>
          </w:p>
        </w:tc>
        <w:tc>
          <w:tcPr>
            <w:tcW w:w="392"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1A32D2">
            <w:pPr>
              <w:pStyle w:val="Tabele"/>
              <w:widowControl w:val="0"/>
              <w:jc w:val="center"/>
              <w:rPr>
                <w:sz w:val="14"/>
                <w:szCs w:val="14"/>
              </w:rPr>
            </w:pPr>
          </w:p>
        </w:tc>
        <w:tc>
          <w:tcPr>
            <w:tcW w:w="740" w:type="pct"/>
            <w:vMerge/>
            <w:tcBorders>
              <w:top w:val="double" w:sz="6" w:space="0" w:color="auto"/>
              <w:left w:val="double" w:sz="6" w:space="0" w:color="auto"/>
              <w:bottom w:val="double" w:sz="6" w:space="0" w:color="000000"/>
              <w:right w:val="double" w:sz="6" w:space="0" w:color="auto"/>
            </w:tcBorders>
            <w:vAlign w:val="center"/>
          </w:tcPr>
          <w:p w:rsidR="00CB2EDA" w:rsidRPr="00781B08" w:rsidRDefault="00CB2EDA" w:rsidP="001A32D2">
            <w:pPr>
              <w:pStyle w:val="Tabele"/>
              <w:widowControl w:val="0"/>
              <w:jc w:val="center"/>
              <w:rPr>
                <w:sz w:val="14"/>
                <w:szCs w:val="14"/>
              </w:rPr>
            </w:pP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w:t>
            </w:r>
          </w:p>
        </w:tc>
        <w:tc>
          <w:tcPr>
            <w:tcW w:w="488" w:type="pct"/>
            <w:tcBorders>
              <w:top w:val="single" w:sz="4" w:space="0" w:color="auto"/>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Nuri</w:t>
            </w:r>
          </w:p>
        </w:tc>
        <w:tc>
          <w:tcPr>
            <w:tcW w:w="274"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single" w:sz="4" w:space="0" w:color="auto"/>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Dino</w:t>
            </w:r>
          </w:p>
        </w:tc>
        <w:tc>
          <w:tcPr>
            <w:tcW w:w="4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20/93</w:t>
            </w:r>
          </w:p>
        </w:tc>
        <w:tc>
          <w:tcPr>
            <w:tcW w:w="205" w:type="pct"/>
            <w:tcBorders>
              <w:top w:val="single" w:sz="4" w:space="0" w:color="auto"/>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8603</w:t>
            </w:r>
          </w:p>
        </w:tc>
        <w:tc>
          <w:tcPr>
            <w:tcW w:w="260" w:type="pct"/>
            <w:tcBorders>
              <w:top w:val="single" w:sz="4" w:space="0" w:color="auto"/>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single" w:sz="4" w:space="0" w:color="auto"/>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31137</w:t>
            </w:r>
          </w:p>
        </w:tc>
        <w:tc>
          <w:tcPr>
            <w:tcW w:w="392" w:type="pct"/>
            <w:tcBorders>
              <w:top w:val="single" w:sz="4" w:space="0" w:color="auto"/>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622740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622740</w:t>
            </w:r>
          </w:p>
        </w:tc>
        <w:tc>
          <w:tcPr>
            <w:tcW w:w="740" w:type="pct"/>
            <w:tcBorders>
              <w:top w:val="single" w:sz="4" w:space="0" w:color="auto"/>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w:t>
            </w:r>
          </w:p>
        </w:tc>
        <w:tc>
          <w:tcPr>
            <w:tcW w:w="488" w:type="pct"/>
            <w:tcBorders>
              <w:top w:val="single" w:sz="4" w:space="0" w:color="auto"/>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Stavri</w:t>
            </w:r>
          </w:p>
        </w:tc>
        <w:tc>
          <w:tcPr>
            <w:tcW w:w="274"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single" w:sz="4" w:space="0" w:color="auto"/>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Karajani</w:t>
            </w:r>
          </w:p>
        </w:tc>
        <w:tc>
          <w:tcPr>
            <w:tcW w:w="451"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18/11</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8603</w:t>
            </w:r>
          </w:p>
        </w:tc>
        <w:tc>
          <w:tcPr>
            <w:tcW w:w="260" w:type="pct"/>
            <w:tcBorders>
              <w:top w:val="single" w:sz="4" w:space="0" w:color="auto"/>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88</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24860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2187680</w:t>
            </w:r>
          </w:p>
        </w:tc>
        <w:tc>
          <w:tcPr>
            <w:tcW w:w="227" w:type="pct"/>
            <w:tcBorders>
              <w:top w:val="single" w:sz="4" w:space="0" w:color="auto"/>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2187680</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Resul                Rakip               Sokol</w:t>
            </w:r>
          </w:p>
        </w:tc>
        <w:tc>
          <w:tcPr>
            <w:tcW w:w="274"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Hamit    Hamit    Hamit</w:t>
            </w:r>
          </w:p>
        </w:tc>
        <w:tc>
          <w:tcPr>
            <w:tcW w:w="518" w:type="pct"/>
            <w:gridSpan w:val="2"/>
            <w:tcBorders>
              <w:top w:val="nil"/>
              <w:left w:val="nil"/>
              <w:bottom w:val="single" w:sz="4" w:space="0" w:color="auto"/>
              <w:right w:val="nil"/>
            </w:tcBorders>
            <w:shd w:val="clear" w:color="auto" w:fill="auto"/>
            <w:vAlign w:val="bottom"/>
          </w:tcPr>
          <w:p w:rsidR="00CB2EDA" w:rsidRPr="00781B08" w:rsidRDefault="00562A6C" w:rsidP="002C0C70">
            <w:pPr>
              <w:pStyle w:val="Tabele"/>
              <w:widowControl w:val="0"/>
              <w:rPr>
                <w:sz w:val="14"/>
                <w:szCs w:val="14"/>
              </w:rPr>
            </w:pPr>
            <w:r>
              <w:rPr>
                <w:sz w:val="14"/>
                <w:szCs w:val="14"/>
              </w:rPr>
              <w:t xml:space="preserve">Agaci    Agaci   </w:t>
            </w:r>
            <w:r w:rsidR="00CB2EDA" w:rsidRPr="00781B08">
              <w:rPr>
                <w:sz w:val="14"/>
                <w:szCs w:val="14"/>
              </w:rPr>
              <w:t>Agaci</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18/10</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8603</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101</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29842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3014042</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3014042</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Tokli</w:t>
            </w:r>
          </w:p>
        </w:tc>
        <w:tc>
          <w:tcPr>
            <w:tcW w:w="274"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Qarri</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18/12</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8603</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68</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29842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2029256</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2029256</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Hipotekuar AGRI sh.p.k</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xml:space="preserve">Bashkepronaret </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Konstandini</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33/128</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381</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22748</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8666988</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144</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9662400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18329388</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Elpiniqi           Irena                 Klanda</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vAlign w:val="bottom"/>
          </w:tcPr>
          <w:p w:rsidR="00CB2EDA" w:rsidRPr="00781B08" w:rsidRDefault="00CB2EDA" w:rsidP="00562A6C">
            <w:pPr>
              <w:pStyle w:val="Tabele"/>
              <w:widowControl w:val="0"/>
              <w:rPr>
                <w:sz w:val="14"/>
                <w:szCs w:val="14"/>
              </w:rPr>
            </w:pPr>
            <w:r w:rsidRPr="00781B08">
              <w:rPr>
                <w:sz w:val="14"/>
                <w:szCs w:val="14"/>
              </w:rPr>
              <w:t xml:space="preserve">Konstandini Skendaj       </w:t>
            </w:r>
            <w:smartTag w:uri="urn:schemas-microsoft-com:office:smarttags" w:element="place">
              <w:r w:rsidRPr="00781B08">
                <w:rPr>
                  <w:sz w:val="14"/>
                  <w:szCs w:val="14"/>
                </w:rPr>
                <w:t>Lena</w:t>
              </w:r>
            </w:smartTag>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33/128 - ND1</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66</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4428600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4428600</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7</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Bashkepronaret</w:t>
            </w:r>
          </w:p>
        </w:tc>
        <w:tc>
          <w:tcPr>
            <w:tcW w:w="274"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Kona + Janina</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35/68</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389</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22748</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8848972</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8848972</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Argjine</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Ismahili</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4/176</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14392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287840</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287840</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xml:space="preserve"> saktesim VKKKP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9</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Azbi</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Ismaili</w:t>
            </w:r>
          </w:p>
        </w:tc>
        <w:tc>
          <w:tcPr>
            <w:tcW w:w="451"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4/242</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15</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14392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215880</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215880</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xml:space="preserve">Konfirmuar nga ZRPP "Kufizim te plot te dok ligjor" </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10</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Azbi</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Zeqir</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Ismaili</w:t>
            </w:r>
          </w:p>
        </w:tc>
        <w:tc>
          <w:tcPr>
            <w:tcW w:w="451"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4/3+1- ND8</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104</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6978400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6978400</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11</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Flora                 Hito</w:t>
            </w:r>
          </w:p>
        </w:tc>
        <w:tc>
          <w:tcPr>
            <w:tcW w:w="274"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xml:space="preserve">          </w:t>
            </w:r>
          </w:p>
        </w:tc>
        <w:tc>
          <w:tcPr>
            <w:tcW w:w="518" w:type="pct"/>
            <w:gridSpan w:val="2"/>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Cekodhima  Hitaj</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5/46-ND1</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14392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43176</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23</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1543300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1586476</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12</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Xhevrie</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Zeraj</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5/34-ND</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45</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3019500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3019500</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13</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Spiro</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Karpuzi</w:t>
            </w:r>
          </w:p>
        </w:tc>
        <w:tc>
          <w:tcPr>
            <w:tcW w:w="451"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xml:space="preserve"> 18/140</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79</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5300900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5300900</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Gezim</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Shaqiri</w:t>
            </w:r>
          </w:p>
        </w:tc>
        <w:tc>
          <w:tcPr>
            <w:tcW w:w="451"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18/139</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79</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5300900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5300900</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15</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Fanie</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Rrapi</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Bezhani</w:t>
            </w:r>
          </w:p>
        </w:tc>
        <w:tc>
          <w:tcPr>
            <w:tcW w:w="451" w:type="pct"/>
            <w:tcBorders>
              <w:top w:val="nil"/>
              <w:left w:val="double" w:sz="6" w:space="0" w:color="auto"/>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5/106;    5/29-ND</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20</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14392</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287840</w:t>
            </w:r>
          </w:p>
        </w:tc>
        <w:tc>
          <w:tcPr>
            <w:tcW w:w="227"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10</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958840</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16</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Bashkepronaret</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Gjikokaj</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33/166</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8604</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29</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22748</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659692</w:t>
            </w:r>
          </w:p>
        </w:tc>
        <w:tc>
          <w:tcPr>
            <w:tcW w:w="227"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44</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67100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2952400</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3612092</w:t>
            </w:r>
          </w:p>
        </w:tc>
        <w:tc>
          <w:tcPr>
            <w:tcW w:w="74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17</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Koco</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Kozi</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Xhaho</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49/227</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8605</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51</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25889</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1320339</w:t>
            </w:r>
          </w:p>
        </w:tc>
        <w:tc>
          <w:tcPr>
            <w:tcW w:w="227"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1320339</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 "Urdher kufizimi"</w:t>
            </w:r>
          </w:p>
        </w:tc>
      </w:tr>
      <w:tr w:rsidR="00822FBB" w:rsidRPr="00781B08">
        <w:trPr>
          <w:trHeight w:val="180"/>
          <w:jc w:val="center"/>
        </w:trPr>
        <w:tc>
          <w:tcPr>
            <w:tcW w:w="147" w:type="pct"/>
            <w:tcBorders>
              <w:top w:val="single" w:sz="4" w:space="0" w:color="auto"/>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w:t>
            </w:r>
          </w:p>
        </w:tc>
        <w:tc>
          <w:tcPr>
            <w:tcW w:w="488"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Guri                  Yllka</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518" w:type="pct"/>
            <w:gridSpan w:val="2"/>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Gaçe           Gaçe</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33/321</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8605</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69.7</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25889</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1804463.3</w:t>
            </w:r>
          </w:p>
        </w:tc>
        <w:tc>
          <w:tcPr>
            <w:tcW w:w="227" w:type="pct"/>
            <w:tcBorders>
              <w:top w:val="nil"/>
              <w:left w:val="nil"/>
              <w:bottom w:val="single" w:sz="4"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37.48</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25110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941122.8</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2745586.1</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 "Urdher kufizimi"</w:t>
            </w:r>
          </w:p>
        </w:tc>
      </w:tr>
      <w:tr w:rsidR="00822FBB" w:rsidRPr="00781B08">
        <w:trPr>
          <w:trHeight w:val="180"/>
          <w:jc w:val="center"/>
        </w:trPr>
        <w:tc>
          <w:tcPr>
            <w:tcW w:w="147"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19</w:t>
            </w:r>
          </w:p>
        </w:tc>
        <w:tc>
          <w:tcPr>
            <w:tcW w:w="48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Asqeri</w:t>
            </w:r>
          </w:p>
        </w:tc>
        <w:tc>
          <w:tcPr>
            <w:tcW w:w="274"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Tare</w:t>
            </w:r>
          </w:p>
        </w:tc>
        <w:tc>
          <w:tcPr>
            <w:tcW w:w="518" w:type="pct"/>
            <w:gridSpan w:val="2"/>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Resuli</w:t>
            </w:r>
          </w:p>
        </w:tc>
        <w:tc>
          <w:tcPr>
            <w:tcW w:w="451"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xml:space="preserve"> 29/31-ND</w:t>
            </w:r>
          </w:p>
        </w:tc>
        <w:tc>
          <w:tcPr>
            <w:tcW w:w="205"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8605</w:t>
            </w:r>
          </w:p>
        </w:tc>
        <w:tc>
          <w:tcPr>
            <w:tcW w:w="260" w:type="pct"/>
            <w:tcBorders>
              <w:top w:val="nil"/>
              <w:left w:val="nil"/>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58"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27"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40.4</w:t>
            </w:r>
          </w:p>
        </w:tc>
        <w:tc>
          <w:tcPr>
            <w:tcW w:w="258"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25110</w:t>
            </w:r>
          </w:p>
        </w:tc>
        <w:tc>
          <w:tcPr>
            <w:tcW w:w="392" w:type="pct"/>
            <w:tcBorders>
              <w:top w:val="nil"/>
              <w:left w:val="nil"/>
              <w:bottom w:val="single" w:sz="4"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1014444</w:t>
            </w:r>
          </w:p>
        </w:tc>
        <w:tc>
          <w:tcPr>
            <w:tcW w:w="392" w:type="pct"/>
            <w:tcBorders>
              <w:top w:val="nil"/>
              <w:left w:val="double" w:sz="6" w:space="0" w:color="auto"/>
              <w:bottom w:val="single" w:sz="4"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1014444</w:t>
            </w:r>
          </w:p>
        </w:tc>
        <w:tc>
          <w:tcPr>
            <w:tcW w:w="740" w:type="pct"/>
            <w:tcBorders>
              <w:top w:val="nil"/>
              <w:left w:val="nil"/>
              <w:bottom w:val="single" w:sz="4" w:space="0" w:color="auto"/>
              <w:right w:val="double" w:sz="6" w:space="0" w:color="auto"/>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Konfirmuar nga ZRPP</w:t>
            </w:r>
          </w:p>
        </w:tc>
      </w:tr>
      <w:tr w:rsidR="00822FBB" w:rsidRPr="00781B08">
        <w:trPr>
          <w:trHeight w:val="180"/>
          <w:jc w:val="center"/>
        </w:trPr>
        <w:tc>
          <w:tcPr>
            <w:tcW w:w="147"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488" w:type="pct"/>
            <w:tcBorders>
              <w:top w:val="double" w:sz="6" w:space="0" w:color="auto"/>
              <w:left w:val="nil"/>
              <w:bottom w:val="double" w:sz="6"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w:t>
            </w:r>
          </w:p>
        </w:tc>
        <w:tc>
          <w:tcPr>
            <w:tcW w:w="274"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TOTALI</w:t>
            </w:r>
          </w:p>
        </w:tc>
        <w:tc>
          <w:tcPr>
            <w:tcW w:w="518" w:type="pct"/>
            <w:gridSpan w:val="2"/>
            <w:tcBorders>
              <w:top w:val="double" w:sz="6" w:space="0" w:color="auto"/>
              <w:left w:val="nil"/>
              <w:bottom w:val="double" w:sz="6" w:space="0" w:color="auto"/>
              <w:right w:val="nil"/>
            </w:tcBorders>
            <w:shd w:val="clear" w:color="auto" w:fill="auto"/>
            <w:vAlign w:val="bottom"/>
          </w:tcPr>
          <w:p w:rsidR="00CB2EDA" w:rsidRPr="00781B08" w:rsidRDefault="00CB2EDA" w:rsidP="002C0C70">
            <w:pPr>
              <w:pStyle w:val="Tabele"/>
              <w:widowControl w:val="0"/>
              <w:rPr>
                <w:sz w:val="14"/>
                <w:szCs w:val="14"/>
              </w:rPr>
            </w:pPr>
            <w:r w:rsidRPr="00781B08">
              <w:rPr>
                <w:sz w:val="14"/>
                <w:szCs w:val="14"/>
              </w:rPr>
              <w:t> </w:t>
            </w:r>
          </w:p>
        </w:tc>
        <w:tc>
          <w:tcPr>
            <w:tcW w:w="451"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05" w:type="pct"/>
            <w:tcBorders>
              <w:top w:val="double" w:sz="6" w:space="0" w:color="auto"/>
              <w:left w:val="nil"/>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260" w:type="pct"/>
            <w:tcBorders>
              <w:top w:val="double" w:sz="6" w:space="0" w:color="auto"/>
              <w:left w:val="nil"/>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1234.7</w:t>
            </w:r>
          </w:p>
        </w:tc>
        <w:tc>
          <w:tcPr>
            <w:tcW w:w="258" w:type="pct"/>
            <w:tcBorders>
              <w:top w:val="double" w:sz="6" w:space="0" w:color="auto"/>
              <w:left w:val="nil"/>
              <w:bottom w:val="double" w:sz="6"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29366168.3</w:t>
            </w:r>
          </w:p>
        </w:tc>
        <w:tc>
          <w:tcPr>
            <w:tcW w:w="227" w:type="pct"/>
            <w:tcBorders>
              <w:top w:val="double" w:sz="6" w:space="0" w:color="auto"/>
              <w:left w:val="nil"/>
              <w:bottom w:val="double" w:sz="6"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691.9</w:t>
            </w:r>
          </w:p>
        </w:tc>
        <w:tc>
          <w:tcPr>
            <w:tcW w:w="258"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c>
          <w:tcPr>
            <w:tcW w:w="392" w:type="pct"/>
            <w:tcBorders>
              <w:top w:val="double" w:sz="6" w:space="0" w:color="auto"/>
              <w:left w:val="nil"/>
              <w:bottom w:val="double" w:sz="6" w:space="0" w:color="auto"/>
              <w:right w:val="nil"/>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42435706.8</w:t>
            </w:r>
          </w:p>
        </w:tc>
        <w:tc>
          <w:tcPr>
            <w:tcW w:w="392" w:type="pct"/>
            <w:tcBorders>
              <w:top w:val="double" w:sz="6" w:space="0" w:color="auto"/>
              <w:left w:val="double" w:sz="6" w:space="0" w:color="auto"/>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71801875.1</w:t>
            </w:r>
          </w:p>
        </w:tc>
        <w:tc>
          <w:tcPr>
            <w:tcW w:w="740" w:type="pct"/>
            <w:tcBorders>
              <w:top w:val="double" w:sz="6" w:space="0" w:color="auto"/>
              <w:left w:val="nil"/>
              <w:bottom w:val="double" w:sz="6" w:space="0" w:color="auto"/>
              <w:right w:val="double" w:sz="6" w:space="0" w:color="auto"/>
            </w:tcBorders>
            <w:shd w:val="clear" w:color="auto" w:fill="auto"/>
            <w:noWrap/>
            <w:vAlign w:val="bottom"/>
          </w:tcPr>
          <w:p w:rsidR="00CB2EDA" w:rsidRPr="00781B08" w:rsidRDefault="00CB2EDA" w:rsidP="002C0C70">
            <w:pPr>
              <w:pStyle w:val="Tabele"/>
              <w:widowControl w:val="0"/>
              <w:rPr>
                <w:sz w:val="14"/>
                <w:szCs w:val="14"/>
              </w:rPr>
            </w:pPr>
            <w:r w:rsidRPr="00781B08">
              <w:rPr>
                <w:sz w:val="14"/>
                <w:szCs w:val="14"/>
              </w:rPr>
              <w:t> </w:t>
            </w:r>
          </w:p>
        </w:tc>
      </w:tr>
    </w:tbl>
    <w:p w:rsidR="0043489D" w:rsidRDefault="0043489D" w:rsidP="002C0C70">
      <w:pPr>
        <w:pStyle w:val="Paragrafi"/>
        <w:ind w:firstLine="0"/>
        <w:sectPr w:rsidR="0043489D" w:rsidSect="00CB2EDA">
          <w:pgSz w:w="16840" w:h="11907" w:orient="landscape" w:code="9"/>
          <w:pgMar w:top="1418" w:right="1418" w:bottom="1418" w:left="1418" w:header="1304" w:footer="1134" w:gutter="0"/>
          <w:cols w:space="720"/>
          <w:docGrid w:linePitch="360"/>
        </w:sectPr>
      </w:pPr>
    </w:p>
    <w:p w:rsidR="00367236" w:rsidRDefault="006A54A6" w:rsidP="002C0C70">
      <w:pPr>
        <w:pStyle w:val="Akti"/>
        <w:keepNext w:val="0"/>
      </w:pPr>
      <w:r>
        <w:lastRenderedPageBreak/>
        <w:t>VENDI</w:t>
      </w:r>
      <w:r w:rsidR="00367236" w:rsidRPr="00367236">
        <w:t>M</w:t>
      </w:r>
    </w:p>
    <w:p w:rsidR="00367236" w:rsidRPr="00367236" w:rsidRDefault="00367236" w:rsidP="002C0C70">
      <w:pPr>
        <w:pStyle w:val="NumriData"/>
        <w:keepNext w:val="0"/>
      </w:pPr>
      <w:r>
        <w:t>Nr.1195, dat</w:t>
      </w:r>
      <w:r w:rsidR="0070597E">
        <w:t>ë</w:t>
      </w:r>
      <w:r>
        <w:t xml:space="preserve"> 3.12.2009</w:t>
      </w:r>
    </w:p>
    <w:p w:rsidR="00367236" w:rsidRPr="00367236" w:rsidRDefault="00367236" w:rsidP="002C0C70">
      <w:pPr>
        <w:pStyle w:val="Paragrafi"/>
      </w:pPr>
      <w:r w:rsidRPr="00367236">
        <w:t> </w:t>
      </w:r>
    </w:p>
    <w:p w:rsidR="00367236" w:rsidRPr="00367236" w:rsidRDefault="00367236" w:rsidP="002C0C70">
      <w:pPr>
        <w:pStyle w:val="Titulli"/>
        <w:keepNext w:val="0"/>
      </w:pPr>
      <w:r w:rsidRPr="00367236">
        <w:t>PËR</w:t>
      </w:r>
      <w:r w:rsidR="006A54A6">
        <w:t xml:space="preserve"> </w:t>
      </w:r>
      <w:r w:rsidRPr="00367236">
        <w:t>shpronËsimin, pËr interes publik, të pronarëve të pasuriVe TË paluajtshme, pronË private,  QË  PREKEN nga NDËRTIMI i SEGMENTIT RRUGOR  PORTO ROMANO – DURRËS</w:t>
      </w:r>
    </w:p>
    <w:p w:rsidR="00367236" w:rsidRPr="00367236" w:rsidRDefault="00367236" w:rsidP="002C0C70">
      <w:pPr>
        <w:pStyle w:val="Paragrafi"/>
      </w:pPr>
      <w:r w:rsidRPr="00367236">
        <w:t> </w:t>
      </w:r>
    </w:p>
    <w:p w:rsidR="00367236" w:rsidRPr="00367236" w:rsidRDefault="00367236" w:rsidP="002C0C70">
      <w:pPr>
        <w:pStyle w:val="Paragrafi"/>
      </w:pPr>
      <w:r w:rsidRPr="00367236">
        <w:t>Në mbësh</w:t>
      </w:r>
      <w:r w:rsidR="00552953">
        <w:t>tetje të nenit 100 të Kushtetutë</w:t>
      </w:r>
      <w:r w:rsidRPr="00367236">
        <w:t>s, të neneve 5, pika 1, 2</w:t>
      </w:r>
      <w:r w:rsidR="00761AA4">
        <w:t>0 dhe 21</w:t>
      </w:r>
      <w:r w:rsidRPr="00367236">
        <w:t xml:space="preserve"> të </w:t>
      </w:r>
      <w:r w:rsidR="00761AA4">
        <w:t>ligjit nr.8561, datë 22.12.1999</w:t>
      </w:r>
      <w:r w:rsidRPr="00367236">
        <w:t xml:space="preserve"> “Për shpronësimet dhe marrjen në përdorim të përkohshëm të pasurisë, pronë private, për interes publik”, dhe të nenit 8, të l</w:t>
      </w:r>
      <w:r w:rsidR="00AD7D51">
        <w:t>igjit  nr.9836, datë 26.11.2007  “Për B</w:t>
      </w:r>
      <w:r w:rsidR="007C620E">
        <w:t>uxhetin e S</w:t>
      </w:r>
      <w:r w:rsidR="00281E1E">
        <w:t>htetit</w:t>
      </w:r>
      <w:r w:rsidRPr="00367236">
        <w:t xml:space="preserve"> të vitit 2008”, të ndryshuar </w:t>
      </w:r>
      <w:r w:rsidR="004763AA">
        <w:t xml:space="preserve"> me propozimin e M</w:t>
      </w:r>
      <w:r w:rsidRPr="00367236">
        <w:t xml:space="preserve">inistrit të Punëve Publike, Transportit dhe Telekomunikacionit, Këshilli i Ministrave </w:t>
      </w:r>
    </w:p>
    <w:p w:rsidR="00367236" w:rsidRPr="00367236" w:rsidRDefault="00367236" w:rsidP="002C0C70">
      <w:pPr>
        <w:pStyle w:val="Paragrafi"/>
      </w:pPr>
      <w:r w:rsidRPr="00367236">
        <w:t> </w:t>
      </w:r>
    </w:p>
    <w:p w:rsidR="00367236" w:rsidRPr="00367236" w:rsidRDefault="006A54A6" w:rsidP="001A32D2">
      <w:pPr>
        <w:pStyle w:val="VENDOSI"/>
      </w:pPr>
      <w:r>
        <w:t>VENDOS</w:t>
      </w:r>
      <w:r w:rsidR="00367236" w:rsidRPr="00367236">
        <w:t>I:</w:t>
      </w:r>
    </w:p>
    <w:p w:rsidR="00367236" w:rsidRPr="00367236" w:rsidRDefault="00367236" w:rsidP="002C0C70">
      <w:pPr>
        <w:pStyle w:val="Paragrafi"/>
      </w:pPr>
      <w:r w:rsidRPr="00367236">
        <w:t> </w:t>
      </w:r>
    </w:p>
    <w:p w:rsidR="00367236" w:rsidRPr="00367236" w:rsidRDefault="006A54A6" w:rsidP="002C0C70">
      <w:pPr>
        <w:pStyle w:val="Paragrafi"/>
      </w:pPr>
      <w:r>
        <w:rPr>
          <w:rFonts w:eastAsia="Arial"/>
        </w:rPr>
        <w:t xml:space="preserve">1. </w:t>
      </w:r>
      <w:r w:rsidR="00367236" w:rsidRPr="00367236">
        <w:t>Shpronësimin, për interes publik, të pronarëve të pasurive të paluajtshme, pronë private, që preken nga ndërtimi i segmentit rrugor Porto Romano -Durrës.</w:t>
      </w:r>
    </w:p>
    <w:p w:rsidR="00367236" w:rsidRPr="00367236" w:rsidRDefault="00367236" w:rsidP="002C0C70">
      <w:pPr>
        <w:pStyle w:val="Paragrafi"/>
      </w:pPr>
      <w:r w:rsidRPr="00367236">
        <w:t> </w:t>
      </w:r>
      <w:r w:rsidR="006A54A6">
        <w:rPr>
          <w:rFonts w:eastAsia="Arial"/>
        </w:rPr>
        <w:t xml:space="preserve">2. </w:t>
      </w:r>
      <w:r w:rsidRPr="00367236">
        <w:t>Shpronësimi të bëhet në favor të Drejtorisë së Përgjithshme të Rrugëve.</w:t>
      </w:r>
    </w:p>
    <w:p w:rsidR="00367236" w:rsidRPr="00367236" w:rsidRDefault="00367236" w:rsidP="002C0C70">
      <w:pPr>
        <w:pStyle w:val="Paragrafi"/>
      </w:pPr>
      <w:r w:rsidRPr="00367236">
        <w:t> </w:t>
      </w:r>
      <w:r w:rsidR="006A54A6">
        <w:rPr>
          <w:rFonts w:eastAsia="Arial"/>
        </w:rPr>
        <w:t>3. </w:t>
      </w:r>
      <w:r w:rsidRPr="00367236">
        <w:t>Pronarët e pasurive të paluajtshme, që shpronësohen, të kompensohen në vlerë të plotë, sipas masës përkatëse, që paraqitet në tabelën, që i bashkëlidhet këtij v</w:t>
      </w:r>
      <w:r w:rsidR="000E3BA4">
        <w:t>endimi, për sipërfaqen 12 723 (</w:t>
      </w:r>
      <w:r w:rsidRPr="00367236">
        <w:t>dymbëdhjetë mijë e shtatëqind e njëzet e tre) m</w:t>
      </w:r>
      <w:r w:rsidRPr="00F7146D">
        <w:rPr>
          <w:vertAlign w:val="superscript"/>
        </w:rPr>
        <w:t>2</w:t>
      </w:r>
      <w:r w:rsidRPr="00367236">
        <w:t>, tokë arë, me një vlerë të përgjithshme shpronësimi 45 802 800 (dyzet e pesë  milionë e tetëqind e dy mijë e tetëqind)</w:t>
      </w:r>
      <w:r w:rsidR="00413972">
        <w:t xml:space="preserve"> </w:t>
      </w:r>
      <w:r w:rsidRPr="00367236">
        <w:t xml:space="preserve">lekë. </w:t>
      </w:r>
    </w:p>
    <w:p w:rsidR="00367236" w:rsidRPr="00367236" w:rsidRDefault="00367236" w:rsidP="002C0C70">
      <w:pPr>
        <w:pStyle w:val="Paragrafi"/>
      </w:pPr>
      <w:r w:rsidRPr="00367236">
        <w:t> </w:t>
      </w:r>
      <w:r w:rsidR="006A54A6">
        <w:rPr>
          <w:rFonts w:eastAsia="Arial"/>
        </w:rPr>
        <w:t xml:space="preserve">4. </w:t>
      </w:r>
      <w:r w:rsidRPr="00367236">
        <w:t>Shpenzimet procedurale, në shumën 322 000 (treqind e njëzet e dy mijë) lekë, të përballohen nga Drejtoria e Përgjithshme e Rrugëve.</w:t>
      </w:r>
    </w:p>
    <w:p w:rsidR="00367236" w:rsidRPr="00367236" w:rsidRDefault="00367236" w:rsidP="002C0C70">
      <w:pPr>
        <w:pStyle w:val="Paragrafi"/>
      </w:pPr>
      <w:r w:rsidRPr="00367236">
        <w:t> </w:t>
      </w:r>
      <w:r w:rsidR="006A54A6">
        <w:rPr>
          <w:rFonts w:eastAsia="Arial"/>
        </w:rPr>
        <w:t>5. </w:t>
      </w:r>
      <w:r w:rsidRPr="00367236">
        <w:t xml:space="preserve">Vlera e përgjithshme e shpronësimit,  45 802 800 (dyzet e pesë  milionë </w:t>
      </w:r>
      <w:r w:rsidR="000E3BA4">
        <w:t>e tetëqind e dy mijë e tetëqind</w:t>
      </w:r>
      <w:r w:rsidRPr="00367236">
        <w:t>)</w:t>
      </w:r>
      <w:r w:rsidR="000E3BA4">
        <w:t xml:space="preserve"> </w:t>
      </w:r>
      <w:r w:rsidRPr="00367236">
        <w:t>lekë,  të përballohet nga llogaria e veçantë e Ministrisë së Financave, në Bankën e Shqipërisë,  “Fondi i shpronësimeve”.</w:t>
      </w:r>
    </w:p>
    <w:p w:rsidR="00367236" w:rsidRPr="00367236" w:rsidRDefault="00367236" w:rsidP="002C0C70">
      <w:pPr>
        <w:pStyle w:val="Paragrafi"/>
      </w:pPr>
      <w:r w:rsidRPr="00367236">
        <w:t> </w:t>
      </w:r>
      <w:r w:rsidR="006A54A6">
        <w:rPr>
          <w:rFonts w:eastAsia="Arial"/>
        </w:rPr>
        <w:t>6. </w:t>
      </w:r>
      <w:r w:rsidRPr="00367236">
        <w:t>Shpronësimi të fillojë më 3.12.2009 dhe të përfundojë më 28.2. 2010.</w:t>
      </w:r>
    </w:p>
    <w:p w:rsidR="00367236" w:rsidRPr="00367236" w:rsidRDefault="00367236" w:rsidP="002C0C70">
      <w:pPr>
        <w:pStyle w:val="Paragrafi"/>
      </w:pPr>
      <w:r w:rsidRPr="00367236">
        <w:t> </w:t>
      </w:r>
      <w:r w:rsidR="006A54A6">
        <w:rPr>
          <w:rFonts w:eastAsia="Arial"/>
        </w:rPr>
        <w:t>7. </w:t>
      </w:r>
      <w:r w:rsidR="00440FC0">
        <w:t>Pronarët e përmendur në listë</w:t>
      </w:r>
      <w:r w:rsidRPr="00367236">
        <w:t>n, që i bashkëlidhet këtij vendimi, për të cilët është bërë shënimi  “Konfirmim ZRPP”, të  kompensohen, për efekt shpronësimi, pasi  të kenë paraqitur dokumentacionin e plotë të pronësisë, pranë Drejtorisë së Përgjithshme të Rrugëve.</w:t>
      </w:r>
    </w:p>
    <w:p w:rsidR="00367236" w:rsidRPr="00367236" w:rsidRDefault="00367236" w:rsidP="002C0C70">
      <w:pPr>
        <w:pStyle w:val="Paragrafi"/>
      </w:pPr>
      <w:r w:rsidRPr="00367236">
        <w:t> </w:t>
      </w:r>
      <w:r w:rsidR="006A54A6">
        <w:rPr>
          <w:rFonts w:eastAsia="Arial"/>
        </w:rPr>
        <w:t>8. </w:t>
      </w:r>
      <w:r w:rsidRPr="00367236">
        <w:t>Drejtoria e Përgjithshme e Rrugëve të bëjë likuidimin e pronarëve, sipas listës,  që i  bashkëlidhet vendimit, në përputhje  me dokumentacionin  e pronësisë, që do t’i vihet  në dispozicion  nga pronarët.</w:t>
      </w:r>
    </w:p>
    <w:p w:rsidR="00367236" w:rsidRPr="00367236" w:rsidRDefault="00367236" w:rsidP="002C0C70">
      <w:pPr>
        <w:pStyle w:val="Paragrafi"/>
      </w:pPr>
      <w:r w:rsidRPr="00367236">
        <w:t> </w:t>
      </w:r>
      <w:r w:rsidR="006A54A6">
        <w:rPr>
          <w:rFonts w:eastAsia="Arial"/>
        </w:rPr>
        <w:t>9.</w:t>
      </w:r>
      <w:r w:rsidR="008026B7">
        <w:rPr>
          <w:rFonts w:eastAsia="Arial"/>
        </w:rPr>
        <w:t xml:space="preserve"> </w:t>
      </w:r>
      <w:r w:rsidRPr="00367236">
        <w:t>Ngarkohen Ministria e Punëve Publike, Transportit dhe Telekomunikacionit, Ministria e Financave  dhe Drejtoria e Përgjithshme e Rrugëve për zbatimin e këtij vendimi.</w:t>
      </w:r>
    </w:p>
    <w:p w:rsidR="00367236" w:rsidRPr="00367236" w:rsidRDefault="00367236" w:rsidP="002C0C70">
      <w:pPr>
        <w:pStyle w:val="Paragrafi"/>
      </w:pPr>
      <w:r w:rsidRPr="00367236">
        <w:t> Ky vendim hyn në</w:t>
      </w:r>
      <w:r w:rsidR="006A54A6">
        <w:t xml:space="preserve"> fuqi menjëherë dhe botohet në Fletoren  Zyrtare</w:t>
      </w:r>
      <w:r w:rsidRPr="00367236">
        <w:t xml:space="preserve">.  </w:t>
      </w:r>
    </w:p>
    <w:p w:rsidR="00367236" w:rsidRPr="00367236" w:rsidRDefault="00367236" w:rsidP="002C0C70">
      <w:pPr>
        <w:pStyle w:val="Paragrafi"/>
      </w:pPr>
    </w:p>
    <w:p w:rsidR="006A54A6" w:rsidRPr="00763819" w:rsidRDefault="006A54A6" w:rsidP="002C0C70">
      <w:pPr>
        <w:pStyle w:val="Autoriteti"/>
        <w:keepNext w:val="0"/>
      </w:pPr>
      <w:r w:rsidRPr="00763819">
        <w:t>KRYEMINISTRI</w:t>
      </w:r>
    </w:p>
    <w:p w:rsidR="009B545C" w:rsidRDefault="006A54A6" w:rsidP="002C0C70">
      <w:pPr>
        <w:pStyle w:val="AutoritetiEmer"/>
      </w:pPr>
      <w:r w:rsidRPr="00763819">
        <w:t> Sali Berisha</w:t>
      </w:r>
    </w:p>
    <w:p w:rsidR="009B545C" w:rsidRDefault="009B545C" w:rsidP="002C0C70">
      <w:pPr>
        <w:pStyle w:val="Paragrafi"/>
      </w:pPr>
    </w:p>
    <w:p w:rsidR="006A54A6" w:rsidRDefault="006A54A6" w:rsidP="002C0C70">
      <w:pPr>
        <w:pStyle w:val="Paragrafi"/>
      </w:pPr>
    </w:p>
    <w:p w:rsidR="006A54A6" w:rsidRDefault="006A54A6" w:rsidP="002C0C70">
      <w:pPr>
        <w:pStyle w:val="Paragrafi"/>
      </w:pPr>
    </w:p>
    <w:p w:rsidR="000D6246" w:rsidRDefault="000D6246" w:rsidP="002C0C70">
      <w:pPr>
        <w:pStyle w:val="Paragrafi"/>
      </w:pPr>
    </w:p>
    <w:p w:rsidR="005C4E30" w:rsidRDefault="005C4E30" w:rsidP="002C0C70">
      <w:pPr>
        <w:pStyle w:val="Paragrafi"/>
      </w:pPr>
    </w:p>
    <w:p w:rsidR="005C4E30" w:rsidRDefault="005C4E30" w:rsidP="002C0C70">
      <w:pPr>
        <w:pStyle w:val="Paragrafi"/>
      </w:pPr>
    </w:p>
    <w:p w:rsidR="005C4E30" w:rsidRDefault="005C4E30" w:rsidP="002C0C70">
      <w:pPr>
        <w:pStyle w:val="Paragrafi"/>
        <w:sectPr w:rsidR="005C4E30" w:rsidSect="0043489D">
          <w:pgSz w:w="11907" w:h="16840" w:code="9"/>
          <w:pgMar w:top="1418" w:right="1418" w:bottom="1418" w:left="1418" w:header="1304" w:footer="1134" w:gutter="0"/>
          <w:cols w:space="720"/>
          <w:docGrid w:linePitch="360"/>
        </w:sectPr>
      </w:pPr>
    </w:p>
    <w:tbl>
      <w:tblPr>
        <w:tblW w:w="4405" w:type="pct"/>
        <w:jc w:val="center"/>
        <w:tblLayout w:type="fixed"/>
        <w:tblLook w:val="0000" w:firstRow="0" w:lastRow="0" w:firstColumn="0" w:lastColumn="0" w:noHBand="0" w:noVBand="0"/>
      </w:tblPr>
      <w:tblGrid>
        <w:gridCol w:w="525"/>
        <w:gridCol w:w="842"/>
        <w:gridCol w:w="719"/>
        <w:gridCol w:w="900"/>
        <w:gridCol w:w="757"/>
        <w:gridCol w:w="864"/>
        <w:gridCol w:w="900"/>
        <w:gridCol w:w="541"/>
        <w:gridCol w:w="902"/>
        <w:gridCol w:w="1077"/>
        <w:gridCol w:w="614"/>
        <w:gridCol w:w="827"/>
        <w:gridCol w:w="900"/>
        <w:gridCol w:w="902"/>
        <w:gridCol w:w="1258"/>
      </w:tblGrid>
      <w:tr w:rsidR="00D9350F" w:rsidRPr="00D9350F">
        <w:trPr>
          <w:trHeight w:val="315"/>
          <w:jc w:val="center"/>
        </w:trPr>
        <w:tc>
          <w:tcPr>
            <w:tcW w:w="5000" w:type="pct"/>
            <w:gridSpan w:val="15"/>
            <w:tcBorders>
              <w:top w:val="nil"/>
              <w:left w:val="nil"/>
              <w:bottom w:val="nil"/>
              <w:right w:val="nil"/>
            </w:tcBorders>
            <w:shd w:val="clear" w:color="auto" w:fill="auto"/>
            <w:noWrap/>
            <w:vAlign w:val="bottom"/>
          </w:tcPr>
          <w:p w:rsidR="00D9350F" w:rsidRPr="00FF2D12" w:rsidRDefault="00D9350F" w:rsidP="00FF2D12">
            <w:pPr>
              <w:pStyle w:val="Tabele"/>
              <w:widowControl w:val="0"/>
              <w:jc w:val="center"/>
              <w:rPr>
                <w:sz w:val="18"/>
                <w:szCs w:val="18"/>
              </w:rPr>
            </w:pPr>
            <w:r w:rsidRPr="00FF2D12">
              <w:rPr>
                <w:b/>
                <w:bCs/>
                <w:sz w:val="18"/>
                <w:szCs w:val="18"/>
              </w:rPr>
              <w:lastRenderedPageBreak/>
              <w:t xml:space="preserve">LISTA EMERORE E PRONAREVE   QE SHPRONESOHEN NGA NDERTIMI I RRUGES" </w:t>
            </w:r>
            <w:smartTag w:uri="urn:schemas-microsoft-com:office:smarttags" w:element="place">
              <w:r w:rsidRPr="00FF2D12">
                <w:rPr>
                  <w:b/>
                  <w:bCs/>
                  <w:sz w:val="18"/>
                  <w:szCs w:val="18"/>
                </w:rPr>
                <w:t>Porto</w:t>
              </w:r>
            </w:smartTag>
            <w:r w:rsidRPr="00FF2D12">
              <w:rPr>
                <w:b/>
                <w:bCs/>
                <w:sz w:val="18"/>
                <w:szCs w:val="18"/>
              </w:rPr>
              <w:t xml:space="preserve"> Romano-Durres "</w:t>
            </w:r>
          </w:p>
        </w:tc>
      </w:tr>
      <w:tr w:rsidR="00D9350F" w:rsidRPr="00D9350F">
        <w:trPr>
          <w:trHeight w:val="270"/>
          <w:jc w:val="center"/>
        </w:trPr>
        <w:tc>
          <w:tcPr>
            <w:tcW w:w="210" w:type="pct"/>
            <w:tcBorders>
              <w:top w:val="single" w:sz="8" w:space="0" w:color="auto"/>
              <w:left w:val="single" w:sz="8"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36" w:type="pct"/>
            <w:tcBorders>
              <w:top w:val="single" w:sz="8" w:space="0" w:color="auto"/>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287" w:type="pct"/>
            <w:tcBorders>
              <w:top w:val="single" w:sz="8" w:space="0" w:color="auto"/>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59" w:type="pct"/>
            <w:tcBorders>
              <w:top w:val="single" w:sz="8" w:space="0" w:color="auto"/>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02" w:type="pct"/>
            <w:tcBorders>
              <w:top w:val="single" w:sz="8" w:space="0" w:color="auto"/>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45"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59" w:type="pct"/>
            <w:tcBorders>
              <w:top w:val="nil"/>
              <w:left w:val="single" w:sz="4"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1581" w:type="pct"/>
            <w:gridSpan w:val="5"/>
            <w:tcBorders>
              <w:top w:val="single" w:sz="8" w:space="0" w:color="auto"/>
              <w:left w:val="single" w:sz="4" w:space="0" w:color="auto"/>
              <w:bottom w:val="single" w:sz="8" w:space="0" w:color="auto"/>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xml:space="preserve">                                LLOJI I PASURISE</w:t>
            </w:r>
          </w:p>
        </w:tc>
        <w:tc>
          <w:tcPr>
            <w:tcW w:w="359" w:type="pct"/>
            <w:tcBorders>
              <w:top w:val="single" w:sz="8" w:space="0" w:color="auto"/>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60" w:type="pct"/>
            <w:tcBorders>
              <w:top w:val="single" w:sz="8" w:space="0" w:color="auto"/>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503" w:type="pct"/>
            <w:tcBorders>
              <w:top w:val="single" w:sz="8" w:space="0" w:color="auto"/>
              <w:left w:val="single" w:sz="4" w:space="0" w:color="auto"/>
              <w:bottom w:val="nil"/>
              <w:right w:val="single" w:sz="8"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r>
      <w:tr w:rsidR="00D9350F" w:rsidRPr="00D9350F">
        <w:trPr>
          <w:trHeight w:val="300"/>
          <w:jc w:val="center"/>
        </w:trPr>
        <w:tc>
          <w:tcPr>
            <w:tcW w:w="210" w:type="pct"/>
            <w:tcBorders>
              <w:top w:val="nil"/>
              <w:left w:val="single" w:sz="8"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NR</w:t>
            </w:r>
          </w:p>
        </w:tc>
        <w:tc>
          <w:tcPr>
            <w:tcW w:w="336" w:type="pct"/>
            <w:tcBorders>
              <w:top w:val="nil"/>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Emri</w:t>
            </w:r>
          </w:p>
        </w:tc>
        <w:tc>
          <w:tcPr>
            <w:tcW w:w="287"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Atesia</w:t>
            </w:r>
          </w:p>
        </w:tc>
        <w:tc>
          <w:tcPr>
            <w:tcW w:w="359"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Mbiemri</w:t>
            </w:r>
          </w:p>
        </w:tc>
        <w:tc>
          <w:tcPr>
            <w:tcW w:w="302"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xml:space="preserve">Zona </w:t>
            </w:r>
          </w:p>
        </w:tc>
        <w:tc>
          <w:tcPr>
            <w:tcW w:w="345"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Nr.</w:t>
            </w:r>
          </w:p>
        </w:tc>
        <w:tc>
          <w:tcPr>
            <w:tcW w:w="359" w:type="pct"/>
            <w:tcBorders>
              <w:top w:val="nil"/>
              <w:left w:val="single" w:sz="4"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Siperf.</w:t>
            </w:r>
          </w:p>
        </w:tc>
        <w:tc>
          <w:tcPr>
            <w:tcW w:w="216" w:type="pct"/>
            <w:tcBorders>
              <w:top w:val="nil"/>
              <w:left w:val="nil"/>
              <w:bottom w:val="single" w:sz="8" w:space="0" w:color="auto"/>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60" w:type="pct"/>
            <w:tcBorders>
              <w:top w:val="nil"/>
              <w:left w:val="nil"/>
              <w:bottom w:val="single" w:sz="8" w:space="0" w:color="auto"/>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TRUALL</w:t>
            </w:r>
          </w:p>
        </w:tc>
        <w:tc>
          <w:tcPr>
            <w:tcW w:w="430"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245" w:type="pct"/>
            <w:tcBorders>
              <w:top w:val="nil"/>
              <w:left w:val="nil"/>
              <w:bottom w:val="single" w:sz="8" w:space="0" w:color="auto"/>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Are</w:t>
            </w:r>
          </w:p>
        </w:tc>
        <w:tc>
          <w:tcPr>
            <w:tcW w:w="330" w:type="pct"/>
            <w:tcBorders>
              <w:top w:val="nil"/>
              <w:left w:val="nil"/>
              <w:bottom w:val="single" w:sz="8" w:space="0" w:color="auto"/>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59" w:type="pct"/>
            <w:tcBorders>
              <w:top w:val="nil"/>
              <w:left w:val="nil"/>
              <w:bottom w:val="single" w:sz="8" w:space="0" w:color="auto"/>
              <w:right w:val="single" w:sz="8"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60" w:type="pct"/>
            <w:tcBorders>
              <w:top w:val="nil"/>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Shuma:</w:t>
            </w:r>
          </w:p>
        </w:tc>
        <w:tc>
          <w:tcPr>
            <w:tcW w:w="503" w:type="pct"/>
            <w:tcBorders>
              <w:top w:val="nil"/>
              <w:left w:val="single" w:sz="4" w:space="0" w:color="auto"/>
              <w:bottom w:val="nil"/>
              <w:right w:val="single" w:sz="8"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Shenime</w:t>
            </w:r>
          </w:p>
        </w:tc>
      </w:tr>
      <w:tr w:rsidR="00D9350F" w:rsidRPr="00D9350F">
        <w:trPr>
          <w:trHeight w:val="315"/>
          <w:jc w:val="center"/>
        </w:trPr>
        <w:tc>
          <w:tcPr>
            <w:tcW w:w="210" w:type="pct"/>
            <w:tcBorders>
              <w:top w:val="nil"/>
              <w:left w:val="single" w:sz="8"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36" w:type="pct"/>
            <w:tcBorders>
              <w:top w:val="nil"/>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287"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59"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302"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Kadast.</w:t>
            </w:r>
          </w:p>
        </w:tc>
        <w:tc>
          <w:tcPr>
            <w:tcW w:w="345"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Pasurise</w:t>
            </w:r>
          </w:p>
        </w:tc>
        <w:tc>
          <w:tcPr>
            <w:tcW w:w="359" w:type="pct"/>
            <w:tcBorders>
              <w:top w:val="nil"/>
              <w:left w:val="single" w:sz="4"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rFonts w:cs="Arial"/>
                <w:b/>
                <w:bCs/>
                <w:sz w:val="16"/>
                <w:szCs w:val="16"/>
              </w:rPr>
            </w:pPr>
            <w:r w:rsidRPr="00D9350F">
              <w:rPr>
                <w:rFonts w:cs="Arial"/>
                <w:b/>
                <w:bCs/>
                <w:sz w:val="16"/>
                <w:szCs w:val="16"/>
              </w:rPr>
              <w:t>pergjith.</w:t>
            </w:r>
          </w:p>
        </w:tc>
        <w:tc>
          <w:tcPr>
            <w:tcW w:w="216" w:type="pct"/>
            <w:tcBorders>
              <w:top w:val="nil"/>
              <w:left w:val="nil"/>
              <w:bottom w:val="nil"/>
              <w:right w:val="single" w:sz="4" w:space="0" w:color="auto"/>
            </w:tcBorders>
            <w:shd w:val="clear" w:color="auto" w:fill="auto"/>
            <w:noWrap/>
            <w:vAlign w:val="bottom"/>
          </w:tcPr>
          <w:p w:rsidR="005C4E30" w:rsidRPr="00D9350F" w:rsidRDefault="005C4E30" w:rsidP="002C0C70">
            <w:pPr>
              <w:pStyle w:val="Tabele"/>
              <w:widowControl w:val="0"/>
              <w:rPr>
                <w:rFonts w:cs="Arial"/>
                <w:b/>
                <w:bCs/>
                <w:sz w:val="16"/>
                <w:szCs w:val="16"/>
              </w:rPr>
            </w:pPr>
            <w:r w:rsidRPr="00D9350F">
              <w:rPr>
                <w:rFonts w:cs="Arial"/>
                <w:b/>
                <w:bCs/>
                <w:sz w:val="16"/>
                <w:szCs w:val="16"/>
              </w:rPr>
              <w:t>M ²</w:t>
            </w:r>
          </w:p>
        </w:tc>
        <w:tc>
          <w:tcPr>
            <w:tcW w:w="360" w:type="pct"/>
            <w:tcBorders>
              <w:top w:val="nil"/>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Çmimi</w:t>
            </w:r>
          </w:p>
        </w:tc>
        <w:tc>
          <w:tcPr>
            <w:tcW w:w="430"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Vl.( Leke)</w:t>
            </w:r>
          </w:p>
        </w:tc>
        <w:tc>
          <w:tcPr>
            <w:tcW w:w="245" w:type="pct"/>
            <w:tcBorders>
              <w:top w:val="nil"/>
              <w:left w:val="single" w:sz="4"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m2</w:t>
            </w:r>
          </w:p>
        </w:tc>
        <w:tc>
          <w:tcPr>
            <w:tcW w:w="330" w:type="pct"/>
            <w:tcBorders>
              <w:top w:val="nil"/>
              <w:left w:val="nil"/>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cmimi</w:t>
            </w:r>
          </w:p>
        </w:tc>
        <w:tc>
          <w:tcPr>
            <w:tcW w:w="359"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Vl.(lekë)</w:t>
            </w:r>
          </w:p>
        </w:tc>
        <w:tc>
          <w:tcPr>
            <w:tcW w:w="360" w:type="pct"/>
            <w:tcBorders>
              <w:top w:val="nil"/>
              <w:left w:val="single" w:sz="4" w:space="0" w:color="auto"/>
              <w:bottom w:val="nil"/>
              <w:right w:val="nil"/>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Vl.(lekë)</w:t>
            </w:r>
          </w:p>
        </w:tc>
        <w:tc>
          <w:tcPr>
            <w:tcW w:w="503" w:type="pct"/>
            <w:tcBorders>
              <w:top w:val="nil"/>
              <w:left w:val="single" w:sz="4" w:space="0" w:color="auto"/>
              <w:bottom w:val="nil"/>
              <w:right w:val="single" w:sz="8"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r>
      <w:tr w:rsidR="00D9350F" w:rsidRPr="00D9350F">
        <w:trPr>
          <w:trHeight w:val="315"/>
          <w:jc w:val="center"/>
        </w:trPr>
        <w:tc>
          <w:tcPr>
            <w:tcW w:w="210" w:type="pct"/>
            <w:tcBorders>
              <w:top w:val="single" w:sz="8" w:space="0" w:color="auto"/>
              <w:left w:val="single" w:sz="8" w:space="0" w:color="auto"/>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w:t>
            </w:r>
          </w:p>
        </w:tc>
        <w:tc>
          <w:tcPr>
            <w:tcW w:w="336"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Kastriot</w:t>
            </w:r>
          </w:p>
        </w:tc>
        <w:tc>
          <w:tcPr>
            <w:tcW w:w="287"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Dyrmishi</w:t>
            </w:r>
          </w:p>
        </w:tc>
        <w:tc>
          <w:tcPr>
            <w:tcW w:w="302"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104/14</w:t>
            </w:r>
          </w:p>
        </w:tc>
        <w:tc>
          <w:tcPr>
            <w:tcW w:w="359"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13338</w:t>
            </w:r>
          </w:p>
        </w:tc>
        <w:tc>
          <w:tcPr>
            <w:tcW w:w="216"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1915</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6894000</w:t>
            </w:r>
          </w:p>
        </w:tc>
        <w:tc>
          <w:tcPr>
            <w:tcW w:w="36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6894000</w:t>
            </w:r>
          </w:p>
        </w:tc>
        <w:tc>
          <w:tcPr>
            <w:tcW w:w="503" w:type="pct"/>
            <w:tcBorders>
              <w:top w:val="single" w:sz="8" w:space="0" w:color="auto"/>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270"/>
          <w:jc w:val="center"/>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w:t>
            </w:r>
          </w:p>
        </w:tc>
        <w:tc>
          <w:tcPr>
            <w:tcW w:w="336"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Olsi</w:t>
            </w:r>
          </w:p>
        </w:tc>
        <w:tc>
          <w:tcPr>
            <w:tcW w:w="287"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Ceci</w:t>
            </w:r>
          </w:p>
        </w:tc>
        <w:tc>
          <w:tcPr>
            <w:tcW w:w="302"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104/15</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1370</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4932000</w:t>
            </w:r>
          </w:p>
        </w:tc>
        <w:tc>
          <w:tcPr>
            <w:tcW w:w="360" w:type="pct"/>
            <w:tcBorders>
              <w:top w:val="single" w:sz="4" w:space="0" w:color="auto"/>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4932000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Zyhdi</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Lala</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104/10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12312</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2231</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8031600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8031600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25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4</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Asllan</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Marku</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104/9</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9234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1716</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6177600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6177600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25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5</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Zibe</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Tola</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104/8</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836</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3009600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3009600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6</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Aferdita</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Hoxha</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104/7</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807</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2905200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2905200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7</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Ali</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Badolli</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104/6</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744</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2678400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2678400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Shqipe</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Bodolli</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104/5</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760</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2736000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2736000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9</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Florina</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Hoxha</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104/4</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803</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2890800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2890800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4"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Hafizet</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Abazi</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104/3</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811</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2919600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2919600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00"/>
          <w:jc w:val="center"/>
        </w:trPr>
        <w:tc>
          <w:tcPr>
            <w:tcW w:w="210" w:type="pct"/>
            <w:tcBorders>
              <w:top w:val="nil"/>
              <w:left w:val="single" w:sz="8" w:space="0" w:color="auto"/>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11</w:t>
            </w:r>
          </w:p>
        </w:tc>
        <w:tc>
          <w:tcPr>
            <w:tcW w:w="33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Ylvi</w:t>
            </w:r>
          </w:p>
        </w:tc>
        <w:tc>
          <w:tcPr>
            <w:tcW w:w="287"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Isaku</w:t>
            </w:r>
          </w:p>
        </w:tc>
        <w:tc>
          <w:tcPr>
            <w:tcW w:w="302"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8517</w:t>
            </w:r>
          </w:p>
        </w:tc>
        <w:tc>
          <w:tcPr>
            <w:tcW w:w="3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104/2</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4104</w:t>
            </w:r>
          </w:p>
        </w:tc>
        <w:tc>
          <w:tcPr>
            <w:tcW w:w="216"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45"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730</w:t>
            </w:r>
          </w:p>
        </w:tc>
        <w:tc>
          <w:tcPr>
            <w:tcW w:w="330" w:type="pct"/>
            <w:tcBorders>
              <w:top w:val="single" w:sz="8" w:space="0" w:color="auto"/>
              <w:left w:val="nil"/>
              <w:bottom w:val="nil"/>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3600</w:t>
            </w:r>
          </w:p>
        </w:tc>
        <w:tc>
          <w:tcPr>
            <w:tcW w:w="359"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2628000</w:t>
            </w:r>
          </w:p>
        </w:tc>
        <w:tc>
          <w:tcPr>
            <w:tcW w:w="360" w:type="pct"/>
            <w:tcBorders>
              <w:top w:val="nil"/>
              <w:left w:val="nil"/>
              <w:bottom w:val="single" w:sz="4"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2628000</w:t>
            </w:r>
          </w:p>
        </w:tc>
        <w:tc>
          <w:tcPr>
            <w:tcW w:w="503" w:type="pct"/>
            <w:tcBorders>
              <w:top w:val="nil"/>
              <w:left w:val="nil"/>
              <w:bottom w:val="single" w:sz="4" w:space="0" w:color="auto"/>
              <w:right w:val="single" w:sz="8"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Konf.ZVRPP</w:t>
            </w:r>
          </w:p>
        </w:tc>
      </w:tr>
      <w:tr w:rsidR="00D9350F" w:rsidRPr="00D9350F">
        <w:trPr>
          <w:trHeight w:val="315"/>
          <w:jc w:val="center"/>
        </w:trPr>
        <w:tc>
          <w:tcPr>
            <w:tcW w:w="210" w:type="pct"/>
            <w:tcBorders>
              <w:top w:val="nil"/>
              <w:left w:val="single" w:sz="8" w:space="0" w:color="auto"/>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36"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Shuma:</w:t>
            </w:r>
          </w:p>
        </w:tc>
        <w:tc>
          <w:tcPr>
            <w:tcW w:w="287"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02"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45"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216"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rFonts w:cs="Arial"/>
                <w:sz w:val="16"/>
                <w:szCs w:val="16"/>
              </w:rPr>
            </w:pPr>
            <w:r w:rsidRPr="00D9350F">
              <w:rPr>
                <w:rFonts w:cs="Arial"/>
                <w:sz w:val="16"/>
                <w:szCs w:val="16"/>
              </w:rPr>
              <w:t> </w:t>
            </w:r>
          </w:p>
        </w:tc>
        <w:tc>
          <w:tcPr>
            <w:tcW w:w="360"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430"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 </w:t>
            </w:r>
          </w:p>
        </w:tc>
        <w:tc>
          <w:tcPr>
            <w:tcW w:w="245"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12723</w:t>
            </w:r>
          </w:p>
        </w:tc>
        <w:tc>
          <w:tcPr>
            <w:tcW w:w="330" w:type="pct"/>
            <w:tcBorders>
              <w:top w:val="single" w:sz="4" w:space="0" w:color="auto"/>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c>
          <w:tcPr>
            <w:tcW w:w="359"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45802800</w:t>
            </w:r>
          </w:p>
        </w:tc>
        <w:tc>
          <w:tcPr>
            <w:tcW w:w="360" w:type="pct"/>
            <w:tcBorders>
              <w:top w:val="nil"/>
              <w:left w:val="nil"/>
              <w:bottom w:val="single" w:sz="8" w:space="0" w:color="auto"/>
              <w:right w:val="single" w:sz="4" w:space="0" w:color="auto"/>
            </w:tcBorders>
            <w:shd w:val="clear" w:color="auto" w:fill="auto"/>
            <w:noWrap/>
            <w:vAlign w:val="bottom"/>
          </w:tcPr>
          <w:p w:rsidR="005C4E30" w:rsidRPr="00D9350F" w:rsidRDefault="005C4E30" w:rsidP="002C0C70">
            <w:pPr>
              <w:pStyle w:val="Tabele"/>
              <w:widowControl w:val="0"/>
              <w:rPr>
                <w:b/>
                <w:bCs/>
                <w:sz w:val="16"/>
                <w:szCs w:val="16"/>
              </w:rPr>
            </w:pPr>
            <w:r w:rsidRPr="00D9350F">
              <w:rPr>
                <w:b/>
                <w:bCs/>
                <w:sz w:val="16"/>
                <w:szCs w:val="16"/>
              </w:rPr>
              <w:t>45802800</w:t>
            </w:r>
          </w:p>
        </w:tc>
        <w:tc>
          <w:tcPr>
            <w:tcW w:w="503" w:type="pct"/>
            <w:tcBorders>
              <w:top w:val="nil"/>
              <w:left w:val="nil"/>
              <w:bottom w:val="single" w:sz="8" w:space="0" w:color="auto"/>
              <w:right w:val="single" w:sz="8" w:space="0" w:color="auto"/>
            </w:tcBorders>
            <w:shd w:val="clear" w:color="auto" w:fill="auto"/>
            <w:noWrap/>
            <w:vAlign w:val="bottom"/>
          </w:tcPr>
          <w:p w:rsidR="005C4E30" w:rsidRPr="00D9350F" w:rsidRDefault="005C4E30" w:rsidP="002C0C70">
            <w:pPr>
              <w:pStyle w:val="Tabele"/>
              <w:widowControl w:val="0"/>
              <w:rPr>
                <w:sz w:val="16"/>
                <w:szCs w:val="16"/>
              </w:rPr>
            </w:pPr>
            <w:r w:rsidRPr="00D9350F">
              <w:rPr>
                <w:sz w:val="16"/>
                <w:szCs w:val="16"/>
              </w:rPr>
              <w:t> </w:t>
            </w:r>
          </w:p>
        </w:tc>
      </w:tr>
    </w:tbl>
    <w:p w:rsidR="005C4E30" w:rsidRDefault="005C4E30" w:rsidP="002C0C70">
      <w:pPr>
        <w:pStyle w:val="Paragrafi"/>
      </w:pPr>
    </w:p>
    <w:p w:rsidR="000D6246" w:rsidRDefault="000D6246" w:rsidP="002C0C70">
      <w:pPr>
        <w:pStyle w:val="Paragrafi"/>
      </w:pPr>
    </w:p>
    <w:p w:rsidR="000D6246" w:rsidRDefault="000D6246" w:rsidP="002C0C70">
      <w:pPr>
        <w:pStyle w:val="Paragrafi"/>
      </w:pPr>
    </w:p>
    <w:p w:rsidR="000D6246" w:rsidRDefault="000D6246" w:rsidP="002C0C70">
      <w:pPr>
        <w:pStyle w:val="Paragrafi"/>
      </w:pPr>
    </w:p>
    <w:p w:rsidR="000D6246" w:rsidRDefault="000D6246" w:rsidP="002C0C70">
      <w:pPr>
        <w:pStyle w:val="Paragrafi"/>
      </w:pPr>
    </w:p>
    <w:p w:rsidR="000D6246" w:rsidRDefault="000D6246" w:rsidP="002C0C70">
      <w:pPr>
        <w:pStyle w:val="Paragrafi"/>
      </w:pPr>
    </w:p>
    <w:p w:rsidR="005C4E30" w:rsidRDefault="005C4E30" w:rsidP="002C0C70">
      <w:pPr>
        <w:pStyle w:val="Paragrafi"/>
        <w:sectPr w:rsidR="005C4E30" w:rsidSect="005C4E30">
          <w:pgSz w:w="16840" w:h="11907" w:orient="landscape" w:code="9"/>
          <w:pgMar w:top="1418" w:right="1418" w:bottom="1418" w:left="1418" w:header="1304" w:footer="1134" w:gutter="0"/>
          <w:cols w:space="720"/>
          <w:docGrid w:linePitch="360"/>
        </w:sectPr>
      </w:pPr>
    </w:p>
    <w:p w:rsidR="0037453D" w:rsidRDefault="006A54A6" w:rsidP="00655442">
      <w:pPr>
        <w:pStyle w:val="Akti"/>
      </w:pPr>
      <w:r>
        <w:lastRenderedPageBreak/>
        <w:t>VENDI</w:t>
      </w:r>
      <w:r w:rsidR="0037453D" w:rsidRPr="00763819">
        <w:t>M</w:t>
      </w:r>
    </w:p>
    <w:p w:rsidR="00482417" w:rsidRDefault="00482417" w:rsidP="00655442">
      <w:pPr>
        <w:pStyle w:val="NumriData"/>
      </w:pPr>
      <w:r>
        <w:t>Nr.1196, dat</w:t>
      </w:r>
      <w:r w:rsidR="0070597E">
        <w:t>ë</w:t>
      </w:r>
      <w:r>
        <w:t xml:space="preserve"> 3.12.2009</w:t>
      </w:r>
    </w:p>
    <w:p w:rsidR="0037453D" w:rsidRPr="00763819" w:rsidRDefault="0037453D" w:rsidP="002C0C70">
      <w:pPr>
        <w:pStyle w:val="Paragrafi"/>
        <w:ind w:firstLine="0"/>
      </w:pPr>
      <w:r w:rsidRPr="00763819">
        <w:t> </w:t>
      </w:r>
    </w:p>
    <w:p w:rsidR="0037453D" w:rsidRPr="00763819" w:rsidRDefault="0037453D" w:rsidP="002C0C70">
      <w:pPr>
        <w:pStyle w:val="Titulli"/>
        <w:keepNext w:val="0"/>
      </w:pPr>
      <w:r w:rsidRPr="00763819">
        <w:t>PËR</w:t>
      </w:r>
      <w:r w:rsidR="006A54A6">
        <w:t xml:space="preserve"> </w:t>
      </w:r>
      <w:r w:rsidRPr="00763819">
        <w:t xml:space="preserve">shpronËsimin, pËr interes publik, tË Pronarëve të pasuriVe TË paluajtshme, pronË  private, QË  PREKEN NGA NDËRTIMI I SEGMENTIT RRUGOR  SHKODËR– HANi I HOTIT </w:t>
      </w:r>
    </w:p>
    <w:p w:rsidR="0037453D" w:rsidRPr="00763819" w:rsidRDefault="0037453D" w:rsidP="00655442">
      <w:pPr>
        <w:pStyle w:val="Paragrafi"/>
      </w:pPr>
      <w:r w:rsidRPr="00763819">
        <w:t> </w:t>
      </w:r>
    </w:p>
    <w:p w:rsidR="0037453D" w:rsidRPr="00763819" w:rsidRDefault="0037453D" w:rsidP="002C0C70">
      <w:pPr>
        <w:pStyle w:val="Paragrafi"/>
      </w:pPr>
      <w:r w:rsidRPr="00763819">
        <w:t>Në mbësh</w:t>
      </w:r>
      <w:r w:rsidR="00E21401">
        <w:t>tetje të nenit 100 të Kushtetutë</w:t>
      </w:r>
      <w:r w:rsidRPr="00763819">
        <w:t>s,</w:t>
      </w:r>
      <w:r w:rsidR="00D96235">
        <w:t xml:space="preserve"> të neneve 5, pika 1, 20 dhe 21</w:t>
      </w:r>
      <w:r w:rsidRPr="00763819">
        <w:t xml:space="preserve"> të </w:t>
      </w:r>
      <w:r w:rsidR="00D96235">
        <w:t>ligjit nr.8561, datë 22.12.1999</w:t>
      </w:r>
      <w:r w:rsidRPr="00763819">
        <w:t xml:space="preserve"> “Për shpronësimet dhe marrjen në përdorim të përkohshëm të pasurisë, pronë private, për </w:t>
      </w:r>
      <w:r w:rsidR="00C56D9D">
        <w:t>interes publik”, dhe të nenit 8</w:t>
      </w:r>
      <w:r w:rsidRPr="00763819">
        <w:t xml:space="preserve"> të ligjit </w:t>
      </w:r>
      <w:r w:rsidR="00A00353">
        <w:t>nr.9836, datë 26.11.2007</w:t>
      </w:r>
      <w:r w:rsidR="00D96235">
        <w:t xml:space="preserve"> "Për Buxhetin e S</w:t>
      </w:r>
      <w:r w:rsidR="00A00822">
        <w:t xml:space="preserve">htetit </w:t>
      </w:r>
      <w:r w:rsidRPr="00763819">
        <w:t>të vitit 2008",</w:t>
      </w:r>
      <w:r w:rsidR="008C3C2D">
        <w:t xml:space="preserve"> të ndryshuar, me propozimin e M</w:t>
      </w:r>
      <w:r w:rsidRPr="00763819">
        <w:t xml:space="preserve">inistrit të Punëve Publike, Transportit dhe Telekomunikacionit, Këshilli i Ministrave </w:t>
      </w:r>
    </w:p>
    <w:p w:rsidR="0037453D" w:rsidRPr="00763819" w:rsidRDefault="0037453D" w:rsidP="002C0C70">
      <w:pPr>
        <w:pStyle w:val="Paragrafi"/>
      </w:pPr>
      <w:r w:rsidRPr="00763819">
        <w:t> </w:t>
      </w:r>
    </w:p>
    <w:p w:rsidR="0037453D" w:rsidRPr="00763819" w:rsidRDefault="006A54A6" w:rsidP="00655442">
      <w:pPr>
        <w:pStyle w:val="VENDOSI"/>
      </w:pPr>
      <w:r>
        <w:t>VENDOS</w:t>
      </w:r>
      <w:r w:rsidR="0037453D" w:rsidRPr="00763819">
        <w:t>I:</w:t>
      </w:r>
    </w:p>
    <w:p w:rsidR="0037453D" w:rsidRPr="00763819" w:rsidRDefault="0037453D" w:rsidP="002C0C70">
      <w:pPr>
        <w:pStyle w:val="Paragrafi"/>
      </w:pPr>
      <w:r w:rsidRPr="00763819">
        <w:t> </w:t>
      </w:r>
    </w:p>
    <w:p w:rsidR="0037453D" w:rsidRPr="00763819" w:rsidRDefault="0037453D" w:rsidP="002C0C70">
      <w:pPr>
        <w:pStyle w:val="Paragrafi"/>
      </w:pPr>
      <w:r w:rsidRPr="00763819">
        <w:t>1. Shpronësimin, për interes publik, të pronarëve të pasurive të paluajtshme, pronë private, tokë, që preken nga ndërtimi i segmentit rrugor  Shkodër – Hani i Hotit.</w:t>
      </w:r>
    </w:p>
    <w:p w:rsidR="0037453D" w:rsidRPr="00763819" w:rsidRDefault="0037453D" w:rsidP="002C0C70">
      <w:pPr>
        <w:pStyle w:val="Paragrafi"/>
      </w:pPr>
      <w:r w:rsidRPr="00763819">
        <w:t> 2. Shpronësimi të  bëhet në favor të Drejtorisë së Përgjithshme të Rrugëve.</w:t>
      </w:r>
    </w:p>
    <w:p w:rsidR="0037453D" w:rsidRPr="00763819" w:rsidRDefault="0037453D" w:rsidP="002C0C70">
      <w:pPr>
        <w:pStyle w:val="Paragrafi"/>
      </w:pPr>
      <w:r w:rsidRPr="00763819">
        <w:t xml:space="preserve"> 3. Pronarët e pasurive të paluajtshme, që shpronësohen, të kompensohen në vlerë të plotë, sipas masës përkatëse, që paraqitet në tabelën, që i bashkëlidhet </w:t>
      </w:r>
      <w:r w:rsidR="000E413F">
        <w:t>këtij vendimi, për sipërfaqen 3</w:t>
      </w:r>
      <w:r w:rsidRPr="00763819">
        <w:t>991 (tre mijë e nëntëqind e nëntëdhjetë e një) m</w:t>
      </w:r>
      <w:r w:rsidRPr="000E413F">
        <w:rPr>
          <w:vertAlign w:val="superscript"/>
        </w:rPr>
        <w:t>2</w:t>
      </w:r>
      <w:r w:rsidRPr="00763819">
        <w:t>, tokë truall, me vlerë  16 689 400 (gjashtëmbëdhjetë milionë e gjashtëqind e tetëdhj</w:t>
      </w:r>
      <w:r w:rsidR="000E413F">
        <w:t>etë e nëntë</w:t>
      </w:r>
      <w:r w:rsidRPr="00763819">
        <w:t xml:space="preserve"> mijë e katërqind) lekë, për sipërfaqen 85 330(tetëdhjetë e pesë mijë e treqind e tridhjetë) m</w:t>
      </w:r>
      <w:r w:rsidRPr="003B42C7">
        <w:rPr>
          <w:vertAlign w:val="superscript"/>
        </w:rPr>
        <w:t>2</w:t>
      </w:r>
      <w:r w:rsidRPr="00763819">
        <w:t>, tokë arë, me vlerë 23 116 119 (njëzet e tre milionë e njëqind e gjashtëmbëdhjetë mijë e njëqind e nëntëmbëdhj</w:t>
      </w:r>
      <w:r w:rsidR="003B42C7">
        <w:t>etë) lekë, dhe për sipërfaqen 3</w:t>
      </w:r>
      <w:r w:rsidRPr="00763819">
        <w:t>253 ( tre mijë e dyqind e pesëdhjetë e tre) m2, tokë pemëtore, me vlerë 647 347 (gjashtëqind e dyzet e shtatë mijë e treqind e dyzet e shtatë) lekë. Vlera  e përgjithshme e shpronësimit është 40 452 866 (dyzet milionë e katërqind e pesëdhjetë e dy mijë  e tetëqind e gjashtëdhjetë e gjashtë) lekë.</w:t>
      </w:r>
    </w:p>
    <w:p w:rsidR="0037453D" w:rsidRPr="00763819" w:rsidRDefault="0037453D" w:rsidP="002C0C70">
      <w:pPr>
        <w:pStyle w:val="Paragrafi"/>
      </w:pPr>
      <w:r w:rsidRPr="00763819">
        <w:t> 4. Shpenzimet procedurale, në shumën 2 090 000 ( dy milionë e nëntëdhjetë mijë) lekë, të përballohen nga Drejtoria e Përgjithshme e Rrugëve.</w:t>
      </w:r>
    </w:p>
    <w:p w:rsidR="0037453D" w:rsidRPr="00763819" w:rsidRDefault="0037453D" w:rsidP="002C0C70">
      <w:pPr>
        <w:pStyle w:val="Paragrafi"/>
      </w:pPr>
      <w:r w:rsidRPr="00763819">
        <w:t> 5. Vlera e përgjithshme  e shpronësimit, prej 40 452 866 (dyzet milionë e katërqind e pesëdhjetë e dy mijë  e tetë qind e gjashtëdhjetë e gjashtë) lekë,  të përballohet nga llogaria e veçantë e Ministrisë së Fi</w:t>
      </w:r>
      <w:r w:rsidR="002D3E49">
        <w:t>nancave, në Bankën e Shqipërisë</w:t>
      </w:r>
      <w:r w:rsidRPr="00763819">
        <w:t xml:space="preserve">  “Fondi i shpronësimeve”.</w:t>
      </w:r>
    </w:p>
    <w:p w:rsidR="0037453D" w:rsidRPr="00763819" w:rsidRDefault="0037453D" w:rsidP="002C0C70">
      <w:pPr>
        <w:pStyle w:val="Paragrafi"/>
      </w:pPr>
      <w:r w:rsidRPr="00763819">
        <w:t> 6. Shpronësimi të fillojë më 15.12.2009 dhe të përfundojë më 15.3.2010.</w:t>
      </w:r>
    </w:p>
    <w:p w:rsidR="0037453D" w:rsidRPr="00763819" w:rsidRDefault="0037453D" w:rsidP="002C0C70">
      <w:pPr>
        <w:pStyle w:val="Paragrafi"/>
      </w:pPr>
      <w:r w:rsidRPr="00763819">
        <w:t> 7. Pronarët e përmendur në listën, që i bashkëlidhet këtij vendimi, për të cilët  është bërë shënimi  “Konfirmim ZRPP dhe proces regjistrimi”, të  kompe</w:t>
      </w:r>
      <w:r w:rsidR="006A0471">
        <w:t>n</w:t>
      </w:r>
      <w:r w:rsidRPr="00763819">
        <w:t>sohen, për efekt shpronësimi, pasi  të kenë paraqitur dokumentacionin e plotë të pronësisë pranë Drejtorisë së Përgjithshme të Rrugëve, ndërsa,  për pronarët, e përmendur në tabelën, që i bashkëlidhet këtij vendimi, për të cilët është vënë shënimi “Proces gjyqësor”, të kompe</w:t>
      </w:r>
      <w:r w:rsidR="002D3E49">
        <w:t>n</w:t>
      </w:r>
      <w:r w:rsidRPr="00763819">
        <w:t>sohen për efekt shpronësimi, vetëm pasi të këtë dalë vendimi i gjykatës, i formës së prerë.</w:t>
      </w:r>
    </w:p>
    <w:p w:rsidR="0037453D" w:rsidRPr="00763819" w:rsidRDefault="0037453D" w:rsidP="002C0C70">
      <w:pPr>
        <w:pStyle w:val="Paragrafi"/>
      </w:pPr>
      <w:r w:rsidRPr="00763819">
        <w:t> 8. Drejtoria e Përgjithshme e Rrugëve të bëjë likuidimin e pronarëve sipas listës, që i bashkëlidhet vendimit, në përputhje  me dokumentacionin  e pronësisë, që do t’i vihet  në dispozicion  nga pronarët.</w:t>
      </w:r>
    </w:p>
    <w:p w:rsidR="0037453D" w:rsidRPr="00763819" w:rsidRDefault="0037453D" w:rsidP="002C0C70">
      <w:pPr>
        <w:pStyle w:val="Paragrafi"/>
      </w:pPr>
      <w:r w:rsidRPr="00763819">
        <w:t> 9. Ngarkohen Ministria e Punëve Publike, Transportit dhe Telekomunikacionit, Ministria e Financave  dhe Drejtoria e Përgjithshme e Rrugëve për zbatimin e këtij vendimi.</w:t>
      </w:r>
    </w:p>
    <w:p w:rsidR="0037453D" w:rsidRPr="00763819" w:rsidRDefault="0037453D" w:rsidP="002C0C70">
      <w:pPr>
        <w:pStyle w:val="Paragrafi"/>
      </w:pPr>
      <w:r w:rsidRPr="00763819">
        <w:t xml:space="preserve"> Ky vendim hyn në fuqi menjëherë dhe </w:t>
      </w:r>
      <w:r w:rsidR="006A54A6">
        <w:t>botohet në Fletoren  Zyrtare</w:t>
      </w:r>
      <w:r w:rsidRPr="00763819">
        <w:t>.</w:t>
      </w:r>
    </w:p>
    <w:p w:rsidR="0037453D" w:rsidRPr="00763819" w:rsidRDefault="0037453D" w:rsidP="002C0C70">
      <w:pPr>
        <w:pStyle w:val="Paragrafi"/>
      </w:pPr>
      <w:r w:rsidRPr="00763819">
        <w:t> </w:t>
      </w:r>
    </w:p>
    <w:p w:rsidR="006A54A6" w:rsidRPr="00763819" w:rsidRDefault="006A54A6" w:rsidP="002C0C70">
      <w:pPr>
        <w:pStyle w:val="Autoriteti"/>
        <w:keepNext w:val="0"/>
      </w:pPr>
      <w:r w:rsidRPr="00763819">
        <w:t>KRYEMINISTRI</w:t>
      </w:r>
    </w:p>
    <w:p w:rsidR="0037453D" w:rsidRPr="00763819" w:rsidRDefault="006A54A6" w:rsidP="002C0C70">
      <w:pPr>
        <w:pStyle w:val="AutoritetiEmer"/>
      </w:pPr>
      <w:r w:rsidRPr="00763819">
        <w:t> Sali Berisha</w:t>
      </w:r>
    </w:p>
    <w:p w:rsidR="0037453D" w:rsidRPr="00763819" w:rsidRDefault="0037453D" w:rsidP="002C0C70">
      <w:pPr>
        <w:pStyle w:val="Paragrafi"/>
      </w:pPr>
    </w:p>
    <w:p w:rsidR="000D6246" w:rsidRDefault="000D6246" w:rsidP="002C0C70">
      <w:pPr>
        <w:pStyle w:val="Akti"/>
        <w:keepNext w:val="0"/>
      </w:pPr>
    </w:p>
    <w:p w:rsidR="000D6246" w:rsidRDefault="000D6246" w:rsidP="002C0C70">
      <w:pPr>
        <w:pStyle w:val="Akti"/>
        <w:keepNext w:val="0"/>
      </w:pPr>
    </w:p>
    <w:p w:rsidR="005C4E30" w:rsidRDefault="005C4E30" w:rsidP="002C0C70">
      <w:pPr>
        <w:pStyle w:val="Akti"/>
        <w:keepNext w:val="0"/>
        <w:sectPr w:rsidR="005C4E30" w:rsidSect="005C4E30">
          <w:pgSz w:w="11907" w:h="16840" w:code="9"/>
          <w:pgMar w:top="1418" w:right="1418" w:bottom="1418" w:left="1418" w:header="1304" w:footer="1134" w:gutter="0"/>
          <w:cols w:space="720"/>
          <w:docGrid w:linePitch="360"/>
        </w:sectPr>
      </w:pPr>
    </w:p>
    <w:tbl>
      <w:tblPr>
        <w:tblW w:w="5244" w:type="pct"/>
        <w:jc w:val="center"/>
        <w:tblLayout w:type="fixed"/>
        <w:tblLook w:val="0000" w:firstRow="0" w:lastRow="0" w:firstColumn="0" w:lastColumn="0" w:noHBand="0" w:noVBand="0"/>
      </w:tblPr>
      <w:tblGrid>
        <w:gridCol w:w="449"/>
        <w:gridCol w:w="1446"/>
        <w:gridCol w:w="719"/>
        <w:gridCol w:w="901"/>
        <w:gridCol w:w="904"/>
        <w:gridCol w:w="251"/>
        <w:gridCol w:w="465"/>
        <w:gridCol w:w="289"/>
        <w:gridCol w:w="480"/>
        <w:gridCol w:w="128"/>
        <w:gridCol w:w="686"/>
        <w:gridCol w:w="33"/>
        <w:gridCol w:w="510"/>
        <w:gridCol w:w="307"/>
        <w:gridCol w:w="230"/>
        <w:gridCol w:w="617"/>
        <w:gridCol w:w="370"/>
        <w:gridCol w:w="486"/>
        <w:gridCol w:w="230"/>
        <w:gridCol w:w="418"/>
        <w:gridCol w:w="853"/>
        <w:gridCol w:w="39"/>
        <w:gridCol w:w="644"/>
        <w:gridCol w:w="69"/>
        <w:gridCol w:w="236"/>
        <w:gridCol w:w="236"/>
        <w:gridCol w:w="364"/>
        <w:gridCol w:w="704"/>
        <w:gridCol w:w="30"/>
        <w:gridCol w:w="743"/>
        <w:gridCol w:w="30"/>
        <w:gridCol w:w="1017"/>
        <w:gridCol w:w="30"/>
      </w:tblGrid>
      <w:tr w:rsidR="00E10F21" w:rsidRPr="00D5514D">
        <w:trPr>
          <w:gridAfter w:val="1"/>
          <w:wAfter w:w="10" w:type="pct"/>
          <w:trHeight w:val="120"/>
          <w:jc w:val="center"/>
        </w:trPr>
        <w:tc>
          <w:tcPr>
            <w:tcW w:w="1818" w:type="pct"/>
            <w:gridSpan w:val="8"/>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REPUBLIKA E SHQIPERISE</w:t>
            </w:r>
          </w:p>
        </w:tc>
        <w:tc>
          <w:tcPr>
            <w:tcW w:w="161"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73"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2"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0" w:type="pct"/>
            <w:gridSpan w:val="2"/>
            <w:tcBorders>
              <w:top w:val="nil"/>
              <w:left w:val="nil"/>
              <w:bottom w:val="nil"/>
              <w:right w:val="nil"/>
            </w:tcBorders>
            <w:shd w:val="clear" w:color="auto" w:fill="auto"/>
            <w:noWrap/>
            <w:vAlign w:val="center"/>
          </w:tcPr>
          <w:p w:rsidR="00D5514D" w:rsidRPr="00D5514D" w:rsidRDefault="00D5514D" w:rsidP="002C0C70">
            <w:pPr>
              <w:widowControl w:val="0"/>
              <w:jc w:val="right"/>
              <w:rPr>
                <w:rFonts w:ascii="CG Times" w:eastAsia="Times New Roman" w:hAnsi="CG Times" w:cs="Arial"/>
                <w:sz w:val="12"/>
                <w:szCs w:val="12"/>
              </w:rPr>
            </w:pPr>
          </w:p>
        </w:tc>
        <w:tc>
          <w:tcPr>
            <w:tcW w:w="33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40"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439" w:type="pct"/>
            <w:gridSpan w:val="3"/>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22"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6"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5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35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r>
      <w:tr w:rsidR="00D5514D" w:rsidRPr="00D5514D">
        <w:trPr>
          <w:gridAfter w:val="1"/>
          <w:wAfter w:w="10" w:type="pct"/>
          <w:trHeight w:val="120"/>
          <w:jc w:val="center"/>
        </w:trPr>
        <w:tc>
          <w:tcPr>
            <w:tcW w:w="3185" w:type="pct"/>
            <w:gridSpan w:val="19"/>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MINISTRIA E PUNEVE PUBLIKE TRANSPORTIT DHE TELEKOMUNIKACIONIT</w:t>
            </w:r>
          </w:p>
        </w:tc>
        <w:tc>
          <w:tcPr>
            <w:tcW w:w="439" w:type="pct"/>
            <w:gridSpan w:val="3"/>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22"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6"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5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35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r>
      <w:tr w:rsidR="00D5514D" w:rsidRPr="00D5514D">
        <w:trPr>
          <w:gridAfter w:val="1"/>
          <w:wAfter w:w="10" w:type="pct"/>
          <w:trHeight w:val="120"/>
          <w:jc w:val="center"/>
        </w:trPr>
        <w:tc>
          <w:tcPr>
            <w:tcW w:w="2614" w:type="pct"/>
            <w:gridSpan w:val="15"/>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DREJTORIA E PERGJITHSHME E SHERBIMEVE MBESHTETESSE</w:t>
            </w:r>
          </w:p>
        </w:tc>
        <w:tc>
          <w:tcPr>
            <w:tcW w:w="33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40"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439" w:type="pct"/>
            <w:gridSpan w:val="3"/>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22"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6"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5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35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r>
      <w:tr w:rsidR="00E10F21" w:rsidRPr="00D5514D">
        <w:trPr>
          <w:gridAfter w:val="1"/>
          <w:wAfter w:w="10" w:type="pct"/>
          <w:trHeight w:val="120"/>
          <w:jc w:val="center"/>
        </w:trPr>
        <w:tc>
          <w:tcPr>
            <w:tcW w:w="1566" w:type="pct"/>
            <w:gridSpan w:val="6"/>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DREJTORIA JURIDIKE</w:t>
            </w:r>
          </w:p>
        </w:tc>
        <w:tc>
          <w:tcPr>
            <w:tcW w:w="253"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b/>
                <w:bCs/>
                <w:sz w:val="12"/>
                <w:szCs w:val="12"/>
              </w:rPr>
            </w:pPr>
          </w:p>
        </w:tc>
        <w:tc>
          <w:tcPr>
            <w:tcW w:w="161"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73"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2"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0" w:type="pct"/>
            <w:gridSpan w:val="2"/>
            <w:tcBorders>
              <w:top w:val="nil"/>
              <w:left w:val="nil"/>
              <w:bottom w:val="nil"/>
              <w:right w:val="nil"/>
            </w:tcBorders>
            <w:shd w:val="clear" w:color="auto" w:fill="auto"/>
            <w:noWrap/>
            <w:vAlign w:val="center"/>
          </w:tcPr>
          <w:p w:rsidR="00D5514D" w:rsidRPr="00D5514D" w:rsidRDefault="00D5514D" w:rsidP="002C0C70">
            <w:pPr>
              <w:widowControl w:val="0"/>
              <w:jc w:val="right"/>
              <w:rPr>
                <w:rFonts w:ascii="CG Times" w:eastAsia="Times New Roman" w:hAnsi="CG Times" w:cs="Arial"/>
                <w:sz w:val="12"/>
                <w:szCs w:val="12"/>
              </w:rPr>
            </w:pPr>
          </w:p>
        </w:tc>
        <w:tc>
          <w:tcPr>
            <w:tcW w:w="33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40"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439" w:type="pct"/>
            <w:gridSpan w:val="3"/>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22"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6"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5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35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r>
      <w:tr w:rsidR="00E10F21" w:rsidRPr="00D5514D">
        <w:trPr>
          <w:gridAfter w:val="1"/>
          <w:wAfter w:w="10" w:type="pct"/>
          <w:trHeight w:val="120"/>
          <w:jc w:val="center"/>
        </w:trPr>
        <w:tc>
          <w:tcPr>
            <w:tcW w:w="1818" w:type="pct"/>
            <w:gridSpan w:val="8"/>
            <w:tcBorders>
              <w:top w:val="nil"/>
              <w:left w:val="nil"/>
              <w:bottom w:val="nil"/>
              <w:right w:val="nil"/>
            </w:tcBorders>
            <w:shd w:val="clear" w:color="auto" w:fill="auto"/>
            <w:noWrap/>
            <w:vAlign w:val="bottom"/>
          </w:tcPr>
          <w:p w:rsidR="009350E2"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SEKTORI I SHPRONESIMEVE</w:t>
            </w:r>
          </w:p>
        </w:tc>
        <w:tc>
          <w:tcPr>
            <w:tcW w:w="161"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73"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2"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80" w:type="pct"/>
            <w:gridSpan w:val="2"/>
            <w:tcBorders>
              <w:top w:val="nil"/>
              <w:left w:val="nil"/>
              <w:bottom w:val="nil"/>
              <w:right w:val="nil"/>
            </w:tcBorders>
            <w:shd w:val="clear" w:color="auto" w:fill="auto"/>
            <w:noWrap/>
            <w:vAlign w:val="center"/>
          </w:tcPr>
          <w:p w:rsidR="00D5514D" w:rsidRPr="00D5514D" w:rsidRDefault="00D5514D" w:rsidP="002C0C70">
            <w:pPr>
              <w:widowControl w:val="0"/>
              <w:jc w:val="right"/>
              <w:rPr>
                <w:rFonts w:ascii="CG Times" w:eastAsia="Times New Roman" w:hAnsi="CG Times" w:cs="Arial"/>
                <w:sz w:val="12"/>
                <w:szCs w:val="12"/>
              </w:rPr>
            </w:pPr>
          </w:p>
        </w:tc>
        <w:tc>
          <w:tcPr>
            <w:tcW w:w="33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40"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439" w:type="pct"/>
            <w:gridSpan w:val="3"/>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79"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122"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36" w:type="pct"/>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259"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c>
          <w:tcPr>
            <w:tcW w:w="351" w:type="pct"/>
            <w:gridSpan w:val="2"/>
            <w:tcBorders>
              <w:top w:val="nil"/>
              <w:left w:val="nil"/>
              <w:bottom w:val="nil"/>
              <w:right w:val="nil"/>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p>
        </w:tc>
      </w:tr>
      <w:tr w:rsidR="00D5514D" w:rsidRPr="00D5514D">
        <w:trPr>
          <w:trHeight w:val="120"/>
          <w:jc w:val="center"/>
        </w:trPr>
        <w:tc>
          <w:tcPr>
            <w:tcW w:w="5000" w:type="pct"/>
            <w:gridSpan w:val="33"/>
            <w:tcBorders>
              <w:top w:val="nil"/>
              <w:left w:val="nil"/>
              <w:bottom w:val="nil"/>
              <w:right w:val="nil"/>
            </w:tcBorders>
            <w:shd w:val="clear" w:color="auto" w:fill="auto"/>
            <w:noWrap/>
            <w:vAlign w:val="bottom"/>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 xml:space="preserve">LISTA  EMËRORE E PRONARËVE PASURITË (TOKË) E TË CILËVE PREKEN NGA NDËRTIMI I SEGMENTIT RRUGOR </w:t>
            </w:r>
            <w:smartTag w:uri="urn:schemas-microsoft-com:office:smarttags" w:element="place">
              <w:smartTag w:uri="urn:schemas-microsoft-com:office:smarttags" w:element="City">
                <w:r w:rsidRPr="00D5514D">
                  <w:rPr>
                    <w:rFonts w:ascii="CG Times" w:eastAsia="Times New Roman" w:hAnsi="CG Times" w:cs="Arial"/>
                    <w:b/>
                    <w:bCs/>
                    <w:sz w:val="12"/>
                    <w:szCs w:val="12"/>
                  </w:rPr>
                  <w:t>SHKODER</w:t>
                </w:r>
              </w:smartTag>
            </w:smartTag>
            <w:r w:rsidRPr="00D5514D">
              <w:rPr>
                <w:rFonts w:ascii="CG Times" w:eastAsia="Times New Roman" w:hAnsi="CG Times" w:cs="Arial"/>
                <w:b/>
                <w:bCs/>
                <w:sz w:val="12"/>
                <w:szCs w:val="12"/>
              </w:rPr>
              <w:t xml:space="preserve">   -   HANI I HOTIT</w:t>
            </w:r>
          </w:p>
        </w:tc>
      </w:tr>
      <w:tr w:rsidR="00E10F21" w:rsidRPr="00D5514D">
        <w:trPr>
          <w:trHeight w:val="120"/>
          <w:jc w:val="center"/>
        </w:trPr>
        <w:tc>
          <w:tcPr>
            <w:tcW w:w="151" w:type="pct"/>
            <w:tcBorders>
              <w:top w:val="single" w:sz="8" w:space="0" w:color="auto"/>
              <w:left w:val="single" w:sz="8" w:space="0" w:color="auto"/>
              <w:bottom w:val="single" w:sz="4" w:space="0" w:color="auto"/>
              <w:right w:val="single" w:sz="4" w:space="0" w:color="auto"/>
            </w:tcBorders>
            <w:shd w:val="clear" w:color="auto" w:fill="auto"/>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485" w:type="pct"/>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41" w:type="pct"/>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2" w:type="pct"/>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3" w:type="pct"/>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1" w:type="pct"/>
            <w:gridSpan w:val="3"/>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Sip.</w:t>
            </w:r>
          </w:p>
        </w:tc>
        <w:tc>
          <w:tcPr>
            <w:tcW w:w="241"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jc w:val="right"/>
              <w:rPr>
                <w:rFonts w:ascii="CG Times" w:eastAsia="Times New Roman" w:hAnsi="CG Times" w:cs="Arial"/>
                <w:b/>
                <w:bCs/>
                <w:sz w:val="12"/>
                <w:szCs w:val="12"/>
              </w:rPr>
            </w:pPr>
            <w:r w:rsidRPr="00D5514D">
              <w:rPr>
                <w:rFonts w:ascii="CG Times" w:eastAsia="Times New Roman" w:hAnsi="CG Times" w:cs="Arial"/>
                <w:b/>
                <w:bCs/>
                <w:sz w:val="12"/>
                <w:szCs w:val="12"/>
              </w:rPr>
              <w:t xml:space="preserve">              </w:t>
            </w:r>
          </w:p>
        </w:tc>
        <w:tc>
          <w:tcPr>
            <w:tcW w:w="274"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Toke are</w:t>
            </w:r>
          </w:p>
        </w:tc>
        <w:tc>
          <w:tcPr>
            <w:tcW w:w="284"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87"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Toke truall</w:t>
            </w:r>
          </w:p>
        </w:tc>
        <w:tc>
          <w:tcPr>
            <w:tcW w:w="217"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86" w:type="pct"/>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29"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3" w:type="pct"/>
            <w:gridSpan w:val="4"/>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xml:space="preserve">Pemtore </w:t>
            </w:r>
          </w:p>
        </w:tc>
        <w:tc>
          <w:tcPr>
            <w:tcW w:w="246"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59" w:type="pct"/>
            <w:gridSpan w:val="2"/>
            <w:tcBorders>
              <w:top w:val="single" w:sz="8" w:space="0" w:color="auto"/>
              <w:left w:val="nil"/>
              <w:bottom w:val="single" w:sz="4" w:space="0" w:color="auto"/>
              <w:right w:val="single" w:sz="4"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VLERA</w:t>
            </w:r>
          </w:p>
        </w:tc>
        <w:tc>
          <w:tcPr>
            <w:tcW w:w="351" w:type="pct"/>
            <w:gridSpan w:val="2"/>
            <w:tcBorders>
              <w:top w:val="single" w:sz="8" w:space="0" w:color="auto"/>
              <w:left w:val="nil"/>
              <w:bottom w:val="single" w:sz="4" w:space="0" w:color="auto"/>
              <w:right w:val="single" w:sz="8" w:space="0" w:color="auto"/>
            </w:tcBorders>
            <w:shd w:val="clear" w:color="auto" w:fill="FFFFFF"/>
            <w:noWrap/>
          </w:tcPr>
          <w:p w:rsidR="00D5514D" w:rsidRPr="00D5514D" w:rsidRDefault="00D5514D" w:rsidP="002C0C70">
            <w:pPr>
              <w:widowControl w:val="0"/>
              <w:rPr>
                <w:rFonts w:ascii="CG Times" w:eastAsia="Times New Roman" w:hAnsi="CG Times" w:cs="Arial"/>
                <w:b/>
                <w:bCs/>
                <w:sz w:val="12"/>
                <w:szCs w:val="12"/>
              </w:rPr>
            </w:pPr>
            <w:r w:rsidRPr="00D5514D">
              <w:rPr>
                <w:rFonts w:ascii="CG Times" w:eastAsia="Times New Roman" w:hAnsi="CG Times" w:cs="Arial"/>
                <w:b/>
                <w:bCs/>
                <w:sz w:val="12"/>
                <w:szCs w:val="12"/>
              </w:rPr>
              <w:t> </w:t>
            </w:r>
          </w:p>
        </w:tc>
      </w:tr>
      <w:tr w:rsidR="00E10F21" w:rsidRPr="00D5514D">
        <w:trPr>
          <w:trHeight w:val="96"/>
          <w:jc w:val="center"/>
        </w:trPr>
        <w:tc>
          <w:tcPr>
            <w:tcW w:w="151" w:type="pct"/>
            <w:tcBorders>
              <w:top w:val="nil"/>
              <w:left w:val="single" w:sz="8" w:space="0" w:color="auto"/>
              <w:bottom w:val="single" w:sz="4" w:space="0" w:color="auto"/>
              <w:right w:val="single" w:sz="4" w:space="0" w:color="auto"/>
            </w:tcBorders>
            <w:shd w:val="clear" w:color="auto" w:fill="auto"/>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NR</w:t>
            </w:r>
          </w:p>
        </w:tc>
        <w:tc>
          <w:tcPr>
            <w:tcW w:w="485" w:type="pct"/>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Emri</w:t>
            </w:r>
          </w:p>
        </w:tc>
        <w:tc>
          <w:tcPr>
            <w:tcW w:w="241" w:type="pct"/>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Atesia</w:t>
            </w:r>
          </w:p>
        </w:tc>
        <w:tc>
          <w:tcPr>
            <w:tcW w:w="302" w:type="pct"/>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Mbiemri</w:t>
            </w:r>
          </w:p>
        </w:tc>
        <w:tc>
          <w:tcPr>
            <w:tcW w:w="303" w:type="pct"/>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Zona</w:t>
            </w:r>
            <w:r w:rsidR="009F7106" w:rsidRPr="00D5514D">
              <w:rPr>
                <w:rFonts w:ascii="CG Times" w:eastAsia="Times New Roman" w:hAnsi="CG Times" w:cs="Arial"/>
                <w:b/>
                <w:bCs/>
                <w:sz w:val="12"/>
                <w:szCs w:val="12"/>
              </w:rPr>
              <w:t xml:space="preserve"> Kad.</w:t>
            </w:r>
          </w:p>
        </w:tc>
        <w:tc>
          <w:tcPr>
            <w:tcW w:w="240"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Nr.</w:t>
            </w:r>
            <w:r w:rsidR="009F7106" w:rsidRPr="00D5514D">
              <w:rPr>
                <w:rFonts w:ascii="CG Times" w:eastAsia="Times New Roman" w:hAnsi="CG Times" w:cs="Arial"/>
                <w:b/>
                <w:bCs/>
                <w:sz w:val="12"/>
                <w:szCs w:val="12"/>
              </w:rPr>
              <w:t xml:space="preserve"> Pas.</w:t>
            </w:r>
          </w:p>
        </w:tc>
        <w:tc>
          <w:tcPr>
            <w:tcW w:w="301" w:type="pct"/>
            <w:gridSpan w:val="3"/>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Totale</w:t>
            </w:r>
            <w:r w:rsidR="009F7106">
              <w:rPr>
                <w:rFonts w:ascii="CG Times" w:eastAsia="Times New Roman" w:hAnsi="CG Times" w:cs="Arial"/>
                <w:b/>
                <w:bCs/>
                <w:sz w:val="12"/>
                <w:szCs w:val="12"/>
              </w:rPr>
              <w:t xml:space="preserve"> </w:t>
            </w:r>
            <w:r w:rsidR="009F7106" w:rsidRPr="00D5514D">
              <w:rPr>
                <w:rFonts w:ascii="CG Times" w:eastAsia="Times New Roman" w:hAnsi="CG Times" w:cs="Arial"/>
                <w:b/>
                <w:bCs/>
                <w:sz w:val="12"/>
                <w:szCs w:val="12"/>
              </w:rPr>
              <w:t>(m2)</w:t>
            </w:r>
          </w:p>
        </w:tc>
        <w:tc>
          <w:tcPr>
            <w:tcW w:w="241"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Sip</w:t>
            </w:r>
            <w:r w:rsidR="009F7106" w:rsidRPr="00D5514D">
              <w:rPr>
                <w:rFonts w:ascii="CG Times" w:eastAsia="Times New Roman" w:hAnsi="CG Times" w:cs="Arial"/>
                <w:b/>
                <w:bCs/>
                <w:sz w:val="12"/>
                <w:szCs w:val="12"/>
              </w:rPr>
              <w:t>(m2)</w:t>
            </w:r>
          </w:p>
        </w:tc>
        <w:tc>
          <w:tcPr>
            <w:tcW w:w="274"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Cmimi</w:t>
            </w:r>
            <w:r w:rsidR="009F7106">
              <w:rPr>
                <w:rFonts w:ascii="CG Times" w:eastAsia="Times New Roman" w:hAnsi="CG Times" w:cs="Arial"/>
                <w:b/>
                <w:bCs/>
                <w:sz w:val="12"/>
                <w:szCs w:val="12"/>
              </w:rPr>
              <w:t xml:space="preserve"> </w:t>
            </w:r>
            <w:r w:rsidR="009F7106" w:rsidRPr="00D5514D">
              <w:rPr>
                <w:rFonts w:ascii="CG Times" w:eastAsia="Times New Roman" w:hAnsi="CG Times" w:cs="Arial"/>
                <w:b/>
                <w:bCs/>
                <w:sz w:val="12"/>
                <w:szCs w:val="12"/>
              </w:rPr>
              <w:t>(m2)</w:t>
            </w:r>
          </w:p>
        </w:tc>
        <w:tc>
          <w:tcPr>
            <w:tcW w:w="284"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Vlera</w:t>
            </w:r>
            <w:r w:rsidR="00E10F21">
              <w:rPr>
                <w:rFonts w:ascii="CG Times" w:eastAsia="Times New Roman" w:hAnsi="CG Times" w:cs="Arial"/>
                <w:b/>
                <w:bCs/>
                <w:sz w:val="12"/>
                <w:szCs w:val="12"/>
              </w:rPr>
              <w:t xml:space="preserve"> </w:t>
            </w:r>
            <w:r w:rsidR="009F7106" w:rsidRPr="00D5514D">
              <w:rPr>
                <w:rFonts w:ascii="CG Times" w:eastAsia="Times New Roman" w:hAnsi="CG Times" w:cs="Arial"/>
                <w:b/>
                <w:bCs/>
                <w:sz w:val="12"/>
                <w:szCs w:val="12"/>
              </w:rPr>
              <w:t>(leke)</w:t>
            </w:r>
          </w:p>
        </w:tc>
        <w:tc>
          <w:tcPr>
            <w:tcW w:w="287"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Sip</w:t>
            </w:r>
            <w:r w:rsidR="009350E2">
              <w:rPr>
                <w:rFonts w:ascii="CG Times" w:eastAsia="Times New Roman" w:hAnsi="CG Times" w:cs="Arial"/>
                <w:b/>
                <w:bCs/>
                <w:sz w:val="12"/>
                <w:szCs w:val="12"/>
              </w:rPr>
              <w:t xml:space="preserve"> </w:t>
            </w:r>
            <w:r w:rsidR="009350E2" w:rsidRPr="00D5514D">
              <w:rPr>
                <w:rFonts w:ascii="CG Times" w:eastAsia="Times New Roman" w:hAnsi="CG Times" w:cs="Arial"/>
                <w:b/>
                <w:bCs/>
                <w:sz w:val="12"/>
                <w:szCs w:val="12"/>
              </w:rPr>
              <w:t>(m2)</w:t>
            </w:r>
          </w:p>
        </w:tc>
        <w:tc>
          <w:tcPr>
            <w:tcW w:w="217" w:type="pct"/>
            <w:gridSpan w:val="2"/>
            <w:tcBorders>
              <w:top w:val="nil"/>
              <w:left w:val="nil"/>
              <w:bottom w:val="single" w:sz="4" w:space="0" w:color="auto"/>
              <w:right w:val="single" w:sz="4" w:space="0" w:color="auto"/>
            </w:tcBorders>
            <w:shd w:val="clear" w:color="auto" w:fill="FFFFFF"/>
            <w:noWrap/>
          </w:tcPr>
          <w:p w:rsidR="00E10F21"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Cmimi</w:t>
            </w:r>
          </w:p>
          <w:p w:rsidR="00D5514D" w:rsidRPr="00D5514D" w:rsidRDefault="00E10F21" w:rsidP="002C0C70">
            <w:pPr>
              <w:widowControl w:val="0"/>
              <w:jc w:val="center"/>
              <w:rPr>
                <w:rFonts w:ascii="CG Times" w:eastAsia="Times New Roman" w:hAnsi="CG Times" w:cs="Arial"/>
                <w:b/>
                <w:bCs/>
                <w:sz w:val="12"/>
                <w:szCs w:val="12"/>
              </w:rPr>
            </w:pPr>
            <w:r>
              <w:rPr>
                <w:rFonts w:ascii="CG Times" w:eastAsia="Times New Roman" w:hAnsi="CG Times" w:cs="Arial"/>
                <w:b/>
                <w:bCs/>
                <w:sz w:val="12"/>
                <w:szCs w:val="12"/>
              </w:rPr>
              <w:t>(</w:t>
            </w:r>
            <w:r w:rsidR="009350E2" w:rsidRPr="00D5514D">
              <w:rPr>
                <w:rFonts w:ascii="CG Times" w:eastAsia="Times New Roman" w:hAnsi="CG Times" w:cs="Arial"/>
                <w:b/>
                <w:bCs/>
                <w:sz w:val="12"/>
                <w:szCs w:val="12"/>
              </w:rPr>
              <w:t>m2)</w:t>
            </w:r>
          </w:p>
        </w:tc>
        <w:tc>
          <w:tcPr>
            <w:tcW w:w="286" w:type="pct"/>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Vlera</w:t>
            </w:r>
            <w:r w:rsidR="00E10F21">
              <w:rPr>
                <w:rFonts w:ascii="CG Times" w:eastAsia="Times New Roman" w:hAnsi="CG Times" w:cs="Arial"/>
                <w:b/>
                <w:bCs/>
                <w:sz w:val="12"/>
                <w:szCs w:val="12"/>
              </w:rPr>
              <w:t xml:space="preserve"> </w:t>
            </w:r>
            <w:r w:rsidR="00E10F21" w:rsidRPr="00D5514D">
              <w:rPr>
                <w:rFonts w:ascii="CG Times" w:eastAsia="Times New Roman" w:hAnsi="CG Times" w:cs="Arial"/>
                <w:b/>
                <w:bCs/>
                <w:sz w:val="12"/>
                <w:szCs w:val="12"/>
              </w:rPr>
              <w:t>(leke)</w:t>
            </w:r>
          </w:p>
        </w:tc>
        <w:tc>
          <w:tcPr>
            <w:tcW w:w="229" w:type="pct"/>
            <w:gridSpan w:val="2"/>
            <w:tcBorders>
              <w:top w:val="nil"/>
              <w:left w:val="nil"/>
              <w:bottom w:val="single" w:sz="4" w:space="0" w:color="auto"/>
              <w:right w:val="single" w:sz="4"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Sip</w:t>
            </w:r>
            <w:r w:rsidR="009F7106" w:rsidRPr="00D5514D">
              <w:rPr>
                <w:rFonts w:ascii="CG Times" w:eastAsia="Times New Roman" w:hAnsi="CG Times" w:cs="Arial"/>
                <w:b/>
                <w:bCs/>
                <w:sz w:val="12"/>
                <w:szCs w:val="12"/>
              </w:rPr>
              <w:t>(m2)</w:t>
            </w:r>
          </w:p>
        </w:tc>
        <w:tc>
          <w:tcPr>
            <w:tcW w:w="303" w:type="pct"/>
            <w:gridSpan w:val="4"/>
            <w:tcBorders>
              <w:top w:val="nil"/>
              <w:left w:val="nil"/>
              <w:bottom w:val="single" w:sz="4" w:space="0" w:color="auto"/>
              <w:right w:val="single" w:sz="4" w:space="0" w:color="auto"/>
            </w:tcBorders>
            <w:shd w:val="clear" w:color="auto" w:fill="FFFFFF"/>
            <w:noWrap/>
          </w:tcPr>
          <w:p w:rsidR="009F7106"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Cmimi</w:t>
            </w:r>
          </w:p>
          <w:p w:rsidR="009350E2" w:rsidRDefault="009350E2"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w:t>
            </w:r>
            <w:r w:rsidR="009F7106" w:rsidRPr="00D5514D">
              <w:rPr>
                <w:rFonts w:ascii="CG Times" w:eastAsia="Times New Roman" w:hAnsi="CG Times" w:cs="Arial"/>
                <w:b/>
                <w:bCs/>
                <w:sz w:val="12"/>
                <w:szCs w:val="12"/>
              </w:rPr>
              <w:t>m2)</w:t>
            </w:r>
          </w:p>
          <w:p w:rsidR="00D5514D" w:rsidRPr="00D5514D" w:rsidRDefault="00D5514D" w:rsidP="002C0C70">
            <w:pPr>
              <w:widowControl w:val="0"/>
              <w:jc w:val="center"/>
              <w:rPr>
                <w:rFonts w:ascii="CG Times" w:eastAsia="Times New Roman" w:hAnsi="CG Times" w:cs="Arial"/>
                <w:b/>
                <w:bCs/>
                <w:sz w:val="12"/>
                <w:szCs w:val="12"/>
              </w:rPr>
            </w:pPr>
          </w:p>
        </w:tc>
        <w:tc>
          <w:tcPr>
            <w:tcW w:w="246" w:type="pct"/>
            <w:gridSpan w:val="2"/>
            <w:tcBorders>
              <w:top w:val="nil"/>
              <w:left w:val="nil"/>
              <w:bottom w:val="single" w:sz="4" w:space="0" w:color="auto"/>
              <w:right w:val="single" w:sz="4" w:space="0" w:color="auto"/>
            </w:tcBorders>
            <w:shd w:val="clear" w:color="auto" w:fill="FFFFFF"/>
            <w:noWrap/>
          </w:tcPr>
          <w:p w:rsidR="009350E2"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Vlera</w:t>
            </w:r>
          </w:p>
          <w:p w:rsidR="00D5514D" w:rsidRPr="00D5514D" w:rsidRDefault="009350E2"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(leke)</w:t>
            </w:r>
          </w:p>
        </w:tc>
        <w:tc>
          <w:tcPr>
            <w:tcW w:w="259" w:type="pct"/>
            <w:gridSpan w:val="2"/>
            <w:tcBorders>
              <w:top w:val="nil"/>
              <w:left w:val="nil"/>
              <w:bottom w:val="single" w:sz="4" w:space="0" w:color="auto"/>
              <w:right w:val="single" w:sz="4" w:space="0" w:color="auto"/>
            </w:tcBorders>
            <w:shd w:val="clear" w:color="auto" w:fill="FFFFFF"/>
            <w:noWrap/>
          </w:tcPr>
          <w:p w:rsid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TOTALE</w:t>
            </w:r>
          </w:p>
          <w:p w:rsidR="009F7106" w:rsidRPr="00D5514D" w:rsidRDefault="009F7106"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(leke)</w:t>
            </w:r>
          </w:p>
        </w:tc>
        <w:tc>
          <w:tcPr>
            <w:tcW w:w="351" w:type="pct"/>
            <w:gridSpan w:val="2"/>
            <w:tcBorders>
              <w:top w:val="nil"/>
              <w:left w:val="nil"/>
              <w:bottom w:val="single" w:sz="4" w:space="0" w:color="auto"/>
              <w:right w:val="single" w:sz="8" w:space="0" w:color="auto"/>
            </w:tcBorders>
            <w:shd w:val="clear" w:color="auto" w:fill="FFFFFF"/>
            <w:noWrap/>
          </w:tcPr>
          <w:p w:rsidR="00D5514D" w:rsidRPr="00D5514D" w:rsidRDefault="00D5514D" w:rsidP="002C0C70">
            <w:pPr>
              <w:widowControl w:val="0"/>
              <w:jc w:val="center"/>
              <w:rPr>
                <w:rFonts w:ascii="CG Times" w:eastAsia="Times New Roman" w:hAnsi="CG Times" w:cs="Arial"/>
                <w:b/>
                <w:bCs/>
                <w:sz w:val="12"/>
                <w:szCs w:val="12"/>
              </w:rPr>
            </w:pPr>
            <w:r w:rsidRPr="00D5514D">
              <w:rPr>
                <w:rFonts w:ascii="CG Times" w:eastAsia="Times New Roman" w:hAnsi="CG Times" w:cs="Arial"/>
                <w:b/>
                <w:bCs/>
                <w:sz w:val="12"/>
                <w:szCs w:val="12"/>
              </w:rPr>
              <w:t>Shenime</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Xhavid</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Halloni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12/171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85000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Selami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824500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824500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Cel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6/323  </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433500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433500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Brahim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 Xhakaj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323000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323000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Flamur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Dyli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6/263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493000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493000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Shefit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Mlloja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6/201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2191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104</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884000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884000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Bardhyl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Hoxha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345.6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175</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1E+06</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1487500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Bedrie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Haxhia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6/204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1167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82</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697000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697000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Flamur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Marvukaj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6/157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172</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1E+06</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1462000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Proc.Regjis.</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Zenel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Bajrakurtaj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365500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365500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Pjeter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Vathkruja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8592</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824500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824500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Vildan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Broja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563</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8500</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5E+06</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4785500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Vehbi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Gruda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2272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1936</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34848</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34848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Vehbi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Gruda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3832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Shoqeria "</w:t>
            </w:r>
            <w:smartTag w:uri="urn:schemas-microsoft-com:office:smarttags" w:element="place">
              <w:smartTag w:uri="urn:schemas-microsoft-com:office:smarttags" w:element="City">
                <w:r w:rsidRPr="00D5514D">
                  <w:rPr>
                    <w:rFonts w:ascii="CG Times" w:eastAsia="Times New Roman" w:hAnsi="CG Times" w:cs="Arial"/>
                    <w:color w:val="000000"/>
                    <w:sz w:val="12"/>
                    <w:szCs w:val="12"/>
                  </w:rPr>
                  <w:t>ADA</w:t>
                </w:r>
              </w:smartTag>
            </w:smartTag>
            <w:r w:rsidRPr="00D5514D">
              <w:rPr>
                <w:rFonts w:ascii="CG Times" w:eastAsia="Times New Roman" w:hAnsi="CG Times" w:cs="Arial"/>
                <w:color w:val="000000"/>
                <w:sz w:val="12"/>
                <w:szCs w:val="12"/>
              </w:rPr>
              <w:t xml:space="preserve"> Petrol"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193/36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3885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210281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210281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Bahri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Brahimi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193/53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16286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16286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Lulash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Arrinaj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193/50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9580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9580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Marku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193/48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10538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10538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Bashkim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Okaj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15807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15807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Ragip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Shergaj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197/14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2747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11975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11975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Thanza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193/45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780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3353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3353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Kujtim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Meçaj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197/11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1372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11496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11496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Guri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193/46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10059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10059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Sabahet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Cocja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46463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46463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Rexhip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Haxhiaj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21076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21076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Astrit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Dekovi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193/38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18202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18202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Dekovi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193/64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18492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14370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14370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Pashko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Vulaj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114481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114481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Gani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Galaj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193/30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9101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9101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Aleksander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Maloçaj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193/28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1245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44068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44068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Preç</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Gurraj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1330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Dogana</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193/37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5704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163818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163818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33</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  Gjelosh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Purashaj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153/47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6706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6706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konf.bashkp.</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Mehmet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Hebovija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197/17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1921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14849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14849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Firma Elvis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48379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48379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Bujar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Bajraktari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32572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32572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Gjeto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Dukaj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33530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33530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Goraj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37362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37362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Ndue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Rudaj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153/49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29219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29219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Rudaj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153/48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1355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24429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24429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Gjovalin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Prekulaj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33051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33051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Prekulaj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153/51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17723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17723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Zefi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11017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11017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Markaj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153/55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18681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18681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Ndue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Mahlaj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153/38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18202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18202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46</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Musa </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Malani </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153/39</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151</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72329</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72329</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Osman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Kullaj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8622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8622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Qemal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4070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57480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57480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49</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Burhan</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Makçiq</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153/15</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1690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83</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39757</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39757</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50</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Caf</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Hykaj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29/21</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90</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43110</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43110</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Skender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Quka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3313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4790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4790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Nexhip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Kaçokaj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29//41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35925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35925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153/63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2822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77119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77119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2418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33051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33051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Mirsi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2419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3832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Viktor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Arrinaj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29/51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Enver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Xhilaj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8622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8622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Avni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Aliaj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16765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16765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59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Kullaj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3943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Sytki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Brahim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Bajraktari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2703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2395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2395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28/30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4993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191600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191600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Shuaip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Jusha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52/43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Shuaip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Jusha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52/37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1805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20597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20597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Haxhia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98674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98674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65</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Nikolla + Maria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Nako</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3321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Pashko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75682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75682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Ferit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Stoni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28/23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96279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96279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Ndrec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Luka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28/40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3472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69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Pashk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Perlleshi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3146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44068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44068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Enver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 Pajtesa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3182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35446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35446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71</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Nikolla + Maria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Nako</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6955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135078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135078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Hysen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Zmijanej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28/42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19056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729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349191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349191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Qamil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Hasaj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4579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61312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Zyhdi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Bimi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29698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29698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Martin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Sokoli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14370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14370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Shemsi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Bruçaj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17466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17466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Hava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Qershia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28542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28542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79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Besnik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Hasanaj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1375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25560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25560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Sami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Cinarja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10332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60066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60066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Driaj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17040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17040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Hysen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Zmijanej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28/43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10587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169974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169974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Caf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46860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46860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Gezim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Hysaj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2418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21300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21300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Vildan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Broja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Mirsi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Kolaj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23856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23856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Ndreaj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6816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6816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Brahusha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29/42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20874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20874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89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Ragip</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29/50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2556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2556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Haxhi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29/49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11928</w:t>
            </w:r>
          </w:p>
        </w:tc>
        <w:tc>
          <w:tcPr>
            <w:tcW w:w="287" w:type="pct"/>
            <w:gridSpan w:val="2"/>
            <w:tcBorders>
              <w:top w:val="nil"/>
              <w:left w:val="nil"/>
              <w:bottom w:val="single" w:sz="4" w:space="0" w:color="auto"/>
              <w:right w:val="single" w:sz="4" w:space="0" w:color="auto"/>
            </w:tcBorders>
            <w:shd w:val="clear" w:color="auto" w:fill="FFFFFF"/>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11928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Ramadan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FF0000"/>
                <w:sz w:val="12"/>
                <w:szCs w:val="12"/>
              </w:rPr>
            </w:pPr>
            <w:r w:rsidRPr="00D5514D">
              <w:rPr>
                <w:rFonts w:ascii="CG Times" w:eastAsia="Times New Roman" w:hAnsi="CG Times" w:cs="Arial"/>
                <w:color w:val="FF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Ymer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FF0000"/>
                <w:sz w:val="12"/>
                <w:szCs w:val="12"/>
              </w:rPr>
            </w:pPr>
            <w:r w:rsidRPr="00D5514D">
              <w:rPr>
                <w:rFonts w:ascii="CG Times" w:eastAsia="Times New Roman" w:hAnsi="CG Times" w:cs="Arial"/>
                <w:color w:val="FF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Leaj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7360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38766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38766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Ymer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Elez</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29394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29394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Gani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Zalli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Iber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Sheqari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18744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18744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Tucaj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Lutfi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Cufi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17466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17466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Naim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Stoni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1641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18744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18744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99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Fadil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Kullaj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22578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22578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Amir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Cufi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27690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27690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Astrit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Ethem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333333"/>
                <w:sz w:val="12"/>
                <w:szCs w:val="12"/>
              </w:rPr>
            </w:pPr>
            <w:r w:rsidRPr="00D5514D">
              <w:rPr>
                <w:rFonts w:ascii="CG Times" w:eastAsia="Times New Roman" w:hAnsi="CG Times" w:cs="Arial"/>
                <w:color w:val="333333"/>
                <w:sz w:val="12"/>
                <w:szCs w:val="12"/>
              </w:rPr>
              <w:t>Temja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14484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14484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Ethem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Temja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103</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Zef </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Arra</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27/10</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91</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38766</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38766</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Blerim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Ethem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Temja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1790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10224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10224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Tahir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Lisi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11420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64938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64938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Sherif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Lisi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46032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46032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107</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Agim</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Ymeri </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161/1</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41100</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41100</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108</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Adem</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Skuqaj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112</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46032</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46032</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109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Sulejman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Rrukaj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37812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37812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Skender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134808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134808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 gjygjsor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Qamil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Isufaj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161/43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23427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23427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Selman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Rrukaj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32880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32880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Gjergj</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151659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151659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Lluja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235</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46765</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46765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123/29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123/28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24249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24249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3430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1051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28359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28359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Fahri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32058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32058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119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Sokol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Kajoshi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1875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22605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22605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Sherif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Gjekaj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2012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25482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25482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Xhemal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Jekupi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3102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57129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57129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Lluja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463</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92137</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92137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Faik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431</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85769</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85769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Ismet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Zenelaj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7687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253</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50347</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50347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Fejzi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Demaj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166</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33034</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33034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Fahri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1023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22194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Halit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Ramaj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19104</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19104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333333"/>
                <w:sz w:val="12"/>
                <w:szCs w:val="12"/>
              </w:rPr>
            </w:pPr>
            <w:r w:rsidRPr="00D5514D">
              <w:rPr>
                <w:rFonts w:ascii="CG Times" w:eastAsia="Times New Roman" w:hAnsi="CG Times" w:cs="Arial"/>
                <w:color w:val="333333"/>
                <w:sz w:val="12"/>
                <w:szCs w:val="12"/>
              </w:rPr>
              <w:t>Refael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Ramova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3970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51</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10149</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10149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129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Smajl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Metaj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80</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15920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15920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Istref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Smajlaj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52/23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10275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10275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Hasije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Piroviq</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101</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20099</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20099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Mehmet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Lujkaj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125</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24875</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24875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Idriz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Islam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Metvelaj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13563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13563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Lulash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Narkaj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11097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11097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Mustaf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Kurtulaj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7661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24676</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Tahir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Tafalla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Ali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Brahim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Termetaj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102</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20298</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20298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Blerim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Temja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4776</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4776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139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Mustaf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Kraja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88</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17512</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17512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Mustaf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 Kraja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1040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182</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1896</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345072</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345072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Gezim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Lujkaj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52/42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1352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9042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9042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Viktor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20550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20550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Fatjon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51/35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21890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21890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Marinaj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24249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24249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Curri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11371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16318</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16318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Kadrije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Vukatana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51/45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97</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19303</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19303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I paidentif.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171387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171387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proces regj.</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 pa identif.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51/38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486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199746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199746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proces regj.</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149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I pa identif.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51/37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76857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76857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proces regj.</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Vucaj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63294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63294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proces regj.</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Fatimir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Lujkaj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19317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19317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Lujkaj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Zako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Alkaj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1837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56718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56718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Therqaj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13152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13152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Ymer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Ramadani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6128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26304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26304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Bisere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51/44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70281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70281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Agustin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Fran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Rrushaj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50142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50142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Pashko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Lakaj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159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Trash.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Lluja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109(110/11)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14100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84</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1896</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159264</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390</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77610</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236874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Trash.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Lluja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235</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199</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46765</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46765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161</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Shuaip</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Haxhia</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3428</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29/1</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9100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170</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411</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69870</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69870</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Kadri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18035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153639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153639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Ismet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12064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130419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130419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164</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Isa</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Hakaj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120/8</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4307</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173</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66951</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66951</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165</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Lavdosh</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Termetaj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120/7</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681</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263547</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263547</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Smajl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Haxhia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8175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14319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14319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Luigj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Marinaj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3393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54954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54954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Shaqir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Riza</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Mehmeti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120/22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3806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2709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2709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169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Fadil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Mehmeti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3641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16254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16254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Arta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Haxhiaj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4712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37539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37539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Hamza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Hasan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Kadrovic</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101/40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18189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18189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Shyqyri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Hasan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Kadrovic</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101/41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2930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48762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48762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Agim+Rabije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Mehmeti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12470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73530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73530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Eduard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Muhamet</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Sufaj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100/75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3429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Anto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Luigj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Bakaj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338/13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8448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13158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13158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Tom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Voci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338/12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3012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46440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46440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Lic</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Elezi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2864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15480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15480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Ndue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Voci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338/11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5390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11610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11610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179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Voci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338/10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4029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18189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18189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Shaqir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Muho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Elezi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100/70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2662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Idriz</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Kolekaj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4090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11610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11610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Viktor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338/25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1662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643194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643194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Xhemal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Cangaj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3429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100/82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270126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270126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Hajrulla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18349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20640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20640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Musa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784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17495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225360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225360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Musa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760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21991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376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90240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90240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Shaqir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Isuf</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363360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363360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Shaqir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Isuf</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735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1189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285360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285360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189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Xhevat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Sadik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492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118080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118080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Hilmi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714/2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9220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894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214560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214560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Ramadan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699/13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4324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63840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63840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Medo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699/9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21840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21840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Hamza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699/11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104400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104400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Agron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Berhan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11138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104160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104160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Senai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Shaqir</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668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4657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155280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155280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Besnik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Brucaj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647/2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81840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81840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Hamza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3303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458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109920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109920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198</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Astrit</w:t>
            </w:r>
          </w:p>
        </w:tc>
        <w:tc>
          <w:tcPr>
            <w:tcW w:w="241" w:type="pct"/>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Bajram</w:t>
            </w:r>
          </w:p>
        </w:tc>
        <w:tc>
          <w:tcPr>
            <w:tcW w:w="302" w:type="pct"/>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4850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155280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155280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199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Martin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Fran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Blinishta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1244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240</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79440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79440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Nuri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Beqir</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Saloviq</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121626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121626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Astrit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Shuqo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Saloviq</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20271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20271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Besim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Adem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Selimaj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594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138402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138402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Sokol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Ndue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Kodra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46600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46600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Çesk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Fran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14679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14679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Pellumb</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178/1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48930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48930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18407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18407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Pellumb</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178/4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62910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62910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Kole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5126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5126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209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Gjon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Fashaj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Ndue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Dodpalaj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Lube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Petro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Ceklaj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178/9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38911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38911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Tome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Planaj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88/1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6990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6990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Tome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Planaj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Enver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45901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45901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Ded</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Lulash</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Lamthi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35882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35882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Gezim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40542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40542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Arben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Uldedaj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118830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118830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Arben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Uldedaj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65007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65007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219</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Arben</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Uldedaj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81/2</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2590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283</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65939</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65939</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Zorka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Daniel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Ceklaj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66638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66638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Gjoke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Martin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Lepeja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76191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76191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222</w:t>
            </w:r>
          </w:p>
        </w:tc>
        <w:tc>
          <w:tcPr>
            <w:tcW w:w="485" w:type="pct"/>
            <w:tcBorders>
              <w:top w:val="single" w:sz="4" w:space="0" w:color="auto"/>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Sahit                                                </w:t>
            </w:r>
          </w:p>
        </w:tc>
        <w:tc>
          <w:tcPr>
            <w:tcW w:w="241" w:type="pct"/>
            <w:tcBorders>
              <w:top w:val="single" w:sz="4" w:space="0" w:color="auto"/>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Hysen                     </w:t>
            </w:r>
          </w:p>
        </w:tc>
        <w:tc>
          <w:tcPr>
            <w:tcW w:w="302" w:type="pct"/>
            <w:tcBorders>
              <w:top w:val="single" w:sz="4" w:space="0" w:color="auto"/>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Kurtaj                                        </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6/1</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155</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36115</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36115</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223</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Sahit</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Hysen</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Kurtaj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6/8</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15611</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15611</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Rasim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Binak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Kurtaj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225</w:t>
            </w:r>
          </w:p>
        </w:tc>
        <w:tc>
          <w:tcPr>
            <w:tcW w:w="485" w:type="pct"/>
            <w:tcBorders>
              <w:top w:val="nil"/>
              <w:left w:val="nil"/>
              <w:bottom w:val="single" w:sz="4" w:space="0" w:color="auto"/>
              <w:right w:val="single" w:sz="4" w:space="0" w:color="auto"/>
            </w:tcBorders>
            <w:shd w:val="clear" w:color="auto" w:fill="FFFFFF"/>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Rasim                                                           </w:t>
            </w:r>
          </w:p>
        </w:tc>
        <w:tc>
          <w:tcPr>
            <w:tcW w:w="241"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Binak                     </w:t>
            </w:r>
          </w:p>
        </w:tc>
        <w:tc>
          <w:tcPr>
            <w:tcW w:w="302"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Kurtaj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27494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27494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Imer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Jakup</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26562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26562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Imer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Jakup</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120694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120694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Eljona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72463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72463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229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23533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23533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Ardian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Vuksan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50561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50561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Lodovik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29824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29824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Fran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Kodra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81550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81550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Gjergj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Kole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Kodra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67570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67570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Zenel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Uc</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Burgaj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76890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76890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Bllago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Savo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Matanaj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130713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130713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Stanko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Ilo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Pjetri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2827</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106/12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233</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144460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144460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Musa</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Neziraj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428/6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371070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371070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Kazmaj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428/5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109151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109151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239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Xhelal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Mucaj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258/1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1080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85281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85281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Arben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Selimi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29202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598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129766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129766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Petrit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Maliq</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56854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56854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Ilir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Rexhvelaj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435/4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6875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130200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130200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Vesel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Gjetja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803/5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5769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96048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96048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Tom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Gjetja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1649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67689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67689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Gjovalin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Ndue</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Marku</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6440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569250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569250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Jonuz</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772/4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1674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829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171603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171603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Kuka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772/2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2312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1040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215280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215280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Fatmir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Xhemal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Hasmuja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576/7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4403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5589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5589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249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Shaban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574/11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940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72450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72450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Jonuz</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Hasmuja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576/6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4463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39330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39330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Qamil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574/9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1364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24633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24633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Ramadan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Sokol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Hasmuja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2310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380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78660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78660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Genc</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Shyqyri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Smajli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576/10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33327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33327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Shyqyri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Elez</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Smajli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576/9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2486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33948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33948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Bajram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571/5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26496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26496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Jashar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1980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1355</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261515</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261515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Idriz</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Sokol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Hasmuja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7659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7659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Rustem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571/1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5806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8073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8073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259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Hajdar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Gjeta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553/4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3404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30636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30636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Tom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Zef</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 Narkaj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562/2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18009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18009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Rasim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Ramçi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319/1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1302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54855</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1355</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135500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190355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Ramadan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Sokol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Hasmuja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555/1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29187</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29187</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Fadil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Pavacaj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319/3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66654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66654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Smajl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Xhelal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Rrukaj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1099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3399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75264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75264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Sulejman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Dul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1098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4177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58880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58880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Besnik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Kurtaj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1180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Besnik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Kurtaj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4642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238080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238080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35001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3515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899840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899840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269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Skender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Delishaj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4075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1620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414720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414720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Skender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16399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532480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532480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Smajl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1238</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35</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13462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1080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276480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276480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Hajdar</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11750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1815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370260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370260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Islam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Zenel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52632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52632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Faik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Zenel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2748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789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160956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160956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Sabri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Zenel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2928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166464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166464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Margarita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Marçinaj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206/2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13213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279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56916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56916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277</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Sabri</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Isa</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Kurtulaj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2220</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203/1</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30712</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1573</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320892</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320892</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Salo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Semanaj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2220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2860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14892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14892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279</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Bade, Zenel, Elez, Hane</w:t>
            </w:r>
          </w:p>
        </w:tc>
        <w:tc>
          <w:tcPr>
            <w:tcW w:w="241"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Kjaraj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655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91</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911</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82901</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82901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280</w:t>
            </w:r>
          </w:p>
        </w:tc>
        <w:tc>
          <w:tcPr>
            <w:tcW w:w="485" w:type="pct"/>
            <w:tcBorders>
              <w:top w:val="single" w:sz="4" w:space="0" w:color="auto"/>
              <w:left w:val="nil"/>
              <w:bottom w:val="single" w:sz="4" w:space="0" w:color="auto"/>
              <w:right w:val="single" w:sz="4" w:space="0" w:color="auto"/>
            </w:tcBorders>
            <w:shd w:val="clear" w:color="auto" w:fill="FFFFFF"/>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Bade, Zenel, Elez, Hane</w:t>
            </w:r>
          </w:p>
        </w:tc>
        <w:tc>
          <w:tcPr>
            <w:tcW w:w="241" w:type="pct"/>
            <w:tcBorders>
              <w:top w:val="single" w:sz="4" w:space="0" w:color="auto"/>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Kjaraj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75/3</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2970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817</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911</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744287</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744287</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281</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Gjergj</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Coli</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975</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168</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34944</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34944</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Luke</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Pjeter</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Narkaj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540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246</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911</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224106</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224106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Nik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Mirash</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Qosja</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541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34736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34736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284</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rPr>
                <w:rFonts w:ascii="CG Times" w:eastAsia="Times New Roman" w:hAnsi="CG Times" w:cs="Arial"/>
                <w:color w:val="000000"/>
                <w:sz w:val="12"/>
                <w:szCs w:val="12"/>
              </w:rPr>
            </w:pPr>
            <w:r w:rsidRPr="00D5514D">
              <w:rPr>
                <w:rFonts w:ascii="CG Times" w:eastAsia="Times New Roman" w:hAnsi="CG Times" w:cs="Arial"/>
                <w:color w:val="000000"/>
                <w:sz w:val="12"/>
                <w:szCs w:val="12"/>
              </w:rPr>
              <w:t>Bade, Zenel, Elez, Hane</w:t>
            </w:r>
          </w:p>
        </w:tc>
        <w:tc>
          <w:tcPr>
            <w:tcW w:w="241"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Kjaraj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75/1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309</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911</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281499</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281499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Llesh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Preç</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Pequshi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62608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62608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Pjeter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Bushi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511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21632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21632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Viktor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3045</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487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23920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23920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Lek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Ulaj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909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13910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36656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36656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289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Gjok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Zef</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6177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62408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62408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Gjok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Ndok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Curraj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96744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96744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Fadil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Sabri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19200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164720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164720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292</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Dem                                                          Fadil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Sabri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937/3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16936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16936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Sabri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100/6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32462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643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149176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149176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Besnik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Elez</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Pecaj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5284</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186064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186064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Selgjekaj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717/4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692</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151</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1332</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201132</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201132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Pal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Vukelaj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1010</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704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12166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232</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5800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297</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Aleksander                      </w:t>
            </w:r>
            <w:r w:rsidRPr="00D5514D">
              <w:rPr>
                <w:rFonts w:ascii="CG Times" w:eastAsia="Times New Roman" w:hAnsi="CG Times" w:cs="Arial"/>
                <w:color w:val="333399"/>
                <w:sz w:val="12"/>
                <w:szCs w:val="12"/>
              </w:rPr>
              <w:t xml:space="preserve">            </w:t>
            </w:r>
          </w:p>
        </w:tc>
        <w:tc>
          <w:tcPr>
            <w:tcW w:w="241"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Prek                      </w:t>
            </w:r>
          </w:p>
        </w:tc>
        <w:tc>
          <w:tcPr>
            <w:tcW w:w="302"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Uldedaj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6620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57344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57344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Arben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1023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229152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229152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299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Fran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2058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479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107296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107296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Fran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2523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500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112000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112000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Kanto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Ded</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216/2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1720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497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111328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111328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Gjelosh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Vasel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2303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28448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28448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Palok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8010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2510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562240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562240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Tom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Zef</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Preknicaj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11700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1972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441728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441728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Prek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Pashko</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Keçaj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113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120064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120064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Fran</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Decaj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58/3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5501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150752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150752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Luc</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56/6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1081</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12768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12768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Gjon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Luc</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Gjerkaj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1989</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5418</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1288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224</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288512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288512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309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Eduard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Luigj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673/1</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6889</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432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93744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93744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Marash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Ujk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Popaj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673/9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156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33852</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33852</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Arben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Rrok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Popaj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724/3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3265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639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138663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138663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312</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Ferdind                                                           Tonin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418/9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1936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36239</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36239</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313</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Gjon                                                           Marash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Popaj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534/14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4623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108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23436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23436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Pol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Rrok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4873</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403</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87451</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87451</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Ndok</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Prek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442/6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3636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264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57288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57288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xml:space="preserve">Vasel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Mark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Kalaj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3841</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418/8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1686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217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6944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6944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konfirmuar</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Pashko</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Pjeter</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986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42640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1870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426360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772</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231600</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657960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Zef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Mark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Camaj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929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5995</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346</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78888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78888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319</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Llesh</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Nikoll</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Shabaj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933</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1897</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311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70908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70908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Nikoll</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Gjok</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Celaj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980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841</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228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191748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191748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Luigj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Gjergj</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Camaj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1964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3596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117</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228</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26676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26676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322</w:t>
            </w:r>
          </w:p>
        </w:tc>
        <w:tc>
          <w:tcPr>
            <w:tcW w:w="485" w:type="pct"/>
            <w:tcBorders>
              <w:top w:val="nil"/>
              <w:left w:val="nil"/>
              <w:bottom w:val="single" w:sz="4" w:space="0" w:color="auto"/>
              <w:right w:val="single" w:sz="4" w:space="0" w:color="auto"/>
            </w:tcBorders>
            <w:shd w:val="clear" w:color="auto" w:fill="FFFFFF"/>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Smajl                                                           Fatmir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Rexhaj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1067/19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680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161160</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161160</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323</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Arben</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Cokaj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1063/12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8300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322</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76314</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76314</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324</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Deli</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Musa</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Beqaj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1063/22</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22278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22278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325</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Perparim</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Murat</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Beqaj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1063/20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9243</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9243</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326</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Rifat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Beqaj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1063/18</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34128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34128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327</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Muhamet</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Sali</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Beqaj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1063/16</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1450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49296</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49296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328</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Saimir</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Qazim</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Canaj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1063/9</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144</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34128</w:t>
            </w:r>
          </w:p>
        </w:tc>
        <w:tc>
          <w:tcPr>
            <w:tcW w:w="28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34128</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329</w:t>
            </w:r>
          </w:p>
        </w:tc>
        <w:tc>
          <w:tcPr>
            <w:tcW w:w="485"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Perparim</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Ali</w:t>
            </w:r>
          </w:p>
        </w:tc>
        <w:tc>
          <w:tcPr>
            <w:tcW w:w="302"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Bajramaj</w:t>
            </w:r>
          </w:p>
        </w:tc>
        <w:tc>
          <w:tcPr>
            <w:tcW w:w="303"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1063/14</w:t>
            </w:r>
          </w:p>
        </w:tc>
        <w:tc>
          <w:tcPr>
            <w:tcW w:w="301" w:type="pct"/>
            <w:gridSpan w:val="3"/>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6600</w:t>
            </w:r>
          </w:p>
        </w:tc>
        <w:tc>
          <w:tcPr>
            <w:tcW w:w="241" w:type="pct"/>
            <w:gridSpan w:val="2"/>
            <w:tcBorders>
              <w:top w:val="single" w:sz="4" w:space="0" w:color="auto"/>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315</w:t>
            </w:r>
          </w:p>
        </w:tc>
        <w:tc>
          <w:tcPr>
            <w:tcW w:w="27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74655</w:t>
            </w:r>
          </w:p>
        </w:tc>
        <w:tc>
          <w:tcPr>
            <w:tcW w:w="28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74655</w:t>
            </w:r>
          </w:p>
        </w:tc>
        <w:tc>
          <w:tcPr>
            <w:tcW w:w="351" w:type="pct"/>
            <w:gridSpan w:val="2"/>
            <w:tcBorders>
              <w:top w:val="single" w:sz="4" w:space="0" w:color="auto"/>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330</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Arif</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Sejdini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1766</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1061/10</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1148</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237</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272076</w:t>
            </w:r>
          </w:p>
        </w:tc>
        <w:tc>
          <w:tcPr>
            <w:tcW w:w="287" w:type="pct"/>
            <w:gridSpan w:val="2"/>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272076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331</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Gjergj</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Tom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Demaj</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34/4(314)</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6000</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883</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1332</w:t>
            </w:r>
          </w:p>
        </w:tc>
        <w:tc>
          <w:tcPr>
            <w:tcW w:w="286" w:type="pct"/>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1E+06</w:t>
            </w:r>
          </w:p>
        </w:tc>
        <w:tc>
          <w:tcPr>
            <w:tcW w:w="229" w:type="pct"/>
            <w:gridSpan w:val="2"/>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1176156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proces gjygj.</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jc w:val="right"/>
              <w:rPr>
                <w:rFonts w:ascii="CG Times" w:eastAsia="Times New Roman" w:hAnsi="CG Times" w:cs="Arial"/>
                <w:sz w:val="12"/>
                <w:szCs w:val="12"/>
              </w:rPr>
            </w:pPr>
            <w:r w:rsidRPr="00D5514D">
              <w:rPr>
                <w:rFonts w:ascii="CG Times" w:eastAsia="Times New Roman" w:hAnsi="CG Times" w:cs="Arial"/>
                <w:sz w:val="12"/>
                <w:szCs w:val="12"/>
              </w:rPr>
              <w:t>332</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xml:space="preserve">Bardhyl </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Hoti</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1864</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207/27</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3156</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1409</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245</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345205</w:t>
            </w:r>
          </w:p>
        </w:tc>
        <w:tc>
          <w:tcPr>
            <w:tcW w:w="287" w:type="pct"/>
            <w:gridSpan w:val="2"/>
            <w:tcBorders>
              <w:top w:val="nil"/>
              <w:left w:val="nil"/>
              <w:bottom w:val="nil"/>
              <w:right w:val="nil"/>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110</w:t>
            </w:r>
          </w:p>
        </w:tc>
        <w:tc>
          <w:tcPr>
            <w:tcW w:w="217" w:type="pct"/>
            <w:gridSpan w:val="2"/>
            <w:tcBorders>
              <w:top w:val="nil"/>
              <w:left w:val="single" w:sz="4" w:space="0" w:color="auto"/>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1332</w:t>
            </w:r>
          </w:p>
        </w:tc>
        <w:tc>
          <w:tcPr>
            <w:tcW w:w="286" w:type="pct"/>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146520</w:t>
            </w:r>
          </w:p>
        </w:tc>
        <w:tc>
          <w:tcPr>
            <w:tcW w:w="229" w:type="pct"/>
            <w:gridSpan w:val="2"/>
            <w:tcBorders>
              <w:top w:val="nil"/>
              <w:left w:val="nil"/>
              <w:bottom w:val="single" w:sz="4" w:space="0" w:color="auto"/>
              <w:right w:val="single" w:sz="4" w:space="0" w:color="auto"/>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491725</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color w:val="000000"/>
                <w:sz w:val="12"/>
                <w:szCs w:val="12"/>
              </w:rPr>
            </w:pPr>
            <w:r w:rsidRPr="00D5514D">
              <w:rPr>
                <w:rFonts w:ascii="CG Times" w:eastAsia="Times New Roman" w:hAnsi="CG Times" w:cs="Arial"/>
                <w:color w:val="000000"/>
                <w:sz w:val="12"/>
                <w:szCs w:val="12"/>
              </w:rPr>
              <w:t>konfirmim</w:t>
            </w:r>
          </w:p>
        </w:tc>
      </w:tr>
      <w:tr w:rsidR="00E10F21" w:rsidRPr="00D5514D">
        <w:trPr>
          <w:trHeight w:val="120"/>
          <w:jc w:val="center"/>
        </w:trPr>
        <w:tc>
          <w:tcPr>
            <w:tcW w:w="151" w:type="pct"/>
            <w:tcBorders>
              <w:top w:val="nil"/>
              <w:left w:val="single" w:sz="8" w:space="0" w:color="auto"/>
              <w:bottom w:val="single" w:sz="4" w:space="0" w:color="auto"/>
              <w:right w:val="single" w:sz="4" w:space="0" w:color="auto"/>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r w:rsidRPr="00D5514D">
              <w:rPr>
                <w:rFonts w:ascii="CG Times" w:eastAsia="Times New Roman" w:hAnsi="CG Times" w:cs="Arial"/>
                <w:sz w:val="12"/>
                <w:szCs w:val="12"/>
              </w:rPr>
              <w:t> </w:t>
            </w:r>
          </w:p>
        </w:tc>
        <w:tc>
          <w:tcPr>
            <w:tcW w:w="485"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SHUMA</w:t>
            </w:r>
          </w:p>
        </w:tc>
        <w:tc>
          <w:tcPr>
            <w:tcW w:w="241"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1" w:type="pct"/>
            <w:gridSpan w:val="3"/>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1" w:type="pct"/>
            <w:gridSpan w:val="2"/>
            <w:tcBorders>
              <w:top w:val="nil"/>
              <w:left w:val="nil"/>
              <w:bottom w:val="single" w:sz="4"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85330</w:t>
            </w:r>
          </w:p>
        </w:tc>
        <w:tc>
          <w:tcPr>
            <w:tcW w:w="27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7D642C" w:rsidP="002C0C70">
            <w:pPr>
              <w:widowControl w:val="0"/>
              <w:jc w:val="both"/>
              <w:rPr>
                <w:rFonts w:ascii="CG Times" w:eastAsia="Times New Roman" w:hAnsi="CG Times" w:cs="Arial"/>
                <w:sz w:val="12"/>
                <w:szCs w:val="12"/>
              </w:rPr>
            </w:pPr>
            <w:r>
              <w:rPr>
                <w:rFonts w:ascii="CG Times" w:eastAsia="Times New Roman" w:hAnsi="CG Times" w:cs="Arial"/>
                <w:sz w:val="12"/>
                <w:szCs w:val="12"/>
              </w:rPr>
              <w:t>23116119</w:t>
            </w:r>
          </w:p>
        </w:tc>
        <w:tc>
          <w:tcPr>
            <w:tcW w:w="287" w:type="pct"/>
            <w:gridSpan w:val="2"/>
            <w:tcBorders>
              <w:top w:val="single" w:sz="4" w:space="0" w:color="auto"/>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3991</w:t>
            </w:r>
          </w:p>
        </w:tc>
        <w:tc>
          <w:tcPr>
            <w:tcW w:w="217"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2E+07</w:t>
            </w:r>
          </w:p>
        </w:tc>
        <w:tc>
          <w:tcPr>
            <w:tcW w:w="22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3253</w:t>
            </w:r>
          </w:p>
        </w:tc>
        <w:tc>
          <w:tcPr>
            <w:tcW w:w="303" w:type="pct"/>
            <w:gridSpan w:val="4"/>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647347</w:t>
            </w:r>
          </w:p>
        </w:tc>
        <w:tc>
          <w:tcPr>
            <w:tcW w:w="259" w:type="pct"/>
            <w:gridSpan w:val="2"/>
            <w:tcBorders>
              <w:top w:val="nil"/>
              <w:left w:val="nil"/>
              <w:bottom w:val="single" w:sz="4"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40452866</w:t>
            </w:r>
          </w:p>
        </w:tc>
        <w:tc>
          <w:tcPr>
            <w:tcW w:w="351" w:type="pct"/>
            <w:gridSpan w:val="2"/>
            <w:tcBorders>
              <w:top w:val="nil"/>
              <w:left w:val="nil"/>
              <w:bottom w:val="single" w:sz="4"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r>
      <w:tr w:rsidR="00E10F21" w:rsidRPr="00D5514D">
        <w:trPr>
          <w:trHeight w:val="120"/>
          <w:jc w:val="center"/>
        </w:trPr>
        <w:tc>
          <w:tcPr>
            <w:tcW w:w="151" w:type="pct"/>
            <w:tcBorders>
              <w:top w:val="nil"/>
              <w:left w:val="single" w:sz="8" w:space="0" w:color="auto"/>
              <w:bottom w:val="single" w:sz="8" w:space="0" w:color="auto"/>
              <w:right w:val="single" w:sz="4" w:space="0" w:color="auto"/>
            </w:tcBorders>
            <w:shd w:val="clear" w:color="auto" w:fill="auto"/>
            <w:noWrap/>
            <w:vAlign w:val="bottom"/>
          </w:tcPr>
          <w:p w:rsidR="00D5514D" w:rsidRPr="00D5514D" w:rsidRDefault="00D5514D" w:rsidP="002C0C70">
            <w:pPr>
              <w:widowControl w:val="0"/>
              <w:rPr>
                <w:rFonts w:ascii="CG Times" w:eastAsia="Times New Roman" w:hAnsi="CG Times" w:cs="Arial"/>
                <w:sz w:val="12"/>
                <w:szCs w:val="12"/>
              </w:rPr>
            </w:pPr>
            <w:r w:rsidRPr="00D5514D">
              <w:rPr>
                <w:rFonts w:ascii="CG Times" w:eastAsia="Times New Roman" w:hAnsi="CG Times" w:cs="Arial"/>
                <w:sz w:val="12"/>
                <w:szCs w:val="12"/>
              </w:rPr>
              <w:t> </w:t>
            </w:r>
          </w:p>
        </w:tc>
        <w:tc>
          <w:tcPr>
            <w:tcW w:w="485" w:type="pct"/>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b/>
                <w:bCs/>
                <w:sz w:val="12"/>
                <w:szCs w:val="12"/>
              </w:rPr>
            </w:pPr>
            <w:r w:rsidRPr="00D5514D">
              <w:rPr>
                <w:rFonts w:ascii="CG Times" w:eastAsia="Times New Roman" w:hAnsi="CG Times" w:cs="Arial"/>
                <w:b/>
                <w:bCs/>
                <w:sz w:val="12"/>
                <w:szCs w:val="12"/>
              </w:rPr>
              <w:t>TOTALI</w:t>
            </w:r>
          </w:p>
        </w:tc>
        <w:tc>
          <w:tcPr>
            <w:tcW w:w="241" w:type="pct"/>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2" w:type="pct"/>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0"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1" w:type="pct"/>
            <w:gridSpan w:val="3"/>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1" w:type="pct"/>
            <w:gridSpan w:val="2"/>
            <w:tcBorders>
              <w:top w:val="nil"/>
              <w:left w:val="nil"/>
              <w:bottom w:val="single" w:sz="8" w:space="0" w:color="auto"/>
              <w:right w:val="single" w:sz="4" w:space="0" w:color="auto"/>
            </w:tcBorders>
            <w:shd w:val="clear" w:color="auto" w:fill="FFFFFF"/>
            <w:noWrap/>
            <w:vAlign w:val="center"/>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74"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4"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7" w:type="pct"/>
            <w:gridSpan w:val="2"/>
            <w:tcBorders>
              <w:top w:val="nil"/>
              <w:left w:val="nil"/>
              <w:bottom w:val="single" w:sz="8" w:space="0" w:color="auto"/>
              <w:right w:val="nil"/>
            </w:tcBorders>
            <w:shd w:val="clear" w:color="auto" w:fill="auto"/>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17" w:type="pct"/>
            <w:gridSpan w:val="2"/>
            <w:tcBorders>
              <w:top w:val="nil"/>
              <w:left w:val="single" w:sz="4" w:space="0" w:color="auto"/>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86" w:type="pct"/>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29"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303" w:type="pct"/>
            <w:gridSpan w:val="4"/>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46"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c>
          <w:tcPr>
            <w:tcW w:w="259" w:type="pct"/>
            <w:gridSpan w:val="2"/>
            <w:tcBorders>
              <w:top w:val="nil"/>
              <w:left w:val="nil"/>
              <w:bottom w:val="single" w:sz="8" w:space="0" w:color="auto"/>
              <w:right w:val="single" w:sz="4" w:space="0" w:color="auto"/>
            </w:tcBorders>
            <w:shd w:val="clear" w:color="auto" w:fill="FFFFFF"/>
            <w:noWrap/>
            <w:vAlign w:val="bottom"/>
          </w:tcPr>
          <w:p w:rsidR="00D5514D" w:rsidRPr="00D5514D" w:rsidRDefault="004B2ED2" w:rsidP="002C0C70">
            <w:pPr>
              <w:widowControl w:val="0"/>
              <w:jc w:val="both"/>
              <w:rPr>
                <w:rFonts w:ascii="CG Times" w:eastAsia="Times New Roman" w:hAnsi="CG Times" w:cs="Arial"/>
                <w:b/>
                <w:bCs/>
                <w:sz w:val="12"/>
                <w:szCs w:val="12"/>
              </w:rPr>
            </w:pPr>
            <w:r w:rsidRPr="00D5514D">
              <w:rPr>
                <w:rFonts w:ascii="CG Times" w:eastAsia="Times New Roman" w:hAnsi="CG Times" w:cs="Arial"/>
                <w:sz w:val="12"/>
                <w:szCs w:val="12"/>
              </w:rPr>
              <w:t>40452866</w:t>
            </w:r>
          </w:p>
        </w:tc>
        <w:tc>
          <w:tcPr>
            <w:tcW w:w="351" w:type="pct"/>
            <w:gridSpan w:val="2"/>
            <w:tcBorders>
              <w:top w:val="nil"/>
              <w:left w:val="nil"/>
              <w:bottom w:val="single" w:sz="8" w:space="0" w:color="auto"/>
              <w:right w:val="single" w:sz="8" w:space="0" w:color="auto"/>
            </w:tcBorders>
            <w:shd w:val="clear" w:color="auto" w:fill="FFFFFF"/>
            <w:noWrap/>
            <w:vAlign w:val="bottom"/>
          </w:tcPr>
          <w:p w:rsidR="00D5514D" w:rsidRPr="00D5514D" w:rsidRDefault="00D5514D" w:rsidP="002C0C70">
            <w:pPr>
              <w:widowControl w:val="0"/>
              <w:jc w:val="both"/>
              <w:rPr>
                <w:rFonts w:ascii="CG Times" w:eastAsia="Times New Roman" w:hAnsi="CG Times" w:cs="Arial"/>
                <w:sz w:val="12"/>
                <w:szCs w:val="12"/>
              </w:rPr>
            </w:pPr>
            <w:r w:rsidRPr="00D5514D">
              <w:rPr>
                <w:rFonts w:ascii="CG Times" w:eastAsia="Times New Roman" w:hAnsi="CG Times" w:cs="Arial"/>
                <w:sz w:val="12"/>
                <w:szCs w:val="12"/>
              </w:rPr>
              <w:t> </w:t>
            </w:r>
          </w:p>
        </w:tc>
      </w:tr>
    </w:tbl>
    <w:p w:rsidR="005C4E30" w:rsidRDefault="005C4E30" w:rsidP="002C0C70">
      <w:pPr>
        <w:pStyle w:val="Akti"/>
        <w:keepNext w:val="0"/>
        <w:jc w:val="both"/>
        <w:sectPr w:rsidR="005C4E30" w:rsidSect="005C4E30">
          <w:pgSz w:w="16840" w:h="11907" w:orient="landscape" w:code="9"/>
          <w:pgMar w:top="1418" w:right="1418" w:bottom="1418" w:left="1418" w:header="1304" w:footer="1134" w:gutter="0"/>
          <w:cols w:space="720"/>
          <w:docGrid w:linePitch="360"/>
        </w:sectPr>
      </w:pPr>
    </w:p>
    <w:p w:rsidR="00EE0CE6" w:rsidRDefault="00EE0CE6" w:rsidP="002C0C70">
      <w:pPr>
        <w:pStyle w:val="Akti"/>
        <w:keepNext w:val="0"/>
      </w:pPr>
      <w:r>
        <w:t>Vendim</w:t>
      </w:r>
    </w:p>
    <w:p w:rsidR="00EE0CE6" w:rsidRDefault="00EE0CE6" w:rsidP="002C0C70">
      <w:pPr>
        <w:pStyle w:val="NumriData"/>
        <w:keepNext w:val="0"/>
      </w:pPr>
      <w:r>
        <w:t>Nr.1198, datë 3.12.2009</w:t>
      </w:r>
    </w:p>
    <w:p w:rsidR="00EE0CE6" w:rsidRDefault="00EE0CE6" w:rsidP="002C0C70">
      <w:pPr>
        <w:pStyle w:val="Paragrafi"/>
      </w:pPr>
    </w:p>
    <w:p w:rsidR="00EE0CE6" w:rsidRDefault="00184D2E" w:rsidP="002C0C70">
      <w:pPr>
        <w:pStyle w:val="Titulli"/>
        <w:keepNext w:val="0"/>
      </w:pPr>
      <w:r>
        <w:t>Për disa ndryshime n</w:t>
      </w:r>
      <w:r w:rsidR="00EE0CE6">
        <w:t xml:space="preserve">ë </w:t>
      </w:r>
      <w:r>
        <w:t>vendimin nr.228, datë 13.4.2001</w:t>
      </w:r>
      <w:r w:rsidR="00EE0CE6">
        <w:t xml:space="preserve"> të këshillit të Ministrave “Për dietat e nëpunësve, që dërgohen me shërbim jashtë vendbanimit të </w:t>
      </w:r>
      <w:smartTag w:uri="urn:schemas-microsoft-com:office:smarttags" w:element="City">
        <w:smartTag w:uri="urn:schemas-microsoft-com:office:smarttags" w:element="place">
          <w:r w:rsidR="00EE0CE6">
            <w:t>tyre</w:t>
          </w:r>
        </w:smartTag>
      </w:smartTag>
      <w:r w:rsidR="00EE0CE6">
        <w:t>”</w:t>
      </w:r>
    </w:p>
    <w:p w:rsidR="00EE0CE6" w:rsidRDefault="00EE0CE6" w:rsidP="002C0C70">
      <w:pPr>
        <w:pStyle w:val="Paragrafi"/>
      </w:pPr>
    </w:p>
    <w:p w:rsidR="00EE0CE6" w:rsidRDefault="00EE0CE6" w:rsidP="002C0C70">
      <w:pPr>
        <w:pStyle w:val="Paragrafi"/>
      </w:pPr>
      <w:r>
        <w:t>Në mbështetje të nenit 100 të Kushtetutës, të</w:t>
      </w:r>
      <w:r w:rsidR="00184D2E">
        <w:t xml:space="preserve"> ligjit nr.9936, datë 26.6.2008</w:t>
      </w:r>
      <w:r>
        <w:t xml:space="preserve"> “Për menaxhimin e sistemit buxhetor në Republikë</w:t>
      </w:r>
      <w:r w:rsidR="00184D2E">
        <w:t>n e Shqipërisë“, dhe të nenit 9</w:t>
      </w:r>
      <w:r>
        <w:t xml:space="preserve"> të ligjit nr.10 025, datë 27.11.</w:t>
      </w:r>
      <w:r w:rsidR="00EA5BE1">
        <w:t>2008 “Për buxhetin e vitit 2009”,</w:t>
      </w:r>
      <w:r>
        <w:t xml:space="preserve"> të ndryshuar, me propozimin e Kryeministrit, Këshilli i Ministr</w:t>
      </w:r>
      <w:r w:rsidR="00EA5BE1">
        <w:t>a</w:t>
      </w:r>
      <w:r>
        <w:t>ve</w:t>
      </w:r>
    </w:p>
    <w:p w:rsidR="00EE0CE6" w:rsidRDefault="00EE0CE6" w:rsidP="002C0C70">
      <w:pPr>
        <w:pStyle w:val="Paragrafi"/>
      </w:pPr>
    </w:p>
    <w:p w:rsidR="00EE0CE6" w:rsidRDefault="00EE0CE6" w:rsidP="002C0C70">
      <w:pPr>
        <w:pStyle w:val="VENDOSI"/>
        <w:keepNext w:val="0"/>
      </w:pPr>
      <w:r>
        <w:t>Vendosi:</w:t>
      </w:r>
    </w:p>
    <w:p w:rsidR="00EE0CE6" w:rsidRDefault="00EE0CE6" w:rsidP="002C0C70">
      <w:pPr>
        <w:pStyle w:val="Paragrafi"/>
      </w:pPr>
    </w:p>
    <w:p w:rsidR="00EE0CE6" w:rsidRDefault="00EE0CE6" w:rsidP="002C0C70">
      <w:pPr>
        <w:pStyle w:val="Paragrafi"/>
      </w:pPr>
      <w:r>
        <w:t>Në v</w:t>
      </w:r>
      <w:r w:rsidR="00A70C9A">
        <w:t>endimin nr.228, datë 13.4..2001</w:t>
      </w:r>
      <w:r>
        <w:t xml:space="preserve"> të Këshillit t</w:t>
      </w:r>
      <w:r w:rsidR="00A70C9A">
        <w:t>ë Ministrave, të bëhen këto ndr</w:t>
      </w:r>
      <w:r>
        <w:t>yshime:</w:t>
      </w:r>
    </w:p>
    <w:p w:rsidR="00EE0CE6" w:rsidRDefault="00EE0CE6" w:rsidP="002C0C70">
      <w:pPr>
        <w:pStyle w:val="Paragrafi"/>
      </w:pPr>
      <w:r>
        <w:t>1.</w:t>
      </w:r>
      <w:r w:rsidR="00FF2D12">
        <w:t xml:space="preserve"> </w:t>
      </w:r>
      <w:r>
        <w:t>Pika 1 ndryshohet, si më poshtë vijon:</w:t>
      </w:r>
    </w:p>
    <w:p w:rsidR="00EE0CE6" w:rsidRDefault="00EE0CE6" w:rsidP="002C0C70">
      <w:pPr>
        <w:pStyle w:val="Paragrafi"/>
      </w:pPr>
      <w:r>
        <w:t>“1.</w:t>
      </w:r>
      <w:r w:rsidR="00FF2D12">
        <w:t xml:space="preserve"> </w:t>
      </w:r>
      <w:r>
        <w:t>Kur punonjësit e ndërmarrjeve dhe të ins</w:t>
      </w:r>
      <w:r w:rsidR="00A51FED">
        <w:t>titucioneve, që financohen nga Buxheti i S</w:t>
      </w:r>
      <w:r>
        <w:t>htetit, shkojnë me shërbim jashtë qendrës së tyre të punës dhe nuk kthehen brenda ditës në vendbanimet e tyre, përfitojnë:</w:t>
      </w:r>
    </w:p>
    <w:p w:rsidR="00EE0CE6" w:rsidRDefault="00EE0CE6" w:rsidP="002C0C70">
      <w:pPr>
        <w:pStyle w:val="Paragrafi"/>
      </w:pPr>
      <w:r>
        <w:t>-</w:t>
      </w:r>
      <w:r w:rsidR="00FF2D12">
        <w:t xml:space="preserve"> </w:t>
      </w:r>
      <w:r>
        <w:t>Dietë, në masën 10 për qind, të pag</w:t>
      </w:r>
      <w:r w:rsidR="00A51FED">
        <w:t>ës mujore, por jo më shumë se 2</w:t>
      </w:r>
      <w:r>
        <w:t>500 (dy mijë e pesëqind) lekë në ditë;</w:t>
      </w:r>
    </w:p>
    <w:p w:rsidR="00EE0CE6" w:rsidRDefault="00EE0CE6" w:rsidP="002C0C70">
      <w:pPr>
        <w:pStyle w:val="Paragrafi"/>
      </w:pPr>
      <w:r>
        <w:t>-</w:t>
      </w:r>
      <w:r w:rsidR="00FF2D12">
        <w:t xml:space="preserve"> </w:t>
      </w:r>
      <w:r>
        <w:t>Shpenzime fjetjeje, sipas dokumenteve të paraqitura, që e vërtetojnë</w:t>
      </w:r>
      <w:r w:rsidR="00DE5F11">
        <w:t xml:space="preserve"> atë, por jo më shumë se 3</w:t>
      </w:r>
      <w:r>
        <w:t>000 (tre mijë) lekë për çdo natë;</w:t>
      </w:r>
    </w:p>
    <w:p w:rsidR="00EE0CE6" w:rsidRDefault="00D270BB" w:rsidP="002C0C70">
      <w:pPr>
        <w:pStyle w:val="Paragrafi"/>
      </w:pPr>
      <w:r>
        <w:t>-</w:t>
      </w:r>
      <w:r w:rsidR="00FF2D12">
        <w:t xml:space="preserve"> </w:t>
      </w:r>
      <w:r>
        <w:t>S</w:t>
      </w:r>
      <w:r w:rsidR="00EE0CE6">
        <w:t>hpenzime udhëtimi, sipas vleftës së biletës së udhëtimit me transport hekurudhor, automobilistik dhe ujor. Kur udhëtimi bëhet me taksi apo furgona, shpenzimet e udhëtimit paguhen sipas çmimeve të miratuara për linjën përkatëse me tren, autobus ose anije, plus 25 për qind të çmimit të biletës së transportit të linjës me autobus, dhe kur nuk ka linjë autobusi, të trenit apo të anijes.”.</w:t>
      </w:r>
    </w:p>
    <w:p w:rsidR="00EE0CE6" w:rsidRDefault="00D270BB" w:rsidP="002C0C70">
      <w:pPr>
        <w:pStyle w:val="Paragrafi"/>
      </w:pPr>
      <w:r>
        <w:t>2.</w:t>
      </w:r>
      <w:r w:rsidR="00FF2D12">
        <w:t xml:space="preserve"> </w:t>
      </w:r>
      <w:r>
        <w:t>Në pikën 4, shuma “…1</w:t>
      </w:r>
      <w:r w:rsidR="00EE0CE6">
        <w:t>400 (një mijë e katërqind) lekë“ bëhet</w:t>
      </w:r>
      <w:r>
        <w:t xml:space="preserve"> “…2000 (dy mijë) lekë…”</w:t>
      </w:r>
      <w:r w:rsidR="00EE0CE6">
        <w:t>.</w:t>
      </w:r>
    </w:p>
    <w:p w:rsidR="00EE0CE6" w:rsidRDefault="00EE0CE6" w:rsidP="002C0C70">
      <w:pPr>
        <w:pStyle w:val="Paragrafi"/>
      </w:pPr>
      <w:r>
        <w:t>3.</w:t>
      </w:r>
      <w:r w:rsidR="00FF2D12">
        <w:t xml:space="preserve"> </w:t>
      </w:r>
      <w:r>
        <w:t>Në pikën 5, shuma “…600</w:t>
      </w:r>
      <w:r w:rsidR="00D270BB">
        <w:t xml:space="preserve"> (gjashtëqind) lekë…” bëhet “…1</w:t>
      </w:r>
      <w:r w:rsidR="009725BE">
        <w:t>000 (një mijë) lekë…”</w:t>
      </w:r>
      <w:r>
        <w:t>.</w:t>
      </w:r>
    </w:p>
    <w:p w:rsidR="00EE0CE6" w:rsidRDefault="00EE0CE6" w:rsidP="002C0C70">
      <w:pPr>
        <w:pStyle w:val="Paragrafi"/>
      </w:pPr>
      <w:r>
        <w:t>4.</w:t>
      </w:r>
      <w:r w:rsidR="00FF2D12">
        <w:t xml:space="preserve"> </w:t>
      </w:r>
      <w:r>
        <w:t>Pika 6 ndryshohet, si më poshtë vijon:</w:t>
      </w:r>
    </w:p>
    <w:p w:rsidR="00EE0CE6" w:rsidRDefault="00EE0CE6" w:rsidP="002C0C70">
      <w:pPr>
        <w:pStyle w:val="Paragrafi"/>
      </w:pPr>
      <w:r>
        <w:t>“6.</w:t>
      </w:r>
      <w:r w:rsidR="009725BE">
        <w:t xml:space="preserve"> </w:t>
      </w:r>
      <w:r>
        <w:t xml:space="preserve">Kur </w:t>
      </w:r>
      <w:r w:rsidR="009725BE">
        <w:t>shërbimi kryhet, në zona me larg</w:t>
      </w:r>
      <w:r>
        <w:t>ësi deri në 100 km, nga qendra e punës, dhe brenda orarit zyrtar të punës nuk paguhet dietë.”.</w:t>
      </w:r>
    </w:p>
    <w:p w:rsidR="00EE0CE6" w:rsidRDefault="00EE0CE6" w:rsidP="002C0C70">
      <w:pPr>
        <w:pStyle w:val="Paragrafi"/>
      </w:pPr>
      <w:r>
        <w:t>5.</w:t>
      </w:r>
      <w:r w:rsidR="00FF2D12">
        <w:t xml:space="preserve"> </w:t>
      </w:r>
      <w:r>
        <w:t>Efektet financiare, që rrjedhin nga zbatimi i këtij vendimi, të përballohen nga buxhetet e institucioneve përkatëse.</w:t>
      </w:r>
    </w:p>
    <w:p w:rsidR="00EE0CE6" w:rsidRDefault="00EE0CE6" w:rsidP="002C0C70">
      <w:pPr>
        <w:pStyle w:val="Paragrafi"/>
      </w:pPr>
      <w:r>
        <w:t>Ky vendim hyn në fuqi pas botimit në Fletoren Zyrtare.</w:t>
      </w:r>
    </w:p>
    <w:p w:rsidR="00EE0CE6" w:rsidRDefault="00EE0CE6" w:rsidP="002C0C70">
      <w:pPr>
        <w:pStyle w:val="Paragrafi"/>
      </w:pPr>
    </w:p>
    <w:p w:rsidR="00EE0CE6" w:rsidRPr="00763819" w:rsidRDefault="00EE0CE6" w:rsidP="002C0C70">
      <w:pPr>
        <w:pStyle w:val="Autoriteti"/>
        <w:keepNext w:val="0"/>
      </w:pPr>
      <w:r w:rsidRPr="00763819">
        <w:t>KRYEMINISTRI</w:t>
      </w:r>
    </w:p>
    <w:p w:rsidR="00EE0CE6" w:rsidRPr="00763819" w:rsidRDefault="00EE0CE6" w:rsidP="002C0C70">
      <w:pPr>
        <w:pStyle w:val="AutoritetiEmer"/>
      </w:pPr>
      <w:r w:rsidRPr="00763819">
        <w:t> Sali Berisha</w:t>
      </w:r>
    </w:p>
    <w:p w:rsidR="000D6246" w:rsidRDefault="000D6246" w:rsidP="002C0C70">
      <w:pPr>
        <w:pStyle w:val="Akti"/>
        <w:keepNext w:val="0"/>
      </w:pPr>
    </w:p>
    <w:p w:rsidR="000D6246" w:rsidRDefault="000D6246" w:rsidP="002C0C70">
      <w:pPr>
        <w:pStyle w:val="Akti"/>
        <w:keepNext w:val="0"/>
      </w:pPr>
    </w:p>
    <w:p w:rsidR="00AC7931" w:rsidRDefault="00AC7931"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0E7D54" w:rsidRDefault="000E7D54" w:rsidP="002C0C70">
      <w:pPr>
        <w:pStyle w:val="Akti"/>
        <w:keepNext w:val="0"/>
      </w:pPr>
    </w:p>
    <w:p w:rsidR="00AC7931" w:rsidRDefault="00AC7931" w:rsidP="002C0C70">
      <w:pPr>
        <w:pStyle w:val="Akti"/>
        <w:keepNext w:val="0"/>
      </w:pPr>
      <w:r>
        <w:t>Vendim</w:t>
      </w:r>
    </w:p>
    <w:p w:rsidR="00AC7931" w:rsidRPr="002F2F55" w:rsidRDefault="00AC7931" w:rsidP="002C0C70">
      <w:pPr>
        <w:pStyle w:val="NumriData"/>
        <w:keepNext w:val="0"/>
      </w:pPr>
      <w:r>
        <w:t>Nr.1206, datë 11.12.2009</w:t>
      </w:r>
    </w:p>
    <w:p w:rsidR="00AC7931" w:rsidRDefault="00AC7931" w:rsidP="002C0C70">
      <w:pPr>
        <w:pStyle w:val="Paragrafi"/>
      </w:pPr>
    </w:p>
    <w:p w:rsidR="00AC7931" w:rsidRPr="002F2F55" w:rsidRDefault="00AC7931" w:rsidP="002C0C70">
      <w:pPr>
        <w:pStyle w:val="Titulli"/>
        <w:keepNext w:val="0"/>
      </w:pPr>
      <w:r w:rsidRPr="002F2F55">
        <w:t>PËR</w:t>
      </w:r>
      <w:r>
        <w:t xml:space="preserve"> </w:t>
      </w:r>
      <w:r w:rsidRPr="002F2F55">
        <w:t>NJË SHTESË E NDRYSHIM NË VENDIMIN NR.1114, DATË 30.7.2</w:t>
      </w:r>
      <w:r>
        <w:t>008 TË KËSHILLIT TË MINISTRAVE</w:t>
      </w:r>
      <w:r w:rsidRPr="002F2F55">
        <w:t xml:space="preserve"> “PËR DISA ÇËSHTJE NË ZBATIM TË </w:t>
      </w:r>
      <w:r w:rsidR="00961021">
        <w:t>LIGJEVE NR.7703, DATË 11.5.1993</w:t>
      </w:r>
      <w:r w:rsidRPr="002F2F55">
        <w:t xml:space="preserve"> “PËR SIGURIMET SHOQËRORE NË REPUBLIKËN E SHQIPËRISË”, TË NDRYSHUAR, </w:t>
      </w:r>
      <w:r>
        <w:t>NR. 9136, DATË 11.9.2003</w:t>
      </w:r>
      <w:r w:rsidRPr="002F2F55">
        <w:t xml:space="preserve"> “PËR MBLEDHJEN E KONTRIBUTEVE TË DETYRUESHME TË SIGURIMEVE, SHOQËRORE DHE SHËNDETËSORE, NË REPUBLIKËN E SHQIPËRISË”, TË NDRYSHUA</w:t>
      </w:r>
      <w:r>
        <w:t>R, DHE NR.7870, DATË 13.10.1994</w:t>
      </w:r>
      <w:r w:rsidRPr="002F2F55">
        <w:t>  “PËR SIGURIMET SHËNDETËSORE NË REPUBLIKËN E SHQIPËRISË”, TË NDRYSHUAR”</w:t>
      </w:r>
    </w:p>
    <w:p w:rsidR="00AC7931" w:rsidRDefault="00AC7931" w:rsidP="002C0C70">
      <w:pPr>
        <w:pStyle w:val="Paragrafi"/>
      </w:pPr>
    </w:p>
    <w:p w:rsidR="00AC7931" w:rsidRPr="002F2F55" w:rsidRDefault="00AC7931" w:rsidP="002C0C70">
      <w:pPr>
        <w:pStyle w:val="BazLigjPropozues"/>
        <w:keepNext w:val="0"/>
      </w:pPr>
      <w:r w:rsidRPr="002F2F55">
        <w:t>Në mbështetje të nenit 100 të Kushtetutës, të</w:t>
      </w:r>
      <w:r>
        <w:t xml:space="preserve"> ligjit nr.7703, datë 11.5.1993</w:t>
      </w:r>
      <w:r w:rsidRPr="002F2F55">
        <w:t xml:space="preserve"> "Për sigurimet shoqërore në Republikën e Shqipërisë", të ndryshuar, të </w:t>
      </w:r>
      <w:r>
        <w:t>ligjit nr.7870, datë 13.10.1994</w:t>
      </w:r>
      <w:r w:rsidRPr="002F2F55">
        <w:t xml:space="preserve"> "Për sigurimet shëndetësore në Republikën e Shqipërisë", të ndryshuar,  të</w:t>
      </w:r>
      <w:r>
        <w:t xml:space="preserve"> ligjit nr.7961, datë 12.7.1995</w:t>
      </w:r>
      <w:r w:rsidRPr="002F2F55">
        <w:t xml:space="preserve"> “Kodi i Punës në Republikën e Shqipërisë”, të ndryshuar, të</w:t>
      </w:r>
      <w:r>
        <w:t xml:space="preserve"> ligjit nr.7501, datë 19.7.1991</w:t>
      </w:r>
      <w:r w:rsidRPr="002F2F55">
        <w:t xml:space="preserve"> “Për tokën”, të ndryshuar, dhe të</w:t>
      </w:r>
      <w:r>
        <w:t xml:space="preserve"> ligjit nr.7983, datë 27.7.1995</w:t>
      </w:r>
      <w:r w:rsidRPr="002F2F55">
        <w:t xml:space="preserve"> “Për shitblerjen e tokës bujqësore, livadheve dhe kullotave”, të ndryshuar, me propozimin e Ministrit të Financave, Këshilli i Ministrave</w:t>
      </w:r>
    </w:p>
    <w:p w:rsidR="00AC7931" w:rsidRDefault="00AC7931" w:rsidP="002C0C70">
      <w:pPr>
        <w:pStyle w:val="Paragrafi"/>
      </w:pPr>
    </w:p>
    <w:p w:rsidR="00AC7931" w:rsidRDefault="00AC7931" w:rsidP="002C0C70">
      <w:pPr>
        <w:pStyle w:val="VENDOSI"/>
        <w:keepNext w:val="0"/>
      </w:pPr>
      <w:r>
        <w:t>Vendosi:</w:t>
      </w:r>
    </w:p>
    <w:p w:rsidR="00AC7931" w:rsidRPr="002F2F55" w:rsidRDefault="00AC7931" w:rsidP="002C0C70">
      <w:pPr>
        <w:pStyle w:val="Paragrafi"/>
      </w:pPr>
    </w:p>
    <w:p w:rsidR="00AC7931" w:rsidRPr="002F2F55" w:rsidRDefault="00AC7931" w:rsidP="002C0C70">
      <w:pPr>
        <w:pStyle w:val="Paragrafi"/>
      </w:pPr>
      <w:r w:rsidRPr="002F2F55">
        <w:t>Në v</w:t>
      </w:r>
      <w:r>
        <w:t>endimin nr.1114, datë 30.7.2008</w:t>
      </w:r>
      <w:r w:rsidRPr="002F2F55">
        <w:t xml:space="preserve"> të Këshillit të Ministrave, bëhen shtesa e ndryshimi, si më poshtë vijon:</w:t>
      </w:r>
    </w:p>
    <w:p w:rsidR="00AC7931" w:rsidRPr="002F2F55" w:rsidRDefault="00AC7931" w:rsidP="002C0C70">
      <w:pPr>
        <w:pStyle w:val="Paragrafi"/>
      </w:pPr>
      <w:r>
        <w:t>1. Pas pikës 6</w:t>
      </w:r>
      <w:r w:rsidRPr="002F2F55">
        <w:t xml:space="preserve"> të kreut IV, “Procedurat për regjistrim”, shtohet pika 6/1, me këtë përmbajtje:</w:t>
      </w:r>
    </w:p>
    <w:p w:rsidR="00AC7931" w:rsidRPr="002F2F55" w:rsidRDefault="00AC7931" w:rsidP="002C0C70">
      <w:pPr>
        <w:pStyle w:val="Paragrafi"/>
      </w:pPr>
      <w:r w:rsidRPr="002F2F55">
        <w:t>“6/1. </w:t>
      </w:r>
      <w:r>
        <w:t xml:space="preserve"> </w:t>
      </w:r>
      <w:r w:rsidRPr="002F2F55">
        <w:t>Njihen periudha sigurimi për efekt të</w:t>
      </w:r>
      <w:r>
        <w:t xml:space="preserve"> ligjit nr.7703, datë 11.5.1993</w:t>
      </w:r>
      <w:r w:rsidRPr="002F2F55">
        <w:t xml:space="preserve"> “Për sigurimet shoqër</w:t>
      </w:r>
      <w:r>
        <w:t>ore në Republikën e Shqipërisë”</w:t>
      </w:r>
      <w:r w:rsidRPr="002F2F55">
        <w:t>:</w:t>
      </w:r>
    </w:p>
    <w:p w:rsidR="00AC7931" w:rsidRDefault="00AC7931" w:rsidP="002C0C70">
      <w:pPr>
        <w:pStyle w:val="Paragrafi"/>
      </w:pPr>
      <w:r w:rsidRPr="002F2F55">
        <w:t xml:space="preserve">a) periudhat, nga data 1.10.1993 deri në datë 1.5.2004, për të cilat, të vetëpunësuarit në bujqësi kanë paguar kontribute deri në datën e hyrjes në fuqi të këtij vendimi, pavarësisht nga vendbanimi </w:t>
      </w:r>
      <w:r>
        <w:t>në kohën e kryerjes së pagesës.</w:t>
      </w:r>
    </w:p>
    <w:p w:rsidR="00AC7931" w:rsidRPr="002F2F55" w:rsidRDefault="00AC7931" w:rsidP="002C0C70">
      <w:pPr>
        <w:pStyle w:val="Paragrafi"/>
      </w:pPr>
      <w:r w:rsidRPr="002F2F55">
        <w:t>b) periudhat nga data 1.9.1995 deri në datë 1.5.2004, për të cilat, të vetëpunësuarit në bujqësi kanë paguar kontribute deri në datën e hyrjes në fuqi të këtij vendimi, pavarësisht nga vendbanimi në kohën e kryerjes së pagesës, për rastet, kur toka është blerë, sipas</w:t>
      </w:r>
      <w:r>
        <w:t xml:space="preserve"> ligjit nr.7983, datë 27.7.1995</w:t>
      </w:r>
      <w:r w:rsidRPr="002F2F55">
        <w:t xml:space="preserve"> “Për shitblerjen e tokës bujqësore, livadheve dhe kullotave”, si dhe për rastet, kur toka është </w:t>
      </w:r>
      <w:r>
        <w:t>marrë me qira, me akt noterial</w:t>
      </w:r>
      <w:r w:rsidRPr="002F2F55">
        <w:t>.</w:t>
      </w:r>
    </w:p>
    <w:p w:rsidR="00AC7931" w:rsidRPr="002F2F55" w:rsidRDefault="00AC7931" w:rsidP="002C0C70">
      <w:pPr>
        <w:pStyle w:val="Paragrafi"/>
      </w:pPr>
      <w:r w:rsidRPr="002F2F55">
        <w:t>Për njohjen e periudhave të sigurimit shoqëro</w:t>
      </w:r>
      <w:r>
        <w:t>r, sipas shkronjave “a” dhe “b”</w:t>
      </w:r>
      <w:r w:rsidRPr="002F2F55">
        <w:t xml:space="preserve"> të kësaj pike, të vetëpunësuarit në bujqësi duhet të paraqesin këto dokumente:</w:t>
      </w:r>
    </w:p>
    <w:p w:rsidR="00AC7931" w:rsidRDefault="00AC7931" w:rsidP="002C0C70">
      <w:pPr>
        <w:pStyle w:val="Paragrafi"/>
      </w:pPr>
      <w:r>
        <w:t>i)</w:t>
      </w:r>
      <w:r w:rsidRPr="002F2F55">
        <w:t xml:space="preserve"> Vërtetimin nga komuna/ bashkia se i interesuari ka tokë në pronësi ose në përdorim, duke cilësuar dhe datën</w:t>
      </w:r>
      <w:r>
        <w:t>, kur është përfituar kjo tokë.</w:t>
      </w:r>
    </w:p>
    <w:p w:rsidR="00AC7931" w:rsidRDefault="00AC7931" w:rsidP="002C0C70">
      <w:pPr>
        <w:pStyle w:val="Paragrafi"/>
      </w:pPr>
      <w:r>
        <w:t>ii)</w:t>
      </w:r>
      <w:r w:rsidRPr="002F2F55">
        <w:t xml:space="preserve"> Certifikatën e gjendjes civile (në rastet e largimit</w:t>
      </w:r>
      <w:r>
        <w:t>,</w:t>
      </w:r>
      <w:r w:rsidRPr="002F2F55">
        <w:t xml:space="preserve"> të shënohet dhe    data e çregjistrimit ng</w:t>
      </w:r>
      <w:r>
        <w:t>a regjistri i gjendjes civile).</w:t>
      </w:r>
    </w:p>
    <w:p w:rsidR="00AC7931" w:rsidRPr="002F2F55" w:rsidRDefault="00AC7931" w:rsidP="002C0C70">
      <w:pPr>
        <w:pStyle w:val="Paragrafi"/>
      </w:pPr>
      <w:r>
        <w:t>iii)</w:t>
      </w:r>
      <w:r w:rsidRPr="002F2F55">
        <w:t xml:space="preserve"> Vërtetimin nga komuna/bashkia se për këtë periudhë ka ushtruar veprimtari, bujqësore e blegtorale.</w:t>
      </w:r>
    </w:p>
    <w:p w:rsidR="00AC7931" w:rsidRPr="002F2F55" w:rsidRDefault="00AC7931" w:rsidP="002C0C70">
      <w:pPr>
        <w:pStyle w:val="Paragrafi"/>
      </w:pPr>
      <w:r w:rsidRPr="002F2F55">
        <w:t>Instituti i Sigurimeve Shoqërore nxjerr aktet për trajtimin e të gjitha kërkesave të refuzuara për pension, para hyrjes në fuqi të këtij vendimi.”.</w:t>
      </w:r>
    </w:p>
    <w:p w:rsidR="00AC7931" w:rsidRPr="002F2F55" w:rsidRDefault="00AC7931" w:rsidP="002C0C70">
      <w:pPr>
        <w:pStyle w:val="Paragrafi"/>
      </w:pPr>
      <w:r>
        <w:t>2. Pika 8</w:t>
      </w:r>
      <w:r w:rsidRPr="002F2F55">
        <w:t xml:space="preserve"> e kreut IV, “Procedurat për regjistrim”, ndryshohet, si më poshtë vijon:</w:t>
      </w:r>
    </w:p>
    <w:p w:rsidR="00AC7931" w:rsidRPr="002F2F55" w:rsidRDefault="00AC7931" w:rsidP="002C0C70">
      <w:pPr>
        <w:pStyle w:val="Paragrafi"/>
      </w:pPr>
      <w:r w:rsidRPr="002F2F55">
        <w:t>“8. Kryefamiljarët, që punësojnë persona, si punëtorë shtëpie, i rregullojnë marrëdhëniet</w:t>
      </w:r>
      <w:r>
        <w:t xml:space="preserve"> e punës, nëpërmjet një kontrate</w:t>
      </w:r>
      <w:r w:rsidRPr="002F2F55">
        <w:t xml:space="preserve"> me shkrim, ndërmjet palëve, ku përveç të tjerave shënohen, detyrimisht, numri i sigurimit shoqëror të personit të punësuar, koha e fillimit të punës, zgjatja e saj “me ose pa afat”, si dhe paga mujore bruto. Në këtë rast, kryefamiljari përcaktohet në rolin e punëdhënësit dhe dhe si i tillë ka detyrimin për regjistrim në organet tatimore dhe për pajisjen nga këto organe me numrin e identifikimit të personit të tatueshëm (NIPT-i). Regjistrimi dhe çregjistrimi nga organet tatimore bëhen sipas një procedure të thjeshtuar, që përcaktohet me udhëzim nga </w:t>
      </w:r>
      <w:r>
        <w:t>M</w:t>
      </w:r>
      <w:r w:rsidRPr="002F2F55">
        <w:t>inistri i Financave.”.</w:t>
      </w:r>
    </w:p>
    <w:p w:rsidR="00AC7931" w:rsidRDefault="00AC7931" w:rsidP="002C0C70">
      <w:pPr>
        <w:pStyle w:val="Paragrafi"/>
      </w:pPr>
      <w:r w:rsidRPr="002F2F55">
        <w:t>Ky vendim hyn në fuqi p</w:t>
      </w:r>
      <w:r>
        <w:t>as botimit në Fletoren Zyrtare</w:t>
      </w:r>
      <w:r w:rsidRPr="002F2F55">
        <w:t>.</w:t>
      </w:r>
    </w:p>
    <w:p w:rsidR="00AC7931" w:rsidRDefault="00AC7931" w:rsidP="002C0C70">
      <w:pPr>
        <w:pStyle w:val="Paragrafi"/>
      </w:pPr>
    </w:p>
    <w:p w:rsidR="00AC7931" w:rsidRDefault="00AC7931" w:rsidP="002C0C70">
      <w:pPr>
        <w:pStyle w:val="Autoriteti"/>
        <w:keepNext w:val="0"/>
      </w:pPr>
      <w:r>
        <w:t>Kryeministri</w:t>
      </w:r>
    </w:p>
    <w:p w:rsidR="00AC7931" w:rsidRDefault="00AC7931" w:rsidP="002C0C70">
      <w:pPr>
        <w:pStyle w:val="AutoritetiEmer"/>
      </w:pPr>
      <w:r>
        <w:t>Sali Berisha</w:t>
      </w:r>
    </w:p>
    <w:p w:rsidR="00AC7931" w:rsidRDefault="00AC7931" w:rsidP="00933B25">
      <w:pPr>
        <w:pStyle w:val="Akti"/>
        <w:keepNext w:val="0"/>
        <w:jc w:val="left"/>
      </w:pPr>
    </w:p>
    <w:p w:rsidR="00AC7931" w:rsidRDefault="00AC7931" w:rsidP="002C0C70">
      <w:pPr>
        <w:pStyle w:val="Akti"/>
        <w:keepNext w:val="0"/>
      </w:pPr>
    </w:p>
    <w:p w:rsidR="00AC7931" w:rsidRDefault="00AC7931" w:rsidP="002C0C70">
      <w:pPr>
        <w:pStyle w:val="Akti"/>
        <w:keepNext w:val="0"/>
      </w:pPr>
      <w:r>
        <w:t>Vendim</w:t>
      </w:r>
    </w:p>
    <w:p w:rsidR="00AC7931" w:rsidRDefault="00AC7931" w:rsidP="002C0C70">
      <w:pPr>
        <w:pStyle w:val="NumriData"/>
        <w:keepNext w:val="0"/>
      </w:pPr>
      <w:r>
        <w:t>Nr.1214, datë 15.12.2009</w:t>
      </w:r>
    </w:p>
    <w:p w:rsidR="00AC7931" w:rsidRDefault="00AC7931" w:rsidP="002C0C70">
      <w:pPr>
        <w:pStyle w:val="Paragrafi"/>
      </w:pPr>
    </w:p>
    <w:p w:rsidR="00AC7931" w:rsidRDefault="00AC7931" w:rsidP="002C0C70">
      <w:pPr>
        <w:pStyle w:val="Titulli"/>
        <w:keepNext w:val="0"/>
      </w:pPr>
      <w:r>
        <w:t>Për lejimin e kalimit tranzit të një automjeti dhe dy trupave dy trupave italiane, përmes territorit të Republikës së Shqipërisë</w:t>
      </w:r>
    </w:p>
    <w:p w:rsidR="00AC7931" w:rsidRDefault="00AC7931" w:rsidP="002C0C70">
      <w:pPr>
        <w:pStyle w:val="Paragrafi"/>
      </w:pPr>
    </w:p>
    <w:p w:rsidR="00AC7931" w:rsidRDefault="00AC7931" w:rsidP="002C0C70">
      <w:pPr>
        <w:pStyle w:val="BazLigjPropozues"/>
        <w:keepNext w:val="0"/>
      </w:pPr>
      <w: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AC7931" w:rsidRPr="00FF2D12" w:rsidRDefault="00AC7931" w:rsidP="002C0C70">
      <w:pPr>
        <w:pStyle w:val="Paragrafi"/>
        <w:rPr>
          <w:sz w:val="16"/>
        </w:rPr>
      </w:pPr>
    </w:p>
    <w:p w:rsidR="00AC7931" w:rsidRDefault="00AC7931" w:rsidP="002C0C70">
      <w:pPr>
        <w:pStyle w:val="VENDOSI"/>
        <w:keepNext w:val="0"/>
      </w:pPr>
      <w:r>
        <w:t>Vendosi:</w:t>
      </w:r>
    </w:p>
    <w:p w:rsidR="00AC7931" w:rsidRDefault="00AC7931" w:rsidP="002C0C70">
      <w:pPr>
        <w:pStyle w:val="Paragrafi"/>
      </w:pPr>
    </w:p>
    <w:p w:rsidR="00AC7931" w:rsidRDefault="00AC7931" w:rsidP="002C0C70">
      <w:pPr>
        <w:pStyle w:val="Paragrafi"/>
      </w:pPr>
      <w:r>
        <w:t>1. Lejimin e kalimit tranzit, përmes territorit të Republikës së Shqipërisë në itinerarin Porti i Durrësit-Qafë-Thanë, në datën 17 dhjetor 2009, të një automjeti dhe të 2 (dy) trupave ushatrake italiane.</w:t>
      </w:r>
    </w:p>
    <w:p w:rsidR="00AC7931" w:rsidRDefault="00AC7931" w:rsidP="002C0C70">
      <w:pPr>
        <w:pStyle w:val="Paragrafi"/>
      </w:pPr>
      <w:r>
        <w:t>2. Pika e hyrjes në territorin e Republikës së Shqipërisë për automjetin dhe trupat ushtarake italiane është pika e kalimit të kufirit Porti i Durrësit dhe pika e daljes është pika e kalimit të kufirit Qafë-Thanë.</w:t>
      </w:r>
    </w:p>
    <w:p w:rsidR="00AC7931" w:rsidRDefault="00AC7931" w:rsidP="002C0C70">
      <w:pPr>
        <w:pStyle w:val="Paragrafi"/>
      </w:pPr>
      <w:r>
        <w:t>3. Automjeti dhe trupat ushtarake italiane, gjatë hyrjes, lëvizjes dhe daljes në/nga territori i Republikës së Shqipërisë të shoqërohen nga njësi të armatosura të Forcave të Armatosura të Republikës së Shqipërisë.</w:t>
      </w:r>
    </w:p>
    <w:p w:rsidR="00AC7931" w:rsidRDefault="00AC7931" w:rsidP="002C0C70">
      <w:pPr>
        <w:pStyle w:val="Paragrafi"/>
      </w:pPr>
      <w:r>
        <w:t>4. Ngarkohet Ministria e Mbrojtjes për zbatimin e këtij vendimi.</w:t>
      </w:r>
    </w:p>
    <w:p w:rsidR="00AC7931" w:rsidRDefault="00AC7931" w:rsidP="002C0C70">
      <w:pPr>
        <w:pStyle w:val="Paragrafi"/>
      </w:pPr>
      <w:r>
        <w:t>Ky vendim hyn në fuqi menjëherë dhe botohet në Fletoren Zyrtare.</w:t>
      </w:r>
    </w:p>
    <w:p w:rsidR="00AC7931" w:rsidRPr="00FF2D12" w:rsidRDefault="00AC7931" w:rsidP="002C0C70">
      <w:pPr>
        <w:pStyle w:val="Paragrafi"/>
        <w:rPr>
          <w:sz w:val="14"/>
        </w:rPr>
      </w:pPr>
    </w:p>
    <w:p w:rsidR="00AC7931" w:rsidRDefault="00AC7931" w:rsidP="002C0C70">
      <w:pPr>
        <w:pStyle w:val="Autoriteti"/>
        <w:keepNext w:val="0"/>
      </w:pPr>
      <w:r>
        <w:t>Kryeministri</w:t>
      </w:r>
    </w:p>
    <w:p w:rsidR="00AC7931" w:rsidRDefault="00AC7931" w:rsidP="002C0C70">
      <w:pPr>
        <w:pStyle w:val="AutoritetiEmer"/>
      </w:pPr>
      <w:r>
        <w:t>Sali Berisha</w:t>
      </w:r>
    </w:p>
    <w:p w:rsidR="00AC7931" w:rsidRDefault="00AC7931" w:rsidP="002C0C70">
      <w:pPr>
        <w:pStyle w:val="Paragrafi"/>
      </w:pPr>
    </w:p>
    <w:p w:rsidR="00AC7931" w:rsidRDefault="00AC7931" w:rsidP="002C0C70">
      <w:pPr>
        <w:pStyle w:val="Paragrafi"/>
      </w:pPr>
    </w:p>
    <w:p w:rsidR="00AC7931" w:rsidRPr="004B23EE" w:rsidRDefault="00AC7931" w:rsidP="002C0C70">
      <w:pPr>
        <w:pStyle w:val="Akti"/>
        <w:keepNext w:val="0"/>
      </w:pPr>
      <w:r>
        <w:t>VENDI</w:t>
      </w:r>
      <w:r w:rsidRPr="004B23EE">
        <w:t>M </w:t>
      </w:r>
    </w:p>
    <w:p w:rsidR="00AC7931" w:rsidRPr="004B23EE" w:rsidRDefault="00AC7931" w:rsidP="002C0C70">
      <w:pPr>
        <w:pStyle w:val="NumriData"/>
        <w:keepNext w:val="0"/>
      </w:pPr>
      <w:r w:rsidRPr="004B23EE">
        <w:t>Nr.1216, dat</w:t>
      </w:r>
      <w:r>
        <w:t>ë</w:t>
      </w:r>
      <w:r w:rsidRPr="004B23EE">
        <w:t xml:space="preserve"> 16.12.2009</w:t>
      </w:r>
    </w:p>
    <w:p w:rsidR="00AC7931" w:rsidRPr="00FF2D12" w:rsidRDefault="00AC7931" w:rsidP="002C0C70">
      <w:pPr>
        <w:pStyle w:val="Paragrafi"/>
        <w:rPr>
          <w:sz w:val="16"/>
        </w:rPr>
      </w:pPr>
    </w:p>
    <w:p w:rsidR="00AC7931" w:rsidRPr="004B23EE" w:rsidRDefault="00AC7931" w:rsidP="002C0C70">
      <w:pPr>
        <w:pStyle w:val="Titulli"/>
        <w:keepNext w:val="0"/>
      </w:pPr>
      <w:r w:rsidRPr="004B23EE">
        <w:t>PËR DHËNIE ASISTENCE EKONOMIKE TË MENJËHERSHME PERSONAVE, QË PËRFITOJNË PENSION</w:t>
      </w:r>
    </w:p>
    <w:p w:rsidR="00AC7931" w:rsidRPr="00FF2D12" w:rsidRDefault="00AC7931" w:rsidP="002C0C70">
      <w:pPr>
        <w:pStyle w:val="Paragrafi"/>
        <w:rPr>
          <w:sz w:val="10"/>
        </w:rPr>
      </w:pPr>
      <w:r w:rsidRPr="00FF2D12">
        <w:rPr>
          <w:sz w:val="16"/>
        </w:rPr>
        <w:t> </w:t>
      </w:r>
    </w:p>
    <w:p w:rsidR="00AC7931" w:rsidRPr="004B23EE" w:rsidRDefault="00AC7931" w:rsidP="002C0C70">
      <w:pPr>
        <w:pStyle w:val="BazLigjPropozues"/>
        <w:keepNext w:val="0"/>
      </w:pPr>
      <w:r w:rsidRPr="004B23EE">
        <w:t>Në mbështetje të nenit 100 të K</w:t>
      </w:r>
      <w:r>
        <w:t>ushtetutës dhe të shkronjës “ç” të nenit 66</w:t>
      </w:r>
      <w:r w:rsidRPr="004B23EE">
        <w:t xml:space="preserve"> të ligjit nr.7703, d</w:t>
      </w:r>
      <w:r>
        <w:t>atë 11.5.1993</w:t>
      </w:r>
      <w:r w:rsidRPr="004B23EE">
        <w:t xml:space="preserve"> “Për sigurimet shoqërore në Republikën e Shqipërisë”, të ndryshuar, me propozimin e Ministrit të Financave, Këshilli i Ministrave</w:t>
      </w:r>
    </w:p>
    <w:p w:rsidR="00AC7931" w:rsidRPr="00FF2D12" w:rsidRDefault="00AC7931" w:rsidP="002C0C70">
      <w:pPr>
        <w:pStyle w:val="Paragrafi"/>
        <w:rPr>
          <w:sz w:val="14"/>
        </w:rPr>
      </w:pPr>
      <w:r w:rsidRPr="004B23EE">
        <w:t> </w:t>
      </w:r>
    </w:p>
    <w:p w:rsidR="00AC7931" w:rsidRPr="004B23EE" w:rsidRDefault="00AC7931" w:rsidP="002C0C70">
      <w:pPr>
        <w:pStyle w:val="VENDOSI"/>
        <w:keepNext w:val="0"/>
      </w:pPr>
      <w:r>
        <w:t>VENDOS</w:t>
      </w:r>
      <w:r w:rsidRPr="004B23EE">
        <w:t>I:</w:t>
      </w:r>
    </w:p>
    <w:p w:rsidR="00AC7931" w:rsidRPr="004B23EE" w:rsidRDefault="00AC7931" w:rsidP="002C0C70">
      <w:pPr>
        <w:pStyle w:val="Paragrafi"/>
      </w:pPr>
      <w:r w:rsidRPr="004B23EE">
        <w:t> </w:t>
      </w:r>
    </w:p>
    <w:p w:rsidR="00AC7931" w:rsidRPr="004B23EE" w:rsidRDefault="00AC7931" w:rsidP="002C0C70">
      <w:pPr>
        <w:pStyle w:val="Paragrafi"/>
      </w:pPr>
      <w:r>
        <w:t>1. </w:t>
      </w:r>
      <w:r w:rsidRPr="004B23EE">
        <w:t xml:space="preserve">Dhënien e një asistence ekonomike të menjëhershme, në shumën </w:t>
      </w:r>
      <w:r>
        <w:t>2 500 (dy mijë e pesëqind) lekë</w:t>
      </w:r>
      <w:r w:rsidRPr="004B23EE">
        <w:t>;</w:t>
      </w:r>
    </w:p>
    <w:p w:rsidR="00AC7931" w:rsidRDefault="00AC7931" w:rsidP="002C0C70">
      <w:pPr>
        <w:pStyle w:val="Paragrafi"/>
      </w:pPr>
      <w:r>
        <w:t>a)</w:t>
      </w:r>
      <w:r w:rsidRPr="004B23EE">
        <w:t> personave, që marrin pension pleqërie, pension invaliditeti dhe pension familjar, sipas ligjeve nr.4171, datë</w:t>
      </w:r>
      <w:r>
        <w:t xml:space="preserve"> 13.9.1966</w:t>
      </w:r>
      <w:r w:rsidRPr="004B23EE">
        <w:t xml:space="preserve"> “Për sigurimet shoqërore në Republikë</w:t>
      </w:r>
      <w:r>
        <w:t>n Popullore të Shqipërisë” dhe nr.7703, datë 11.5.1993</w:t>
      </w:r>
      <w:r w:rsidRPr="004B23EE">
        <w:t xml:space="preserve"> “Për</w:t>
      </w:r>
      <w:r>
        <w:t xml:space="preserve"> </w:t>
      </w:r>
      <w:r w:rsidRPr="004B23EE">
        <w:t>sigurimet shoqërore në Republikën</w:t>
      </w:r>
      <w:r>
        <w:t xml:space="preserve"> e Shqipërisë”, të ndryshuar.</w:t>
      </w:r>
    </w:p>
    <w:p w:rsidR="00AC7931" w:rsidRDefault="00AC7931" w:rsidP="002C0C70">
      <w:pPr>
        <w:pStyle w:val="Paragrafi"/>
      </w:pPr>
      <w:r>
        <w:t>b)</w:t>
      </w:r>
      <w:r w:rsidRPr="004B23EE">
        <w:t> personave, që marrin pension, sipas</w:t>
      </w:r>
      <w:r>
        <w:t xml:space="preserve"> ligjit nr.4976, datë 29.6.1972</w:t>
      </w:r>
      <w:r w:rsidRPr="004B23EE">
        <w:t xml:space="preserve"> “Për pensionet e anëtarëve të kooperativave</w:t>
      </w:r>
      <w:r>
        <w:t xml:space="preserve"> </w:t>
      </w:r>
      <w:r w:rsidRPr="004B23EE">
        <w:t>bujqësore në Repu</w:t>
      </w:r>
      <w:r>
        <w:t>blikën Popullore të Shqipërisë” dhe sipas paragrafit të katërt të nenit 96</w:t>
      </w:r>
      <w:r w:rsidRPr="004B23EE">
        <w:t xml:space="preserve"> të ligjit nr.7703, datë</w:t>
      </w:r>
      <w:r>
        <w:t xml:space="preserve"> 11.5.1993</w:t>
      </w:r>
      <w:r w:rsidRPr="004B23EE">
        <w:t xml:space="preserve"> “Për sigurimet shoqërore në Republikën e Shqipërisë”, të ndryshuar.</w:t>
      </w:r>
    </w:p>
    <w:p w:rsidR="00AC7931" w:rsidRDefault="00AC7931" w:rsidP="002C0C70">
      <w:pPr>
        <w:pStyle w:val="Paragrafi"/>
      </w:pPr>
      <w:r>
        <w:t>c)</w:t>
      </w:r>
      <w:r w:rsidRPr="004B23EE">
        <w:t> veteranëve të Luftës Antifashiste Nacionalçlirimtare, që trajtohen me shpërblim mujor, sipas ligjit nr.7874, datë</w:t>
      </w:r>
      <w:r>
        <w:t xml:space="preserve"> 17.11.1994</w:t>
      </w:r>
      <w:r w:rsidRPr="004B23EE">
        <w:t xml:space="preserve"> “Për statusin e veteranit të luftës kundër pushtuesve nazifashistë të popullit shqiptar”, personave, që</w:t>
      </w:r>
      <w:r>
        <w:t xml:space="preserve"> </w:t>
      </w:r>
      <w:r w:rsidRPr="004B23EE">
        <w:t>marrin pension për merita të veçanta, sipas</w:t>
      </w:r>
      <w:r>
        <w:t xml:space="preserve"> ligjit nr.4171, datë 13.9.1966</w:t>
      </w:r>
      <w:r w:rsidRPr="004B23EE">
        <w:t xml:space="preserve"> “Për sigurimet shoqërore në Republikën</w:t>
      </w:r>
      <w:r>
        <w:t xml:space="preserve"> Popullore të Shqipërisë”</w:t>
      </w:r>
      <w:r w:rsidRPr="004B23EE">
        <w:t xml:space="preserve"> dhe personave, që marrin pension të posaçëm shtetëror, kur nuk përfitojnë, sipas</w:t>
      </w:r>
      <w:r>
        <w:t xml:space="preserve"> </w:t>
      </w:r>
      <w:r w:rsidRPr="004B23EE">
        <w:t>përc</w:t>
      </w:r>
      <w:r w:rsidR="00F91704">
        <w:t>aktimit të shkronjave “a” e “b” të pikës 1</w:t>
      </w:r>
      <w:r w:rsidRPr="004B23EE">
        <w:t xml:space="preserve"> të këtij vendimi.</w:t>
      </w:r>
    </w:p>
    <w:p w:rsidR="00AC7931" w:rsidRDefault="00AC7931" w:rsidP="002C0C70">
      <w:pPr>
        <w:pStyle w:val="Paragrafi"/>
      </w:pPr>
      <w:r>
        <w:t>ç)</w:t>
      </w:r>
      <w:r w:rsidRPr="004B23EE">
        <w:t xml:space="preserve"> personave, që marrin trajtim të veçantë financiar, sipas l</w:t>
      </w:r>
      <w:r>
        <w:t xml:space="preserve">igjit nr.8685, datë  22.6.2000 </w:t>
      </w:r>
      <w:r w:rsidRPr="004B23EE">
        <w:t>“Për një trajtim të veçantë të punonjësve, që kanë punuar në miniera, në nëntokë”, të ndryshuar, si dhe personave, që përfitojnë trajtim të veçantë financiar, sipas</w:t>
      </w:r>
      <w:r w:rsidR="00F91704">
        <w:t xml:space="preserve"> ligjit nr.9179, datë 29.1.2004</w:t>
      </w:r>
      <w:r w:rsidRPr="004B23EE">
        <w:t xml:space="preserve"> “Për një trajtim të veçantë të punonjësve, që kanë punuar në disa ndërmarrje të indus</w:t>
      </w:r>
      <w:r>
        <w:t>trisë ushtarake”, të ndryshuar.</w:t>
      </w:r>
    </w:p>
    <w:p w:rsidR="00AC7931" w:rsidRPr="004B23EE" w:rsidRDefault="00AC7931" w:rsidP="002C0C70">
      <w:pPr>
        <w:pStyle w:val="Paragrafi"/>
      </w:pPr>
      <w:r>
        <w:t> d)</w:t>
      </w:r>
      <w:r w:rsidRPr="004B23EE">
        <w:t xml:space="preserve"> personave, që marrin pension të parakohshëm për vjetërsi shërbimi, sipas </w:t>
      </w:r>
      <w:r>
        <w:t>ligjit nr.10142, datë 15.5.2009</w:t>
      </w:r>
      <w:r w:rsidRPr="004B23EE">
        <w:t xml:space="preserve">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AC7931" w:rsidRDefault="00AC7931" w:rsidP="002C0C70">
      <w:pPr>
        <w:pStyle w:val="Paragrafi"/>
      </w:pPr>
      <w:r>
        <w:t> </w:t>
      </w:r>
      <w:r w:rsidRPr="004B23EE">
        <w:t xml:space="preserve">2. Efektet financiare, që rrjedhin nga  zbatimi i këtij vendimi, të përllogariten, </w:t>
      </w:r>
      <w:r w:rsidR="00F91704">
        <w:t xml:space="preserve"> </w:t>
      </w:r>
      <w:r w:rsidRPr="004B23EE">
        <w:t>në shumën 1 400 000 000 (një miliard e katërqind milionë) lekë, dhe të p</w:t>
      </w:r>
      <w:r>
        <w:t>ërballohen, si më poshtë vijon:</w:t>
      </w:r>
    </w:p>
    <w:p w:rsidR="00AC7931" w:rsidRDefault="00AC7931" w:rsidP="002C0C70">
      <w:pPr>
        <w:pStyle w:val="Paragrafi"/>
      </w:pPr>
      <w:r>
        <w:t>a)</w:t>
      </w:r>
      <w:r w:rsidRPr="004B23EE">
        <w:t>  900 000 000 (nëntëqind milionë) lekë, nga Buxheti i Shtetit për vitin 200</w:t>
      </w:r>
      <w:r>
        <w:t>9, sipas burimeve të mëposhtme:</w:t>
      </w:r>
    </w:p>
    <w:p w:rsidR="00AC7931" w:rsidRDefault="00AC7931" w:rsidP="002C0C70">
      <w:pPr>
        <w:pStyle w:val="Paragrafi"/>
      </w:pPr>
      <w:r>
        <w:t>i)</w:t>
      </w:r>
      <w:r w:rsidRPr="004B23EE">
        <w:t> 115 000 000 (njëqind e pes</w:t>
      </w:r>
      <w:r>
        <w:t>ëmbëdhjetë milionë) lekë nga fondi rezervë;</w:t>
      </w:r>
    </w:p>
    <w:p w:rsidR="00AC7931" w:rsidRDefault="00354AF2" w:rsidP="002C0C70">
      <w:pPr>
        <w:pStyle w:val="Paragrafi"/>
      </w:pPr>
      <w:r>
        <w:t>ii)</w:t>
      </w:r>
      <w:r w:rsidR="00AC7931" w:rsidRPr="004B23EE">
        <w:t> 300</w:t>
      </w:r>
      <w:r w:rsidR="00AC7931">
        <w:t xml:space="preserve"> 000 000 (treqind milionë) lekë</w:t>
      </w:r>
      <w:r w:rsidR="00AC7931" w:rsidRPr="004B23EE">
        <w:t xml:space="preserve"> nga fondet e planifikuara për p</w:t>
      </w:r>
      <w:r w:rsidR="00AC7931">
        <w:t>agesat e interesave të huaja;</w:t>
      </w:r>
    </w:p>
    <w:p w:rsidR="00AC7931" w:rsidRPr="004B23EE" w:rsidRDefault="00AC7931" w:rsidP="002C0C70">
      <w:pPr>
        <w:pStyle w:val="Paragrafi"/>
      </w:pPr>
      <w:r>
        <w:t>iii)</w:t>
      </w:r>
      <w:r w:rsidRPr="004B23EE">
        <w:t xml:space="preserve"> 485 000 000 (katërqind e </w:t>
      </w:r>
      <w:r>
        <w:t>tetëdhjetë e pesë milionë) lekë</w:t>
      </w:r>
      <w:r w:rsidRPr="004B23EE">
        <w:t xml:space="preserve"> nga fondet e planifikuara në buxhetin e Ministrisë së Mbrojtjes, përkatësisht: 285 000 000 (dyqind e </w:t>
      </w:r>
      <w:r>
        <w:t>tetëdhjetë e pesë milionë) lekë</w:t>
      </w:r>
      <w:r w:rsidRPr="004B23EE">
        <w:t xml:space="preserve"> nga fondet e planifikuara për programin “Mbështetje sociale për ushtarak</w:t>
      </w:r>
      <w:r>
        <w:t>ë</w:t>
      </w:r>
      <w:r w:rsidRPr="004B23EE">
        <w:t>t” dhe   20</w:t>
      </w:r>
      <w:r>
        <w:t>0 000 000 (dyqind milionë) lekë</w:t>
      </w:r>
      <w:r w:rsidRPr="004B23EE">
        <w:t xml:space="preserve"> nga fondet e planifikuara për programin “Forcat e luftimit”.</w:t>
      </w:r>
    </w:p>
    <w:p w:rsidR="00AC7931" w:rsidRDefault="00AC7931" w:rsidP="002C0C70">
      <w:pPr>
        <w:pStyle w:val="Paragrafi"/>
      </w:pPr>
      <w:r>
        <w:t>b)</w:t>
      </w:r>
      <w:r w:rsidRPr="004B23EE">
        <w:t xml:space="preserve"> 500 </w:t>
      </w:r>
      <w:r>
        <w:t>000 000 (pesëqind milionë) lekë</w:t>
      </w:r>
      <w:r w:rsidRPr="004B23EE">
        <w:t xml:space="preserve"> nga fondet e programuara në buxhe</w:t>
      </w:r>
      <w:r>
        <w:t>tin e ISSH-së,  për vitin 2009.</w:t>
      </w:r>
    </w:p>
    <w:p w:rsidR="00AC7931" w:rsidRPr="004B23EE" w:rsidRDefault="00AC7931" w:rsidP="002C0C70">
      <w:pPr>
        <w:pStyle w:val="Paragrafi"/>
      </w:pPr>
      <w:r w:rsidRPr="004B23EE">
        <w:t xml:space="preserve">3. Ministrisë së Punës, Çështjeve Sociale dhe Shanseve të Barabarta,  në buxhetin e miratuar për vitin 2009,  në programin “Mbrojtja </w:t>
      </w:r>
      <w:r>
        <w:t>s</w:t>
      </w:r>
      <w:r w:rsidRPr="004B23EE">
        <w:t>ociale” t’i shtohet fondi prej 900 000 000 (nëntëqind milionë) lekësh.</w:t>
      </w:r>
    </w:p>
    <w:p w:rsidR="00AC7931" w:rsidRDefault="00AC7931" w:rsidP="002C0C70">
      <w:pPr>
        <w:pStyle w:val="Paragrafi"/>
      </w:pPr>
      <w:r w:rsidRPr="004B23EE">
        <w:t>4. Fondi prej 1 400 000 000 (një milia</w:t>
      </w:r>
      <w:r>
        <w:t>rd e katërqind milionë) lekësh</w:t>
      </w:r>
      <w:r w:rsidRPr="004B23EE">
        <w:t xml:space="preserve"> të përdoret përkatësisht:</w:t>
      </w:r>
    </w:p>
    <w:p w:rsidR="00AC7931" w:rsidRDefault="00AC7931" w:rsidP="002C0C70">
      <w:pPr>
        <w:pStyle w:val="Paragrafi"/>
      </w:pPr>
      <w:r>
        <w:t xml:space="preserve">a) 1 387 </w:t>
      </w:r>
      <w:r w:rsidRPr="004B23EE">
        <w:t>2</w:t>
      </w:r>
      <w:r>
        <w:t>00 000</w:t>
      </w:r>
      <w:r w:rsidRPr="004B23EE">
        <w:t xml:space="preserve"> (një miliard e treqind e tetëdhjetë e sht</w:t>
      </w:r>
      <w:r>
        <w:t>atë milionë e dyqind mijë) lekë</w:t>
      </w:r>
      <w:r w:rsidRPr="004B23EE">
        <w:t xml:space="preserve"> për asistencën e menjëhershme të pensionistëve;</w:t>
      </w:r>
    </w:p>
    <w:p w:rsidR="00AC7931" w:rsidRPr="004B23EE" w:rsidRDefault="00AC7931" w:rsidP="002C0C70">
      <w:pPr>
        <w:pStyle w:val="Paragrafi"/>
      </w:pPr>
      <w:r>
        <w:t xml:space="preserve">b) 12 </w:t>
      </w:r>
      <w:r w:rsidRPr="004B23EE">
        <w:t>8</w:t>
      </w:r>
      <w:r>
        <w:t>00 000</w:t>
      </w:r>
      <w:r w:rsidRPr="004B23EE">
        <w:t xml:space="preserve"> (dymbëdhjet</w:t>
      </w:r>
      <w:r>
        <w:t>ë milionë e tetëqind mijë) lekë</w:t>
      </w:r>
      <w:r w:rsidRPr="004B23EE">
        <w:t xml:space="preserve"> për mbulimin e komisioneve të shërbimit të pagesave dhe për shpenzimet e administrimit të tyre.</w:t>
      </w:r>
    </w:p>
    <w:p w:rsidR="00AC7931" w:rsidRPr="004B23EE" w:rsidRDefault="00AC7931" w:rsidP="002C0C70">
      <w:pPr>
        <w:pStyle w:val="Paragrafi"/>
      </w:pPr>
      <w:r>
        <w:t>5.</w:t>
      </w:r>
      <w:r w:rsidRPr="004B23EE">
        <w:t> Procedurat e pagesës dhe të administrimit të asistencës së menjëhershme për pensionistët të realizohen nga Instituti i Sigurimev</w:t>
      </w:r>
      <w:r>
        <w:t>e Shoqërore dhe Posta Shqiptare</w:t>
      </w:r>
      <w:r w:rsidRPr="004B23EE">
        <w:t xml:space="preserve"> sh</w:t>
      </w:r>
      <w:r>
        <w:t>.</w:t>
      </w:r>
      <w:r w:rsidRPr="004B23EE">
        <w:t>a.</w:t>
      </w:r>
    </w:p>
    <w:p w:rsidR="00AC7931" w:rsidRDefault="00AC7931" w:rsidP="002C0C70">
      <w:pPr>
        <w:pStyle w:val="Paragrafi"/>
      </w:pPr>
      <w:r>
        <w:t>6</w:t>
      </w:r>
      <w:r w:rsidRPr="004B23EE">
        <w:t>.  Ngarkohen Ministria e Financave, Ministria e Punës, Çështjeve Sociale dhe Shanseve të Barabarta dhe Ministria e Mbrojtjes për zbatimin e këtij vendimi.</w:t>
      </w:r>
    </w:p>
    <w:p w:rsidR="00AC7931" w:rsidRPr="004B23EE" w:rsidRDefault="00AC7931" w:rsidP="002C0C70">
      <w:pPr>
        <w:pStyle w:val="Paragrafi"/>
      </w:pPr>
      <w:r w:rsidRPr="004B23EE">
        <w:t>Ky vendim hyn në</w:t>
      </w:r>
      <w:r>
        <w:t xml:space="preserve"> fuqi menjëherë dhe botohet në Fletoren Zyrtare</w:t>
      </w:r>
      <w:r w:rsidRPr="004B23EE">
        <w:t>.</w:t>
      </w:r>
    </w:p>
    <w:p w:rsidR="00AC7931" w:rsidRPr="004B23EE" w:rsidRDefault="00AC7931" w:rsidP="002C0C70">
      <w:pPr>
        <w:pStyle w:val="Paragrafi"/>
      </w:pPr>
      <w:r w:rsidRPr="004B23EE">
        <w:t> </w:t>
      </w:r>
    </w:p>
    <w:p w:rsidR="00AC7931" w:rsidRPr="004B23EE" w:rsidRDefault="00AC7931" w:rsidP="002C0C70">
      <w:pPr>
        <w:pStyle w:val="Autoriteti"/>
        <w:keepNext w:val="0"/>
      </w:pPr>
      <w:r>
        <w:t>KRYEMI</w:t>
      </w:r>
      <w:r w:rsidRPr="004B23EE">
        <w:t>N</w:t>
      </w:r>
      <w:r>
        <w:t>IST</w:t>
      </w:r>
      <w:r w:rsidRPr="004B23EE">
        <w:t>RI</w:t>
      </w:r>
    </w:p>
    <w:p w:rsidR="00AC7931" w:rsidRPr="004B23EE" w:rsidRDefault="00AC7931" w:rsidP="002C0C70">
      <w:pPr>
        <w:pStyle w:val="AutoritetiEmer"/>
      </w:pPr>
      <w:r>
        <w:t>Sali</w:t>
      </w:r>
      <w:r w:rsidRPr="004B23EE">
        <w:t xml:space="preserve"> Berisha</w:t>
      </w:r>
    </w:p>
    <w:p w:rsidR="00AC7931" w:rsidRDefault="00AC7931" w:rsidP="002C0C70">
      <w:pPr>
        <w:pStyle w:val="Paragrafi"/>
      </w:pPr>
    </w:p>
    <w:p w:rsidR="00CD7EA8" w:rsidRDefault="00CD7EA8" w:rsidP="002C0C70">
      <w:pPr>
        <w:pStyle w:val="Paragrafi"/>
      </w:pPr>
    </w:p>
    <w:p w:rsidR="00AC7931" w:rsidRDefault="00AC7931" w:rsidP="002C0C70">
      <w:pPr>
        <w:pStyle w:val="Paragrafi"/>
      </w:pPr>
    </w:p>
    <w:p w:rsidR="00AC7931" w:rsidRPr="004B23EE" w:rsidRDefault="00AC7931" w:rsidP="002C0C70">
      <w:pPr>
        <w:pStyle w:val="Akti"/>
        <w:keepNext w:val="0"/>
      </w:pPr>
      <w:r>
        <w:t>VENDI</w:t>
      </w:r>
      <w:r w:rsidRPr="004B23EE">
        <w:t>M</w:t>
      </w:r>
    </w:p>
    <w:p w:rsidR="00AC7931" w:rsidRPr="004B23EE" w:rsidRDefault="00AC7931" w:rsidP="002C0C70">
      <w:pPr>
        <w:pStyle w:val="NumriData"/>
        <w:keepNext w:val="0"/>
      </w:pPr>
      <w:r w:rsidRPr="004B23EE">
        <w:t>Nr.1222, dat</w:t>
      </w:r>
      <w:r>
        <w:t>ë</w:t>
      </w:r>
      <w:r w:rsidRPr="004B23EE">
        <w:t xml:space="preserve"> 11.12.2009</w:t>
      </w:r>
    </w:p>
    <w:p w:rsidR="00AC7931" w:rsidRDefault="00AC7931" w:rsidP="002C0C70">
      <w:pPr>
        <w:pStyle w:val="Paragrafi"/>
      </w:pPr>
    </w:p>
    <w:p w:rsidR="00AC7931" w:rsidRPr="004B23EE" w:rsidRDefault="00AC7931" w:rsidP="002C0C70">
      <w:pPr>
        <w:pStyle w:val="Titulli"/>
        <w:keepNext w:val="0"/>
      </w:pPr>
      <w:r w:rsidRPr="004B23EE">
        <w:t>PËR</w:t>
      </w:r>
      <w:r>
        <w:t xml:space="preserve"> </w:t>
      </w:r>
      <w:r w:rsidRPr="004B23EE">
        <w:t>DISA SHTESA DHE NDRYSHIME NË V</w:t>
      </w:r>
      <w:r w:rsidR="00DC7419">
        <w:t>ENDIMIN NR. 478, DATË 18.7.2007</w:t>
      </w:r>
      <w:r w:rsidRPr="004B23EE">
        <w:t xml:space="preserve"> TË KËSHILLIT TË MI</w:t>
      </w:r>
      <w:r w:rsidR="00782D57">
        <w:t>ni</w:t>
      </w:r>
      <w:r w:rsidR="00DC7419">
        <w:t>STRAVE</w:t>
      </w:r>
      <w:r w:rsidRPr="004B23EE">
        <w:t xml:space="preserve"> “PËR MIRATIMIN E STRUKTURËS DHE TË NIVELEVE TË PAGAVE TË NËPUNËSVE TË DISA INSTITUCIONEVE, NË VARËSI TË MINISTRAVE T</w:t>
      </w:r>
      <w:r w:rsidR="00136840">
        <w:t>Ë LINJËS”, TË</w:t>
      </w:r>
      <w:r w:rsidRPr="004B23EE">
        <w:t xml:space="preserve"> NDRYSHUAR</w:t>
      </w:r>
    </w:p>
    <w:p w:rsidR="00AC7931" w:rsidRDefault="00AC7931" w:rsidP="002C0C70">
      <w:pPr>
        <w:pStyle w:val="Paragrafi"/>
      </w:pPr>
    </w:p>
    <w:p w:rsidR="00AC7931" w:rsidRPr="004B23EE" w:rsidRDefault="00AC7931" w:rsidP="002C0C70">
      <w:pPr>
        <w:pStyle w:val="BazLigjPropozues"/>
        <w:keepNext w:val="0"/>
      </w:pPr>
      <w:r w:rsidRPr="004B23EE">
        <w:t>Në mbështetje të nenit 100 të Kushtetutës, të nenit 5/1, të li</w:t>
      </w:r>
      <w:r w:rsidR="00DC7419">
        <w:t>gjit nr.8487,    datë 13.5.1999</w:t>
      </w:r>
      <w:r w:rsidRPr="004B23EE">
        <w:t xml:space="preserve"> "Për kompetencat për caktimin e pagave të punës", të ndryshuar, dhe të li</w:t>
      </w:r>
      <w:r w:rsidR="00DC7419">
        <w:t>gjit nr.10 025, datë 27.11.2008</w:t>
      </w:r>
      <w:r w:rsidRPr="004B23EE">
        <w:t xml:space="preserve"> “Për buxhetin e vitit 2009”, të ndryshuar,  me propozimin e Ministrit të Brendshëm dhe të Ministrit të Financave, Këshilli i Ministrave</w:t>
      </w:r>
    </w:p>
    <w:p w:rsidR="00AC7931" w:rsidRDefault="00AC7931" w:rsidP="002C0C70">
      <w:pPr>
        <w:pStyle w:val="Paragrafi"/>
      </w:pPr>
    </w:p>
    <w:p w:rsidR="00AC7931" w:rsidRDefault="00AC7931" w:rsidP="002C0C70">
      <w:pPr>
        <w:pStyle w:val="VENDOSI"/>
        <w:keepNext w:val="0"/>
      </w:pPr>
      <w:r>
        <w:t>VENDOS</w:t>
      </w:r>
      <w:r w:rsidRPr="004B23EE">
        <w:t>I:</w:t>
      </w:r>
    </w:p>
    <w:p w:rsidR="00AC7931" w:rsidRPr="004B23EE" w:rsidRDefault="00AC7931" w:rsidP="002C0C70">
      <w:pPr>
        <w:pStyle w:val="Paragrafi"/>
      </w:pPr>
    </w:p>
    <w:p w:rsidR="00AC7931" w:rsidRPr="004B23EE" w:rsidRDefault="00AC7931" w:rsidP="002C0C70">
      <w:pPr>
        <w:pStyle w:val="Paragrafi"/>
      </w:pPr>
      <w:r w:rsidRPr="004B23EE">
        <w:t xml:space="preserve">1. Në </w:t>
      </w:r>
      <w:r w:rsidR="00497A0C">
        <w:t>vendimin nr.478, datë 18.7.2007</w:t>
      </w:r>
      <w:r w:rsidRPr="004B23EE">
        <w:t xml:space="preserve"> të Këshillit të Ministrave, të ndryshuar, të bëhen shtesat dhe ndryshimet e mëposhtme:</w:t>
      </w:r>
    </w:p>
    <w:p w:rsidR="00AC7931" w:rsidRPr="004B23EE" w:rsidRDefault="00AC7931" w:rsidP="002C0C70">
      <w:pPr>
        <w:pStyle w:val="Paragrafi"/>
      </w:pPr>
      <w:r w:rsidRPr="004B23EE">
        <w:t>a) Në fund të shk</w:t>
      </w:r>
      <w:r w:rsidR="00497A0C">
        <w:t>ronjës “a”</w:t>
      </w:r>
      <w:r w:rsidRPr="004B23EE">
        <w:t xml:space="preserve"> të pikës 1,  shtohen emërtesat “... Agjencia e Auditimit të Programeve të Asistencës, akredituar nga Bashkimi Evropian dhe Qendra Kombëtare për Aplikimet Energjetike.”.</w:t>
      </w:r>
    </w:p>
    <w:p w:rsidR="00AC7931" w:rsidRPr="004B23EE" w:rsidRDefault="00AC7931" w:rsidP="002C0C70">
      <w:pPr>
        <w:pStyle w:val="Paragrafi"/>
      </w:pPr>
      <w:r w:rsidRPr="004B23EE">
        <w:t>b) Lidhja nr. 1, që përmendet në pikën 2,  zëvendësohet me lidhjen me të njëjtin numër dhe titull, që i bashkëlidhet këtij vendimi dhe është pjesë përbërëse e tij.</w:t>
      </w:r>
    </w:p>
    <w:p w:rsidR="00AC7931" w:rsidRPr="004B23EE" w:rsidRDefault="00AC7931" w:rsidP="002C0C70">
      <w:pPr>
        <w:pStyle w:val="Paragrafi"/>
      </w:pPr>
      <w:r w:rsidRPr="004B23EE">
        <w:t>2. Pagat e punonjësve të tjerë mbështetës të Agjencisë së Auditimit të Programeve të Asiste</w:t>
      </w:r>
      <w:r w:rsidR="00A62AB6">
        <w:t>ncës, akredituar nga Bashkimi Eu</w:t>
      </w:r>
      <w:r w:rsidRPr="004B23EE">
        <w:t>ropian, dhe Qendrës Kombëtare për Aplikimet Energjetike</w:t>
      </w:r>
      <w:r w:rsidR="00EB1242">
        <w:t>,</w:t>
      </w:r>
      <w:r w:rsidRPr="004B23EE">
        <w:t xml:space="preserve"> përcaktohen sipas vendimit për pagat e punonjësve mbështetës të institucioneve buxhetore.</w:t>
      </w:r>
    </w:p>
    <w:p w:rsidR="00AC7931" w:rsidRPr="004B23EE" w:rsidRDefault="00AC7931" w:rsidP="002C0C70">
      <w:pPr>
        <w:pStyle w:val="Paragrafi"/>
      </w:pPr>
      <w:r w:rsidRPr="004B23EE">
        <w:t>3. Efektet financiare, për vitin 2009, që rrjedhin nga zbatimi i këtij vendimi, të përballohen nga fondet e planifikuara për këto institucione për këtë  vit.</w:t>
      </w:r>
    </w:p>
    <w:p w:rsidR="00AC7931" w:rsidRPr="004B23EE" w:rsidRDefault="00AC7931" w:rsidP="002C0C70">
      <w:pPr>
        <w:pStyle w:val="Paragrafi"/>
      </w:pPr>
      <w:r w:rsidRPr="004B23EE">
        <w:t>Ky ven</w:t>
      </w:r>
      <w:r>
        <w:t>dim hyn në fuqi pas botimit në Fletoren Zyrtare</w:t>
      </w:r>
      <w:r w:rsidRPr="004B23EE">
        <w:t xml:space="preserve"> dhe i shtrin efektet financiare nga data e emërimit të nëpunësve në detyrë.</w:t>
      </w:r>
    </w:p>
    <w:p w:rsidR="00AC7931" w:rsidRDefault="00AC7931" w:rsidP="002C0C70">
      <w:pPr>
        <w:pStyle w:val="Paragrafi"/>
      </w:pPr>
    </w:p>
    <w:p w:rsidR="00AC7931" w:rsidRPr="004B23EE" w:rsidRDefault="00AC7931" w:rsidP="002C0C70">
      <w:pPr>
        <w:pStyle w:val="Autoriteti"/>
        <w:keepNext w:val="0"/>
      </w:pPr>
      <w:r>
        <w:t>KRYEMI</w:t>
      </w:r>
      <w:r w:rsidRPr="004B23EE">
        <w:t>N</w:t>
      </w:r>
      <w:r>
        <w:t>IST</w:t>
      </w:r>
      <w:r w:rsidRPr="004B23EE">
        <w:t>RI</w:t>
      </w:r>
    </w:p>
    <w:p w:rsidR="00AC7931" w:rsidRPr="004B23EE" w:rsidRDefault="00AC7931" w:rsidP="002C0C70">
      <w:pPr>
        <w:pStyle w:val="AutoritetiEmer"/>
      </w:pPr>
      <w:r>
        <w:t>Sali</w:t>
      </w:r>
      <w:r w:rsidRPr="004B23EE">
        <w:t xml:space="preserve"> Berisha</w:t>
      </w:r>
    </w:p>
    <w:p w:rsidR="00AC7931" w:rsidRDefault="00AC7931"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451DD" w:rsidRDefault="00A451DD" w:rsidP="002C0C70">
      <w:pPr>
        <w:pStyle w:val="Paragrafi"/>
        <w:ind w:firstLine="0"/>
      </w:pPr>
    </w:p>
    <w:p w:rsidR="00AC7931" w:rsidRDefault="00AC7931" w:rsidP="008062F9">
      <w:pPr>
        <w:pStyle w:val="Paragrafi"/>
        <w:jc w:val="right"/>
      </w:pPr>
      <w:r>
        <w:t>Lidhja nr.1</w:t>
      </w:r>
    </w:p>
    <w:p w:rsidR="00AC7931" w:rsidRDefault="00AC7931" w:rsidP="002C0C70">
      <w:pPr>
        <w:pStyle w:val="Paragrafi"/>
      </w:pPr>
    </w:p>
    <w:p w:rsidR="00AC7931" w:rsidRDefault="00AC7931" w:rsidP="008062F9">
      <w:pPr>
        <w:pStyle w:val="TitulliTitull"/>
      </w:pPr>
      <w:r>
        <w:t>Struktura dhe nivelet e pagave të nëpunësve në institucionet qendrore të Grupit të Parë</w:t>
      </w:r>
    </w:p>
    <w:p w:rsidR="00AC7931" w:rsidRDefault="00AC7931" w:rsidP="002C0C70">
      <w:pPr>
        <w:pStyle w:val="Paragrafi"/>
      </w:pPr>
    </w:p>
    <w:tbl>
      <w:tblPr>
        <w:tblStyle w:val="TableGrid"/>
        <w:tblW w:w="0" w:type="auto"/>
        <w:jc w:val="center"/>
        <w:tblLook w:val="01E0" w:firstRow="1" w:lastRow="1" w:firstColumn="1" w:lastColumn="1" w:noHBand="0" w:noVBand="0"/>
      </w:tblPr>
      <w:tblGrid>
        <w:gridCol w:w="1868"/>
        <w:gridCol w:w="1154"/>
        <w:gridCol w:w="1476"/>
        <w:gridCol w:w="1476"/>
        <w:gridCol w:w="1476"/>
        <w:gridCol w:w="1476"/>
      </w:tblGrid>
      <w:tr w:rsidR="00AC7931">
        <w:trPr>
          <w:jc w:val="center"/>
        </w:trPr>
        <w:tc>
          <w:tcPr>
            <w:tcW w:w="8856" w:type="dxa"/>
            <w:gridSpan w:val="6"/>
          </w:tcPr>
          <w:p w:rsidR="00AC7931" w:rsidRPr="00B922B6" w:rsidRDefault="00AC7931" w:rsidP="002C0C70">
            <w:pPr>
              <w:pStyle w:val="Paragrafi"/>
              <w:ind w:firstLine="0"/>
              <w:jc w:val="center"/>
              <w:rPr>
                <w:b/>
              </w:rPr>
            </w:pPr>
            <w:r w:rsidRPr="00B922B6">
              <w:rPr>
                <w:b/>
              </w:rPr>
              <w:t>PAGA MUJORE</w:t>
            </w:r>
          </w:p>
        </w:tc>
      </w:tr>
      <w:tr w:rsidR="00AC7931">
        <w:trPr>
          <w:jc w:val="center"/>
        </w:trPr>
        <w:tc>
          <w:tcPr>
            <w:tcW w:w="1868" w:type="dxa"/>
          </w:tcPr>
          <w:p w:rsidR="00AC7931" w:rsidRPr="00B922B6" w:rsidRDefault="00AC7931" w:rsidP="002C0C70">
            <w:pPr>
              <w:pStyle w:val="Paragrafi"/>
              <w:ind w:firstLine="0"/>
              <w:jc w:val="center"/>
              <w:rPr>
                <w:b/>
              </w:rPr>
            </w:pPr>
            <w:r w:rsidRPr="00B922B6">
              <w:rPr>
                <w:b/>
              </w:rPr>
              <w:t>Pozicioni</w:t>
            </w:r>
          </w:p>
        </w:tc>
        <w:tc>
          <w:tcPr>
            <w:tcW w:w="1084" w:type="dxa"/>
          </w:tcPr>
          <w:p w:rsidR="00AC7931" w:rsidRPr="00B922B6" w:rsidRDefault="00AC7931" w:rsidP="002C0C70">
            <w:pPr>
              <w:pStyle w:val="Paragrafi"/>
              <w:ind w:firstLine="0"/>
              <w:jc w:val="center"/>
              <w:rPr>
                <w:b/>
              </w:rPr>
            </w:pPr>
            <w:r w:rsidRPr="00B922B6">
              <w:rPr>
                <w:b/>
              </w:rPr>
              <w:t>Kategoria</w:t>
            </w:r>
          </w:p>
        </w:tc>
        <w:tc>
          <w:tcPr>
            <w:tcW w:w="4428" w:type="dxa"/>
            <w:gridSpan w:val="3"/>
          </w:tcPr>
          <w:p w:rsidR="00AC7931" w:rsidRPr="00B922B6" w:rsidRDefault="00AC7931" w:rsidP="002C0C70">
            <w:pPr>
              <w:pStyle w:val="Paragrafi"/>
              <w:ind w:firstLine="0"/>
              <w:jc w:val="center"/>
              <w:rPr>
                <w:b/>
              </w:rPr>
            </w:pPr>
            <w:r w:rsidRPr="00B922B6">
              <w:rPr>
                <w:b/>
              </w:rPr>
              <w:t>Paga individuale (paga bazë)</w:t>
            </w:r>
          </w:p>
        </w:tc>
        <w:tc>
          <w:tcPr>
            <w:tcW w:w="1476" w:type="dxa"/>
          </w:tcPr>
          <w:p w:rsidR="00AC7931" w:rsidRPr="00B922B6" w:rsidRDefault="00AC7931" w:rsidP="002C0C70">
            <w:pPr>
              <w:pStyle w:val="Paragrafi"/>
              <w:ind w:firstLine="0"/>
              <w:jc w:val="center"/>
              <w:rPr>
                <w:b/>
              </w:rPr>
            </w:pPr>
            <w:r w:rsidRPr="00B922B6">
              <w:rPr>
                <w:b/>
              </w:rPr>
              <w:t>Shtesa e pozicionit</w:t>
            </w:r>
          </w:p>
        </w:tc>
      </w:tr>
      <w:tr w:rsidR="00AC7931">
        <w:trPr>
          <w:jc w:val="center"/>
        </w:trPr>
        <w:tc>
          <w:tcPr>
            <w:tcW w:w="1868" w:type="dxa"/>
          </w:tcPr>
          <w:p w:rsidR="00AC7931" w:rsidRPr="00B922B6" w:rsidRDefault="00AC7931" w:rsidP="002C0C70">
            <w:pPr>
              <w:pStyle w:val="Paragrafi"/>
              <w:ind w:firstLine="0"/>
              <w:jc w:val="center"/>
              <w:rPr>
                <w:b/>
              </w:rPr>
            </w:pPr>
          </w:p>
        </w:tc>
        <w:tc>
          <w:tcPr>
            <w:tcW w:w="1084" w:type="dxa"/>
          </w:tcPr>
          <w:p w:rsidR="00AC7931" w:rsidRPr="00B922B6" w:rsidRDefault="00AC7931" w:rsidP="002C0C70">
            <w:pPr>
              <w:pStyle w:val="Paragrafi"/>
              <w:ind w:firstLine="0"/>
              <w:jc w:val="center"/>
              <w:rPr>
                <w:b/>
              </w:rPr>
            </w:pPr>
          </w:p>
        </w:tc>
        <w:tc>
          <w:tcPr>
            <w:tcW w:w="1476" w:type="dxa"/>
          </w:tcPr>
          <w:p w:rsidR="00AC7931" w:rsidRPr="00B922B6" w:rsidRDefault="00AC7931" w:rsidP="002C0C70">
            <w:pPr>
              <w:pStyle w:val="Paragrafi"/>
              <w:ind w:firstLine="0"/>
              <w:jc w:val="center"/>
              <w:rPr>
                <w:b/>
              </w:rPr>
            </w:pPr>
            <w:r w:rsidRPr="00B922B6">
              <w:rPr>
                <w:b/>
              </w:rPr>
              <w:t>1</w:t>
            </w:r>
          </w:p>
        </w:tc>
        <w:tc>
          <w:tcPr>
            <w:tcW w:w="1476" w:type="dxa"/>
          </w:tcPr>
          <w:p w:rsidR="00AC7931" w:rsidRPr="00B922B6" w:rsidRDefault="00AC7931" w:rsidP="002C0C70">
            <w:pPr>
              <w:pStyle w:val="Paragrafi"/>
              <w:ind w:firstLine="0"/>
              <w:jc w:val="center"/>
              <w:rPr>
                <w:b/>
              </w:rPr>
            </w:pPr>
            <w:r w:rsidRPr="00B922B6">
              <w:rPr>
                <w:b/>
              </w:rPr>
              <w:t>2</w:t>
            </w:r>
          </w:p>
        </w:tc>
        <w:tc>
          <w:tcPr>
            <w:tcW w:w="1476" w:type="dxa"/>
          </w:tcPr>
          <w:p w:rsidR="00AC7931" w:rsidRPr="00B922B6" w:rsidRDefault="00AC7931" w:rsidP="002C0C70">
            <w:pPr>
              <w:pStyle w:val="Paragrafi"/>
              <w:ind w:firstLine="0"/>
              <w:jc w:val="center"/>
              <w:rPr>
                <w:b/>
              </w:rPr>
            </w:pPr>
            <w:r w:rsidRPr="00B922B6">
              <w:rPr>
                <w:b/>
              </w:rPr>
              <w:t>3</w:t>
            </w:r>
          </w:p>
        </w:tc>
        <w:tc>
          <w:tcPr>
            <w:tcW w:w="1476" w:type="dxa"/>
          </w:tcPr>
          <w:p w:rsidR="00AC7931" w:rsidRPr="00B922B6" w:rsidRDefault="00AC7931" w:rsidP="002C0C70">
            <w:pPr>
              <w:pStyle w:val="Paragrafi"/>
              <w:ind w:firstLine="0"/>
              <w:jc w:val="center"/>
              <w:rPr>
                <w:b/>
              </w:rPr>
            </w:pPr>
            <w:r w:rsidRPr="00B922B6">
              <w:rPr>
                <w:b/>
              </w:rPr>
              <w:t>4</w:t>
            </w:r>
          </w:p>
        </w:tc>
      </w:tr>
      <w:tr w:rsidR="00AC7931">
        <w:trPr>
          <w:jc w:val="center"/>
        </w:trPr>
        <w:tc>
          <w:tcPr>
            <w:tcW w:w="1868" w:type="dxa"/>
          </w:tcPr>
          <w:p w:rsidR="00AC7931" w:rsidRPr="00B922B6" w:rsidRDefault="00AC7931" w:rsidP="002C0C70">
            <w:pPr>
              <w:pStyle w:val="Paragrafi"/>
              <w:ind w:firstLine="0"/>
              <w:jc w:val="center"/>
              <w:rPr>
                <w:b/>
              </w:rPr>
            </w:pPr>
          </w:p>
        </w:tc>
        <w:tc>
          <w:tcPr>
            <w:tcW w:w="1084" w:type="dxa"/>
          </w:tcPr>
          <w:p w:rsidR="00AC7931" w:rsidRPr="00B922B6" w:rsidRDefault="00AC7931" w:rsidP="002C0C70">
            <w:pPr>
              <w:pStyle w:val="Paragrafi"/>
              <w:ind w:firstLine="0"/>
              <w:jc w:val="center"/>
              <w:rPr>
                <w:b/>
              </w:rPr>
            </w:pPr>
          </w:p>
        </w:tc>
        <w:tc>
          <w:tcPr>
            <w:tcW w:w="1476" w:type="dxa"/>
          </w:tcPr>
          <w:p w:rsidR="00AC7931" w:rsidRPr="00B922B6" w:rsidRDefault="00AC7931" w:rsidP="002C0C70">
            <w:pPr>
              <w:pStyle w:val="Paragrafi"/>
              <w:ind w:firstLine="0"/>
              <w:jc w:val="center"/>
              <w:rPr>
                <w:b/>
              </w:rPr>
            </w:pPr>
            <w:r w:rsidRPr="00B922B6">
              <w:rPr>
                <w:b/>
              </w:rPr>
              <w:t>Paga e Grupit (PG)</w:t>
            </w:r>
          </w:p>
        </w:tc>
        <w:tc>
          <w:tcPr>
            <w:tcW w:w="1476" w:type="dxa"/>
          </w:tcPr>
          <w:p w:rsidR="00AC7931" w:rsidRPr="00B922B6" w:rsidRDefault="00AC7931" w:rsidP="002C0C70">
            <w:pPr>
              <w:pStyle w:val="Paragrafi"/>
              <w:ind w:firstLine="0"/>
              <w:jc w:val="center"/>
              <w:rPr>
                <w:b/>
              </w:rPr>
            </w:pPr>
            <w:r w:rsidRPr="00B922B6">
              <w:rPr>
                <w:b/>
              </w:rPr>
              <w:t>Shtesa vjetore për vjetërsi (SHV)</w:t>
            </w:r>
          </w:p>
        </w:tc>
        <w:tc>
          <w:tcPr>
            <w:tcW w:w="1476" w:type="dxa"/>
          </w:tcPr>
          <w:p w:rsidR="00AC7931" w:rsidRPr="00B922B6" w:rsidRDefault="00AC7931" w:rsidP="002C0C70">
            <w:pPr>
              <w:pStyle w:val="Paragrafi"/>
              <w:ind w:firstLine="0"/>
              <w:jc w:val="center"/>
              <w:rPr>
                <w:b/>
              </w:rPr>
            </w:pPr>
            <w:r w:rsidRPr="00B922B6">
              <w:rPr>
                <w:b/>
              </w:rPr>
              <w:t>Shtesa për kualifikim (SHK)</w:t>
            </w:r>
          </w:p>
        </w:tc>
        <w:tc>
          <w:tcPr>
            <w:tcW w:w="1476" w:type="dxa"/>
          </w:tcPr>
          <w:p w:rsidR="00AC7931" w:rsidRPr="00B922B6" w:rsidRDefault="00AC7931" w:rsidP="002C0C70">
            <w:pPr>
              <w:pStyle w:val="Paragrafi"/>
              <w:ind w:firstLine="0"/>
              <w:jc w:val="center"/>
              <w:rPr>
                <w:b/>
              </w:rPr>
            </w:pPr>
            <w:r w:rsidRPr="00B922B6">
              <w:rPr>
                <w:b/>
              </w:rPr>
              <w:t>Shtesa e pozicionit (SHP)</w:t>
            </w:r>
          </w:p>
        </w:tc>
      </w:tr>
      <w:tr w:rsidR="00AC7931">
        <w:trPr>
          <w:jc w:val="center"/>
        </w:trPr>
        <w:tc>
          <w:tcPr>
            <w:tcW w:w="1868" w:type="dxa"/>
          </w:tcPr>
          <w:p w:rsidR="00AC7931" w:rsidRDefault="00AC7931" w:rsidP="002C0C70">
            <w:pPr>
              <w:pStyle w:val="Paragrafi"/>
              <w:ind w:firstLine="0"/>
              <w:jc w:val="left"/>
            </w:pPr>
            <w:r>
              <w:t>Titullar i institucionit</w:t>
            </w:r>
          </w:p>
        </w:tc>
        <w:tc>
          <w:tcPr>
            <w:tcW w:w="1084" w:type="dxa"/>
          </w:tcPr>
          <w:p w:rsidR="00AC7931" w:rsidRDefault="00AC7931" w:rsidP="002C0C70">
            <w:pPr>
              <w:pStyle w:val="Paragrafi"/>
              <w:ind w:firstLine="0"/>
            </w:pPr>
            <w:r>
              <w:t>II-a</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AC7931" w:rsidP="002C0C70">
            <w:pPr>
              <w:pStyle w:val="Paragrafi"/>
              <w:ind w:firstLine="0"/>
            </w:pPr>
            <w:r>
              <w:t>105 000</w:t>
            </w:r>
          </w:p>
        </w:tc>
      </w:tr>
      <w:tr w:rsidR="00AC7931">
        <w:trPr>
          <w:jc w:val="center"/>
        </w:trPr>
        <w:tc>
          <w:tcPr>
            <w:tcW w:w="1868" w:type="dxa"/>
          </w:tcPr>
          <w:p w:rsidR="00AC7931" w:rsidRDefault="00AC7931" w:rsidP="002C0C70">
            <w:pPr>
              <w:pStyle w:val="Paragrafi"/>
              <w:ind w:firstLine="0"/>
              <w:jc w:val="left"/>
            </w:pPr>
            <w:r>
              <w:t>Z/titullar i institucionit.</w:t>
            </w:r>
          </w:p>
          <w:p w:rsidR="00AC7931" w:rsidRDefault="00AC7931" w:rsidP="002C0C70">
            <w:pPr>
              <w:pStyle w:val="Paragrafi"/>
              <w:ind w:firstLine="0"/>
              <w:jc w:val="left"/>
            </w:pPr>
            <w:r>
              <w:t>Inspektor në Agjensinë e Auditi</w:t>
            </w:r>
            <w:r w:rsidR="00FA14F8">
              <w:t>mit të Programeve të Asistencës,</w:t>
            </w:r>
            <w:r>
              <w:t xml:space="preserve"> a</w:t>
            </w:r>
            <w:r w:rsidR="00FA14F8">
              <w:t>kredituar nga Bashkimi Europian</w:t>
            </w:r>
          </w:p>
        </w:tc>
        <w:tc>
          <w:tcPr>
            <w:tcW w:w="1084" w:type="dxa"/>
          </w:tcPr>
          <w:p w:rsidR="00AC7931" w:rsidRDefault="00AC7931" w:rsidP="002C0C70">
            <w:pPr>
              <w:pStyle w:val="Paragrafi"/>
              <w:ind w:firstLine="0"/>
            </w:pPr>
            <w:r>
              <w:t>II-b</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AC7931" w:rsidP="002C0C70">
            <w:pPr>
              <w:pStyle w:val="Paragrafi"/>
              <w:ind w:firstLine="0"/>
            </w:pPr>
            <w:r>
              <w:t>88 000</w:t>
            </w:r>
          </w:p>
        </w:tc>
      </w:tr>
      <w:tr w:rsidR="00AC7931">
        <w:trPr>
          <w:jc w:val="center"/>
        </w:trPr>
        <w:tc>
          <w:tcPr>
            <w:tcW w:w="1868" w:type="dxa"/>
          </w:tcPr>
          <w:p w:rsidR="00AC7931" w:rsidRDefault="00AC7931" w:rsidP="002C0C70">
            <w:pPr>
              <w:pStyle w:val="Paragrafi"/>
              <w:ind w:firstLine="0"/>
              <w:jc w:val="left"/>
            </w:pPr>
            <w:r>
              <w:t>Drejtor Drejtorie.</w:t>
            </w:r>
          </w:p>
          <w:p w:rsidR="00AC7931" w:rsidRDefault="00AC7931" w:rsidP="002C0C70">
            <w:pPr>
              <w:pStyle w:val="Paragrafi"/>
              <w:ind w:firstLine="0"/>
              <w:jc w:val="left"/>
            </w:pPr>
            <w:r>
              <w:t>Anëtar i Komitetit Shtetëror të Kulteve.</w:t>
            </w:r>
          </w:p>
          <w:p w:rsidR="00AC7931" w:rsidRDefault="00D60078" w:rsidP="002C0C70">
            <w:pPr>
              <w:pStyle w:val="Paragrafi"/>
              <w:ind w:firstLine="0"/>
              <w:jc w:val="left"/>
            </w:pPr>
            <w:r>
              <w:t>Menaxher traj</w:t>
            </w:r>
            <w:r w:rsidR="00983354">
              <w:t>nimi</w:t>
            </w:r>
          </w:p>
        </w:tc>
        <w:tc>
          <w:tcPr>
            <w:tcW w:w="1084" w:type="dxa"/>
          </w:tcPr>
          <w:p w:rsidR="00AC7931" w:rsidRDefault="00AC7931" w:rsidP="002C0C70">
            <w:pPr>
              <w:pStyle w:val="Paragrafi"/>
              <w:ind w:firstLine="0"/>
            </w:pPr>
            <w:r>
              <w:t>III-a</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AC7931" w:rsidP="002C0C70">
            <w:pPr>
              <w:pStyle w:val="Paragrafi"/>
              <w:ind w:firstLine="0"/>
            </w:pPr>
            <w:r>
              <w:t>69 000</w:t>
            </w:r>
          </w:p>
        </w:tc>
      </w:tr>
      <w:tr w:rsidR="00AC7931">
        <w:trPr>
          <w:jc w:val="center"/>
        </w:trPr>
        <w:tc>
          <w:tcPr>
            <w:tcW w:w="1868" w:type="dxa"/>
          </w:tcPr>
          <w:p w:rsidR="00AC7931" w:rsidRDefault="00AC7931" w:rsidP="002C0C70">
            <w:pPr>
              <w:pStyle w:val="Paragrafi"/>
              <w:ind w:firstLine="0"/>
              <w:jc w:val="left"/>
            </w:pPr>
            <w:r>
              <w:t>Përgjegjës sektori</w:t>
            </w:r>
          </w:p>
        </w:tc>
        <w:tc>
          <w:tcPr>
            <w:tcW w:w="1084" w:type="dxa"/>
          </w:tcPr>
          <w:p w:rsidR="00AC7931" w:rsidRDefault="00AC7931" w:rsidP="002C0C70">
            <w:pPr>
              <w:pStyle w:val="Paragrafi"/>
              <w:ind w:firstLine="0"/>
            </w:pPr>
            <w:r>
              <w:t>III-a/1</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AC7931" w:rsidP="002C0C70">
            <w:pPr>
              <w:pStyle w:val="Paragrafi"/>
              <w:ind w:firstLine="0"/>
            </w:pPr>
            <w:r>
              <w:t>60 000</w:t>
            </w:r>
          </w:p>
        </w:tc>
      </w:tr>
      <w:tr w:rsidR="00AC7931">
        <w:trPr>
          <w:jc w:val="center"/>
        </w:trPr>
        <w:tc>
          <w:tcPr>
            <w:tcW w:w="1868" w:type="dxa"/>
          </w:tcPr>
          <w:p w:rsidR="00AC7931" w:rsidRDefault="00AC7931" w:rsidP="002C0C70">
            <w:pPr>
              <w:pStyle w:val="Paragrafi"/>
              <w:ind w:firstLine="0"/>
              <w:jc w:val="left"/>
            </w:pPr>
            <w:r>
              <w:t>Përgjegjës sektori.</w:t>
            </w:r>
          </w:p>
          <w:p w:rsidR="00AC7931" w:rsidRDefault="00AC7931" w:rsidP="002C0C70">
            <w:pPr>
              <w:pStyle w:val="Paragrafi"/>
              <w:ind w:firstLine="0"/>
              <w:jc w:val="left"/>
            </w:pPr>
            <w:r>
              <w:t>Inspektor</w:t>
            </w:r>
          </w:p>
        </w:tc>
        <w:tc>
          <w:tcPr>
            <w:tcW w:w="1084" w:type="dxa"/>
          </w:tcPr>
          <w:p w:rsidR="00AC7931" w:rsidRDefault="00AC7931" w:rsidP="002C0C70">
            <w:pPr>
              <w:pStyle w:val="Paragrafi"/>
              <w:ind w:firstLine="0"/>
            </w:pPr>
            <w:r>
              <w:t>III-b</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983354" w:rsidP="002C0C70">
            <w:pPr>
              <w:pStyle w:val="Paragrafi"/>
              <w:ind w:firstLine="0"/>
            </w:pPr>
            <w:r>
              <w:t>52.000</w:t>
            </w:r>
          </w:p>
        </w:tc>
      </w:tr>
      <w:tr w:rsidR="00AC7931">
        <w:trPr>
          <w:jc w:val="center"/>
        </w:trPr>
        <w:tc>
          <w:tcPr>
            <w:tcW w:w="1868" w:type="dxa"/>
            <w:vMerge w:val="restart"/>
          </w:tcPr>
          <w:p w:rsidR="00AC7931" w:rsidRDefault="00AC7931" w:rsidP="002C0C70">
            <w:pPr>
              <w:pStyle w:val="Paragrafi"/>
              <w:ind w:firstLine="0"/>
              <w:jc w:val="left"/>
            </w:pPr>
            <w:r>
              <w:t>Specialist</w:t>
            </w:r>
          </w:p>
        </w:tc>
        <w:tc>
          <w:tcPr>
            <w:tcW w:w="1084" w:type="dxa"/>
          </w:tcPr>
          <w:p w:rsidR="00AC7931" w:rsidRDefault="00AC7931" w:rsidP="002C0C70">
            <w:pPr>
              <w:pStyle w:val="Paragrafi"/>
              <w:ind w:firstLine="0"/>
            </w:pPr>
            <w:r>
              <w:t>IV-a</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983354" w:rsidP="002C0C70">
            <w:pPr>
              <w:pStyle w:val="Paragrafi"/>
              <w:ind w:firstLine="0"/>
            </w:pPr>
            <w:r>
              <w:t>41.000</w:t>
            </w:r>
          </w:p>
        </w:tc>
      </w:tr>
      <w:tr w:rsidR="00AC7931">
        <w:trPr>
          <w:jc w:val="center"/>
        </w:trPr>
        <w:tc>
          <w:tcPr>
            <w:tcW w:w="1868" w:type="dxa"/>
            <w:vMerge/>
          </w:tcPr>
          <w:p w:rsidR="00AC7931" w:rsidRDefault="00AC7931" w:rsidP="002C0C70">
            <w:pPr>
              <w:pStyle w:val="Paragrafi"/>
              <w:ind w:firstLine="0"/>
            </w:pPr>
          </w:p>
        </w:tc>
        <w:tc>
          <w:tcPr>
            <w:tcW w:w="1084" w:type="dxa"/>
          </w:tcPr>
          <w:p w:rsidR="00AC7931" w:rsidRDefault="00AC7931" w:rsidP="002C0C70">
            <w:pPr>
              <w:pStyle w:val="Paragrafi"/>
              <w:ind w:firstLine="0"/>
            </w:pPr>
            <w:r>
              <w:t>IV-b</w:t>
            </w:r>
          </w:p>
        </w:tc>
        <w:tc>
          <w:tcPr>
            <w:tcW w:w="1476" w:type="dxa"/>
          </w:tcPr>
          <w:p w:rsidR="00AC7931" w:rsidRDefault="00AC7931" w:rsidP="002C0C70">
            <w:pPr>
              <w:pStyle w:val="Paragrafi"/>
              <w:ind w:firstLine="0"/>
            </w:pPr>
            <w:r>
              <w:t>12 000</w:t>
            </w:r>
          </w:p>
        </w:tc>
        <w:tc>
          <w:tcPr>
            <w:tcW w:w="1476" w:type="dxa"/>
          </w:tcPr>
          <w:p w:rsidR="00AC7931" w:rsidRDefault="00AC7931" w:rsidP="002C0C70">
            <w:pPr>
              <w:pStyle w:val="Paragrafi"/>
              <w:ind w:firstLine="0"/>
            </w:pPr>
            <w:r>
              <w:t>2%</w:t>
            </w:r>
          </w:p>
        </w:tc>
        <w:tc>
          <w:tcPr>
            <w:tcW w:w="1476" w:type="dxa"/>
          </w:tcPr>
          <w:p w:rsidR="00AC7931" w:rsidRDefault="00AC7931" w:rsidP="002C0C70">
            <w:pPr>
              <w:pStyle w:val="Paragrafi"/>
              <w:ind w:firstLine="0"/>
            </w:pPr>
          </w:p>
        </w:tc>
        <w:tc>
          <w:tcPr>
            <w:tcW w:w="1476" w:type="dxa"/>
          </w:tcPr>
          <w:p w:rsidR="00AC7931" w:rsidRDefault="00AC7931" w:rsidP="002C0C70">
            <w:pPr>
              <w:pStyle w:val="Paragrafi"/>
              <w:ind w:firstLine="0"/>
            </w:pPr>
            <w:r>
              <w:t>31 000</w:t>
            </w:r>
          </w:p>
        </w:tc>
      </w:tr>
    </w:tbl>
    <w:p w:rsidR="00AC7931" w:rsidRDefault="00AC7931" w:rsidP="00933B25">
      <w:pPr>
        <w:pStyle w:val="Paragrafi"/>
        <w:ind w:firstLine="0"/>
      </w:pPr>
    </w:p>
    <w:p w:rsidR="00933B25" w:rsidRDefault="00933B25"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Default="00743339" w:rsidP="00933B25">
      <w:pPr>
        <w:pStyle w:val="Paragrafi"/>
        <w:ind w:firstLine="0"/>
      </w:pPr>
    </w:p>
    <w:p w:rsidR="00743339" w:rsidRPr="004B23EE" w:rsidRDefault="00743339" w:rsidP="00933B25">
      <w:pPr>
        <w:pStyle w:val="Paragrafi"/>
        <w:ind w:firstLine="0"/>
      </w:pPr>
    </w:p>
    <w:p w:rsidR="00AC7931" w:rsidRPr="004B23EE" w:rsidRDefault="00AC7931" w:rsidP="002C0C70">
      <w:pPr>
        <w:pStyle w:val="Akti"/>
        <w:keepNext w:val="0"/>
      </w:pPr>
      <w:r>
        <w:t>VENDI</w:t>
      </w:r>
      <w:r w:rsidRPr="004B23EE">
        <w:t>M</w:t>
      </w:r>
    </w:p>
    <w:p w:rsidR="00AC7931" w:rsidRPr="004B23EE" w:rsidRDefault="00AC7931" w:rsidP="002C0C70">
      <w:pPr>
        <w:pStyle w:val="NumriData"/>
        <w:keepNext w:val="0"/>
      </w:pPr>
      <w:r w:rsidRPr="004B23EE">
        <w:t>Nr.1223, dat</w:t>
      </w:r>
      <w:r>
        <w:t>ë</w:t>
      </w:r>
      <w:r w:rsidRPr="004B23EE">
        <w:t xml:space="preserve"> 11.12.2009</w:t>
      </w:r>
    </w:p>
    <w:p w:rsidR="00AC7931" w:rsidRDefault="00AC7931" w:rsidP="002C0C70">
      <w:pPr>
        <w:pStyle w:val="Paragrafi"/>
      </w:pPr>
    </w:p>
    <w:p w:rsidR="00AC7931" w:rsidRPr="004B23EE" w:rsidRDefault="00AC7931" w:rsidP="002C0C70">
      <w:pPr>
        <w:pStyle w:val="Titulli"/>
        <w:keepNext w:val="0"/>
      </w:pPr>
      <w:r w:rsidRPr="004B23EE">
        <w:t>PËR</w:t>
      </w:r>
      <w:r>
        <w:t xml:space="preserve"> </w:t>
      </w:r>
      <w:r w:rsidRPr="004B23EE">
        <w:t>LEJIMIN E KALIMIT TRANZIT TË DY AUTOKOLONAVE USHTARAKE SLLOVENE, PËRMES TERRITORIT TË REPUBLIKËS SË SHQIPËRISË</w:t>
      </w:r>
    </w:p>
    <w:p w:rsidR="00AC7931" w:rsidRDefault="00AC7931" w:rsidP="002C0C70">
      <w:pPr>
        <w:pStyle w:val="Paragrafi"/>
      </w:pPr>
    </w:p>
    <w:p w:rsidR="00AC7931" w:rsidRPr="004B23EE" w:rsidRDefault="00AC7931" w:rsidP="002C0C70">
      <w:pPr>
        <w:pStyle w:val="Paragrafi"/>
      </w:pPr>
      <w:r w:rsidRPr="004B23EE">
        <w:t>Në mbështetje të nenit 100 të Kushtetutës dhe të</w:t>
      </w:r>
      <w:r>
        <w:t xml:space="preserve"> neneve 16, pika 2, 17, 18 e 19</w:t>
      </w:r>
      <w:r w:rsidRPr="004B23EE">
        <w:t xml:space="preserve"> të ligjit nr.9363, datë 24.3.</w:t>
      </w:r>
      <w:r>
        <w:t>2005</w:t>
      </w:r>
      <w:r w:rsidRPr="004B23EE">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AC7931" w:rsidRDefault="00AC7931" w:rsidP="002C0C70">
      <w:pPr>
        <w:pStyle w:val="Paragrafi"/>
      </w:pPr>
    </w:p>
    <w:p w:rsidR="00AC7931" w:rsidRDefault="00AC7931" w:rsidP="002C0C70">
      <w:pPr>
        <w:pStyle w:val="VENDOSI"/>
        <w:keepNext w:val="0"/>
      </w:pPr>
      <w:r>
        <w:t>VENDOS</w:t>
      </w:r>
      <w:r w:rsidRPr="004B23EE">
        <w:t>I:</w:t>
      </w:r>
    </w:p>
    <w:p w:rsidR="002C0C70" w:rsidRPr="002C0C70" w:rsidRDefault="002C0C70" w:rsidP="002C0C70">
      <w:pPr>
        <w:widowControl w:val="0"/>
        <w:rPr>
          <w:lang w:val="en-GB"/>
        </w:rPr>
      </w:pPr>
    </w:p>
    <w:p w:rsidR="00AC7931" w:rsidRPr="004B23EE" w:rsidRDefault="00AC7931" w:rsidP="002C0C70">
      <w:pPr>
        <w:pStyle w:val="Paragrafi"/>
      </w:pPr>
      <w:r w:rsidRPr="004B23EE">
        <w:t>1. Lejimin e kalimit tranzit, përmes territorit të Republikës së Shqipërisë, në itinerarin Qafë-Thanë - Porti i Durrësit, në datën 13 dhjetor 2009, të një autokolone ushtarake sllovene, të përbërë nga 1 (një) automjet dhe 5 (pesë) trupa.</w:t>
      </w:r>
    </w:p>
    <w:p w:rsidR="00AC7931" w:rsidRPr="004B23EE" w:rsidRDefault="00AC7931" w:rsidP="002C0C70">
      <w:pPr>
        <w:pStyle w:val="Paragrafi"/>
      </w:pPr>
      <w:r w:rsidRPr="004B23EE">
        <w:t>2. Lejimin e kalimit tranzit, përmes territorit të Republikës së Shqipërisë, në itinerarin Porti i Durrësit – Qafë-Thanë, në datën 14 dhjetor 2009, të një autokolone ushtarake sllovene, të përbërë nga 2 (dy) automjete dhe 5 (pesë) trupa.</w:t>
      </w:r>
    </w:p>
    <w:p w:rsidR="00AC7931" w:rsidRPr="004B23EE" w:rsidRDefault="00AC7931" w:rsidP="002C0C70">
      <w:pPr>
        <w:pStyle w:val="Paragrafi"/>
      </w:pPr>
      <w:r w:rsidRPr="004B23EE">
        <w:t>3. Pika e hyrjes në territorin e Republikës së Shqipërisë për autokolonën, që do të kalojë në datën 13 dhjetor 2009, është pika e kalimit të kufirit Qafë-Thanë dhe pika e daljes është Porti i Durrësit.</w:t>
      </w:r>
    </w:p>
    <w:p w:rsidR="00AC7931" w:rsidRPr="004B23EE" w:rsidRDefault="00AC7931" w:rsidP="002C0C70">
      <w:pPr>
        <w:pStyle w:val="Paragrafi"/>
      </w:pPr>
      <w:r w:rsidRPr="004B23EE">
        <w:t>4. Pika e hyrjes në territorin e Republikës së Shqipërisë për autokolonën, që do të kalojë në datën 14 dhjetor 2009, është  Porti i Durrësit dhe pika e daljes është pika e kalimit të kufirit Qafë-Thanë.</w:t>
      </w:r>
    </w:p>
    <w:p w:rsidR="00AC7931" w:rsidRPr="004B23EE" w:rsidRDefault="00AC7931" w:rsidP="002C0C70">
      <w:pPr>
        <w:pStyle w:val="Paragrafi"/>
      </w:pPr>
      <w:r w:rsidRPr="004B23EE">
        <w:t>5. Autokolonat ushtarake sllovene, gjatë hyrjes, lëvizjes dhe daljes nga territori i Republikës së Shqipërisë të shoqërohen nga njësi të armatosura të Forcave të Armatosura të Republikës së Shqipërisë.</w:t>
      </w:r>
    </w:p>
    <w:p w:rsidR="00AC7931" w:rsidRPr="004B23EE" w:rsidRDefault="00AC7931" w:rsidP="002C0C70">
      <w:pPr>
        <w:pStyle w:val="Paragrafi"/>
      </w:pPr>
      <w:r w:rsidRPr="004B23EE">
        <w:t>6. Ngarkohet Ministria e Mbrojtjes për zbatimin e këtij vendimi.</w:t>
      </w:r>
    </w:p>
    <w:p w:rsidR="00AC7931" w:rsidRPr="004B23EE" w:rsidRDefault="00AC7931" w:rsidP="002C0C70">
      <w:pPr>
        <w:pStyle w:val="Paragrafi"/>
      </w:pPr>
      <w:r w:rsidRPr="004B23EE">
        <w:t>Ky vendim hyn në</w:t>
      </w:r>
      <w:r>
        <w:t xml:space="preserve"> fuqi menjëherë dhe botohet në </w:t>
      </w:r>
      <w:r w:rsidRPr="004B23EE">
        <w:t>Fletoren Zyrtare</w:t>
      </w:r>
      <w:r>
        <w:t>.</w:t>
      </w:r>
    </w:p>
    <w:p w:rsidR="00AC7931" w:rsidRDefault="00AC7931" w:rsidP="002C0C70">
      <w:pPr>
        <w:pStyle w:val="Paragrafi"/>
      </w:pPr>
    </w:p>
    <w:p w:rsidR="00AC7931" w:rsidRDefault="00AC7931" w:rsidP="002C0C70">
      <w:pPr>
        <w:pStyle w:val="Autoriteti"/>
        <w:keepNext w:val="0"/>
      </w:pPr>
      <w:r>
        <w:t>Kryeministri</w:t>
      </w:r>
    </w:p>
    <w:p w:rsidR="00AC7931" w:rsidRPr="004B23EE" w:rsidRDefault="00AC7931" w:rsidP="002C0C70">
      <w:pPr>
        <w:pStyle w:val="AutoritetiEmer"/>
      </w:pPr>
      <w:r w:rsidRPr="004B23EE">
        <w:t>Sali Berisha</w:t>
      </w:r>
    </w:p>
    <w:p w:rsidR="006A2818" w:rsidRDefault="006A2818" w:rsidP="002C0C70">
      <w:pPr>
        <w:pStyle w:val="Akti"/>
        <w:keepNext w:val="0"/>
      </w:pPr>
    </w:p>
    <w:p w:rsidR="00AC7931" w:rsidRPr="004B23EE" w:rsidRDefault="00AC7931" w:rsidP="002C0C70">
      <w:pPr>
        <w:pStyle w:val="Akti"/>
        <w:keepNext w:val="0"/>
      </w:pPr>
      <w:r w:rsidRPr="004B23EE">
        <w:t>V</w:t>
      </w:r>
      <w:r>
        <w:t>ENDI</w:t>
      </w:r>
      <w:r w:rsidRPr="004B23EE">
        <w:t>M</w:t>
      </w:r>
    </w:p>
    <w:p w:rsidR="00AC7931" w:rsidRPr="004B23EE" w:rsidRDefault="00AC7931" w:rsidP="002C0C70">
      <w:pPr>
        <w:pStyle w:val="NumriData"/>
        <w:keepNext w:val="0"/>
      </w:pPr>
      <w:r w:rsidRPr="004B23EE">
        <w:t>Nr.1224, dat</w:t>
      </w:r>
      <w:r>
        <w:t>ë</w:t>
      </w:r>
      <w:r w:rsidRPr="004B23EE">
        <w:t xml:space="preserve"> 11.12.2009</w:t>
      </w:r>
    </w:p>
    <w:p w:rsidR="00AC7931" w:rsidRDefault="00AC7931" w:rsidP="002C0C70">
      <w:pPr>
        <w:pStyle w:val="Paragrafi"/>
      </w:pPr>
    </w:p>
    <w:p w:rsidR="00AC7931" w:rsidRPr="004B23EE" w:rsidRDefault="00AC7931" w:rsidP="002C0C70">
      <w:pPr>
        <w:pStyle w:val="Titulli"/>
        <w:keepNext w:val="0"/>
      </w:pPr>
      <w:r w:rsidRPr="004B23EE">
        <w:t>PËR</w:t>
      </w:r>
      <w:r>
        <w:t xml:space="preserve"> </w:t>
      </w:r>
      <w:r w:rsidRPr="004B23EE">
        <w:t>LEJIMIN E KALIMIT TRANZIT TË TRI AUTOKOLONAVE USHTARAKE ITALIANE, PËRMES TERRITORIT TË REPUBLIKËS SË SHQIPËRISË</w:t>
      </w:r>
    </w:p>
    <w:p w:rsidR="00AC7931" w:rsidRDefault="00AC7931" w:rsidP="002C0C70">
      <w:pPr>
        <w:pStyle w:val="Paragrafi"/>
      </w:pPr>
    </w:p>
    <w:p w:rsidR="00AC7931" w:rsidRPr="004B23EE" w:rsidRDefault="00AC7931" w:rsidP="002C0C70">
      <w:pPr>
        <w:pStyle w:val="Paragrafi"/>
      </w:pPr>
      <w:r w:rsidRPr="004B23EE">
        <w:t>Në mbështetje të nenit 100 të Kushtetutës dhe të</w:t>
      </w:r>
      <w:r>
        <w:t xml:space="preserve"> neneve 16, pika 2, 17, 18 e 19</w:t>
      </w:r>
      <w:r w:rsidRPr="004B23EE">
        <w:t xml:space="preserve"> të</w:t>
      </w:r>
      <w:r>
        <w:t xml:space="preserve"> ligjit nr.9363, datë 24.3.2005</w:t>
      </w:r>
      <w:r w:rsidRPr="004B23EE">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AC7931" w:rsidRDefault="00AC7931" w:rsidP="002C0C70">
      <w:pPr>
        <w:pStyle w:val="Paragrafi"/>
      </w:pPr>
    </w:p>
    <w:p w:rsidR="00AC7931" w:rsidRDefault="00AC7931" w:rsidP="002C0C70">
      <w:pPr>
        <w:pStyle w:val="VENDOSI"/>
        <w:keepNext w:val="0"/>
      </w:pPr>
      <w:r>
        <w:t>VENDOS</w:t>
      </w:r>
      <w:r w:rsidRPr="004B23EE">
        <w:t>I:</w:t>
      </w:r>
    </w:p>
    <w:p w:rsidR="00AC7931" w:rsidRPr="004B23EE" w:rsidRDefault="00AC7931" w:rsidP="002C0C70">
      <w:pPr>
        <w:pStyle w:val="Paragrafi"/>
      </w:pPr>
    </w:p>
    <w:p w:rsidR="00AC7931" w:rsidRPr="004B23EE" w:rsidRDefault="00AC7931" w:rsidP="002C0C70">
      <w:pPr>
        <w:pStyle w:val="Paragrafi"/>
      </w:pPr>
      <w:r w:rsidRPr="004B23EE">
        <w:t>1. Lejimin e kalimit tranzit, përmes territorit të Republikës së Shqipërisë, në datën 13 dhjetor 2009, në itinerarin Qafë-Thanë - Porti i Durrësit, të dy autokolonave ushtarake italiane të përbëra:</w:t>
      </w:r>
    </w:p>
    <w:p w:rsidR="00AC7931" w:rsidRDefault="00AC7931" w:rsidP="002C0C70">
      <w:pPr>
        <w:pStyle w:val="Paragrafi"/>
      </w:pPr>
      <w:r w:rsidRPr="004B23EE">
        <w:t>- Autokolona e parë nga 15 (pesëmbëdhjetë) automjete  dhe 35 (tridhje</w:t>
      </w:r>
      <w:r>
        <w:t>të e pesë) trupa.</w:t>
      </w:r>
    </w:p>
    <w:p w:rsidR="00AC7931" w:rsidRDefault="00AC7931" w:rsidP="002C0C70">
      <w:pPr>
        <w:pStyle w:val="Paragrafi"/>
      </w:pPr>
      <w:r w:rsidRPr="004B23EE">
        <w:t>- Autokolona e dytë nga 10 (dhjetë) automjete dhe 22 (njëzet e dy) trupa.</w:t>
      </w:r>
    </w:p>
    <w:p w:rsidR="001B1E51" w:rsidRPr="004B23EE" w:rsidRDefault="001B1E51" w:rsidP="002C0C70">
      <w:pPr>
        <w:pStyle w:val="Paragrafi"/>
      </w:pPr>
    </w:p>
    <w:p w:rsidR="00AC7931" w:rsidRPr="004B23EE" w:rsidRDefault="00AC7931" w:rsidP="002C0C70">
      <w:pPr>
        <w:pStyle w:val="Paragrafi"/>
      </w:pPr>
      <w:r w:rsidRPr="004B23EE">
        <w:t>2. Lejimin e kalimit tranzit, përmes territorit të Republikës së Shqipërisë, në datën 16 dhjetor 2009, në itinerarin Porti i Durrësit - Qafë-Thanë, të një autokolone ushtarake italiane, të përbërë nga 10 (dhjetë) automjete dhe 25 (njëzet e pesë) trupa.</w:t>
      </w:r>
    </w:p>
    <w:p w:rsidR="00AC7931" w:rsidRPr="004B23EE" w:rsidRDefault="00AC7931" w:rsidP="002C0C70">
      <w:pPr>
        <w:pStyle w:val="Paragrafi"/>
      </w:pPr>
      <w:r w:rsidRPr="004B23EE">
        <w:t>3. Pika   e   hyrjes   në   territorin  e  Rep</w:t>
      </w:r>
      <w:r>
        <w:t xml:space="preserve">ublikës  së  Shqipërisë për </w:t>
      </w:r>
      <w:r w:rsidRPr="004B23EE">
        <w:t>autokolonat, që do të kalojnë në datën 13 dhjetor 2009, është pika e kalimit të kufirit Qafë-Thanë dhe pika e daljes është Porti i Durrësit.</w:t>
      </w:r>
    </w:p>
    <w:p w:rsidR="00AC7931" w:rsidRPr="004B23EE" w:rsidRDefault="00AC7931" w:rsidP="002C0C70">
      <w:pPr>
        <w:pStyle w:val="Paragrafi"/>
      </w:pPr>
      <w:r>
        <w:t>4. Pika</w:t>
      </w:r>
      <w:r w:rsidRPr="004B23EE">
        <w:t xml:space="preserve"> e</w:t>
      </w:r>
      <w:r>
        <w:t xml:space="preserve"> </w:t>
      </w:r>
      <w:r w:rsidRPr="004B23EE">
        <w:t>hyrjes në</w:t>
      </w:r>
      <w:r>
        <w:t xml:space="preserve"> territorin e</w:t>
      </w:r>
      <w:r w:rsidRPr="004B23EE">
        <w:t xml:space="preserve"> Rep</w:t>
      </w:r>
      <w:r>
        <w:t>ublikës së Shqipërisë për a</w:t>
      </w:r>
      <w:r w:rsidRPr="004B23EE">
        <w:t>utokolonën, që do të kalojë në datën 16 dhjetor 2009, është Porti i Durrësit dhe pika e daljes është pika e kalimit të kufirit Qafë-Thanë.</w:t>
      </w:r>
    </w:p>
    <w:p w:rsidR="00AC7931" w:rsidRPr="004B23EE" w:rsidRDefault="00AC7931" w:rsidP="002C0C70">
      <w:pPr>
        <w:pStyle w:val="Paragrafi"/>
      </w:pPr>
      <w:r w:rsidRPr="004B23EE">
        <w:t>5. Autokolonat ushtarake italiane, gjatë hyrjes, lëvizjes dhe daljes nga territori i Republikës së Shqipërisë të shoqërohen nga njësi të armatosura të Forcave të Armatosura të Republikës së Shqipërisë.</w:t>
      </w:r>
    </w:p>
    <w:p w:rsidR="00AC7931" w:rsidRPr="004B23EE" w:rsidRDefault="00AC7931" w:rsidP="002C0C70">
      <w:pPr>
        <w:pStyle w:val="Paragrafi"/>
      </w:pPr>
      <w:r w:rsidRPr="004B23EE">
        <w:t>6. Ngarkohet Ministria e Mbrojtjes për zbatimin e këtij vendimi.</w:t>
      </w:r>
    </w:p>
    <w:p w:rsidR="00AC7931" w:rsidRPr="004B23EE" w:rsidRDefault="00AC7931" w:rsidP="002C0C70">
      <w:pPr>
        <w:pStyle w:val="Paragrafi"/>
      </w:pPr>
      <w:r w:rsidRPr="004B23EE">
        <w:t>Ky vendim hyn në</w:t>
      </w:r>
      <w:r>
        <w:t xml:space="preserve"> fuqi menjëherë dhe botohet në Fletoren Zyrtare</w:t>
      </w:r>
      <w:r w:rsidRPr="004B23EE">
        <w:t>.</w:t>
      </w:r>
    </w:p>
    <w:p w:rsidR="00AC7931" w:rsidRDefault="00AC7931" w:rsidP="002C0C70">
      <w:pPr>
        <w:pStyle w:val="Paragrafi"/>
      </w:pPr>
    </w:p>
    <w:p w:rsidR="00AC7931" w:rsidRDefault="00AC7931" w:rsidP="002C0C70">
      <w:pPr>
        <w:pStyle w:val="Autoriteti"/>
        <w:keepNext w:val="0"/>
      </w:pPr>
      <w:r>
        <w:t>Kryeministri</w:t>
      </w:r>
    </w:p>
    <w:p w:rsidR="00AC7931" w:rsidRPr="004B23EE" w:rsidRDefault="00AC7931" w:rsidP="002C0C70">
      <w:pPr>
        <w:pStyle w:val="AutoritetiEmer"/>
      </w:pPr>
      <w:r w:rsidRPr="004B23EE">
        <w:t>Sali Berisha</w:t>
      </w:r>
    </w:p>
    <w:p w:rsidR="00AC7931" w:rsidRDefault="00AC7931" w:rsidP="002C0C70">
      <w:pPr>
        <w:pStyle w:val="Paragrafi"/>
      </w:pPr>
    </w:p>
    <w:p w:rsidR="005F307A" w:rsidRDefault="005F307A" w:rsidP="002C0C70">
      <w:pPr>
        <w:pStyle w:val="Akti"/>
        <w:keepNext w:val="0"/>
      </w:pPr>
    </w:p>
    <w:p w:rsidR="00AC7931" w:rsidRPr="004B23EE" w:rsidRDefault="00AC7931" w:rsidP="002C0C70">
      <w:pPr>
        <w:pStyle w:val="Akti"/>
        <w:keepNext w:val="0"/>
      </w:pPr>
      <w:r>
        <w:t>VENDI</w:t>
      </w:r>
      <w:r w:rsidRPr="004B23EE">
        <w:t>M</w:t>
      </w:r>
    </w:p>
    <w:p w:rsidR="00AC7931" w:rsidRPr="004B23EE" w:rsidRDefault="00AC7931" w:rsidP="002C0C70">
      <w:pPr>
        <w:pStyle w:val="NumriData"/>
        <w:keepNext w:val="0"/>
      </w:pPr>
      <w:r w:rsidRPr="004B23EE">
        <w:t>Nr.1227, dat</w:t>
      </w:r>
      <w:r>
        <w:t>ë 11</w:t>
      </w:r>
      <w:r w:rsidRPr="004B23EE">
        <w:t>.12.2009</w:t>
      </w:r>
    </w:p>
    <w:p w:rsidR="00AC7931" w:rsidRDefault="00AC7931" w:rsidP="002C0C70">
      <w:pPr>
        <w:pStyle w:val="Paragrafi"/>
      </w:pPr>
    </w:p>
    <w:p w:rsidR="00AC7931" w:rsidRPr="004B23EE" w:rsidRDefault="00AC7931" w:rsidP="002C0C70">
      <w:pPr>
        <w:pStyle w:val="Titulli"/>
        <w:keepNext w:val="0"/>
      </w:pPr>
      <w:r w:rsidRPr="004B23EE">
        <w:t>PËR</w:t>
      </w:r>
      <w:r>
        <w:t xml:space="preserve"> </w:t>
      </w:r>
      <w:r w:rsidRPr="004B23EE">
        <w:t xml:space="preserve">NJË SHTESË NË </w:t>
      </w:r>
      <w:r>
        <w:t>VENDIMIN NR.371, DATË 14.6.2006 TË KËSHILLIT TË MINISTRAVE</w:t>
      </w:r>
      <w:r w:rsidRPr="004B23EE">
        <w:t xml:space="preserve"> “PËR MIRATIMIN E STRUKTURËS DHE TË NIVELEVE TË PAGAVE TË NËPUNËSVE TË DISA INSTITUCIONEVE, NË VARËSI TË KËSHILLIT TË MINISTRAVE/KRYEMINISTRIT”, T</w:t>
      </w:r>
      <w:r>
        <w:t>Ë</w:t>
      </w:r>
      <w:r w:rsidRPr="004B23EE">
        <w:t xml:space="preserve"> NDRYSHUAR</w:t>
      </w:r>
    </w:p>
    <w:p w:rsidR="00AC7931" w:rsidRDefault="00AC7931" w:rsidP="002C0C70">
      <w:pPr>
        <w:pStyle w:val="Paragrafi"/>
      </w:pPr>
    </w:p>
    <w:p w:rsidR="00AC7931" w:rsidRPr="004B23EE" w:rsidRDefault="00AC7931" w:rsidP="002C0C70">
      <w:pPr>
        <w:pStyle w:val="Paragrafi"/>
      </w:pPr>
      <w:r w:rsidRPr="004B23EE">
        <w:t>Në mbështetje të nenit 1</w:t>
      </w:r>
      <w:r>
        <w:t>00 të Kushtetutës, të nenit 5/1</w:t>
      </w:r>
      <w:r w:rsidRPr="004B23EE">
        <w:t xml:space="preserve"> të ligjit nr.8487, </w:t>
      </w:r>
      <w:r>
        <w:t>datë 13.5.1999</w:t>
      </w:r>
      <w:r w:rsidRPr="004B23EE">
        <w:t xml:space="preserve"> "Për kompetencat për caktimin e pagave të punës", të ndryshuar, dhe të ligjit nr.10</w:t>
      </w:r>
      <w:r>
        <w:t xml:space="preserve"> 025, datë 27.11.2008 </w:t>
      </w:r>
      <w:r w:rsidRPr="004B23EE">
        <w:t>“Për buxhetin e vitit 2009”,  të ndryshuar, me propozimin e Ministrit të Brendshëm dhe të Ministrit të Financave, Këshilli i Ministrave</w:t>
      </w:r>
    </w:p>
    <w:p w:rsidR="00AC7931" w:rsidRDefault="00AC7931" w:rsidP="002C0C70">
      <w:pPr>
        <w:pStyle w:val="Paragrafi"/>
      </w:pPr>
    </w:p>
    <w:p w:rsidR="00AC7931" w:rsidRDefault="00AC7931" w:rsidP="002C0C70">
      <w:pPr>
        <w:pStyle w:val="VENDOSI"/>
        <w:keepNext w:val="0"/>
      </w:pPr>
      <w:r>
        <w:t>VENDO</w:t>
      </w:r>
      <w:r w:rsidRPr="004B23EE">
        <w:t>SI:</w:t>
      </w:r>
    </w:p>
    <w:p w:rsidR="00AC7931" w:rsidRPr="004B23EE" w:rsidRDefault="00AC7931" w:rsidP="002C0C70">
      <w:pPr>
        <w:pStyle w:val="Paragrafi"/>
      </w:pPr>
    </w:p>
    <w:p w:rsidR="00AC7931" w:rsidRPr="004B23EE" w:rsidRDefault="00AC7931" w:rsidP="002C0C70">
      <w:pPr>
        <w:pStyle w:val="Paragrafi"/>
      </w:pPr>
      <w:r>
        <w:t>1. Në fund të pikës 1</w:t>
      </w:r>
      <w:r w:rsidRPr="004B23EE">
        <w:t xml:space="preserve"> të vendimit nr.371, datë 14.6.</w:t>
      </w:r>
      <w:r>
        <w:t>2006</w:t>
      </w:r>
      <w:r w:rsidRPr="004B23EE">
        <w:t xml:space="preserve"> të Këshillit të Ministrave, të ndryshuar, të shtohet emërtesa “... Agjencia e Kërkimit, Teknologjisë dhe Inovacionit.”.</w:t>
      </w:r>
    </w:p>
    <w:p w:rsidR="00AC7931" w:rsidRPr="004B23EE" w:rsidRDefault="00AC7931" w:rsidP="002C0C70">
      <w:pPr>
        <w:pStyle w:val="Paragrafi"/>
      </w:pPr>
      <w:r w:rsidRPr="004B23EE">
        <w:t>2. Pagat e punonjësve të tjerë mbështetës të Agjencisë së Kërkimit, Teknologjisë dhe Inovacionit të përcaktohen sipas vendimit për pagat e punonjësve mbështetës të institucioneve buxhetore.</w:t>
      </w:r>
    </w:p>
    <w:p w:rsidR="00AC7931" w:rsidRPr="004B23EE" w:rsidRDefault="00AC7931" w:rsidP="002C0C70">
      <w:pPr>
        <w:pStyle w:val="Paragrafi"/>
      </w:pPr>
      <w:r w:rsidRPr="004B23EE">
        <w:t>3. Efektet financiare, për vitin 2009, që rrjedhin nga zbatimi i këtij vendimi, të përballohen nga fondet e planifikuara për këtë institucion, për  këtë vit.</w:t>
      </w:r>
    </w:p>
    <w:p w:rsidR="00AC7931" w:rsidRPr="004B23EE" w:rsidRDefault="00AC7931" w:rsidP="002C0C70">
      <w:pPr>
        <w:pStyle w:val="Paragrafi"/>
      </w:pPr>
      <w:r w:rsidRPr="004B23EE">
        <w:t>Ky vendim hyn në fuqi p</w:t>
      </w:r>
      <w:r>
        <w:t>as botimit në Fletoren Zyrtare</w:t>
      </w:r>
      <w:r w:rsidRPr="004B23EE">
        <w:t xml:space="preserve"> dhe i shtrin efektet financiare nga data e emërimit të nëpunësve në detyrë.</w:t>
      </w:r>
    </w:p>
    <w:p w:rsidR="00AC7931" w:rsidRDefault="00AC7931" w:rsidP="002C0C70">
      <w:pPr>
        <w:pStyle w:val="Paragrafi"/>
      </w:pPr>
    </w:p>
    <w:p w:rsidR="00AC7931" w:rsidRDefault="00AC7931" w:rsidP="002C0C70">
      <w:pPr>
        <w:pStyle w:val="Autoriteti"/>
        <w:keepNext w:val="0"/>
      </w:pPr>
      <w:r>
        <w:t>Kryeministri</w:t>
      </w:r>
    </w:p>
    <w:p w:rsidR="00AC7931" w:rsidRPr="004B23EE" w:rsidRDefault="00AC7931" w:rsidP="002C0C70">
      <w:pPr>
        <w:pStyle w:val="AutoritetiEmer"/>
      </w:pPr>
      <w:r w:rsidRPr="004B23EE">
        <w:t>Sali Berisha</w:t>
      </w:r>
    </w:p>
    <w:p w:rsidR="00AC7931" w:rsidRPr="004B23EE" w:rsidRDefault="00AC7931" w:rsidP="002C0C70">
      <w:pPr>
        <w:pStyle w:val="Paragrafi"/>
      </w:pPr>
    </w:p>
    <w:p w:rsidR="00AC7931" w:rsidRPr="004B23EE" w:rsidRDefault="00AC7931" w:rsidP="002C0C70">
      <w:pPr>
        <w:pStyle w:val="Paragrafi"/>
      </w:pPr>
    </w:p>
    <w:p w:rsidR="00AC7931" w:rsidRDefault="00AC7931" w:rsidP="002C0C70">
      <w:pPr>
        <w:pStyle w:val="Akti"/>
        <w:keepNext w:val="0"/>
      </w:pPr>
    </w:p>
    <w:sectPr w:rsidR="00AC7931" w:rsidSect="005C4E3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904" w:rsidRDefault="006F1904">
      <w:r>
        <w:separator/>
      </w:r>
    </w:p>
  </w:endnote>
  <w:endnote w:type="continuationSeparator" w:id="0">
    <w:p w:rsidR="006F1904" w:rsidRDefault="006F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07A" w:rsidRDefault="005F307A" w:rsidP="00DC62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307A" w:rsidRDefault="005F307A" w:rsidP="00DC62B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07A" w:rsidRPr="006A451E" w:rsidRDefault="005F307A" w:rsidP="00DC62B6">
    <w:pPr>
      <w:pStyle w:val="Footer"/>
      <w:framePr w:wrap="around" w:vAnchor="text" w:hAnchor="margin" w:xAlign="outside" w:y="1"/>
      <w:rPr>
        <w:rStyle w:val="PageNumber"/>
        <w:rFonts w:ascii="CG Times" w:hAnsi="CG Times"/>
        <w:sz w:val="22"/>
        <w:szCs w:val="22"/>
      </w:rPr>
    </w:pPr>
    <w:r w:rsidRPr="006A451E">
      <w:rPr>
        <w:rStyle w:val="PageNumber"/>
        <w:rFonts w:ascii="CG Times" w:hAnsi="CG Times"/>
        <w:sz w:val="22"/>
        <w:szCs w:val="22"/>
      </w:rPr>
      <w:fldChar w:fldCharType="begin"/>
    </w:r>
    <w:r w:rsidRPr="006A451E">
      <w:rPr>
        <w:rStyle w:val="PageNumber"/>
        <w:rFonts w:ascii="CG Times" w:hAnsi="CG Times"/>
        <w:sz w:val="22"/>
        <w:szCs w:val="22"/>
      </w:rPr>
      <w:instrText xml:space="preserve">PAGE  </w:instrText>
    </w:r>
    <w:r w:rsidRPr="006A451E">
      <w:rPr>
        <w:rStyle w:val="PageNumber"/>
        <w:rFonts w:ascii="CG Times" w:hAnsi="CG Times"/>
        <w:sz w:val="22"/>
        <w:szCs w:val="22"/>
      </w:rPr>
      <w:fldChar w:fldCharType="separate"/>
    </w:r>
    <w:r w:rsidR="00945FA3">
      <w:rPr>
        <w:rStyle w:val="PageNumber"/>
        <w:rFonts w:ascii="CG Times" w:hAnsi="CG Times"/>
        <w:noProof/>
        <w:sz w:val="22"/>
        <w:szCs w:val="22"/>
      </w:rPr>
      <w:t>7841</w:t>
    </w:r>
    <w:r w:rsidRPr="006A451E">
      <w:rPr>
        <w:rStyle w:val="PageNumber"/>
        <w:rFonts w:ascii="CG Times" w:hAnsi="CG Times"/>
        <w:sz w:val="22"/>
        <w:szCs w:val="22"/>
      </w:rPr>
      <w:fldChar w:fldCharType="end"/>
    </w:r>
  </w:p>
  <w:p w:rsidR="005F307A" w:rsidRDefault="005F307A" w:rsidP="00DC62B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904" w:rsidRDefault="006F1904">
      <w:r>
        <w:separator/>
      </w:r>
    </w:p>
  </w:footnote>
  <w:footnote w:type="continuationSeparator" w:id="0">
    <w:p w:rsidR="006F1904" w:rsidRDefault="006F1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4054"/>
    <w:rsid w:val="0000076E"/>
    <w:rsid w:val="00001FB7"/>
    <w:rsid w:val="000026B9"/>
    <w:rsid w:val="00002961"/>
    <w:rsid w:val="000035A1"/>
    <w:rsid w:val="00003EC2"/>
    <w:rsid w:val="000047D3"/>
    <w:rsid w:val="00005ABF"/>
    <w:rsid w:val="00005C90"/>
    <w:rsid w:val="00005E86"/>
    <w:rsid w:val="000066D9"/>
    <w:rsid w:val="000068AE"/>
    <w:rsid w:val="000069EE"/>
    <w:rsid w:val="00010540"/>
    <w:rsid w:val="00010615"/>
    <w:rsid w:val="00010823"/>
    <w:rsid w:val="0001134C"/>
    <w:rsid w:val="0001191B"/>
    <w:rsid w:val="00012A64"/>
    <w:rsid w:val="00013C3E"/>
    <w:rsid w:val="00014403"/>
    <w:rsid w:val="00014D19"/>
    <w:rsid w:val="0001562B"/>
    <w:rsid w:val="0001603C"/>
    <w:rsid w:val="0001696A"/>
    <w:rsid w:val="00017F91"/>
    <w:rsid w:val="000213E4"/>
    <w:rsid w:val="00021A13"/>
    <w:rsid w:val="00021D79"/>
    <w:rsid w:val="000229DA"/>
    <w:rsid w:val="00023D44"/>
    <w:rsid w:val="00023DAE"/>
    <w:rsid w:val="0002410D"/>
    <w:rsid w:val="0002593D"/>
    <w:rsid w:val="00026B32"/>
    <w:rsid w:val="00026F9F"/>
    <w:rsid w:val="0003077C"/>
    <w:rsid w:val="00031725"/>
    <w:rsid w:val="00032E3F"/>
    <w:rsid w:val="00034029"/>
    <w:rsid w:val="000343C7"/>
    <w:rsid w:val="000346E0"/>
    <w:rsid w:val="00034875"/>
    <w:rsid w:val="00036F6E"/>
    <w:rsid w:val="000371BF"/>
    <w:rsid w:val="000377FC"/>
    <w:rsid w:val="00040F4C"/>
    <w:rsid w:val="000410BB"/>
    <w:rsid w:val="00041F28"/>
    <w:rsid w:val="00043D37"/>
    <w:rsid w:val="0004428B"/>
    <w:rsid w:val="000450E3"/>
    <w:rsid w:val="0004518E"/>
    <w:rsid w:val="000457C8"/>
    <w:rsid w:val="00045DD0"/>
    <w:rsid w:val="0004622E"/>
    <w:rsid w:val="000469BE"/>
    <w:rsid w:val="0004769B"/>
    <w:rsid w:val="00047C3E"/>
    <w:rsid w:val="000500C0"/>
    <w:rsid w:val="00050D03"/>
    <w:rsid w:val="00052558"/>
    <w:rsid w:val="00052962"/>
    <w:rsid w:val="00053DAB"/>
    <w:rsid w:val="00053E90"/>
    <w:rsid w:val="00054353"/>
    <w:rsid w:val="00056150"/>
    <w:rsid w:val="00057001"/>
    <w:rsid w:val="000575EF"/>
    <w:rsid w:val="000577E2"/>
    <w:rsid w:val="00060A2F"/>
    <w:rsid w:val="000611F9"/>
    <w:rsid w:val="000638CF"/>
    <w:rsid w:val="00064AB8"/>
    <w:rsid w:val="00064FD0"/>
    <w:rsid w:val="00065059"/>
    <w:rsid w:val="000658DF"/>
    <w:rsid w:val="00066D3B"/>
    <w:rsid w:val="00072007"/>
    <w:rsid w:val="0007223D"/>
    <w:rsid w:val="00072469"/>
    <w:rsid w:val="00072D77"/>
    <w:rsid w:val="0007362F"/>
    <w:rsid w:val="00074622"/>
    <w:rsid w:val="00074FF4"/>
    <w:rsid w:val="00075AFE"/>
    <w:rsid w:val="00076498"/>
    <w:rsid w:val="00077BF3"/>
    <w:rsid w:val="00080104"/>
    <w:rsid w:val="00080684"/>
    <w:rsid w:val="00080AD8"/>
    <w:rsid w:val="00081D9E"/>
    <w:rsid w:val="000821EF"/>
    <w:rsid w:val="00082297"/>
    <w:rsid w:val="00083214"/>
    <w:rsid w:val="00084565"/>
    <w:rsid w:val="00086F52"/>
    <w:rsid w:val="000872B9"/>
    <w:rsid w:val="0009192A"/>
    <w:rsid w:val="000925FC"/>
    <w:rsid w:val="0009286F"/>
    <w:rsid w:val="000938BB"/>
    <w:rsid w:val="00093A0F"/>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666"/>
    <w:rsid w:val="000A27D8"/>
    <w:rsid w:val="000A3359"/>
    <w:rsid w:val="000A3B39"/>
    <w:rsid w:val="000A42DE"/>
    <w:rsid w:val="000A50F8"/>
    <w:rsid w:val="000A5109"/>
    <w:rsid w:val="000A51B0"/>
    <w:rsid w:val="000A58D9"/>
    <w:rsid w:val="000A5A97"/>
    <w:rsid w:val="000A5DA0"/>
    <w:rsid w:val="000A62A3"/>
    <w:rsid w:val="000A6507"/>
    <w:rsid w:val="000A6D4B"/>
    <w:rsid w:val="000A6D59"/>
    <w:rsid w:val="000A767B"/>
    <w:rsid w:val="000B0BDD"/>
    <w:rsid w:val="000B1872"/>
    <w:rsid w:val="000B187F"/>
    <w:rsid w:val="000B214E"/>
    <w:rsid w:val="000B4752"/>
    <w:rsid w:val="000B5FBD"/>
    <w:rsid w:val="000B6362"/>
    <w:rsid w:val="000B678C"/>
    <w:rsid w:val="000B7094"/>
    <w:rsid w:val="000B72D9"/>
    <w:rsid w:val="000C0260"/>
    <w:rsid w:val="000C09BB"/>
    <w:rsid w:val="000C09DC"/>
    <w:rsid w:val="000C1092"/>
    <w:rsid w:val="000C1587"/>
    <w:rsid w:val="000C179F"/>
    <w:rsid w:val="000C20C2"/>
    <w:rsid w:val="000C3004"/>
    <w:rsid w:val="000C3EF6"/>
    <w:rsid w:val="000C4196"/>
    <w:rsid w:val="000C4B0B"/>
    <w:rsid w:val="000C508D"/>
    <w:rsid w:val="000C6015"/>
    <w:rsid w:val="000C6080"/>
    <w:rsid w:val="000C69D5"/>
    <w:rsid w:val="000C7045"/>
    <w:rsid w:val="000C78C7"/>
    <w:rsid w:val="000D0F6F"/>
    <w:rsid w:val="000D1468"/>
    <w:rsid w:val="000D158E"/>
    <w:rsid w:val="000D176C"/>
    <w:rsid w:val="000D27C1"/>
    <w:rsid w:val="000D3B35"/>
    <w:rsid w:val="000D3E55"/>
    <w:rsid w:val="000D44F5"/>
    <w:rsid w:val="000D4883"/>
    <w:rsid w:val="000D6246"/>
    <w:rsid w:val="000D6683"/>
    <w:rsid w:val="000D70DC"/>
    <w:rsid w:val="000D7287"/>
    <w:rsid w:val="000E0510"/>
    <w:rsid w:val="000E0792"/>
    <w:rsid w:val="000E1868"/>
    <w:rsid w:val="000E3704"/>
    <w:rsid w:val="000E39EC"/>
    <w:rsid w:val="000E3BA4"/>
    <w:rsid w:val="000E413F"/>
    <w:rsid w:val="000E5AF8"/>
    <w:rsid w:val="000E5FB6"/>
    <w:rsid w:val="000E6C90"/>
    <w:rsid w:val="000E7019"/>
    <w:rsid w:val="000E7159"/>
    <w:rsid w:val="000E734F"/>
    <w:rsid w:val="000E77B1"/>
    <w:rsid w:val="000E7BAB"/>
    <w:rsid w:val="000E7D54"/>
    <w:rsid w:val="000F0717"/>
    <w:rsid w:val="000F1A6A"/>
    <w:rsid w:val="000F1E2A"/>
    <w:rsid w:val="000F1EB9"/>
    <w:rsid w:val="000F2BBE"/>
    <w:rsid w:val="000F3FB6"/>
    <w:rsid w:val="000F4AA7"/>
    <w:rsid w:val="000F524C"/>
    <w:rsid w:val="000F56CC"/>
    <w:rsid w:val="000F59B4"/>
    <w:rsid w:val="000F72DB"/>
    <w:rsid w:val="000F7541"/>
    <w:rsid w:val="001004AF"/>
    <w:rsid w:val="00100FFC"/>
    <w:rsid w:val="00101E31"/>
    <w:rsid w:val="00101E44"/>
    <w:rsid w:val="0010319B"/>
    <w:rsid w:val="001046B2"/>
    <w:rsid w:val="00104BD8"/>
    <w:rsid w:val="00104C41"/>
    <w:rsid w:val="00104D62"/>
    <w:rsid w:val="00104ED2"/>
    <w:rsid w:val="001050BB"/>
    <w:rsid w:val="001057A6"/>
    <w:rsid w:val="001057F5"/>
    <w:rsid w:val="00107D58"/>
    <w:rsid w:val="001101F4"/>
    <w:rsid w:val="0011050B"/>
    <w:rsid w:val="00112271"/>
    <w:rsid w:val="00113480"/>
    <w:rsid w:val="00113990"/>
    <w:rsid w:val="001149BA"/>
    <w:rsid w:val="00115A50"/>
    <w:rsid w:val="001160EF"/>
    <w:rsid w:val="00116DFB"/>
    <w:rsid w:val="00117576"/>
    <w:rsid w:val="001176A9"/>
    <w:rsid w:val="001177AC"/>
    <w:rsid w:val="00117E84"/>
    <w:rsid w:val="001205CC"/>
    <w:rsid w:val="00121139"/>
    <w:rsid w:val="0012166D"/>
    <w:rsid w:val="00121D31"/>
    <w:rsid w:val="00122E23"/>
    <w:rsid w:val="0012369E"/>
    <w:rsid w:val="00125037"/>
    <w:rsid w:val="00127105"/>
    <w:rsid w:val="00127315"/>
    <w:rsid w:val="0012784F"/>
    <w:rsid w:val="00127AE0"/>
    <w:rsid w:val="00130749"/>
    <w:rsid w:val="00130A17"/>
    <w:rsid w:val="00132D66"/>
    <w:rsid w:val="00132FF4"/>
    <w:rsid w:val="001339CA"/>
    <w:rsid w:val="00133E16"/>
    <w:rsid w:val="00134698"/>
    <w:rsid w:val="00135AC6"/>
    <w:rsid w:val="00135C59"/>
    <w:rsid w:val="00136840"/>
    <w:rsid w:val="00136EC6"/>
    <w:rsid w:val="001370D5"/>
    <w:rsid w:val="0013730D"/>
    <w:rsid w:val="00137B6D"/>
    <w:rsid w:val="00140DA6"/>
    <w:rsid w:val="00142C36"/>
    <w:rsid w:val="00142FE7"/>
    <w:rsid w:val="0014343E"/>
    <w:rsid w:val="0014367F"/>
    <w:rsid w:val="00143F2D"/>
    <w:rsid w:val="00144577"/>
    <w:rsid w:val="0014507E"/>
    <w:rsid w:val="0014516A"/>
    <w:rsid w:val="00145860"/>
    <w:rsid w:val="001464F8"/>
    <w:rsid w:val="0014652B"/>
    <w:rsid w:val="001466AA"/>
    <w:rsid w:val="001474E9"/>
    <w:rsid w:val="001477E3"/>
    <w:rsid w:val="00150809"/>
    <w:rsid w:val="00150D13"/>
    <w:rsid w:val="00151931"/>
    <w:rsid w:val="001528E0"/>
    <w:rsid w:val="0015355D"/>
    <w:rsid w:val="001557EA"/>
    <w:rsid w:val="00155D3F"/>
    <w:rsid w:val="00155ED8"/>
    <w:rsid w:val="001561F4"/>
    <w:rsid w:val="001563DD"/>
    <w:rsid w:val="001571D1"/>
    <w:rsid w:val="00157464"/>
    <w:rsid w:val="001579F5"/>
    <w:rsid w:val="00157AC1"/>
    <w:rsid w:val="001600B7"/>
    <w:rsid w:val="001601B3"/>
    <w:rsid w:val="001601FE"/>
    <w:rsid w:val="0016066C"/>
    <w:rsid w:val="001619B0"/>
    <w:rsid w:val="00161CD2"/>
    <w:rsid w:val="00163C3A"/>
    <w:rsid w:val="00164A18"/>
    <w:rsid w:val="00164C6D"/>
    <w:rsid w:val="00165367"/>
    <w:rsid w:val="001656D8"/>
    <w:rsid w:val="00166391"/>
    <w:rsid w:val="00166CC3"/>
    <w:rsid w:val="00167AEA"/>
    <w:rsid w:val="0017066C"/>
    <w:rsid w:val="00170B6A"/>
    <w:rsid w:val="001712C9"/>
    <w:rsid w:val="00171471"/>
    <w:rsid w:val="00171BA3"/>
    <w:rsid w:val="001726DA"/>
    <w:rsid w:val="001729E8"/>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81E36"/>
    <w:rsid w:val="00181EB2"/>
    <w:rsid w:val="00182272"/>
    <w:rsid w:val="001835BB"/>
    <w:rsid w:val="00183799"/>
    <w:rsid w:val="00184D2E"/>
    <w:rsid w:val="001850A6"/>
    <w:rsid w:val="00185C0B"/>
    <w:rsid w:val="00185E56"/>
    <w:rsid w:val="00186589"/>
    <w:rsid w:val="00186E9E"/>
    <w:rsid w:val="00186F1D"/>
    <w:rsid w:val="001870E9"/>
    <w:rsid w:val="001876AF"/>
    <w:rsid w:val="001876D7"/>
    <w:rsid w:val="001905C4"/>
    <w:rsid w:val="00190F19"/>
    <w:rsid w:val="0019157B"/>
    <w:rsid w:val="0019379D"/>
    <w:rsid w:val="00193A05"/>
    <w:rsid w:val="00193FAA"/>
    <w:rsid w:val="00194539"/>
    <w:rsid w:val="00194A8A"/>
    <w:rsid w:val="00194B8B"/>
    <w:rsid w:val="0019541A"/>
    <w:rsid w:val="001954A5"/>
    <w:rsid w:val="00195E44"/>
    <w:rsid w:val="00196CAC"/>
    <w:rsid w:val="00196E9A"/>
    <w:rsid w:val="00197DE5"/>
    <w:rsid w:val="001A02D8"/>
    <w:rsid w:val="001A08A4"/>
    <w:rsid w:val="001A0A8B"/>
    <w:rsid w:val="001A0E84"/>
    <w:rsid w:val="001A10E6"/>
    <w:rsid w:val="001A17ED"/>
    <w:rsid w:val="001A20E0"/>
    <w:rsid w:val="001A2BF0"/>
    <w:rsid w:val="001A32D2"/>
    <w:rsid w:val="001A3E7B"/>
    <w:rsid w:val="001A45B1"/>
    <w:rsid w:val="001A5049"/>
    <w:rsid w:val="001A5634"/>
    <w:rsid w:val="001A5EF3"/>
    <w:rsid w:val="001A77B1"/>
    <w:rsid w:val="001A7A87"/>
    <w:rsid w:val="001B0717"/>
    <w:rsid w:val="001B0ACF"/>
    <w:rsid w:val="001B150A"/>
    <w:rsid w:val="001B1BF1"/>
    <w:rsid w:val="001B1E51"/>
    <w:rsid w:val="001B1F9D"/>
    <w:rsid w:val="001B2995"/>
    <w:rsid w:val="001B3C22"/>
    <w:rsid w:val="001B490E"/>
    <w:rsid w:val="001B49A6"/>
    <w:rsid w:val="001B4DFA"/>
    <w:rsid w:val="001B5147"/>
    <w:rsid w:val="001B53C5"/>
    <w:rsid w:val="001B6A5B"/>
    <w:rsid w:val="001B7511"/>
    <w:rsid w:val="001C0307"/>
    <w:rsid w:val="001C0CC9"/>
    <w:rsid w:val="001C346B"/>
    <w:rsid w:val="001C410F"/>
    <w:rsid w:val="001C4C71"/>
    <w:rsid w:val="001C4E76"/>
    <w:rsid w:val="001C579C"/>
    <w:rsid w:val="001C687C"/>
    <w:rsid w:val="001C7C14"/>
    <w:rsid w:val="001D0130"/>
    <w:rsid w:val="001D1603"/>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DAA"/>
    <w:rsid w:val="001E0E43"/>
    <w:rsid w:val="001E1CEA"/>
    <w:rsid w:val="001E1D8A"/>
    <w:rsid w:val="001E246F"/>
    <w:rsid w:val="001E340C"/>
    <w:rsid w:val="001E454D"/>
    <w:rsid w:val="001E463C"/>
    <w:rsid w:val="001E5175"/>
    <w:rsid w:val="001E628D"/>
    <w:rsid w:val="001E658B"/>
    <w:rsid w:val="001E67D3"/>
    <w:rsid w:val="001E6CF4"/>
    <w:rsid w:val="001E76A3"/>
    <w:rsid w:val="001E77F8"/>
    <w:rsid w:val="001F0688"/>
    <w:rsid w:val="001F1306"/>
    <w:rsid w:val="001F139B"/>
    <w:rsid w:val="001F149D"/>
    <w:rsid w:val="001F1BC6"/>
    <w:rsid w:val="001F274F"/>
    <w:rsid w:val="001F2C26"/>
    <w:rsid w:val="001F44BC"/>
    <w:rsid w:val="001F44FA"/>
    <w:rsid w:val="001F49BF"/>
    <w:rsid w:val="001F4A24"/>
    <w:rsid w:val="001F4AB7"/>
    <w:rsid w:val="001F4B94"/>
    <w:rsid w:val="001F5B63"/>
    <w:rsid w:val="001F65FC"/>
    <w:rsid w:val="001F76D0"/>
    <w:rsid w:val="00201499"/>
    <w:rsid w:val="002015EA"/>
    <w:rsid w:val="002040EA"/>
    <w:rsid w:val="00204F7D"/>
    <w:rsid w:val="0020519B"/>
    <w:rsid w:val="002057B6"/>
    <w:rsid w:val="00206030"/>
    <w:rsid w:val="00206092"/>
    <w:rsid w:val="002069ED"/>
    <w:rsid w:val="00206B0F"/>
    <w:rsid w:val="00207D33"/>
    <w:rsid w:val="0021169C"/>
    <w:rsid w:val="002117D3"/>
    <w:rsid w:val="00211B8E"/>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1F6"/>
    <w:rsid w:val="00223F3A"/>
    <w:rsid w:val="002243F8"/>
    <w:rsid w:val="00224947"/>
    <w:rsid w:val="002259B2"/>
    <w:rsid w:val="00225CCC"/>
    <w:rsid w:val="00226FAC"/>
    <w:rsid w:val="00227456"/>
    <w:rsid w:val="00230B93"/>
    <w:rsid w:val="00231078"/>
    <w:rsid w:val="00231A03"/>
    <w:rsid w:val="00232B7D"/>
    <w:rsid w:val="00233359"/>
    <w:rsid w:val="00233FC1"/>
    <w:rsid w:val="0023430B"/>
    <w:rsid w:val="002359BA"/>
    <w:rsid w:val="00237A5A"/>
    <w:rsid w:val="002400DA"/>
    <w:rsid w:val="00241014"/>
    <w:rsid w:val="00241871"/>
    <w:rsid w:val="002420F6"/>
    <w:rsid w:val="00243456"/>
    <w:rsid w:val="0024349A"/>
    <w:rsid w:val="0024361E"/>
    <w:rsid w:val="00243887"/>
    <w:rsid w:val="0024515F"/>
    <w:rsid w:val="002472FF"/>
    <w:rsid w:val="002501A7"/>
    <w:rsid w:val="002503D8"/>
    <w:rsid w:val="00251DDA"/>
    <w:rsid w:val="00252C29"/>
    <w:rsid w:val="00252C71"/>
    <w:rsid w:val="002535F4"/>
    <w:rsid w:val="00253710"/>
    <w:rsid w:val="00253830"/>
    <w:rsid w:val="00253D8A"/>
    <w:rsid w:val="00254F4F"/>
    <w:rsid w:val="00256339"/>
    <w:rsid w:val="00256484"/>
    <w:rsid w:val="00257B22"/>
    <w:rsid w:val="00257E9B"/>
    <w:rsid w:val="00260AE0"/>
    <w:rsid w:val="00260CD4"/>
    <w:rsid w:val="00260DFC"/>
    <w:rsid w:val="00262C86"/>
    <w:rsid w:val="00262F28"/>
    <w:rsid w:val="0026363A"/>
    <w:rsid w:val="002644FE"/>
    <w:rsid w:val="0026534A"/>
    <w:rsid w:val="002659B4"/>
    <w:rsid w:val="002659D9"/>
    <w:rsid w:val="00265EB9"/>
    <w:rsid w:val="00266300"/>
    <w:rsid w:val="00266BF7"/>
    <w:rsid w:val="002679A4"/>
    <w:rsid w:val="00270007"/>
    <w:rsid w:val="002718C9"/>
    <w:rsid w:val="002722F5"/>
    <w:rsid w:val="00273EAF"/>
    <w:rsid w:val="00273EDB"/>
    <w:rsid w:val="00275183"/>
    <w:rsid w:val="00275EB5"/>
    <w:rsid w:val="0027725C"/>
    <w:rsid w:val="002802BB"/>
    <w:rsid w:val="00281E1E"/>
    <w:rsid w:val="0028345B"/>
    <w:rsid w:val="002853E4"/>
    <w:rsid w:val="00286F39"/>
    <w:rsid w:val="00290085"/>
    <w:rsid w:val="0029058C"/>
    <w:rsid w:val="00291353"/>
    <w:rsid w:val="002914F8"/>
    <w:rsid w:val="00291A06"/>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7179"/>
    <w:rsid w:val="002A71A6"/>
    <w:rsid w:val="002A76F6"/>
    <w:rsid w:val="002A7C51"/>
    <w:rsid w:val="002B059C"/>
    <w:rsid w:val="002B0BDF"/>
    <w:rsid w:val="002B0EAD"/>
    <w:rsid w:val="002B1673"/>
    <w:rsid w:val="002B1F11"/>
    <w:rsid w:val="002B20CC"/>
    <w:rsid w:val="002B288E"/>
    <w:rsid w:val="002B2F99"/>
    <w:rsid w:val="002B3916"/>
    <w:rsid w:val="002B4691"/>
    <w:rsid w:val="002B4918"/>
    <w:rsid w:val="002B4C1B"/>
    <w:rsid w:val="002B4C28"/>
    <w:rsid w:val="002B5261"/>
    <w:rsid w:val="002B68B9"/>
    <w:rsid w:val="002B6A32"/>
    <w:rsid w:val="002B7B26"/>
    <w:rsid w:val="002C0C70"/>
    <w:rsid w:val="002C137C"/>
    <w:rsid w:val="002C16E9"/>
    <w:rsid w:val="002C1A8F"/>
    <w:rsid w:val="002C1D21"/>
    <w:rsid w:val="002C2937"/>
    <w:rsid w:val="002C2A71"/>
    <w:rsid w:val="002C349F"/>
    <w:rsid w:val="002C36A1"/>
    <w:rsid w:val="002C3809"/>
    <w:rsid w:val="002C4583"/>
    <w:rsid w:val="002C5531"/>
    <w:rsid w:val="002C5863"/>
    <w:rsid w:val="002C5980"/>
    <w:rsid w:val="002C5F16"/>
    <w:rsid w:val="002C6812"/>
    <w:rsid w:val="002C6D01"/>
    <w:rsid w:val="002C6FFE"/>
    <w:rsid w:val="002C7FB4"/>
    <w:rsid w:val="002D14AC"/>
    <w:rsid w:val="002D22C4"/>
    <w:rsid w:val="002D3268"/>
    <w:rsid w:val="002D37ED"/>
    <w:rsid w:val="002D3E49"/>
    <w:rsid w:val="002D4556"/>
    <w:rsid w:val="002D46B3"/>
    <w:rsid w:val="002D46B8"/>
    <w:rsid w:val="002D4A5E"/>
    <w:rsid w:val="002D620B"/>
    <w:rsid w:val="002D6B92"/>
    <w:rsid w:val="002D6F00"/>
    <w:rsid w:val="002E1D4B"/>
    <w:rsid w:val="002E1F81"/>
    <w:rsid w:val="002E20CE"/>
    <w:rsid w:val="002E271E"/>
    <w:rsid w:val="002E3B03"/>
    <w:rsid w:val="002E3BB4"/>
    <w:rsid w:val="002E4489"/>
    <w:rsid w:val="002E5123"/>
    <w:rsid w:val="002E534F"/>
    <w:rsid w:val="002E6781"/>
    <w:rsid w:val="002E6C78"/>
    <w:rsid w:val="002E71FA"/>
    <w:rsid w:val="002E7340"/>
    <w:rsid w:val="002E7410"/>
    <w:rsid w:val="002E7D94"/>
    <w:rsid w:val="002F0359"/>
    <w:rsid w:val="002F13F4"/>
    <w:rsid w:val="002F1A63"/>
    <w:rsid w:val="002F3443"/>
    <w:rsid w:val="002F3AF8"/>
    <w:rsid w:val="002F3C27"/>
    <w:rsid w:val="002F40CE"/>
    <w:rsid w:val="002F462B"/>
    <w:rsid w:val="002F4A13"/>
    <w:rsid w:val="002F7269"/>
    <w:rsid w:val="00301466"/>
    <w:rsid w:val="00301961"/>
    <w:rsid w:val="003019C8"/>
    <w:rsid w:val="00301A94"/>
    <w:rsid w:val="00301C7B"/>
    <w:rsid w:val="003020DF"/>
    <w:rsid w:val="0030210D"/>
    <w:rsid w:val="00302388"/>
    <w:rsid w:val="00302623"/>
    <w:rsid w:val="00302D3E"/>
    <w:rsid w:val="00303A67"/>
    <w:rsid w:val="00303BED"/>
    <w:rsid w:val="00305429"/>
    <w:rsid w:val="00305701"/>
    <w:rsid w:val="00305DE0"/>
    <w:rsid w:val="00306E15"/>
    <w:rsid w:val="003076AA"/>
    <w:rsid w:val="003076F3"/>
    <w:rsid w:val="00310484"/>
    <w:rsid w:val="00310A51"/>
    <w:rsid w:val="0031108E"/>
    <w:rsid w:val="003113A2"/>
    <w:rsid w:val="00311445"/>
    <w:rsid w:val="00313295"/>
    <w:rsid w:val="003137FB"/>
    <w:rsid w:val="00313FD4"/>
    <w:rsid w:val="00314EB1"/>
    <w:rsid w:val="00316D7E"/>
    <w:rsid w:val="00316DA0"/>
    <w:rsid w:val="00317C48"/>
    <w:rsid w:val="0032116C"/>
    <w:rsid w:val="003211A2"/>
    <w:rsid w:val="0032178E"/>
    <w:rsid w:val="00322C9F"/>
    <w:rsid w:val="00322EFD"/>
    <w:rsid w:val="0032433B"/>
    <w:rsid w:val="00324AB8"/>
    <w:rsid w:val="00324F69"/>
    <w:rsid w:val="00325C90"/>
    <w:rsid w:val="00326025"/>
    <w:rsid w:val="00326A36"/>
    <w:rsid w:val="00326F55"/>
    <w:rsid w:val="00327613"/>
    <w:rsid w:val="00327C6D"/>
    <w:rsid w:val="003307BC"/>
    <w:rsid w:val="00330F7D"/>
    <w:rsid w:val="00332931"/>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B71"/>
    <w:rsid w:val="00340DA1"/>
    <w:rsid w:val="0034102D"/>
    <w:rsid w:val="0034114C"/>
    <w:rsid w:val="00341F72"/>
    <w:rsid w:val="0034392D"/>
    <w:rsid w:val="00343EA4"/>
    <w:rsid w:val="003440B2"/>
    <w:rsid w:val="003441D0"/>
    <w:rsid w:val="003444FA"/>
    <w:rsid w:val="003448B6"/>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4AF2"/>
    <w:rsid w:val="0035543C"/>
    <w:rsid w:val="00355916"/>
    <w:rsid w:val="00356009"/>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5239"/>
    <w:rsid w:val="00365310"/>
    <w:rsid w:val="003662B3"/>
    <w:rsid w:val="003665DF"/>
    <w:rsid w:val="0036715D"/>
    <w:rsid w:val="00367236"/>
    <w:rsid w:val="0037231B"/>
    <w:rsid w:val="00372836"/>
    <w:rsid w:val="00373764"/>
    <w:rsid w:val="0037453D"/>
    <w:rsid w:val="0037465C"/>
    <w:rsid w:val="003758EB"/>
    <w:rsid w:val="00376AA9"/>
    <w:rsid w:val="00377155"/>
    <w:rsid w:val="003775C1"/>
    <w:rsid w:val="0037793C"/>
    <w:rsid w:val="00377CEE"/>
    <w:rsid w:val="003810E5"/>
    <w:rsid w:val="003825B8"/>
    <w:rsid w:val="00383213"/>
    <w:rsid w:val="003835B2"/>
    <w:rsid w:val="0038375B"/>
    <w:rsid w:val="00383AC9"/>
    <w:rsid w:val="0038487E"/>
    <w:rsid w:val="00384C92"/>
    <w:rsid w:val="00385095"/>
    <w:rsid w:val="00385749"/>
    <w:rsid w:val="003861BB"/>
    <w:rsid w:val="003872A0"/>
    <w:rsid w:val="003877AB"/>
    <w:rsid w:val="003879D0"/>
    <w:rsid w:val="0039124D"/>
    <w:rsid w:val="003924A1"/>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479"/>
    <w:rsid w:val="003B0C24"/>
    <w:rsid w:val="003B195C"/>
    <w:rsid w:val="003B1ED4"/>
    <w:rsid w:val="003B207A"/>
    <w:rsid w:val="003B27DE"/>
    <w:rsid w:val="003B3495"/>
    <w:rsid w:val="003B3A2E"/>
    <w:rsid w:val="003B3A7A"/>
    <w:rsid w:val="003B42C7"/>
    <w:rsid w:val="003B4507"/>
    <w:rsid w:val="003B5761"/>
    <w:rsid w:val="003B57E3"/>
    <w:rsid w:val="003B5C61"/>
    <w:rsid w:val="003B5E0E"/>
    <w:rsid w:val="003B611D"/>
    <w:rsid w:val="003B788A"/>
    <w:rsid w:val="003C1D1A"/>
    <w:rsid w:val="003C20FC"/>
    <w:rsid w:val="003C25DC"/>
    <w:rsid w:val="003C3AE9"/>
    <w:rsid w:val="003C4E2B"/>
    <w:rsid w:val="003C572E"/>
    <w:rsid w:val="003C75CB"/>
    <w:rsid w:val="003C794B"/>
    <w:rsid w:val="003C7E89"/>
    <w:rsid w:val="003D0002"/>
    <w:rsid w:val="003D0EEF"/>
    <w:rsid w:val="003D1726"/>
    <w:rsid w:val="003D1A92"/>
    <w:rsid w:val="003D1D5F"/>
    <w:rsid w:val="003D2323"/>
    <w:rsid w:val="003D2AB5"/>
    <w:rsid w:val="003D2EE0"/>
    <w:rsid w:val="003D303D"/>
    <w:rsid w:val="003D3A02"/>
    <w:rsid w:val="003D64B8"/>
    <w:rsid w:val="003D67A4"/>
    <w:rsid w:val="003D738F"/>
    <w:rsid w:val="003D7D16"/>
    <w:rsid w:val="003D7F10"/>
    <w:rsid w:val="003E04F4"/>
    <w:rsid w:val="003E0AF6"/>
    <w:rsid w:val="003E118E"/>
    <w:rsid w:val="003E16A0"/>
    <w:rsid w:val="003E1F96"/>
    <w:rsid w:val="003E3221"/>
    <w:rsid w:val="003E3539"/>
    <w:rsid w:val="003E4BA8"/>
    <w:rsid w:val="003E4D3A"/>
    <w:rsid w:val="003E53C6"/>
    <w:rsid w:val="003E5CF7"/>
    <w:rsid w:val="003E5EE1"/>
    <w:rsid w:val="003E5FBC"/>
    <w:rsid w:val="003E6503"/>
    <w:rsid w:val="003E6A95"/>
    <w:rsid w:val="003E6EB3"/>
    <w:rsid w:val="003F01EE"/>
    <w:rsid w:val="003F03F6"/>
    <w:rsid w:val="003F0D25"/>
    <w:rsid w:val="003F2FF9"/>
    <w:rsid w:val="003F3568"/>
    <w:rsid w:val="003F57C5"/>
    <w:rsid w:val="003F5851"/>
    <w:rsid w:val="003F5F16"/>
    <w:rsid w:val="003F6014"/>
    <w:rsid w:val="003F63BA"/>
    <w:rsid w:val="003F79B7"/>
    <w:rsid w:val="004001D0"/>
    <w:rsid w:val="004009D9"/>
    <w:rsid w:val="004025BF"/>
    <w:rsid w:val="00403660"/>
    <w:rsid w:val="00403DA5"/>
    <w:rsid w:val="004062C0"/>
    <w:rsid w:val="004063BA"/>
    <w:rsid w:val="00406B0A"/>
    <w:rsid w:val="00407038"/>
    <w:rsid w:val="00407B8A"/>
    <w:rsid w:val="00410AE8"/>
    <w:rsid w:val="004133B8"/>
    <w:rsid w:val="0041395D"/>
    <w:rsid w:val="00413972"/>
    <w:rsid w:val="0041510C"/>
    <w:rsid w:val="0041518B"/>
    <w:rsid w:val="00416309"/>
    <w:rsid w:val="00416B94"/>
    <w:rsid w:val="00416CF4"/>
    <w:rsid w:val="00417362"/>
    <w:rsid w:val="00417383"/>
    <w:rsid w:val="0042070D"/>
    <w:rsid w:val="00420C03"/>
    <w:rsid w:val="0042123A"/>
    <w:rsid w:val="00421FCF"/>
    <w:rsid w:val="004222A5"/>
    <w:rsid w:val="004229D3"/>
    <w:rsid w:val="004247E7"/>
    <w:rsid w:val="00425910"/>
    <w:rsid w:val="00425FB1"/>
    <w:rsid w:val="004263E9"/>
    <w:rsid w:val="004267A4"/>
    <w:rsid w:val="00426CC5"/>
    <w:rsid w:val="00426E8A"/>
    <w:rsid w:val="00427135"/>
    <w:rsid w:val="00427396"/>
    <w:rsid w:val="00427F11"/>
    <w:rsid w:val="004306DD"/>
    <w:rsid w:val="00430B5C"/>
    <w:rsid w:val="00430E40"/>
    <w:rsid w:val="00431510"/>
    <w:rsid w:val="00431CB5"/>
    <w:rsid w:val="004329FF"/>
    <w:rsid w:val="00433084"/>
    <w:rsid w:val="004335D1"/>
    <w:rsid w:val="00434126"/>
    <w:rsid w:val="004342F4"/>
    <w:rsid w:val="0043440F"/>
    <w:rsid w:val="0043489D"/>
    <w:rsid w:val="004356CC"/>
    <w:rsid w:val="00435DB5"/>
    <w:rsid w:val="004362CC"/>
    <w:rsid w:val="004404D3"/>
    <w:rsid w:val="00440FC0"/>
    <w:rsid w:val="004412F5"/>
    <w:rsid w:val="004424FA"/>
    <w:rsid w:val="00445148"/>
    <w:rsid w:val="00446214"/>
    <w:rsid w:val="004467DD"/>
    <w:rsid w:val="00446A2B"/>
    <w:rsid w:val="00446B0A"/>
    <w:rsid w:val="0044766D"/>
    <w:rsid w:val="004477B2"/>
    <w:rsid w:val="00451412"/>
    <w:rsid w:val="00451DBD"/>
    <w:rsid w:val="00451FC6"/>
    <w:rsid w:val="00453079"/>
    <w:rsid w:val="00453248"/>
    <w:rsid w:val="00453287"/>
    <w:rsid w:val="00453EA4"/>
    <w:rsid w:val="00454903"/>
    <w:rsid w:val="00455003"/>
    <w:rsid w:val="00457033"/>
    <w:rsid w:val="0045766C"/>
    <w:rsid w:val="00460F74"/>
    <w:rsid w:val="00462240"/>
    <w:rsid w:val="00462521"/>
    <w:rsid w:val="00462D2A"/>
    <w:rsid w:val="004644AB"/>
    <w:rsid w:val="004645C0"/>
    <w:rsid w:val="0046570C"/>
    <w:rsid w:val="00466C73"/>
    <w:rsid w:val="004673B7"/>
    <w:rsid w:val="0047025F"/>
    <w:rsid w:val="004704AD"/>
    <w:rsid w:val="0047126C"/>
    <w:rsid w:val="00471CFA"/>
    <w:rsid w:val="00472759"/>
    <w:rsid w:val="004733D9"/>
    <w:rsid w:val="00473F3E"/>
    <w:rsid w:val="00474484"/>
    <w:rsid w:val="004747BB"/>
    <w:rsid w:val="00475668"/>
    <w:rsid w:val="004756D3"/>
    <w:rsid w:val="00475E77"/>
    <w:rsid w:val="004763AA"/>
    <w:rsid w:val="004767EA"/>
    <w:rsid w:val="00477938"/>
    <w:rsid w:val="00481CC9"/>
    <w:rsid w:val="00482417"/>
    <w:rsid w:val="00483087"/>
    <w:rsid w:val="00484FD0"/>
    <w:rsid w:val="00485093"/>
    <w:rsid w:val="00485132"/>
    <w:rsid w:val="004860DA"/>
    <w:rsid w:val="004865CF"/>
    <w:rsid w:val="00486D55"/>
    <w:rsid w:val="00487017"/>
    <w:rsid w:val="0048796D"/>
    <w:rsid w:val="00490634"/>
    <w:rsid w:val="00490EF4"/>
    <w:rsid w:val="004915E3"/>
    <w:rsid w:val="00491B6D"/>
    <w:rsid w:val="00492188"/>
    <w:rsid w:val="004928C7"/>
    <w:rsid w:val="00492910"/>
    <w:rsid w:val="00493073"/>
    <w:rsid w:val="00493780"/>
    <w:rsid w:val="00493E57"/>
    <w:rsid w:val="004943C3"/>
    <w:rsid w:val="00494CB8"/>
    <w:rsid w:val="004955B4"/>
    <w:rsid w:val="00496089"/>
    <w:rsid w:val="004960B8"/>
    <w:rsid w:val="00496875"/>
    <w:rsid w:val="00497A0C"/>
    <w:rsid w:val="00497C20"/>
    <w:rsid w:val="004A0163"/>
    <w:rsid w:val="004A134C"/>
    <w:rsid w:val="004A1602"/>
    <w:rsid w:val="004A18E9"/>
    <w:rsid w:val="004A24FA"/>
    <w:rsid w:val="004A2F26"/>
    <w:rsid w:val="004A374B"/>
    <w:rsid w:val="004A394B"/>
    <w:rsid w:val="004A3970"/>
    <w:rsid w:val="004A42BD"/>
    <w:rsid w:val="004A4C95"/>
    <w:rsid w:val="004A59C3"/>
    <w:rsid w:val="004A645D"/>
    <w:rsid w:val="004A7697"/>
    <w:rsid w:val="004B0CB4"/>
    <w:rsid w:val="004B1F07"/>
    <w:rsid w:val="004B2350"/>
    <w:rsid w:val="004B2392"/>
    <w:rsid w:val="004B2ED2"/>
    <w:rsid w:val="004B309B"/>
    <w:rsid w:val="004B3323"/>
    <w:rsid w:val="004B3842"/>
    <w:rsid w:val="004B50C0"/>
    <w:rsid w:val="004B5683"/>
    <w:rsid w:val="004B7E14"/>
    <w:rsid w:val="004C0725"/>
    <w:rsid w:val="004C103D"/>
    <w:rsid w:val="004C15AC"/>
    <w:rsid w:val="004C1CCF"/>
    <w:rsid w:val="004C21EE"/>
    <w:rsid w:val="004C2AAB"/>
    <w:rsid w:val="004C3149"/>
    <w:rsid w:val="004C401B"/>
    <w:rsid w:val="004C4138"/>
    <w:rsid w:val="004C43B0"/>
    <w:rsid w:val="004C538D"/>
    <w:rsid w:val="004C6053"/>
    <w:rsid w:val="004C65F6"/>
    <w:rsid w:val="004C6F6F"/>
    <w:rsid w:val="004D0EA3"/>
    <w:rsid w:val="004D14C3"/>
    <w:rsid w:val="004D1BD5"/>
    <w:rsid w:val="004D342E"/>
    <w:rsid w:val="004D482C"/>
    <w:rsid w:val="004D4C12"/>
    <w:rsid w:val="004D4C65"/>
    <w:rsid w:val="004D4E62"/>
    <w:rsid w:val="004D4ED9"/>
    <w:rsid w:val="004D51FC"/>
    <w:rsid w:val="004D5A94"/>
    <w:rsid w:val="004D79D6"/>
    <w:rsid w:val="004D7CAC"/>
    <w:rsid w:val="004E1359"/>
    <w:rsid w:val="004E1679"/>
    <w:rsid w:val="004E1DCE"/>
    <w:rsid w:val="004E2978"/>
    <w:rsid w:val="004E2B9F"/>
    <w:rsid w:val="004E32DF"/>
    <w:rsid w:val="004E641B"/>
    <w:rsid w:val="004E6632"/>
    <w:rsid w:val="004E7378"/>
    <w:rsid w:val="004E7ECD"/>
    <w:rsid w:val="004F07D5"/>
    <w:rsid w:val="004F24E3"/>
    <w:rsid w:val="004F331E"/>
    <w:rsid w:val="004F451D"/>
    <w:rsid w:val="004F46A6"/>
    <w:rsid w:val="004F6644"/>
    <w:rsid w:val="004F7823"/>
    <w:rsid w:val="0050029B"/>
    <w:rsid w:val="005005F0"/>
    <w:rsid w:val="00501C89"/>
    <w:rsid w:val="00502381"/>
    <w:rsid w:val="00502460"/>
    <w:rsid w:val="00502FD6"/>
    <w:rsid w:val="005031DD"/>
    <w:rsid w:val="005035BA"/>
    <w:rsid w:val="005041E7"/>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CD0"/>
    <w:rsid w:val="00517B17"/>
    <w:rsid w:val="00520625"/>
    <w:rsid w:val="0052069C"/>
    <w:rsid w:val="00520DE7"/>
    <w:rsid w:val="005237C2"/>
    <w:rsid w:val="00523967"/>
    <w:rsid w:val="0052442D"/>
    <w:rsid w:val="00524EEA"/>
    <w:rsid w:val="00525B1F"/>
    <w:rsid w:val="00525CE9"/>
    <w:rsid w:val="005263DD"/>
    <w:rsid w:val="005265DE"/>
    <w:rsid w:val="00526B11"/>
    <w:rsid w:val="00526C47"/>
    <w:rsid w:val="005276BD"/>
    <w:rsid w:val="005318FD"/>
    <w:rsid w:val="00531B8D"/>
    <w:rsid w:val="00531D82"/>
    <w:rsid w:val="00532A58"/>
    <w:rsid w:val="00533892"/>
    <w:rsid w:val="00533937"/>
    <w:rsid w:val="00533BB6"/>
    <w:rsid w:val="00534818"/>
    <w:rsid w:val="00534A5B"/>
    <w:rsid w:val="0053507B"/>
    <w:rsid w:val="0053551F"/>
    <w:rsid w:val="00537982"/>
    <w:rsid w:val="00537D68"/>
    <w:rsid w:val="00540377"/>
    <w:rsid w:val="00540B8C"/>
    <w:rsid w:val="00541068"/>
    <w:rsid w:val="00542F96"/>
    <w:rsid w:val="005434C9"/>
    <w:rsid w:val="005440DD"/>
    <w:rsid w:val="00544336"/>
    <w:rsid w:val="005444BF"/>
    <w:rsid w:val="00547ACA"/>
    <w:rsid w:val="005518E3"/>
    <w:rsid w:val="00551A3F"/>
    <w:rsid w:val="00552504"/>
    <w:rsid w:val="00552953"/>
    <w:rsid w:val="00553356"/>
    <w:rsid w:val="00553491"/>
    <w:rsid w:val="005538AA"/>
    <w:rsid w:val="005546AE"/>
    <w:rsid w:val="00554A08"/>
    <w:rsid w:val="00556BF4"/>
    <w:rsid w:val="0056023E"/>
    <w:rsid w:val="0056086A"/>
    <w:rsid w:val="00560C11"/>
    <w:rsid w:val="00561866"/>
    <w:rsid w:val="00561D15"/>
    <w:rsid w:val="00562A6C"/>
    <w:rsid w:val="00562DA4"/>
    <w:rsid w:val="005642DE"/>
    <w:rsid w:val="005644D8"/>
    <w:rsid w:val="00564913"/>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16CA"/>
    <w:rsid w:val="005827C2"/>
    <w:rsid w:val="00583AE0"/>
    <w:rsid w:val="00584AB0"/>
    <w:rsid w:val="00585799"/>
    <w:rsid w:val="00586E83"/>
    <w:rsid w:val="0058713A"/>
    <w:rsid w:val="00587205"/>
    <w:rsid w:val="00587862"/>
    <w:rsid w:val="00587B47"/>
    <w:rsid w:val="00590CED"/>
    <w:rsid w:val="005910E6"/>
    <w:rsid w:val="005914C8"/>
    <w:rsid w:val="005917EC"/>
    <w:rsid w:val="005927BB"/>
    <w:rsid w:val="005927CD"/>
    <w:rsid w:val="00593609"/>
    <w:rsid w:val="0059431C"/>
    <w:rsid w:val="00594A5E"/>
    <w:rsid w:val="00595E9E"/>
    <w:rsid w:val="00596962"/>
    <w:rsid w:val="005979FF"/>
    <w:rsid w:val="00597CE5"/>
    <w:rsid w:val="00597DEE"/>
    <w:rsid w:val="00597E91"/>
    <w:rsid w:val="005A03E6"/>
    <w:rsid w:val="005A07EC"/>
    <w:rsid w:val="005A13C1"/>
    <w:rsid w:val="005A172D"/>
    <w:rsid w:val="005A1B82"/>
    <w:rsid w:val="005A1C0D"/>
    <w:rsid w:val="005A1E73"/>
    <w:rsid w:val="005A21CF"/>
    <w:rsid w:val="005A2729"/>
    <w:rsid w:val="005A3224"/>
    <w:rsid w:val="005A4DBE"/>
    <w:rsid w:val="005A53F8"/>
    <w:rsid w:val="005A55A3"/>
    <w:rsid w:val="005A6A54"/>
    <w:rsid w:val="005A6AF8"/>
    <w:rsid w:val="005A77C1"/>
    <w:rsid w:val="005B2051"/>
    <w:rsid w:val="005B3D00"/>
    <w:rsid w:val="005B4677"/>
    <w:rsid w:val="005B5FC3"/>
    <w:rsid w:val="005B609C"/>
    <w:rsid w:val="005B65FE"/>
    <w:rsid w:val="005B7E7B"/>
    <w:rsid w:val="005C0212"/>
    <w:rsid w:val="005C0539"/>
    <w:rsid w:val="005C07AA"/>
    <w:rsid w:val="005C17AA"/>
    <w:rsid w:val="005C2CDE"/>
    <w:rsid w:val="005C3B6C"/>
    <w:rsid w:val="005C40BC"/>
    <w:rsid w:val="005C4850"/>
    <w:rsid w:val="005C4E30"/>
    <w:rsid w:val="005C61B2"/>
    <w:rsid w:val="005D1118"/>
    <w:rsid w:val="005D1E1E"/>
    <w:rsid w:val="005D1E84"/>
    <w:rsid w:val="005D2188"/>
    <w:rsid w:val="005D2C9B"/>
    <w:rsid w:val="005D2F21"/>
    <w:rsid w:val="005D36B0"/>
    <w:rsid w:val="005D3E90"/>
    <w:rsid w:val="005D497F"/>
    <w:rsid w:val="005D4B9B"/>
    <w:rsid w:val="005D780F"/>
    <w:rsid w:val="005D7B90"/>
    <w:rsid w:val="005D7BD9"/>
    <w:rsid w:val="005E061E"/>
    <w:rsid w:val="005E0624"/>
    <w:rsid w:val="005E088F"/>
    <w:rsid w:val="005E149D"/>
    <w:rsid w:val="005E201A"/>
    <w:rsid w:val="005E21A9"/>
    <w:rsid w:val="005E2540"/>
    <w:rsid w:val="005E2A8F"/>
    <w:rsid w:val="005E2EA5"/>
    <w:rsid w:val="005E532A"/>
    <w:rsid w:val="005E5A2D"/>
    <w:rsid w:val="005E712B"/>
    <w:rsid w:val="005F09C4"/>
    <w:rsid w:val="005F0E74"/>
    <w:rsid w:val="005F0EBD"/>
    <w:rsid w:val="005F11E2"/>
    <w:rsid w:val="005F1351"/>
    <w:rsid w:val="005F1DBA"/>
    <w:rsid w:val="005F1FE9"/>
    <w:rsid w:val="005F307A"/>
    <w:rsid w:val="005F4482"/>
    <w:rsid w:val="005F4BB7"/>
    <w:rsid w:val="005F4EB2"/>
    <w:rsid w:val="005F4F4C"/>
    <w:rsid w:val="005F5023"/>
    <w:rsid w:val="005F571A"/>
    <w:rsid w:val="005F5A78"/>
    <w:rsid w:val="005F6ED9"/>
    <w:rsid w:val="005F7794"/>
    <w:rsid w:val="00600514"/>
    <w:rsid w:val="00601220"/>
    <w:rsid w:val="006019F3"/>
    <w:rsid w:val="00602E14"/>
    <w:rsid w:val="00602EA0"/>
    <w:rsid w:val="00603392"/>
    <w:rsid w:val="00603F60"/>
    <w:rsid w:val="006048B1"/>
    <w:rsid w:val="00604C2B"/>
    <w:rsid w:val="00605C83"/>
    <w:rsid w:val="00605D8B"/>
    <w:rsid w:val="00606C2B"/>
    <w:rsid w:val="00607814"/>
    <w:rsid w:val="00607BAB"/>
    <w:rsid w:val="00607DEF"/>
    <w:rsid w:val="00607FFD"/>
    <w:rsid w:val="00610354"/>
    <w:rsid w:val="00610CA4"/>
    <w:rsid w:val="00610D72"/>
    <w:rsid w:val="0061145B"/>
    <w:rsid w:val="0061242F"/>
    <w:rsid w:val="006127FD"/>
    <w:rsid w:val="00612DFD"/>
    <w:rsid w:val="00613004"/>
    <w:rsid w:val="00613F23"/>
    <w:rsid w:val="00614ACD"/>
    <w:rsid w:val="00614B6D"/>
    <w:rsid w:val="00615051"/>
    <w:rsid w:val="0061561B"/>
    <w:rsid w:val="0061627E"/>
    <w:rsid w:val="00616B26"/>
    <w:rsid w:val="0061736C"/>
    <w:rsid w:val="00620495"/>
    <w:rsid w:val="00620D4E"/>
    <w:rsid w:val="006212C2"/>
    <w:rsid w:val="00621E44"/>
    <w:rsid w:val="00623CF8"/>
    <w:rsid w:val="00623FF1"/>
    <w:rsid w:val="0062499E"/>
    <w:rsid w:val="00624A58"/>
    <w:rsid w:val="00631077"/>
    <w:rsid w:val="006311BC"/>
    <w:rsid w:val="00632849"/>
    <w:rsid w:val="006334E2"/>
    <w:rsid w:val="0063374A"/>
    <w:rsid w:val="00633FFA"/>
    <w:rsid w:val="006340F1"/>
    <w:rsid w:val="0063421E"/>
    <w:rsid w:val="006347DB"/>
    <w:rsid w:val="006349FA"/>
    <w:rsid w:val="00634F18"/>
    <w:rsid w:val="00635470"/>
    <w:rsid w:val="00635821"/>
    <w:rsid w:val="00635EEF"/>
    <w:rsid w:val="00637737"/>
    <w:rsid w:val="006377E4"/>
    <w:rsid w:val="00637A51"/>
    <w:rsid w:val="00637BC9"/>
    <w:rsid w:val="00637F76"/>
    <w:rsid w:val="00640080"/>
    <w:rsid w:val="00640616"/>
    <w:rsid w:val="00641C52"/>
    <w:rsid w:val="00642A13"/>
    <w:rsid w:val="00642F49"/>
    <w:rsid w:val="00643A81"/>
    <w:rsid w:val="00643B27"/>
    <w:rsid w:val="00644C3F"/>
    <w:rsid w:val="00645120"/>
    <w:rsid w:val="00646158"/>
    <w:rsid w:val="006463BC"/>
    <w:rsid w:val="006464B5"/>
    <w:rsid w:val="006503A9"/>
    <w:rsid w:val="006515C7"/>
    <w:rsid w:val="00651A3D"/>
    <w:rsid w:val="00652920"/>
    <w:rsid w:val="00652A54"/>
    <w:rsid w:val="00652B5E"/>
    <w:rsid w:val="006539EA"/>
    <w:rsid w:val="00653B58"/>
    <w:rsid w:val="006547A2"/>
    <w:rsid w:val="00655442"/>
    <w:rsid w:val="0065668B"/>
    <w:rsid w:val="00657FFE"/>
    <w:rsid w:val="006608BA"/>
    <w:rsid w:val="0066156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B4B"/>
    <w:rsid w:val="006731DC"/>
    <w:rsid w:val="006731FD"/>
    <w:rsid w:val="006739B5"/>
    <w:rsid w:val="006739E8"/>
    <w:rsid w:val="006745A8"/>
    <w:rsid w:val="00674D2E"/>
    <w:rsid w:val="006756CE"/>
    <w:rsid w:val="00675F80"/>
    <w:rsid w:val="00676422"/>
    <w:rsid w:val="0067657F"/>
    <w:rsid w:val="00676F17"/>
    <w:rsid w:val="00677719"/>
    <w:rsid w:val="00680446"/>
    <w:rsid w:val="00680611"/>
    <w:rsid w:val="006812ED"/>
    <w:rsid w:val="006817FB"/>
    <w:rsid w:val="00683C18"/>
    <w:rsid w:val="00684254"/>
    <w:rsid w:val="0068587F"/>
    <w:rsid w:val="00685B9D"/>
    <w:rsid w:val="00685D57"/>
    <w:rsid w:val="00686558"/>
    <w:rsid w:val="0068687D"/>
    <w:rsid w:val="00686E7B"/>
    <w:rsid w:val="0068769B"/>
    <w:rsid w:val="006879D0"/>
    <w:rsid w:val="00687D9A"/>
    <w:rsid w:val="00691473"/>
    <w:rsid w:val="00691F3A"/>
    <w:rsid w:val="00692150"/>
    <w:rsid w:val="0069285B"/>
    <w:rsid w:val="00692CE2"/>
    <w:rsid w:val="00693154"/>
    <w:rsid w:val="0069355B"/>
    <w:rsid w:val="00693ACE"/>
    <w:rsid w:val="006941DA"/>
    <w:rsid w:val="00694305"/>
    <w:rsid w:val="00694740"/>
    <w:rsid w:val="00694D04"/>
    <w:rsid w:val="00694E8B"/>
    <w:rsid w:val="00694F62"/>
    <w:rsid w:val="00695311"/>
    <w:rsid w:val="00695431"/>
    <w:rsid w:val="006957BA"/>
    <w:rsid w:val="006A0471"/>
    <w:rsid w:val="006A09D8"/>
    <w:rsid w:val="006A13AF"/>
    <w:rsid w:val="006A158C"/>
    <w:rsid w:val="006A2818"/>
    <w:rsid w:val="006A330C"/>
    <w:rsid w:val="006A3709"/>
    <w:rsid w:val="006A451E"/>
    <w:rsid w:val="006A4B96"/>
    <w:rsid w:val="006A4EE4"/>
    <w:rsid w:val="006A5105"/>
    <w:rsid w:val="006A54A6"/>
    <w:rsid w:val="006A5FED"/>
    <w:rsid w:val="006A721E"/>
    <w:rsid w:val="006A75C0"/>
    <w:rsid w:val="006A7A6D"/>
    <w:rsid w:val="006B0406"/>
    <w:rsid w:val="006B0721"/>
    <w:rsid w:val="006B1494"/>
    <w:rsid w:val="006B2114"/>
    <w:rsid w:val="006B23DC"/>
    <w:rsid w:val="006B2624"/>
    <w:rsid w:val="006B2A74"/>
    <w:rsid w:val="006B3747"/>
    <w:rsid w:val="006B3E7C"/>
    <w:rsid w:val="006B4060"/>
    <w:rsid w:val="006B5631"/>
    <w:rsid w:val="006B60A4"/>
    <w:rsid w:val="006B649A"/>
    <w:rsid w:val="006C06D0"/>
    <w:rsid w:val="006C0773"/>
    <w:rsid w:val="006C1244"/>
    <w:rsid w:val="006C16AE"/>
    <w:rsid w:val="006C24CB"/>
    <w:rsid w:val="006C37B1"/>
    <w:rsid w:val="006C4254"/>
    <w:rsid w:val="006C46CF"/>
    <w:rsid w:val="006C5A89"/>
    <w:rsid w:val="006C66FA"/>
    <w:rsid w:val="006C6CF4"/>
    <w:rsid w:val="006C7C4B"/>
    <w:rsid w:val="006C7E17"/>
    <w:rsid w:val="006D0932"/>
    <w:rsid w:val="006D1503"/>
    <w:rsid w:val="006D1BC1"/>
    <w:rsid w:val="006D2F4C"/>
    <w:rsid w:val="006D5E66"/>
    <w:rsid w:val="006D6A9B"/>
    <w:rsid w:val="006D6AF8"/>
    <w:rsid w:val="006D700A"/>
    <w:rsid w:val="006D7F48"/>
    <w:rsid w:val="006E1C29"/>
    <w:rsid w:val="006E2577"/>
    <w:rsid w:val="006E3A8B"/>
    <w:rsid w:val="006E3D81"/>
    <w:rsid w:val="006E53E6"/>
    <w:rsid w:val="006E5C98"/>
    <w:rsid w:val="006E679D"/>
    <w:rsid w:val="006E68A2"/>
    <w:rsid w:val="006E6947"/>
    <w:rsid w:val="006E70AA"/>
    <w:rsid w:val="006E7B18"/>
    <w:rsid w:val="006E7F67"/>
    <w:rsid w:val="006F0D0E"/>
    <w:rsid w:val="006F0F02"/>
    <w:rsid w:val="006F1904"/>
    <w:rsid w:val="006F380C"/>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53E9"/>
    <w:rsid w:val="0070597E"/>
    <w:rsid w:val="00705A1C"/>
    <w:rsid w:val="007065D3"/>
    <w:rsid w:val="00706EE0"/>
    <w:rsid w:val="007100B4"/>
    <w:rsid w:val="00711B56"/>
    <w:rsid w:val="00712A4B"/>
    <w:rsid w:val="00712C96"/>
    <w:rsid w:val="007130FE"/>
    <w:rsid w:val="007143F6"/>
    <w:rsid w:val="00715920"/>
    <w:rsid w:val="00715E49"/>
    <w:rsid w:val="0071630B"/>
    <w:rsid w:val="0071633C"/>
    <w:rsid w:val="00716C5C"/>
    <w:rsid w:val="0072167F"/>
    <w:rsid w:val="00721E6C"/>
    <w:rsid w:val="00721F1D"/>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3154"/>
    <w:rsid w:val="00733628"/>
    <w:rsid w:val="007336C9"/>
    <w:rsid w:val="007346E8"/>
    <w:rsid w:val="0073504F"/>
    <w:rsid w:val="0073517C"/>
    <w:rsid w:val="00735D31"/>
    <w:rsid w:val="00736565"/>
    <w:rsid w:val="007377C3"/>
    <w:rsid w:val="007379AC"/>
    <w:rsid w:val="00737CC5"/>
    <w:rsid w:val="00737D02"/>
    <w:rsid w:val="00740C36"/>
    <w:rsid w:val="00741504"/>
    <w:rsid w:val="007418F6"/>
    <w:rsid w:val="00742277"/>
    <w:rsid w:val="00742CC2"/>
    <w:rsid w:val="00743339"/>
    <w:rsid w:val="007434F1"/>
    <w:rsid w:val="0074472A"/>
    <w:rsid w:val="0074583F"/>
    <w:rsid w:val="00746104"/>
    <w:rsid w:val="00746F2B"/>
    <w:rsid w:val="007471AE"/>
    <w:rsid w:val="00747C5F"/>
    <w:rsid w:val="0075042E"/>
    <w:rsid w:val="007509A3"/>
    <w:rsid w:val="00750D0A"/>
    <w:rsid w:val="00751439"/>
    <w:rsid w:val="00751A4A"/>
    <w:rsid w:val="00751AEC"/>
    <w:rsid w:val="0075238E"/>
    <w:rsid w:val="0075259F"/>
    <w:rsid w:val="00752B08"/>
    <w:rsid w:val="00752B7E"/>
    <w:rsid w:val="00752FFC"/>
    <w:rsid w:val="00753007"/>
    <w:rsid w:val="00754C6A"/>
    <w:rsid w:val="00754D62"/>
    <w:rsid w:val="00754E19"/>
    <w:rsid w:val="00755FD1"/>
    <w:rsid w:val="0075743E"/>
    <w:rsid w:val="007574BD"/>
    <w:rsid w:val="007578ED"/>
    <w:rsid w:val="007579A8"/>
    <w:rsid w:val="00757BE0"/>
    <w:rsid w:val="0076035F"/>
    <w:rsid w:val="007617A7"/>
    <w:rsid w:val="00761AA4"/>
    <w:rsid w:val="00761D98"/>
    <w:rsid w:val="00763379"/>
    <w:rsid w:val="00763819"/>
    <w:rsid w:val="007663B3"/>
    <w:rsid w:val="007674E8"/>
    <w:rsid w:val="00770216"/>
    <w:rsid w:val="007710A5"/>
    <w:rsid w:val="0077130D"/>
    <w:rsid w:val="00772DA2"/>
    <w:rsid w:val="007734A1"/>
    <w:rsid w:val="007736A1"/>
    <w:rsid w:val="00773A0F"/>
    <w:rsid w:val="00773B98"/>
    <w:rsid w:val="00774B91"/>
    <w:rsid w:val="00774D08"/>
    <w:rsid w:val="00775B58"/>
    <w:rsid w:val="00776296"/>
    <w:rsid w:val="00776452"/>
    <w:rsid w:val="0077685D"/>
    <w:rsid w:val="00777102"/>
    <w:rsid w:val="0077710F"/>
    <w:rsid w:val="00780C1D"/>
    <w:rsid w:val="00781B08"/>
    <w:rsid w:val="00782D57"/>
    <w:rsid w:val="00783F6E"/>
    <w:rsid w:val="0078405A"/>
    <w:rsid w:val="0078456D"/>
    <w:rsid w:val="00784FCA"/>
    <w:rsid w:val="007854C7"/>
    <w:rsid w:val="007876E4"/>
    <w:rsid w:val="00787C46"/>
    <w:rsid w:val="00787D38"/>
    <w:rsid w:val="00790025"/>
    <w:rsid w:val="0079055D"/>
    <w:rsid w:val="00790A0E"/>
    <w:rsid w:val="00790BD1"/>
    <w:rsid w:val="00790E42"/>
    <w:rsid w:val="00791780"/>
    <w:rsid w:val="00791AF1"/>
    <w:rsid w:val="00792379"/>
    <w:rsid w:val="00792E16"/>
    <w:rsid w:val="007931C3"/>
    <w:rsid w:val="0079331F"/>
    <w:rsid w:val="0079344A"/>
    <w:rsid w:val="00793965"/>
    <w:rsid w:val="00794606"/>
    <w:rsid w:val="0079525A"/>
    <w:rsid w:val="0079541E"/>
    <w:rsid w:val="0079679C"/>
    <w:rsid w:val="007974A7"/>
    <w:rsid w:val="007A4865"/>
    <w:rsid w:val="007A4E3D"/>
    <w:rsid w:val="007A4FB5"/>
    <w:rsid w:val="007A5403"/>
    <w:rsid w:val="007A64D9"/>
    <w:rsid w:val="007A6860"/>
    <w:rsid w:val="007A68C7"/>
    <w:rsid w:val="007A76EC"/>
    <w:rsid w:val="007A76F3"/>
    <w:rsid w:val="007B15B9"/>
    <w:rsid w:val="007B1863"/>
    <w:rsid w:val="007B1B5A"/>
    <w:rsid w:val="007B1ED5"/>
    <w:rsid w:val="007B2003"/>
    <w:rsid w:val="007B2033"/>
    <w:rsid w:val="007B3375"/>
    <w:rsid w:val="007B53B9"/>
    <w:rsid w:val="007B54FF"/>
    <w:rsid w:val="007B5ADD"/>
    <w:rsid w:val="007B5D49"/>
    <w:rsid w:val="007B6BC4"/>
    <w:rsid w:val="007B6D9B"/>
    <w:rsid w:val="007C1C85"/>
    <w:rsid w:val="007C1FE6"/>
    <w:rsid w:val="007C23FB"/>
    <w:rsid w:val="007C25CB"/>
    <w:rsid w:val="007C2F49"/>
    <w:rsid w:val="007C4CAE"/>
    <w:rsid w:val="007C4CEF"/>
    <w:rsid w:val="007C5AAE"/>
    <w:rsid w:val="007C620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642C"/>
    <w:rsid w:val="007D7266"/>
    <w:rsid w:val="007E06AA"/>
    <w:rsid w:val="007E1211"/>
    <w:rsid w:val="007E1416"/>
    <w:rsid w:val="007E41C6"/>
    <w:rsid w:val="007E4277"/>
    <w:rsid w:val="007E495A"/>
    <w:rsid w:val="007E54A5"/>
    <w:rsid w:val="007E5CA5"/>
    <w:rsid w:val="007E7256"/>
    <w:rsid w:val="007F1279"/>
    <w:rsid w:val="007F1439"/>
    <w:rsid w:val="007F1E95"/>
    <w:rsid w:val="007F282B"/>
    <w:rsid w:val="007F2F04"/>
    <w:rsid w:val="007F2FFD"/>
    <w:rsid w:val="007F32CF"/>
    <w:rsid w:val="007F3BFC"/>
    <w:rsid w:val="007F3F85"/>
    <w:rsid w:val="007F4E47"/>
    <w:rsid w:val="007F5C52"/>
    <w:rsid w:val="007F6626"/>
    <w:rsid w:val="007F6AD4"/>
    <w:rsid w:val="007F7183"/>
    <w:rsid w:val="007F7553"/>
    <w:rsid w:val="008006D4"/>
    <w:rsid w:val="0080096A"/>
    <w:rsid w:val="00801524"/>
    <w:rsid w:val="0080197A"/>
    <w:rsid w:val="00801D6B"/>
    <w:rsid w:val="008026B7"/>
    <w:rsid w:val="008036E2"/>
    <w:rsid w:val="008044E3"/>
    <w:rsid w:val="008047EF"/>
    <w:rsid w:val="00804ED6"/>
    <w:rsid w:val="00805146"/>
    <w:rsid w:val="00805D1E"/>
    <w:rsid w:val="008062F9"/>
    <w:rsid w:val="0080765E"/>
    <w:rsid w:val="00810A61"/>
    <w:rsid w:val="008112E9"/>
    <w:rsid w:val="00811645"/>
    <w:rsid w:val="0081248A"/>
    <w:rsid w:val="008129D3"/>
    <w:rsid w:val="00812A92"/>
    <w:rsid w:val="0081358A"/>
    <w:rsid w:val="00813607"/>
    <w:rsid w:val="0081425E"/>
    <w:rsid w:val="008144F4"/>
    <w:rsid w:val="008149F1"/>
    <w:rsid w:val="0081563F"/>
    <w:rsid w:val="00817194"/>
    <w:rsid w:val="00817A3F"/>
    <w:rsid w:val="00817FF9"/>
    <w:rsid w:val="0082030E"/>
    <w:rsid w:val="00821104"/>
    <w:rsid w:val="008225E0"/>
    <w:rsid w:val="008227B0"/>
    <w:rsid w:val="00822D57"/>
    <w:rsid w:val="00822FBB"/>
    <w:rsid w:val="00823799"/>
    <w:rsid w:val="008245F4"/>
    <w:rsid w:val="00824D50"/>
    <w:rsid w:val="00825480"/>
    <w:rsid w:val="00825A61"/>
    <w:rsid w:val="008278D3"/>
    <w:rsid w:val="00827C28"/>
    <w:rsid w:val="00830AAB"/>
    <w:rsid w:val="0083233E"/>
    <w:rsid w:val="00832354"/>
    <w:rsid w:val="0083250F"/>
    <w:rsid w:val="008326A4"/>
    <w:rsid w:val="00832EC1"/>
    <w:rsid w:val="008333BB"/>
    <w:rsid w:val="008337F0"/>
    <w:rsid w:val="00833A39"/>
    <w:rsid w:val="0083425C"/>
    <w:rsid w:val="00834506"/>
    <w:rsid w:val="00834D3F"/>
    <w:rsid w:val="008369DE"/>
    <w:rsid w:val="008377EF"/>
    <w:rsid w:val="00837A65"/>
    <w:rsid w:val="00837B6C"/>
    <w:rsid w:val="00837E56"/>
    <w:rsid w:val="00840459"/>
    <w:rsid w:val="00840AE7"/>
    <w:rsid w:val="00841117"/>
    <w:rsid w:val="00841683"/>
    <w:rsid w:val="00841C0F"/>
    <w:rsid w:val="008428F1"/>
    <w:rsid w:val="0084317C"/>
    <w:rsid w:val="008434A2"/>
    <w:rsid w:val="0084450F"/>
    <w:rsid w:val="0084503E"/>
    <w:rsid w:val="008452FD"/>
    <w:rsid w:val="00847C5D"/>
    <w:rsid w:val="00847F89"/>
    <w:rsid w:val="0085035B"/>
    <w:rsid w:val="00850B34"/>
    <w:rsid w:val="0085192B"/>
    <w:rsid w:val="00851B97"/>
    <w:rsid w:val="008527ED"/>
    <w:rsid w:val="00852924"/>
    <w:rsid w:val="00853856"/>
    <w:rsid w:val="00854811"/>
    <w:rsid w:val="0085525E"/>
    <w:rsid w:val="00855443"/>
    <w:rsid w:val="00855E61"/>
    <w:rsid w:val="00856A25"/>
    <w:rsid w:val="0086142D"/>
    <w:rsid w:val="00861555"/>
    <w:rsid w:val="00861CCD"/>
    <w:rsid w:val="0086215C"/>
    <w:rsid w:val="00862CD8"/>
    <w:rsid w:val="0086382B"/>
    <w:rsid w:val="00863CD3"/>
    <w:rsid w:val="00863E5F"/>
    <w:rsid w:val="00863EAC"/>
    <w:rsid w:val="00864F4E"/>
    <w:rsid w:val="00865074"/>
    <w:rsid w:val="008654EB"/>
    <w:rsid w:val="008655C0"/>
    <w:rsid w:val="008661E0"/>
    <w:rsid w:val="008669EC"/>
    <w:rsid w:val="00867706"/>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811DB"/>
    <w:rsid w:val="008813BA"/>
    <w:rsid w:val="0088184C"/>
    <w:rsid w:val="008822AB"/>
    <w:rsid w:val="008822B1"/>
    <w:rsid w:val="008824FF"/>
    <w:rsid w:val="00882B95"/>
    <w:rsid w:val="00882C9A"/>
    <w:rsid w:val="00882EB6"/>
    <w:rsid w:val="00883203"/>
    <w:rsid w:val="00883965"/>
    <w:rsid w:val="0088405F"/>
    <w:rsid w:val="00884373"/>
    <w:rsid w:val="00884688"/>
    <w:rsid w:val="008851C5"/>
    <w:rsid w:val="00885FBF"/>
    <w:rsid w:val="0088617F"/>
    <w:rsid w:val="00886825"/>
    <w:rsid w:val="00887175"/>
    <w:rsid w:val="0088747E"/>
    <w:rsid w:val="00890391"/>
    <w:rsid w:val="00890C06"/>
    <w:rsid w:val="0089114C"/>
    <w:rsid w:val="00891187"/>
    <w:rsid w:val="008911DE"/>
    <w:rsid w:val="00891286"/>
    <w:rsid w:val="00891A66"/>
    <w:rsid w:val="00891C15"/>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7DB1"/>
    <w:rsid w:val="008B0381"/>
    <w:rsid w:val="008B121F"/>
    <w:rsid w:val="008B1344"/>
    <w:rsid w:val="008B14E0"/>
    <w:rsid w:val="008B19A4"/>
    <w:rsid w:val="008B2CB2"/>
    <w:rsid w:val="008B2D6B"/>
    <w:rsid w:val="008B3B35"/>
    <w:rsid w:val="008B44AE"/>
    <w:rsid w:val="008B4550"/>
    <w:rsid w:val="008B49A7"/>
    <w:rsid w:val="008B4A1C"/>
    <w:rsid w:val="008B4E73"/>
    <w:rsid w:val="008B69A5"/>
    <w:rsid w:val="008B7B01"/>
    <w:rsid w:val="008B7E38"/>
    <w:rsid w:val="008C1F0A"/>
    <w:rsid w:val="008C228C"/>
    <w:rsid w:val="008C2B5E"/>
    <w:rsid w:val="008C3539"/>
    <w:rsid w:val="008C3A42"/>
    <w:rsid w:val="008C3C2D"/>
    <w:rsid w:val="008C41AF"/>
    <w:rsid w:val="008C45D5"/>
    <w:rsid w:val="008C5B70"/>
    <w:rsid w:val="008C60B2"/>
    <w:rsid w:val="008D0729"/>
    <w:rsid w:val="008D0B01"/>
    <w:rsid w:val="008D0D33"/>
    <w:rsid w:val="008D2F49"/>
    <w:rsid w:val="008D34CD"/>
    <w:rsid w:val="008D3614"/>
    <w:rsid w:val="008D44ED"/>
    <w:rsid w:val="008D570E"/>
    <w:rsid w:val="008D6B9B"/>
    <w:rsid w:val="008D6CC2"/>
    <w:rsid w:val="008D7AAA"/>
    <w:rsid w:val="008D7DB3"/>
    <w:rsid w:val="008E0737"/>
    <w:rsid w:val="008E1A7A"/>
    <w:rsid w:val="008E2141"/>
    <w:rsid w:val="008E24FF"/>
    <w:rsid w:val="008E53C1"/>
    <w:rsid w:val="008E60F4"/>
    <w:rsid w:val="008E634E"/>
    <w:rsid w:val="008E7E9A"/>
    <w:rsid w:val="008F085C"/>
    <w:rsid w:val="008F1AB6"/>
    <w:rsid w:val="008F2F54"/>
    <w:rsid w:val="008F3A93"/>
    <w:rsid w:val="008F3C2C"/>
    <w:rsid w:val="008F5799"/>
    <w:rsid w:val="008F600E"/>
    <w:rsid w:val="008F79EC"/>
    <w:rsid w:val="008F7A42"/>
    <w:rsid w:val="008F7D21"/>
    <w:rsid w:val="008F7E4A"/>
    <w:rsid w:val="0090162F"/>
    <w:rsid w:val="00901B1B"/>
    <w:rsid w:val="0090233B"/>
    <w:rsid w:val="00902893"/>
    <w:rsid w:val="00905AEB"/>
    <w:rsid w:val="00905D25"/>
    <w:rsid w:val="00906397"/>
    <w:rsid w:val="00906DDF"/>
    <w:rsid w:val="00907840"/>
    <w:rsid w:val="0091077B"/>
    <w:rsid w:val="0091130B"/>
    <w:rsid w:val="00911A8E"/>
    <w:rsid w:val="0091251C"/>
    <w:rsid w:val="00913270"/>
    <w:rsid w:val="009133B1"/>
    <w:rsid w:val="00913513"/>
    <w:rsid w:val="009136BC"/>
    <w:rsid w:val="00913DC4"/>
    <w:rsid w:val="0091425A"/>
    <w:rsid w:val="009144FE"/>
    <w:rsid w:val="00915985"/>
    <w:rsid w:val="00915E36"/>
    <w:rsid w:val="00916E00"/>
    <w:rsid w:val="00917472"/>
    <w:rsid w:val="0091773A"/>
    <w:rsid w:val="009204EC"/>
    <w:rsid w:val="00922E04"/>
    <w:rsid w:val="00923DF0"/>
    <w:rsid w:val="00924382"/>
    <w:rsid w:val="009245EC"/>
    <w:rsid w:val="00924757"/>
    <w:rsid w:val="00924AED"/>
    <w:rsid w:val="00924D14"/>
    <w:rsid w:val="00924F9C"/>
    <w:rsid w:val="00925289"/>
    <w:rsid w:val="00925313"/>
    <w:rsid w:val="00925AB1"/>
    <w:rsid w:val="00925BD5"/>
    <w:rsid w:val="00925F31"/>
    <w:rsid w:val="009277C0"/>
    <w:rsid w:val="0093282D"/>
    <w:rsid w:val="00932A2F"/>
    <w:rsid w:val="009339E8"/>
    <w:rsid w:val="00933B25"/>
    <w:rsid w:val="009345DA"/>
    <w:rsid w:val="00934BA0"/>
    <w:rsid w:val="009350E2"/>
    <w:rsid w:val="0093538E"/>
    <w:rsid w:val="009353D1"/>
    <w:rsid w:val="00935CA1"/>
    <w:rsid w:val="009362FE"/>
    <w:rsid w:val="00936E99"/>
    <w:rsid w:val="00937A60"/>
    <w:rsid w:val="00937E87"/>
    <w:rsid w:val="00940593"/>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5FA3"/>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1E7"/>
    <w:rsid w:val="00955453"/>
    <w:rsid w:val="00955BBE"/>
    <w:rsid w:val="009560A6"/>
    <w:rsid w:val="00956211"/>
    <w:rsid w:val="00956F02"/>
    <w:rsid w:val="00957206"/>
    <w:rsid w:val="00957444"/>
    <w:rsid w:val="0095796C"/>
    <w:rsid w:val="00960B49"/>
    <w:rsid w:val="00960F97"/>
    <w:rsid w:val="00961021"/>
    <w:rsid w:val="0096106B"/>
    <w:rsid w:val="009611F0"/>
    <w:rsid w:val="0096181E"/>
    <w:rsid w:val="00961F02"/>
    <w:rsid w:val="0096277C"/>
    <w:rsid w:val="00962AC2"/>
    <w:rsid w:val="0096333D"/>
    <w:rsid w:val="00964F4E"/>
    <w:rsid w:val="00965BB6"/>
    <w:rsid w:val="0096642B"/>
    <w:rsid w:val="00966B35"/>
    <w:rsid w:val="009709DD"/>
    <w:rsid w:val="00971326"/>
    <w:rsid w:val="009725BE"/>
    <w:rsid w:val="00973F21"/>
    <w:rsid w:val="00974E77"/>
    <w:rsid w:val="009751FF"/>
    <w:rsid w:val="00975682"/>
    <w:rsid w:val="00975B24"/>
    <w:rsid w:val="00975EE0"/>
    <w:rsid w:val="0097672D"/>
    <w:rsid w:val="00976EE7"/>
    <w:rsid w:val="00981433"/>
    <w:rsid w:val="009818AE"/>
    <w:rsid w:val="00983354"/>
    <w:rsid w:val="009840EA"/>
    <w:rsid w:val="0098558A"/>
    <w:rsid w:val="00986392"/>
    <w:rsid w:val="00987AA2"/>
    <w:rsid w:val="00990019"/>
    <w:rsid w:val="0099015A"/>
    <w:rsid w:val="0099026B"/>
    <w:rsid w:val="0099077D"/>
    <w:rsid w:val="0099093F"/>
    <w:rsid w:val="00990B39"/>
    <w:rsid w:val="00992FAA"/>
    <w:rsid w:val="00993DAB"/>
    <w:rsid w:val="00995AF8"/>
    <w:rsid w:val="009961FB"/>
    <w:rsid w:val="00996E2F"/>
    <w:rsid w:val="00997A6B"/>
    <w:rsid w:val="00997D19"/>
    <w:rsid w:val="009A0C5A"/>
    <w:rsid w:val="009A0D5C"/>
    <w:rsid w:val="009A229E"/>
    <w:rsid w:val="009A2545"/>
    <w:rsid w:val="009A29C0"/>
    <w:rsid w:val="009A29C2"/>
    <w:rsid w:val="009A3A86"/>
    <w:rsid w:val="009A3DC9"/>
    <w:rsid w:val="009A475E"/>
    <w:rsid w:val="009A5A36"/>
    <w:rsid w:val="009A680F"/>
    <w:rsid w:val="009A69C0"/>
    <w:rsid w:val="009A6A04"/>
    <w:rsid w:val="009A6E63"/>
    <w:rsid w:val="009A7397"/>
    <w:rsid w:val="009A7C40"/>
    <w:rsid w:val="009A7F88"/>
    <w:rsid w:val="009B0903"/>
    <w:rsid w:val="009B1955"/>
    <w:rsid w:val="009B1D53"/>
    <w:rsid w:val="009B20A1"/>
    <w:rsid w:val="009B231D"/>
    <w:rsid w:val="009B2D96"/>
    <w:rsid w:val="009B2D98"/>
    <w:rsid w:val="009B3374"/>
    <w:rsid w:val="009B3483"/>
    <w:rsid w:val="009B4D88"/>
    <w:rsid w:val="009B5189"/>
    <w:rsid w:val="009B526E"/>
    <w:rsid w:val="009B545C"/>
    <w:rsid w:val="009B5994"/>
    <w:rsid w:val="009B6773"/>
    <w:rsid w:val="009B79BF"/>
    <w:rsid w:val="009C0651"/>
    <w:rsid w:val="009C06A2"/>
    <w:rsid w:val="009C0884"/>
    <w:rsid w:val="009C0965"/>
    <w:rsid w:val="009C10AD"/>
    <w:rsid w:val="009C2BC5"/>
    <w:rsid w:val="009C4155"/>
    <w:rsid w:val="009C465E"/>
    <w:rsid w:val="009C4D10"/>
    <w:rsid w:val="009C5D85"/>
    <w:rsid w:val="009C725E"/>
    <w:rsid w:val="009C7D86"/>
    <w:rsid w:val="009C7ED1"/>
    <w:rsid w:val="009D053C"/>
    <w:rsid w:val="009D07C6"/>
    <w:rsid w:val="009D1328"/>
    <w:rsid w:val="009D2A29"/>
    <w:rsid w:val="009D405D"/>
    <w:rsid w:val="009D55D8"/>
    <w:rsid w:val="009D5EBE"/>
    <w:rsid w:val="009D74B9"/>
    <w:rsid w:val="009D7636"/>
    <w:rsid w:val="009D7C31"/>
    <w:rsid w:val="009E11A2"/>
    <w:rsid w:val="009E1497"/>
    <w:rsid w:val="009E1AAD"/>
    <w:rsid w:val="009E1C47"/>
    <w:rsid w:val="009E21D3"/>
    <w:rsid w:val="009E244C"/>
    <w:rsid w:val="009E2499"/>
    <w:rsid w:val="009E3030"/>
    <w:rsid w:val="009E3B34"/>
    <w:rsid w:val="009E5265"/>
    <w:rsid w:val="009E5312"/>
    <w:rsid w:val="009E565E"/>
    <w:rsid w:val="009E5ABC"/>
    <w:rsid w:val="009E5C68"/>
    <w:rsid w:val="009E60B3"/>
    <w:rsid w:val="009E6606"/>
    <w:rsid w:val="009E6C6D"/>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C"/>
    <w:rsid w:val="009F7106"/>
    <w:rsid w:val="009F74F8"/>
    <w:rsid w:val="009F763E"/>
    <w:rsid w:val="00A00353"/>
    <w:rsid w:val="00A007AD"/>
    <w:rsid w:val="00A00822"/>
    <w:rsid w:val="00A011B4"/>
    <w:rsid w:val="00A0288E"/>
    <w:rsid w:val="00A028A8"/>
    <w:rsid w:val="00A0382D"/>
    <w:rsid w:val="00A03DDB"/>
    <w:rsid w:val="00A0557D"/>
    <w:rsid w:val="00A063D5"/>
    <w:rsid w:val="00A069F2"/>
    <w:rsid w:val="00A07489"/>
    <w:rsid w:val="00A10269"/>
    <w:rsid w:val="00A10445"/>
    <w:rsid w:val="00A108BD"/>
    <w:rsid w:val="00A10FFD"/>
    <w:rsid w:val="00A11524"/>
    <w:rsid w:val="00A11EC4"/>
    <w:rsid w:val="00A126D1"/>
    <w:rsid w:val="00A1272A"/>
    <w:rsid w:val="00A12BBB"/>
    <w:rsid w:val="00A12E7B"/>
    <w:rsid w:val="00A130F9"/>
    <w:rsid w:val="00A14C11"/>
    <w:rsid w:val="00A1509C"/>
    <w:rsid w:val="00A15633"/>
    <w:rsid w:val="00A15CAD"/>
    <w:rsid w:val="00A162D5"/>
    <w:rsid w:val="00A16572"/>
    <w:rsid w:val="00A1680E"/>
    <w:rsid w:val="00A17BF5"/>
    <w:rsid w:val="00A17F77"/>
    <w:rsid w:val="00A2027A"/>
    <w:rsid w:val="00A208C5"/>
    <w:rsid w:val="00A20949"/>
    <w:rsid w:val="00A2193C"/>
    <w:rsid w:val="00A2475C"/>
    <w:rsid w:val="00A248FD"/>
    <w:rsid w:val="00A24FC5"/>
    <w:rsid w:val="00A26679"/>
    <w:rsid w:val="00A30218"/>
    <w:rsid w:val="00A3040F"/>
    <w:rsid w:val="00A3075E"/>
    <w:rsid w:val="00A31161"/>
    <w:rsid w:val="00A3176B"/>
    <w:rsid w:val="00A32B94"/>
    <w:rsid w:val="00A32BDD"/>
    <w:rsid w:val="00A32BED"/>
    <w:rsid w:val="00A33AAC"/>
    <w:rsid w:val="00A3462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A4E"/>
    <w:rsid w:val="00A44083"/>
    <w:rsid w:val="00A445A4"/>
    <w:rsid w:val="00A449BB"/>
    <w:rsid w:val="00A451DD"/>
    <w:rsid w:val="00A455D4"/>
    <w:rsid w:val="00A45764"/>
    <w:rsid w:val="00A45865"/>
    <w:rsid w:val="00A4628B"/>
    <w:rsid w:val="00A46341"/>
    <w:rsid w:val="00A46799"/>
    <w:rsid w:val="00A470CA"/>
    <w:rsid w:val="00A47992"/>
    <w:rsid w:val="00A5048A"/>
    <w:rsid w:val="00A50490"/>
    <w:rsid w:val="00A5058D"/>
    <w:rsid w:val="00A50A28"/>
    <w:rsid w:val="00A50F2A"/>
    <w:rsid w:val="00A514AF"/>
    <w:rsid w:val="00A51E3E"/>
    <w:rsid w:val="00A51FED"/>
    <w:rsid w:val="00A5347C"/>
    <w:rsid w:val="00A53A1D"/>
    <w:rsid w:val="00A55A3D"/>
    <w:rsid w:val="00A568B6"/>
    <w:rsid w:val="00A600BF"/>
    <w:rsid w:val="00A60F8F"/>
    <w:rsid w:val="00A615EA"/>
    <w:rsid w:val="00A61714"/>
    <w:rsid w:val="00A61B26"/>
    <w:rsid w:val="00A6206A"/>
    <w:rsid w:val="00A6230A"/>
    <w:rsid w:val="00A6244D"/>
    <w:rsid w:val="00A62AB6"/>
    <w:rsid w:val="00A62E3C"/>
    <w:rsid w:val="00A62F1A"/>
    <w:rsid w:val="00A64531"/>
    <w:rsid w:val="00A64555"/>
    <w:rsid w:val="00A645D4"/>
    <w:rsid w:val="00A65BC5"/>
    <w:rsid w:val="00A6604D"/>
    <w:rsid w:val="00A6629B"/>
    <w:rsid w:val="00A669BB"/>
    <w:rsid w:val="00A6752A"/>
    <w:rsid w:val="00A67AC5"/>
    <w:rsid w:val="00A67ED3"/>
    <w:rsid w:val="00A709F8"/>
    <w:rsid w:val="00A70C9A"/>
    <w:rsid w:val="00A70EBE"/>
    <w:rsid w:val="00A71C0F"/>
    <w:rsid w:val="00A71DA4"/>
    <w:rsid w:val="00A72248"/>
    <w:rsid w:val="00A72594"/>
    <w:rsid w:val="00A74ED6"/>
    <w:rsid w:val="00A75247"/>
    <w:rsid w:val="00A7602B"/>
    <w:rsid w:val="00A76DF4"/>
    <w:rsid w:val="00A771A5"/>
    <w:rsid w:val="00A80FAC"/>
    <w:rsid w:val="00A81357"/>
    <w:rsid w:val="00A813B9"/>
    <w:rsid w:val="00A814C1"/>
    <w:rsid w:val="00A82A9F"/>
    <w:rsid w:val="00A835F6"/>
    <w:rsid w:val="00A83D70"/>
    <w:rsid w:val="00A8441F"/>
    <w:rsid w:val="00A85176"/>
    <w:rsid w:val="00A85D68"/>
    <w:rsid w:val="00A861D4"/>
    <w:rsid w:val="00A86E4C"/>
    <w:rsid w:val="00A8704F"/>
    <w:rsid w:val="00A904BE"/>
    <w:rsid w:val="00A911A1"/>
    <w:rsid w:val="00A91DC5"/>
    <w:rsid w:val="00A925E9"/>
    <w:rsid w:val="00A926A6"/>
    <w:rsid w:val="00A9282E"/>
    <w:rsid w:val="00A942BD"/>
    <w:rsid w:val="00A94D08"/>
    <w:rsid w:val="00A94DD6"/>
    <w:rsid w:val="00A94F23"/>
    <w:rsid w:val="00A95D4B"/>
    <w:rsid w:val="00A96243"/>
    <w:rsid w:val="00A96AF7"/>
    <w:rsid w:val="00AA0CE4"/>
    <w:rsid w:val="00AA0D3B"/>
    <w:rsid w:val="00AA0D96"/>
    <w:rsid w:val="00AA0EC4"/>
    <w:rsid w:val="00AA1195"/>
    <w:rsid w:val="00AA1D9B"/>
    <w:rsid w:val="00AA41C8"/>
    <w:rsid w:val="00AA492A"/>
    <w:rsid w:val="00AA52BB"/>
    <w:rsid w:val="00AA6772"/>
    <w:rsid w:val="00AA694A"/>
    <w:rsid w:val="00AA797D"/>
    <w:rsid w:val="00AB00CE"/>
    <w:rsid w:val="00AB01C8"/>
    <w:rsid w:val="00AB093C"/>
    <w:rsid w:val="00AB0ABB"/>
    <w:rsid w:val="00AB0AE9"/>
    <w:rsid w:val="00AB1A3B"/>
    <w:rsid w:val="00AB1C3F"/>
    <w:rsid w:val="00AB1C42"/>
    <w:rsid w:val="00AB2423"/>
    <w:rsid w:val="00AB278A"/>
    <w:rsid w:val="00AB40B1"/>
    <w:rsid w:val="00AB4513"/>
    <w:rsid w:val="00AB52F9"/>
    <w:rsid w:val="00AB55F7"/>
    <w:rsid w:val="00AB5927"/>
    <w:rsid w:val="00AB7275"/>
    <w:rsid w:val="00AB78E5"/>
    <w:rsid w:val="00AB7917"/>
    <w:rsid w:val="00AB7D4D"/>
    <w:rsid w:val="00AC0591"/>
    <w:rsid w:val="00AC1683"/>
    <w:rsid w:val="00AC1BD1"/>
    <w:rsid w:val="00AC261A"/>
    <w:rsid w:val="00AC2D2D"/>
    <w:rsid w:val="00AC2FA1"/>
    <w:rsid w:val="00AC335E"/>
    <w:rsid w:val="00AC3C5E"/>
    <w:rsid w:val="00AC3F42"/>
    <w:rsid w:val="00AC4E70"/>
    <w:rsid w:val="00AC505B"/>
    <w:rsid w:val="00AC564D"/>
    <w:rsid w:val="00AC66E7"/>
    <w:rsid w:val="00AC688E"/>
    <w:rsid w:val="00AC6BF2"/>
    <w:rsid w:val="00AC6FC5"/>
    <w:rsid w:val="00AC7625"/>
    <w:rsid w:val="00AC7931"/>
    <w:rsid w:val="00AD12B6"/>
    <w:rsid w:val="00AD12D6"/>
    <w:rsid w:val="00AD211B"/>
    <w:rsid w:val="00AD27FD"/>
    <w:rsid w:val="00AD38F3"/>
    <w:rsid w:val="00AD41B6"/>
    <w:rsid w:val="00AD483B"/>
    <w:rsid w:val="00AD4B99"/>
    <w:rsid w:val="00AD4CBB"/>
    <w:rsid w:val="00AD5AFF"/>
    <w:rsid w:val="00AD5C5A"/>
    <w:rsid w:val="00AD60A0"/>
    <w:rsid w:val="00AD6A81"/>
    <w:rsid w:val="00AD6CB8"/>
    <w:rsid w:val="00AD7003"/>
    <w:rsid w:val="00AD793B"/>
    <w:rsid w:val="00AD7D51"/>
    <w:rsid w:val="00AE33EC"/>
    <w:rsid w:val="00AE3561"/>
    <w:rsid w:val="00AE4212"/>
    <w:rsid w:val="00AE47CA"/>
    <w:rsid w:val="00AE4929"/>
    <w:rsid w:val="00AE5A5B"/>
    <w:rsid w:val="00AE690E"/>
    <w:rsid w:val="00AE76D9"/>
    <w:rsid w:val="00AF0924"/>
    <w:rsid w:val="00AF0D03"/>
    <w:rsid w:val="00AF0D9D"/>
    <w:rsid w:val="00AF0FAD"/>
    <w:rsid w:val="00AF16A4"/>
    <w:rsid w:val="00AF1D28"/>
    <w:rsid w:val="00AF2631"/>
    <w:rsid w:val="00AF35FA"/>
    <w:rsid w:val="00AF4956"/>
    <w:rsid w:val="00AF7F81"/>
    <w:rsid w:val="00B001A2"/>
    <w:rsid w:val="00B0058D"/>
    <w:rsid w:val="00B007A0"/>
    <w:rsid w:val="00B0123F"/>
    <w:rsid w:val="00B0309B"/>
    <w:rsid w:val="00B03476"/>
    <w:rsid w:val="00B03BA6"/>
    <w:rsid w:val="00B03C5D"/>
    <w:rsid w:val="00B03E36"/>
    <w:rsid w:val="00B04CF8"/>
    <w:rsid w:val="00B054FC"/>
    <w:rsid w:val="00B05F2F"/>
    <w:rsid w:val="00B071AD"/>
    <w:rsid w:val="00B07512"/>
    <w:rsid w:val="00B07A02"/>
    <w:rsid w:val="00B10FD9"/>
    <w:rsid w:val="00B11147"/>
    <w:rsid w:val="00B11E47"/>
    <w:rsid w:val="00B131A6"/>
    <w:rsid w:val="00B132A6"/>
    <w:rsid w:val="00B13C4A"/>
    <w:rsid w:val="00B1467A"/>
    <w:rsid w:val="00B146FE"/>
    <w:rsid w:val="00B15CF7"/>
    <w:rsid w:val="00B16025"/>
    <w:rsid w:val="00B162E6"/>
    <w:rsid w:val="00B20320"/>
    <w:rsid w:val="00B207D0"/>
    <w:rsid w:val="00B209BF"/>
    <w:rsid w:val="00B21365"/>
    <w:rsid w:val="00B21494"/>
    <w:rsid w:val="00B21DA4"/>
    <w:rsid w:val="00B2228C"/>
    <w:rsid w:val="00B223E2"/>
    <w:rsid w:val="00B22729"/>
    <w:rsid w:val="00B236DE"/>
    <w:rsid w:val="00B23C69"/>
    <w:rsid w:val="00B23EFF"/>
    <w:rsid w:val="00B23FF2"/>
    <w:rsid w:val="00B249BF"/>
    <w:rsid w:val="00B25BEF"/>
    <w:rsid w:val="00B25F70"/>
    <w:rsid w:val="00B2626F"/>
    <w:rsid w:val="00B2684F"/>
    <w:rsid w:val="00B2742D"/>
    <w:rsid w:val="00B30735"/>
    <w:rsid w:val="00B31205"/>
    <w:rsid w:val="00B32B9A"/>
    <w:rsid w:val="00B32D55"/>
    <w:rsid w:val="00B32FB3"/>
    <w:rsid w:val="00B33747"/>
    <w:rsid w:val="00B340DD"/>
    <w:rsid w:val="00B342A8"/>
    <w:rsid w:val="00B349B3"/>
    <w:rsid w:val="00B3500B"/>
    <w:rsid w:val="00B35B2A"/>
    <w:rsid w:val="00B35F60"/>
    <w:rsid w:val="00B363F5"/>
    <w:rsid w:val="00B375E0"/>
    <w:rsid w:val="00B3772F"/>
    <w:rsid w:val="00B403F5"/>
    <w:rsid w:val="00B408B5"/>
    <w:rsid w:val="00B41856"/>
    <w:rsid w:val="00B41A6D"/>
    <w:rsid w:val="00B41DCC"/>
    <w:rsid w:val="00B4200B"/>
    <w:rsid w:val="00B4259A"/>
    <w:rsid w:val="00B43BA0"/>
    <w:rsid w:val="00B43E45"/>
    <w:rsid w:val="00B4442A"/>
    <w:rsid w:val="00B45082"/>
    <w:rsid w:val="00B47B8F"/>
    <w:rsid w:val="00B47BE3"/>
    <w:rsid w:val="00B50E53"/>
    <w:rsid w:val="00B51CAC"/>
    <w:rsid w:val="00B52410"/>
    <w:rsid w:val="00B525B8"/>
    <w:rsid w:val="00B54021"/>
    <w:rsid w:val="00B540FA"/>
    <w:rsid w:val="00B54408"/>
    <w:rsid w:val="00B54F6A"/>
    <w:rsid w:val="00B55D58"/>
    <w:rsid w:val="00B561AE"/>
    <w:rsid w:val="00B6016B"/>
    <w:rsid w:val="00B605CC"/>
    <w:rsid w:val="00B615F3"/>
    <w:rsid w:val="00B63522"/>
    <w:rsid w:val="00B635C4"/>
    <w:rsid w:val="00B636DD"/>
    <w:rsid w:val="00B638E8"/>
    <w:rsid w:val="00B6547D"/>
    <w:rsid w:val="00B654DB"/>
    <w:rsid w:val="00B661F2"/>
    <w:rsid w:val="00B663D0"/>
    <w:rsid w:val="00B67A39"/>
    <w:rsid w:val="00B67C33"/>
    <w:rsid w:val="00B72743"/>
    <w:rsid w:val="00B7295B"/>
    <w:rsid w:val="00B72D94"/>
    <w:rsid w:val="00B740BC"/>
    <w:rsid w:val="00B741C6"/>
    <w:rsid w:val="00B74884"/>
    <w:rsid w:val="00B752E0"/>
    <w:rsid w:val="00B755A4"/>
    <w:rsid w:val="00B7606D"/>
    <w:rsid w:val="00B761B3"/>
    <w:rsid w:val="00B762A3"/>
    <w:rsid w:val="00B76616"/>
    <w:rsid w:val="00B777AB"/>
    <w:rsid w:val="00B81100"/>
    <w:rsid w:val="00B81B27"/>
    <w:rsid w:val="00B82DF9"/>
    <w:rsid w:val="00B84C38"/>
    <w:rsid w:val="00B851B7"/>
    <w:rsid w:val="00B8650A"/>
    <w:rsid w:val="00B86511"/>
    <w:rsid w:val="00B865B8"/>
    <w:rsid w:val="00B866C3"/>
    <w:rsid w:val="00B8689F"/>
    <w:rsid w:val="00B86A09"/>
    <w:rsid w:val="00B87B9C"/>
    <w:rsid w:val="00B87DCE"/>
    <w:rsid w:val="00B90C45"/>
    <w:rsid w:val="00B9297D"/>
    <w:rsid w:val="00B92B11"/>
    <w:rsid w:val="00B934BC"/>
    <w:rsid w:val="00B9409B"/>
    <w:rsid w:val="00B94175"/>
    <w:rsid w:val="00B94630"/>
    <w:rsid w:val="00B947CB"/>
    <w:rsid w:val="00B949CF"/>
    <w:rsid w:val="00B95563"/>
    <w:rsid w:val="00B96259"/>
    <w:rsid w:val="00BA07C2"/>
    <w:rsid w:val="00BA0B3D"/>
    <w:rsid w:val="00BA13C6"/>
    <w:rsid w:val="00BA1B39"/>
    <w:rsid w:val="00BA1F04"/>
    <w:rsid w:val="00BA325D"/>
    <w:rsid w:val="00BA3A25"/>
    <w:rsid w:val="00BA3FA3"/>
    <w:rsid w:val="00BA40D6"/>
    <w:rsid w:val="00BA4F53"/>
    <w:rsid w:val="00BA52B8"/>
    <w:rsid w:val="00BA5D7F"/>
    <w:rsid w:val="00BA61CA"/>
    <w:rsid w:val="00BA62ED"/>
    <w:rsid w:val="00BA6799"/>
    <w:rsid w:val="00BB0677"/>
    <w:rsid w:val="00BB153C"/>
    <w:rsid w:val="00BB219C"/>
    <w:rsid w:val="00BB22D0"/>
    <w:rsid w:val="00BB2A55"/>
    <w:rsid w:val="00BB2F1E"/>
    <w:rsid w:val="00BB30C9"/>
    <w:rsid w:val="00BB3CDE"/>
    <w:rsid w:val="00BB5437"/>
    <w:rsid w:val="00BB55AF"/>
    <w:rsid w:val="00BB55DD"/>
    <w:rsid w:val="00BB6C9E"/>
    <w:rsid w:val="00BB7594"/>
    <w:rsid w:val="00BB768C"/>
    <w:rsid w:val="00BB7951"/>
    <w:rsid w:val="00BC0866"/>
    <w:rsid w:val="00BC195B"/>
    <w:rsid w:val="00BC1A29"/>
    <w:rsid w:val="00BC22BB"/>
    <w:rsid w:val="00BC238B"/>
    <w:rsid w:val="00BC278E"/>
    <w:rsid w:val="00BC4556"/>
    <w:rsid w:val="00BC4833"/>
    <w:rsid w:val="00BC4C4B"/>
    <w:rsid w:val="00BC5234"/>
    <w:rsid w:val="00BC68EC"/>
    <w:rsid w:val="00BC780E"/>
    <w:rsid w:val="00BD002A"/>
    <w:rsid w:val="00BD023B"/>
    <w:rsid w:val="00BD157B"/>
    <w:rsid w:val="00BD1C57"/>
    <w:rsid w:val="00BD1DF6"/>
    <w:rsid w:val="00BD2170"/>
    <w:rsid w:val="00BD3BB5"/>
    <w:rsid w:val="00BD3C3B"/>
    <w:rsid w:val="00BD4476"/>
    <w:rsid w:val="00BD4810"/>
    <w:rsid w:val="00BD4DA7"/>
    <w:rsid w:val="00BD5227"/>
    <w:rsid w:val="00BD6BA4"/>
    <w:rsid w:val="00BE0100"/>
    <w:rsid w:val="00BE01F0"/>
    <w:rsid w:val="00BE0DC9"/>
    <w:rsid w:val="00BE100D"/>
    <w:rsid w:val="00BE1185"/>
    <w:rsid w:val="00BE1E15"/>
    <w:rsid w:val="00BE21EF"/>
    <w:rsid w:val="00BE2551"/>
    <w:rsid w:val="00BE2D1B"/>
    <w:rsid w:val="00BE31A3"/>
    <w:rsid w:val="00BE3EF1"/>
    <w:rsid w:val="00BE408F"/>
    <w:rsid w:val="00BE47F2"/>
    <w:rsid w:val="00BE4834"/>
    <w:rsid w:val="00BE5401"/>
    <w:rsid w:val="00BE545F"/>
    <w:rsid w:val="00BE5678"/>
    <w:rsid w:val="00BE56DD"/>
    <w:rsid w:val="00BE628C"/>
    <w:rsid w:val="00BF0848"/>
    <w:rsid w:val="00BF09FA"/>
    <w:rsid w:val="00BF0FD1"/>
    <w:rsid w:val="00BF36AF"/>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50E3"/>
    <w:rsid w:val="00C0562F"/>
    <w:rsid w:val="00C06461"/>
    <w:rsid w:val="00C06637"/>
    <w:rsid w:val="00C06E46"/>
    <w:rsid w:val="00C07002"/>
    <w:rsid w:val="00C07CF3"/>
    <w:rsid w:val="00C07F08"/>
    <w:rsid w:val="00C1001F"/>
    <w:rsid w:val="00C10256"/>
    <w:rsid w:val="00C1140E"/>
    <w:rsid w:val="00C11859"/>
    <w:rsid w:val="00C11B19"/>
    <w:rsid w:val="00C12FD4"/>
    <w:rsid w:val="00C134AC"/>
    <w:rsid w:val="00C1470E"/>
    <w:rsid w:val="00C149A9"/>
    <w:rsid w:val="00C157BA"/>
    <w:rsid w:val="00C158CC"/>
    <w:rsid w:val="00C15B4E"/>
    <w:rsid w:val="00C16537"/>
    <w:rsid w:val="00C168CC"/>
    <w:rsid w:val="00C16D09"/>
    <w:rsid w:val="00C17146"/>
    <w:rsid w:val="00C1732C"/>
    <w:rsid w:val="00C20115"/>
    <w:rsid w:val="00C206CB"/>
    <w:rsid w:val="00C209F4"/>
    <w:rsid w:val="00C20E70"/>
    <w:rsid w:val="00C21CB9"/>
    <w:rsid w:val="00C228F0"/>
    <w:rsid w:val="00C22A03"/>
    <w:rsid w:val="00C237B5"/>
    <w:rsid w:val="00C23CF1"/>
    <w:rsid w:val="00C2403A"/>
    <w:rsid w:val="00C24BE3"/>
    <w:rsid w:val="00C25D84"/>
    <w:rsid w:val="00C27036"/>
    <w:rsid w:val="00C27102"/>
    <w:rsid w:val="00C3003E"/>
    <w:rsid w:val="00C3090C"/>
    <w:rsid w:val="00C30F1F"/>
    <w:rsid w:val="00C327D3"/>
    <w:rsid w:val="00C33253"/>
    <w:rsid w:val="00C335D3"/>
    <w:rsid w:val="00C33678"/>
    <w:rsid w:val="00C33A7F"/>
    <w:rsid w:val="00C342AB"/>
    <w:rsid w:val="00C35F3B"/>
    <w:rsid w:val="00C37960"/>
    <w:rsid w:val="00C40312"/>
    <w:rsid w:val="00C4090C"/>
    <w:rsid w:val="00C4148A"/>
    <w:rsid w:val="00C41674"/>
    <w:rsid w:val="00C418EB"/>
    <w:rsid w:val="00C42384"/>
    <w:rsid w:val="00C4288D"/>
    <w:rsid w:val="00C42E75"/>
    <w:rsid w:val="00C42F85"/>
    <w:rsid w:val="00C443C5"/>
    <w:rsid w:val="00C44556"/>
    <w:rsid w:val="00C446F4"/>
    <w:rsid w:val="00C44ED5"/>
    <w:rsid w:val="00C45964"/>
    <w:rsid w:val="00C459B4"/>
    <w:rsid w:val="00C45EAC"/>
    <w:rsid w:val="00C4712B"/>
    <w:rsid w:val="00C513A6"/>
    <w:rsid w:val="00C51431"/>
    <w:rsid w:val="00C51513"/>
    <w:rsid w:val="00C51580"/>
    <w:rsid w:val="00C530C8"/>
    <w:rsid w:val="00C53F50"/>
    <w:rsid w:val="00C545C4"/>
    <w:rsid w:val="00C54AAE"/>
    <w:rsid w:val="00C5527A"/>
    <w:rsid w:val="00C56BB8"/>
    <w:rsid w:val="00C56D9D"/>
    <w:rsid w:val="00C57DB6"/>
    <w:rsid w:val="00C60404"/>
    <w:rsid w:val="00C6077A"/>
    <w:rsid w:val="00C61D7D"/>
    <w:rsid w:val="00C6212D"/>
    <w:rsid w:val="00C62A25"/>
    <w:rsid w:val="00C634AB"/>
    <w:rsid w:val="00C6356C"/>
    <w:rsid w:val="00C638C3"/>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FB9"/>
    <w:rsid w:val="00C7644E"/>
    <w:rsid w:val="00C76F33"/>
    <w:rsid w:val="00C77BC6"/>
    <w:rsid w:val="00C8000B"/>
    <w:rsid w:val="00C8022F"/>
    <w:rsid w:val="00C80567"/>
    <w:rsid w:val="00C818A2"/>
    <w:rsid w:val="00C8344F"/>
    <w:rsid w:val="00C83DBE"/>
    <w:rsid w:val="00C87140"/>
    <w:rsid w:val="00C87ACA"/>
    <w:rsid w:val="00C87CC5"/>
    <w:rsid w:val="00C90F5C"/>
    <w:rsid w:val="00C913D4"/>
    <w:rsid w:val="00C92008"/>
    <w:rsid w:val="00C92159"/>
    <w:rsid w:val="00C926D4"/>
    <w:rsid w:val="00C93764"/>
    <w:rsid w:val="00C93D95"/>
    <w:rsid w:val="00C942B3"/>
    <w:rsid w:val="00C9430A"/>
    <w:rsid w:val="00C94904"/>
    <w:rsid w:val="00C94F56"/>
    <w:rsid w:val="00C953F5"/>
    <w:rsid w:val="00C96FE6"/>
    <w:rsid w:val="00C97EAC"/>
    <w:rsid w:val="00CA006B"/>
    <w:rsid w:val="00CA0192"/>
    <w:rsid w:val="00CA0571"/>
    <w:rsid w:val="00CA0716"/>
    <w:rsid w:val="00CA0A9E"/>
    <w:rsid w:val="00CA0B9B"/>
    <w:rsid w:val="00CA1547"/>
    <w:rsid w:val="00CA1C63"/>
    <w:rsid w:val="00CA1DEB"/>
    <w:rsid w:val="00CA3264"/>
    <w:rsid w:val="00CA39F9"/>
    <w:rsid w:val="00CA3A97"/>
    <w:rsid w:val="00CA44E2"/>
    <w:rsid w:val="00CA450C"/>
    <w:rsid w:val="00CA5897"/>
    <w:rsid w:val="00CA6D76"/>
    <w:rsid w:val="00CA73DC"/>
    <w:rsid w:val="00CA7738"/>
    <w:rsid w:val="00CB09BC"/>
    <w:rsid w:val="00CB0CD8"/>
    <w:rsid w:val="00CB1B79"/>
    <w:rsid w:val="00CB1E34"/>
    <w:rsid w:val="00CB1E36"/>
    <w:rsid w:val="00CB223E"/>
    <w:rsid w:val="00CB2EDA"/>
    <w:rsid w:val="00CB374C"/>
    <w:rsid w:val="00CB4773"/>
    <w:rsid w:val="00CB4C3F"/>
    <w:rsid w:val="00CB5BD6"/>
    <w:rsid w:val="00CB68CC"/>
    <w:rsid w:val="00CB6A8F"/>
    <w:rsid w:val="00CC1083"/>
    <w:rsid w:val="00CC1663"/>
    <w:rsid w:val="00CC1D27"/>
    <w:rsid w:val="00CC1FEA"/>
    <w:rsid w:val="00CC22C4"/>
    <w:rsid w:val="00CC327E"/>
    <w:rsid w:val="00CC426F"/>
    <w:rsid w:val="00CC5248"/>
    <w:rsid w:val="00CC5980"/>
    <w:rsid w:val="00CC66A3"/>
    <w:rsid w:val="00CC6774"/>
    <w:rsid w:val="00CC6A93"/>
    <w:rsid w:val="00CC7905"/>
    <w:rsid w:val="00CC7A39"/>
    <w:rsid w:val="00CD02C8"/>
    <w:rsid w:val="00CD0566"/>
    <w:rsid w:val="00CD0FE0"/>
    <w:rsid w:val="00CD10DF"/>
    <w:rsid w:val="00CD17E4"/>
    <w:rsid w:val="00CD2E4A"/>
    <w:rsid w:val="00CD2F93"/>
    <w:rsid w:val="00CD48D7"/>
    <w:rsid w:val="00CD527A"/>
    <w:rsid w:val="00CD5EC4"/>
    <w:rsid w:val="00CD7144"/>
    <w:rsid w:val="00CD7538"/>
    <w:rsid w:val="00CD77AA"/>
    <w:rsid w:val="00CD7BE6"/>
    <w:rsid w:val="00CD7EA8"/>
    <w:rsid w:val="00CE002B"/>
    <w:rsid w:val="00CE03B1"/>
    <w:rsid w:val="00CE04FF"/>
    <w:rsid w:val="00CE06CB"/>
    <w:rsid w:val="00CE0FC8"/>
    <w:rsid w:val="00CE11DA"/>
    <w:rsid w:val="00CE1EF0"/>
    <w:rsid w:val="00CE2075"/>
    <w:rsid w:val="00CE32A4"/>
    <w:rsid w:val="00CE32BC"/>
    <w:rsid w:val="00CE35F0"/>
    <w:rsid w:val="00CE4930"/>
    <w:rsid w:val="00CE4A39"/>
    <w:rsid w:val="00CE4B13"/>
    <w:rsid w:val="00CE5573"/>
    <w:rsid w:val="00CE5E90"/>
    <w:rsid w:val="00CE67A9"/>
    <w:rsid w:val="00CE691C"/>
    <w:rsid w:val="00CE6C70"/>
    <w:rsid w:val="00CE7797"/>
    <w:rsid w:val="00CF04F9"/>
    <w:rsid w:val="00CF11A9"/>
    <w:rsid w:val="00CF2119"/>
    <w:rsid w:val="00CF2441"/>
    <w:rsid w:val="00CF362A"/>
    <w:rsid w:val="00CF4AD8"/>
    <w:rsid w:val="00CF4C88"/>
    <w:rsid w:val="00CF5D89"/>
    <w:rsid w:val="00CF60A4"/>
    <w:rsid w:val="00CF6606"/>
    <w:rsid w:val="00CF69F1"/>
    <w:rsid w:val="00CF7F40"/>
    <w:rsid w:val="00D010D6"/>
    <w:rsid w:val="00D016DF"/>
    <w:rsid w:val="00D018B7"/>
    <w:rsid w:val="00D02076"/>
    <w:rsid w:val="00D03910"/>
    <w:rsid w:val="00D042E2"/>
    <w:rsid w:val="00D04901"/>
    <w:rsid w:val="00D04D9C"/>
    <w:rsid w:val="00D04FA2"/>
    <w:rsid w:val="00D0561E"/>
    <w:rsid w:val="00D05F65"/>
    <w:rsid w:val="00D0615B"/>
    <w:rsid w:val="00D1179C"/>
    <w:rsid w:val="00D1273A"/>
    <w:rsid w:val="00D1338A"/>
    <w:rsid w:val="00D133DC"/>
    <w:rsid w:val="00D1347E"/>
    <w:rsid w:val="00D1428E"/>
    <w:rsid w:val="00D15C76"/>
    <w:rsid w:val="00D15E7D"/>
    <w:rsid w:val="00D17C81"/>
    <w:rsid w:val="00D208A2"/>
    <w:rsid w:val="00D20FC5"/>
    <w:rsid w:val="00D2204D"/>
    <w:rsid w:val="00D22250"/>
    <w:rsid w:val="00D2271B"/>
    <w:rsid w:val="00D22F2D"/>
    <w:rsid w:val="00D23373"/>
    <w:rsid w:val="00D2388A"/>
    <w:rsid w:val="00D23B85"/>
    <w:rsid w:val="00D24090"/>
    <w:rsid w:val="00D2411F"/>
    <w:rsid w:val="00D24592"/>
    <w:rsid w:val="00D24AF6"/>
    <w:rsid w:val="00D254EF"/>
    <w:rsid w:val="00D270BB"/>
    <w:rsid w:val="00D27106"/>
    <w:rsid w:val="00D3058B"/>
    <w:rsid w:val="00D31213"/>
    <w:rsid w:val="00D31A95"/>
    <w:rsid w:val="00D31D51"/>
    <w:rsid w:val="00D31F39"/>
    <w:rsid w:val="00D320CD"/>
    <w:rsid w:val="00D32ABB"/>
    <w:rsid w:val="00D32E2F"/>
    <w:rsid w:val="00D3314E"/>
    <w:rsid w:val="00D333A7"/>
    <w:rsid w:val="00D33671"/>
    <w:rsid w:val="00D33850"/>
    <w:rsid w:val="00D33A2A"/>
    <w:rsid w:val="00D33FBA"/>
    <w:rsid w:val="00D33FD6"/>
    <w:rsid w:val="00D34D46"/>
    <w:rsid w:val="00D35EEE"/>
    <w:rsid w:val="00D36BC0"/>
    <w:rsid w:val="00D401D2"/>
    <w:rsid w:val="00D415AB"/>
    <w:rsid w:val="00D41674"/>
    <w:rsid w:val="00D4359D"/>
    <w:rsid w:val="00D438B2"/>
    <w:rsid w:val="00D43DD7"/>
    <w:rsid w:val="00D4479E"/>
    <w:rsid w:val="00D45887"/>
    <w:rsid w:val="00D45D46"/>
    <w:rsid w:val="00D45F2F"/>
    <w:rsid w:val="00D4608C"/>
    <w:rsid w:val="00D47447"/>
    <w:rsid w:val="00D47FDD"/>
    <w:rsid w:val="00D50187"/>
    <w:rsid w:val="00D50993"/>
    <w:rsid w:val="00D510CF"/>
    <w:rsid w:val="00D51DB5"/>
    <w:rsid w:val="00D5204C"/>
    <w:rsid w:val="00D52EE4"/>
    <w:rsid w:val="00D53B2D"/>
    <w:rsid w:val="00D54342"/>
    <w:rsid w:val="00D54D40"/>
    <w:rsid w:val="00D5514D"/>
    <w:rsid w:val="00D562BD"/>
    <w:rsid w:val="00D56673"/>
    <w:rsid w:val="00D56F89"/>
    <w:rsid w:val="00D572F0"/>
    <w:rsid w:val="00D60078"/>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B71"/>
    <w:rsid w:val="00D67254"/>
    <w:rsid w:val="00D676A7"/>
    <w:rsid w:val="00D67D06"/>
    <w:rsid w:val="00D71E18"/>
    <w:rsid w:val="00D71EB2"/>
    <w:rsid w:val="00D73BDF"/>
    <w:rsid w:val="00D73CFE"/>
    <w:rsid w:val="00D73F38"/>
    <w:rsid w:val="00D7458E"/>
    <w:rsid w:val="00D7556E"/>
    <w:rsid w:val="00D758F0"/>
    <w:rsid w:val="00D75F57"/>
    <w:rsid w:val="00D76FD8"/>
    <w:rsid w:val="00D77772"/>
    <w:rsid w:val="00D77A62"/>
    <w:rsid w:val="00D8077E"/>
    <w:rsid w:val="00D80984"/>
    <w:rsid w:val="00D80BDF"/>
    <w:rsid w:val="00D827BD"/>
    <w:rsid w:val="00D83594"/>
    <w:rsid w:val="00D83BE9"/>
    <w:rsid w:val="00D84166"/>
    <w:rsid w:val="00D85B3D"/>
    <w:rsid w:val="00D85DDD"/>
    <w:rsid w:val="00D86086"/>
    <w:rsid w:val="00D8758A"/>
    <w:rsid w:val="00D877A7"/>
    <w:rsid w:val="00D877A9"/>
    <w:rsid w:val="00D87F2A"/>
    <w:rsid w:val="00D90932"/>
    <w:rsid w:val="00D9350F"/>
    <w:rsid w:val="00D94017"/>
    <w:rsid w:val="00D94B2A"/>
    <w:rsid w:val="00D958FC"/>
    <w:rsid w:val="00D95C57"/>
    <w:rsid w:val="00D96235"/>
    <w:rsid w:val="00D963F5"/>
    <w:rsid w:val="00D96D2C"/>
    <w:rsid w:val="00D96F7F"/>
    <w:rsid w:val="00D9763F"/>
    <w:rsid w:val="00D97A1A"/>
    <w:rsid w:val="00DA0495"/>
    <w:rsid w:val="00DA09BA"/>
    <w:rsid w:val="00DA10B0"/>
    <w:rsid w:val="00DA1FF1"/>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C9"/>
    <w:rsid w:val="00DB2354"/>
    <w:rsid w:val="00DB2A43"/>
    <w:rsid w:val="00DB2CC7"/>
    <w:rsid w:val="00DB3B22"/>
    <w:rsid w:val="00DB3EE7"/>
    <w:rsid w:val="00DB5320"/>
    <w:rsid w:val="00DB5590"/>
    <w:rsid w:val="00DB5F27"/>
    <w:rsid w:val="00DB6355"/>
    <w:rsid w:val="00DB7CC9"/>
    <w:rsid w:val="00DC0C20"/>
    <w:rsid w:val="00DC0C46"/>
    <w:rsid w:val="00DC0FD9"/>
    <w:rsid w:val="00DC14F6"/>
    <w:rsid w:val="00DC1B18"/>
    <w:rsid w:val="00DC1FE4"/>
    <w:rsid w:val="00DC268A"/>
    <w:rsid w:val="00DC2A33"/>
    <w:rsid w:val="00DC3467"/>
    <w:rsid w:val="00DC359B"/>
    <w:rsid w:val="00DC3755"/>
    <w:rsid w:val="00DC4099"/>
    <w:rsid w:val="00DC4231"/>
    <w:rsid w:val="00DC4DA3"/>
    <w:rsid w:val="00DC5983"/>
    <w:rsid w:val="00DC62B6"/>
    <w:rsid w:val="00DC6C2F"/>
    <w:rsid w:val="00DC6F35"/>
    <w:rsid w:val="00DC7419"/>
    <w:rsid w:val="00DC7FDE"/>
    <w:rsid w:val="00DD050A"/>
    <w:rsid w:val="00DD065E"/>
    <w:rsid w:val="00DD0719"/>
    <w:rsid w:val="00DD09C5"/>
    <w:rsid w:val="00DD0B6D"/>
    <w:rsid w:val="00DD15FE"/>
    <w:rsid w:val="00DD34B3"/>
    <w:rsid w:val="00DD3FD5"/>
    <w:rsid w:val="00DD5528"/>
    <w:rsid w:val="00DD5E53"/>
    <w:rsid w:val="00DD62A7"/>
    <w:rsid w:val="00DD631B"/>
    <w:rsid w:val="00DD6B4F"/>
    <w:rsid w:val="00DD716A"/>
    <w:rsid w:val="00DD79FE"/>
    <w:rsid w:val="00DE2085"/>
    <w:rsid w:val="00DE22AB"/>
    <w:rsid w:val="00DE251D"/>
    <w:rsid w:val="00DE25E8"/>
    <w:rsid w:val="00DE28A4"/>
    <w:rsid w:val="00DE31DF"/>
    <w:rsid w:val="00DE4604"/>
    <w:rsid w:val="00DE5F11"/>
    <w:rsid w:val="00DE6425"/>
    <w:rsid w:val="00DE7A50"/>
    <w:rsid w:val="00DF3878"/>
    <w:rsid w:val="00DF41F6"/>
    <w:rsid w:val="00DF4F31"/>
    <w:rsid w:val="00DF5A74"/>
    <w:rsid w:val="00DF647D"/>
    <w:rsid w:val="00DF6BFA"/>
    <w:rsid w:val="00DF7939"/>
    <w:rsid w:val="00E002AF"/>
    <w:rsid w:val="00E004B7"/>
    <w:rsid w:val="00E010A8"/>
    <w:rsid w:val="00E015C5"/>
    <w:rsid w:val="00E018E3"/>
    <w:rsid w:val="00E03DA0"/>
    <w:rsid w:val="00E04239"/>
    <w:rsid w:val="00E04726"/>
    <w:rsid w:val="00E04B72"/>
    <w:rsid w:val="00E04DC7"/>
    <w:rsid w:val="00E050E4"/>
    <w:rsid w:val="00E0586C"/>
    <w:rsid w:val="00E06A54"/>
    <w:rsid w:val="00E072F4"/>
    <w:rsid w:val="00E07E4D"/>
    <w:rsid w:val="00E10444"/>
    <w:rsid w:val="00E10C12"/>
    <w:rsid w:val="00E10F21"/>
    <w:rsid w:val="00E1127D"/>
    <w:rsid w:val="00E118C8"/>
    <w:rsid w:val="00E12BFB"/>
    <w:rsid w:val="00E13606"/>
    <w:rsid w:val="00E13805"/>
    <w:rsid w:val="00E15255"/>
    <w:rsid w:val="00E15B4E"/>
    <w:rsid w:val="00E16888"/>
    <w:rsid w:val="00E17C38"/>
    <w:rsid w:val="00E2044C"/>
    <w:rsid w:val="00E21401"/>
    <w:rsid w:val="00E21904"/>
    <w:rsid w:val="00E21D04"/>
    <w:rsid w:val="00E21F08"/>
    <w:rsid w:val="00E21FFE"/>
    <w:rsid w:val="00E226EA"/>
    <w:rsid w:val="00E23C98"/>
    <w:rsid w:val="00E2624E"/>
    <w:rsid w:val="00E26C69"/>
    <w:rsid w:val="00E27641"/>
    <w:rsid w:val="00E3135F"/>
    <w:rsid w:val="00E316AB"/>
    <w:rsid w:val="00E344CA"/>
    <w:rsid w:val="00E353C5"/>
    <w:rsid w:val="00E35667"/>
    <w:rsid w:val="00E370C0"/>
    <w:rsid w:val="00E375AB"/>
    <w:rsid w:val="00E37CB5"/>
    <w:rsid w:val="00E40A5E"/>
    <w:rsid w:val="00E40C42"/>
    <w:rsid w:val="00E41424"/>
    <w:rsid w:val="00E42121"/>
    <w:rsid w:val="00E42A99"/>
    <w:rsid w:val="00E42CD5"/>
    <w:rsid w:val="00E43AE4"/>
    <w:rsid w:val="00E43AFB"/>
    <w:rsid w:val="00E4498E"/>
    <w:rsid w:val="00E450A2"/>
    <w:rsid w:val="00E45585"/>
    <w:rsid w:val="00E45A52"/>
    <w:rsid w:val="00E4643D"/>
    <w:rsid w:val="00E47015"/>
    <w:rsid w:val="00E47332"/>
    <w:rsid w:val="00E47BC1"/>
    <w:rsid w:val="00E47CD1"/>
    <w:rsid w:val="00E51310"/>
    <w:rsid w:val="00E51725"/>
    <w:rsid w:val="00E53CEB"/>
    <w:rsid w:val="00E540DB"/>
    <w:rsid w:val="00E54C75"/>
    <w:rsid w:val="00E54DF7"/>
    <w:rsid w:val="00E5685A"/>
    <w:rsid w:val="00E60ADA"/>
    <w:rsid w:val="00E62689"/>
    <w:rsid w:val="00E64370"/>
    <w:rsid w:val="00E64386"/>
    <w:rsid w:val="00E64452"/>
    <w:rsid w:val="00E64502"/>
    <w:rsid w:val="00E646BB"/>
    <w:rsid w:val="00E64DE5"/>
    <w:rsid w:val="00E663C6"/>
    <w:rsid w:val="00E66E57"/>
    <w:rsid w:val="00E70932"/>
    <w:rsid w:val="00E715BC"/>
    <w:rsid w:val="00E72B7B"/>
    <w:rsid w:val="00E72E3A"/>
    <w:rsid w:val="00E730FE"/>
    <w:rsid w:val="00E73DD9"/>
    <w:rsid w:val="00E74B7D"/>
    <w:rsid w:val="00E751E0"/>
    <w:rsid w:val="00E769DD"/>
    <w:rsid w:val="00E76AC5"/>
    <w:rsid w:val="00E778CC"/>
    <w:rsid w:val="00E77916"/>
    <w:rsid w:val="00E7796E"/>
    <w:rsid w:val="00E77CDA"/>
    <w:rsid w:val="00E8000C"/>
    <w:rsid w:val="00E811A6"/>
    <w:rsid w:val="00E8178C"/>
    <w:rsid w:val="00E8224D"/>
    <w:rsid w:val="00E82C56"/>
    <w:rsid w:val="00E831A9"/>
    <w:rsid w:val="00E83C6D"/>
    <w:rsid w:val="00E83FDD"/>
    <w:rsid w:val="00E84621"/>
    <w:rsid w:val="00E8487D"/>
    <w:rsid w:val="00E84969"/>
    <w:rsid w:val="00E849CF"/>
    <w:rsid w:val="00E863E4"/>
    <w:rsid w:val="00E864B4"/>
    <w:rsid w:val="00E867CB"/>
    <w:rsid w:val="00E87391"/>
    <w:rsid w:val="00E87D61"/>
    <w:rsid w:val="00E87E62"/>
    <w:rsid w:val="00E90656"/>
    <w:rsid w:val="00E90AEC"/>
    <w:rsid w:val="00E917B8"/>
    <w:rsid w:val="00E91B30"/>
    <w:rsid w:val="00E92875"/>
    <w:rsid w:val="00E93D4D"/>
    <w:rsid w:val="00E94702"/>
    <w:rsid w:val="00E94F5F"/>
    <w:rsid w:val="00E95ECC"/>
    <w:rsid w:val="00E96B2B"/>
    <w:rsid w:val="00E97138"/>
    <w:rsid w:val="00E97A4D"/>
    <w:rsid w:val="00E97B5E"/>
    <w:rsid w:val="00E97E98"/>
    <w:rsid w:val="00EA0070"/>
    <w:rsid w:val="00EA00AD"/>
    <w:rsid w:val="00EA0694"/>
    <w:rsid w:val="00EA0E55"/>
    <w:rsid w:val="00EA12B0"/>
    <w:rsid w:val="00EA19DE"/>
    <w:rsid w:val="00EA1D1E"/>
    <w:rsid w:val="00EA3D12"/>
    <w:rsid w:val="00EA3FE0"/>
    <w:rsid w:val="00EA408E"/>
    <w:rsid w:val="00EA492D"/>
    <w:rsid w:val="00EA4D45"/>
    <w:rsid w:val="00EA5858"/>
    <w:rsid w:val="00EA5BE1"/>
    <w:rsid w:val="00EA5CF6"/>
    <w:rsid w:val="00EA67DB"/>
    <w:rsid w:val="00EA6958"/>
    <w:rsid w:val="00EA6B69"/>
    <w:rsid w:val="00EA72E9"/>
    <w:rsid w:val="00EA7F33"/>
    <w:rsid w:val="00EB1242"/>
    <w:rsid w:val="00EB1305"/>
    <w:rsid w:val="00EB1D73"/>
    <w:rsid w:val="00EB1E5F"/>
    <w:rsid w:val="00EB2D51"/>
    <w:rsid w:val="00EB3985"/>
    <w:rsid w:val="00EB53C2"/>
    <w:rsid w:val="00EB5E39"/>
    <w:rsid w:val="00EB7B6F"/>
    <w:rsid w:val="00EC0BD3"/>
    <w:rsid w:val="00EC1333"/>
    <w:rsid w:val="00EC13ED"/>
    <w:rsid w:val="00EC15D6"/>
    <w:rsid w:val="00EC17A0"/>
    <w:rsid w:val="00EC22AA"/>
    <w:rsid w:val="00EC3454"/>
    <w:rsid w:val="00EC3815"/>
    <w:rsid w:val="00EC3FB1"/>
    <w:rsid w:val="00EC426D"/>
    <w:rsid w:val="00EC4D22"/>
    <w:rsid w:val="00EC65C6"/>
    <w:rsid w:val="00EC7C7A"/>
    <w:rsid w:val="00ED02F7"/>
    <w:rsid w:val="00ED080D"/>
    <w:rsid w:val="00ED0964"/>
    <w:rsid w:val="00ED1B75"/>
    <w:rsid w:val="00ED1FE1"/>
    <w:rsid w:val="00ED3B54"/>
    <w:rsid w:val="00ED4B83"/>
    <w:rsid w:val="00ED5FE6"/>
    <w:rsid w:val="00ED673C"/>
    <w:rsid w:val="00ED7BA8"/>
    <w:rsid w:val="00EE0CE6"/>
    <w:rsid w:val="00EE10A5"/>
    <w:rsid w:val="00EE17C1"/>
    <w:rsid w:val="00EE1953"/>
    <w:rsid w:val="00EE1C75"/>
    <w:rsid w:val="00EE20BC"/>
    <w:rsid w:val="00EE358F"/>
    <w:rsid w:val="00EE36A5"/>
    <w:rsid w:val="00EE3995"/>
    <w:rsid w:val="00EE3A5B"/>
    <w:rsid w:val="00EE3C32"/>
    <w:rsid w:val="00EE527A"/>
    <w:rsid w:val="00EE639B"/>
    <w:rsid w:val="00EE6F21"/>
    <w:rsid w:val="00EE70A1"/>
    <w:rsid w:val="00EE7916"/>
    <w:rsid w:val="00EE7ED9"/>
    <w:rsid w:val="00EF0088"/>
    <w:rsid w:val="00EF0CC2"/>
    <w:rsid w:val="00EF125D"/>
    <w:rsid w:val="00EF1CB1"/>
    <w:rsid w:val="00EF42F0"/>
    <w:rsid w:val="00EF4382"/>
    <w:rsid w:val="00EF48E6"/>
    <w:rsid w:val="00EF5115"/>
    <w:rsid w:val="00EF5383"/>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83"/>
    <w:rsid w:val="00F10327"/>
    <w:rsid w:val="00F1091A"/>
    <w:rsid w:val="00F112B2"/>
    <w:rsid w:val="00F11354"/>
    <w:rsid w:val="00F11D31"/>
    <w:rsid w:val="00F12A22"/>
    <w:rsid w:val="00F12BB5"/>
    <w:rsid w:val="00F1321A"/>
    <w:rsid w:val="00F142D0"/>
    <w:rsid w:val="00F14D6D"/>
    <w:rsid w:val="00F15167"/>
    <w:rsid w:val="00F165B0"/>
    <w:rsid w:val="00F1669F"/>
    <w:rsid w:val="00F17872"/>
    <w:rsid w:val="00F202E5"/>
    <w:rsid w:val="00F2169E"/>
    <w:rsid w:val="00F22306"/>
    <w:rsid w:val="00F22A14"/>
    <w:rsid w:val="00F22AD1"/>
    <w:rsid w:val="00F22EF2"/>
    <w:rsid w:val="00F245CC"/>
    <w:rsid w:val="00F25012"/>
    <w:rsid w:val="00F26AC9"/>
    <w:rsid w:val="00F26DED"/>
    <w:rsid w:val="00F270D6"/>
    <w:rsid w:val="00F27D85"/>
    <w:rsid w:val="00F27DFA"/>
    <w:rsid w:val="00F30DCD"/>
    <w:rsid w:val="00F30F3D"/>
    <w:rsid w:val="00F3165D"/>
    <w:rsid w:val="00F3197B"/>
    <w:rsid w:val="00F31A84"/>
    <w:rsid w:val="00F32345"/>
    <w:rsid w:val="00F32398"/>
    <w:rsid w:val="00F32D18"/>
    <w:rsid w:val="00F334BF"/>
    <w:rsid w:val="00F3376F"/>
    <w:rsid w:val="00F33D3F"/>
    <w:rsid w:val="00F33E8E"/>
    <w:rsid w:val="00F356D6"/>
    <w:rsid w:val="00F360F4"/>
    <w:rsid w:val="00F36201"/>
    <w:rsid w:val="00F36AD2"/>
    <w:rsid w:val="00F36E8A"/>
    <w:rsid w:val="00F40100"/>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17F6"/>
    <w:rsid w:val="00F51E4F"/>
    <w:rsid w:val="00F53179"/>
    <w:rsid w:val="00F532EF"/>
    <w:rsid w:val="00F552EC"/>
    <w:rsid w:val="00F55464"/>
    <w:rsid w:val="00F55A18"/>
    <w:rsid w:val="00F55A19"/>
    <w:rsid w:val="00F56667"/>
    <w:rsid w:val="00F57769"/>
    <w:rsid w:val="00F617DE"/>
    <w:rsid w:val="00F61CAF"/>
    <w:rsid w:val="00F62593"/>
    <w:rsid w:val="00F628F7"/>
    <w:rsid w:val="00F6296B"/>
    <w:rsid w:val="00F629F8"/>
    <w:rsid w:val="00F638A1"/>
    <w:rsid w:val="00F6589F"/>
    <w:rsid w:val="00F65C75"/>
    <w:rsid w:val="00F6639B"/>
    <w:rsid w:val="00F6714F"/>
    <w:rsid w:val="00F67D31"/>
    <w:rsid w:val="00F67E57"/>
    <w:rsid w:val="00F7116C"/>
    <w:rsid w:val="00F7146D"/>
    <w:rsid w:val="00F71659"/>
    <w:rsid w:val="00F71B5C"/>
    <w:rsid w:val="00F71C91"/>
    <w:rsid w:val="00F727B4"/>
    <w:rsid w:val="00F72AA3"/>
    <w:rsid w:val="00F73206"/>
    <w:rsid w:val="00F7354E"/>
    <w:rsid w:val="00F7378A"/>
    <w:rsid w:val="00F73F60"/>
    <w:rsid w:val="00F74203"/>
    <w:rsid w:val="00F7515A"/>
    <w:rsid w:val="00F75A5A"/>
    <w:rsid w:val="00F75D45"/>
    <w:rsid w:val="00F77854"/>
    <w:rsid w:val="00F77918"/>
    <w:rsid w:val="00F80576"/>
    <w:rsid w:val="00F80757"/>
    <w:rsid w:val="00F815F3"/>
    <w:rsid w:val="00F82EF5"/>
    <w:rsid w:val="00F84535"/>
    <w:rsid w:val="00F854DA"/>
    <w:rsid w:val="00F855DB"/>
    <w:rsid w:val="00F85A87"/>
    <w:rsid w:val="00F86976"/>
    <w:rsid w:val="00F8763F"/>
    <w:rsid w:val="00F8768E"/>
    <w:rsid w:val="00F90DD4"/>
    <w:rsid w:val="00F9165C"/>
    <w:rsid w:val="00F91699"/>
    <w:rsid w:val="00F91704"/>
    <w:rsid w:val="00F946EB"/>
    <w:rsid w:val="00F95C70"/>
    <w:rsid w:val="00F95C9C"/>
    <w:rsid w:val="00F95D84"/>
    <w:rsid w:val="00F96A99"/>
    <w:rsid w:val="00F97064"/>
    <w:rsid w:val="00F97BFA"/>
    <w:rsid w:val="00FA0212"/>
    <w:rsid w:val="00FA14F8"/>
    <w:rsid w:val="00FA156E"/>
    <w:rsid w:val="00FA1F3D"/>
    <w:rsid w:val="00FA4054"/>
    <w:rsid w:val="00FA4F32"/>
    <w:rsid w:val="00FA560F"/>
    <w:rsid w:val="00FA574B"/>
    <w:rsid w:val="00FA5BD5"/>
    <w:rsid w:val="00FA5CCC"/>
    <w:rsid w:val="00FA5FAA"/>
    <w:rsid w:val="00FA6848"/>
    <w:rsid w:val="00FA77FD"/>
    <w:rsid w:val="00FA7A6C"/>
    <w:rsid w:val="00FA7AAF"/>
    <w:rsid w:val="00FB03BF"/>
    <w:rsid w:val="00FB04CF"/>
    <w:rsid w:val="00FB09A1"/>
    <w:rsid w:val="00FB171D"/>
    <w:rsid w:val="00FB18D0"/>
    <w:rsid w:val="00FB192A"/>
    <w:rsid w:val="00FB199C"/>
    <w:rsid w:val="00FB2997"/>
    <w:rsid w:val="00FB2A62"/>
    <w:rsid w:val="00FB376E"/>
    <w:rsid w:val="00FB3E7E"/>
    <w:rsid w:val="00FB66BF"/>
    <w:rsid w:val="00FB6BE1"/>
    <w:rsid w:val="00FC0710"/>
    <w:rsid w:val="00FC1F3C"/>
    <w:rsid w:val="00FC216D"/>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330"/>
    <w:rsid w:val="00FD1874"/>
    <w:rsid w:val="00FD18FB"/>
    <w:rsid w:val="00FD267F"/>
    <w:rsid w:val="00FD272F"/>
    <w:rsid w:val="00FD2E3D"/>
    <w:rsid w:val="00FD3299"/>
    <w:rsid w:val="00FD3791"/>
    <w:rsid w:val="00FD3871"/>
    <w:rsid w:val="00FD3CD5"/>
    <w:rsid w:val="00FD4991"/>
    <w:rsid w:val="00FD4CA8"/>
    <w:rsid w:val="00FD4F43"/>
    <w:rsid w:val="00FD539D"/>
    <w:rsid w:val="00FD5B96"/>
    <w:rsid w:val="00FD70DC"/>
    <w:rsid w:val="00FD73F9"/>
    <w:rsid w:val="00FE0267"/>
    <w:rsid w:val="00FE0FD1"/>
    <w:rsid w:val="00FE1611"/>
    <w:rsid w:val="00FE1D51"/>
    <w:rsid w:val="00FE2077"/>
    <w:rsid w:val="00FE20E5"/>
    <w:rsid w:val="00FE3057"/>
    <w:rsid w:val="00FE3733"/>
    <w:rsid w:val="00FE4559"/>
    <w:rsid w:val="00FE52A1"/>
    <w:rsid w:val="00FE5606"/>
    <w:rsid w:val="00FE611B"/>
    <w:rsid w:val="00FE6E49"/>
    <w:rsid w:val="00FE7681"/>
    <w:rsid w:val="00FE7A8F"/>
    <w:rsid w:val="00FE7BA2"/>
    <w:rsid w:val="00FE7F98"/>
    <w:rsid w:val="00FF0724"/>
    <w:rsid w:val="00FF0CC5"/>
    <w:rsid w:val="00FF0DCA"/>
    <w:rsid w:val="00FF10D9"/>
    <w:rsid w:val="00FF126E"/>
    <w:rsid w:val="00FF17CF"/>
    <w:rsid w:val="00FF255F"/>
    <w:rsid w:val="00FF2D12"/>
    <w:rsid w:val="00FF2E73"/>
    <w:rsid w:val="00FF3538"/>
    <w:rsid w:val="00FF3DAE"/>
    <w:rsid w:val="00FF59E0"/>
    <w:rsid w:val="00FF6360"/>
    <w:rsid w:val="00FF6AC1"/>
    <w:rsid w:val="00FF6BD3"/>
    <w:rsid w:val="00FF6DD8"/>
    <w:rsid w:val="00FF7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E18D691-516C-4CB0-B97E-6F3CC6BC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054"/>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CharCharCharCharCharCharCharCharChar">
    <w:name w:val=" Char Char Char Char Char Char Char Char Char Char Char Char Char"/>
    <w:basedOn w:val="Normal"/>
    <w:rsid w:val="00FA4054"/>
    <w:pPr>
      <w:spacing w:after="160" w:line="240" w:lineRule="exact"/>
    </w:pPr>
    <w:rPr>
      <w:rFonts w:ascii="Tahoma" w:hAnsi="Tahoma"/>
      <w:sz w:val="20"/>
      <w:szCs w:val="20"/>
      <w:lang w:val="sq-AL"/>
    </w:rPr>
  </w:style>
  <w:style w:type="paragraph" w:styleId="Footer">
    <w:name w:val="footer"/>
    <w:basedOn w:val="Normal"/>
    <w:rsid w:val="00FA4054"/>
    <w:pPr>
      <w:tabs>
        <w:tab w:val="center" w:pos="4153"/>
        <w:tab w:val="right" w:pos="8306"/>
      </w:tabs>
    </w:pPr>
  </w:style>
  <w:style w:type="character" w:styleId="PageNumber">
    <w:name w:val="page number"/>
    <w:basedOn w:val="DefaultParagraphFont"/>
    <w:rsid w:val="00FA4054"/>
  </w:style>
  <w:style w:type="character" w:styleId="Strong">
    <w:name w:val="Strong"/>
    <w:basedOn w:val="DefaultParagraphFont"/>
    <w:qFormat/>
    <w:rsid w:val="0037453D"/>
    <w:rPr>
      <w:b/>
      <w:bCs/>
    </w:rPr>
  </w:style>
  <w:style w:type="paragraph" w:customStyle="1" w:styleId="msonormalcxspmiddle">
    <w:name w:val="msonormalcxspmiddle"/>
    <w:basedOn w:val="Normal"/>
    <w:rsid w:val="0037453D"/>
    <w:pPr>
      <w:spacing w:before="100" w:beforeAutospacing="1" w:after="100" w:afterAutospacing="1"/>
    </w:pPr>
    <w:rPr>
      <w:rFonts w:eastAsia="Times New Roman"/>
    </w:rPr>
  </w:style>
  <w:style w:type="table" w:styleId="TableGrid">
    <w:name w:val="Table Grid"/>
    <w:basedOn w:val="TableNormal"/>
    <w:rsid w:val="00AC7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451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26097">
      <w:bodyDiv w:val="1"/>
      <w:marLeft w:val="0"/>
      <w:marRight w:val="0"/>
      <w:marTop w:val="0"/>
      <w:marBottom w:val="0"/>
      <w:divBdr>
        <w:top w:val="none" w:sz="0" w:space="0" w:color="auto"/>
        <w:left w:val="none" w:sz="0" w:space="0" w:color="auto"/>
        <w:bottom w:val="none" w:sz="0" w:space="0" w:color="auto"/>
        <w:right w:val="none" w:sz="0" w:space="0" w:color="auto"/>
      </w:divBdr>
      <w:divsChild>
        <w:div w:id="842935259">
          <w:marLeft w:val="0"/>
          <w:marRight w:val="0"/>
          <w:marTop w:val="0"/>
          <w:marBottom w:val="0"/>
          <w:divBdr>
            <w:top w:val="none" w:sz="0" w:space="0" w:color="auto"/>
            <w:left w:val="none" w:sz="0" w:space="0" w:color="auto"/>
            <w:bottom w:val="none" w:sz="0" w:space="0" w:color="auto"/>
            <w:right w:val="none" w:sz="0" w:space="0" w:color="auto"/>
          </w:divBdr>
        </w:div>
      </w:divsChild>
    </w:div>
    <w:div w:id="296569143">
      <w:bodyDiv w:val="1"/>
      <w:marLeft w:val="0"/>
      <w:marRight w:val="0"/>
      <w:marTop w:val="0"/>
      <w:marBottom w:val="0"/>
      <w:divBdr>
        <w:top w:val="none" w:sz="0" w:space="0" w:color="auto"/>
        <w:left w:val="none" w:sz="0" w:space="0" w:color="auto"/>
        <w:bottom w:val="none" w:sz="0" w:space="0" w:color="auto"/>
        <w:right w:val="none" w:sz="0" w:space="0" w:color="auto"/>
      </w:divBdr>
    </w:div>
    <w:div w:id="302152376">
      <w:bodyDiv w:val="1"/>
      <w:marLeft w:val="0"/>
      <w:marRight w:val="0"/>
      <w:marTop w:val="0"/>
      <w:marBottom w:val="0"/>
      <w:divBdr>
        <w:top w:val="none" w:sz="0" w:space="0" w:color="auto"/>
        <w:left w:val="none" w:sz="0" w:space="0" w:color="auto"/>
        <w:bottom w:val="none" w:sz="0" w:space="0" w:color="auto"/>
        <w:right w:val="none" w:sz="0" w:space="0" w:color="auto"/>
      </w:divBdr>
    </w:div>
    <w:div w:id="489565049">
      <w:bodyDiv w:val="1"/>
      <w:marLeft w:val="0"/>
      <w:marRight w:val="0"/>
      <w:marTop w:val="0"/>
      <w:marBottom w:val="0"/>
      <w:divBdr>
        <w:top w:val="none" w:sz="0" w:space="0" w:color="auto"/>
        <w:left w:val="none" w:sz="0" w:space="0" w:color="auto"/>
        <w:bottom w:val="none" w:sz="0" w:space="0" w:color="auto"/>
        <w:right w:val="none" w:sz="0" w:space="0" w:color="auto"/>
      </w:divBdr>
    </w:div>
    <w:div w:id="821429178">
      <w:bodyDiv w:val="1"/>
      <w:marLeft w:val="0"/>
      <w:marRight w:val="0"/>
      <w:marTop w:val="0"/>
      <w:marBottom w:val="0"/>
      <w:divBdr>
        <w:top w:val="none" w:sz="0" w:space="0" w:color="auto"/>
        <w:left w:val="none" w:sz="0" w:space="0" w:color="auto"/>
        <w:bottom w:val="none" w:sz="0" w:space="0" w:color="auto"/>
        <w:right w:val="none" w:sz="0" w:space="0" w:color="auto"/>
      </w:divBdr>
      <w:divsChild>
        <w:div w:id="1292401821">
          <w:marLeft w:val="0"/>
          <w:marRight w:val="0"/>
          <w:marTop w:val="0"/>
          <w:marBottom w:val="0"/>
          <w:divBdr>
            <w:top w:val="none" w:sz="0" w:space="0" w:color="auto"/>
            <w:left w:val="none" w:sz="0" w:space="0" w:color="auto"/>
            <w:bottom w:val="none" w:sz="0" w:space="0" w:color="auto"/>
            <w:right w:val="none" w:sz="0" w:space="0" w:color="auto"/>
          </w:divBdr>
        </w:div>
      </w:divsChild>
    </w:div>
    <w:div w:id="1205798835">
      <w:bodyDiv w:val="1"/>
      <w:marLeft w:val="0"/>
      <w:marRight w:val="0"/>
      <w:marTop w:val="0"/>
      <w:marBottom w:val="0"/>
      <w:divBdr>
        <w:top w:val="none" w:sz="0" w:space="0" w:color="auto"/>
        <w:left w:val="none" w:sz="0" w:space="0" w:color="auto"/>
        <w:bottom w:val="none" w:sz="0" w:space="0" w:color="auto"/>
        <w:right w:val="none" w:sz="0" w:space="0" w:color="auto"/>
      </w:divBdr>
      <w:divsChild>
        <w:div w:id="1723409719">
          <w:marLeft w:val="0"/>
          <w:marRight w:val="0"/>
          <w:marTop w:val="0"/>
          <w:marBottom w:val="0"/>
          <w:divBdr>
            <w:top w:val="none" w:sz="0" w:space="0" w:color="auto"/>
            <w:left w:val="none" w:sz="0" w:space="0" w:color="auto"/>
            <w:bottom w:val="none" w:sz="0" w:space="0" w:color="auto"/>
            <w:right w:val="none" w:sz="0" w:space="0" w:color="auto"/>
          </w:divBdr>
        </w:div>
      </w:divsChild>
    </w:div>
    <w:div w:id="1207178718">
      <w:bodyDiv w:val="1"/>
      <w:marLeft w:val="0"/>
      <w:marRight w:val="0"/>
      <w:marTop w:val="0"/>
      <w:marBottom w:val="0"/>
      <w:divBdr>
        <w:top w:val="none" w:sz="0" w:space="0" w:color="auto"/>
        <w:left w:val="none" w:sz="0" w:space="0" w:color="auto"/>
        <w:bottom w:val="none" w:sz="0" w:space="0" w:color="auto"/>
        <w:right w:val="none" w:sz="0" w:space="0" w:color="auto"/>
      </w:divBdr>
      <w:divsChild>
        <w:div w:id="2003657056">
          <w:marLeft w:val="0"/>
          <w:marRight w:val="0"/>
          <w:marTop w:val="0"/>
          <w:marBottom w:val="0"/>
          <w:divBdr>
            <w:top w:val="none" w:sz="0" w:space="0" w:color="auto"/>
            <w:left w:val="none" w:sz="0" w:space="0" w:color="auto"/>
            <w:bottom w:val="none" w:sz="0" w:space="0" w:color="auto"/>
            <w:right w:val="none" w:sz="0" w:space="0" w:color="auto"/>
          </w:divBdr>
        </w:div>
      </w:divsChild>
    </w:div>
    <w:div w:id="1405957486">
      <w:bodyDiv w:val="1"/>
      <w:marLeft w:val="0"/>
      <w:marRight w:val="0"/>
      <w:marTop w:val="0"/>
      <w:marBottom w:val="0"/>
      <w:divBdr>
        <w:top w:val="none" w:sz="0" w:space="0" w:color="auto"/>
        <w:left w:val="none" w:sz="0" w:space="0" w:color="auto"/>
        <w:bottom w:val="none" w:sz="0" w:space="0" w:color="auto"/>
        <w:right w:val="none" w:sz="0" w:space="0" w:color="auto"/>
      </w:divBdr>
    </w:div>
    <w:div w:id="158788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9178</Words>
  <Characters>52319</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2009-12-21T10:13:00Z</cp:lastPrinted>
  <dcterms:created xsi:type="dcterms:W3CDTF">2019-02-20T18:09:00Z</dcterms:created>
  <dcterms:modified xsi:type="dcterms:W3CDTF">2019-02-20T18:09:00Z</dcterms:modified>
</cp:coreProperties>
</file>