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3D4" w:rsidRPr="00F90BBF" w:rsidRDefault="000673D4" w:rsidP="006558F9">
      <w:pPr>
        <w:pStyle w:val="Akti"/>
        <w:keepNext w:val="0"/>
      </w:pPr>
      <w:bookmarkStart w:id="0" w:name="_GoBack"/>
      <w:bookmarkEnd w:id="0"/>
      <w:r>
        <w:t>VENDI</w:t>
      </w:r>
      <w:r w:rsidRPr="00F90BBF">
        <w:t>M</w:t>
      </w:r>
    </w:p>
    <w:p w:rsidR="000673D4" w:rsidRPr="00F90BBF" w:rsidRDefault="000673D4" w:rsidP="006558F9">
      <w:pPr>
        <w:pStyle w:val="NumriData"/>
        <w:keepNext w:val="0"/>
      </w:pPr>
      <w:r>
        <w:t>Nr.1243, datë</w:t>
      </w:r>
      <w:r w:rsidRPr="00F90BBF">
        <w:t xml:space="preserve"> 11.12.2009</w:t>
      </w:r>
    </w:p>
    <w:p w:rsidR="000673D4" w:rsidRPr="00F90BBF" w:rsidRDefault="000673D4" w:rsidP="006558F9">
      <w:pPr>
        <w:pStyle w:val="Paragrafi"/>
      </w:pPr>
    </w:p>
    <w:p w:rsidR="000673D4" w:rsidRPr="00F90BBF" w:rsidRDefault="000673D4" w:rsidP="006558F9">
      <w:pPr>
        <w:pStyle w:val="Titulli"/>
        <w:keepNext w:val="0"/>
      </w:pPr>
      <w:r w:rsidRPr="00F90BBF">
        <w:t>PËR PËRCAKTIMIN E DOKUMENTEVE, QË DUHET TË PARAQESIN SHTETASIT, E  TË PROCEDURAVE, QË DUHET TË KRYEJNË ZYRA</w:t>
      </w:r>
      <w:r>
        <w:t>T E GJENDJES CIVILE, NË  BASHKI/NJËSI BASHKIAKE/KOMUNA, DHE INSTITUCIONET SHTETËRORE,</w:t>
      </w:r>
      <w:r w:rsidRPr="00F90BBF">
        <w:t>TË POSAÇME, PËR NDRYSHIMIN E VENDBANIMIT/ADRESËS SË SHTETASVE</w:t>
      </w:r>
    </w:p>
    <w:p w:rsidR="000673D4" w:rsidRPr="00F90BBF" w:rsidRDefault="000673D4" w:rsidP="006558F9">
      <w:pPr>
        <w:pStyle w:val="Paragrafi"/>
      </w:pPr>
    </w:p>
    <w:p w:rsidR="000673D4" w:rsidRPr="00F90BBF" w:rsidRDefault="000673D4" w:rsidP="006558F9">
      <w:pPr>
        <w:pStyle w:val="Paragrafi"/>
      </w:pPr>
      <w:r w:rsidRPr="00F90BBF">
        <w:t>Në mbështetje të nenit 100 të Kushtetutës dhe të neneve 18, p</w:t>
      </w:r>
      <w:r w:rsidR="002F2195">
        <w:t>ika 4, 20, pika 4, e 22, pika 2</w:t>
      </w:r>
      <w:r w:rsidR="00723CBD">
        <w:t>,</w:t>
      </w:r>
      <w:r w:rsidRPr="00F90BBF">
        <w:t xml:space="preserve"> të </w:t>
      </w:r>
      <w:r w:rsidR="002F2195">
        <w:t>ligjit nr.10129, datë 11.5.2009</w:t>
      </w:r>
      <w:r w:rsidRPr="00F90BBF">
        <w:t xml:space="preserve"> “Për gje</w:t>
      </w:r>
      <w:r>
        <w:t>ndjen civile”, me propozimin e M</w:t>
      </w:r>
      <w:r w:rsidRPr="00F90BBF">
        <w:t>inistrit të Brendshëm, Këshilli i Ministrave</w:t>
      </w:r>
    </w:p>
    <w:p w:rsidR="000673D4" w:rsidRPr="00F90BBF" w:rsidRDefault="000673D4" w:rsidP="006558F9">
      <w:pPr>
        <w:pStyle w:val="Paragrafi"/>
      </w:pPr>
    </w:p>
    <w:p w:rsidR="000673D4" w:rsidRDefault="000673D4" w:rsidP="006558F9">
      <w:pPr>
        <w:pStyle w:val="VENDOSI"/>
        <w:keepNext w:val="0"/>
      </w:pPr>
      <w:r>
        <w:t>VENDOS</w:t>
      </w:r>
      <w:r w:rsidRPr="00F90BBF">
        <w:t>I:</w:t>
      </w:r>
    </w:p>
    <w:p w:rsidR="000673D4" w:rsidRPr="00F90BBF" w:rsidRDefault="000673D4" w:rsidP="006558F9">
      <w:pPr>
        <w:pStyle w:val="Paragrafi"/>
      </w:pPr>
    </w:p>
    <w:p w:rsidR="000673D4" w:rsidRPr="00F90BBF" w:rsidRDefault="000673D4" w:rsidP="006558F9">
      <w:pPr>
        <w:pStyle w:val="Paragrafi"/>
      </w:pPr>
      <w:r w:rsidRPr="00F90BBF">
        <w:t>I. PARIME TË PËRGJITHSHME</w:t>
      </w:r>
    </w:p>
    <w:p w:rsidR="000673D4" w:rsidRPr="00F90BBF" w:rsidRDefault="000673D4" w:rsidP="006558F9">
      <w:pPr>
        <w:pStyle w:val="Paragrafi"/>
      </w:pPr>
      <w:r>
        <w:t>1. </w:t>
      </w:r>
      <w:r w:rsidRPr="00F90BBF">
        <w:t>Shtetasit, të cilët kërkojnë të regjistrojnë/ndryshojnë vendbanimin, duhet të paraqesin në zyrën e gjendjes civile, nën juridiksionin e së cilës ndodhet ndërtesa, këto dokumente:</w:t>
      </w:r>
    </w:p>
    <w:p w:rsidR="000673D4" w:rsidRPr="00F90BBF" w:rsidRDefault="000673D4" w:rsidP="006558F9">
      <w:pPr>
        <w:pStyle w:val="Paragrafi"/>
      </w:pPr>
      <w:r w:rsidRPr="00F90BBF">
        <w:t>a) Kërkesën me shkrim;</w:t>
      </w:r>
    </w:p>
    <w:p w:rsidR="000673D4" w:rsidRPr="00F90BBF" w:rsidRDefault="000673D4" w:rsidP="006558F9">
      <w:pPr>
        <w:pStyle w:val="Paragrafi"/>
      </w:pPr>
      <w:r w:rsidRPr="00F90BBF">
        <w:t>b) Dokumentin e pronësisë së banesës ose kontratë qiramarrjeje/huadhënie/përdorimi apo banimi;</w:t>
      </w:r>
    </w:p>
    <w:p w:rsidR="000673D4" w:rsidRPr="00F90BBF" w:rsidRDefault="000673D4" w:rsidP="006558F9">
      <w:pPr>
        <w:pStyle w:val="Paragrafi"/>
      </w:pPr>
      <w:r w:rsidRPr="00F90BBF">
        <w:t>c) Letërnjoftimin, fotokopja e të cilit, për çdo person madhor, mbahet në praktikën përkatëse;</w:t>
      </w:r>
    </w:p>
    <w:p w:rsidR="000673D4" w:rsidRPr="00F90BBF" w:rsidRDefault="000673D4" w:rsidP="006558F9">
      <w:pPr>
        <w:pStyle w:val="Paragrafi"/>
      </w:pPr>
      <w:r w:rsidRPr="00F90BBF">
        <w:t>ç)  Kontratën apo çdo dokument tjetër të ligjshëm, të parashikuar nga legjislacioni në fuqi, që i jep shtetasit të drejtën e përdorimit të banesës.</w:t>
      </w:r>
    </w:p>
    <w:p w:rsidR="000673D4" w:rsidRPr="00F90BBF" w:rsidRDefault="000673D4" w:rsidP="006558F9">
      <w:pPr>
        <w:pStyle w:val="Paragrafi"/>
      </w:pPr>
      <w:r w:rsidRPr="00F90BBF">
        <w:t>Këto dokumente administrohen dhe ruhen nga zyra e gjendjes civile për një periudhë pesëvjeçare, sipas rregullave të përca</w:t>
      </w:r>
      <w:r w:rsidR="002F2195">
        <w:t>ktuara nga ministri, që mbulon shërbimin e gjendjes c</w:t>
      </w:r>
      <w:r w:rsidRPr="00F90BBF">
        <w:t>ivile.</w:t>
      </w:r>
    </w:p>
    <w:p w:rsidR="000673D4" w:rsidRPr="00F90BBF" w:rsidRDefault="000673D4" w:rsidP="006558F9">
      <w:pPr>
        <w:pStyle w:val="Paragrafi"/>
      </w:pPr>
      <w:r w:rsidRPr="00F90BBF">
        <w:t>2. Pjesëtarët madhorë të familjes, të cilët kërkojnë të ndryshojnë vendbanimin e tyre, më parë duhet të realizojnë veçimin, si familje më vete, në zyrën e gjendjes civile ekzistuese, përveç rasteve të regjistrimit të vendb</w:t>
      </w:r>
      <w:r w:rsidR="002F2195">
        <w:t>animit, të përmendur në pikën 4</w:t>
      </w:r>
      <w:r w:rsidRPr="00F90BBF">
        <w:t xml:space="preserve"> të këtij vendimi.</w:t>
      </w:r>
    </w:p>
    <w:p w:rsidR="000673D4" w:rsidRDefault="000673D4" w:rsidP="006558F9">
      <w:pPr>
        <w:pStyle w:val="Paragrafi"/>
      </w:pPr>
      <w:r>
        <w:t xml:space="preserve">3. </w:t>
      </w:r>
      <w:r w:rsidRPr="00F90BBF">
        <w:t>Bashkimi i një personi ose i një familjeje me një familje tjetër bëhet me pëlqimin e të gjithë pjesëtarëve madhorë me anën e deklarimit përpara nëpunësit të shërbimit të gjendjes civile dhe kur plotësohet minimumi i sipërfaqes së banimit, 4 m</w:t>
      </w:r>
      <w:r w:rsidRPr="002F2195">
        <w:rPr>
          <w:vertAlign w:val="superscript"/>
        </w:rPr>
        <w:t>2</w:t>
      </w:r>
      <w:r w:rsidRPr="00F90BBF">
        <w:t xml:space="preserve"> për frymë, përveç bashkimit me martesë dhe birësim.</w:t>
      </w:r>
    </w:p>
    <w:p w:rsidR="000673D4" w:rsidRDefault="000673D4" w:rsidP="006558F9">
      <w:pPr>
        <w:pStyle w:val="Paragrafi"/>
      </w:pPr>
      <w:r>
        <w:t>II.</w:t>
      </w:r>
      <w:r w:rsidR="00420F39">
        <w:t>VEPRIMET</w:t>
      </w:r>
      <w:r w:rsidRPr="00F90BBF">
        <w:t xml:space="preserve"> QË KRYHEN NGA INSTITUCIONET SHTET</w:t>
      </w:r>
      <w:r w:rsidR="002F2195">
        <w:t>ËRORE, DOKUMENTACIONI I NEVOJSHË</w:t>
      </w:r>
      <w:r w:rsidRPr="00F90BBF">
        <w:t>M DHE AFATET E KOMUNIKIMIT</w:t>
      </w:r>
    </w:p>
    <w:p w:rsidR="000673D4" w:rsidRPr="00F90BBF" w:rsidRDefault="000673D4" w:rsidP="006558F9">
      <w:pPr>
        <w:pStyle w:val="Paragrafi"/>
      </w:pPr>
      <w:r>
        <w:t>4. </w:t>
      </w:r>
      <w:r w:rsidRPr="00F90BBF">
        <w:t>Për shtetasit, të cilët kryejnë shërbimin ushtarak apo detyra në Forcat e Armatosura e banojnë brenda territorit të njësisë së Forcave të Armatosura, që kryejnë dënimin në institucionet e vuajtjes së dënimit apo qëndrojnë në institucionet e paraburgimit në pritje të ven</w:t>
      </w:r>
      <w:r w:rsidR="00512A54">
        <w:t>dimit gjyqësor, që qëndrojnë pa</w:t>
      </w:r>
      <w:r w:rsidR="00920423">
        <w:t xml:space="preserve"> </w:t>
      </w:r>
      <w:r w:rsidRPr="00F90BBF">
        <w:t>ndërprerje në institucione shëndetësore, për kurim mjekësor afatgjatë dhe</w:t>
      </w:r>
      <w:r w:rsidR="00512A54">
        <w:t>,</w:t>
      </w:r>
      <w:r w:rsidRPr="00F90BBF">
        <w:t xml:space="preserve"> kur qëndrimi në këto institucione</w:t>
      </w:r>
      <w:r w:rsidR="00676FC3">
        <w:t xml:space="preserve"> </w:t>
      </w:r>
      <w:r w:rsidRPr="00F90BBF">
        <w:t>zgjat më shumë se tre muaj, institucioni përgjegjës duhet të paraqesë, brenda 48 orëve nga data e regjistrimit të tyre në institucion,</w:t>
      </w:r>
      <w:r w:rsidR="00512A54">
        <w:t xml:space="preserve"> pranë zyrës së gjendjes civile</w:t>
      </w:r>
      <w:r w:rsidRPr="00F90BBF">
        <w:t xml:space="preserve"> që ka në juridiksion territorial institucionin përkatës, listën emërore të tyre.</w:t>
      </w:r>
    </w:p>
    <w:p w:rsidR="000673D4" w:rsidRPr="00F90BBF" w:rsidRDefault="000673D4" w:rsidP="006558F9">
      <w:pPr>
        <w:pStyle w:val="Paragrafi"/>
      </w:pPr>
      <w:r>
        <w:t xml:space="preserve">5. </w:t>
      </w:r>
      <w:r w:rsidRPr="00F90BBF">
        <w:t>Lista emërore</w:t>
      </w:r>
      <w:r w:rsidR="00512A54">
        <w:t>,</w:t>
      </w:r>
      <w:r w:rsidRPr="00F90BBF">
        <w:t xml:space="preserve"> e hartuar nga instit</w:t>
      </w:r>
      <w:r w:rsidR="00224513">
        <w:t>ucionet në përputhje me pikën 4</w:t>
      </w:r>
      <w:r w:rsidRPr="00F90BBF">
        <w:t xml:space="preserve"> të këtij vendimi, duhet të përmbajë  emrin, atësinë, mbiemrin për çdo shtetas, të shoqëruar me fotokopje të letërnjoftimit.</w:t>
      </w:r>
    </w:p>
    <w:p w:rsidR="000673D4" w:rsidRPr="00F90BBF" w:rsidRDefault="000673D4" w:rsidP="006558F9">
      <w:pPr>
        <w:pStyle w:val="Paragrafi"/>
      </w:pPr>
      <w:r>
        <w:t>6. </w:t>
      </w:r>
      <w:r w:rsidRPr="00F90BBF">
        <w:t>Nëpunësi i zyrës së gjendjes civile për këtë kategori shtetasish kryen veprimet sipas rregullave të përcaktuara nga ministri, që mbulon gjendjen civile.</w:t>
      </w:r>
    </w:p>
    <w:p w:rsidR="000673D4" w:rsidRPr="00F90BBF" w:rsidRDefault="000673D4" w:rsidP="006558F9">
      <w:pPr>
        <w:pStyle w:val="Paragrafi"/>
      </w:pPr>
      <w:r>
        <w:t xml:space="preserve">7. </w:t>
      </w:r>
      <w:r w:rsidRPr="00F90BBF">
        <w:t>Institucionet, shtetërore dhe ar</w:t>
      </w:r>
      <w:r w:rsidR="00224513">
        <w:t>simore, për shtetasit, të cilët</w:t>
      </w:r>
      <w:r w:rsidRPr="00F90BBF">
        <w:t xml:space="preserve"> për arsye pune/arsimimi, ndryshojnë vendbanimin, brenda 5 ditëve nga data e marrjes së dokumentacionit nga këta shtetas, në përputhje me kërkesat e ligjit për gjendjen civile, e dërgojnë listën në zyrën e gjendjes civile përkatëse.</w:t>
      </w:r>
    </w:p>
    <w:p w:rsidR="000673D4" w:rsidRPr="00F90BBF" w:rsidRDefault="000673D4" w:rsidP="006558F9">
      <w:pPr>
        <w:pStyle w:val="Paragrafi"/>
      </w:pPr>
      <w:r>
        <w:t xml:space="preserve">8. </w:t>
      </w:r>
      <w:r w:rsidRPr="00F90BBF">
        <w:t>Për regjistrimin e</w:t>
      </w:r>
      <w:r w:rsidR="00224513">
        <w:t xml:space="preserve"> vendbanimit të ri të shtetasve</w:t>
      </w:r>
      <w:r w:rsidRPr="00F90BBF">
        <w:t xml:space="preserve"> të përcaktuar në pikën 7 të këtij vendimi, institucionet shtetërore duhet të paraqesin, pranë zyrës së gjendjes civile, nën juridiksionin e së cilës ndodhen, këto dokumente:</w:t>
      </w:r>
    </w:p>
    <w:p w:rsidR="000673D4" w:rsidRDefault="000673D4" w:rsidP="006558F9">
      <w:pPr>
        <w:pStyle w:val="Paragrafi"/>
      </w:pPr>
      <w:r w:rsidRPr="00F90BBF">
        <w:t>a) Listën emërore, ku shë</w:t>
      </w:r>
      <w:r>
        <w:t>nohen emri, atësia dhe mbiemri;</w:t>
      </w:r>
    </w:p>
    <w:p w:rsidR="00945DCA" w:rsidRDefault="00224513" w:rsidP="006558F9">
      <w:pPr>
        <w:pStyle w:val="Paragrafi"/>
      </w:pPr>
      <w:r>
        <w:t xml:space="preserve">b) Dokumentin, që vërteton </w:t>
      </w:r>
      <w:r w:rsidR="00945DCA">
        <w:t>vendbanimin, për rastet e shtetasve</w:t>
      </w:r>
      <w:r w:rsidR="00676FC3">
        <w:t>,</w:t>
      </w:r>
      <w:r w:rsidR="00945DCA">
        <w:t xml:space="preserve"> që e kanë zgjidhur vendbanimin jashtë ndërtesave të institucionit. </w:t>
      </w:r>
    </w:p>
    <w:p w:rsidR="000673D4" w:rsidRDefault="000673D4" w:rsidP="006558F9">
      <w:pPr>
        <w:pStyle w:val="Paragrafi"/>
      </w:pPr>
      <w:r w:rsidRPr="00F90BBF">
        <w:t>c) Fotokopjen e letërnjoftimit.</w:t>
      </w:r>
    </w:p>
    <w:p w:rsidR="000673D4" w:rsidRPr="00F90BBF" w:rsidRDefault="000673D4" w:rsidP="006558F9">
      <w:pPr>
        <w:pStyle w:val="Paragrafi"/>
      </w:pPr>
      <w:r w:rsidRPr="00F90BBF">
        <w:lastRenderedPageBreak/>
        <w:t>III. VEPRIMET E ZYRAVE TË GJENDJES CIVILE</w:t>
      </w:r>
    </w:p>
    <w:p w:rsidR="000673D4" w:rsidRPr="00F90BBF" w:rsidRDefault="000673D4" w:rsidP="006558F9">
      <w:pPr>
        <w:pStyle w:val="Paragrafi"/>
      </w:pPr>
      <w:r w:rsidRPr="00F90BBF">
        <w:t xml:space="preserve">9. Në rastet kur ka mangësi në dokumentacion, zyra e gjendjes civile, në bashkëpunim me </w:t>
      </w:r>
      <w:r w:rsidR="00945DCA">
        <w:t>institucionin pë</w:t>
      </w:r>
      <w:r w:rsidR="005368E2">
        <w:t>rkatës, njofton</w:t>
      </w:r>
      <w:r w:rsidRPr="00F90BBF">
        <w:t xml:space="preserve"> brenda 5 ditëve shtetasit për plotësimin e dokumentacionit. Në rast mosparaqitjeje brenda 5 ditëve, zyra e gjendjes civile dhe institucionet ndërpresin shërbimin për këta shtetas deri në plotësimin e dokumentacionit.</w:t>
      </w:r>
    </w:p>
    <w:p w:rsidR="000673D4" w:rsidRPr="00F90BBF" w:rsidRDefault="000673D4" w:rsidP="006558F9">
      <w:pPr>
        <w:pStyle w:val="Paragrafi"/>
      </w:pPr>
      <w:r w:rsidRPr="00F90BBF">
        <w:t>10. Drejtoria e Përgjithshme e Gjendjes Civile, për regjistrimin e vendbanimit të shtetasve të huaj e të personave pa shtetësi, me banim të përkohshëm apo të përhershëm, në Republikën e Shqipërisë, pasi merr njoftimin nga zyra, që mbulon shtetësinë dhe refugjatët, i kërkon zyrës</w:t>
      </w:r>
      <w:r w:rsidR="00112D9C">
        <w:t xml:space="preserve"> së gjendjes civile, ku këta</w:t>
      </w:r>
      <w:r w:rsidRPr="00F90BBF">
        <w:t xml:space="preserve"> shtetas kanë të përcaktuar vendbanimin e tyre, të bëjë regjistrimin sipas afateve të përcaktuara në lejen e qëndrimit, brenda 5 ditëve nga data e marrjes së njoftimit. Kërkesa duhet të shoqërohet me kopje të dokumenteve të praktikës përkatëse.</w:t>
      </w:r>
    </w:p>
    <w:p w:rsidR="000673D4" w:rsidRPr="00F90BBF" w:rsidRDefault="000673D4" w:rsidP="006558F9">
      <w:pPr>
        <w:pStyle w:val="Paragrafi"/>
      </w:pPr>
      <w:r w:rsidRPr="00F90BBF">
        <w:t>11.  Nëpunësi i zyrës së gjendjes civile, pas marrjes së dokumentacionit e të kërkesës nga shtetasit dhe nga institucionet, që e kanë këtë detyrim ligjor, me</w:t>
      </w:r>
      <w:r w:rsidR="0088111F">
        <w:t xml:space="preserve"> përjashtim  të  rasteve, sipas</w:t>
      </w:r>
      <w:r w:rsidR="00F4399D">
        <w:t xml:space="preserve"> përcaktimit të pikës 4</w:t>
      </w:r>
      <w:r w:rsidRPr="00F90BBF">
        <w:t xml:space="preserve"> të këtij vendimi, bën menjëherë ndryshimin e adresës së shtetasit në Regjistrin Kombëtar të Gjendjes Civile, sipas rregullave të përcaktuara nga ministri, që mbulon gjendjen civile, duke përcaktuar kështu vendbanimin e ri kryesor të tij.</w:t>
      </w:r>
    </w:p>
    <w:p w:rsidR="000673D4" w:rsidRPr="00F90BBF" w:rsidRDefault="000673D4" w:rsidP="006558F9">
      <w:pPr>
        <w:pStyle w:val="Paragrafi"/>
      </w:pPr>
      <w:r w:rsidRPr="00F90BBF">
        <w:t>12. Ngarkohen Ministria e Brendshme, Ministria e Mbrojtjes, Ministria e Drejtësisë, Ministria e Arsimit dhe Shkencës dhe Ministria e Shëndetësisë për zbatimin e këtij vendimi.</w:t>
      </w:r>
    </w:p>
    <w:p w:rsidR="000673D4" w:rsidRPr="00F90BBF" w:rsidRDefault="000673D4" w:rsidP="006558F9">
      <w:pPr>
        <w:pStyle w:val="Paragrafi"/>
      </w:pPr>
      <w:r w:rsidRPr="00F90BBF">
        <w:t> IV. SHFUQIZIMET</w:t>
      </w:r>
    </w:p>
    <w:p w:rsidR="000673D4" w:rsidRPr="00F90BBF" w:rsidRDefault="000673D4" w:rsidP="006558F9">
      <w:pPr>
        <w:pStyle w:val="Paragrafi"/>
      </w:pPr>
      <w:r w:rsidRPr="00F90BBF">
        <w:t>13. Vendimi nr.</w:t>
      </w:r>
      <w:r w:rsidR="00CF0EB5">
        <w:t>184, datë 20.3.2003 i Këshillit të Ministrave</w:t>
      </w:r>
      <w:r w:rsidRPr="00F90BBF">
        <w:t xml:space="preserve"> “Për rregullat dhe veprimet e zyrave të gjendjes civile dhe për detyrimin e shtetasve për transferimin e të dhënave të gjendjes civile”, si dhe çdo akt tjetër nënligjor, që bie</w:t>
      </w:r>
      <w:r w:rsidR="00CF0EB5">
        <w:t xml:space="preserve"> </w:t>
      </w:r>
      <w:r w:rsidRPr="00F90BBF">
        <w:t>në kundërshtim me këtë vendim, shfuqizohen.</w:t>
      </w:r>
    </w:p>
    <w:p w:rsidR="000673D4" w:rsidRDefault="000673D4" w:rsidP="006558F9">
      <w:pPr>
        <w:pStyle w:val="Paragrafi"/>
      </w:pPr>
      <w:r w:rsidRPr="00F90BBF">
        <w:t>Ky ven</w:t>
      </w:r>
      <w:r w:rsidR="00424BB8">
        <w:t>dim hyn në fuqi pas botimit në Fletoren Zyrtare</w:t>
      </w:r>
      <w:r w:rsidRPr="00F90BBF">
        <w:t xml:space="preserve"> dhe i shtrin efektet e tij prej datës 1 janar 2010.</w:t>
      </w:r>
    </w:p>
    <w:p w:rsidR="000673D4" w:rsidRDefault="000673D4" w:rsidP="006558F9">
      <w:pPr>
        <w:pStyle w:val="Paragrafi"/>
      </w:pPr>
    </w:p>
    <w:p w:rsidR="000673D4" w:rsidRDefault="000673D4" w:rsidP="006558F9">
      <w:pPr>
        <w:pStyle w:val="Autoriteti"/>
        <w:keepNext w:val="0"/>
      </w:pPr>
      <w:r>
        <w:t>KRYEMINIST</w:t>
      </w:r>
      <w:r w:rsidRPr="00F90BBF">
        <w:t>R</w:t>
      </w:r>
      <w:r>
        <w:t>I</w:t>
      </w:r>
    </w:p>
    <w:p w:rsidR="000673D4" w:rsidRPr="00F90BBF" w:rsidRDefault="000673D4" w:rsidP="006558F9">
      <w:pPr>
        <w:pStyle w:val="AutoritetiEmer"/>
      </w:pPr>
      <w:r w:rsidRPr="00F90BBF">
        <w:t>Sali  Berisha</w:t>
      </w:r>
    </w:p>
    <w:p w:rsidR="000673D4" w:rsidRPr="00F90BBF" w:rsidRDefault="000673D4" w:rsidP="006558F9">
      <w:pPr>
        <w:pStyle w:val="Paragrafi"/>
      </w:pPr>
    </w:p>
    <w:p w:rsidR="000673D4" w:rsidRPr="00F90BBF" w:rsidRDefault="000673D4" w:rsidP="006558F9">
      <w:pPr>
        <w:pStyle w:val="Paragrafi"/>
        <w:ind w:firstLine="0"/>
      </w:pPr>
    </w:p>
    <w:p w:rsidR="000673D4" w:rsidRDefault="000673D4" w:rsidP="006558F9">
      <w:pPr>
        <w:pStyle w:val="Akti"/>
        <w:keepNext w:val="0"/>
      </w:pPr>
      <w:r>
        <w:t>VENDI</w:t>
      </w:r>
      <w:r w:rsidRPr="00F90BBF">
        <w:t>M</w:t>
      </w:r>
    </w:p>
    <w:p w:rsidR="000673D4" w:rsidRPr="00F90BBF" w:rsidRDefault="000673D4" w:rsidP="006558F9">
      <w:pPr>
        <w:pStyle w:val="NumriData"/>
        <w:keepNext w:val="0"/>
      </w:pPr>
      <w:r>
        <w:t>Nr.1264, datë 16.12.2009</w:t>
      </w:r>
    </w:p>
    <w:p w:rsidR="000673D4" w:rsidRDefault="000673D4" w:rsidP="006558F9">
      <w:pPr>
        <w:pStyle w:val="Paragrafi"/>
      </w:pPr>
    </w:p>
    <w:p w:rsidR="000673D4" w:rsidRDefault="000673D4" w:rsidP="006558F9">
      <w:pPr>
        <w:pStyle w:val="Titulli"/>
        <w:keepNext w:val="0"/>
      </w:pPr>
      <w:r w:rsidRPr="00F90BBF">
        <w:t>PËR</w:t>
      </w:r>
      <w:r>
        <w:t xml:space="preserve"> </w:t>
      </w:r>
      <w:r w:rsidRPr="00F90BBF">
        <w:t>KRIJIMIN DHE FUNKSIONIMIN E QENDRËS SË TRAJNIMIT TË ADMINISTRATËS TATIMORE DHE DOGANORE</w:t>
      </w:r>
    </w:p>
    <w:p w:rsidR="000673D4" w:rsidRPr="00F90BBF" w:rsidRDefault="000673D4" w:rsidP="006558F9">
      <w:pPr>
        <w:pStyle w:val="Paragrafi"/>
      </w:pPr>
    </w:p>
    <w:p w:rsidR="000673D4" w:rsidRPr="00F90BBF" w:rsidRDefault="000673D4" w:rsidP="006558F9">
      <w:pPr>
        <w:pStyle w:val="Paragrafi"/>
      </w:pPr>
      <w:r w:rsidRPr="00F90BBF">
        <w:t xml:space="preserve">Në mbështetje të nenit 100 </w:t>
      </w:r>
      <w:r w:rsidR="00903996">
        <w:t>të Kushtetutës  dhe të nenit 10</w:t>
      </w:r>
      <w:r w:rsidRPr="00F90BBF">
        <w:t xml:space="preserve"> të ligjit nr.900</w:t>
      </w:r>
      <w:r w:rsidR="00903996">
        <w:t xml:space="preserve">0, </w:t>
      </w:r>
      <w:r w:rsidRPr="00F90BBF">
        <w:t xml:space="preserve">datë </w:t>
      </w:r>
      <w:r w:rsidR="00903996">
        <w:t>30.1.2003</w:t>
      </w:r>
      <w:r w:rsidRPr="00F90BBF">
        <w:t xml:space="preserve"> “Për organizimin dhe funksionimin e Këshillit të</w:t>
      </w:r>
      <w:r>
        <w:t xml:space="preserve"> Ministrave”,  me propozimin e M</w:t>
      </w:r>
      <w:r w:rsidRPr="00F90BBF">
        <w:t>inistrit të Financave, Këshilli i Ministrave</w:t>
      </w:r>
    </w:p>
    <w:p w:rsidR="000673D4" w:rsidRDefault="000673D4" w:rsidP="006558F9">
      <w:pPr>
        <w:pStyle w:val="Paragrafi"/>
      </w:pPr>
    </w:p>
    <w:p w:rsidR="000673D4" w:rsidRDefault="000673D4" w:rsidP="006558F9">
      <w:pPr>
        <w:pStyle w:val="VENDOSI"/>
        <w:keepNext w:val="0"/>
      </w:pPr>
      <w:r>
        <w:t>VENDOS</w:t>
      </w:r>
      <w:r w:rsidRPr="00F90BBF">
        <w:t>I:</w:t>
      </w:r>
    </w:p>
    <w:p w:rsidR="000673D4" w:rsidRPr="00F90BBF" w:rsidRDefault="000673D4" w:rsidP="006558F9">
      <w:pPr>
        <w:pStyle w:val="Paragrafi"/>
      </w:pPr>
    </w:p>
    <w:p w:rsidR="000673D4" w:rsidRPr="00F90BBF" w:rsidRDefault="000673D4" w:rsidP="006558F9">
      <w:pPr>
        <w:pStyle w:val="Paragrafi"/>
      </w:pPr>
      <w:r w:rsidRPr="00F90BBF">
        <w:t>1. Krijimin e Qendrës së Trajnimit të Administratës Tatimore dhe Doganore (më poshtë Akademia), si person jur</w:t>
      </w:r>
      <w:r w:rsidR="00530790">
        <w:t>idik, publik, në varësi të M</w:t>
      </w:r>
      <w:r w:rsidRPr="00F90BBF">
        <w:t>inistrit të Financave, me seli në Tiranë.</w:t>
      </w:r>
    </w:p>
    <w:p w:rsidR="000673D4" w:rsidRDefault="000673D4" w:rsidP="006558F9">
      <w:pPr>
        <w:pStyle w:val="Paragrafi"/>
      </w:pPr>
      <w:r w:rsidRPr="00F90BBF">
        <w:t>2. Akademia siguron formimin profesional të administratës tatimore dhe doganore,</w:t>
      </w:r>
      <w:r>
        <w:t xml:space="preserve"> i  cili përfshin trajnimin: </w:t>
      </w:r>
    </w:p>
    <w:p w:rsidR="000673D4" w:rsidRDefault="000673D4" w:rsidP="006558F9">
      <w:pPr>
        <w:pStyle w:val="Paragrafi"/>
      </w:pPr>
      <w:r w:rsidRPr="00F90BBF">
        <w:t>a)  në periudhën e provës;</w:t>
      </w:r>
    </w:p>
    <w:p w:rsidR="000673D4" w:rsidRDefault="000673D4" w:rsidP="006558F9">
      <w:pPr>
        <w:pStyle w:val="Paragrafi"/>
      </w:pPr>
      <w:r w:rsidRPr="00F90BBF">
        <w:t>b)  për zhvillimin e karrierës</w:t>
      </w:r>
      <w:r>
        <w:t>; </w:t>
      </w:r>
    </w:p>
    <w:p w:rsidR="000673D4" w:rsidRPr="00F90BBF" w:rsidRDefault="000673D4" w:rsidP="006558F9">
      <w:pPr>
        <w:pStyle w:val="Paragrafi"/>
      </w:pPr>
      <w:r w:rsidRPr="00F90BBF">
        <w:t>c)  për përshtatje profesionale, në rastet e ndryshimit të kërkesave të vendit të punës, sipas ligjeve të fushës;</w:t>
      </w:r>
    </w:p>
    <w:p w:rsidR="000673D4" w:rsidRDefault="000673D4" w:rsidP="006558F9">
      <w:pPr>
        <w:pStyle w:val="Paragrafi"/>
      </w:pPr>
      <w:r w:rsidRPr="00F90BBF">
        <w:t>ç)  me karakter të posaçëm për kryerjen e detyrave të veçanta;</w:t>
      </w:r>
    </w:p>
    <w:p w:rsidR="000673D4" w:rsidRPr="00F90BBF" w:rsidRDefault="000673D4" w:rsidP="006558F9">
      <w:pPr>
        <w:pStyle w:val="Paragrafi"/>
      </w:pPr>
      <w:r w:rsidRPr="00F90BBF">
        <w:t>d) për zhvillimin e njohurive profesionale.</w:t>
      </w:r>
    </w:p>
    <w:p w:rsidR="000673D4" w:rsidRPr="00F90BBF" w:rsidRDefault="000673D4" w:rsidP="006558F9">
      <w:pPr>
        <w:pStyle w:val="Paragrafi"/>
      </w:pPr>
      <w:r w:rsidRPr="00F90BBF">
        <w:t>3. Organet drejtuese të kësaj akademie janë:</w:t>
      </w:r>
    </w:p>
    <w:p w:rsidR="000673D4" w:rsidRPr="00F90BBF" w:rsidRDefault="005740D6" w:rsidP="006558F9">
      <w:pPr>
        <w:pStyle w:val="Paragrafi"/>
      </w:pPr>
      <w:r>
        <w:t>a) Drejtori,</w:t>
      </w:r>
    </w:p>
    <w:p w:rsidR="000673D4" w:rsidRPr="00F90BBF" w:rsidRDefault="005740D6" w:rsidP="006558F9">
      <w:pPr>
        <w:pStyle w:val="Paragrafi"/>
      </w:pPr>
      <w:r>
        <w:t>b) Bordi</w:t>
      </w:r>
      <w:r w:rsidR="000673D4" w:rsidRPr="00F90BBF">
        <w:t>.</w:t>
      </w:r>
    </w:p>
    <w:p w:rsidR="000673D4" w:rsidRPr="00F90BBF" w:rsidRDefault="000673D4" w:rsidP="006558F9">
      <w:pPr>
        <w:pStyle w:val="Paragrafi"/>
      </w:pPr>
      <w:r w:rsidRPr="00F90BBF">
        <w:t>4. Bordi ka këto detyra:</w:t>
      </w:r>
    </w:p>
    <w:p w:rsidR="000673D4" w:rsidRPr="00F90BBF" w:rsidRDefault="000673D4" w:rsidP="006558F9">
      <w:pPr>
        <w:pStyle w:val="Paragrafi"/>
      </w:pPr>
      <w:r w:rsidRPr="00F90BBF">
        <w:lastRenderedPageBreak/>
        <w:t>a) Përcakton çdo vit programet e trajnimit të dety</w:t>
      </w:r>
      <w:r w:rsidR="001644BF">
        <w:t>rueshëm dhe atij fakultativ të A</w:t>
      </w:r>
      <w:r w:rsidRPr="00F90BBF">
        <w:t>kademisë;</w:t>
      </w:r>
    </w:p>
    <w:p w:rsidR="000673D4" w:rsidRPr="00F90BBF" w:rsidRDefault="000673D4" w:rsidP="006558F9">
      <w:pPr>
        <w:pStyle w:val="Paragrafi"/>
      </w:pPr>
      <w:r w:rsidRPr="00F90BBF">
        <w:t>b) M</w:t>
      </w:r>
      <w:r w:rsidR="001644BF">
        <w:t>err vendime për veprimtarinë e A</w:t>
      </w:r>
      <w:r w:rsidRPr="00F90BBF">
        <w:t>kademisë;</w:t>
      </w:r>
    </w:p>
    <w:p w:rsidR="000673D4" w:rsidRPr="00F90BBF" w:rsidRDefault="000673D4" w:rsidP="006558F9">
      <w:pPr>
        <w:pStyle w:val="Paragrafi"/>
      </w:pPr>
      <w:r w:rsidRPr="00F90BBF">
        <w:t>c) Një herë në vit, miraton tarifat:</w:t>
      </w:r>
    </w:p>
    <w:p w:rsidR="000673D4" w:rsidRPr="00F90BBF" w:rsidRDefault="000673D4" w:rsidP="006558F9">
      <w:pPr>
        <w:pStyle w:val="Paragrafi"/>
      </w:pPr>
      <w:r w:rsidRPr="00F90BBF">
        <w:t>-  për kurset e trajnimit bazë në administratën tatimore ose doganore, për personat q</w:t>
      </w:r>
      <w:r w:rsidR="00626E04">
        <w:t xml:space="preserve">ë dëshirojnë të bëhen pjesë e </w:t>
      </w:r>
      <w:r w:rsidRPr="00F90BBF">
        <w:t>tyre administrative;</w:t>
      </w:r>
    </w:p>
    <w:p w:rsidR="000673D4" w:rsidRPr="00F90BBF" w:rsidRDefault="000673D4" w:rsidP="006558F9">
      <w:pPr>
        <w:pStyle w:val="Paragrafi"/>
      </w:pPr>
      <w:r>
        <w:t>- </w:t>
      </w:r>
      <w:r w:rsidRPr="00F90BBF">
        <w:t>për trajnimin e personave, që janë në periudhë prove;</w:t>
      </w:r>
    </w:p>
    <w:p w:rsidR="000673D4" w:rsidRPr="00F90BBF" w:rsidRDefault="000673D4" w:rsidP="006558F9">
      <w:pPr>
        <w:pStyle w:val="Paragrafi"/>
      </w:pPr>
      <w:r w:rsidRPr="00F90BBF">
        <w:t>-  e tjera për kurset fakultative;</w:t>
      </w:r>
    </w:p>
    <w:p w:rsidR="000673D4" w:rsidRPr="00F90BBF" w:rsidRDefault="000673D4" w:rsidP="006558F9">
      <w:pPr>
        <w:pStyle w:val="Paragrafi"/>
      </w:pPr>
      <w:r w:rsidRPr="00F90BBF">
        <w:t>ç) Miraton kriteret shtesë, që duhet të plotësojnë trajnuesit;</w:t>
      </w:r>
    </w:p>
    <w:p w:rsidR="000673D4" w:rsidRPr="00F90BBF" w:rsidRDefault="000673D4" w:rsidP="006558F9">
      <w:pPr>
        <w:pStyle w:val="Paragrafi"/>
      </w:pPr>
      <w:r w:rsidRPr="00F90BBF">
        <w:t>d) Miraton statutin dhe rregulloren e brendshme të Akademisë.</w:t>
      </w:r>
    </w:p>
    <w:p w:rsidR="000673D4" w:rsidRPr="00F90BBF" w:rsidRDefault="000673D4" w:rsidP="006558F9">
      <w:pPr>
        <w:pStyle w:val="Paragrafi"/>
      </w:pPr>
      <w:r w:rsidRPr="00F90BBF">
        <w:t>5. Bord</w:t>
      </w:r>
      <w:r w:rsidR="00626E04">
        <w:t>i, i cili ngrihet me urdhër të M</w:t>
      </w:r>
      <w:r w:rsidRPr="00F90BBF">
        <w:t xml:space="preserve">inistrit të Financave, kryesohet </w:t>
      </w:r>
      <w:r w:rsidR="00626E04">
        <w:t xml:space="preserve">nga </w:t>
      </w:r>
      <w:r w:rsidRPr="00F90BBF">
        <w:t>zëvendësministri i  Financave dhe ka në përbërje:</w:t>
      </w:r>
    </w:p>
    <w:p w:rsidR="000673D4" w:rsidRPr="00F90BBF" w:rsidRDefault="000673D4" w:rsidP="006558F9">
      <w:pPr>
        <w:pStyle w:val="Paragrafi"/>
      </w:pPr>
      <w:r w:rsidRPr="00F90BBF">
        <w:t>- Drejtorin e Përgjithshëm të Tatimeve;</w:t>
      </w:r>
    </w:p>
    <w:p w:rsidR="000673D4" w:rsidRPr="00F90BBF" w:rsidRDefault="000673D4" w:rsidP="006558F9">
      <w:pPr>
        <w:pStyle w:val="Paragrafi"/>
      </w:pPr>
      <w:r w:rsidRPr="00F90BBF">
        <w:t>- Drejtorin e Përgjithshëm të Doganave;</w:t>
      </w:r>
    </w:p>
    <w:p w:rsidR="000673D4" w:rsidRPr="00F90BBF" w:rsidRDefault="000673D4" w:rsidP="006558F9">
      <w:pPr>
        <w:pStyle w:val="Paragrafi"/>
      </w:pPr>
      <w:r w:rsidRPr="00F90BBF">
        <w:t>- Drejtorin e Drejtorisë së Politikave Fiskale e Makroekonomike, në Ministrinë e Financave;</w:t>
      </w:r>
    </w:p>
    <w:p w:rsidR="000673D4" w:rsidRPr="00F90BBF" w:rsidRDefault="000673D4" w:rsidP="006558F9">
      <w:pPr>
        <w:pStyle w:val="Paragrafi"/>
      </w:pPr>
      <w:r w:rsidRPr="00F90BBF">
        <w:t>- Drejtorin e Akademisë.</w:t>
      </w:r>
    </w:p>
    <w:p w:rsidR="000673D4" w:rsidRDefault="000673D4" w:rsidP="006558F9">
      <w:pPr>
        <w:pStyle w:val="Paragrafi"/>
      </w:pPr>
      <w:r w:rsidRPr="00F90BBF">
        <w:t>6. Shpërblimi i anëtarëve të bordit, me përjashtim të drejtorit të Akademisë, do të jetë 30% e pagës së sekretarit të Përgjithshëm të Ministrisë së Fi</w:t>
      </w:r>
      <w:r w:rsidR="00DF0D30">
        <w:t>nancave për kryetarin</w:t>
      </w:r>
      <w:r w:rsidR="00626E04">
        <w:t xml:space="preserve"> dhe 20%</w:t>
      </w:r>
      <w:r w:rsidRPr="00F90BBF">
        <w:t xml:space="preserve"> për anëtarët e tjerë.</w:t>
      </w:r>
    </w:p>
    <w:p w:rsidR="000673D4" w:rsidRDefault="000673D4" w:rsidP="006558F9">
      <w:pPr>
        <w:pStyle w:val="Paragrafi"/>
      </w:pPr>
      <w:r w:rsidRPr="00F90BBF">
        <w:t xml:space="preserve">Paga e drejtorit të Akademisë është e njëjtë me atë të drejtuesve të institucioneve qendrore, në varësi të Ministrisë së </w:t>
      </w:r>
      <w:r>
        <w:t>Financave.</w:t>
      </w:r>
    </w:p>
    <w:p w:rsidR="000673D4" w:rsidRPr="00F90BBF" w:rsidRDefault="000673D4" w:rsidP="006558F9">
      <w:pPr>
        <w:pStyle w:val="Paragrafi"/>
      </w:pPr>
      <w:r w:rsidRPr="00F90BBF">
        <w:t>Pagesat për nëpunësit e punonjësit e tjerë me kohë të plotë do të bëhen në përputhje me strukturën e miratuar nga Kryeministri.</w:t>
      </w:r>
    </w:p>
    <w:p w:rsidR="000673D4" w:rsidRPr="00F90BBF" w:rsidRDefault="00626E04" w:rsidP="006558F9">
      <w:pPr>
        <w:pStyle w:val="Paragrafi"/>
      </w:pPr>
      <w:r>
        <w:t>7. Drejtori emërohet nga M</w:t>
      </w:r>
      <w:r w:rsidR="000673D4" w:rsidRPr="00F90BBF">
        <w:t>inistri i Financave.  Drejtori, përveç kërkesave të tjera në përputhje me dispozitat, që rregullojnë emërimin e drejtuesve të institucioneve qendrore, duhet të plotësojë edhe këto kërkesa:</w:t>
      </w:r>
    </w:p>
    <w:p w:rsidR="000673D4" w:rsidRPr="00F90BBF" w:rsidRDefault="000673D4" w:rsidP="006558F9">
      <w:pPr>
        <w:pStyle w:val="Paragrafi"/>
      </w:pPr>
      <w:r w:rsidRPr="00F90BBF">
        <w:t>a) Të jetë mbi 30 vjeç;</w:t>
      </w:r>
    </w:p>
    <w:p w:rsidR="000673D4" w:rsidRPr="00F90BBF" w:rsidRDefault="000673D4" w:rsidP="006558F9">
      <w:pPr>
        <w:pStyle w:val="Paragrafi"/>
      </w:pPr>
      <w:r w:rsidRPr="00F90BBF">
        <w:t>b) Të ketë diplomë të arsimit të lartë</w:t>
      </w:r>
      <w:r w:rsidR="00626E04">
        <w:t>,</w:t>
      </w:r>
      <w:r w:rsidRPr="00F90BBF">
        <w:t xml:space="preserve"> në degët ekonomi apo drejtësi;</w:t>
      </w:r>
    </w:p>
    <w:p w:rsidR="00C743BF" w:rsidRDefault="000673D4" w:rsidP="006558F9">
      <w:pPr>
        <w:pStyle w:val="Paragrafi"/>
      </w:pPr>
      <w:r w:rsidRPr="00F90BBF">
        <w:t>c) Është e preferueshme të ketë gradë shkencore në admini</w:t>
      </w:r>
      <w:r w:rsidR="00C743BF">
        <w:t>strimin apo menaxhimin publik; </w:t>
      </w:r>
    </w:p>
    <w:p w:rsidR="000673D4" w:rsidRPr="00F90BBF" w:rsidRDefault="000673D4" w:rsidP="006558F9">
      <w:pPr>
        <w:pStyle w:val="Paragrafi"/>
      </w:pPr>
      <w:r w:rsidRPr="00F90BBF">
        <w:t>ç) Të mos ketë masa disiplinore të largimit nga administrata publike për shkak të një shkeljeje të rëndë disiplinore dhe të mos jetë larguar nga shërbimi civil për paaftësi në kryerjen e detyrave.</w:t>
      </w:r>
    </w:p>
    <w:p w:rsidR="000673D4" w:rsidRPr="00F90BBF" w:rsidRDefault="00626E04" w:rsidP="006558F9">
      <w:pPr>
        <w:pStyle w:val="Paragrafi"/>
      </w:pPr>
      <w:r>
        <w:t>8</w:t>
      </w:r>
      <w:r w:rsidR="000673D4" w:rsidRPr="00F90BBF">
        <w:t>. Drejtori ka këto detyra:</w:t>
      </w:r>
    </w:p>
    <w:p w:rsidR="000673D4" w:rsidRPr="00F90BBF" w:rsidRDefault="00626E04" w:rsidP="006558F9">
      <w:pPr>
        <w:pStyle w:val="Paragrafi"/>
      </w:pPr>
      <w:r>
        <w:t>a) Përfaqëson A</w:t>
      </w:r>
      <w:r w:rsidR="000673D4" w:rsidRPr="00F90BBF">
        <w:t>kademinë në marrëdhëniet me të tretët;</w:t>
      </w:r>
    </w:p>
    <w:p w:rsidR="000673D4" w:rsidRPr="00F90BBF" w:rsidRDefault="000673D4" w:rsidP="006558F9">
      <w:pPr>
        <w:pStyle w:val="Paragrafi"/>
      </w:pPr>
      <w:r w:rsidRPr="00F90BBF">
        <w:t>b) Harton rreg</w:t>
      </w:r>
      <w:r w:rsidR="00626E04">
        <w:t>ulloren e brendshme të A</w:t>
      </w:r>
      <w:r w:rsidRPr="00F90BBF">
        <w:t>kademisë, të cilën ia paraqet për miratim bordit;</w:t>
      </w:r>
    </w:p>
    <w:p w:rsidR="000673D4" w:rsidRPr="00F90BBF" w:rsidRDefault="000673D4" w:rsidP="006558F9">
      <w:pPr>
        <w:pStyle w:val="Paragrafi"/>
      </w:pPr>
      <w:r w:rsidRPr="00F90BBF">
        <w:t>c) Zbaton vendimet e bordit;</w:t>
      </w:r>
    </w:p>
    <w:p w:rsidR="000673D4" w:rsidRPr="00F90BBF" w:rsidRDefault="000673D4" w:rsidP="006558F9">
      <w:pPr>
        <w:pStyle w:val="Paragrafi"/>
      </w:pPr>
      <w:r w:rsidRPr="00F90BBF">
        <w:t>ç)</w:t>
      </w:r>
      <w:r w:rsidR="00C743BF">
        <w:t xml:space="preserve"> </w:t>
      </w:r>
      <w:r w:rsidRPr="00F90BBF">
        <w:t>Lidh marrëveshje me qendra homologe dhe donatorë të ndryshëm, me miratimin e bordit;</w:t>
      </w:r>
    </w:p>
    <w:p w:rsidR="000673D4" w:rsidRDefault="00912960" w:rsidP="006558F9">
      <w:pPr>
        <w:pStyle w:val="Paragrafi"/>
      </w:pPr>
      <w:r>
        <w:t>d) I r</w:t>
      </w:r>
      <w:r w:rsidR="000673D4" w:rsidRPr="00F90BBF">
        <w:t>aporton  bordit, një herë në gjashtë muaj, për veprim</w:t>
      </w:r>
      <w:r>
        <w:t>tarinë e qendrës, si dhe M</w:t>
      </w:r>
      <w:r w:rsidR="000673D4" w:rsidRPr="00F90BBF">
        <w:t xml:space="preserve">inistrit </w:t>
      </w:r>
      <w:r w:rsidR="000673D4">
        <w:t>të Financave, një herë në vit; </w:t>
      </w:r>
    </w:p>
    <w:p w:rsidR="000673D4" w:rsidRDefault="000673D4" w:rsidP="006558F9">
      <w:pPr>
        <w:pStyle w:val="Paragrafi"/>
      </w:pPr>
      <w:r w:rsidRPr="00F90BBF">
        <w:t>dh) Me miratimin e bordit, lidh kontratat e punës me trajnuesit e për</w:t>
      </w:r>
      <w:r>
        <w:t xml:space="preserve">hershëm të sistemit </w:t>
      </w:r>
      <w:r w:rsidRPr="00626E04">
        <w:rPr>
          <w:i/>
        </w:rPr>
        <w:t>full-time</w:t>
      </w:r>
      <w:r>
        <w:t>;</w:t>
      </w:r>
    </w:p>
    <w:p w:rsidR="000673D4" w:rsidRPr="00F90BBF" w:rsidRDefault="000673D4" w:rsidP="006558F9">
      <w:pPr>
        <w:pStyle w:val="Paragrafi"/>
      </w:pPr>
      <w:r w:rsidRPr="00F90BBF">
        <w:t>e) Lidh kontratat me trajnuesit e si</w:t>
      </w:r>
      <w:r w:rsidR="00D829AE">
        <w:t>s</w:t>
      </w:r>
      <w:r w:rsidRPr="00F90BBF">
        <w:t xml:space="preserve">temit </w:t>
      </w:r>
      <w:r w:rsidRPr="003855DA">
        <w:rPr>
          <w:i/>
        </w:rPr>
        <w:t>part-time</w:t>
      </w:r>
      <w:r w:rsidRPr="00F90BBF">
        <w:t>, si dhe me trajnues të huaj, sipas kritereve dhe shpërblimeve, të miratuara nga bordi;</w:t>
      </w:r>
    </w:p>
    <w:p w:rsidR="000673D4" w:rsidRPr="00F90BBF" w:rsidRDefault="000673D4" w:rsidP="006558F9">
      <w:pPr>
        <w:pStyle w:val="Paragrafi"/>
      </w:pPr>
      <w:r w:rsidRPr="00F90BBF">
        <w:t>ë) Lidh kontrata pune me</w:t>
      </w:r>
      <w:r w:rsidR="003855DA">
        <w:t xml:space="preserve"> punonjësit e administratës së A</w:t>
      </w:r>
      <w:r w:rsidRPr="00F90BBF">
        <w:t>kademisë, sipas kritereve të miratuara nga bordi dhe në përputhje me organikën e miratuar;</w:t>
      </w:r>
    </w:p>
    <w:p w:rsidR="000673D4" w:rsidRDefault="000673D4" w:rsidP="006558F9">
      <w:pPr>
        <w:pStyle w:val="Paragrafi"/>
      </w:pPr>
      <w:r w:rsidRPr="00F90BBF">
        <w:t>f)</w:t>
      </w:r>
      <w:r w:rsidR="003E5772">
        <w:t xml:space="preserve"> </w:t>
      </w:r>
      <w:r w:rsidR="003855DA">
        <w:t>Drejton stafin e A</w:t>
      </w:r>
      <w:r w:rsidRPr="00F90BBF">
        <w:t>kademisë</w:t>
      </w:r>
      <w:r w:rsidR="00626E04">
        <w:t>,</w:t>
      </w:r>
      <w:r w:rsidRPr="00F90BBF">
        <w:t xml:space="preserve"> si dhe të trajnuesve të përhershëm të sistemit </w:t>
      </w:r>
      <w:r w:rsidRPr="003855DA">
        <w:rPr>
          <w:i/>
        </w:rPr>
        <w:t>full-time</w:t>
      </w:r>
      <w:r w:rsidRPr="00F90BBF">
        <w:t xml:space="preserve"> dhe bashkërendon punën ndërmjet tyre;</w:t>
      </w:r>
    </w:p>
    <w:p w:rsidR="003855DA" w:rsidRPr="00F90BBF" w:rsidRDefault="003855DA" w:rsidP="006558F9">
      <w:pPr>
        <w:pStyle w:val="Paragrafi"/>
      </w:pPr>
    </w:p>
    <w:p w:rsidR="000673D4" w:rsidRPr="00F90BBF" w:rsidRDefault="000673D4" w:rsidP="006558F9">
      <w:pPr>
        <w:pStyle w:val="Paragrafi"/>
      </w:pPr>
      <w:r w:rsidRPr="00F90BBF">
        <w:t>g) Përgatit dhe  ndjek zbatimin e programit të trajnimit në çdo fushë, pas miratimit nga bordi;</w:t>
      </w:r>
    </w:p>
    <w:p w:rsidR="000673D4" w:rsidRPr="00F90BBF" w:rsidRDefault="000673D4" w:rsidP="006558F9">
      <w:pPr>
        <w:pStyle w:val="Paragrafi"/>
      </w:pPr>
      <w:r w:rsidRPr="00F90BBF">
        <w:t> g</w:t>
      </w:r>
      <w:r w:rsidR="00626E04">
        <w:t>j) Përgatit  projektbuxhetin e A</w:t>
      </w:r>
      <w:r w:rsidRPr="00F90BBF">
        <w:t>kademisë;</w:t>
      </w:r>
    </w:p>
    <w:p w:rsidR="000673D4" w:rsidRPr="00F90BBF" w:rsidRDefault="000673D4" w:rsidP="006558F9">
      <w:pPr>
        <w:pStyle w:val="Paragrafi"/>
      </w:pPr>
      <w:r w:rsidRPr="00F90BBF">
        <w:t> h) Lëshon certifikatat, të cilat vërtetojnë kryerjen me sukses të trajnimit për çdo nëpunës, në mbështetje të vlerësimit të bërë nga trajnuesit e përhershëm.</w:t>
      </w:r>
    </w:p>
    <w:p w:rsidR="000673D4" w:rsidRDefault="00626E04" w:rsidP="006558F9">
      <w:pPr>
        <w:pStyle w:val="Paragrafi"/>
      </w:pPr>
      <w:r>
        <w:t>9</w:t>
      </w:r>
      <w:r w:rsidR="000673D4" w:rsidRPr="00F90BBF">
        <w:t xml:space="preserve">. Stafi i trajnuesve të përhershëm përbëhet nga gjashtë persona, të cilët kanë </w:t>
      </w:r>
      <w:r w:rsidR="000673D4">
        <w:t>këto detyra:</w:t>
      </w:r>
    </w:p>
    <w:p w:rsidR="000673D4" w:rsidRPr="00F90BBF" w:rsidRDefault="000673D4" w:rsidP="006558F9">
      <w:pPr>
        <w:pStyle w:val="Paragrafi"/>
      </w:pPr>
      <w:r w:rsidRPr="00F90BBF">
        <w:t>a) Të sigurojnë mbështetjen administrative për organizimin e trajnimeve;</w:t>
      </w:r>
    </w:p>
    <w:p w:rsidR="000673D4" w:rsidRPr="00F90BBF" w:rsidRDefault="000673D4" w:rsidP="006558F9">
      <w:pPr>
        <w:pStyle w:val="Paragrafi"/>
      </w:pPr>
      <w:r w:rsidRPr="00F90BBF">
        <w:t xml:space="preserve">b) Të monitorojnë plotësimin e programeve nga trajnuesit e sistemit </w:t>
      </w:r>
      <w:r w:rsidRPr="00626E04">
        <w:rPr>
          <w:i/>
        </w:rPr>
        <w:t>part-time</w:t>
      </w:r>
      <w:r w:rsidRPr="00F90BBF">
        <w:t>;</w:t>
      </w:r>
    </w:p>
    <w:p w:rsidR="000673D4" w:rsidRPr="00F90BBF" w:rsidRDefault="000673D4" w:rsidP="006558F9">
      <w:pPr>
        <w:pStyle w:val="Paragrafi"/>
      </w:pPr>
      <w:r w:rsidRPr="00F90BBF">
        <w:t>c) Të sigurojnë respektimin e programit të trajnimit të institutit;</w:t>
      </w:r>
    </w:p>
    <w:p w:rsidR="000673D4" w:rsidRPr="00F90BBF" w:rsidRDefault="000673D4" w:rsidP="006558F9">
      <w:pPr>
        <w:pStyle w:val="Paragrafi"/>
      </w:pPr>
      <w:r w:rsidRPr="00F90BBF">
        <w:t xml:space="preserve">ç) Të bëjnë vlerësimin e rezultateve të trajnimit, për çdo nëpunës dhe në rastet e vlerësimit </w:t>
      </w:r>
      <w:r w:rsidRPr="00F90BBF">
        <w:lastRenderedPageBreak/>
        <w:t>po</w:t>
      </w:r>
      <w:r w:rsidR="00626E04">
        <w:t>zitiv</w:t>
      </w:r>
      <w:r w:rsidR="003855DA">
        <w:t>,</w:t>
      </w:r>
      <w:r w:rsidRPr="00F90BBF">
        <w:t xml:space="preserve"> t</w:t>
      </w:r>
      <w:smartTag w:uri="urn:schemas-microsoft-com:office:smarttags" w:element="PersonName">
        <w:r w:rsidRPr="00F90BBF">
          <w:t>'</w:t>
        </w:r>
      </w:smartTag>
      <w:r w:rsidR="00C7370C">
        <w:t>i propozojnë drejtorit</w:t>
      </w:r>
      <w:r w:rsidRPr="00F90BBF">
        <w:t xml:space="preserve"> lëshimin e certifikatës përkatëse;</w:t>
      </w:r>
    </w:p>
    <w:p w:rsidR="000673D4" w:rsidRPr="00F90BBF" w:rsidRDefault="000673D4" w:rsidP="006558F9">
      <w:pPr>
        <w:pStyle w:val="Paragrafi"/>
      </w:pPr>
      <w:r w:rsidRPr="00F90BBF">
        <w:t>d) Të paraqesin propozimet e tyre për progr</w:t>
      </w:r>
      <w:r w:rsidR="00626E04">
        <w:t>amin e trajnimit te drejtori i A</w:t>
      </w:r>
      <w:r w:rsidRPr="00F90BBF">
        <w:t>kademisë.</w:t>
      </w:r>
    </w:p>
    <w:p w:rsidR="000673D4" w:rsidRDefault="00626E04" w:rsidP="006558F9">
      <w:pPr>
        <w:pStyle w:val="Paragrafi"/>
      </w:pPr>
      <w:r>
        <w:t>10</w:t>
      </w:r>
      <w:r w:rsidR="000673D4" w:rsidRPr="00F90BBF">
        <w:t>. Tr</w:t>
      </w:r>
      <w:r w:rsidR="00C7370C">
        <w:t>ajnuesit e kontraktuar me kontra</w:t>
      </w:r>
      <w:r w:rsidR="000673D4" w:rsidRPr="00F90BBF">
        <w:t xml:space="preserve">ta </w:t>
      </w:r>
      <w:r w:rsidR="000673D4" w:rsidRPr="00626E04">
        <w:rPr>
          <w:i/>
        </w:rPr>
        <w:t>part-time</w:t>
      </w:r>
      <w:r w:rsidR="000673D4" w:rsidRPr="00F90BBF">
        <w:t>, përveç kritereve shtesë, që mund të miratohen nga bordi për programe të veçanta, duhet të jenë:</w:t>
      </w:r>
    </w:p>
    <w:p w:rsidR="000673D4" w:rsidRDefault="000673D4" w:rsidP="006558F9">
      <w:pPr>
        <w:pStyle w:val="Paragrafi"/>
      </w:pPr>
      <w:r w:rsidRPr="00F90BBF">
        <w:t>a) pedagogë universitarë në fushën e legjislacionit, ekonomisë/financës, administratës p</w:t>
      </w:r>
      <w:r>
        <w:t>ublike  apo menaxhimit publik; </w:t>
      </w:r>
    </w:p>
    <w:p w:rsidR="000673D4" w:rsidRDefault="000673D4" w:rsidP="006558F9">
      <w:pPr>
        <w:pStyle w:val="Paragrafi"/>
      </w:pPr>
      <w:r w:rsidRPr="00F90BBF">
        <w:t>b)  të punësuar në poste drejtuese në administratën publike, me përv</w:t>
      </w:r>
      <w:r>
        <w:t>ojë pune, të paktën 5- vjeçare;</w:t>
      </w:r>
    </w:p>
    <w:p w:rsidR="000673D4" w:rsidRPr="00F90BBF" w:rsidRDefault="00626E04" w:rsidP="006558F9">
      <w:pPr>
        <w:pStyle w:val="Paragrafi"/>
      </w:pPr>
      <w:r>
        <w:t>c) profesionistë të lic</w:t>
      </w:r>
      <w:r w:rsidR="000673D4" w:rsidRPr="00F90BBF">
        <w:t>encuar  që ushtrojnë profesionin në sektorin privat; ose</w:t>
      </w:r>
    </w:p>
    <w:p w:rsidR="000673D4" w:rsidRPr="00F90BBF" w:rsidRDefault="000673D4" w:rsidP="006558F9">
      <w:pPr>
        <w:pStyle w:val="Paragrafi"/>
      </w:pPr>
      <w:r w:rsidRPr="00F90BBF">
        <w:t>ç) specialistë të huaj.</w:t>
      </w:r>
    </w:p>
    <w:p w:rsidR="000673D4" w:rsidRPr="00F90BBF" w:rsidRDefault="00626E04" w:rsidP="006558F9">
      <w:pPr>
        <w:pStyle w:val="Paragrafi"/>
      </w:pPr>
      <w:r>
        <w:t>11</w:t>
      </w:r>
      <w:r w:rsidR="00177778">
        <w:t>.  Të ardhurat dhe pasuria e A</w:t>
      </w:r>
      <w:r w:rsidR="000673D4" w:rsidRPr="00F90BBF">
        <w:t>kademisë përbëhen nga:</w:t>
      </w:r>
    </w:p>
    <w:p w:rsidR="000673D4" w:rsidRDefault="00626E04" w:rsidP="006558F9">
      <w:pPr>
        <w:pStyle w:val="Paragrafi"/>
      </w:pPr>
      <w:r>
        <w:t>a) Financimi nga Buxheti i S</w:t>
      </w:r>
      <w:r w:rsidR="000673D4" w:rsidRPr="00F90BBF">
        <w:t>htetit</w:t>
      </w:r>
      <w:r w:rsidR="000673D4">
        <w:t>;</w:t>
      </w:r>
    </w:p>
    <w:p w:rsidR="000673D4" w:rsidRPr="00F90BBF" w:rsidRDefault="000673D4" w:rsidP="006558F9">
      <w:pPr>
        <w:pStyle w:val="Paragrafi"/>
      </w:pPr>
      <w:r w:rsidRPr="00F90BBF">
        <w:t>b) Pagesat për trajnimin bazë në administratën tatimore dhe doganore;</w:t>
      </w:r>
    </w:p>
    <w:p w:rsidR="000673D4" w:rsidRPr="00F90BBF" w:rsidRDefault="000673D4" w:rsidP="006558F9">
      <w:pPr>
        <w:pStyle w:val="Paragrafi"/>
      </w:pPr>
      <w:r w:rsidRPr="00F90BBF">
        <w:t>c) Pagesat për trajnimin në kurse me karakter fakultativ;</w:t>
      </w:r>
    </w:p>
    <w:p w:rsidR="000673D4" w:rsidRPr="00F90BBF" w:rsidRDefault="00BC6DC9" w:rsidP="006558F9">
      <w:pPr>
        <w:pStyle w:val="Paragrafi"/>
      </w:pPr>
      <w:r>
        <w:t>ç</w:t>
      </w:r>
      <w:r w:rsidR="000673D4" w:rsidRPr="00F90BBF">
        <w:t xml:space="preserve">) Dhurimet dhe të ardhurat e siguruara nga dhurues të ndryshëm, </w:t>
      </w:r>
      <w:smartTag w:uri="urn:schemas-microsoft-com:office:smarttags" w:element="country-region">
        <w:smartTag w:uri="urn:schemas-microsoft-com:office:smarttags" w:element="place">
          <w:r w:rsidR="000673D4" w:rsidRPr="00F90BBF">
            <w:t>vendas</w:t>
          </w:r>
        </w:smartTag>
      </w:smartTag>
      <w:r w:rsidR="000673D4" w:rsidRPr="00F90BBF">
        <w:t xml:space="preserve"> dhe të huaj, të interesuar për zhvillimin e administr</w:t>
      </w:r>
      <w:r w:rsidR="00177778">
        <w:t>atës publike dhe, që nuk cenojnë</w:t>
      </w:r>
      <w:r w:rsidR="000673D4" w:rsidRPr="00F90BBF">
        <w:t xml:space="preserve"> qëllimin dhe funksioni</w:t>
      </w:r>
      <w:r w:rsidR="00626E04">
        <w:t>min e A</w:t>
      </w:r>
      <w:r w:rsidR="000673D4" w:rsidRPr="00F90BBF">
        <w:t>kademisë.</w:t>
      </w:r>
    </w:p>
    <w:p w:rsidR="000673D4" w:rsidRPr="00F90BBF" w:rsidRDefault="00626E04" w:rsidP="006558F9">
      <w:pPr>
        <w:pStyle w:val="Paragrafi"/>
      </w:pPr>
      <w:r>
        <w:t>Buxheti i A</w:t>
      </w:r>
      <w:r w:rsidR="000673D4" w:rsidRPr="00F90BBF">
        <w:t>kademisë është pjesë e buxhetit të Ministrisë së Financave.</w:t>
      </w:r>
    </w:p>
    <w:p w:rsidR="000673D4" w:rsidRDefault="00626E04" w:rsidP="006558F9">
      <w:pPr>
        <w:pStyle w:val="Paragrafi"/>
      </w:pPr>
      <w:r>
        <w:t>12</w:t>
      </w:r>
      <w:r w:rsidR="000673D4" w:rsidRPr="00F90BBF">
        <w:t xml:space="preserve">. Trajnimi  pranë Akademisë është i detyrueshëm për të gjithë punonjësit e këtyre </w:t>
      </w:r>
      <w:r w:rsidR="000673D4">
        <w:t>administratave.</w:t>
      </w:r>
    </w:p>
    <w:p w:rsidR="000673D4" w:rsidRPr="00F90BBF" w:rsidRDefault="000673D4" w:rsidP="006558F9">
      <w:pPr>
        <w:pStyle w:val="Paragrafi"/>
      </w:pPr>
      <w:r w:rsidRPr="00F90BBF">
        <w:t>Kurset organizohen për punonjësit në periudhë prove</w:t>
      </w:r>
      <w:r w:rsidR="00626E04">
        <w:t>,</w:t>
      </w:r>
      <w:r w:rsidRPr="00F90BBF">
        <w:t xml:space="preserve"> si dhe në vazhdimësi për punonjës të tjerë, sipas një grafiku të hartuar në përputhje me listat emërore të paraqitura nga drejtoritë përkatëse. Gjatë kohës së trajnimit nëpunësi merr pagën e plotë. Në përfundim të çdo kursi, organizohet provimi i vlerësimit të dijeve t</w:t>
      </w:r>
      <w:r w:rsidR="00626E04">
        <w:t>ë marra. Vlerësimi i dhënë në pë</w:t>
      </w:r>
      <w:r w:rsidRPr="00F90BBF">
        <w:t>rfundim të provimit bëhet pjesë e vlerësimit vjetor të të punësuarit në administratën tatimore apo doganore. Punonjësit në periudhe prove, të cilët nuk kalojnë provimin e vlerësimit të organizuar pranë Akademisë, nuk konfirmohen për përfundimin me sukses të periudhës së provës. </w:t>
      </w:r>
    </w:p>
    <w:p w:rsidR="000673D4" w:rsidRDefault="00886D6B" w:rsidP="006558F9">
      <w:pPr>
        <w:pStyle w:val="Paragrafi"/>
      </w:pPr>
      <w:r>
        <w:t>13</w:t>
      </w:r>
      <w:r w:rsidR="000673D4" w:rsidRPr="00F90BBF">
        <w:t>. Bo</w:t>
      </w:r>
      <w:r>
        <w:t>rdi, në përputhje me natyrën e A</w:t>
      </w:r>
      <w:r w:rsidR="000673D4" w:rsidRPr="00F90BBF">
        <w:t>kademisë dhe për çështje të lidhura me objektin e punës së Ministrisë së Financave dhe të organeve, në varësi të saj, mund të vendosë edhe organizimin e programeve të</w:t>
      </w:r>
      <w:r w:rsidR="000673D4">
        <w:t xml:space="preserve"> tjera me karakter fakultativ. </w:t>
      </w:r>
    </w:p>
    <w:p w:rsidR="000673D4" w:rsidRPr="00F90BBF" w:rsidRDefault="000673D4" w:rsidP="006558F9">
      <w:pPr>
        <w:pStyle w:val="Paragrafi"/>
      </w:pPr>
      <w:r w:rsidRPr="00F90BBF">
        <w:t>Këto programe nuk janë të detyrueshme dhe mund të ndiqen nga persona, që dëshirojnë të bëhen pjesë e administratës tatimore apo nga nëpunës të administratës shtetërore, të cilët dëshirojnë të thellojnë njohuritë në fusha specifike tatimore apo doganore.</w:t>
      </w:r>
    </w:p>
    <w:p w:rsidR="000673D4" w:rsidRPr="00F90BBF" w:rsidRDefault="00886D6B" w:rsidP="006558F9">
      <w:pPr>
        <w:pStyle w:val="Paragrafi"/>
      </w:pPr>
      <w:r>
        <w:t>14</w:t>
      </w:r>
      <w:r w:rsidR="000673D4" w:rsidRPr="00F90BBF">
        <w:t>. Trajnimi mund të organizohet pranë Akademisë apo në mjedise të tjera të organizuara në bazë qarku, në të gjithë Shqipërinë.</w:t>
      </w:r>
    </w:p>
    <w:p w:rsidR="000673D4" w:rsidRPr="00F90BBF" w:rsidRDefault="00886D6B" w:rsidP="006558F9">
      <w:pPr>
        <w:pStyle w:val="Paragrafi"/>
      </w:pPr>
      <w:r>
        <w:t>15</w:t>
      </w:r>
      <w:r w:rsidR="000673D4" w:rsidRPr="00F90BBF">
        <w:t>. Struktura dhe organika e Akademisë miratohen me urdhër të Kryeministrit, me propozim</w:t>
      </w:r>
      <w:r w:rsidR="000D65C4">
        <w:t>in e M</w:t>
      </w:r>
      <w:r w:rsidR="000673D4" w:rsidRPr="00F90BBF">
        <w:t>inistrit të Financave.</w:t>
      </w:r>
    </w:p>
    <w:p w:rsidR="000673D4" w:rsidRPr="00F90BBF" w:rsidRDefault="000673D4" w:rsidP="006558F9">
      <w:pPr>
        <w:pStyle w:val="Paragrafi"/>
      </w:pPr>
      <w:r w:rsidRPr="00F90BBF">
        <w:t>Ky vendim hyn në fuqi menjëherë.</w:t>
      </w:r>
    </w:p>
    <w:p w:rsidR="000673D4" w:rsidRDefault="000673D4" w:rsidP="006558F9">
      <w:pPr>
        <w:pStyle w:val="Autoriteti"/>
        <w:keepNext w:val="0"/>
      </w:pPr>
      <w:r w:rsidRPr="00F90BBF">
        <w:br/>
      </w:r>
      <w:r>
        <w:t>KRYEMINIST</w:t>
      </w:r>
      <w:r w:rsidRPr="00F90BBF">
        <w:t>R</w:t>
      </w:r>
      <w:r>
        <w:t>I</w:t>
      </w:r>
    </w:p>
    <w:p w:rsidR="000673D4" w:rsidRPr="00F90BBF" w:rsidRDefault="000673D4" w:rsidP="006558F9">
      <w:pPr>
        <w:pStyle w:val="AutoritetiEmer"/>
      </w:pPr>
      <w:r w:rsidRPr="00F90BBF">
        <w:t>Sali  Berisha</w:t>
      </w:r>
    </w:p>
    <w:p w:rsidR="000673D4" w:rsidRPr="00F90BBF" w:rsidRDefault="000673D4" w:rsidP="006558F9">
      <w:pPr>
        <w:pStyle w:val="Paragrafi"/>
      </w:pPr>
    </w:p>
    <w:p w:rsidR="000673D4" w:rsidRPr="00F90BBF" w:rsidRDefault="000673D4" w:rsidP="006558F9">
      <w:pPr>
        <w:pStyle w:val="Paragrafi"/>
      </w:pPr>
    </w:p>
    <w:p w:rsidR="000673D4" w:rsidRDefault="000673D4" w:rsidP="006558F9">
      <w:pPr>
        <w:pStyle w:val="Akti"/>
        <w:keepNext w:val="0"/>
      </w:pPr>
      <w:r>
        <w:t>VENDIM</w:t>
      </w:r>
    </w:p>
    <w:p w:rsidR="000673D4" w:rsidRDefault="000673D4" w:rsidP="006558F9">
      <w:pPr>
        <w:pStyle w:val="NumriData"/>
        <w:keepNext w:val="0"/>
      </w:pPr>
      <w:r>
        <w:t>Nr.1265, datë 16.12.2009</w:t>
      </w:r>
    </w:p>
    <w:p w:rsidR="000673D4" w:rsidRPr="00F90BBF" w:rsidRDefault="000673D4" w:rsidP="006558F9">
      <w:pPr>
        <w:pStyle w:val="Paragrafi"/>
      </w:pPr>
      <w:r w:rsidRPr="00F90BBF">
        <w:t> </w:t>
      </w:r>
    </w:p>
    <w:p w:rsidR="000673D4" w:rsidRPr="00F90BBF" w:rsidRDefault="000673D4" w:rsidP="006558F9">
      <w:pPr>
        <w:pStyle w:val="Titulli"/>
        <w:keepNext w:val="0"/>
      </w:pPr>
      <w:r w:rsidRPr="00F90BBF">
        <w:t>PËR</w:t>
      </w:r>
      <w:r>
        <w:t xml:space="preserve"> </w:t>
      </w:r>
      <w:r w:rsidRPr="00F90BBF">
        <w:t>MIRATIMIN E LISTËS PËRFUNDIMTARE TË PRONAVE TË PALUAJTSHME PUBLIKE</w:t>
      </w:r>
      <w:r w:rsidR="00E96F69">
        <w:t xml:space="preserve"> SHTETËRORE</w:t>
      </w:r>
      <w:r w:rsidRPr="00F90BBF">
        <w:t>, QË TRANSFEROHEN NË PRONËSI OSE NË PËRDORIM TË BASHKISË D</w:t>
      </w:r>
      <w:r w:rsidR="00E96F69">
        <w:t>ELVINË</w:t>
      </w:r>
      <w:r w:rsidRPr="00F90BBF">
        <w:t xml:space="preserve"> TË QARKUT TË VLORËS</w:t>
      </w:r>
    </w:p>
    <w:p w:rsidR="000673D4" w:rsidRPr="00F90BBF" w:rsidRDefault="000673D4" w:rsidP="006558F9">
      <w:pPr>
        <w:pStyle w:val="Paragrafi"/>
      </w:pPr>
      <w:r w:rsidRPr="00F90BBF">
        <w:t> </w:t>
      </w:r>
    </w:p>
    <w:p w:rsidR="000673D4" w:rsidRPr="00F90BBF" w:rsidRDefault="000673D4" w:rsidP="006558F9">
      <w:pPr>
        <w:pStyle w:val="Paragrafi"/>
      </w:pPr>
      <w:r w:rsidRPr="00F90BBF">
        <w:t>Në mbështetje të nenit 1</w:t>
      </w:r>
      <w:r w:rsidR="00E96F69">
        <w:t>00 të Kushtetutës dhe të neneve 3 e 17 të ligjit nr.8744, datë 22.2.2001</w:t>
      </w:r>
      <w:r w:rsidRPr="00F90BBF">
        <w:t xml:space="preserve"> “Për transferimin e pronave të paluajtshme publike të shtetit në njësitë e qeverisjes vendore”,</w:t>
      </w:r>
      <w:r>
        <w:t xml:space="preserve"> të ndryshuar, me propozimin e M</w:t>
      </w:r>
      <w:r w:rsidRPr="00F90BBF">
        <w:t>inistrit të Brendshëm, Këshilli i Ministrave</w:t>
      </w:r>
    </w:p>
    <w:p w:rsidR="000673D4" w:rsidRPr="00F90BBF" w:rsidRDefault="000673D4" w:rsidP="006558F9">
      <w:pPr>
        <w:pStyle w:val="Paragrafi"/>
      </w:pPr>
      <w:r w:rsidRPr="00F90BBF">
        <w:t> </w:t>
      </w:r>
    </w:p>
    <w:p w:rsidR="000673D4" w:rsidRPr="00F90BBF" w:rsidRDefault="000673D4" w:rsidP="006558F9">
      <w:pPr>
        <w:pStyle w:val="VENDOSI"/>
        <w:keepNext w:val="0"/>
      </w:pPr>
      <w:r>
        <w:t>VENDOSI</w:t>
      </w:r>
      <w:r w:rsidRPr="00F90BBF">
        <w:t>:</w:t>
      </w:r>
    </w:p>
    <w:p w:rsidR="000673D4" w:rsidRPr="00F90BBF" w:rsidRDefault="000673D4" w:rsidP="006558F9">
      <w:pPr>
        <w:pStyle w:val="Paragrafi"/>
      </w:pPr>
      <w:r w:rsidRPr="00F90BBF">
        <w:lastRenderedPageBreak/>
        <w:t> </w:t>
      </w:r>
    </w:p>
    <w:p w:rsidR="000673D4" w:rsidRPr="00F90BBF" w:rsidRDefault="000673D4" w:rsidP="006558F9">
      <w:pPr>
        <w:pStyle w:val="Paragrafi"/>
      </w:pPr>
      <w:r w:rsidRPr="00F90BBF">
        <w:t>1.</w:t>
      </w:r>
      <w:r w:rsidR="0051792B">
        <w:t xml:space="preserve"> </w:t>
      </w:r>
      <w:r w:rsidRPr="00F90BBF">
        <w:t>Miratimin e listës  përfundimtare të pronave të paluajtshme  publike shtetërore, brenda juridiksionit, territorial dhe administrativ të bashkisë Delvinë, të  qarkut të Vlorës, që transferohen, në pronësi ose në përdorim, të kësaj bashkie, sipas lidhjes 1, që i bashkëlidhet këtij vendimi dhe është pjesë përbërëse e tij.</w:t>
      </w:r>
    </w:p>
    <w:p w:rsidR="000673D4" w:rsidRPr="00F90BBF" w:rsidRDefault="000673D4" w:rsidP="006558F9">
      <w:pPr>
        <w:pStyle w:val="Paragrafi"/>
      </w:pPr>
      <w:r w:rsidRPr="00F90BBF">
        <w:t>Lista e i</w:t>
      </w:r>
      <w:r w:rsidR="0027308E">
        <w:t>nventarit me 46 (dyze</w:t>
      </w:r>
      <w:r w:rsidR="0051792B">
        <w:t>të e gjashtë</w:t>
      </w:r>
      <w:r w:rsidRPr="00F90BBF">
        <w:t>) fletë, që i bashkëlidhet këtij vendimi përfundon me numrin rendor 283(dyqind e tetëdhjetë e tre).</w:t>
      </w:r>
    </w:p>
    <w:p w:rsidR="000673D4" w:rsidRPr="00F90BBF" w:rsidRDefault="000673D4" w:rsidP="006558F9">
      <w:pPr>
        <w:pStyle w:val="Paragrafi"/>
      </w:pPr>
      <w:r>
        <w:t xml:space="preserve"> 2. </w:t>
      </w:r>
      <w:r w:rsidR="00A914D8">
        <w:t>Ngarkohen M</w:t>
      </w:r>
      <w:r w:rsidRPr="00F90BBF">
        <w:t>inistri i Brendshëm, kryeregjistruesi i  Pasurive të Paluajtshme të Republikës së Shqipërisë dhe bashkia Delvinë për zbatimin e këtij vendimi.</w:t>
      </w:r>
    </w:p>
    <w:p w:rsidR="000673D4" w:rsidRPr="00F90BBF" w:rsidRDefault="000673D4" w:rsidP="006558F9">
      <w:pPr>
        <w:pStyle w:val="Paragrafi"/>
      </w:pPr>
      <w:r w:rsidRPr="00F90BBF">
        <w:t>Ky ven</w:t>
      </w:r>
      <w:r>
        <w:t>dim hyn në fuqi pas botimit në Fletoren Zyrtare</w:t>
      </w:r>
      <w:r w:rsidRPr="00F90BBF">
        <w:t>.</w:t>
      </w:r>
    </w:p>
    <w:p w:rsidR="000673D4" w:rsidRPr="00F90BBF" w:rsidRDefault="000673D4" w:rsidP="006558F9">
      <w:pPr>
        <w:pStyle w:val="Paragrafi"/>
      </w:pPr>
      <w:r w:rsidRPr="00F90BBF">
        <w:t>       </w:t>
      </w:r>
    </w:p>
    <w:p w:rsidR="000673D4" w:rsidRDefault="000673D4" w:rsidP="006558F9">
      <w:pPr>
        <w:pStyle w:val="Autoriteti"/>
        <w:keepNext w:val="0"/>
      </w:pPr>
      <w:r>
        <w:t>KRYEMINIST</w:t>
      </w:r>
      <w:r w:rsidRPr="00F90BBF">
        <w:t>R</w:t>
      </w:r>
      <w:r>
        <w:t>I</w:t>
      </w:r>
    </w:p>
    <w:p w:rsidR="000673D4" w:rsidRDefault="000673D4" w:rsidP="006558F9">
      <w:pPr>
        <w:pStyle w:val="AutoritetiEmer"/>
      </w:pPr>
      <w:r w:rsidRPr="00F90BBF">
        <w:t>Sali  Berisha</w:t>
      </w:r>
    </w:p>
    <w:p w:rsidR="000673D4" w:rsidRPr="002B1637" w:rsidRDefault="000673D4" w:rsidP="006558F9">
      <w:pPr>
        <w:widowControl w:val="0"/>
        <w:rPr>
          <w:lang w:val="en-GB"/>
        </w:rPr>
      </w:pPr>
    </w:p>
    <w:p w:rsidR="000673D4" w:rsidRPr="002B1637" w:rsidRDefault="000673D4" w:rsidP="006558F9">
      <w:pPr>
        <w:widowControl w:val="0"/>
        <w:rPr>
          <w:rFonts w:ascii="CG Times" w:hAnsi="CG Times"/>
          <w:sz w:val="22"/>
          <w:szCs w:val="22"/>
          <w:lang w:val="en-GB"/>
        </w:rPr>
      </w:pPr>
      <w:r w:rsidRPr="002B1637">
        <w:rPr>
          <w:rFonts w:ascii="CG Times" w:hAnsi="CG Times"/>
          <w:sz w:val="22"/>
          <w:szCs w:val="22"/>
          <w:lang w:val="en-GB"/>
        </w:rPr>
        <w:t>Bashkia Delvinë</w:t>
      </w:r>
      <w:r w:rsidRPr="002B1637">
        <w:rPr>
          <w:rFonts w:ascii="CG Times" w:hAnsi="CG Times"/>
          <w:sz w:val="22"/>
          <w:szCs w:val="22"/>
          <w:lang w:val="en-GB"/>
        </w:rPr>
        <w:tab/>
      </w:r>
      <w:r w:rsidRPr="002B1637">
        <w:rPr>
          <w:rFonts w:ascii="CG Times" w:hAnsi="CG Times"/>
          <w:sz w:val="22"/>
          <w:szCs w:val="22"/>
          <w:lang w:val="en-GB"/>
        </w:rPr>
        <w:tab/>
      </w:r>
      <w:r w:rsidRPr="002B1637">
        <w:rPr>
          <w:rFonts w:ascii="CG Times" w:hAnsi="CG Times"/>
          <w:sz w:val="22"/>
          <w:szCs w:val="22"/>
          <w:lang w:val="en-GB"/>
        </w:rPr>
        <w:tab/>
      </w:r>
      <w:r w:rsidRPr="002B1637">
        <w:rPr>
          <w:rFonts w:ascii="CG Times" w:hAnsi="CG Times"/>
          <w:sz w:val="22"/>
          <w:szCs w:val="22"/>
          <w:lang w:val="en-GB"/>
        </w:rPr>
        <w:tab/>
      </w:r>
      <w:r w:rsidRPr="002B1637">
        <w:rPr>
          <w:rFonts w:ascii="CG Times" w:hAnsi="CG Times"/>
          <w:sz w:val="22"/>
          <w:szCs w:val="22"/>
          <w:lang w:val="en-GB"/>
        </w:rPr>
        <w:tab/>
      </w:r>
      <w:r w:rsidRPr="002B1637">
        <w:rPr>
          <w:rFonts w:ascii="CG Times" w:hAnsi="CG Times"/>
          <w:sz w:val="22"/>
          <w:szCs w:val="22"/>
          <w:lang w:val="en-GB"/>
        </w:rPr>
        <w:tab/>
      </w:r>
      <w:r w:rsidRPr="002B1637">
        <w:rPr>
          <w:rFonts w:ascii="CG Times" w:hAnsi="CG Times"/>
          <w:sz w:val="22"/>
          <w:szCs w:val="22"/>
          <w:lang w:val="en-GB"/>
        </w:rPr>
        <w:tab/>
      </w:r>
      <w:r w:rsidRPr="002B1637">
        <w:rPr>
          <w:rFonts w:ascii="CG Times" w:hAnsi="CG Times"/>
          <w:sz w:val="22"/>
          <w:szCs w:val="22"/>
          <w:lang w:val="en-GB"/>
        </w:rPr>
        <w:tab/>
      </w:r>
      <w:r w:rsidR="0054588E">
        <w:rPr>
          <w:rFonts w:ascii="CG Times" w:hAnsi="CG Times"/>
          <w:sz w:val="22"/>
          <w:szCs w:val="22"/>
          <w:lang w:val="en-GB"/>
        </w:rPr>
        <w:tab/>
      </w:r>
      <w:r w:rsidRPr="002B1637">
        <w:rPr>
          <w:rFonts w:ascii="CG Times" w:hAnsi="CG Times"/>
          <w:sz w:val="22"/>
          <w:szCs w:val="22"/>
          <w:lang w:val="en-GB"/>
        </w:rPr>
        <w:t>Lidhja nr.1</w:t>
      </w:r>
    </w:p>
    <w:p w:rsidR="000673D4" w:rsidRPr="00F90BBF" w:rsidRDefault="000673D4" w:rsidP="006558F9">
      <w:pPr>
        <w:pStyle w:val="Paragrafi"/>
      </w:pPr>
    </w:p>
    <w:tbl>
      <w:tblPr>
        <w:tblStyle w:val="TableGrid"/>
        <w:tblW w:w="0" w:type="auto"/>
        <w:tblLook w:val="01E0" w:firstRow="1" w:lastRow="1" w:firstColumn="1" w:lastColumn="1" w:noHBand="0" w:noVBand="0"/>
      </w:tblPr>
      <w:tblGrid>
        <w:gridCol w:w="2939"/>
        <w:gridCol w:w="4781"/>
        <w:gridCol w:w="1567"/>
      </w:tblGrid>
      <w:tr w:rsidR="000673D4" w:rsidRPr="00AC038C">
        <w:tc>
          <w:tcPr>
            <w:tcW w:w="0" w:type="auto"/>
          </w:tcPr>
          <w:p w:rsidR="000673D4" w:rsidRPr="00AC038C" w:rsidRDefault="00765062" w:rsidP="006558F9">
            <w:pPr>
              <w:pStyle w:val="Paragrafi"/>
              <w:ind w:firstLine="0"/>
              <w:jc w:val="center"/>
              <w:rPr>
                <w:b/>
              </w:rPr>
            </w:pPr>
            <w:r w:rsidRPr="00AC038C">
              <w:rPr>
                <w:b/>
              </w:rPr>
              <w:t>Numrat rendorë të</w:t>
            </w:r>
            <w:r w:rsidR="000673D4" w:rsidRPr="00AC038C">
              <w:rPr>
                <w:b/>
              </w:rPr>
              <w:t xml:space="preserve"> pronave në listën e inventarit</w:t>
            </w:r>
          </w:p>
        </w:tc>
        <w:tc>
          <w:tcPr>
            <w:tcW w:w="0" w:type="auto"/>
          </w:tcPr>
          <w:p w:rsidR="000673D4" w:rsidRPr="00AC038C" w:rsidRDefault="000673D4" w:rsidP="006558F9">
            <w:pPr>
              <w:pStyle w:val="Paragrafi"/>
              <w:ind w:firstLine="0"/>
              <w:jc w:val="center"/>
              <w:rPr>
                <w:b/>
              </w:rPr>
            </w:pPr>
            <w:r w:rsidRPr="00AC038C">
              <w:rPr>
                <w:b/>
              </w:rPr>
              <w:t>Fusha e përdorimit të pronës</w:t>
            </w:r>
          </w:p>
        </w:tc>
        <w:tc>
          <w:tcPr>
            <w:tcW w:w="0" w:type="auto"/>
          </w:tcPr>
          <w:p w:rsidR="000673D4" w:rsidRPr="00AC038C" w:rsidRDefault="000673D4" w:rsidP="006558F9">
            <w:pPr>
              <w:pStyle w:val="Paragrafi"/>
              <w:ind w:firstLine="0"/>
              <w:jc w:val="center"/>
              <w:rPr>
                <w:b/>
              </w:rPr>
            </w:pPr>
            <w:r w:rsidRPr="00AC038C">
              <w:rPr>
                <w:b/>
              </w:rPr>
              <w:t>Lloji i transferimit</w:t>
            </w:r>
          </w:p>
        </w:tc>
      </w:tr>
      <w:tr w:rsidR="000673D4">
        <w:tc>
          <w:tcPr>
            <w:tcW w:w="0" w:type="auto"/>
          </w:tcPr>
          <w:p w:rsidR="000673D4" w:rsidRDefault="000673D4" w:rsidP="006558F9">
            <w:pPr>
              <w:pStyle w:val="Paragrafi"/>
              <w:ind w:firstLine="0"/>
            </w:pPr>
            <w:r>
              <w:t>1-3,5-7,9-12,14-15,20-22</w:t>
            </w:r>
          </w:p>
        </w:tc>
        <w:tc>
          <w:tcPr>
            <w:tcW w:w="0" w:type="auto"/>
          </w:tcPr>
          <w:p w:rsidR="000673D4" w:rsidRDefault="000673D4" w:rsidP="006558F9">
            <w:pPr>
              <w:pStyle w:val="Paragrafi"/>
              <w:ind w:firstLine="0"/>
            </w:pPr>
            <w:r>
              <w:t>Prona që përdoren për ushtrimin e funksioneve në fushën e bujqësisë dhe të ushqimit (toka produktive).</w:t>
            </w:r>
          </w:p>
        </w:tc>
        <w:tc>
          <w:tcPr>
            <w:tcW w:w="0" w:type="auto"/>
          </w:tcPr>
          <w:p w:rsidR="000673D4" w:rsidRDefault="000673D4" w:rsidP="006558F9">
            <w:pPr>
              <w:pStyle w:val="Paragrafi"/>
              <w:ind w:firstLine="0"/>
            </w:pPr>
            <w:r>
              <w:t>Në</w:t>
            </w:r>
            <w:r w:rsidR="00BA1DA8">
              <w:t xml:space="preserve"> pë</w:t>
            </w:r>
            <w:r>
              <w:t>rdorim</w:t>
            </w:r>
          </w:p>
        </w:tc>
      </w:tr>
      <w:tr w:rsidR="000673D4">
        <w:tc>
          <w:tcPr>
            <w:tcW w:w="0" w:type="auto"/>
          </w:tcPr>
          <w:p w:rsidR="000673D4" w:rsidRDefault="000673D4" w:rsidP="006558F9">
            <w:pPr>
              <w:pStyle w:val="Paragrafi"/>
              <w:ind w:firstLine="0"/>
            </w:pPr>
            <w:r>
              <w:t>4,8,13,16-19,23,52</w:t>
            </w:r>
          </w:p>
        </w:tc>
        <w:tc>
          <w:tcPr>
            <w:tcW w:w="0" w:type="auto"/>
          </w:tcPr>
          <w:p w:rsidR="000673D4" w:rsidRDefault="000673D4" w:rsidP="006558F9">
            <w:pPr>
              <w:pStyle w:val="Paragrafi"/>
              <w:ind w:firstLine="0"/>
            </w:pPr>
            <w:r>
              <w:t>Prona që përdoren për ushtrimin e funksioneve në fushën e bujqësisë dhe të ushqimit (toka joproduktive dhe kanale të treta).</w:t>
            </w:r>
          </w:p>
        </w:tc>
        <w:tc>
          <w:tcPr>
            <w:tcW w:w="0" w:type="auto"/>
          </w:tcPr>
          <w:p w:rsidR="000673D4" w:rsidRDefault="000673D4" w:rsidP="006558F9">
            <w:pPr>
              <w:pStyle w:val="Paragrafi"/>
              <w:ind w:firstLine="0"/>
            </w:pPr>
            <w:r>
              <w:t>Në pronësi</w:t>
            </w:r>
          </w:p>
        </w:tc>
      </w:tr>
      <w:tr w:rsidR="000673D4">
        <w:tc>
          <w:tcPr>
            <w:tcW w:w="0" w:type="auto"/>
          </w:tcPr>
          <w:p w:rsidR="000673D4" w:rsidRDefault="000673D4" w:rsidP="006558F9">
            <w:pPr>
              <w:pStyle w:val="Paragrafi"/>
              <w:ind w:firstLine="0"/>
            </w:pPr>
            <w:r>
              <w:t>26-35,108,109,281,282</w:t>
            </w:r>
          </w:p>
        </w:tc>
        <w:tc>
          <w:tcPr>
            <w:tcW w:w="0" w:type="auto"/>
          </w:tcPr>
          <w:p w:rsidR="000673D4" w:rsidRDefault="000673D4" w:rsidP="006558F9">
            <w:pPr>
              <w:pStyle w:val="Paragrafi"/>
              <w:ind w:firstLine="0"/>
            </w:pPr>
            <w:r>
              <w:t>Prona që përdoren për realizimin e funksioneve në zhvillimin ekonomik.</w:t>
            </w:r>
          </w:p>
        </w:tc>
        <w:tc>
          <w:tcPr>
            <w:tcW w:w="0" w:type="auto"/>
          </w:tcPr>
          <w:p w:rsidR="000673D4" w:rsidRDefault="000673D4" w:rsidP="006558F9">
            <w:pPr>
              <w:pStyle w:val="Paragrafi"/>
              <w:ind w:firstLine="0"/>
            </w:pPr>
            <w:r>
              <w:t>Në pronësi</w:t>
            </w:r>
          </w:p>
        </w:tc>
      </w:tr>
      <w:tr w:rsidR="000673D4">
        <w:tc>
          <w:tcPr>
            <w:tcW w:w="0" w:type="auto"/>
          </w:tcPr>
          <w:p w:rsidR="000673D4" w:rsidRDefault="000673D4" w:rsidP="006558F9">
            <w:pPr>
              <w:pStyle w:val="Paragrafi"/>
              <w:ind w:firstLine="0"/>
            </w:pPr>
            <w:r>
              <w:t>84</w:t>
            </w:r>
          </w:p>
        </w:tc>
        <w:tc>
          <w:tcPr>
            <w:tcW w:w="0" w:type="auto"/>
          </w:tcPr>
          <w:p w:rsidR="000673D4" w:rsidRDefault="00282955" w:rsidP="006558F9">
            <w:pPr>
              <w:pStyle w:val="Paragrafi"/>
              <w:ind w:firstLine="0"/>
            </w:pPr>
            <w:r>
              <w:t>Prona që përdoren për reali</w:t>
            </w:r>
            <w:r w:rsidR="000673D4">
              <w:t>zimin e funk</w:t>
            </w:r>
            <w:r w:rsidR="00EA3EA9">
              <w:t>sioneve në fushën e administratë</w:t>
            </w:r>
            <w:r w:rsidR="000673D4">
              <w:t>s.</w:t>
            </w:r>
          </w:p>
        </w:tc>
        <w:tc>
          <w:tcPr>
            <w:tcW w:w="0" w:type="auto"/>
          </w:tcPr>
          <w:p w:rsidR="000673D4" w:rsidRDefault="000673D4" w:rsidP="006558F9">
            <w:pPr>
              <w:pStyle w:val="Paragrafi"/>
              <w:ind w:firstLine="0"/>
            </w:pPr>
            <w:r>
              <w:t>Në pronësi</w:t>
            </w:r>
          </w:p>
        </w:tc>
      </w:tr>
      <w:tr w:rsidR="000673D4">
        <w:tc>
          <w:tcPr>
            <w:tcW w:w="0" w:type="auto"/>
          </w:tcPr>
          <w:p w:rsidR="000673D4" w:rsidRDefault="000673D4" w:rsidP="006558F9">
            <w:pPr>
              <w:pStyle w:val="Paragrafi"/>
              <w:ind w:firstLine="0"/>
            </w:pPr>
            <w:r>
              <w:t>89-94,96-101,283</w:t>
            </w:r>
          </w:p>
        </w:tc>
        <w:tc>
          <w:tcPr>
            <w:tcW w:w="0" w:type="auto"/>
          </w:tcPr>
          <w:p w:rsidR="000673D4" w:rsidRDefault="000673D4" w:rsidP="006558F9">
            <w:pPr>
              <w:pStyle w:val="Paragrafi"/>
              <w:ind w:firstLine="0"/>
            </w:pPr>
            <w:r>
              <w:t>Prona që përdoren për realizimin e programeve arsimore.</w:t>
            </w:r>
          </w:p>
        </w:tc>
        <w:tc>
          <w:tcPr>
            <w:tcW w:w="0" w:type="auto"/>
          </w:tcPr>
          <w:p w:rsidR="000673D4" w:rsidRDefault="000673D4" w:rsidP="006558F9">
            <w:pPr>
              <w:pStyle w:val="Paragrafi"/>
              <w:ind w:firstLine="0"/>
            </w:pPr>
            <w:r>
              <w:t>Në pronësi</w:t>
            </w:r>
          </w:p>
        </w:tc>
      </w:tr>
      <w:tr w:rsidR="000673D4">
        <w:tc>
          <w:tcPr>
            <w:tcW w:w="0" w:type="auto"/>
          </w:tcPr>
          <w:p w:rsidR="000673D4" w:rsidRDefault="000673D4" w:rsidP="006558F9">
            <w:pPr>
              <w:pStyle w:val="Paragrafi"/>
              <w:ind w:firstLine="0"/>
            </w:pPr>
            <w:r>
              <w:t>105-107</w:t>
            </w:r>
          </w:p>
        </w:tc>
        <w:tc>
          <w:tcPr>
            <w:tcW w:w="0" w:type="auto"/>
          </w:tcPr>
          <w:p w:rsidR="000673D4" w:rsidRDefault="000673D4" w:rsidP="006558F9">
            <w:pPr>
              <w:pStyle w:val="Paragrafi"/>
              <w:ind w:firstLine="0"/>
            </w:pPr>
            <w:r>
              <w:t>Prona që p</w:t>
            </w:r>
            <w:r w:rsidR="00E84A3C">
              <w:t>ërdoren për realizimin e veprimt</w:t>
            </w:r>
            <w:r>
              <w:t>arive social-kulturore e sportive.</w:t>
            </w:r>
          </w:p>
        </w:tc>
        <w:tc>
          <w:tcPr>
            <w:tcW w:w="0" w:type="auto"/>
          </w:tcPr>
          <w:p w:rsidR="000673D4" w:rsidRPr="008B72F3" w:rsidRDefault="000673D4" w:rsidP="006558F9">
            <w:pPr>
              <w:pStyle w:val="Paragrafi"/>
              <w:ind w:firstLine="0"/>
              <w:rPr>
                <w:b/>
              </w:rPr>
            </w:pPr>
            <w:r>
              <w:t>Në pronësi</w:t>
            </w:r>
          </w:p>
        </w:tc>
      </w:tr>
      <w:tr w:rsidR="000673D4">
        <w:tc>
          <w:tcPr>
            <w:tcW w:w="0" w:type="auto"/>
          </w:tcPr>
          <w:p w:rsidR="000673D4" w:rsidRDefault="000673D4" w:rsidP="006558F9">
            <w:pPr>
              <w:pStyle w:val="Paragrafi"/>
              <w:ind w:firstLine="0"/>
            </w:pPr>
            <w:r>
              <w:t>110</w:t>
            </w:r>
          </w:p>
        </w:tc>
        <w:tc>
          <w:tcPr>
            <w:tcW w:w="0" w:type="auto"/>
          </w:tcPr>
          <w:p w:rsidR="000673D4" w:rsidRDefault="00C07AA6" w:rsidP="006558F9">
            <w:pPr>
              <w:pStyle w:val="Paragrafi"/>
              <w:ind w:firstLine="0"/>
            </w:pPr>
            <w:r>
              <w:t xml:space="preserve">Prona që </w:t>
            </w:r>
            <w:r w:rsidR="000673D4">
              <w:t>përdoren për realizimin e funksioneve në fushën e shërbimit social.</w:t>
            </w:r>
          </w:p>
        </w:tc>
        <w:tc>
          <w:tcPr>
            <w:tcW w:w="0" w:type="auto"/>
          </w:tcPr>
          <w:p w:rsidR="000673D4" w:rsidRDefault="000673D4" w:rsidP="006558F9">
            <w:pPr>
              <w:pStyle w:val="Paragrafi"/>
              <w:ind w:firstLine="0"/>
            </w:pPr>
            <w:r>
              <w:t>Në pronësi</w:t>
            </w:r>
          </w:p>
        </w:tc>
      </w:tr>
      <w:tr w:rsidR="000673D4">
        <w:tc>
          <w:tcPr>
            <w:tcW w:w="0" w:type="auto"/>
          </w:tcPr>
          <w:p w:rsidR="000673D4" w:rsidRDefault="000673D4" w:rsidP="006558F9">
            <w:pPr>
              <w:pStyle w:val="Paragrafi"/>
              <w:ind w:firstLine="0"/>
            </w:pPr>
            <w:r>
              <w:t>111</w:t>
            </w:r>
          </w:p>
        </w:tc>
        <w:tc>
          <w:tcPr>
            <w:tcW w:w="0" w:type="auto"/>
          </w:tcPr>
          <w:p w:rsidR="000673D4" w:rsidRDefault="000673D4" w:rsidP="006558F9">
            <w:pPr>
              <w:pStyle w:val="Paragrafi"/>
              <w:ind w:firstLine="0"/>
            </w:pPr>
            <w:r>
              <w:t>Varrezat publike.</w:t>
            </w:r>
          </w:p>
        </w:tc>
        <w:tc>
          <w:tcPr>
            <w:tcW w:w="0" w:type="auto"/>
          </w:tcPr>
          <w:p w:rsidR="000673D4" w:rsidRDefault="000673D4" w:rsidP="006558F9">
            <w:pPr>
              <w:pStyle w:val="Paragrafi"/>
              <w:ind w:firstLine="0"/>
            </w:pPr>
            <w:r>
              <w:t>Në pronësi</w:t>
            </w:r>
          </w:p>
        </w:tc>
      </w:tr>
      <w:tr w:rsidR="000673D4">
        <w:tc>
          <w:tcPr>
            <w:tcW w:w="0" w:type="auto"/>
          </w:tcPr>
          <w:p w:rsidR="000673D4" w:rsidRDefault="000673D4" w:rsidP="006558F9">
            <w:pPr>
              <w:pStyle w:val="Paragrafi"/>
              <w:ind w:firstLine="0"/>
            </w:pPr>
            <w:r>
              <w:t>118-172-198</w:t>
            </w:r>
          </w:p>
        </w:tc>
        <w:tc>
          <w:tcPr>
            <w:tcW w:w="0" w:type="auto"/>
          </w:tcPr>
          <w:p w:rsidR="000673D4" w:rsidRDefault="000673D4" w:rsidP="006558F9">
            <w:pPr>
              <w:pStyle w:val="Paragrafi"/>
              <w:ind w:firstLine="0"/>
            </w:pPr>
            <w:r>
              <w:t>Infrastrukturë dhe shërbime publike.</w:t>
            </w:r>
          </w:p>
        </w:tc>
        <w:tc>
          <w:tcPr>
            <w:tcW w:w="0" w:type="auto"/>
          </w:tcPr>
          <w:p w:rsidR="000673D4" w:rsidRDefault="000673D4" w:rsidP="006558F9">
            <w:pPr>
              <w:pStyle w:val="Paragrafi"/>
              <w:ind w:firstLine="0"/>
            </w:pPr>
            <w:r>
              <w:t>Në pronësi</w:t>
            </w:r>
          </w:p>
        </w:tc>
      </w:tr>
    </w:tbl>
    <w:p w:rsidR="000673D4" w:rsidRDefault="000673D4" w:rsidP="006558F9">
      <w:pPr>
        <w:pStyle w:val="Paragrafi"/>
      </w:pPr>
    </w:p>
    <w:p w:rsidR="00AC038C" w:rsidRDefault="00AC038C" w:rsidP="006558F9">
      <w:pPr>
        <w:pStyle w:val="Paragrafi"/>
      </w:pPr>
    </w:p>
    <w:p w:rsidR="003C1F53" w:rsidRDefault="003C1F53" w:rsidP="006558F9">
      <w:pPr>
        <w:pStyle w:val="Paragrafi"/>
      </w:pPr>
    </w:p>
    <w:p w:rsidR="003C1F53" w:rsidRDefault="003C1F53" w:rsidP="006558F9">
      <w:pPr>
        <w:pStyle w:val="Paragrafi"/>
      </w:pPr>
    </w:p>
    <w:p w:rsidR="000B73A5" w:rsidRDefault="000B73A5" w:rsidP="006558F9">
      <w:pPr>
        <w:pStyle w:val="Akti"/>
        <w:keepNext w:val="0"/>
      </w:pPr>
      <w:r>
        <w:t>VENDI</w:t>
      </w:r>
      <w:r w:rsidRPr="00F90BBF">
        <w:t>M</w:t>
      </w:r>
    </w:p>
    <w:p w:rsidR="000B73A5" w:rsidRDefault="000B73A5" w:rsidP="006558F9">
      <w:pPr>
        <w:pStyle w:val="NumriData"/>
        <w:keepNext w:val="0"/>
      </w:pPr>
      <w:r>
        <w:t>Nr.1266, datë 16.12.2009</w:t>
      </w:r>
    </w:p>
    <w:p w:rsidR="000B73A5" w:rsidRPr="00F90BBF" w:rsidRDefault="000B73A5" w:rsidP="006558F9">
      <w:pPr>
        <w:pStyle w:val="Paragrafi"/>
      </w:pPr>
    </w:p>
    <w:p w:rsidR="000B73A5" w:rsidRPr="00F90BBF" w:rsidRDefault="000B73A5" w:rsidP="006558F9">
      <w:pPr>
        <w:pStyle w:val="Titulli"/>
        <w:keepNext w:val="0"/>
      </w:pPr>
      <w:r w:rsidRPr="00F90BBF">
        <w:t>PËR </w:t>
      </w:r>
      <w:r>
        <w:t xml:space="preserve"> </w:t>
      </w:r>
      <w:r w:rsidRPr="00F90BBF">
        <w:t xml:space="preserve">MIRATIMIN E LEJES PËR NDËRTIMIN DHE SHFRYTËZIMIN E LINJËS TREGTARE TË INTERKONJEKSIONIT, ME RRYMË TË VAZHDUAR, </w:t>
      </w:r>
      <w:smartTag w:uri="urn:schemas-microsoft-com:office:smarttags" w:element="place">
        <w:r w:rsidRPr="00F90BBF">
          <w:t>PORTO</w:t>
        </w:r>
      </w:smartTag>
      <w:r w:rsidRPr="00F90BBF">
        <w:t xml:space="preserve"> ROMANO/DURRËS (SHQIPËRI) – CASAMASSIMA/BARI (ITALI)</w:t>
      </w:r>
    </w:p>
    <w:p w:rsidR="000B73A5" w:rsidRPr="00F90BBF" w:rsidRDefault="000B73A5" w:rsidP="006558F9">
      <w:pPr>
        <w:pStyle w:val="Paragrafi"/>
      </w:pPr>
      <w:r w:rsidRPr="00F90BBF">
        <w:t> </w:t>
      </w:r>
    </w:p>
    <w:p w:rsidR="000B73A5" w:rsidRPr="00F90BBF" w:rsidRDefault="000B73A5" w:rsidP="006558F9">
      <w:pPr>
        <w:pStyle w:val="Paragrafi"/>
      </w:pPr>
      <w:r w:rsidRPr="00F90BBF">
        <w:t xml:space="preserve">Në mbështetje të nenit 100 të Kushtetutës dhe të neneve 31 e </w:t>
      </w:r>
      <w:r w:rsidR="00931D6A">
        <w:t>31/1</w:t>
      </w:r>
      <w:r w:rsidRPr="00F90BBF">
        <w:t xml:space="preserve"> të lig</w:t>
      </w:r>
      <w:r w:rsidR="00E51D82">
        <w:t>jit nr.9072, datë 22.5.2003</w:t>
      </w:r>
      <w:r>
        <w:t xml:space="preserve"> “Pë</w:t>
      </w:r>
      <w:r w:rsidRPr="00F90BBF">
        <w:t>r sektorin e energjisë elektrike”,</w:t>
      </w:r>
      <w:r>
        <w:t xml:space="preserve"> të ndryshuar, me propozimin e M</w:t>
      </w:r>
      <w:r w:rsidRPr="00F90BBF">
        <w:t>inistrit të Ekonomisë, Tregtisë dhe Energjetikës, Këshilli i Ministrave</w:t>
      </w:r>
    </w:p>
    <w:p w:rsidR="000B73A5" w:rsidRPr="00F90BBF" w:rsidRDefault="000B73A5" w:rsidP="006558F9">
      <w:pPr>
        <w:pStyle w:val="Paragrafi"/>
      </w:pPr>
      <w:r w:rsidRPr="00F90BBF">
        <w:t> </w:t>
      </w:r>
    </w:p>
    <w:p w:rsidR="000B73A5" w:rsidRPr="00F90BBF" w:rsidRDefault="000B73A5" w:rsidP="006558F9">
      <w:pPr>
        <w:pStyle w:val="VENDOSI"/>
        <w:keepNext w:val="0"/>
      </w:pPr>
      <w:r>
        <w:t>VENDOSI</w:t>
      </w:r>
      <w:r w:rsidRPr="00F90BBF">
        <w:t>:</w:t>
      </w:r>
    </w:p>
    <w:p w:rsidR="000B73A5" w:rsidRPr="00F90BBF" w:rsidRDefault="000B73A5" w:rsidP="006558F9">
      <w:pPr>
        <w:pStyle w:val="Paragrafi"/>
      </w:pPr>
      <w:r w:rsidRPr="00F90BBF">
        <w:t> </w:t>
      </w:r>
    </w:p>
    <w:p w:rsidR="000B73A5" w:rsidRPr="00F90BBF" w:rsidRDefault="000B73A5" w:rsidP="006558F9">
      <w:pPr>
        <w:pStyle w:val="Paragrafi"/>
      </w:pPr>
      <w:r>
        <w:t>1. </w:t>
      </w:r>
      <w:r w:rsidRPr="00F90BBF">
        <w:t xml:space="preserve">Miratimin e ndërtimit të linjës tregtare të interkonjeksionit, me rrymë të vazhduar, Porto </w:t>
      </w:r>
      <w:r w:rsidRPr="00F90BBF">
        <w:lastRenderedPageBreak/>
        <w:t xml:space="preserve">Romano/Durrës (Shqipëri) – Casamassima/ </w:t>
      </w:r>
      <w:smartTag w:uri="urn:schemas-microsoft-com:office:smarttags" w:element="place">
        <w:smartTag w:uri="urn:schemas-microsoft-com:office:smarttags" w:element="City">
          <w:r w:rsidRPr="00F90BBF">
            <w:t>Bari</w:t>
          </w:r>
        </w:smartTag>
      </w:smartTag>
      <w:r w:rsidRPr="00F90BBF">
        <w:t xml:space="preserve"> (Itali).</w:t>
      </w:r>
    </w:p>
    <w:p w:rsidR="000B73A5" w:rsidRPr="00F90BBF" w:rsidRDefault="000B73A5" w:rsidP="006558F9">
      <w:pPr>
        <w:pStyle w:val="Paragrafi"/>
      </w:pPr>
      <w:r>
        <w:t>2. </w:t>
      </w:r>
      <w:r w:rsidRPr="00F90BBF">
        <w:t>Miratimin</w:t>
      </w:r>
      <w:r w:rsidR="00C91078">
        <w:t xml:space="preserve"> e lejes nr.3/1, datë 1.12.2009</w:t>
      </w:r>
      <w:r w:rsidRPr="00F90BBF">
        <w:t xml:space="preserve"> “Për ndërtimin dhe shfrytëzimin e linjës tregtare të interkon</w:t>
      </w:r>
      <w:r>
        <w:t>jeksionit</w:t>
      </w:r>
      <w:r w:rsidR="00B12A60">
        <w:t>,</w:t>
      </w:r>
      <w:r>
        <w:t xml:space="preserve"> me rrymë të vazhduar, </w:t>
      </w:r>
      <w:r w:rsidR="008C7661">
        <w:t xml:space="preserve">Porto Romano/Durrës </w:t>
      </w:r>
      <w:r w:rsidRPr="00F90BBF">
        <w:t xml:space="preserve">(Shqipëri)–Casamassima/Bari (Itali)”, dhënë shoqërisë </w:t>
      </w:r>
      <w:r w:rsidR="008C7661">
        <w:t>“ENEL Produzione</w:t>
      </w:r>
      <w:r w:rsidR="00FA0F0B">
        <w:t xml:space="preserve"> S.p.A.”</w:t>
      </w:r>
      <w:r>
        <w:t xml:space="preserve"> nga M</w:t>
      </w:r>
      <w:r w:rsidRPr="00F90BBF">
        <w:t>inistri i Ekonomisë, Tregtisë dhe Energjetikës, sipas tekstit, që i bashkëlidhet këtij vendimi.</w:t>
      </w:r>
    </w:p>
    <w:p w:rsidR="000B73A5" w:rsidRPr="00F90BBF" w:rsidRDefault="000B73A5" w:rsidP="006558F9">
      <w:pPr>
        <w:pStyle w:val="Paragrafi"/>
      </w:pPr>
      <w:r>
        <w:t>3. </w:t>
      </w:r>
      <w:r w:rsidRPr="00F90BBF">
        <w:t>V</w:t>
      </w:r>
      <w:r w:rsidR="00D3755E">
        <w:t>endimi nr.1516, datë 19.11.2008 i Këshillit të Ministrave</w:t>
      </w:r>
      <w:r w:rsidRPr="00F90BBF">
        <w:t xml:space="preserve"> “Për miratimin e lejes për ndërtimin dhe shfrytëzimin e linjës tregtare të interkonjeksionit, me rrymë të vazhduar, Porto Romano/Durrës (Shqipëri) – Casamassima/Bari (Itali)”, shfuqizohet.</w:t>
      </w:r>
    </w:p>
    <w:p w:rsidR="000B73A5" w:rsidRPr="00F90BBF" w:rsidRDefault="000B73A5" w:rsidP="006558F9">
      <w:pPr>
        <w:pStyle w:val="Paragrafi"/>
      </w:pPr>
      <w:r>
        <w:t xml:space="preserve">4. </w:t>
      </w:r>
      <w:r w:rsidRPr="00F90BBF">
        <w:t>Ngarkohet Ministria e Ekonomisë, Tregtisë dhe Energjetikës për zbatimin e këtij vendimi.</w:t>
      </w:r>
    </w:p>
    <w:p w:rsidR="000B73A5" w:rsidRPr="00F90BBF" w:rsidRDefault="000B73A5" w:rsidP="006558F9">
      <w:pPr>
        <w:pStyle w:val="Paragrafi"/>
      </w:pPr>
      <w:r w:rsidRPr="00F90BBF">
        <w:t>Ky ven</w:t>
      </w:r>
      <w:r>
        <w:t>dim hyn në fuqi pas botimit në Fletoren Zyrtare</w:t>
      </w:r>
      <w:r w:rsidRPr="00F90BBF">
        <w:t>.</w:t>
      </w:r>
    </w:p>
    <w:p w:rsidR="000B73A5" w:rsidRPr="00F90BBF" w:rsidRDefault="000B73A5" w:rsidP="006558F9">
      <w:pPr>
        <w:pStyle w:val="Paragrafi"/>
      </w:pPr>
      <w:r w:rsidRPr="00F90BBF">
        <w:t> </w:t>
      </w:r>
    </w:p>
    <w:p w:rsidR="000B73A5" w:rsidRDefault="000B73A5" w:rsidP="006558F9">
      <w:pPr>
        <w:pStyle w:val="Autoriteti"/>
        <w:keepNext w:val="0"/>
      </w:pPr>
      <w:r>
        <w:t>KRYEMINIST</w:t>
      </w:r>
      <w:r w:rsidRPr="00F90BBF">
        <w:t>R</w:t>
      </w:r>
      <w:r>
        <w:t>I</w:t>
      </w:r>
    </w:p>
    <w:p w:rsidR="000B73A5" w:rsidRDefault="000B73A5" w:rsidP="006558F9">
      <w:pPr>
        <w:pStyle w:val="AutoritetiEmer"/>
      </w:pPr>
      <w:r w:rsidRPr="00F90BBF">
        <w:t>Sali  Berisha</w:t>
      </w:r>
    </w:p>
    <w:p w:rsidR="000B73A5" w:rsidRDefault="000B73A5" w:rsidP="006558F9">
      <w:pPr>
        <w:pStyle w:val="Paragrafi"/>
      </w:pPr>
    </w:p>
    <w:p w:rsidR="000B73A5" w:rsidRDefault="000B73A5" w:rsidP="006558F9">
      <w:pPr>
        <w:pStyle w:val="TitulliTitull"/>
        <w:keepNext w:val="0"/>
      </w:pPr>
      <w:r>
        <w:t>Leje</w:t>
      </w:r>
    </w:p>
    <w:p w:rsidR="000B73A5" w:rsidRDefault="000B73A5" w:rsidP="006558F9">
      <w:pPr>
        <w:pStyle w:val="TitulliTitull"/>
        <w:keepNext w:val="0"/>
      </w:pPr>
      <w:r>
        <w:t>Për ndërtimin dhe shfrytëzimin e linjës tregtare të interkonjeksionit, me rrymë të vazhduar, ndërmjet porto romano-durrës (Shqipëri) dhe Casamassima/</w:t>
      </w:r>
      <w:smartTag w:uri="urn:schemas-microsoft-com:office:smarttags" w:element="place">
        <w:smartTag w:uri="urn:schemas-microsoft-com:office:smarttags" w:element="City">
          <w:r>
            <w:t>Bari</w:t>
          </w:r>
        </w:smartTag>
      </w:smartTag>
      <w:r>
        <w:t xml:space="preserve"> (Itali)</w:t>
      </w:r>
    </w:p>
    <w:p w:rsidR="000B73A5" w:rsidRDefault="00FA0F0B" w:rsidP="006558F9">
      <w:pPr>
        <w:pStyle w:val="Paragrafi"/>
        <w:jc w:val="center"/>
      </w:pPr>
      <w:r>
        <w:t>n</w:t>
      </w:r>
      <w:r w:rsidR="000B73A5">
        <w:t>r.3/1, datë 1.12.2009</w:t>
      </w:r>
    </w:p>
    <w:p w:rsidR="000B73A5" w:rsidRDefault="000B73A5" w:rsidP="006558F9">
      <w:pPr>
        <w:pStyle w:val="Paragrafi"/>
      </w:pPr>
    </w:p>
    <w:p w:rsidR="000B73A5" w:rsidRDefault="000B73A5" w:rsidP="006558F9">
      <w:pPr>
        <w:pStyle w:val="Paragrafi"/>
      </w:pPr>
      <w:r>
        <w:t>-Leja jepet për ndërtimin dhe shfrytëzimin e linjës tregtare të interkonjeksionit, me rrymë të vazhduar, Porto Romano/Durrës (Shqipëri)-dhe Casamassima/Bari (Itali), pa akses të palëve të treta.</w:t>
      </w:r>
    </w:p>
    <w:p w:rsidR="000B73A5" w:rsidRDefault="000B73A5" w:rsidP="006558F9">
      <w:pPr>
        <w:pStyle w:val="Paragrafi"/>
      </w:pPr>
      <w:r>
        <w:t xml:space="preserve">-Shoqëria </w:t>
      </w:r>
      <w:r w:rsidR="00FA0F0B">
        <w:t>“</w:t>
      </w:r>
      <w:r>
        <w:t>Enel Produzione S.p.A</w:t>
      </w:r>
      <w:r w:rsidR="00FA0F0B">
        <w:t>.”</w:t>
      </w:r>
      <w:r>
        <w:t xml:space="preserve"> ka të drejtën e shfrytëzimit të kapacitetit të kësaj linje vetëm pasi të ketë vënë në punë termocentralin për prodhimin e energjisë elektrike në zonën e Porto Romanos.</w:t>
      </w:r>
    </w:p>
    <w:p w:rsidR="000B73A5" w:rsidRDefault="00D3755E" w:rsidP="006558F9">
      <w:pPr>
        <w:pStyle w:val="Paragrafi"/>
      </w:pPr>
      <w:r>
        <w:t>-k</w:t>
      </w:r>
      <w:r w:rsidR="000B73A5">
        <w:t xml:space="preserve">arakteristikat kryesore të </w:t>
      </w:r>
      <w:r w:rsidR="00D960BA">
        <w:t>l</w:t>
      </w:r>
      <w:r w:rsidR="000B73A5">
        <w:t>injës janë:</w:t>
      </w:r>
    </w:p>
    <w:p w:rsidR="000B73A5" w:rsidRDefault="005A7F8B" w:rsidP="006558F9">
      <w:pPr>
        <w:pStyle w:val="Paragrafi"/>
      </w:pPr>
      <w:r>
        <w:t>-Linjë e tensionit të lartë e</w:t>
      </w:r>
      <w:r w:rsidR="006F1D42">
        <w:t xml:space="preserve"> rrymës së vazhduar.</w:t>
      </w:r>
    </w:p>
    <w:p w:rsidR="000B73A5" w:rsidRDefault="000B73A5" w:rsidP="006558F9">
      <w:pPr>
        <w:pStyle w:val="Paragrafi"/>
      </w:pPr>
      <w:r>
        <w:t>-Drejtimi i kalimit të energjisë do të jetë në të dy drejtimet: Sh</w:t>
      </w:r>
      <w:r w:rsidR="006F1D42">
        <w:t>qipëri-Itali dhe Itali-Shqipëri.</w:t>
      </w:r>
    </w:p>
    <w:p w:rsidR="000B73A5" w:rsidRDefault="000B73A5" w:rsidP="006558F9">
      <w:pPr>
        <w:pStyle w:val="Paragrafi"/>
      </w:pPr>
      <w:r>
        <w:t>-Tension</w:t>
      </w:r>
      <w:r w:rsidR="006F1D42">
        <w:t>i nominal do të jetë: Un=500 Kv.</w:t>
      </w:r>
    </w:p>
    <w:p w:rsidR="000B73A5" w:rsidRDefault="000B73A5" w:rsidP="006558F9">
      <w:pPr>
        <w:pStyle w:val="Paragrafi"/>
      </w:pPr>
      <w:r>
        <w:t xml:space="preserve">-Kapaciteti total i fuqisë transmetuese të kësaj </w:t>
      </w:r>
      <w:r w:rsidR="00057FA9">
        <w:t xml:space="preserve">linje </w:t>
      </w:r>
      <w:r w:rsidR="006F1D42">
        <w:t>është 500 MW.</w:t>
      </w:r>
    </w:p>
    <w:p w:rsidR="000B73A5" w:rsidRDefault="000B73A5" w:rsidP="006558F9">
      <w:pPr>
        <w:pStyle w:val="Paragrafi"/>
      </w:pPr>
      <w:r>
        <w:t>-Kapaciteti minimal i fuqisë është: Pmin=10% e Pn</w:t>
      </w:r>
      <w:r w:rsidR="006F1D42">
        <w:t>.</w:t>
      </w:r>
    </w:p>
    <w:p w:rsidR="000B73A5" w:rsidRDefault="000B73A5" w:rsidP="006558F9">
      <w:pPr>
        <w:pStyle w:val="Paragrafi"/>
      </w:pPr>
      <w:r>
        <w:t xml:space="preserve">-Puna për ndërtimin e linjës duhet të fillojë brenda 12 (dymbëdhjetë) muajve nga </w:t>
      </w:r>
      <w:r w:rsidR="00F95D20">
        <w:t>data e marrjes së autorizimit p</w:t>
      </w:r>
      <w:r>
        <w:t>ë</w:t>
      </w:r>
      <w:r w:rsidR="00F95D20">
        <w:t>r</w:t>
      </w:r>
      <w:r>
        <w:t xml:space="preserve"> ndërtimin e </w:t>
      </w:r>
      <w:r w:rsidR="006F1D42">
        <w:t>termocentralit të Porto Romanos.</w:t>
      </w:r>
    </w:p>
    <w:p w:rsidR="000B73A5" w:rsidRDefault="000B73A5" w:rsidP="006558F9">
      <w:pPr>
        <w:pStyle w:val="Paragrafi"/>
      </w:pPr>
      <w:r>
        <w:t>-Leja hyn në fuqi me miratimin nga Këshilli i Ministrave dhe me botimin në Fletoren Zyrtare, si dhe pasi të jenë paraqitur kontratat përkatës</w:t>
      </w:r>
      <w:r w:rsidR="006F1D42">
        <w:t>e, që parashikohen në këtë leje.</w:t>
      </w:r>
    </w:p>
    <w:p w:rsidR="000B73A5" w:rsidRDefault="000B73A5" w:rsidP="006558F9">
      <w:pPr>
        <w:pStyle w:val="Paragrafi"/>
      </w:pPr>
      <w:r>
        <w:t xml:space="preserve">-Shoqëria </w:t>
      </w:r>
      <w:r w:rsidR="001C2E54">
        <w:t>“</w:t>
      </w:r>
      <w:r>
        <w:t>ENEL Produzione S.p.A</w:t>
      </w:r>
      <w:r w:rsidR="001C2E54">
        <w:t>.,”</w:t>
      </w:r>
      <w:r>
        <w:t xml:space="preserve"> brenda 6 muajve nga miratimi i kësaj leje</w:t>
      </w:r>
      <w:r w:rsidR="006F1D42">
        <w:t>je</w:t>
      </w:r>
      <w:r>
        <w:t>, d</w:t>
      </w:r>
      <w:r w:rsidR="00BB14E0">
        <w:t>uhet të lidhë një kontratë me OST</w:t>
      </w:r>
      <w:r>
        <w:t xml:space="preserve"> sh.a-në, për mënyrën e ndërtimit dhe të funksionimit të linjës tregtare të inte</w:t>
      </w:r>
      <w:r w:rsidR="00BB14E0">
        <w:t>rkonjeksionit.</w:t>
      </w:r>
    </w:p>
    <w:p w:rsidR="000B73A5" w:rsidRDefault="000B73A5" w:rsidP="006558F9">
      <w:pPr>
        <w:pStyle w:val="Paragrafi"/>
      </w:pPr>
      <w:r>
        <w:t>-Pika e lidhjes së rrj</w:t>
      </w:r>
      <w:r w:rsidR="001C2E54">
        <w:t>etit elektrik, të ndërtuar nga s</w:t>
      </w:r>
      <w:r>
        <w:t xml:space="preserve">hoqëria </w:t>
      </w:r>
      <w:r w:rsidR="001C2E54">
        <w:t>“</w:t>
      </w:r>
      <w:r>
        <w:t>ENEL Produzione S.p.A.,</w:t>
      </w:r>
      <w:r w:rsidR="001C2E54">
        <w:t>”</w:t>
      </w:r>
      <w:r>
        <w:t xml:space="preserve"> me sistemin elektroenergjetik shqiptar do të jetë konform kontratës, </w:t>
      </w:r>
      <w:r w:rsidR="001C2E54">
        <w:t>që kjo shoqëri do të lidhë me OST</w:t>
      </w:r>
      <w:r>
        <w:t xml:space="preserve"> sh.a.</w:t>
      </w:r>
    </w:p>
    <w:p w:rsidR="000B73A5" w:rsidRDefault="000B73A5" w:rsidP="006558F9">
      <w:pPr>
        <w:pStyle w:val="Paragrafi"/>
      </w:pPr>
      <w:r>
        <w:t xml:space="preserve">-Shoqëria </w:t>
      </w:r>
      <w:r w:rsidR="001C2E54">
        <w:t>“</w:t>
      </w:r>
      <w:r>
        <w:t>ENEL Produzione S.p.A</w:t>
      </w:r>
      <w:r w:rsidR="00BB14E0">
        <w:t>.</w:t>
      </w:r>
      <w:r w:rsidR="001C2E54">
        <w:t>”</w:t>
      </w:r>
      <w:r>
        <w:t xml:space="preserve"> para fillimit të punimeve, duhet të depozitojë pranë Ministrisë së Ekonomisë, Tregtisë dhe Energjetikës dokumentet përkatës</w:t>
      </w:r>
      <w:r w:rsidR="001C2E54">
        <w:t>e</w:t>
      </w:r>
      <w:r>
        <w:t>, që vërtetojnë mbështetjen financiare për realizimin e këtij projekti.</w:t>
      </w:r>
    </w:p>
    <w:p w:rsidR="000B73A5" w:rsidRDefault="000B73A5" w:rsidP="006558F9">
      <w:pPr>
        <w:pStyle w:val="Paragrafi"/>
      </w:pPr>
      <w:r>
        <w:t>-Koha e realizimit të projektit për ndërtimin e</w:t>
      </w:r>
      <w:r w:rsidR="00BB14E0">
        <w:t xml:space="preserve"> kësaj linje, lidhja</w:t>
      </w:r>
      <w:r>
        <w:t xml:space="preserve"> me sistemin elektroenergjetik shqiptar dhe vënia në shfrytëzim do të jetë 6 (gjashtë) vjet nga data e fillimit të punës për ndërtimin e saj nga </w:t>
      </w:r>
      <w:r w:rsidR="00F957B8">
        <w:t>“</w:t>
      </w:r>
      <w:r>
        <w:t>ENEL Produzione S.p.A.</w:t>
      </w:r>
      <w:r w:rsidR="00BB14E0">
        <w:t>”</w:t>
      </w:r>
    </w:p>
    <w:p w:rsidR="000B73A5" w:rsidRDefault="00F957B8" w:rsidP="006558F9">
      <w:pPr>
        <w:pStyle w:val="Paragrafi"/>
      </w:pPr>
      <w:r>
        <w:t>-Fillimi i punës p</w:t>
      </w:r>
      <w:r w:rsidR="000B73A5">
        <w:t>ë</w:t>
      </w:r>
      <w:r>
        <w:t>r</w:t>
      </w:r>
      <w:r w:rsidR="000B73A5">
        <w:t xml:space="preserve"> ndërtimin e linjës konsiderohet data e nënshkr</w:t>
      </w:r>
      <w:r>
        <w:t>imit të një proces</w:t>
      </w:r>
      <w:r w:rsidR="000B73A5">
        <w:t xml:space="preserve">verbali ndërmjet shoqërisë </w:t>
      </w:r>
      <w:r w:rsidR="003F6756">
        <w:t>“</w:t>
      </w:r>
      <w:r w:rsidR="000B73A5">
        <w:t>ENEL Produzione S.p.A</w:t>
      </w:r>
      <w:r w:rsidR="00712EFE">
        <w:t>.</w:t>
      </w:r>
      <w:r w:rsidR="003F6756">
        <w:t>”</w:t>
      </w:r>
      <w:r w:rsidR="000B73A5">
        <w:t xml:space="preserve"> dhe Ministrisë së Ekonomisë, Tregtisë dhe Energjetikës, pas paraqitjes nga ana e shoqërisë </w:t>
      </w:r>
      <w:r w:rsidR="003F6756">
        <w:t>“</w:t>
      </w:r>
      <w:r w:rsidR="000B73A5">
        <w:t>ENEL Produzione S.p.A</w:t>
      </w:r>
      <w:r w:rsidR="00712EFE">
        <w:t>.</w:t>
      </w:r>
      <w:r w:rsidR="00BB14E0">
        <w:t>” te kjo Mi</w:t>
      </w:r>
      <w:r w:rsidR="003F6756">
        <w:t>nistri, të</w:t>
      </w:r>
      <w:r w:rsidR="000B73A5">
        <w:t xml:space="preserve"> dokumentacioni</w:t>
      </w:r>
      <w:r w:rsidR="003F6756">
        <w:t>t</w:t>
      </w:r>
      <w:r w:rsidR="00BD4EF1">
        <w:t xml:space="preserve"> përkatës.</w:t>
      </w:r>
    </w:p>
    <w:p w:rsidR="000B73A5" w:rsidRDefault="000B73A5" w:rsidP="006558F9">
      <w:pPr>
        <w:pStyle w:val="Paragrafi"/>
      </w:pPr>
      <w:r>
        <w:t xml:space="preserve">-Leja i jepet shoqërisë </w:t>
      </w:r>
      <w:r w:rsidR="00712EFE">
        <w:t>“</w:t>
      </w:r>
      <w:r>
        <w:t>ENEL Produzione S.p.A.</w:t>
      </w:r>
      <w:r w:rsidR="00712EFE">
        <w:t>” p</w:t>
      </w:r>
      <w:r>
        <w:t>ë</w:t>
      </w:r>
      <w:r w:rsidR="00712EFE">
        <w:t>r</w:t>
      </w:r>
      <w:r>
        <w:t xml:space="preserve"> shfrytëzimin e linjës tregtare të intekonjeksionit për një afat 20-vjeçar, n</w:t>
      </w:r>
      <w:r w:rsidR="00BD4EF1">
        <w:t>ga data e vënies në punë të saj.</w:t>
      </w:r>
    </w:p>
    <w:p w:rsidR="000B73A5" w:rsidRDefault="000B73A5" w:rsidP="006558F9">
      <w:pPr>
        <w:pStyle w:val="Paragrafi"/>
      </w:pPr>
      <w:r>
        <w:t>-Data e vënies në punë të linjës konsiderohet d</w:t>
      </w:r>
      <w:r w:rsidR="00FD3847">
        <w:t>ata e nënshkrimit të një proces</w:t>
      </w:r>
      <w:r>
        <w:t>verbali ndërmjet shoqërisë “ENEL Produzione S.p.A” dhe Ministrisë së Ekonomisë, Tregtisë dhe Energjetikës, pas paraqitjes nga ana e shoqër</w:t>
      </w:r>
      <w:r w:rsidR="005C56F9">
        <w:t>i</w:t>
      </w:r>
      <w:r>
        <w:t xml:space="preserve">së </w:t>
      </w:r>
      <w:r w:rsidR="00FD3847">
        <w:t>“</w:t>
      </w:r>
      <w:r>
        <w:t>ENEL Produzione S.p.A.</w:t>
      </w:r>
      <w:r w:rsidR="00A0285B">
        <w:t>” te</w:t>
      </w:r>
      <w:r w:rsidR="00BD4EF1">
        <w:t>k</w:t>
      </w:r>
      <w:r>
        <w:t xml:space="preserve"> ajo minist</w:t>
      </w:r>
      <w:r w:rsidR="00A0285B">
        <w:t>ri, të dokumentacionit përkatës;</w:t>
      </w:r>
    </w:p>
    <w:p w:rsidR="000B73A5" w:rsidRDefault="000B73A5" w:rsidP="006558F9">
      <w:pPr>
        <w:pStyle w:val="Paragrafi"/>
      </w:pPr>
      <w:r>
        <w:t xml:space="preserve">-Leja jepet me të drejtën që shoqëria </w:t>
      </w:r>
      <w:r w:rsidR="00A0285B">
        <w:t>“</w:t>
      </w:r>
      <w:r>
        <w:t>ENEL Produzione S.p.A.</w:t>
      </w:r>
      <w:r w:rsidR="00A0285B">
        <w:t>”</w:t>
      </w:r>
      <w:r>
        <w:t xml:space="preserve"> të përdorë 80% të kapacitetit transmetues të kësaj linje dhe 20% të kapacitetit transmetues të kësaj linje i jepet për shfrytëzim</w:t>
      </w:r>
      <w:r w:rsidR="005C56F9">
        <w:t xml:space="preserve"> pa pagesë OST sh.a. Shqipëri.</w:t>
      </w:r>
    </w:p>
    <w:p w:rsidR="000B73A5" w:rsidRDefault="000B73A5" w:rsidP="006558F9">
      <w:pPr>
        <w:pStyle w:val="Paragrafi"/>
      </w:pPr>
      <w:r>
        <w:t xml:space="preserve">-Në rastet kur linja tregtare e rrymës së vazhduar punon e ndarë nga sistemi elektroenergjetik shqiptar, atëherë shoqëria </w:t>
      </w:r>
      <w:r w:rsidR="00A0285B">
        <w:t>“</w:t>
      </w:r>
      <w:r>
        <w:t>ENEL Produzione S.p.A.</w:t>
      </w:r>
      <w:r w:rsidR="00A0285B">
        <w:t>”</w:t>
      </w:r>
      <w:r>
        <w:t xml:space="preserve"> është</w:t>
      </w:r>
      <w:r w:rsidR="00A0285B">
        <w:t xml:space="preserve"> e detyruar t’i kalojë OST</w:t>
      </w:r>
      <w:r>
        <w:t xml:space="preserve"> sh.a</w:t>
      </w:r>
      <w:r w:rsidR="005C56F9">
        <w:t>.</w:t>
      </w:r>
      <w:r w:rsidR="009451FE">
        <w:t>-së</w:t>
      </w:r>
      <w:r>
        <w:t xml:space="preserve"> 20% të fitimit të realizuar nga shfrytëzimi 20% i kapacitetit të kësaj linje.</w:t>
      </w:r>
    </w:p>
    <w:p w:rsidR="000B73A5" w:rsidRDefault="000B73A5" w:rsidP="006558F9">
      <w:pPr>
        <w:pStyle w:val="Paragrafi"/>
      </w:pPr>
      <w:r>
        <w:t xml:space="preserve">-Për të gjithë kohëzgjatjen e lejes, </w:t>
      </w:r>
      <w:r w:rsidR="003B7BBF">
        <w:t>edhe</w:t>
      </w:r>
      <w:r>
        <w:t xml:space="preserve"> sikur të jetë një situatë e kapaciteteve të limituara, shoqëria </w:t>
      </w:r>
      <w:r w:rsidR="003B7BBF">
        <w:t>“</w:t>
      </w:r>
      <w:r>
        <w:t>ENEL Produzione S.p.A.</w:t>
      </w:r>
      <w:r w:rsidR="003B7BBF">
        <w:t>” do t’i sigurojë falas OS</w:t>
      </w:r>
      <w:r>
        <w:t>T sh.a</w:t>
      </w:r>
      <w:r w:rsidR="003B7BBF">
        <w:t>.</w:t>
      </w:r>
      <w:r>
        <w:t>-së kuotën e kapaciteteve, për të cilën nuk është dh</w:t>
      </w:r>
      <w:r w:rsidR="003B7BBF">
        <w:t>ënë përjashtimi nga aplikimi i s</w:t>
      </w:r>
      <w:r>
        <w:t>ë drejtës për akses të palëve të treta.</w:t>
      </w:r>
    </w:p>
    <w:p w:rsidR="000B73A5" w:rsidRDefault="000B73A5" w:rsidP="006558F9">
      <w:pPr>
        <w:pStyle w:val="Paragrafi"/>
      </w:pPr>
      <w:r>
        <w:t xml:space="preserve">-Gjatë gjithë periudhës së ndërtimit dhe të funksionimit të linjës së intekonjeksionit, shoqëria </w:t>
      </w:r>
      <w:r w:rsidR="003B7BBF">
        <w:t>“</w:t>
      </w:r>
      <w:r>
        <w:t>ENEL Produzione S.p.A</w:t>
      </w:r>
      <w:r w:rsidR="003B7BBF">
        <w:t>.”</w:t>
      </w:r>
      <w:r>
        <w:t xml:space="preserve"> është e detyruar të respektojë të gjithë kuadrin ligjor dhe rregullator të </w:t>
      </w:r>
      <w:r w:rsidR="005C56F9">
        <w:t>sektorit të energjisë elektrike.</w:t>
      </w:r>
    </w:p>
    <w:p w:rsidR="000B73A5" w:rsidRDefault="000B73A5" w:rsidP="006558F9">
      <w:pPr>
        <w:pStyle w:val="Paragrafi"/>
      </w:pPr>
      <w:r>
        <w:t>-Të gjitha asetet që mundësojnë funksionimin e kësaj linje dhe kalimin e energjisë elektrike nga njëri</w:t>
      </w:r>
      <w:r w:rsidR="003B7BBF">
        <w:t xml:space="preserve"> vend te</w:t>
      </w:r>
      <w:r>
        <w:t xml:space="preserve"> tjetri, në fund të </w:t>
      </w:r>
      <w:r w:rsidR="003B7BBF">
        <w:t>periudhës së lejes, i kalojnë OS</w:t>
      </w:r>
      <w:r>
        <w:t>T sh.a</w:t>
      </w:r>
      <w:r w:rsidR="005C56F9">
        <w:t>.</w:t>
      </w:r>
      <w:r>
        <w:t>-së në Shqipëri pa pagesë.</w:t>
      </w:r>
    </w:p>
    <w:p w:rsidR="000B73A5" w:rsidRDefault="000B73A5" w:rsidP="006558F9">
      <w:pPr>
        <w:pStyle w:val="Paragrafi"/>
      </w:pPr>
      <w:r>
        <w:t xml:space="preserve">-Pjesa e rrjetit, që do të ndërtohet nga </w:t>
      </w:r>
      <w:r w:rsidR="003B7BBF">
        <w:t>“ENEL Produzione S.p.A.”</w:t>
      </w:r>
      <w:r>
        <w:t xml:space="preserve"> për të realizuar lidhjen e linjës tregtare të interkonjeksionit me rrjetin ekzistues të transmetimit, që në ndërtimin e saj, do të jetë pjesë e rrjetit kombëtar të transmetimit, dhe kalojë në pronësi të O.S.T sh.a-së pa pagesë.</w:t>
      </w:r>
    </w:p>
    <w:p w:rsidR="000B73A5" w:rsidRDefault="003B7BBF" w:rsidP="006558F9">
      <w:pPr>
        <w:pStyle w:val="Paragrafi"/>
      </w:pPr>
      <w:r>
        <w:t>-OS</w:t>
      </w:r>
      <w:r w:rsidR="000B73A5">
        <w:t>T sh.a</w:t>
      </w:r>
      <w:r>
        <w:t>.</w:t>
      </w:r>
      <w:r w:rsidR="000B73A5">
        <w:t xml:space="preserve"> nuk është e detyruar të tranzitojë në rrjetin e administruar prej saj energjinë elektrike të prodhuar nga termocentrali i shoqërisë </w:t>
      </w:r>
      <w:r>
        <w:t>“</w:t>
      </w:r>
      <w:r w:rsidR="000B73A5">
        <w:t>ENEL Produzione S.p.A.</w:t>
      </w:r>
      <w:r>
        <w:t>”</w:t>
      </w:r>
    </w:p>
    <w:p w:rsidR="000B73A5" w:rsidRDefault="000B73A5" w:rsidP="006558F9">
      <w:pPr>
        <w:pStyle w:val="Paragrafi"/>
      </w:pPr>
      <w:r>
        <w:t>-OST sh.a</w:t>
      </w:r>
      <w:r w:rsidR="008F1628">
        <w:t>.</w:t>
      </w:r>
      <w:r>
        <w:t xml:space="preserve"> nuk është e detyruar të tranzitojë, në rrjetin e administruar prej saj, energji elektrike të siguruar nga burime të tjera gjeneruese brenda apo jashtë Shqipërisë dhe që duhen transmetuar në drejtim të Italisë nëpërmjet kësaj linje tregtare të interkonjeksionit, për llogari të shoqërisë </w:t>
      </w:r>
      <w:r w:rsidR="003B7BBF">
        <w:t>“</w:t>
      </w:r>
      <w:r>
        <w:t>ENEL Produzione S.p.A.</w:t>
      </w:r>
      <w:r w:rsidR="003B7BBF">
        <w:t>”</w:t>
      </w:r>
    </w:p>
    <w:p w:rsidR="000B73A5" w:rsidRDefault="000B73A5" w:rsidP="006558F9">
      <w:pPr>
        <w:pStyle w:val="Paragrafi"/>
      </w:pPr>
      <w:r>
        <w:t>Leja konsiderohet automatikisht e revokuar në rastet kur:</w:t>
      </w:r>
    </w:p>
    <w:p w:rsidR="000B73A5" w:rsidRDefault="000B73A5" w:rsidP="006558F9">
      <w:pPr>
        <w:pStyle w:val="Paragrafi"/>
      </w:pPr>
      <w:r>
        <w:t>1.</w:t>
      </w:r>
      <w:r w:rsidR="00DF2B62">
        <w:t xml:space="preserve"> </w:t>
      </w:r>
      <w:r>
        <w:t xml:space="preserve">Shoqëria </w:t>
      </w:r>
      <w:r w:rsidR="003B7BBF">
        <w:t>“</w:t>
      </w:r>
      <w:r>
        <w:t>ENEL Produzione S.p.A</w:t>
      </w:r>
      <w:r w:rsidR="003B7BBF">
        <w:t>.”</w:t>
      </w:r>
      <w:r>
        <w:t xml:space="preserve"> nuk paraqet brenda një periudhe prej 12 muajsh nga data e marrjes së autorizimit për ndërtimin e termocentralit të Porto Romanos, të gjithë dokumentacionin, autorizimet apo lejet e ndryshme, që kërkohen për ndërtimin e kësaj linje.</w:t>
      </w:r>
    </w:p>
    <w:p w:rsidR="000B73A5" w:rsidRDefault="000B73A5" w:rsidP="006558F9">
      <w:pPr>
        <w:pStyle w:val="Paragrafi"/>
      </w:pPr>
      <w:r>
        <w:t>2.</w:t>
      </w:r>
      <w:r w:rsidR="003B7BBF">
        <w:t xml:space="preserve"> </w:t>
      </w:r>
      <w:r>
        <w:t xml:space="preserve">Shoqëria </w:t>
      </w:r>
      <w:r w:rsidR="003B7BBF">
        <w:t>“</w:t>
      </w:r>
      <w:r>
        <w:t>ENEL Produzione S.p.A</w:t>
      </w:r>
      <w:r w:rsidR="003B7BBF">
        <w:t>.”</w:t>
      </w:r>
      <w:r>
        <w:t xml:space="preserve"> nuk fillon në afatin e parashikuar në </w:t>
      </w:r>
      <w:r w:rsidR="00DF2B62">
        <w:t>këtë leje.</w:t>
      </w:r>
    </w:p>
    <w:p w:rsidR="000B73A5" w:rsidRDefault="000B73A5" w:rsidP="006558F9">
      <w:pPr>
        <w:pStyle w:val="Paragrafi"/>
      </w:pPr>
      <w:r>
        <w:t>3.</w:t>
      </w:r>
      <w:r w:rsidR="003B7BBF">
        <w:t xml:space="preserve"> </w:t>
      </w:r>
      <w:r>
        <w:t xml:space="preserve">Shoqëria </w:t>
      </w:r>
      <w:r w:rsidR="003B7BBF">
        <w:t>“</w:t>
      </w:r>
      <w:r>
        <w:t>ENEL Produzione S.p.A</w:t>
      </w:r>
      <w:r w:rsidR="003B7BBF">
        <w:t>.”</w:t>
      </w:r>
      <w:r>
        <w:t xml:space="preserve"> nuk përfundon në afatin e përcaktuar në këtë leje realizimin e plotë të projektit për ndërtimin e kësaj linje, lidhje</w:t>
      </w:r>
      <w:r w:rsidR="00DF2B62">
        <w:t>n</w:t>
      </w:r>
      <w:r>
        <w:t xml:space="preserve"> me sistemin elektroenergjetik shqiptar, sipas skemës të rënë dakord me OST sh.a</w:t>
      </w:r>
      <w:r w:rsidR="00DF2B62">
        <w:t>.</w:t>
      </w:r>
      <w:r>
        <w:t xml:space="preserve"> dhe vënien</w:t>
      </w:r>
      <w:r w:rsidR="00DF2B62">
        <w:t xml:space="preserve"> në punë të tyre.</w:t>
      </w:r>
    </w:p>
    <w:p w:rsidR="000B73A5" w:rsidRDefault="000B73A5" w:rsidP="006558F9">
      <w:pPr>
        <w:pStyle w:val="Paragrafi"/>
      </w:pPr>
      <w:r>
        <w:t>4.</w:t>
      </w:r>
      <w:r w:rsidR="00DF2B62">
        <w:t xml:space="preserve"> </w:t>
      </w:r>
      <w:r>
        <w:t xml:space="preserve">Shoqëria </w:t>
      </w:r>
      <w:r w:rsidR="003B7BBF">
        <w:t>“</w:t>
      </w:r>
      <w:r>
        <w:t>ENEL Produzione S.p.A</w:t>
      </w:r>
      <w:r w:rsidR="003B7BBF">
        <w:t>.”</w:t>
      </w:r>
      <w:r>
        <w:t xml:space="preserve"> nuk paraqet, para fillimit të punimeve për ndërtimin e kësaj linje, dokumentacionin përkatës</w:t>
      </w:r>
      <w:r w:rsidR="00DF2B62">
        <w:t>,</w:t>
      </w:r>
      <w:r>
        <w:t xml:space="preserve"> që provon fillimin e ndërtimit të burimit gjenerues të energjisë</w:t>
      </w:r>
      <w:r w:rsidR="00244A0D">
        <w:t xml:space="preserve"> elektrike, për transmetimin e s</w:t>
      </w:r>
      <w:r>
        <w:t>ë cilës është kërkuar ndërtimi i kësaj linje.</w:t>
      </w:r>
    </w:p>
    <w:p w:rsidR="000B73A5" w:rsidRDefault="000B73A5" w:rsidP="006558F9">
      <w:pPr>
        <w:pStyle w:val="Paragrafi"/>
      </w:pPr>
      <w:r>
        <w:t>5.</w:t>
      </w:r>
      <w:r w:rsidR="00244A0D">
        <w:t xml:space="preserve"> </w:t>
      </w:r>
      <w:r>
        <w:t xml:space="preserve">Shoqëria </w:t>
      </w:r>
      <w:r w:rsidR="003B7BBF">
        <w:t>“</w:t>
      </w:r>
      <w:r>
        <w:t>ENEL Produzione S.p.A</w:t>
      </w:r>
      <w:r w:rsidR="003B7BBF">
        <w:t>.”</w:t>
      </w:r>
      <w:r>
        <w:t xml:space="preserve"> nuk depoziton pranë Ministrisë së Ekonomisë, Tregtisë dhe Energjetikës, brenda një periudhe 12</w:t>
      </w:r>
      <w:r w:rsidR="00244A0D">
        <w:t>-</w:t>
      </w:r>
      <w:r>
        <w:t xml:space="preserve">mujore, nga data e marrjes së autorizimit për ndërtimin e </w:t>
      </w:r>
      <w:r w:rsidR="003B7BBF">
        <w:t>termocentralit të Porto Romanos</w:t>
      </w:r>
      <w:r w:rsidR="00DF2B62">
        <w:t>,</w:t>
      </w:r>
      <w:r>
        <w:t xml:space="preserve"> dokumentet përkatëse që vërtetojnë mbështetjen dhe garancinë financiare për realizimin e këtij projekti.</w:t>
      </w:r>
    </w:p>
    <w:p w:rsidR="000B73A5" w:rsidRDefault="000B73A5" w:rsidP="006558F9">
      <w:pPr>
        <w:pStyle w:val="Paragrafi"/>
      </w:pPr>
      <w:r>
        <w:t>-</w:t>
      </w:r>
      <w:r w:rsidR="009D14FA">
        <w:t xml:space="preserve"> </w:t>
      </w:r>
      <w:r>
        <w:t xml:space="preserve">Për rastet kur </w:t>
      </w:r>
      <w:r w:rsidR="00244A0D">
        <w:t>“</w:t>
      </w:r>
      <w:r>
        <w:t>ENEL Produzione S.p.A</w:t>
      </w:r>
      <w:r w:rsidR="00244A0D">
        <w:t>.”</w:t>
      </w:r>
      <w:r>
        <w:t xml:space="preserve"> nuk përmbush detyrimet e përcaktuar</w:t>
      </w:r>
      <w:r w:rsidR="00DF2B62">
        <w:t>a</w:t>
      </w:r>
      <w:r>
        <w:t xml:space="preserve"> në shkronja</w:t>
      </w:r>
      <w:r w:rsidR="00244A0D">
        <w:t>t “d”, “e” dhe “f” të pikës 2.3</w:t>
      </w:r>
      <w:r>
        <w:t xml:space="preserve"> të vendimit të Këshillit të Ministrave nr.529, datë 15.8.2007 “Për miratimin e kritereve dhe të procedurave të aplikimit e të miratimit të lejeve të ndërtimit të linjave tregtare të interkonjeksionit”, si dhe nuk merr masat e menjëhershme për sigurimin e sistemit elektrik kombëtar, ministria i jep 30 ditë kohë për të përmbushur detyrimet.</w:t>
      </w:r>
    </w:p>
    <w:p w:rsidR="000B73A5" w:rsidRDefault="000B73A5" w:rsidP="006558F9">
      <w:pPr>
        <w:pStyle w:val="Paragrafi"/>
      </w:pPr>
      <w:r>
        <w:t xml:space="preserve">Nëse </w:t>
      </w:r>
      <w:r w:rsidR="00244A0D">
        <w:t>“</w:t>
      </w:r>
      <w:r>
        <w:t>ENEL Produzione S.p.A</w:t>
      </w:r>
      <w:r w:rsidR="00244A0D">
        <w:t>.”</w:t>
      </w:r>
      <w:r>
        <w:t xml:space="preserve"> për</w:t>
      </w:r>
      <w:r w:rsidR="00244A0D">
        <w:t>sëri nuk i përmbush ato, atëherë</w:t>
      </w:r>
      <w:r>
        <w:t xml:space="preserve"> leja e dhënë revokohet.</w:t>
      </w:r>
    </w:p>
    <w:p w:rsidR="000B73A5" w:rsidRDefault="000B73A5" w:rsidP="006558F9">
      <w:pPr>
        <w:pStyle w:val="Paragrafi"/>
      </w:pPr>
      <w:r>
        <w:t>-</w:t>
      </w:r>
      <w:r w:rsidR="009D14FA">
        <w:t xml:space="preserve"> </w:t>
      </w:r>
      <w:r>
        <w:t>Kohëzgjatja e kësaj leje</w:t>
      </w:r>
      <w:r w:rsidR="00DF2B62">
        <w:t>je</w:t>
      </w:r>
      <w:r>
        <w:t xml:space="preserve"> është 20 vjet, duke filluar nga data e vënies në punë të kësaj linje.</w:t>
      </w:r>
    </w:p>
    <w:p w:rsidR="000B73A5" w:rsidRDefault="000B73A5" w:rsidP="006558F9">
      <w:pPr>
        <w:pStyle w:val="Paragrafi"/>
      </w:pPr>
      <w:r>
        <w:t xml:space="preserve">Kjo leje nuk do </w:t>
      </w:r>
      <w:r w:rsidR="005D71AA">
        <w:t>të zëvendësojë ndonjë kompetencë</w:t>
      </w:r>
      <w:r>
        <w:t xml:space="preserve"> të ndonjë autoriteti ose institucioni tjetër shtetëror ekzistues për të dhënë leje, pëlqimin ose çdo dokument tjetër që kërkohet, sipas legjislacionit në fuqi.</w:t>
      </w:r>
    </w:p>
    <w:p w:rsidR="000B73A5" w:rsidRDefault="000B73A5" w:rsidP="006558F9">
      <w:pPr>
        <w:pStyle w:val="Paragrafi"/>
      </w:pPr>
    </w:p>
    <w:p w:rsidR="000B73A5" w:rsidRDefault="000B73A5" w:rsidP="006558F9">
      <w:pPr>
        <w:pStyle w:val="Autoriteti"/>
        <w:keepNext w:val="0"/>
      </w:pPr>
      <w:r>
        <w:t>Ministri</w:t>
      </w:r>
      <w:r w:rsidR="00DF2B62">
        <w:t xml:space="preserve"> i EkonomisË, tregtisË dhe energjetikËs</w:t>
      </w:r>
    </w:p>
    <w:p w:rsidR="000B73A5" w:rsidRDefault="000B73A5" w:rsidP="006558F9">
      <w:pPr>
        <w:pStyle w:val="AutoritetiEmer"/>
      </w:pPr>
      <w:r>
        <w:t>Dritan Prifti</w:t>
      </w:r>
    </w:p>
    <w:p w:rsidR="009262E6" w:rsidRDefault="009262E6" w:rsidP="006558F9">
      <w:pPr>
        <w:pStyle w:val="Paragrafi"/>
      </w:pPr>
    </w:p>
    <w:p w:rsidR="009262E6" w:rsidRDefault="009262E6" w:rsidP="006558F9">
      <w:pPr>
        <w:pStyle w:val="Paragrafi"/>
      </w:pPr>
    </w:p>
    <w:p w:rsidR="009262E6" w:rsidRDefault="009262E6" w:rsidP="006558F9">
      <w:pPr>
        <w:pStyle w:val="Akti"/>
        <w:keepNext w:val="0"/>
      </w:pPr>
      <w:r>
        <w:t>VENDI</w:t>
      </w:r>
      <w:r w:rsidRPr="00F90BBF">
        <w:t>M</w:t>
      </w:r>
    </w:p>
    <w:p w:rsidR="009262E6" w:rsidRDefault="009262E6" w:rsidP="006558F9">
      <w:pPr>
        <w:pStyle w:val="NumriData"/>
        <w:keepNext w:val="0"/>
      </w:pPr>
      <w:r>
        <w:t>Nr.1275, datë 23.12.2009</w:t>
      </w:r>
    </w:p>
    <w:p w:rsidR="009262E6" w:rsidRPr="00F90BBF" w:rsidRDefault="009262E6" w:rsidP="006558F9">
      <w:pPr>
        <w:pStyle w:val="Paragrafi"/>
      </w:pPr>
      <w:r w:rsidRPr="00F90BBF">
        <w:t> </w:t>
      </w:r>
    </w:p>
    <w:p w:rsidR="009262E6" w:rsidRPr="00F90BBF" w:rsidRDefault="009262E6" w:rsidP="006558F9">
      <w:pPr>
        <w:pStyle w:val="Titulli"/>
        <w:keepNext w:val="0"/>
      </w:pPr>
      <w:r w:rsidRPr="00F90BBF">
        <w:t>PËR </w:t>
      </w:r>
      <w:r>
        <w:t xml:space="preserve"> </w:t>
      </w:r>
      <w:r w:rsidRPr="00F90BBF">
        <w:t>MIRATIMIN E MARRËVESHJES  ME SHKËMBIM NOTASH, NDËRMJET KËSHILLIT TË MINISTRAVE TË REPUBLIKËS SË SHQIPËRISË DHE QEVERISË SË REPUBLIKËS SË TURQISË, PËR HEQJEN E VIZAVE PËR SHTETASIT SHQIPTARË DHE TURQ</w:t>
      </w:r>
    </w:p>
    <w:p w:rsidR="009262E6" w:rsidRPr="00F90BBF" w:rsidRDefault="009262E6" w:rsidP="006558F9">
      <w:pPr>
        <w:pStyle w:val="Paragrafi"/>
      </w:pPr>
      <w:r w:rsidRPr="00F90BBF">
        <w:t> </w:t>
      </w:r>
    </w:p>
    <w:p w:rsidR="009262E6" w:rsidRPr="00F90BBF" w:rsidRDefault="009262E6" w:rsidP="006558F9">
      <w:pPr>
        <w:pStyle w:val="Paragrafi"/>
      </w:pPr>
      <w:r w:rsidRPr="00F90BBF">
        <w:t>Në mbështetje të nenit 100 të Kushtetutës dhe  të</w:t>
      </w:r>
      <w:r w:rsidR="009D14FA">
        <w:t xml:space="preserve"> neneve 17 e 23</w:t>
      </w:r>
      <w:r w:rsidRPr="00F90BBF">
        <w:t xml:space="preserve"> t</w:t>
      </w:r>
      <w:r w:rsidR="009D14FA">
        <w:t>ë ligjit nr.8371, datë 9.7.1998</w:t>
      </w:r>
      <w:r w:rsidRPr="00F90BBF">
        <w:t xml:space="preserve"> “Për lidhjen e traktateve dhe marrëveshjeve ndërkombëtare”, me propozimi</w:t>
      </w:r>
      <w:r w:rsidR="0063616A">
        <w:t>n e Z</w:t>
      </w:r>
      <w:r>
        <w:t>ëvendëskryeministrit dhe M</w:t>
      </w:r>
      <w:r w:rsidRPr="00F90BBF">
        <w:t>inistër i Punëve të Jashtme, Këshilli i Ministrave</w:t>
      </w:r>
    </w:p>
    <w:p w:rsidR="009262E6" w:rsidRPr="00F90BBF" w:rsidRDefault="009262E6" w:rsidP="006558F9">
      <w:pPr>
        <w:pStyle w:val="Paragrafi"/>
      </w:pPr>
      <w:r w:rsidRPr="00F90BBF">
        <w:t> </w:t>
      </w:r>
    </w:p>
    <w:p w:rsidR="009262E6" w:rsidRPr="00F90BBF" w:rsidRDefault="009262E6" w:rsidP="006558F9">
      <w:pPr>
        <w:pStyle w:val="VENDOSI"/>
        <w:keepNext w:val="0"/>
      </w:pPr>
      <w:r>
        <w:t>VENDOS</w:t>
      </w:r>
      <w:r w:rsidRPr="00F90BBF">
        <w:t>I:</w:t>
      </w:r>
    </w:p>
    <w:p w:rsidR="009262E6" w:rsidRPr="00F90BBF" w:rsidRDefault="009262E6" w:rsidP="006558F9">
      <w:pPr>
        <w:pStyle w:val="Paragrafi"/>
      </w:pPr>
      <w:r w:rsidRPr="00F90BBF">
        <w:t> </w:t>
      </w:r>
    </w:p>
    <w:p w:rsidR="009262E6" w:rsidRPr="00F90BBF" w:rsidRDefault="009262E6" w:rsidP="006558F9">
      <w:pPr>
        <w:pStyle w:val="Paragrafi"/>
      </w:pPr>
      <w:r w:rsidRPr="00F90BBF">
        <w:t>Miratimin e marrëveshjes me shkëmbim notash, ndërmjet Këshillit të Ministrave të Republikës</w:t>
      </w:r>
      <w:r>
        <w:t xml:space="preserve"> </w:t>
      </w:r>
      <w:r w:rsidRPr="00F90BBF">
        <w:t>së Shqipërisë dhe qeverisë së Republikës së Turqisë, për heqjen e vizave për shtetasit shqiptarë dhe turq, sipas tekstit që i bashkëlidhet këtij vendimi.</w:t>
      </w:r>
    </w:p>
    <w:p w:rsidR="009262E6" w:rsidRPr="00F90BBF" w:rsidRDefault="009262E6" w:rsidP="006558F9">
      <w:pPr>
        <w:pStyle w:val="Paragrafi"/>
      </w:pPr>
      <w:r w:rsidRPr="00F90BBF">
        <w:t> Ky ven</w:t>
      </w:r>
      <w:r>
        <w:t>dim hyn në fuqi pas botimit në Fletoren Zyrtare</w:t>
      </w:r>
      <w:r w:rsidRPr="00F90BBF">
        <w:t>.</w:t>
      </w:r>
    </w:p>
    <w:p w:rsidR="009262E6" w:rsidRPr="00F90BBF" w:rsidRDefault="009262E6" w:rsidP="006558F9">
      <w:pPr>
        <w:pStyle w:val="Paragrafi"/>
      </w:pPr>
    </w:p>
    <w:p w:rsidR="009262E6" w:rsidRDefault="009262E6" w:rsidP="006558F9">
      <w:pPr>
        <w:pStyle w:val="Autoriteti"/>
        <w:keepNext w:val="0"/>
      </w:pPr>
      <w:r>
        <w:t>KRYEMINIST</w:t>
      </w:r>
      <w:r w:rsidRPr="00F90BBF">
        <w:t>R</w:t>
      </w:r>
      <w:r>
        <w:t>I</w:t>
      </w:r>
    </w:p>
    <w:p w:rsidR="009262E6" w:rsidRDefault="009262E6" w:rsidP="006558F9">
      <w:pPr>
        <w:pStyle w:val="AutoritetiEmer"/>
      </w:pPr>
      <w:r w:rsidRPr="00F90BBF">
        <w:t>Sali  Berisha</w:t>
      </w:r>
    </w:p>
    <w:p w:rsidR="009262E6" w:rsidRPr="009A58D3" w:rsidRDefault="009262E6" w:rsidP="006558F9">
      <w:pPr>
        <w:widowControl w:val="0"/>
        <w:rPr>
          <w:lang w:val="en-GB"/>
        </w:rPr>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262E6" w:rsidRDefault="00943CD4" w:rsidP="006558F9">
      <w:pPr>
        <w:pStyle w:val="Paragrafi"/>
      </w:pPr>
      <w:r>
        <w:t>AMBASADA E REPUBLIKËS SË SHQIPËRISË</w:t>
      </w:r>
    </w:p>
    <w:p w:rsidR="009262E6" w:rsidRDefault="009262E6" w:rsidP="006558F9">
      <w:pPr>
        <w:pStyle w:val="Paragrafi"/>
      </w:pPr>
      <w:smartTag w:uri="urn:schemas-microsoft-com:office:smarttags" w:element="City">
        <w:smartTag w:uri="urn:schemas-microsoft-com:office:smarttags" w:element="place">
          <w:r>
            <w:t>Ankara</w:t>
          </w:r>
        </w:smartTag>
      </w:smartTag>
    </w:p>
    <w:p w:rsidR="005D1252" w:rsidRDefault="005D1252" w:rsidP="006558F9">
      <w:pPr>
        <w:pStyle w:val="Paragrafi"/>
      </w:pPr>
      <w:r>
        <w:t>Nr.Prot.284/09</w:t>
      </w:r>
    </w:p>
    <w:p w:rsidR="009262E6" w:rsidRDefault="009262E6" w:rsidP="006558F9">
      <w:pPr>
        <w:pStyle w:val="Paragrafi"/>
      </w:pPr>
    </w:p>
    <w:p w:rsidR="009262E6" w:rsidRDefault="009262E6" w:rsidP="006558F9">
      <w:pPr>
        <w:pStyle w:val="Paragrafi"/>
      </w:pPr>
      <w:r>
        <w:t>Ambasada e Republikës së Shqipërisë i paraqet komplimentet e saj Ministrisë së Punëve të Jashtme të Republikës së Turqisë dhe duke iu referuar notës së fundit nr.2009/KVDB/511599, datë 20 nëntor 2009, ka nderin të njoftojë se pala shqiptare është dakord me propozimet e mëposhtme lidhur me heqjen e kërkesës për vizë për shtetasit turq dhe shqiptarë:</w:t>
      </w:r>
    </w:p>
    <w:p w:rsidR="009262E6" w:rsidRDefault="009262E6" w:rsidP="006558F9">
      <w:pPr>
        <w:pStyle w:val="Paragrafi"/>
      </w:pPr>
      <w:r>
        <w:t>1.</w:t>
      </w:r>
      <w:r w:rsidR="00943CD4">
        <w:t xml:space="preserve"> </w:t>
      </w:r>
      <w:r>
        <w:t>Shtetasit e Republikës së Shqipërisë dhe të Republikës së Turqisë (më poshtë</w:t>
      </w:r>
      <w:r w:rsidR="008E14D8">
        <w:t xml:space="preserve"> të quajtura “Palë kontraktuese”</w:t>
      </w:r>
      <w:r>
        <w:t xml:space="preserve"> që mbajnë një dokument të vle</w:t>
      </w:r>
      <w:r w:rsidR="009D14FA">
        <w:t>fshëm të shënuar në anekset</w:t>
      </w:r>
      <w:r>
        <w:t xml:space="preserve"> 1 dhe 2 të kësaj Note mund të h</w:t>
      </w:r>
      <w:r w:rsidR="009D14FA">
        <w:t>yjnë, të dalin, të kalojnë tranz</w:t>
      </w:r>
      <w:r>
        <w:t>it dhe të qëndrojnë përkohësisht në territorin e palës tjetër kontraktuese, në përputhje me kushtet e përcaktuara në k</w:t>
      </w:r>
      <w:r w:rsidR="009D14FA">
        <w:t>ë</w:t>
      </w:r>
      <w:r>
        <w:t>të Notë.</w:t>
      </w:r>
    </w:p>
    <w:p w:rsidR="009262E6" w:rsidRDefault="009262E6" w:rsidP="006558F9">
      <w:pPr>
        <w:pStyle w:val="Paragrafi"/>
      </w:pPr>
      <w:r>
        <w:t>2.</w:t>
      </w:r>
      <w:r w:rsidR="00943CD4">
        <w:t xml:space="preserve"> </w:t>
      </w:r>
      <w:r>
        <w:t>Shtetasit e secilës palë kontraktuese mund të hyjn</w:t>
      </w:r>
      <w:r w:rsidR="00A65B41">
        <w:t>ë, të dalin dhe të kalojnë tranz</w:t>
      </w:r>
      <w:r>
        <w:t>it në territorin e palës tjetër kontraktuese duke përdorur vendkalimet kufitare të caktuara për qarkullimin ndërkombëtar të pasagjerëve. Gjatë kalimit të kufijve shtetërorë, shtetasit e secilës palë kontraktuese janë të detyruar të respektojnë rregullat dhe procedurat e përcaktuara në legjislacionin kombëtar të palës tjetër kontraktuese.</w:t>
      </w:r>
    </w:p>
    <w:p w:rsidR="009262E6" w:rsidRDefault="009262E6" w:rsidP="006558F9">
      <w:pPr>
        <w:pStyle w:val="Paragrafi"/>
      </w:pPr>
      <w:r>
        <w:t>3.</w:t>
      </w:r>
      <w:r w:rsidR="00943CD4">
        <w:t xml:space="preserve"> </w:t>
      </w:r>
      <w:r>
        <w:t>Shtetasit e secilës palë kontraktuese që mbajnë pasaporta të vlefshme diplomatike, speciale, shërbimi dhe të zakonshme</w:t>
      </w:r>
      <w:r w:rsidR="008E14D8">
        <w:t>,</w:t>
      </w:r>
      <w:r>
        <w:t xml:space="preserve"> do të përjashtohen nga kërkes</w:t>
      </w:r>
      <w:r w:rsidR="00A65B41">
        <w:t>a për vizë hyrëse, dalëse, tranz</w:t>
      </w:r>
      <w:r>
        <w:t>iti dhe qëndrimi të përkohshëm në territorin e palës tjetër kontraktuese, për një periudhë jo më shumë se 90 ditë, brenda një periudhe 6-mujore, e llogaritur nga data e hyrjes së parë. Qëndrimi në territorin e secilës palë kontraktuese të shtetasve të palës tjetë</w:t>
      </w:r>
      <w:r w:rsidR="00A65B41">
        <w:t>r kontraktuese gjatë periudhës s</w:t>
      </w:r>
      <w:r>
        <w:t>ë shënuar më sipër (90 ditë) i nënshtrohet legjislacionit kombëtar të palës tjetër kontraktuese.</w:t>
      </w:r>
    </w:p>
    <w:p w:rsidR="009262E6" w:rsidRDefault="009262E6" w:rsidP="006558F9">
      <w:pPr>
        <w:pStyle w:val="Paragrafi"/>
      </w:pPr>
      <w:r>
        <w:t>4.</w:t>
      </w:r>
      <w:r w:rsidR="00943CD4">
        <w:t xml:space="preserve"> </w:t>
      </w:r>
      <w:r>
        <w:t>Shtetasit e secilës palë kontraktuese që dëshirojnë të qëndrojnë në territorin e palës tjetër kontraktuese më gjatë se periudha e përjashtimit nga kërkesa për vizë (90 ditë)</w:t>
      </w:r>
      <w:r w:rsidR="00BE71F8">
        <w:t>,</w:t>
      </w:r>
      <w:r>
        <w:t xml:space="preserve"> do të aplikojnë për vizat përkatëse pranë misioneve diplomatike dhe konsullore të palës tjetër kontraktuese.</w:t>
      </w:r>
    </w:p>
    <w:p w:rsidR="009262E6" w:rsidRDefault="009262E6" w:rsidP="006558F9">
      <w:pPr>
        <w:pStyle w:val="Paragrafi"/>
      </w:pPr>
      <w:r>
        <w:t>5.</w:t>
      </w:r>
      <w:r w:rsidR="00943CD4">
        <w:t xml:space="preserve"> </w:t>
      </w:r>
      <w:r>
        <w:t>Periudha e përjashtimit të kërkesës për vizë, e përmendur në paragrafin 3 të këtij neni</w:t>
      </w:r>
      <w:r w:rsidR="00BE71F8">
        <w:t>,</w:t>
      </w:r>
      <w:r>
        <w:t xml:space="preserve"> do të zbatohet edhe për shtetasit e palëve kontraktuese</w:t>
      </w:r>
      <w:r w:rsidR="00A65B41">
        <w:t>,</w:t>
      </w:r>
      <w:r>
        <w:t xml:space="preserve"> që merren me transportin ndërkombëtar të mallrave dhe pasagjerëve, si shoferët e kamionëve dhe autobusëve dhe ndihmësit e tyre</w:t>
      </w:r>
      <w:r w:rsidR="00A65B41">
        <w:t>,</w:t>
      </w:r>
      <w:r>
        <w:t xml:space="preserve"> si dhe p</w:t>
      </w:r>
      <w:r w:rsidR="00A65B41">
        <w:t>jesëtarët e ekuipazhit të avionë</w:t>
      </w:r>
      <w:r>
        <w:t>ve dhe anijeve civile të palëve kontraktuese.</w:t>
      </w:r>
    </w:p>
    <w:p w:rsidR="009262E6" w:rsidRDefault="009262E6" w:rsidP="006558F9">
      <w:pPr>
        <w:pStyle w:val="Paragrafi"/>
      </w:pPr>
      <w:r>
        <w:t>6.</w:t>
      </w:r>
      <w:r w:rsidR="00943CD4">
        <w:t xml:space="preserve"> </w:t>
      </w:r>
      <w:r>
        <w:t>Shtetasit e secilës palë kontraktuese që mbajnë pasaporta të vlefshme diplomatike, speciale apo shërbimi, të cilët janë emëruar në misionet diplomatike, konsullore apo në përfaqësitë e organizatave ndërkombëtare të akredituara në territorin e palës tjetër kontraktuese</w:t>
      </w:r>
      <w:r w:rsidR="00BE71F8">
        <w:t>,</w:t>
      </w:r>
      <w:r>
        <w:t xml:space="preserve"> do të përjashtohen nga kërkesa p</w:t>
      </w:r>
      <w:r w:rsidR="009F70C5">
        <w:t>ër vizë hyrëse, dalëse dhe tranz</w:t>
      </w:r>
      <w:r>
        <w:t>iti nëpër territorin e palës tjetër kontraktuese për periudhën që ata janë në detyrë.</w:t>
      </w:r>
    </w:p>
    <w:p w:rsidR="009262E6" w:rsidRDefault="009262E6" w:rsidP="006558F9">
      <w:pPr>
        <w:pStyle w:val="Paragrafi"/>
      </w:pPr>
      <w:r>
        <w:t>7.</w:t>
      </w:r>
      <w:r w:rsidR="00943CD4">
        <w:t xml:space="preserve"> </w:t>
      </w:r>
      <w:r>
        <w:t>Dispozitat e përmendura më sipër do të zbatohen edhe për pjesëtarët e familjeve të tyre që mbajnë pasaportë diplomatike, speciale, shërbimi dhe të zakonshme.</w:t>
      </w:r>
    </w:p>
    <w:p w:rsidR="009262E6" w:rsidRDefault="009262E6" w:rsidP="006558F9">
      <w:pPr>
        <w:pStyle w:val="Paragrafi"/>
      </w:pPr>
      <w:r>
        <w:t>8.</w:t>
      </w:r>
      <w:r w:rsidR="00943CD4">
        <w:t xml:space="preserve"> </w:t>
      </w:r>
      <w:r>
        <w:t>Shtetasit e secilës palë kontraktuese, që mbajnë një dokument t</w:t>
      </w:r>
      <w:r w:rsidR="009F70C5">
        <w:t>ë vlefshëm të shënuar në anekset</w:t>
      </w:r>
      <w:r>
        <w:t xml:space="preserve"> 1 dhe 2, do të përjashtohen nga tarifa </w:t>
      </w:r>
      <w:r w:rsidR="009F70C5">
        <w:t>e vizës hyrëse, dalëse dhe tranz</w:t>
      </w:r>
      <w:r>
        <w:t>itit</w:t>
      </w:r>
      <w:r w:rsidR="009F70C5">
        <w:t>,</w:t>
      </w:r>
      <w:r>
        <w:t xml:space="preserve"> si dhe qëndrimit të përkohshëm në territorin e palës tjetër kontraktuese për një periudhë jo më shumë se 90 ditë brenda periudhës 6</w:t>
      </w:r>
      <w:r w:rsidR="009F70C5">
        <w:t>-</w:t>
      </w:r>
      <w:r>
        <w:t>mujore, e llogaritur nga data e hyrjes së parë.</w:t>
      </w:r>
    </w:p>
    <w:p w:rsidR="009262E6" w:rsidRDefault="009262E6" w:rsidP="006558F9">
      <w:pPr>
        <w:pStyle w:val="Paragrafi"/>
      </w:pPr>
      <w:r>
        <w:t>9.</w:t>
      </w:r>
      <w:r w:rsidR="00943CD4">
        <w:t xml:space="preserve"> </w:t>
      </w:r>
      <w:r>
        <w:t>Vizat e lëshuara për qëllime pune, studimi, kërkime shkencore, arsimimi, bashkime familjare dhe për banim në territorin e secilës palë kontraktuese, u nënshtrohen dispozitave të legjislacionit kombëtar të palëve kontraktuese.</w:t>
      </w:r>
    </w:p>
    <w:p w:rsidR="009262E6" w:rsidRDefault="009262E6" w:rsidP="006558F9">
      <w:pPr>
        <w:pStyle w:val="Paragrafi"/>
      </w:pPr>
      <w:r>
        <w:t>Kriteret e aplikimit për lëshimin e vizave (vendi i aplikimit, dokum</w:t>
      </w:r>
      <w:r w:rsidR="002F7A46">
        <w:t>entacioni shoqërues i nevojshëm</w:t>
      </w:r>
      <w:r>
        <w:t xml:space="preserve"> etj</w:t>
      </w:r>
      <w:r w:rsidR="002F7A46">
        <w:t>.</w:t>
      </w:r>
      <w:r>
        <w:t>) për shtetasit e secilës palë kontraktuese i nënshtrohen legjislacionit kombëtar të palëve kontraktuese.</w:t>
      </w:r>
    </w:p>
    <w:p w:rsidR="009262E6" w:rsidRDefault="009262E6" w:rsidP="006558F9">
      <w:pPr>
        <w:pStyle w:val="Paragrafi"/>
      </w:pPr>
      <w:r>
        <w:t>10.</w:t>
      </w:r>
      <w:r w:rsidR="00943CD4">
        <w:t xml:space="preserve"> </w:t>
      </w:r>
      <w:r>
        <w:t>Në frymën e mbrojtjes së interesave të tyre, luftës kundër migacionit të paligjshëm dhe zgjidhjes së çështjeve të sigurisë së të dy vendeve, të dy</w:t>
      </w:r>
      <w:r w:rsidR="00BE71F8">
        <w:t>ja</w:t>
      </w:r>
      <w:r>
        <w:t xml:space="preserve"> palët do të bëjnë më të mirën e tyre për të parandaluar çdo person të padëshirueshëm dhe shtetas të vendeve të treta të hyjë në territoret e njëra-tjetrës.</w:t>
      </w:r>
    </w:p>
    <w:p w:rsidR="00476FFF" w:rsidRDefault="00476FFF" w:rsidP="006558F9">
      <w:pPr>
        <w:pStyle w:val="Paragrafi"/>
      </w:pPr>
    </w:p>
    <w:p w:rsidR="003C1F53" w:rsidRDefault="003C1F53" w:rsidP="006558F9">
      <w:pPr>
        <w:pStyle w:val="Paragrafi"/>
      </w:pPr>
    </w:p>
    <w:p w:rsidR="009262E6" w:rsidRDefault="009262E6" w:rsidP="006558F9">
      <w:pPr>
        <w:pStyle w:val="Paragrafi"/>
      </w:pPr>
      <w:r>
        <w:t>11.</w:t>
      </w:r>
      <w:r w:rsidR="00943CD4">
        <w:t xml:space="preserve"> </w:t>
      </w:r>
      <w:r>
        <w:t>Secila palë kontraktuese mund ta pezullojë këtë marrëveshje tërësisht ose pjesërisht, për periudha të përkohshme, në rrethana të jashtëzakonshme (sëmundje epidemike, fatkeqësi natyrore, për arsye të sigurisë kombëtare, ruajtje</w:t>
      </w:r>
      <w:r w:rsidR="002F7A46">
        <w:t>n e rendit dhe shëndetit publik</w:t>
      </w:r>
      <w:r>
        <w:t xml:space="preserve"> etj</w:t>
      </w:r>
      <w:r w:rsidR="002F7A46">
        <w:t>.</w:t>
      </w:r>
      <w:r>
        <w:t>).</w:t>
      </w:r>
    </w:p>
    <w:p w:rsidR="009262E6" w:rsidRDefault="009262E6" w:rsidP="006558F9">
      <w:pPr>
        <w:pStyle w:val="Paragrafi"/>
      </w:pPr>
      <w:r>
        <w:t>12.</w:t>
      </w:r>
      <w:r w:rsidR="00943CD4">
        <w:t xml:space="preserve"> </w:t>
      </w:r>
      <w:r>
        <w:t>Secila palë kontraktuese do të njoftojë nëpërmjet kanaleve diplomatike palën tjetër kontraktuese mbi vendimin e saj për pezullimin e marrëveshjes brenda 72 orëve.</w:t>
      </w:r>
    </w:p>
    <w:p w:rsidR="009262E6" w:rsidRDefault="009262E6" w:rsidP="006558F9">
      <w:pPr>
        <w:pStyle w:val="Paragrafi"/>
      </w:pPr>
      <w:r>
        <w:t>13.</w:t>
      </w:r>
      <w:r w:rsidR="00943CD4">
        <w:t xml:space="preserve"> </w:t>
      </w:r>
      <w:r>
        <w:t>Palët kontraktuese, nëpërmjet kanaleve diplomatike, do të shkëmbejnë modelet e dokumenteve të përmendura në aneksin 1 dhe 2. Në rast se një palë kontraktuese bën ndryshime në dokumentet e përmendur</w:t>
      </w:r>
      <w:r w:rsidR="002F7A46">
        <w:t>a në anekset</w:t>
      </w:r>
      <w:r>
        <w:t xml:space="preserve"> 1 dhe 2, ajo do t’i dërgojë palës tjetër kontraktuese modelet e dokumenteve të reja, 60 ditë para hyrjes në fuqi të këtyre ndryshimeve, të cilat do të hyjnë në fuqi në përputhje me të njëjtat procedura ligjore si në paragrafin e dytë të nenit 15 të kësaj Note.</w:t>
      </w:r>
    </w:p>
    <w:p w:rsidR="009262E6" w:rsidRDefault="009262E6" w:rsidP="006558F9">
      <w:pPr>
        <w:pStyle w:val="Paragrafi"/>
      </w:pPr>
      <w:r>
        <w:t>14.</w:t>
      </w:r>
      <w:r w:rsidR="00943CD4">
        <w:t xml:space="preserve"> </w:t>
      </w:r>
      <w:r>
        <w:t>Çdo mosmarrëveshje që lind nga zbatimi i dispozitave të përmendura më lart do të zgjidhet nëpërmjet konsultimeve ose kanaleve diplomatike.</w:t>
      </w:r>
    </w:p>
    <w:p w:rsidR="009262E6" w:rsidRDefault="009262E6" w:rsidP="006558F9">
      <w:pPr>
        <w:pStyle w:val="Paragrafi"/>
      </w:pPr>
      <w:r>
        <w:t>15.</w:t>
      </w:r>
      <w:r w:rsidR="00943CD4">
        <w:t xml:space="preserve"> </w:t>
      </w:r>
      <w:r>
        <w:t>Kjo marrëveshje lidhet për një periudhë të pacaktuar kohore. Palët kontraktuese mund të përfundojnë këtë marrëveshje në çdo kohë. Në këtë rast marrëveshja do të mbetet në fuqi 6 (gjashtë muaj) pas datës në të cilën njëra palë kontraktuese njofton palën tjetër me shkrim nëpërmjet kanaleve diplomatike për synimin e saj për përfundimin e marrëveshjes.</w:t>
      </w:r>
    </w:p>
    <w:p w:rsidR="009262E6" w:rsidRDefault="009262E6" w:rsidP="006558F9">
      <w:pPr>
        <w:pStyle w:val="Paragrafi"/>
      </w:pPr>
      <w:r>
        <w:t>16.</w:t>
      </w:r>
      <w:r w:rsidR="00943CD4">
        <w:t xml:space="preserve"> </w:t>
      </w:r>
      <w:r>
        <w:t>Notat do të jenë në gjuhën angleze.</w:t>
      </w:r>
    </w:p>
    <w:p w:rsidR="009262E6" w:rsidRDefault="009262E6" w:rsidP="006558F9">
      <w:pPr>
        <w:pStyle w:val="Paragrafi"/>
      </w:pPr>
      <w:r>
        <w:t>Ambasada</w:t>
      </w:r>
      <w:r w:rsidR="00476FFF">
        <w:t>,</w:t>
      </w:r>
      <w:r>
        <w:t xml:space="preserve"> gjithashtu</w:t>
      </w:r>
      <w:r w:rsidR="002F7A46">
        <w:t>,</w:t>
      </w:r>
      <w:r>
        <w:t xml:space="preserve"> shprehet dakord se kjo Notë </w:t>
      </w:r>
      <w:r w:rsidR="002F7A46">
        <w:t xml:space="preserve">me Notën </w:t>
      </w:r>
      <w:r>
        <w:t>e Ministrisë do të konsiderohen se përbëjnë një marrëveshje ndërmjet dy qeverive për këtë çështje, e cila do të hyjë në fuqi në ditën e 30-të pas marrjes së njoftimit të fundit, nëpërmjet së cilës palët kontraktuese njoftojnë njëra-tjetrën për përfundimin e procedurave të brendshme ligjore të nevojshme për hyrjen në fuqi të marrëveshjes.</w:t>
      </w:r>
    </w:p>
    <w:p w:rsidR="006C3C1F" w:rsidRDefault="006C3C1F" w:rsidP="006558F9">
      <w:pPr>
        <w:pStyle w:val="Paragrafi"/>
      </w:pPr>
      <w:r>
        <w:t>17. Me hyrjen në fuqi të marrëveshjes së re</w:t>
      </w:r>
      <w:r w:rsidR="00476FFF">
        <w:t>,</w:t>
      </w:r>
      <w:r>
        <w:t xml:space="preserve"> </w:t>
      </w:r>
      <w:r w:rsidR="00476FFF">
        <w:t>do të shfuqizohet çdo akt i një</w:t>
      </w:r>
      <w:r>
        <w:t>anshëm apo marrëvesh</w:t>
      </w:r>
      <w:r w:rsidR="00D1641B">
        <w:t>je dypa</w:t>
      </w:r>
      <w:r>
        <w:t>lëshe për vizat.</w:t>
      </w:r>
    </w:p>
    <w:p w:rsidR="009262E6" w:rsidRDefault="009262E6" w:rsidP="009D29E5">
      <w:pPr>
        <w:pStyle w:val="AneksiNr"/>
      </w:pPr>
      <w:r>
        <w:t>Aneks</w:t>
      </w:r>
      <w:r w:rsidR="006C3C1F">
        <w:t>i</w:t>
      </w:r>
      <w:r>
        <w:t xml:space="preserve"> 1</w:t>
      </w:r>
    </w:p>
    <w:p w:rsidR="009262E6" w:rsidRDefault="009262E6" w:rsidP="006558F9">
      <w:pPr>
        <w:pStyle w:val="Paragrafi"/>
      </w:pPr>
      <w:r>
        <w:t>Lista e dokumenteve të vlefshme që i nënshtrohen regjimit pa viza për shtetasit e Republikës së Shqipër</w:t>
      </w:r>
      <w:r w:rsidR="006C3C1F">
        <w:t>isë, që do të udhëtojnë në Turqi:</w:t>
      </w:r>
    </w:p>
    <w:p w:rsidR="009262E6" w:rsidRDefault="000B02B4" w:rsidP="006558F9">
      <w:pPr>
        <w:pStyle w:val="Paragrafi"/>
      </w:pPr>
      <w:r>
        <w:t xml:space="preserve">- </w:t>
      </w:r>
      <w:r w:rsidR="006C3C1F">
        <w:t>p</w:t>
      </w:r>
      <w:r w:rsidR="009262E6">
        <w:t>asaportë diplomatike</w:t>
      </w:r>
      <w:r w:rsidR="006C3C1F">
        <w:t>;</w:t>
      </w:r>
    </w:p>
    <w:p w:rsidR="009262E6" w:rsidRDefault="000B02B4" w:rsidP="006558F9">
      <w:pPr>
        <w:pStyle w:val="Paragrafi"/>
      </w:pPr>
      <w:r>
        <w:t xml:space="preserve">- </w:t>
      </w:r>
      <w:r w:rsidR="006C3C1F">
        <w:t>p</w:t>
      </w:r>
      <w:r w:rsidR="009262E6">
        <w:t>asaportë speciale</w:t>
      </w:r>
      <w:r w:rsidR="006C3C1F">
        <w:t>;</w:t>
      </w:r>
    </w:p>
    <w:p w:rsidR="009262E6" w:rsidRDefault="000B02B4" w:rsidP="006558F9">
      <w:pPr>
        <w:pStyle w:val="Paragrafi"/>
      </w:pPr>
      <w:r>
        <w:t xml:space="preserve">- </w:t>
      </w:r>
      <w:r w:rsidR="006C3C1F">
        <w:t>p</w:t>
      </w:r>
      <w:r w:rsidR="009262E6">
        <w:t>asaportë shërbimi</w:t>
      </w:r>
      <w:r w:rsidR="006C3C1F">
        <w:t>;</w:t>
      </w:r>
    </w:p>
    <w:p w:rsidR="009262E6" w:rsidRDefault="000B02B4" w:rsidP="006558F9">
      <w:pPr>
        <w:pStyle w:val="Paragrafi"/>
      </w:pPr>
      <w:r>
        <w:t xml:space="preserve">- </w:t>
      </w:r>
      <w:r w:rsidR="006C3C1F">
        <w:t>p</w:t>
      </w:r>
      <w:r w:rsidR="009262E6">
        <w:t>asaportë e zakonshme</w:t>
      </w:r>
      <w:r w:rsidR="006C3C1F">
        <w:t>;</w:t>
      </w:r>
    </w:p>
    <w:p w:rsidR="009262E6" w:rsidRDefault="000B02B4" w:rsidP="006558F9">
      <w:pPr>
        <w:pStyle w:val="Paragrafi"/>
      </w:pPr>
      <w:r>
        <w:t xml:space="preserve">- </w:t>
      </w:r>
      <w:r w:rsidR="006C3C1F">
        <w:t>d</w:t>
      </w:r>
      <w:r w:rsidR="009262E6">
        <w:t>okument udhëtimi i marinarëve</w:t>
      </w:r>
      <w:r w:rsidR="006C3C1F">
        <w:t>;</w:t>
      </w:r>
    </w:p>
    <w:p w:rsidR="009262E6" w:rsidRDefault="000B02B4" w:rsidP="006558F9">
      <w:pPr>
        <w:pStyle w:val="Paragrafi"/>
      </w:pPr>
      <w:r>
        <w:t xml:space="preserve">- </w:t>
      </w:r>
      <w:r w:rsidR="006C3C1F">
        <w:t>d</w:t>
      </w:r>
      <w:r w:rsidR="009262E6">
        <w:t>okument udhëtimi i ekuipazhit të avionëve</w:t>
      </w:r>
      <w:r w:rsidR="006C3C1F">
        <w:t>.</w:t>
      </w:r>
    </w:p>
    <w:p w:rsidR="009262E6" w:rsidRDefault="009262E6" w:rsidP="009D29E5">
      <w:pPr>
        <w:pStyle w:val="AneksiNr"/>
      </w:pPr>
      <w:r>
        <w:t>Aneks</w:t>
      </w:r>
      <w:r w:rsidR="006C3C1F">
        <w:t>i</w:t>
      </w:r>
      <w:r>
        <w:t xml:space="preserve"> 2</w:t>
      </w:r>
    </w:p>
    <w:p w:rsidR="009262E6" w:rsidRDefault="009262E6" w:rsidP="006558F9">
      <w:pPr>
        <w:pStyle w:val="Paragrafi"/>
      </w:pPr>
      <w:r>
        <w:t xml:space="preserve">Lista e dokumenteve të vlefshme që </w:t>
      </w:r>
      <w:r w:rsidR="009D29E5">
        <w:t>i në</w:t>
      </w:r>
      <w:r w:rsidR="00EB3DED">
        <w:t>n</w:t>
      </w:r>
      <w:r w:rsidR="009D29E5">
        <w:t>shtrohen regjimit pa viza p</w:t>
      </w:r>
      <w:r>
        <w:t>ë</w:t>
      </w:r>
      <w:r w:rsidR="009D29E5">
        <w:t>r</w:t>
      </w:r>
      <w:r>
        <w:t xml:space="preserve"> shtetasit e Republikës së Turqisë</w:t>
      </w:r>
      <w:r w:rsidR="006C3C1F">
        <w:t>,</w:t>
      </w:r>
      <w:r>
        <w:t xml:space="preserve"> që do të udhëtojnë në Shqipëri</w:t>
      </w:r>
      <w:r w:rsidR="006C3C1F">
        <w:t>:</w:t>
      </w:r>
    </w:p>
    <w:p w:rsidR="009262E6" w:rsidRDefault="000B02B4" w:rsidP="006558F9">
      <w:pPr>
        <w:pStyle w:val="Paragrafi"/>
      </w:pPr>
      <w:r>
        <w:t xml:space="preserve">- </w:t>
      </w:r>
      <w:r w:rsidR="006C3C1F">
        <w:t>p</w:t>
      </w:r>
      <w:r w:rsidR="009262E6">
        <w:t>asaportë diplomatike</w:t>
      </w:r>
      <w:r w:rsidR="006C3C1F">
        <w:t>;</w:t>
      </w:r>
    </w:p>
    <w:p w:rsidR="009262E6" w:rsidRDefault="000B02B4" w:rsidP="006558F9">
      <w:pPr>
        <w:pStyle w:val="Paragrafi"/>
      </w:pPr>
      <w:r>
        <w:t xml:space="preserve">- </w:t>
      </w:r>
      <w:r w:rsidR="006C3C1F">
        <w:t>p</w:t>
      </w:r>
      <w:r>
        <w:t>as</w:t>
      </w:r>
      <w:r w:rsidR="009262E6">
        <w:t>aportë shërbimi</w:t>
      </w:r>
      <w:r w:rsidR="006C3C1F">
        <w:t>;</w:t>
      </w:r>
    </w:p>
    <w:p w:rsidR="009262E6" w:rsidRDefault="000B02B4" w:rsidP="006558F9">
      <w:pPr>
        <w:pStyle w:val="Paragrafi"/>
      </w:pPr>
      <w:r>
        <w:t xml:space="preserve">- </w:t>
      </w:r>
      <w:r w:rsidR="006C3C1F">
        <w:t>p</w:t>
      </w:r>
      <w:r w:rsidR="009262E6">
        <w:t>asaportë e zakonshme</w:t>
      </w:r>
      <w:r w:rsidR="006C3C1F">
        <w:t>;</w:t>
      </w:r>
    </w:p>
    <w:p w:rsidR="009262E6" w:rsidRDefault="000B02B4" w:rsidP="006558F9">
      <w:pPr>
        <w:pStyle w:val="Paragrafi"/>
      </w:pPr>
      <w:r>
        <w:t xml:space="preserve">- </w:t>
      </w:r>
      <w:r w:rsidR="006C3C1F">
        <w:t>d</w:t>
      </w:r>
      <w:r w:rsidR="009262E6">
        <w:t>okument udhëtimi i marinarëve</w:t>
      </w:r>
      <w:r w:rsidR="006C3C1F">
        <w:t>;</w:t>
      </w:r>
    </w:p>
    <w:p w:rsidR="009262E6" w:rsidRDefault="000B02B4" w:rsidP="006558F9">
      <w:pPr>
        <w:pStyle w:val="Paragrafi"/>
      </w:pPr>
      <w:r>
        <w:t xml:space="preserve">- </w:t>
      </w:r>
      <w:r w:rsidR="006C3C1F">
        <w:t>d</w:t>
      </w:r>
      <w:r w:rsidR="009262E6">
        <w:t>okument udhëtimi i ekuipazhit të avionëve</w:t>
      </w:r>
      <w:r w:rsidR="006C3C1F">
        <w:t>.</w:t>
      </w:r>
    </w:p>
    <w:p w:rsidR="009262E6" w:rsidRDefault="009262E6" w:rsidP="006558F9">
      <w:pPr>
        <w:pStyle w:val="Paragrafi"/>
      </w:pPr>
      <w:r>
        <w:t>Ambasada e Republikës së Shqipërisë përfiton nga rasti t’i përsërisë Ministrisë së Republikës së Turqisë sigurimet e konsideratës së saj më të lartë.</w:t>
      </w:r>
    </w:p>
    <w:p w:rsidR="009262E6" w:rsidRDefault="009262E6" w:rsidP="006558F9">
      <w:pPr>
        <w:pStyle w:val="Paragrafi"/>
      </w:pPr>
    </w:p>
    <w:p w:rsidR="009262E6" w:rsidRPr="00F90BBF" w:rsidRDefault="009262E6" w:rsidP="006558F9">
      <w:pPr>
        <w:pStyle w:val="Paragrafi"/>
      </w:pPr>
      <w:smartTag w:uri="urn:schemas-microsoft-com:office:smarttags" w:element="place">
        <w:smartTag w:uri="urn:schemas-microsoft-com:office:smarttags" w:element="City">
          <w:r>
            <w:t>Ankara</w:t>
          </w:r>
        </w:smartTag>
      </w:smartTag>
      <w:r>
        <w:t>, 20 nëntor 2009</w:t>
      </w:r>
    </w:p>
    <w:p w:rsidR="009262E6" w:rsidRPr="00F90BBF" w:rsidRDefault="009262E6" w:rsidP="006558F9">
      <w:pPr>
        <w:pStyle w:val="Paragrafi"/>
      </w:pPr>
    </w:p>
    <w:p w:rsidR="009262E6" w:rsidRDefault="009262E6"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943CD4" w:rsidRDefault="00943CD4" w:rsidP="006558F9">
      <w:pPr>
        <w:pStyle w:val="Paragrafi"/>
      </w:pPr>
    </w:p>
    <w:p w:rsidR="006C3C1F" w:rsidRDefault="006C3C1F" w:rsidP="006558F9">
      <w:pPr>
        <w:pStyle w:val="Akti"/>
        <w:keepNext w:val="0"/>
      </w:pPr>
      <w:r>
        <w:t>VENDI</w:t>
      </w:r>
      <w:r w:rsidRPr="00F90BBF">
        <w:t>M </w:t>
      </w:r>
    </w:p>
    <w:p w:rsidR="006C3C1F" w:rsidRDefault="006C3C1F" w:rsidP="006558F9">
      <w:pPr>
        <w:pStyle w:val="NumriData"/>
        <w:keepNext w:val="0"/>
      </w:pPr>
      <w:r>
        <w:t>Nr.1277, datë 23.12.2009</w:t>
      </w:r>
    </w:p>
    <w:p w:rsidR="006C3C1F" w:rsidRPr="00F90BBF" w:rsidRDefault="006C3C1F" w:rsidP="006558F9">
      <w:pPr>
        <w:pStyle w:val="Paragrafi"/>
      </w:pPr>
    </w:p>
    <w:p w:rsidR="006C3C1F" w:rsidRPr="00F90BBF" w:rsidRDefault="006C3C1F" w:rsidP="006558F9">
      <w:pPr>
        <w:pStyle w:val="Titulli"/>
        <w:keepNext w:val="0"/>
      </w:pPr>
      <w:r w:rsidRPr="00F90BBF">
        <w:t>PËR DISA SHTESA NË V</w:t>
      </w:r>
      <w:r>
        <w:t>ENDIMIN NR. 500, DATË 14.8.2001 TË KËSHILLIT TË MINISTRAVE</w:t>
      </w:r>
      <w:r w:rsidRPr="00F90BBF">
        <w:t> “PËR INVENTARIZIMIN E PRONAVE TË PALUAJTSHME SHTETËRORE DHE TRANSFERIMIN E PRONAVE NË NJËSITË E QEVERISJES VENDORE”</w:t>
      </w:r>
    </w:p>
    <w:p w:rsidR="006C3C1F" w:rsidRPr="00F90BBF" w:rsidRDefault="006C3C1F" w:rsidP="006558F9">
      <w:pPr>
        <w:pStyle w:val="Paragrafi"/>
      </w:pPr>
      <w:r w:rsidRPr="00F90BBF">
        <w:t> </w:t>
      </w:r>
    </w:p>
    <w:p w:rsidR="006C3C1F" w:rsidRPr="00F90BBF" w:rsidRDefault="006C3C1F" w:rsidP="006558F9">
      <w:pPr>
        <w:pStyle w:val="Paragrafi"/>
      </w:pPr>
      <w:r w:rsidRPr="00F90BBF">
        <w:t>Në mbështetje të nenit 100 të Kushtetutës, të nenit 8 të</w:t>
      </w:r>
      <w:r>
        <w:t xml:space="preserve"> ligjit nr.8743, datë 22.2.2001</w:t>
      </w:r>
      <w:r w:rsidRPr="00F90BBF">
        <w:t xml:space="preserve"> “Për pronat e paluajtshme të shtetit”</w:t>
      </w:r>
      <w:r>
        <w:t>, të ndryshuar, dhe të nenit 21</w:t>
      </w:r>
      <w:r w:rsidRPr="00F90BBF">
        <w:t xml:space="preserve"> të ligjit nr.8744, datë 22.2</w:t>
      </w:r>
      <w:r>
        <w:t>.2001</w:t>
      </w:r>
      <w:r w:rsidRPr="00F90BBF">
        <w:t xml:space="preserve"> “Për transferimin e pronave të paluajtshme publike të shtetit në njësitë e qeverisjes vendore”,</w:t>
      </w:r>
      <w:r>
        <w:t xml:space="preserve"> të ndryshuar, me propozimin e M</w:t>
      </w:r>
      <w:r w:rsidRPr="00F90BBF">
        <w:t>inistrit të Drejtësisë, Këshilli i Ministrave</w:t>
      </w:r>
    </w:p>
    <w:p w:rsidR="006C3C1F" w:rsidRPr="00F90BBF" w:rsidRDefault="006C3C1F" w:rsidP="006558F9">
      <w:pPr>
        <w:pStyle w:val="Paragrafi"/>
      </w:pPr>
      <w:r w:rsidRPr="00F90BBF">
        <w:t> </w:t>
      </w:r>
    </w:p>
    <w:p w:rsidR="006C3C1F" w:rsidRPr="00F90BBF" w:rsidRDefault="006C3C1F" w:rsidP="006558F9">
      <w:pPr>
        <w:pStyle w:val="VENDOSI"/>
        <w:keepNext w:val="0"/>
      </w:pPr>
      <w:r>
        <w:t>VENDOSI</w:t>
      </w:r>
      <w:r w:rsidRPr="00F90BBF">
        <w:t>:</w:t>
      </w:r>
    </w:p>
    <w:p w:rsidR="006C3C1F" w:rsidRPr="00F90BBF" w:rsidRDefault="006C3C1F" w:rsidP="006558F9">
      <w:pPr>
        <w:pStyle w:val="Paragrafi"/>
      </w:pPr>
      <w:r w:rsidRPr="00F90BBF">
        <w:t> </w:t>
      </w:r>
    </w:p>
    <w:p w:rsidR="006C3C1F" w:rsidRPr="00F90BBF" w:rsidRDefault="006C3C1F" w:rsidP="006558F9">
      <w:pPr>
        <w:pStyle w:val="Paragrafi"/>
      </w:pPr>
      <w:r>
        <w:t>Pas pikës  31</w:t>
      </w:r>
      <w:r w:rsidRPr="00F90BBF">
        <w:t xml:space="preserve"> të </w:t>
      </w:r>
      <w:r>
        <w:t>vendimit nr.500, datë 14.8.2001</w:t>
      </w:r>
      <w:r w:rsidRPr="00F90BBF">
        <w:t xml:space="preserve"> të Këshillit të Ministrave, shtohen pikat 32, 33, 34, 35, 36, 37 e 38, me këtë përmbajtje:</w:t>
      </w:r>
    </w:p>
    <w:p w:rsidR="006C3C1F" w:rsidRDefault="006C3C1F" w:rsidP="006558F9">
      <w:pPr>
        <w:pStyle w:val="Paragrafi"/>
      </w:pPr>
      <w:r w:rsidRPr="00F90BBF">
        <w:t>“32. Agjencia e Inventarizimit dhe Transferimit të Pronave Publike, brenda tre muajve nga hyrja në fuqi e këtij vendimi, kryen:</w:t>
      </w:r>
    </w:p>
    <w:p w:rsidR="006C3C1F" w:rsidRPr="00F90BBF" w:rsidRDefault="006C3C1F" w:rsidP="006558F9">
      <w:pPr>
        <w:pStyle w:val="Paragrafi"/>
      </w:pPr>
      <w:r>
        <w:t xml:space="preserve">a) </w:t>
      </w:r>
      <w:r w:rsidRPr="00F90BBF">
        <w:t>identifikimin e pasurive shtetërore të paluajtshme në administrim të sindikatave;</w:t>
      </w:r>
    </w:p>
    <w:p w:rsidR="006C3C1F" w:rsidRPr="00F90BBF" w:rsidRDefault="006C3C1F" w:rsidP="006558F9">
      <w:pPr>
        <w:pStyle w:val="Paragrafi"/>
      </w:pPr>
      <w:r>
        <w:t>b)</w:t>
      </w:r>
      <w:r w:rsidR="003C4620">
        <w:t xml:space="preserve"> </w:t>
      </w:r>
      <w:r w:rsidRPr="00F90BBF">
        <w:t>inventarizimin e pasurive shtetërore të paluajtshme, në administrim të sindikatave;</w:t>
      </w:r>
    </w:p>
    <w:p w:rsidR="006C3C1F" w:rsidRPr="00F90BBF" w:rsidRDefault="006C3C1F" w:rsidP="006558F9">
      <w:pPr>
        <w:pStyle w:val="Paragrafi"/>
      </w:pPr>
      <w:r>
        <w:t xml:space="preserve">c) </w:t>
      </w:r>
      <w:r w:rsidRPr="00F90BBF">
        <w:t>identifikimin, sapo ka marrë dijeni, të marrëdhënieve të krijuara me të tretët për pasuritë në administrim të sindikatave, verifikimin e tyre apo përdor mënyra të tjera të njohura nga ligji;</w:t>
      </w:r>
    </w:p>
    <w:p w:rsidR="006C3C1F" w:rsidRPr="00F90BBF" w:rsidRDefault="006C3C1F" w:rsidP="006558F9">
      <w:pPr>
        <w:pStyle w:val="Paragrafi"/>
      </w:pPr>
      <w:r>
        <w:t xml:space="preserve">ç) </w:t>
      </w:r>
      <w:r w:rsidRPr="00F90BBF">
        <w:t>identifikimin e objekteve të kulturës të ish-ndërmarrjeve bujqësore, të cilat kanë kaluar apo duhet të kalonin në pronësi të qeverisjes vendore, sipas legjislacionit në fuqi.</w:t>
      </w:r>
    </w:p>
    <w:p w:rsidR="006C3C1F" w:rsidRPr="00F90BBF" w:rsidRDefault="006C3C1F" w:rsidP="006558F9">
      <w:pPr>
        <w:pStyle w:val="Paragrafi"/>
      </w:pPr>
      <w:r>
        <w:t> 33.</w:t>
      </w:r>
      <w:r w:rsidR="003C4620">
        <w:t xml:space="preserve"> </w:t>
      </w:r>
      <w:r w:rsidRPr="00F90BBF">
        <w:t>Agjencia, në zbatim të pikës 32, bashkërendon punën me Zyrën Qendrore të Regjistrimit të Pasurive të Paluajtshme, sipas procedurës së përcaktuar më sipër në këtë vendim. Zyrat vendore të regjistrimit të pasurive të paluajtshme dërgojnë në Agjencinë e Inventarizimit dhe Transferimit të Pronave Publike të gjithë dokument</w:t>
      </w:r>
      <w:r>
        <w:t>acionin e përcaktuar në pikën 6</w:t>
      </w:r>
      <w:r w:rsidRPr="00F90BBF">
        <w:t xml:space="preserve"> të vendimit, brenda 20 ditëve nga data e paraqitjes së kërkesës.</w:t>
      </w:r>
    </w:p>
    <w:p w:rsidR="006C3C1F" w:rsidRPr="00F90BBF" w:rsidRDefault="006C3C1F" w:rsidP="006558F9">
      <w:pPr>
        <w:pStyle w:val="Paragrafi"/>
      </w:pPr>
      <w:r w:rsidRPr="00F90BBF">
        <w:t> 34. Gjatë identifikimit të pasurive të paluajtshme të sindikatave, në rastet kur këto pasuri rezultojnë të jenë të paregjistruar</w:t>
      </w:r>
      <w:r>
        <w:t>a më parë në regjistrat e   </w:t>
      </w:r>
      <w:r w:rsidRPr="00F90BBF">
        <w:t>ZRRPP-ve, AITPP-ja kërkon regjistrimin e këtyre pasurive në zyrën vendore përkatëse të regjistrimit të pasurive të paluajtshme, pas paraqitjes së dokumentacionit ligjor të nevojshëm, me të cilin provohet e drejta e pronësisë. </w:t>
      </w:r>
    </w:p>
    <w:p w:rsidR="006C3C1F" w:rsidRPr="00F90BBF" w:rsidRDefault="006C3C1F" w:rsidP="006558F9">
      <w:pPr>
        <w:pStyle w:val="Paragrafi"/>
      </w:pPr>
      <w:r w:rsidRPr="00F90BBF">
        <w:t> 35. Inventarizimi i pasurive të luajtshme, të cilat janë sende</w:t>
      </w:r>
      <w:r>
        <w:t>, aksesorë</w:t>
      </w:r>
      <w:r w:rsidRPr="00F90BBF">
        <w:t xml:space="preserve"> të pasurive të paluajtshme, në administrim të sindikatave, bëhet nga AITPP-ja dhe dokumentohet në procesverbalin tip të miratuar, sipas formularit standard, me udhëzimet përkatëse për plotësimin e tyre.</w:t>
      </w:r>
    </w:p>
    <w:p w:rsidR="006C3C1F" w:rsidRPr="00F90BBF" w:rsidRDefault="006C3C1F" w:rsidP="006558F9">
      <w:pPr>
        <w:pStyle w:val="Paragrafi"/>
      </w:pPr>
      <w:r w:rsidRPr="00F90BBF">
        <w:t> 36. Inventarizimi kryhet nga një gru</w:t>
      </w:r>
      <w:r>
        <w:t>p pune, i ngritur me urdhër të M</w:t>
      </w:r>
      <w:r w:rsidRPr="00F90BBF">
        <w:t>inistrit të Brendshëm, ku të marrin pjesë të paktën 2 punonjës të AITPP-së, të caktua</w:t>
      </w:r>
      <w:r>
        <w:t xml:space="preserve">r nga titullari, si dhe ftohen </w:t>
      </w:r>
      <w:r w:rsidRPr="00F90BBF">
        <w:t>pjesëmarrës nga institucione të tjera. Ky grup pune harton inventarin në bazë të  pasurive të luajtshme të identifikuara.</w:t>
      </w:r>
    </w:p>
    <w:p w:rsidR="006C3C1F" w:rsidRDefault="006C3C1F" w:rsidP="006558F9">
      <w:pPr>
        <w:pStyle w:val="Paragrafi"/>
      </w:pPr>
      <w:r w:rsidRPr="00F90BBF">
        <w:t> 37. AITPP-ja, pas përfundimit të afatit tremujor, raporton pranë Këshillit të Ministrave për veprimtarinë e vet për inventarizimin e pronave, në administrim të sindikatave. Raportimi duhet të përmbajë të dhënat për:</w:t>
      </w:r>
    </w:p>
    <w:p w:rsidR="006C3C1F" w:rsidRPr="00F90BBF" w:rsidRDefault="006C3C1F" w:rsidP="006558F9">
      <w:pPr>
        <w:pStyle w:val="Paragrafi"/>
      </w:pPr>
      <w:r>
        <w:t xml:space="preserve">a) </w:t>
      </w:r>
      <w:r w:rsidRPr="00F90BBF">
        <w:t>numrin dhe llojin e pasurive të paluajtshme të inventarizuara;</w:t>
      </w:r>
    </w:p>
    <w:p w:rsidR="006C3C1F" w:rsidRPr="00F90BBF" w:rsidRDefault="006C3C1F" w:rsidP="006558F9">
      <w:pPr>
        <w:pStyle w:val="Paragrafi"/>
      </w:pPr>
      <w:r>
        <w:t xml:space="preserve">b) </w:t>
      </w:r>
      <w:r w:rsidRPr="00F90BBF">
        <w:t>numrin e pasurive të luajtshme të inventarizuara;</w:t>
      </w:r>
    </w:p>
    <w:p w:rsidR="006C3C1F" w:rsidRDefault="006C3C1F" w:rsidP="006558F9">
      <w:pPr>
        <w:pStyle w:val="Paragrafi"/>
      </w:pPr>
      <w:r>
        <w:t xml:space="preserve">c) </w:t>
      </w:r>
      <w:r w:rsidRPr="00F90BBF">
        <w:t>llojin e marrëdhënieve të krijuara me të tretët, për pasuritë në administrim të sindikatave, dhe ndryshimin e kësaj marrëdhënieje, nëse ka, ku përshihen:</w:t>
      </w:r>
    </w:p>
    <w:p w:rsidR="006C3C1F" w:rsidRPr="00F90BBF" w:rsidRDefault="006C3C1F" w:rsidP="006558F9">
      <w:pPr>
        <w:pStyle w:val="Paragrafi"/>
      </w:pPr>
      <w:r>
        <w:t xml:space="preserve">i) </w:t>
      </w:r>
      <w:r w:rsidRPr="00F90BBF">
        <w:t>kontratat e qirave me të tretët;</w:t>
      </w:r>
    </w:p>
    <w:p w:rsidR="006C3C1F" w:rsidRPr="00F90BBF" w:rsidRDefault="006C3C1F" w:rsidP="006558F9">
      <w:pPr>
        <w:pStyle w:val="Paragrafi"/>
      </w:pPr>
      <w:r>
        <w:t xml:space="preserve">ii) </w:t>
      </w:r>
      <w:r w:rsidRPr="00F90BBF">
        <w:t>kontratat e përdorimit me të tretët.</w:t>
      </w:r>
    </w:p>
    <w:p w:rsidR="006C3C1F" w:rsidRPr="00F90BBF" w:rsidRDefault="006C3C1F" w:rsidP="006558F9">
      <w:pPr>
        <w:pStyle w:val="Paragrafi"/>
      </w:pPr>
      <w:r>
        <w:t xml:space="preserve">iii) </w:t>
      </w:r>
      <w:r w:rsidRPr="00F90BBF">
        <w:t>vënia e hipotekave mbi pasuritë, në favor të të tretëve;</w:t>
      </w:r>
    </w:p>
    <w:p w:rsidR="006C3C1F" w:rsidRDefault="006C3C1F" w:rsidP="006558F9">
      <w:pPr>
        <w:pStyle w:val="Paragrafi"/>
      </w:pPr>
      <w:r>
        <w:t xml:space="preserve">iv) </w:t>
      </w:r>
      <w:r w:rsidRPr="00F90BBF">
        <w:t>çdo lloj veprimi juridik, i kryer për këto pasuri, që reg</w:t>
      </w:r>
      <w:r>
        <w:t>jistrohet në regjistrat publikë;</w:t>
      </w:r>
    </w:p>
    <w:p w:rsidR="0054588E" w:rsidRDefault="0054588E" w:rsidP="006558F9">
      <w:pPr>
        <w:pStyle w:val="Paragrafi"/>
      </w:pPr>
    </w:p>
    <w:p w:rsidR="006C3C1F" w:rsidRDefault="006C3C1F" w:rsidP="006558F9">
      <w:pPr>
        <w:pStyle w:val="Paragrafi"/>
      </w:pPr>
      <w:r>
        <w:t>ç)</w:t>
      </w:r>
      <w:r w:rsidRPr="00F90BBF">
        <w:t xml:space="preserve"> listën e objekteve të kulturës së ish-ndërmarrjeve bujqësore, të cilat kanë kaluar apo duhet të kalonin në pronësi të qeverisjes vendore, të identifikuara;</w:t>
      </w:r>
    </w:p>
    <w:p w:rsidR="006C3C1F" w:rsidRDefault="006C3C1F" w:rsidP="006558F9">
      <w:pPr>
        <w:pStyle w:val="Paragrafi"/>
      </w:pPr>
      <w:r>
        <w:t xml:space="preserve">d) </w:t>
      </w:r>
      <w:r w:rsidRPr="00F90BBF">
        <w:t>listën e të gjitha objekteve të inventarizuara;</w:t>
      </w:r>
    </w:p>
    <w:p w:rsidR="006C3C1F" w:rsidRPr="00F90BBF" w:rsidRDefault="006C3C1F" w:rsidP="006558F9">
      <w:pPr>
        <w:pStyle w:val="Paragrafi"/>
      </w:pPr>
      <w:r>
        <w:t>dh)</w:t>
      </w:r>
      <w:r w:rsidRPr="00F90BBF">
        <w:t xml:space="preserve"> çdo informacion tjetër të nevojshëm, që lidhet me procesin.</w:t>
      </w:r>
    </w:p>
    <w:p w:rsidR="006C3C1F" w:rsidRPr="00F90BBF" w:rsidRDefault="006C3C1F" w:rsidP="006558F9">
      <w:pPr>
        <w:pStyle w:val="Paragrafi"/>
      </w:pPr>
      <w:r w:rsidRPr="00F90BBF">
        <w:t> 38. AITPP-ja, pas përfundimit të procesit të identifikimit e të inventarizimit të pronave, në administrim të sindikatave, vijon, rast pas rasti, procedurat e parashikuara në këtë vendim, për regjistrimin e pronave të paluajtshme, në përputhje me</w:t>
      </w:r>
      <w:r>
        <w:t xml:space="preserve"> ligjin nr.8743, datë 22.2.2001</w:t>
      </w:r>
      <w:r w:rsidRPr="00F90BBF">
        <w:t xml:space="preserve"> “Për pronat e paluajts</w:t>
      </w:r>
      <w:r>
        <w:t>hme të shtetit”, të ndryshuar.</w:t>
      </w:r>
    </w:p>
    <w:p w:rsidR="006C3C1F" w:rsidRPr="00F90BBF" w:rsidRDefault="006C3C1F" w:rsidP="006558F9">
      <w:pPr>
        <w:pStyle w:val="Paragrafi"/>
      </w:pPr>
      <w:r w:rsidRPr="00F90BBF">
        <w:t> Ky ven</w:t>
      </w:r>
      <w:r>
        <w:t>dim hyn në fuqi pas botimit në Fletoren Zyrtare</w:t>
      </w:r>
      <w:r w:rsidRPr="00F90BBF">
        <w:t>.</w:t>
      </w:r>
    </w:p>
    <w:p w:rsidR="006C3C1F" w:rsidRPr="00F90BBF" w:rsidRDefault="006C3C1F" w:rsidP="006558F9">
      <w:pPr>
        <w:pStyle w:val="Paragrafi"/>
      </w:pPr>
      <w:r w:rsidRPr="00F90BBF">
        <w:t> </w:t>
      </w: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Pr="00F90BBF" w:rsidRDefault="006C3C1F" w:rsidP="006558F9">
      <w:pPr>
        <w:pStyle w:val="Paragrafi"/>
      </w:pPr>
    </w:p>
    <w:p w:rsidR="006C3C1F" w:rsidRDefault="006C3C1F" w:rsidP="006558F9">
      <w:pPr>
        <w:pStyle w:val="Akti"/>
        <w:keepNext w:val="0"/>
      </w:pPr>
      <w:r>
        <w:t>VENDI</w:t>
      </w:r>
      <w:r w:rsidRPr="00F90BBF">
        <w:t>M</w:t>
      </w:r>
    </w:p>
    <w:p w:rsidR="006C3C1F" w:rsidRDefault="006C3C1F" w:rsidP="006558F9">
      <w:pPr>
        <w:pStyle w:val="NumriData"/>
        <w:keepNext w:val="0"/>
      </w:pPr>
      <w:r>
        <w:t>Nr.1278, datë 23.12.2009</w:t>
      </w:r>
    </w:p>
    <w:p w:rsidR="006C3C1F" w:rsidRPr="00F90BBF" w:rsidRDefault="006C3C1F" w:rsidP="006558F9">
      <w:pPr>
        <w:pStyle w:val="Paragrafi"/>
      </w:pPr>
      <w:r w:rsidRPr="00F90BBF">
        <w:t> </w:t>
      </w:r>
    </w:p>
    <w:p w:rsidR="006C3C1F" w:rsidRPr="00F90BBF" w:rsidRDefault="006C3C1F" w:rsidP="006558F9">
      <w:pPr>
        <w:pStyle w:val="Titulli"/>
        <w:keepNext w:val="0"/>
      </w:pPr>
      <w:r w:rsidRPr="00F90BBF">
        <w:t>PËR DISA NDRYSHIME NË V</w:t>
      </w:r>
      <w:r>
        <w:t>ENDIMIN NR. 686, DATË 18.6.2009</w:t>
      </w:r>
      <w:r w:rsidRPr="00F90BBF">
        <w:t xml:space="preserve"> TË KËSHILLIT TË MINISTRAVE</w:t>
      </w:r>
      <w:r>
        <w:t xml:space="preserve"> “PËR HAPJEN E PROGRAMEVE TË </w:t>
      </w:r>
      <w:r w:rsidRPr="00F90BBF">
        <w:t>STUDIMEVE TË DOKTORATËS, N</w:t>
      </w:r>
      <w:r>
        <w:t xml:space="preserve">Ë FAKULTETIN E DREJTËSISË, NË UNIVERSITETIN E </w:t>
      </w:r>
      <w:r w:rsidRPr="00F90BBF">
        <w:t>TIRANËS”</w:t>
      </w:r>
    </w:p>
    <w:p w:rsidR="006C3C1F" w:rsidRPr="00F90BBF" w:rsidRDefault="006C3C1F" w:rsidP="006558F9">
      <w:pPr>
        <w:pStyle w:val="Paragrafi"/>
      </w:pPr>
      <w:r w:rsidRPr="00F90BBF">
        <w:t> </w:t>
      </w:r>
    </w:p>
    <w:p w:rsidR="006C3C1F" w:rsidRPr="00F90BBF" w:rsidRDefault="006C3C1F" w:rsidP="006558F9">
      <w:pPr>
        <w:pStyle w:val="Paragrafi"/>
      </w:pPr>
      <w:r w:rsidRPr="00F90BBF">
        <w:t>Në mbështetje të nenit 100 të Kushtetutës dhe të</w:t>
      </w:r>
      <w:r>
        <w:t xml:space="preserve"> neneve 26, 34, 42 e 75</w:t>
      </w:r>
      <w:r w:rsidRPr="00F90BBF">
        <w:t xml:space="preserve"> të</w:t>
      </w:r>
      <w:r>
        <w:t xml:space="preserve"> ligjit nr.9741, datë 21.5.2007</w:t>
      </w:r>
      <w:r w:rsidRPr="00F90BBF">
        <w:t xml:space="preserve"> “Për arsimin e lartë në Republikën e Shqipërisë”</w:t>
      </w:r>
      <w:r>
        <w:t>, të ndryshuar, me propozimin e M</w:t>
      </w:r>
      <w:r w:rsidRPr="00F90BBF">
        <w:t>inistrit të Arsimit dhe Shkencës, Këshilli i Ministrave</w:t>
      </w:r>
    </w:p>
    <w:p w:rsidR="006C3C1F" w:rsidRPr="00F90BBF" w:rsidRDefault="006C3C1F" w:rsidP="006558F9">
      <w:pPr>
        <w:pStyle w:val="Paragrafi"/>
      </w:pPr>
      <w:r w:rsidRPr="00F90BBF">
        <w:t> </w:t>
      </w:r>
    </w:p>
    <w:p w:rsidR="006C3C1F" w:rsidRPr="00F90BBF" w:rsidRDefault="006C3C1F" w:rsidP="006558F9">
      <w:pPr>
        <w:pStyle w:val="VENDOSI"/>
        <w:keepNext w:val="0"/>
      </w:pPr>
      <w:r>
        <w:t>VENDOS</w:t>
      </w:r>
      <w:r w:rsidRPr="00F90BBF">
        <w:t>I:</w:t>
      </w:r>
    </w:p>
    <w:p w:rsidR="006C3C1F" w:rsidRPr="00F90BBF" w:rsidRDefault="006C3C1F" w:rsidP="006558F9">
      <w:pPr>
        <w:pStyle w:val="Paragrafi"/>
      </w:pPr>
      <w:r w:rsidRPr="00F90BBF">
        <w:t> </w:t>
      </w:r>
    </w:p>
    <w:p w:rsidR="006C3C1F" w:rsidRDefault="006C3C1F" w:rsidP="006558F9">
      <w:pPr>
        <w:pStyle w:val="Paragrafi"/>
      </w:pPr>
      <w:r>
        <w:t xml:space="preserve">1. </w:t>
      </w:r>
      <w:r w:rsidRPr="00F90BBF">
        <w:t xml:space="preserve">Në </w:t>
      </w:r>
      <w:r>
        <w:t>vendimin nr.686, datë 18.6.2009</w:t>
      </w:r>
      <w:r w:rsidRPr="00F90BBF">
        <w:t xml:space="preserve"> të  Këshillit  të  Ministrave,  bëhen këto ndryshime:</w:t>
      </w:r>
    </w:p>
    <w:p w:rsidR="006C3C1F" w:rsidRPr="00F90BBF" w:rsidRDefault="006C3C1F" w:rsidP="006558F9">
      <w:pPr>
        <w:pStyle w:val="Paragrafi"/>
      </w:pPr>
      <w:r>
        <w:t xml:space="preserve">a) </w:t>
      </w:r>
      <w:r w:rsidRPr="00F90BBF">
        <w:t>Pika 3 ndryshohet, si më poshtë vijon:</w:t>
      </w:r>
    </w:p>
    <w:p w:rsidR="006C3C1F" w:rsidRDefault="006C3C1F" w:rsidP="006558F9">
      <w:pPr>
        <w:pStyle w:val="Paragrafi"/>
      </w:pPr>
      <w:r w:rsidRPr="00F90BBF">
        <w:t xml:space="preserve"> “3. Kuotat e pranimit në këto programe studimi të doktoratës, në Fakultetin e Drejtësisë, në Universitetin </w:t>
      </w:r>
      <w:r>
        <w:t>e Tiranës, për vitin 2009, janë gjithsej</w:t>
      </w:r>
      <w:r w:rsidRPr="00F90BBF">
        <w:t xml:space="preserve"> 75, prej të cilave 15 për kandidatët nga trojet shqiptare jashtë vendit. Ndarja e këtyre kuotave, sipas</w:t>
      </w:r>
      <w:r w:rsidR="003C4620">
        <w:t xml:space="preserve"> programeve të studimeve, është</w:t>
      </w:r>
      <w:r w:rsidRPr="00F90BBF">
        <w:t xml:space="preserve"> si më poshtë vijon:</w:t>
      </w:r>
    </w:p>
    <w:p w:rsidR="006C3C1F" w:rsidRPr="00F90BBF" w:rsidRDefault="006C3C1F" w:rsidP="006558F9">
      <w:pPr>
        <w:pStyle w:val="Paragrafi"/>
      </w:pPr>
      <w:r w:rsidRPr="00F90BBF">
        <w:t>a) Doktoratë në “Shkencat</w:t>
      </w:r>
      <w:r w:rsidR="003C4620">
        <w:t xml:space="preserve"> juridike civile”</w:t>
      </w:r>
      <w:r>
        <w:tab/>
      </w:r>
      <w:r>
        <w:tab/>
      </w:r>
      <w:r>
        <w:tab/>
      </w:r>
      <w:r>
        <w:tab/>
      </w:r>
      <w:r>
        <w:tab/>
      </w:r>
      <w:r w:rsidRPr="00F90BBF">
        <w:t>25 kuota;</w:t>
      </w:r>
    </w:p>
    <w:p w:rsidR="006C3C1F" w:rsidRPr="00F90BBF" w:rsidRDefault="006C3C1F" w:rsidP="006558F9">
      <w:pPr>
        <w:pStyle w:val="Paragrafi"/>
      </w:pPr>
      <w:r w:rsidRPr="00F90BBF">
        <w:t>b) Doktoratë në “Shkencat pen</w:t>
      </w:r>
      <w:r>
        <w:t>ale”</w:t>
      </w:r>
      <w:r>
        <w:tab/>
      </w:r>
      <w:r>
        <w:tab/>
      </w:r>
      <w:r>
        <w:tab/>
      </w:r>
      <w:r>
        <w:tab/>
      </w:r>
      <w:r>
        <w:tab/>
      </w:r>
      <w:r>
        <w:tab/>
      </w:r>
      <w:r w:rsidRPr="00F90BBF">
        <w:t>25 kuota;</w:t>
      </w:r>
    </w:p>
    <w:p w:rsidR="006C3C1F" w:rsidRDefault="006C3C1F" w:rsidP="006558F9">
      <w:pPr>
        <w:pStyle w:val="Paragrafi"/>
      </w:pPr>
      <w:r w:rsidRPr="00F90BBF">
        <w:t>c) D</w:t>
      </w:r>
      <w:r>
        <w:t>oktoratë në “E drejta publike”</w:t>
      </w:r>
      <w:r>
        <w:tab/>
      </w:r>
      <w:r>
        <w:tab/>
      </w:r>
      <w:r>
        <w:tab/>
      </w:r>
      <w:r>
        <w:tab/>
      </w:r>
      <w:r>
        <w:tab/>
      </w:r>
      <w:r>
        <w:tab/>
      </w:r>
      <w:r w:rsidRPr="00F90BBF">
        <w:t xml:space="preserve"> 25 kuota.”.</w:t>
      </w:r>
    </w:p>
    <w:p w:rsidR="006C3C1F" w:rsidRPr="00F90BBF" w:rsidRDefault="006C3C1F" w:rsidP="006558F9">
      <w:pPr>
        <w:pStyle w:val="Paragrafi"/>
      </w:pPr>
      <w:r>
        <w:t>b) </w:t>
      </w:r>
      <w:r w:rsidRPr="00F90BBF">
        <w:t>Pika 5 ndryshohet, si më poshtë vijon:</w:t>
      </w:r>
    </w:p>
    <w:p w:rsidR="006C3C1F" w:rsidRPr="00F90BBF" w:rsidRDefault="006C3C1F" w:rsidP="006558F9">
      <w:pPr>
        <w:pStyle w:val="Paragrafi"/>
      </w:pPr>
      <w:r w:rsidRPr="00F90BBF">
        <w:t>“5. Tarifa e shkollimit për këto programe studimi të doktoratës është 200 000 (dyqind mijë) lekë dhe likuidohet për çdo vit të kohëzgjatjes normale, në këste të caktuara nga</w:t>
      </w:r>
      <w:r>
        <w:t xml:space="preserve"> Fakulteti i Drejtësisë</w:t>
      </w:r>
      <w:r w:rsidRPr="00F90BBF">
        <w:t xml:space="preserve"> i Universitetit të Tiranës.”.</w:t>
      </w:r>
    </w:p>
    <w:p w:rsidR="006C3C1F" w:rsidRPr="00F90BBF" w:rsidRDefault="006C3C1F" w:rsidP="006558F9">
      <w:pPr>
        <w:pStyle w:val="Paragrafi"/>
      </w:pPr>
      <w:r>
        <w:t xml:space="preserve">2. Efektet  financiare, </w:t>
      </w:r>
      <w:r w:rsidRPr="00F90BBF">
        <w:t xml:space="preserve">që rrjedhin nga zbatimi </w:t>
      </w:r>
      <w:r>
        <w:t xml:space="preserve">i këtij vendimi, të përballohen </w:t>
      </w:r>
      <w:r w:rsidRPr="00F90BBF">
        <w:t>nga buxheti i miratu</w:t>
      </w:r>
      <w:r>
        <w:t>ar për Universitetin e Tiranës.</w:t>
      </w:r>
    </w:p>
    <w:p w:rsidR="006C3C1F" w:rsidRPr="00F90BBF" w:rsidRDefault="006C3C1F" w:rsidP="006558F9">
      <w:pPr>
        <w:pStyle w:val="Paragrafi"/>
      </w:pPr>
      <w:r>
        <w:t xml:space="preserve"> 3. Ngarkohen Ministria </w:t>
      </w:r>
      <w:r w:rsidRPr="00F90BBF">
        <w:t>e  Arsimit  dhe  Shkencës  dhe Universiteti i Tiranës për zbatimin e këtij vendimi. </w:t>
      </w:r>
    </w:p>
    <w:p w:rsidR="006C3C1F" w:rsidRPr="00F90BBF" w:rsidRDefault="006C3C1F" w:rsidP="006558F9">
      <w:pPr>
        <w:pStyle w:val="Paragrafi"/>
      </w:pPr>
      <w:r w:rsidRPr="00F90BBF">
        <w:t> Ky vendim hyn në</w:t>
      </w:r>
      <w:r>
        <w:t xml:space="preserve"> fuqi menjëherë dhe botohet në Fletoren Zyrtare</w:t>
      </w:r>
      <w:r w:rsidRPr="00F90BBF">
        <w:t>.</w:t>
      </w:r>
    </w:p>
    <w:p w:rsidR="006C3C1F" w:rsidRPr="00F90BBF" w:rsidRDefault="006C3C1F" w:rsidP="006558F9">
      <w:pPr>
        <w:pStyle w:val="Paragrafi"/>
      </w:pPr>
      <w:r w:rsidRPr="00F90BBF">
        <w:t> </w:t>
      </w: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Default="006C3C1F" w:rsidP="006558F9">
      <w:pPr>
        <w:pStyle w:val="Paragrafi"/>
      </w:pPr>
    </w:p>
    <w:p w:rsidR="006558F9" w:rsidRDefault="006558F9" w:rsidP="006558F9">
      <w:pPr>
        <w:pStyle w:val="Akti"/>
        <w:keepNext w:val="0"/>
      </w:pPr>
    </w:p>
    <w:p w:rsidR="006558F9" w:rsidRDefault="006558F9" w:rsidP="006558F9">
      <w:pPr>
        <w:pStyle w:val="Akti"/>
        <w:keepNext w:val="0"/>
      </w:pPr>
    </w:p>
    <w:p w:rsidR="006558F9" w:rsidRDefault="006558F9" w:rsidP="006558F9">
      <w:pPr>
        <w:pStyle w:val="Akti"/>
        <w:keepNext w:val="0"/>
      </w:pPr>
    </w:p>
    <w:p w:rsidR="006558F9" w:rsidRDefault="006558F9" w:rsidP="006558F9">
      <w:pPr>
        <w:pStyle w:val="Akti"/>
        <w:keepNext w:val="0"/>
      </w:pPr>
    </w:p>
    <w:p w:rsidR="006558F9" w:rsidRDefault="006558F9" w:rsidP="006558F9">
      <w:pPr>
        <w:pStyle w:val="Akti"/>
        <w:keepNext w:val="0"/>
      </w:pPr>
    </w:p>
    <w:p w:rsidR="006C3C1F" w:rsidRDefault="006C3C1F" w:rsidP="006558F9">
      <w:pPr>
        <w:pStyle w:val="Akti"/>
        <w:keepNext w:val="0"/>
      </w:pPr>
      <w:r>
        <w:t>VENDI</w:t>
      </w:r>
      <w:r w:rsidRPr="00F90BBF">
        <w:t>M</w:t>
      </w:r>
    </w:p>
    <w:p w:rsidR="006C3C1F" w:rsidRDefault="006C3C1F" w:rsidP="006558F9">
      <w:pPr>
        <w:pStyle w:val="NumriData"/>
        <w:keepNext w:val="0"/>
      </w:pPr>
      <w:r>
        <w:t>Nr.1279, datë 23.12.2009</w:t>
      </w:r>
    </w:p>
    <w:p w:rsidR="006C3C1F" w:rsidRPr="00F90BBF" w:rsidRDefault="006C3C1F" w:rsidP="006558F9">
      <w:pPr>
        <w:pStyle w:val="Paragrafi"/>
      </w:pPr>
    </w:p>
    <w:p w:rsidR="006C3C1F" w:rsidRPr="00F90BBF" w:rsidRDefault="006C3C1F" w:rsidP="006558F9">
      <w:pPr>
        <w:pStyle w:val="Titulli"/>
        <w:keepNext w:val="0"/>
      </w:pPr>
      <w:r w:rsidRPr="00F90BBF">
        <w:t xml:space="preserve">PËR DISA NDRYSHIME NË </w:t>
      </w:r>
      <w:r>
        <w:t>VENDIMIN NR.696, DATË 18.6.2009 TË  KËSHILLIT TË MINISTRAVE</w:t>
      </w:r>
      <w:r w:rsidRPr="00F90BBF">
        <w:t>  “PËR  HAPJEN E PROGRAMEVE  TË STUDIMEVE  TË DOKTORATËS, NË UNIVERSITETIN   BUJQËSOR TË TIRANËS”</w:t>
      </w:r>
    </w:p>
    <w:p w:rsidR="006C3C1F" w:rsidRPr="00F90BBF" w:rsidRDefault="006C3C1F" w:rsidP="006558F9">
      <w:pPr>
        <w:pStyle w:val="Paragrafi"/>
      </w:pPr>
      <w:r w:rsidRPr="00F90BBF">
        <w:t> </w:t>
      </w:r>
    </w:p>
    <w:p w:rsidR="006C3C1F" w:rsidRPr="00F90BBF" w:rsidRDefault="006C3C1F" w:rsidP="006558F9">
      <w:pPr>
        <w:pStyle w:val="Paragrafi"/>
      </w:pPr>
      <w:r w:rsidRPr="00F90BBF">
        <w:t>Në mbështetje të nenit 100 të Kushtetutë</w:t>
      </w:r>
      <w:r>
        <w:t>s dhe të neneve 26, 34, 42 e 75</w:t>
      </w:r>
      <w:r w:rsidRPr="00F90BBF">
        <w:t xml:space="preserve"> të</w:t>
      </w:r>
      <w:r>
        <w:t xml:space="preserve"> ligjit nr.9741, datë 21.5.2007</w:t>
      </w:r>
      <w:r w:rsidRPr="00F90BBF">
        <w:t xml:space="preserve"> “Për arsimin e lartë në Republikën e Shqipërisë”,</w:t>
      </w:r>
      <w:r>
        <w:t xml:space="preserve"> të ndryshuar, me propozimin e M</w:t>
      </w:r>
      <w:r w:rsidRPr="00F90BBF">
        <w:t>inistrit të Arsimit dhe Shkencës, Këshilli i Ministrave</w:t>
      </w:r>
    </w:p>
    <w:p w:rsidR="006C3C1F" w:rsidRPr="00F90BBF" w:rsidRDefault="006C3C1F" w:rsidP="006558F9">
      <w:pPr>
        <w:pStyle w:val="Paragrafi"/>
      </w:pPr>
      <w:r w:rsidRPr="00F90BBF">
        <w:t> </w:t>
      </w:r>
    </w:p>
    <w:p w:rsidR="006C3C1F" w:rsidRPr="00F90BBF" w:rsidRDefault="006C3C1F" w:rsidP="006558F9">
      <w:pPr>
        <w:pStyle w:val="VENDOSI"/>
        <w:keepNext w:val="0"/>
      </w:pPr>
      <w:r>
        <w:t>VENDOS</w:t>
      </w:r>
      <w:r w:rsidRPr="00F90BBF">
        <w:t>I:</w:t>
      </w:r>
    </w:p>
    <w:p w:rsidR="006C3C1F" w:rsidRPr="00F90BBF" w:rsidRDefault="006C3C1F" w:rsidP="006558F9">
      <w:pPr>
        <w:pStyle w:val="Paragrafi"/>
      </w:pPr>
      <w:r w:rsidRPr="00F90BBF">
        <w:t> </w:t>
      </w:r>
    </w:p>
    <w:p w:rsidR="006C3C1F" w:rsidRDefault="006C77C2" w:rsidP="006558F9">
      <w:pPr>
        <w:pStyle w:val="Paragrafi"/>
      </w:pPr>
      <w:r>
        <w:t xml:space="preserve">1. Në </w:t>
      </w:r>
      <w:r w:rsidR="006C3C1F" w:rsidRPr="00F90BBF">
        <w:t>ven</w:t>
      </w:r>
      <w:r w:rsidR="006C3C1F">
        <w:t>dimin   nr.696, datë 18.6.2009</w:t>
      </w:r>
      <w:r w:rsidR="006C3C1F" w:rsidRPr="00F90BBF">
        <w:t>  të   Kë</w:t>
      </w:r>
      <w:r w:rsidR="007260CB">
        <w:t xml:space="preserve">shillit  të  Ministrave,  bëhen </w:t>
      </w:r>
      <w:r w:rsidR="006C3C1F" w:rsidRPr="00F90BBF">
        <w:t xml:space="preserve">këto ndryshime: </w:t>
      </w:r>
    </w:p>
    <w:p w:rsidR="006C3C1F" w:rsidRPr="00F90BBF" w:rsidRDefault="006C3C1F" w:rsidP="006558F9">
      <w:pPr>
        <w:pStyle w:val="Paragrafi"/>
      </w:pPr>
      <w:r w:rsidRPr="00F90BBF">
        <w:t>a)  Pika 3 ndryshohet, si më poshtë vijon:</w:t>
      </w:r>
    </w:p>
    <w:p w:rsidR="006C3C1F" w:rsidRDefault="006C3C1F" w:rsidP="006558F9">
      <w:pPr>
        <w:pStyle w:val="Paragrafi"/>
      </w:pPr>
      <w:r w:rsidRPr="00F90BBF">
        <w:t> “3. Kuotat e pranimit në këto programe studimi të doktoratës, në Universitetin  Bujqësor t</w:t>
      </w:r>
      <w:r>
        <w:t>ë Tiranës, për vitin 2009, janë gjithsej</w:t>
      </w:r>
      <w:r w:rsidRPr="00F90BBF">
        <w:t xml:space="preserve"> 89, prej të cilave 10 kuota për kandidatët nga trojet shqiptare jashtë kufijve të vendit, që administrohen nga Ministria e Arsimit dhe Shkencës, sipas kërkesave të institucioneve zyrtare të këtyre trojeve. Ndarja e kuotave të mësipërme, sipas programeve të studimeve, është, si më poshtë vijon:</w:t>
      </w:r>
    </w:p>
    <w:p w:rsidR="006C3C1F" w:rsidRPr="00F90BBF" w:rsidRDefault="006C3C1F" w:rsidP="006558F9">
      <w:pPr>
        <w:pStyle w:val="Paragrafi"/>
      </w:pPr>
      <w:r>
        <w:t xml:space="preserve">a) </w:t>
      </w:r>
      <w:r w:rsidRPr="00F90BBF">
        <w:t>Doktoratë në “Bujqësia dhe mjedisi</w:t>
      </w:r>
      <w:r>
        <w:t>”</w:t>
      </w:r>
      <w:r>
        <w:tab/>
      </w:r>
      <w:r>
        <w:tab/>
      </w:r>
      <w:r>
        <w:tab/>
      </w:r>
      <w:r>
        <w:tab/>
      </w:r>
      <w:r>
        <w:tab/>
      </w:r>
      <w:r>
        <w:tab/>
      </w:r>
      <w:r w:rsidRPr="00F90BBF">
        <w:t>40 kuota;</w:t>
      </w:r>
    </w:p>
    <w:p w:rsidR="006C3C1F" w:rsidRPr="00F90BBF" w:rsidRDefault="006C3C1F" w:rsidP="006558F9">
      <w:pPr>
        <w:pStyle w:val="Paragrafi"/>
      </w:pPr>
      <w:r>
        <w:t xml:space="preserve">b) </w:t>
      </w:r>
      <w:r w:rsidRPr="00F90BBF">
        <w:t>Doktoratë në “Ekonomi dhe agrobiznes”</w:t>
      </w:r>
      <w:r>
        <w:tab/>
      </w:r>
      <w:r>
        <w:tab/>
      </w:r>
      <w:r>
        <w:tab/>
      </w:r>
      <w:r>
        <w:tab/>
      </w:r>
      <w:r>
        <w:tab/>
      </w:r>
      <w:r w:rsidRPr="00F90BBF">
        <w:t xml:space="preserve"> 35 kuota;</w:t>
      </w:r>
    </w:p>
    <w:p w:rsidR="006C3C1F" w:rsidRPr="00F90BBF" w:rsidRDefault="006C3C1F" w:rsidP="006558F9">
      <w:pPr>
        <w:pStyle w:val="Paragrafi"/>
      </w:pPr>
      <w:r>
        <w:t>c) </w:t>
      </w:r>
      <w:r w:rsidRPr="00F90BBF">
        <w:t>Doktoratë në “Shkencat dhe bioteknologjia</w:t>
      </w:r>
    </w:p>
    <w:p w:rsidR="006C3C1F" w:rsidRPr="00F90BBF" w:rsidRDefault="006C3C1F" w:rsidP="006558F9">
      <w:pPr>
        <w:pStyle w:val="Paragrafi"/>
      </w:pPr>
      <w:r>
        <w:t>ushqimore”</w:t>
      </w:r>
      <w:r>
        <w:tab/>
      </w:r>
      <w:r>
        <w:tab/>
      </w:r>
      <w:r>
        <w:tab/>
      </w:r>
      <w:r>
        <w:tab/>
      </w:r>
      <w:r>
        <w:tab/>
      </w:r>
      <w:r>
        <w:tab/>
      </w:r>
      <w:r>
        <w:tab/>
      </w:r>
      <w:r>
        <w:tab/>
      </w:r>
      <w:r>
        <w:tab/>
      </w:r>
      <w:r w:rsidRPr="00F90BBF">
        <w:t xml:space="preserve"> 5  kuota;</w:t>
      </w:r>
    </w:p>
    <w:p w:rsidR="006C3C1F" w:rsidRDefault="006C3C1F" w:rsidP="006558F9">
      <w:pPr>
        <w:pStyle w:val="Paragrafi"/>
      </w:pPr>
      <w:r>
        <w:t>ç) Doktoratë në “Shkencat pyjore”</w:t>
      </w:r>
      <w:r>
        <w:tab/>
      </w:r>
      <w:r>
        <w:tab/>
      </w:r>
      <w:r>
        <w:tab/>
      </w:r>
      <w:r>
        <w:tab/>
      </w:r>
      <w:r>
        <w:tab/>
      </w:r>
      <w:r>
        <w:tab/>
      </w:r>
      <w:r w:rsidRPr="00F90BBF">
        <w:t>9 kuota.”.</w:t>
      </w:r>
    </w:p>
    <w:p w:rsidR="006C3C1F" w:rsidRDefault="006C3C1F" w:rsidP="006558F9">
      <w:pPr>
        <w:pStyle w:val="Paragrafi"/>
      </w:pPr>
      <w:r w:rsidRPr="00F90BBF">
        <w:t>b)   Pika 5 ndryshohet, si më poshtë vijon:</w:t>
      </w:r>
    </w:p>
    <w:p w:rsidR="006C3C1F" w:rsidRPr="00F90BBF" w:rsidRDefault="006C3C1F" w:rsidP="006558F9">
      <w:pPr>
        <w:pStyle w:val="Paragrafi"/>
      </w:pPr>
      <w:r w:rsidRPr="00F90BBF">
        <w:t>“5. Tarifa e shkollimit  për këto programe studimi të doktoratës është 200 000 (dyqind mijë) lekë dhe likuidohet për çdo vit të kohëzgjatjes normale, në këste, të caktuara nga fakultetet përkatëse të Universitetit Bujqësor të Tiranës.”.</w:t>
      </w:r>
    </w:p>
    <w:p w:rsidR="006C3C1F" w:rsidRPr="00F90BBF" w:rsidRDefault="006C3C1F" w:rsidP="006558F9">
      <w:pPr>
        <w:pStyle w:val="Paragrafi"/>
      </w:pPr>
      <w:r>
        <w:t xml:space="preserve"> 2. Efektet  financiare, </w:t>
      </w:r>
      <w:r w:rsidRPr="00F90BBF">
        <w:t>që rrjedhin nga zbatimi</w:t>
      </w:r>
      <w:r>
        <w:t xml:space="preserve"> këtij vendimi, të përballohen </w:t>
      </w:r>
      <w:r w:rsidRPr="00F90BBF">
        <w:t>nga buxheti i miratuar për Universitetin Bujqësor të Tiranës.</w:t>
      </w:r>
    </w:p>
    <w:p w:rsidR="006C3C1F" w:rsidRPr="00F90BBF" w:rsidRDefault="006C3C1F" w:rsidP="006558F9">
      <w:pPr>
        <w:pStyle w:val="Paragrafi"/>
      </w:pPr>
      <w:r w:rsidRPr="00F90BBF">
        <w:t> 3. Ngarkohen Minist</w:t>
      </w:r>
      <w:r>
        <w:t xml:space="preserve">ria  e  Arsimit dhe  Shkencës </w:t>
      </w:r>
      <w:r w:rsidRPr="00F90BBF">
        <w:t>dhe Universiteti Bujqësor i Tiranës për zbatimin e këtij vendimi.</w:t>
      </w:r>
    </w:p>
    <w:p w:rsidR="006C3C1F" w:rsidRPr="00F90BBF" w:rsidRDefault="006C3C1F" w:rsidP="006558F9">
      <w:pPr>
        <w:pStyle w:val="Paragrafi"/>
      </w:pPr>
      <w:r w:rsidRPr="00F90BBF">
        <w:t>Ky vendim hyn në</w:t>
      </w:r>
      <w:r>
        <w:t xml:space="preserve"> fuqi menjëherë dhe botohet në Fletoren Zyrtare</w:t>
      </w:r>
      <w:r w:rsidRPr="00F90BBF">
        <w:t>.</w:t>
      </w:r>
    </w:p>
    <w:p w:rsidR="006C3C1F" w:rsidRPr="00F90BBF" w:rsidRDefault="006C3C1F" w:rsidP="006558F9">
      <w:pPr>
        <w:pStyle w:val="Paragrafi"/>
      </w:pPr>
      <w:r w:rsidRPr="00F90BBF">
        <w:t> </w:t>
      </w: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Pr="00F90BBF" w:rsidRDefault="006C3C1F" w:rsidP="006558F9">
      <w:pPr>
        <w:pStyle w:val="Paragrafi"/>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235A07" w:rsidRDefault="00235A07" w:rsidP="006558F9">
      <w:pPr>
        <w:pStyle w:val="Akti"/>
        <w:keepNext w:val="0"/>
      </w:pPr>
    </w:p>
    <w:p w:rsidR="006C3C1F" w:rsidRDefault="006C3C1F" w:rsidP="006558F9">
      <w:pPr>
        <w:pStyle w:val="Akti"/>
        <w:keepNext w:val="0"/>
      </w:pPr>
      <w:r>
        <w:t>VEND</w:t>
      </w:r>
      <w:r w:rsidRPr="00F90BBF">
        <w:t>IM</w:t>
      </w:r>
    </w:p>
    <w:p w:rsidR="006C3C1F" w:rsidRDefault="006C3C1F" w:rsidP="006558F9">
      <w:pPr>
        <w:pStyle w:val="NumriData"/>
        <w:keepNext w:val="0"/>
      </w:pPr>
      <w:r>
        <w:t>Nr.1280, datë 23.12.2009</w:t>
      </w:r>
    </w:p>
    <w:p w:rsidR="006C3C1F" w:rsidRDefault="006C3C1F" w:rsidP="006558F9">
      <w:pPr>
        <w:pStyle w:val="Paragrafi"/>
      </w:pPr>
    </w:p>
    <w:p w:rsidR="006C3C1F" w:rsidRPr="00F90BBF" w:rsidRDefault="006C3C1F" w:rsidP="006558F9">
      <w:pPr>
        <w:pStyle w:val="Titulli"/>
        <w:keepNext w:val="0"/>
      </w:pPr>
      <w:r w:rsidRPr="00F90BBF">
        <w:t>PËR</w:t>
      </w:r>
      <w:r>
        <w:t xml:space="preserve"> </w:t>
      </w:r>
      <w:r w:rsidRPr="00F90BBF">
        <w:t xml:space="preserve">DISA NDRYSHIME NË </w:t>
      </w:r>
      <w:r>
        <w:t>VENDIMIN NR.984, DATË 30.9.2009 TË KËSHILLIT TË MINISTRAVE</w:t>
      </w:r>
      <w:r w:rsidRPr="00F90BBF">
        <w:t xml:space="preserve"> “PËR KUOTAT E PRANIMIT DHE TARIFAT E SHKOLLIMIT NË INSTITUCIONET PUBLIKE TË ARSIMIT TË LARTË PËR CIKLIN E DYTË TË STUDIMEVE DHE “MASTER I NIVELIT TË PARË”, ME KOHË TË PLOTË, PËR VITIN AKADEMIK 2009- 2010”, TË NDRYSHUAR</w:t>
      </w:r>
    </w:p>
    <w:p w:rsidR="006C3C1F" w:rsidRPr="00F90BBF" w:rsidRDefault="006C3C1F" w:rsidP="006558F9">
      <w:pPr>
        <w:pStyle w:val="Paragrafi"/>
      </w:pPr>
      <w:r w:rsidRPr="00F90BBF">
        <w:t> </w:t>
      </w:r>
    </w:p>
    <w:p w:rsidR="006C3C1F" w:rsidRPr="00F90BBF" w:rsidRDefault="006C3C1F" w:rsidP="006558F9">
      <w:pPr>
        <w:pStyle w:val="Paragrafi"/>
      </w:pPr>
      <w:r w:rsidRPr="00F90BBF">
        <w:t>Në mbështetje të nenit 100 të Kushtetutë</w:t>
      </w:r>
      <w:r>
        <w:t>s dhe të neneve 34, 35, 36 e 75</w:t>
      </w:r>
      <w:r w:rsidRPr="00F90BBF">
        <w:t xml:space="preserve"> të</w:t>
      </w:r>
      <w:r>
        <w:t xml:space="preserve"> ligjit nr.9741, datë 21.5.2007</w:t>
      </w:r>
      <w:r w:rsidRPr="00F90BBF">
        <w:t xml:space="preserve"> “Për arsimin e lartë në Republikën e Shqipërisë",</w:t>
      </w:r>
      <w:r>
        <w:t xml:space="preserve"> të ndryshuar, me propozimin e M</w:t>
      </w:r>
      <w:r w:rsidRPr="00F90BBF">
        <w:t>inistrit të Arsimit dhe Shkencës, Këshilli i Ministrave</w:t>
      </w:r>
    </w:p>
    <w:p w:rsidR="006C3C1F" w:rsidRPr="00F90BBF" w:rsidRDefault="006C3C1F" w:rsidP="006558F9">
      <w:pPr>
        <w:pStyle w:val="Paragrafi"/>
      </w:pPr>
      <w:r w:rsidRPr="00F90BBF">
        <w:t> </w:t>
      </w:r>
    </w:p>
    <w:p w:rsidR="006C3C1F" w:rsidRPr="00F90BBF" w:rsidRDefault="006C3C1F" w:rsidP="006558F9">
      <w:pPr>
        <w:pStyle w:val="VENDOSI"/>
        <w:keepNext w:val="0"/>
      </w:pPr>
      <w:r>
        <w:t>VENDOSI</w:t>
      </w:r>
      <w:r w:rsidRPr="00F90BBF">
        <w:t>:</w:t>
      </w:r>
    </w:p>
    <w:p w:rsidR="006C3C1F" w:rsidRPr="00F90BBF" w:rsidRDefault="006C3C1F" w:rsidP="006558F9">
      <w:pPr>
        <w:pStyle w:val="Paragrafi"/>
      </w:pPr>
      <w:r w:rsidRPr="00F90BBF">
        <w:t> </w:t>
      </w:r>
    </w:p>
    <w:p w:rsidR="006C3C1F" w:rsidRPr="00F90BBF" w:rsidRDefault="006C3C1F" w:rsidP="006558F9">
      <w:pPr>
        <w:pStyle w:val="Paragrafi"/>
      </w:pPr>
      <w:r w:rsidRPr="00F90BBF">
        <w:t>1. Në vendimin nr.984, datë 30.9.</w:t>
      </w:r>
      <w:r>
        <w:t>2009</w:t>
      </w:r>
      <w:r w:rsidRPr="00F90BBF">
        <w:t xml:space="preserve"> të Këshillit të Ministrave, të ndryshuar, bëhen këto ndryshime:</w:t>
      </w:r>
    </w:p>
    <w:p w:rsidR="006C3C1F" w:rsidRPr="00F90BBF" w:rsidRDefault="006C3C1F" w:rsidP="006558F9">
      <w:pPr>
        <w:pStyle w:val="Paragrafi"/>
      </w:pPr>
      <w:r w:rsidRPr="00F90BBF">
        <w:t> </w:t>
      </w:r>
      <w:r>
        <w:t xml:space="preserve">a) </w:t>
      </w:r>
      <w:r w:rsidRPr="00F90BBF">
        <w:t xml:space="preserve"> Pika 1 ndryshohet, si më poshtë vijon:</w:t>
      </w:r>
    </w:p>
    <w:p w:rsidR="006C3C1F" w:rsidRDefault="006C3C1F" w:rsidP="006558F9">
      <w:pPr>
        <w:pStyle w:val="Paragrafi"/>
      </w:pPr>
      <w:r w:rsidRPr="00F90BBF">
        <w:t> “1. Kuota e pranimeve në institucionet publike të arsimit të lartë, për programet e studimeve të ciklit të dytë dhe “Master i nivelit të parë”, me kohë të plotë, për vitin  akademik 2009-2010, të jetë 7 570 dhe të ndahet sipas skemës së mëposhtme:</w:t>
      </w:r>
    </w:p>
    <w:p w:rsidR="006C3C1F" w:rsidRDefault="006C3C1F" w:rsidP="006558F9">
      <w:pPr>
        <w:pStyle w:val="Paragrafi"/>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380"/>
        <w:gridCol w:w="1079"/>
      </w:tblGrid>
      <w:tr w:rsidR="006C3C1F">
        <w:tc>
          <w:tcPr>
            <w:tcW w:w="7380" w:type="dxa"/>
          </w:tcPr>
          <w:p w:rsidR="006C3C1F" w:rsidRPr="00F90BBF" w:rsidRDefault="006C3C1F" w:rsidP="006558F9">
            <w:pPr>
              <w:pStyle w:val="Tabele"/>
              <w:widowControl w:val="0"/>
            </w:pPr>
            <w:r w:rsidRPr="00F90BBF">
              <w:t>a) Kuota e pranimeve të reja për programet e studimit</w:t>
            </w:r>
          </w:p>
          <w:p w:rsidR="006C3C1F" w:rsidRDefault="006C3C1F" w:rsidP="006558F9">
            <w:pPr>
              <w:pStyle w:val="Paragrafi"/>
              <w:ind w:firstLine="0"/>
            </w:pPr>
            <w:r>
              <w:t>të ciklit të dytë (DND)</w:t>
            </w:r>
            <w:r w:rsidRPr="00F90BBF">
              <w:t>                                                               </w:t>
            </w:r>
            <w:r>
              <w:t xml:space="preserve">                       </w:t>
            </w:r>
          </w:p>
        </w:tc>
        <w:tc>
          <w:tcPr>
            <w:tcW w:w="1079" w:type="dxa"/>
          </w:tcPr>
          <w:p w:rsidR="006C3C1F" w:rsidRDefault="006C3C1F" w:rsidP="006558F9">
            <w:pPr>
              <w:pStyle w:val="Paragrafi"/>
              <w:ind w:firstLine="0"/>
              <w:jc w:val="right"/>
            </w:pPr>
            <w:r w:rsidRPr="00F90BBF">
              <w:t>2830;</w:t>
            </w:r>
          </w:p>
        </w:tc>
      </w:tr>
      <w:tr w:rsidR="006C3C1F">
        <w:tc>
          <w:tcPr>
            <w:tcW w:w="7380" w:type="dxa"/>
          </w:tcPr>
          <w:p w:rsidR="006C3C1F" w:rsidRPr="00F90BBF" w:rsidRDefault="006C3C1F" w:rsidP="006558F9">
            <w:pPr>
              <w:pStyle w:val="Tabele"/>
              <w:widowControl w:val="0"/>
            </w:pPr>
            <w:r w:rsidRPr="00F90BBF">
              <w:t>b)  Kuota e pranimeve të reja për programet e studimit</w:t>
            </w:r>
          </w:p>
          <w:p w:rsidR="006C3C1F" w:rsidRDefault="006C3C1F" w:rsidP="006558F9">
            <w:pPr>
              <w:pStyle w:val="Paragrafi"/>
              <w:ind w:firstLine="0"/>
            </w:pPr>
            <w:r w:rsidRPr="00F90BBF">
              <w:t>“Master i nivelit të parë” (MNP)                                                </w:t>
            </w:r>
            <w:r>
              <w:t xml:space="preserve">                         </w:t>
            </w:r>
          </w:p>
        </w:tc>
        <w:tc>
          <w:tcPr>
            <w:tcW w:w="1079" w:type="dxa"/>
          </w:tcPr>
          <w:p w:rsidR="006C3C1F" w:rsidRDefault="006C3C1F" w:rsidP="006558F9">
            <w:pPr>
              <w:pStyle w:val="Paragrafi"/>
              <w:ind w:firstLine="0"/>
              <w:jc w:val="right"/>
            </w:pPr>
            <w:r w:rsidRPr="00F90BBF">
              <w:t>4470;</w:t>
            </w:r>
          </w:p>
        </w:tc>
      </w:tr>
      <w:tr w:rsidR="006C3C1F">
        <w:tc>
          <w:tcPr>
            <w:tcW w:w="7380" w:type="dxa"/>
          </w:tcPr>
          <w:p w:rsidR="006C3C1F" w:rsidRDefault="006C3C1F" w:rsidP="006558F9">
            <w:pPr>
              <w:pStyle w:val="Paragrafi"/>
              <w:ind w:firstLine="0"/>
            </w:pPr>
            <w:r w:rsidRPr="00F90BBF">
              <w:t>c)  Kuota për programe të dyta studimi                                              </w:t>
            </w:r>
            <w:r>
              <w:t xml:space="preserve">                 </w:t>
            </w:r>
          </w:p>
        </w:tc>
        <w:tc>
          <w:tcPr>
            <w:tcW w:w="1079" w:type="dxa"/>
          </w:tcPr>
          <w:p w:rsidR="006C3C1F" w:rsidRDefault="006C3C1F" w:rsidP="006558F9">
            <w:pPr>
              <w:pStyle w:val="Paragrafi"/>
              <w:ind w:firstLine="0"/>
              <w:jc w:val="right"/>
            </w:pPr>
            <w:r>
              <w:t xml:space="preserve"> </w:t>
            </w:r>
            <w:r w:rsidRPr="00F90BBF">
              <w:t>100;</w:t>
            </w:r>
          </w:p>
        </w:tc>
      </w:tr>
      <w:tr w:rsidR="006C3C1F">
        <w:tc>
          <w:tcPr>
            <w:tcW w:w="7380" w:type="dxa"/>
          </w:tcPr>
          <w:p w:rsidR="006C3C1F" w:rsidRDefault="006C3C1F" w:rsidP="006558F9">
            <w:pPr>
              <w:pStyle w:val="Paragrafi"/>
              <w:ind w:firstLine="0"/>
            </w:pPr>
            <w:r w:rsidRPr="00F90BBF">
              <w:t>ç)  Kuota për transferimin e studimeve                                              </w:t>
            </w:r>
          </w:p>
        </w:tc>
        <w:tc>
          <w:tcPr>
            <w:tcW w:w="1079" w:type="dxa"/>
          </w:tcPr>
          <w:p w:rsidR="006C3C1F" w:rsidRDefault="006C3C1F" w:rsidP="006558F9">
            <w:pPr>
              <w:pStyle w:val="Paragrafi"/>
              <w:ind w:firstLine="0"/>
              <w:jc w:val="right"/>
            </w:pPr>
            <w:r w:rsidRPr="00F90BBF">
              <w:t>100;</w:t>
            </w:r>
          </w:p>
        </w:tc>
      </w:tr>
      <w:tr w:rsidR="006C3C1F">
        <w:tc>
          <w:tcPr>
            <w:tcW w:w="7380" w:type="dxa"/>
          </w:tcPr>
          <w:p w:rsidR="006C3C1F" w:rsidRDefault="006C3C1F" w:rsidP="006558F9">
            <w:pPr>
              <w:pStyle w:val="Paragrafi"/>
              <w:ind w:firstLine="0"/>
            </w:pPr>
            <w:r w:rsidRPr="00F90BBF">
              <w:t>d)  Kuota për të huajt                                                                             </w:t>
            </w:r>
          </w:p>
        </w:tc>
        <w:tc>
          <w:tcPr>
            <w:tcW w:w="1079" w:type="dxa"/>
          </w:tcPr>
          <w:p w:rsidR="006C3C1F" w:rsidRDefault="006C3C1F" w:rsidP="006558F9">
            <w:pPr>
              <w:pStyle w:val="Paragrafi"/>
              <w:ind w:firstLine="0"/>
              <w:jc w:val="right"/>
            </w:pPr>
            <w:r w:rsidRPr="00F90BBF">
              <w:t>50;</w:t>
            </w:r>
          </w:p>
        </w:tc>
      </w:tr>
      <w:tr w:rsidR="006C3C1F">
        <w:tc>
          <w:tcPr>
            <w:tcW w:w="7380" w:type="dxa"/>
          </w:tcPr>
          <w:p w:rsidR="006C3C1F" w:rsidRDefault="006C3C1F" w:rsidP="006558F9">
            <w:pPr>
              <w:pStyle w:val="Paragrafi"/>
              <w:ind w:firstLine="0"/>
            </w:pPr>
            <w:r w:rsidRPr="00F90BBF">
              <w:t>dh) Kuota për të verbërit (të veçanta)                                                  </w:t>
            </w:r>
          </w:p>
        </w:tc>
        <w:tc>
          <w:tcPr>
            <w:tcW w:w="1079" w:type="dxa"/>
          </w:tcPr>
          <w:p w:rsidR="006C3C1F" w:rsidRDefault="006C3C1F" w:rsidP="006558F9">
            <w:pPr>
              <w:pStyle w:val="Paragrafi"/>
              <w:ind w:firstLine="0"/>
              <w:jc w:val="right"/>
            </w:pPr>
            <w:r w:rsidRPr="00F90BBF">
              <w:t>20.”.</w:t>
            </w:r>
          </w:p>
        </w:tc>
      </w:tr>
    </w:tbl>
    <w:p w:rsidR="006C3C1F" w:rsidRDefault="00584FBE" w:rsidP="00584FBE">
      <w:pPr>
        <w:pStyle w:val="Paragrafi"/>
        <w:ind w:firstLine="0"/>
      </w:pPr>
      <w:r>
        <w:t xml:space="preserve">      </w:t>
      </w:r>
      <w:r>
        <w:tab/>
        <w:t>b)</w:t>
      </w:r>
      <w:r w:rsidR="006C3C1F">
        <w:t xml:space="preserve"> Pika 2</w:t>
      </w:r>
      <w:r w:rsidR="006C3C1F" w:rsidRPr="00F90BBF">
        <w:t xml:space="preserve"> ndryshohet, si më poshtë vijon:</w:t>
      </w:r>
    </w:p>
    <w:p w:rsidR="006C3C1F" w:rsidRPr="00F90BBF" w:rsidRDefault="006C3C1F" w:rsidP="006558F9">
      <w:pPr>
        <w:pStyle w:val="Paragrafi"/>
      </w:pPr>
      <w:r w:rsidRPr="00F90BBF">
        <w:t xml:space="preserve">“2. Kuota e pranimeve të reja, për programet e </w:t>
      </w:r>
      <w:r>
        <w:t>studimit të ciklit të dytë dhe master i nivelit të p</w:t>
      </w:r>
      <w:r w:rsidRPr="00F90BBF">
        <w:t>arë, me kohë të plotë, të përbëhet nga :</w:t>
      </w:r>
    </w:p>
    <w:tbl>
      <w:tblPr>
        <w:tblW w:w="0" w:type="auto"/>
        <w:tblInd w:w="828" w:type="dxa"/>
        <w:tblCellMar>
          <w:left w:w="0" w:type="dxa"/>
          <w:right w:w="0" w:type="dxa"/>
        </w:tblCellMar>
        <w:tblLook w:val="0000" w:firstRow="0" w:lastRow="0" w:firstColumn="0" w:lastColumn="0" w:noHBand="0" w:noVBand="0"/>
      </w:tblPr>
      <w:tblGrid>
        <w:gridCol w:w="6537"/>
        <w:gridCol w:w="1922"/>
      </w:tblGrid>
      <w:tr w:rsidR="006C3C1F" w:rsidRPr="00F90BBF">
        <w:trPr>
          <w:cantSplit/>
        </w:trPr>
        <w:tc>
          <w:tcPr>
            <w:tcW w:w="6537"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ind w:firstLine="0"/>
            </w:pPr>
            <w:r w:rsidRPr="00F90BBF">
              <w:t> </w:t>
            </w:r>
            <w:r>
              <w:t>a)</w:t>
            </w:r>
            <w:r w:rsidRPr="00F90BBF">
              <w:t xml:space="preserve"> Kuota e pranimeve të reja për programet e studimit të ciklit të dytë </w:t>
            </w:r>
            <w:r w:rsidR="0054588E">
              <w:t xml:space="preserve"> </w:t>
            </w:r>
            <w:r w:rsidRPr="00F90BBF">
              <w:t>(DND), për kandida</w:t>
            </w:r>
            <w:r>
              <w:t>tët brenda territorit të vendit</w:t>
            </w:r>
          </w:p>
        </w:tc>
        <w:tc>
          <w:tcPr>
            <w:tcW w:w="1922"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jc w:val="right"/>
            </w:pPr>
            <w:r w:rsidRPr="00F90BBF">
              <w:t>2547;</w:t>
            </w:r>
          </w:p>
        </w:tc>
      </w:tr>
      <w:tr w:rsidR="006C3C1F" w:rsidRPr="00F90BBF">
        <w:trPr>
          <w:cantSplit/>
        </w:trPr>
        <w:tc>
          <w:tcPr>
            <w:tcW w:w="6537"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ind w:firstLine="0"/>
            </w:pPr>
            <w:r>
              <w:t>b)</w:t>
            </w:r>
            <w:r w:rsidRPr="00F90BBF">
              <w:t xml:space="preserve"> Kuota e pranimeve të reja për programet e studimit të ciklit të dytë (DND), për kandidatët shqiptarë nga trojet j</w:t>
            </w:r>
            <w:r>
              <w:t>ashtë kufijve të vendit</w:t>
            </w:r>
          </w:p>
        </w:tc>
        <w:tc>
          <w:tcPr>
            <w:tcW w:w="1922"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pPr>
            <w:r w:rsidRPr="00F90BBF">
              <w:t>         283;</w:t>
            </w:r>
          </w:p>
        </w:tc>
      </w:tr>
      <w:tr w:rsidR="006C3C1F" w:rsidRPr="00F90BBF">
        <w:trPr>
          <w:cantSplit/>
        </w:trPr>
        <w:tc>
          <w:tcPr>
            <w:tcW w:w="6537"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ind w:firstLine="0"/>
            </w:pPr>
            <w:r>
              <w:t>c)</w:t>
            </w:r>
            <w:r w:rsidRPr="00F90BBF">
              <w:t xml:space="preserve"> Kuota e pranimeve të reja për programet e studimit “Master i nivelit të parë” (MNP), për kandidatët brenda territorit</w:t>
            </w:r>
            <w:r>
              <w:t xml:space="preserve"> të vendit</w:t>
            </w:r>
          </w:p>
        </w:tc>
        <w:tc>
          <w:tcPr>
            <w:tcW w:w="1922"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jc w:val="right"/>
            </w:pPr>
            <w:r w:rsidRPr="00F90BBF">
              <w:t>4023</w:t>
            </w:r>
          </w:p>
        </w:tc>
      </w:tr>
      <w:tr w:rsidR="006C3C1F" w:rsidRPr="00F90BBF">
        <w:trPr>
          <w:cantSplit/>
        </w:trPr>
        <w:tc>
          <w:tcPr>
            <w:tcW w:w="6537"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ind w:firstLine="0"/>
            </w:pPr>
            <w:r>
              <w:t>d)</w:t>
            </w:r>
            <w:r w:rsidRPr="00F90BBF">
              <w:t xml:space="preserve"> Kuota e pranimeve të reja për programet e studimit “Master i nivelit të parë” (MNP), për kandidatët shqiptarë nga trojet jashtë kufijve të vendit,</w:t>
            </w:r>
          </w:p>
        </w:tc>
        <w:tc>
          <w:tcPr>
            <w:tcW w:w="1922" w:type="dxa"/>
            <w:tcBorders>
              <w:top w:val="nil"/>
              <w:left w:val="nil"/>
              <w:bottom w:val="nil"/>
              <w:right w:val="nil"/>
            </w:tcBorders>
            <w:shd w:val="clear" w:color="auto" w:fill="auto"/>
            <w:tcMar>
              <w:top w:w="0" w:type="dxa"/>
              <w:left w:w="108" w:type="dxa"/>
              <w:bottom w:w="0" w:type="dxa"/>
              <w:right w:w="108" w:type="dxa"/>
            </w:tcMar>
          </w:tcPr>
          <w:p w:rsidR="006C3C1F" w:rsidRPr="00F90BBF" w:rsidRDefault="006C3C1F" w:rsidP="006558F9">
            <w:pPr>
              <w:pStyle w:val="Paragrafi"/>
            </w:pPr>
            <w:r w:rsidRPr="00F90BBF">
              <w:t>         447</w:t>
            </w:r>
            <w:r>
              <w:t>.</w:t>
            </w:r>
          </w:p>
        </w:tc>
      </w:tr>
    </w:tbl>
    <w:p w:rsidR="006C3C1F" w:rsidRPr="00F90BBF" w:rsidRDefault="006C3C1F" w:rsidP="006558F9">
      <w:pPr>
        <w:pStyle w:val="Paragrafi"/>
      </w:pPr>
      <w:r w:rsidRPr="00F90BBF">
        <w:t> c) Tabela nr.2, që i bashkëlidhej vendimit, zëvendësohet me tabelën nr.2, që i bashkëlidhet këtij vendimi. </w:t>
      </w:r>
    </w:p>
    <w:p w:rsidR="006C3C1F" w:rsidRPr="00F90BBF" w:rsidRDefault="006C3C1F" w:rsidP="006558F9">
      <w:pPr>
        <w:pStyle w:val="Paragrafi"/>
      </w:pPr>
      <w:r w:rsidRPr="00F90BBF">
        <w:t>2. Ngarkohen Ministria e Arsimit dhe e Shkencës dhe institucionet publike të arsimit të lartë për zbatimin e këtij vendimi.</w:t>
      </w:r>
    </w:p>
    <w:p w:rsidR="006C3C1F" w:rsidRPr="00F90BBF" w:rsidRDefault="006C3C1F" w:rsidP="006558F9">
      <w:pPr>
        <w:pStyle w:val="Paragrafi"/>
      </w:pPr>
      <w:r w:rsidRPr="00F90BBF">
        <w:t> Ky vendim hyn në</w:t>
      </w:r>
      <w:r w:rsidR="00584FBE">
        <w:t xml:space="preserve"> fuqi menjëherë dhe botohet në Fletoren Zyrtare</w:t>
      </w:r>
      <w:r w:rsidRPr="00F90BBF">
        <w:t>.</w:t>
      </w:r>
    </w:p>
    <w:p w:rsidR="006C3C1F" w:rsidRPr="00F90BBF" w:rsidRDefault="006C3C1F" w:rsidP="006558F9">
      <w:pPr>
        <w:pStyle w:val="Paragrafi"/>
      </w:pPr>
      <w:r w:rsidRPr="00F90BBF">
        <w:t> </w:t>
      </w: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Pr="00F90BBF" w:rsidRDefault="006C3C1F" w:rsidP="006558F9">
      <w:pPr>
        <w:pStyle w:val="Paragrafi"/>
      </w:pPr>
    </w:p>
    <w:p w:rsidR="006C3C1F" w:rsidRDefault="006C3C1F" w:rsidP="006558F9">
      <w:pPr>
        <w:pStyle w:val="Paragrafi"/>
      </w:pPr>
    </w:p>
    <w:p w:rsidR="0076624B" w:rsidRDefault="0076624B" w:rsidP="006558F9">
      <w:pPr>
        <w:pStyle w:val="Paragrafi"/>
      </w:pPr>
    </w:p>
    <w:p w:rsidR="006C3C1F" w:rsidRDefault="006C3C1F" w:rsidP="006558F9">
      <w:pPr>
        <w:pStyle w:val="Akti"/>
        <w:keepNext w:val="0"/>
      </w:pPr>
      <w:r>
        <w:t>VENDI</w:t>
      </w:r>
      <w:r w:rsidRPr="00F90BBF">
        <w:t>M</w:t>
      </w:r>
    </w:p>
    <w:p w:rsidR="006C3C1F" w:rsidRDefault="006C3C1F" w:rsidP="006558F9">
      <w:pPr>
        <w:pStyle w:val="NumriData"/>
        <w:keepNext w:val="0"/>
      </w:pPr>
      <w:r>
        <w:t>Nr.1281, datë 23.12.2009</w:t>
      </w:r>
    </w:p>
    <w:p w:rsidR="006C3C1F" w:rsidRPr="00F90BBF" w:rsidRDefault="006C3C1F" w:rsidP="006558F9">
      <w:pPr>
        <w:pStyle w:val="Paragrafi"/>
      </w:pPr>
      <w:r w:rsidRPr="00F90BBF">
        <w:t> </w:t>
      </w:r>
    </w:p>
    <w:p w:rsidR="006C3C1F" w:rsidRPr="00F90BBF" w:rsidRDefault="006C3C1F" w:rsidP="006558F9">
      <w:pPr>
        <w:pStyle w:val="Titulli"/>
        <w:keepNext w:val="0"/>
      </w:pPr>
      <w:r>
        <w:t>PË</w:t>
      </w:r>
      <w:r w:rsidRPr="00F90BBF">
        <w:t>R NJË NDRYSHIM NË V</w:t>
      </w:r>
      <w:r>
        <w:t>ENDIMIN NR. 825, DATË 29.7.2009 TË KËSHILLIT TË MINISTRAVE</w:t>
      </w:r>
      <w:r w:rsidRPr="00F90BBF">
        <w:t xml:space="preserve"> “PËR HAPJEN E PROGRAMIT TË STUDIMEVE TË DOKTORATËS, NË FAKULTETIN E MJEKËSISË VETERINARE, TË UNIVERSITETIT BUJQËSOR TË TIRANËS, SI DHE MIRATIMIN E KUOTAVE DHE TË TARIFËS PËR KËTË PROGRAM”, TË NDRYSHUAR</w:t>
      </w:r>
    </w:p>
    <w:p w:rsidR="006C3C1F" w:rsidRPr="00F90BBF" w:rsidRDefault="006C3C1F" w:rsidP="006558F9">
      <w:pPr>
        <w:pStyle w:val="Paragrafi"/>
      </w:pPr>
      <w:r w:rsidRPr="00F90BBF">
        <w:t> </w:t>
      </w:r>
    </w:p>
    <w:p w:rsidR="006C3C1F" w:rsidRPr="00F90BBF" w:rsidRDefault="006C3C1F" w:rsidP="006558F9">
      <w:pPr>
        <w:pStyle w:val="Paragrafi"/>
      </w:pPr>
      <w:r w:rsidRPr="00F90BBF">
        <w:t>Në mbështetje të nenit 100 të Kushtetutë</w:t>
      </w:r>
      <w:r>
        <w:t>s dhe të neneve 26, 34, 42 e 75</w:t>
      </w:r>
      <w:r w:rsidRPr="00F90BBF">
        <w:t xml:space="preserve"> të</w:t>
      </w:r>
      <w:r>
        <w:t xml:space="preserve"> ligjit nr.9741, datë 21.5.2007</w:t>
      </w:r>
      <w:r w:rsidRPr="00F90BBF">
        <w:t xml:space="preserve"> “Për arsimin e lartë në Republikën e Shqipërisë”,</w:t>
      </w:r>
      <w:r>
        <w:t xml:space="preserve"> të ndryshuar, me propozimin e M</w:t>
      </w:r>
      <w:r w:rsidRPr="00F90BBF">
        <w:t>inistrit të Arsimit dhe Shkencës, Këshilli i Ministrave</w:t>
      </w:r>
    </w:p>
    <w:p w:rsidR="006C3C1F" w:rsidRPr="00F90BBF" w:rsidRDefault="006C3C1F" w:rsidP="006558F9">
      <w:pPr>
        <w:pStyle w:val="Paragrafi"/>
      </w:pPr>
      <w:r w:rsidRPr="00F90BBF">
        <w:t> </w:t>
      </w:r>
    </w:p>
    <w:p w:rsidR="006C3C1F" w:rsidRPr="00F90BBF" w:rsidRDefault="006C3C1F" w:rsidP="006558F9">
      <w:pPr>
        <w:pStyle w:val="VENDOSI"/>
        <w:keepNext w:val="0"/>
      </w:pPr>
      <w:r>
        <w:t>VENDOS</w:t>
      </w:r>
      <w:r w:rsidRPr="00F90BBF">
        <w:t>I:</w:t>
      </w:r>
    </w:p>
    <w:p w:rsidR="006C3C1F" w:rsidRPr="00F90BBF" w:rsidRDefault="006C3C1F" w:rsidP="006558F9">
      <w:pPr>
        <w:pStyle w:val="Paragrafi"/>
      </w:pPr>
    </w:p>
    <w:p w:rsidR="006C3C1F" w:rsidRPr="00F90BBF" w:rsidRDefault="006C3C1F" w:rsidP="006558F9">
      <w:pPr>
        <w:pStyle w:val="Paragrafi"/>
      </w:pPr>
      <w:r>
        <w:t>1. Pika 5 e vendimit nr.825,datë 29.7.2009</w:t>
      </w:r>
      <w:r w:rsidRPr="00F90BBF">
        <w:t xml:space="preserve"> të Këshillit të Ministrave, të ndrys</w:t>
      </w:r>
      <w:r w:rsidR="007028AD">
        <w:t>huar,  ndryshohet, si më poshtë</w:t>
      </w:r>
      <w:r w:rsidRPr="00F90BBF">
        <w:t xml:space="preserve"> vijon:</w:t>
      </w:r>
    </w:p>
    <w:p w:rsidR="006C3C1F" w:rsidRPr="00F90BBF" w:rsidRDefault="006C3C1F" w:rsidP="006558F9">
      <w:pPr>
        <w:pStyle w:val="Paragrafi"/>
      </w:pPr>
      <w:r w:rsidRPr="00F90BBF">
        <w:t> “5. Tarifa e shkollimit për këto programe studimi të doktoratës ës</w:t>
      </w:r>
      <w:r>
        <w:t>htë </w:t>
      </w:r>
      <w:r w:rsidRPr="00F90BBF">
        <w:t>200 000 (dyqind mijë) lekë dhe likuidohet për çdo vit të kohëzgjatjes normale, në këste të caktuara nga fakultetet përkatëse, të Universitetit Bujqësor të Tiranës.”.</w:t>
      </w:r>
    </w:p>
    <w:p w:rsidR="006C3C1F" w:rsidRPr="00F90BBF" w:rsidRDefault="006C3C1F" w:rsidP="006558F9">
      <w:pPr>
        <w:pStyle w:val="Paragrafi"/>
      </w:pPr>
      <w:r w:rsidRPr="00F90BBF">
        <w:t> 2. Efektet financiare, që rrjedhin nga  zbatimi i këtij vendimi,  të përballohen  nga buxheti i miratuar për Universitetin Bujqësor të Tiranës.</w:t>
      </w:r>
    </w:p>
    <w:p w:rsidR="006C3C1F" w:rsidRPr="00F90BBF" w:rsidRDefault="006C3C1F" w:rsidP="006558F9">
      <w:pPr>
        <w:pStyle w:val="Paragrafi"/>
      </w:pPr>
      <w:r w:rsidRPr="00F90BBF">
        <w:t> 3. Ngarkohen Ministria e Arsimit dhe Shkencës dhe Universiteti Bujqësor i Tiranës për zbatimin e këtij vendimi.</w:t>
      </w:r>
    </w:p>
    <w:p w:rsidR="006C3C1F" w:rsidRPr="00F90BBF" w:rsidRDefault="006C3C1F" w:rsidP="006558F9">
      <w:pPr>
        <w:pStyle w:val="Paragrafi"/>
      </w:pPr>
      <w:r w:rsidRPr="00F90BBF">
        <w:t> Ky vendim hyn në</w:t>
      </w:r>
      <w:r>
        <w:t xml:space="preserve"> fuqi menjëherë dhe botohet në Fletoren Zyrtare</w:t>
      </w:r>
      <w:r w:rsidRPr="00F90BBF">
        <w:t>.</w:t>
      </w:r>
    </w:p>
    <w:p w:rsidR="006C3C1F" w:rsidRPr="00F90BBF" w:rsidRDefault="006C3C1F" w:rsidP="006558F9">
      <w:pPr>
        <w:pStyle w:val="Paragrafi"/>
      </w:pPr>
      <w:r w:rsidRPr="00F90BBF">
        <w:t> </w:t>
      </w: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Default="006C3C1F" w:rsidP="006558F9">
      <w:pPr>
        <w:pStyle w:val="Paragrafi"/>
      </w:pPr>
    </w:p>
    <w:p w:rsidR="006C3C1F" w:rsidRDefault="006C3C1F" w:rsidP="007E58D6">
      <w:pPr>
        <w:pStyle w:val="Akti"/>
        <w:keepNext w:val="0"/>
        <w:jc w:val="left"/>
      </w:pPr>
    </w:p>
    <w:p w:rsidR="006C3C1F" w:rsidRDefault="006C3C1F" w:rsidP="006558F9">
      <w:pPr>
        <w:pStyle w:val="Akti"/>
        <w:keepNext w:val="0"/>
      </w:pPr>
      <w:r>
        <w:t>VENDI</w:t>
      </w:r>
      <w:r w:rsidRPr="00F90BBF">
        <w:t>M</w:t>
      </w:r>
    </w:p>
    <w:p w:rsidR="006C3C1F" w:rsidRDefault="006C3C1F" w:rsidP="006558F9">
      <w:pPr>
        <w:pStyle w:val="NumriData"/>
        <w:keepNext w:val="0"/>
      </w:pPr>
      <w:r>
        <w:t>Nr.1285, datë 23.12.2009</w:t>
      </w:r>
    </w:p>
    <w:p w:rsidR="006C3C1F" w:rsidRPr="00F90BBF" w:rsidRDefault="006C3C1F" w:rsidP="006558F9">
      <w:pPr>
        <w:pStyle w:val="Paragrafi"/>
      </w:pPr>
      <w:r w:rsidRPr="00F90BBF">
        <w:t> </w:t>
      </w:r>
    </w:p>
    <w:p w:rsidR="006C3C1F" w:rsidRPr="00F90BBF" w:rsidRDefault="006C3C1F" w:rsidP="006558F9">
      <w:pPr>
        <w:pStyle w:val="Titulli"/>
        <w:keepNext w:val="0"/>
      </w:pPr>
      <w:r w:rsidRPr="00F90BBF">
        <w:t>PËR KALIMIN E ISH-OBJEKTIT TË KUR</w:t>
      </w:r>
      <w:r>
        <w:t>SIT TË NDËRLIDHJES S</w:t>
      </w:r>
      <w:r w:rsidRPr="00F90BBF">
        <w:t>Ë PTT–SË, TIRANË, NGA ISH-MINISTRIA E EKONOMISE DHE PRIVATIZIMIT, SOT MINISTRIA E EKONOMISË, TREGTISË DHE ENERGJETIKËS, NË PËRGJEGJËSI ADMINISTRIMI TË MINISTRISË SË PUNËVE PUBLIKE, TRANSPORTIT DHE TELEKOMUNIKACIONIT, PËR ENTIN KOMBËTAR TË BANESAVE, PËR QËLLIM PRIVATIZIMI</w:t>
      </w:r>
    </w:p>
    <w:p w:rsidR="006C3C1F" w:rsidRPr="00F90BBF" w:rsidRDefault="006C3C1F" w:rsidP="006558F9">
      <w:pPr>
        <w:pStyle w:val="Paragrafi"/>
      </w:pPr>
      <w:r w:rsidRPr="00F90BBF">
        <w:t> </w:t>
      </w:r>
    </w:p>
    <w:p w:rsidR="006C3C1F" w:rsidRPr="00F90BBF" w:rsidRDefault="006C3C1F" w:rsidP="006558F9">
      <w:pPr>
        <w:pStyle w:val="Paragrafi"/>
      </w:pPr>
      <w:r w:rsidRPr="00F90BBF">
        <w:t>Në mbështetje të nenit</w:t>
      </w:r>
      <w:r>
        <w:t xml:space="preserve"> 100 të Kushtetutës, të neneve 8, 10, 11 e 13</w:t>
      </w:r>
      <w:r w:rsidRPr="00F90BBF">
        <w:t xml:space="preserve"> të</w:t>
      </w:r>
      <w:r>
        <w:t xml:space="preserve"> ligjit nr.8743, datë 22.2.2001</w:t>
      </w:r>
      <w:r w:rsidRPr="00F90BBF">
        <w:t xml:space="preserve"> “Për pronat e paluaj</w:t>
      </w:r>
      <w:r>
        <w:t>tshme të shtetit”, të ndryshuar</w:t>
      </w:r>
      <w:r w:rsidR="00714A34">
        <w:t>,</w:t>
      </w:r>
      <w:r w:rsidRPr="00F90BBF">
        <w:t xml:space="preserve"> të </w:t>
      </w:r>
      <w:r>
        <w:t>ligjit nr.9321, datë 25.11.2004</w:t>
      </w:r>
      <w:r w:rsidRPr="00F90BBF">
        <w:t xml:space="preserve"> “Për privatizimin e banesave dhe objekteve, të kthyera në banesa me fondet e shoqërive dhe ndërmar</w:t>
      </w:r>
      <w:r w:rsidR="003F6F18">
        <w:t>r</w:t>
      </w:r>
      <w:r w:rsidRPr="00F90BBF">
        <w:t xml:space="preserve">jeve shtetërore”, </w:t>
      </w:r>
      <w:r>
        <w:t>dhe të ligjit nr.9232, datë 13.5.2004</w:t>
      </w:r>
      <w:r w:rsidRPr="00F90BBF">
        <w:t xml:space="preserve"> “Për programet  sociale për strehimin e banorëve të zonave urbane”, të ndryshuar, me propozimin e</w:t>
      </w:r>
      <w:r>
        <w:t xml:space="preserve"> Ministrit të Brendshëm dhe të M</w:t>
      </w:r>
      <w:r w:rsidRPr="00F90BBF">
        <w:t>inistrit të Punëve Publike, Transportit dhe Telekomunikacionit, Këshilli i Ministrave</w:t>
      </w:r>
    </w:p>
    <w:p w:rsidR="006C3C1F" w:rsidRPr="00F90BBF" w:rsidRDefault="006C3C1F" w:rsidP="006558F9">
      <w:pPr>
        <w:pStyle w:val="Paragrafi"/>
      </w:pPr>
      <w:r w:rsidRPr="00F90BBF">
        <w:t> </w:t>
      </w:r>
    </w:p>
    <w:p w:rsidR="006C3C1F" w:rsidRDefault="006C3C1F" w:rsidP="006558F9">
      <w:pPr>
        <w:pStyle w:val="VENDOSI"/>
        <w:keepNext w:val="0"/>
      </w:pPr>
      <w:r>
        <w:t>VENDOSI</w:t>
      </w:r>
      <w:r w:rsidRPr="00F90BBF">
        <w:t>:</w:t>
      </w:r>
    </w:p>
    <w:p w:rsidR="006C3C1F" w:rsidRPr="00F90BBF" w:rsidRDefault="006C3C1F" w:rsidP="006558F9">
      <w:pPr>
        <w:pStyle w:val="Paragrafi"/>
      </w:pPr>
    </w:p>
    <w:p w:rsidR="006C3C1F" w:rsidRPr="00F90BBF" w:rsidRDefault="006C3C1F" w:rsidP="006558F9">
      <w:pPr>
        <w:pStyle w:val="Paragrafi"/>
      </w:pPr>
      <w:r>
        <w:t>1. </w:t>
      </w:r>
      <w:r w:rsidRPr="00F90BBF">
        <w:t>Kalimin e ish-objektit të kursit të ndërlid</w:t>
      </w:r>
      <w:r>
        <w:t>hjes së PTT-së, Tiranë, nga </w:t>
      </w:r>
      <w:r w:rsidRPr="00F90BBF">
        <w:t>ish-Ministria e Ekonomisë dhe Privatizimit, sot Ministria e Ekonomisë, Tregtisë dhe Energjetikës, në përgjegjësi administrimi të Ministrisë së Punëve Publike, Transportit dhe Telekomunikacionit, për Entin Kombëtar të Banesave, sipas formularit dhe planimetrive, që i bashkëlidhen këtij vendimi, për qëllim privatizimi, në favor të banorëve të pa</w:t>
      </w:r>
      <w:r>
        <w:t>strehë, të cilët banojnë në këtë</w:t>
      </w:r>
      <w:r w:rsidRPr="00F90BBF">
        <w:t xml:space="preserve"> ndërtesë.</w:t>
      </w:r>
    </w:p>
    <w:p w:rsidR="006C3C1F" w:rsidRPr="00F90BBF" w:rsidRDefault="000F6E38" w:rsidP="006558F9">
      <w:pPr>
        <w:pStyle w:val="Paragrafi"/>
      </w:pPr>
      <w:r>
        <w:t> 2. Ngarkohet Enti Kombë</w:t>
      </w:r>
      <w:r w:rsidR="006C3C1F" w:rsidRPr="00F90BBF">
        <w:t>tar i Banesave, që, pas përfundimit të procedurave të ndryshimit të përgjegjësisë së administrimit, të lidhë kontratat e privatizimit me banorët e pastrehë, të përfshirë në listën, që i bashkëlidhet vendimit, në përputhje me kushtet e privatizimit, të përcak</w:t>
      </w:r>
      <w:r>
        <w:t>tuara me udhëzim të veçantë të M</w:t>
      </w:r>
      <w:r w:rsidR="006C3C1F" w:rsidRPr="00F90BBF">
        <w:t>inistrit të Punëve Publike, Transportit dhe Telekomunikacionit.</w:t>
      </w:r>
    </w:p>
    <w:p w:rsidR="006C3C1F" w:rsidRDefault="006C3C1F" w:rsidP="006558F9">
      <w:pPr>
        <w:pStyle w:val="Paragrafi"/>
      </w:pPr>
      <w:r w:rsidRPr="00F90BBF">
        <w:t xml:space="preserve"> 3. </w:t>
      </w:r>
      <w:r>
        <w:t>Ngarkohen M</w:t>
      </w:r>
      <w:r w:rsidRPr="00F90BBF">
        <w:t>inistri i Bren</w:t>
      </w:r>
      <w:r>
        <w:t>dshëm, M</w:t>
      </w:r>
      <w:r w:rsidRPr="00F90BBF">
        <w:t>inistri i Ekonomi</w:t>
      </w:r>
      <w:r>
        <w:t>së, Tregtisë dhe Energjetikës, M</w:t>
      </w:r>
      <w:r w:rsidRPr="00F90BBF">
        <w:t>inistri i Punëve Publike, Transportit dhe Telekomunikacionit, Enti Kombëtar i Banesave dhe kryeregjistruesi i Pasurive të Paluajtshme të Republikës së Shqipërisë për zbatimin e këtij vendimi.</w:t>
      </w:r>
    </w:p>
    <w:p w:rsidR="006C3C1F" w:rsidRPr="00F90BBF" w:rsidRDefault="006C3C1F" w:rsidP="006558F9">
      <w:pPr>
        <w:pStyle w:val="Paragrafi"/>
      </w:pPr>
      <w:r w:rsidRPr="00F90BBF">
        <w:t>Ky ven</w:t>
      </w:r>
      <w:r>
        <w:t>dim hyn në fuqi pas botimit në Fletoren Zyrtare</w:t>
      </w:r>
      <w:r w:rsidRPr="00F90BBF">
        <w:t>.</w:t>
      </w:r>
    </w:p>
    <w:p w:rsidR="006C3C1F" w:rsidRDefault="006C3C1F" w:rsidP="006558F9">
      <w:pPr>
        <w:pStyle w:val="Autoriteti"/>
        <w:keepNext w:val="0"/>
      </w:pPr>
      <w:r>
        <w:t>KRYEMINIST</w:t>
      </w:r>
      <w:r w:rsidRPr="00F90BBF">
        <w:t>R</w:t>
      </w:r>
      <w:r>
        <w:t>I</w:t>
      </w:r>
    </w:p>
    <w:p w:rsidR="006C3C1F" w:rsidRDefault="006C3C1F" w:rsidP="006558F9">
      <w:pPr>
        <w:pStyle w:val="AutoritetiEmer"/>
      </w:pPr>
      <w:r w:rsidRPr="00F90BBF">
        <w:t>Sali  Berisha</w:t>
      </w:r>
    </w:p>
    <w:p w:rsidR="006C3C1F" w:rsidRDefault="006C3C1F" w:rsidP="006558F9">
      <w:pPr>
        <w:widowControl w:val="0"/>
        <w:rPr>
          <w:lang w:val="en-GB"/>
        </w:rPr>
      </w:pPr>
    </w:p>
    <w:p w:rsidR="006C3C1F" w:rsidRDefault="006C3C1F" w:rsidP="006558F9">
      <w:pPr>
        <w:pStyle w:val="TitulliTitull"/>
        <w:keepNext w:val="0"/>
      </w:pPr>
      <w:r>
        <w:t>Lista emërore e banorëve që banojnë në ish-kursin e ndërlidhjes së PTT, Laprakë</w:t>
      </w:r>
    </w:p>
    <w:p w:rsidR="006C3C1F" w:rsidRDefault="006C3C1F" w:rsidP="006558F9">
      <w:pPr>
        <w:pStyle w:val="Paragrafi"/>
        <w:rPr>
          <w:lang w:val="en-GB"/>
        </w:rPr>
      </w:pPr>
    </w:p>
    <w:tbl>
      <w:tblPr>
        <w:tblStyle w:val="TableGrid"/>
        <w:tblW w:w="0" w:type="auto"/>
        <w:jc w:val="center"/>
        <w:tblLook w:val="01E0" w:firstRow="1" w:lastRow="1" w:firstColumn="1" w:lastColumn="1" w:noHBand="0" w:noVBand="0"/>
      </w:tblPr>
      <w:tblGrid>
        <w:gridCol w:w="545"/>
        <w:gridCol w:w="2318"/>
        <w:gridCol w:w="1506"/>
      </w:tblGrid>
      <w:tr w:rsidR="006C3C1F" w:rsidRPr="00CA5EB7">
        <w:trPr>
          <w:jc w:val="center"/>
        </w:trPr>
        <w:tc>
          <w:tcPr>
            <w:tcW w:w="0" w:type="auto"/>
          </w:tcPr>
          <w:p w:rsidR="006C3C1F" w:rsidRPr="00CA5EB7" w:rsidRDefault="006C3C1F" w:rsidP="006558F9">
            <w:pPr>
              <w:pStyle w:val="Paragrafi"/>
              <w:ind w:firstLine="0"/>
              <w:jc w:val="center"/>
              <w:rPr>
                <w:b/>
                <w:lang w:val="en-GB"/>
              </w:rPr>
            </w:pPr>
            <w:r w:rsidRPr="00CA5EB7">
              <w:rPr>
                <w:b/>
                <w:lang w:val="en-GB"/>
              </w:rPr>
              <w:t>Nr.</w:t>
            </w:r>
          </w:p>
        </w:tc>
        <w:tc>
          <w:tcPr>
            <w:tcW w:w="0" w:type="auto"/>
          </w:tcPr>
          <w:p w:rsidR="006C3C1F" w:rsidRPr="00CA5EB7" w:rsidRDefault="006C3C1F" w:rsidP="006558F9">
            <w:pPr>
              <w:pStyle w:val="Paragrafi"/>
              <w:ind w:firstLine="0"/>
              <w:jc w:val="center"/>
              <w:rPr>
                <w:b/>
                <w:lang w:val="en-GB"/>
              </w:rPr>
            </w:pPr>
            <w:r w:rsidRPr="00CA5EB7">
              <w:rPr>
                <w:b/>
                <w:lang w:val="en-GB"/>
              </w:rPr>
              <w:t>Emri, atësia, mbiemri</w:t>
            </w:r>
          </w:p>
        </w:tc>
        <w:tc>
          <w:tcPr>
            <w:tcW w:w="0" w:type="auto"/>
          </w:tcPr>
          <w:p w:rsidR="006C3C1F" w:rsidRPr="00CA5EB7" w:rsidRDefault="006C3C1F" w:rsidP="006558F9">
            <w:pPr>
              <w:pStyle w:val="Paragrafi"/>
              <w:ind w:firstLine="0"/>
              <w:jc w:val="center"/>
              <w:rPr>
                <w:b/>
                <w:lang w:val="en-GB"/>
              </w:rPr>
            </w:pPr>
            <w:r w:rsidRPr="00CA5EB7">
              <w:rPr>
                <w:b/>
                <w:lang w:val="en-GB"/>
              </w:rPr>
              <w:t>Nr. i frymëve</w:t>
            </w:r>
          </w:p>
        </w:tc>
      </w:tr>
      <w:tr w:rsidR="006C3C1F">
        <w:trPr>
          <w:jc w:val="center"/>
        </w:trPr>
        <w:tc>
          <w:tcPr>
            <w:tcW w:w="0" w:type="auto"/>
          </w:tcPr>
          <w:p w:rsidR="006C3C1F" w:rsidRDefault="006C3C1F" w:rsidP="006558F9">
            <w:pPr>
              <w:pStyle w:val="Paragrafi"/>
              <w:ind w:firstLine="0"/>
              <w:rPr>
                <w:lang w:val="en-GB"/>
              </w:rPr>
            </w:pPr>
            <w:r>
              <w:rPr>
                <w:lang w:val="en-GB"/>
              </w:rPr>
              <w:t>1</w:t>
            </w:r>
          </w:p>
        </w:tc>
        <w:tc>
          <w:tcPr>
            <w:tcW w:w="0" w:type="auto"/>
          </w:tcPr>
          <w:p w:rsidR="006C3C1F" w:rsidRDefault="006C3C1F" w:rsidP="006558F9">
            <w:pPr>
              <w:pStyle w:val="Paragrafi"/>
              <w:ind w:firstLine="0"/>
              <w:rPr>
                <w:lang w:val="en-GB"/>
              </w:rPr>
            </w:pPr>
            <w:r>
              <w:rPr>
                <w:lang w:val="en-GB"/>
              </w:rPr>
              <w:t>Kadri Laze</w:t>
            </w:r>
          </w:p>
        </w:tc>
        <w:tc>
          <w:tcPr>
            <w:tcW w:w="0" w:type="auto"/>
          </w:tcPr>
          <w:p w:rsidR="006C3C1F" w:rsidRDefault="006C3C1F" w:rsidP="0054588E">
            <w:pPr>
              <w:pStyle w:val="Paragrafi"/>
              <w:ind w:firstLine="0"/>
              <w:jc w:val="center"/>
              <w:rPr>
                <w:lang w:val="en-GB"/>
              </w:rPr>
            </w:pPr>
            <w:r>
              <w:rPr>
                <w:lang w:val="en-GB"/>
              </w:rPr>
              <w:t>6</w:t>
            </w:r>
          </w:p>
        </w:tc>
      </w:tr>
      <w:tr w:rsidR="006C3C1F">
        <w:trPr>
          <w:jc w:val="center"/>
        </w:trPr>
        <w:tc>
          <w:tcPr>
            <w:tcW w:w="0" w:type="auto"/>
          </w:tcPr>
          <w:p w:rsidR="006C3C1F" w:rsidRDefault="006C3C1F" w:rsidP="006558F9">
            <w:pPr>
              <w:pStyle w:val="Paragrafi"/>
              <w:ind w:firstLine="0"/>
              <w:rPr>
                <w:lang w:val="en-GB"/>
              </w:rPr>
            </w:pPr>
            <w:r>
              <w:rPr>
                <w:lang w:val="en-GB"/>
              </w:rPr>
              <w:t>2</w:t>
            </w:r>
          </w:p>
        </w:tc>
        <w:tc>
          <w:tcPr>
            <w:tcW w:w="0" w:type="auto"/>
          </w:tcPr>
          <w:p w:rsidR="006C3C1F" w:rsidRDefault="006C3C1F" w:rsidP="006558F9">
            <w:pPr>
              <w:pStyle w:val="Paragrafi"/>
              <w:ind w:firstLine="0"/>
              <w:rPr>
                <w:lang w:val="en-GB"/>
              </w:rPr>
            </w:pPr>
            <w:r>
              <w:rPr>
                <w:lang w:val="en-GB"/>
              </w:rPr>
              <w:t>Luan Kodrasi</w:t>
            </w:r>
          </w:p>
        </w:tc>
        <w:tc>
          <w:tcPr>
            <w:tcW w:w="0" w:type="auto"/>
          </w:tcPr>
          <w:p w:rsidR="006C3C1F" w:rsidRDefault="006C3C1F" w:rsidP="0054588E">
            <w:pPr>
              <w:pStyle w:val="Paragrafi"/>
              <w:ind w:firstLine="0"/>
              <w:jc w:val="center"/>
              <w:rPr>
                <w:lang w:val="en-GB"/>
              </w:rPr>
            </w:pPr>
            <w:r>
              <w:rPr>
                <w:lang w:val="en-GB"/>
              </w:rPr>
              <w:t>4</w:t>
            </w:r>
          </w:p>
        </w:tc>
      </w:tr>
      <w:tr w:rsidR="006C3C1F">
        <w:trPr>
          <w:jc w:val="center"/>
        </w:trPr>
        <w:tc>
          <w:tcPr>
            <w:tcW w:w="0" w:type="auto"/>
          </w:tcPr>
          <w:p w:rsidR="006C3C1F" w:rsidRDefault="006C3C1F" w:rsidP="006558F9">
            <w:pPr>
              <w:pStyle w:val="Paragrafi"/>
              <w:ind w:firstLine="0"/>
              <w:rPr>
                <w:lang w:val="en-GB"/>
              </w:rPr>
            </w:pPr>
            <w:r>
              <w:rPr>
                <w:lang w:val="en-GB"/>
              </w:rPr>
              <w:t>3</w:t>
            </w:r>
          </w:p>
        </w:tc>
        <w:tc>
          <w:tcPr>
            <w:tcW w:w="0" w:type="auto"/>
          </w:tcPr>
          <w:p w:rsidR="006C3C1F" w:rsidRDefault="006C3C1F" w:rsidP="006558F9">
            <w:pPr>
              <w:pStyle w:val="Paragrafi"/>
              <w:ind w:firstLine="0"/>
              <w:rPr>
                <w:lang w:val="en-GB"/>
              </w:rPr>
            </w:pPr>
            <w:r>
              <w:rPr>
                <w:lang w:val="en-GB"/>
              </w:rPr>
              <w:t>Fatos Noreci</w:t>
            </w:r>
          </w:p>
        </w:tc>
        <w:tc>
          <w:tcPr>
            <w:tcW w:w="0" w:type="auto"/>
          </w:tcPr>
          <w:p w:rsidR="006C3C1F" w:rsidRDefault="006C3C1F" w:rsidP="0054588E">
            <w:pPr>
              <w:pStyle w:val="Paragrafi"/>
              <w:ind w:firstLine="0"/>
              <w:jc w:val="center"/>
              <w:rPr>
                <w:lang w:val="en-GB"/>
              </w:rPr>
            </w:pPr>
            <w:r>
              <w:rPr>
                <w:lang w:val="en-GB"/>
              </w:rPr>
              <w:t>4</w:t>
            </w:r>
          </w:p>
        </w:tc>
      </w:tr>
      <w:tr w:rsidR="006C3C1F">
        <w:trPr>
          <w:jc w:val="center"/>
        </w:trPr>
        <w:tc>
          <w:tcPr>
            <w:tcW w:w="0" w:type="auto"/>
          </w:tcPr>
          <w:p w:rsidR="006C3C1F" w:rsidRDefault="006C3C1F" w:rsidP="006558F9">
            <w:pPr>
              <w:pStyle w:val="Paragrafi"/>
              <w:ind w:firstLine="0"/>
              <w:rPr>
                <w:lang w:val="en-GB"/>
              </w:rPr>
            </w:pPr>
            <w:r>
              <w:rPr>
                <w:lang w:val="en-GB"/>
              </w:rPr>
              <w:t>4</w:t>
            </w:r>
          </w:p>
        </w:tc>
        <w:tc>
          <w:tcPr>
            <w:tcW w:w="0" w:type="auto"/>
          </w:tcPr>
          <w:p w:rsidR="006C3C1F" w:rsidRDefault="006C3C1F" w:rsidP="006558F9">
            <w:pPr>
              <w:pStyle w:val="Paragrafi"/>
              <w:ind w:firstLine="0"/>
              <w:rPr>
                <w:lang w:val="en-GB"/>
              </w:rPr>
            </w:pPr>
            <w:r>
              <w:rPr>
                <w:lang w:val="en-GB"/>
              </w:rPr>
              <w:t>Genci Laze</w:t>
            </w:r>
          </w:p>
        </w:tc>
        <w:tc>
          <w:tcPr>
            <w:tcW w:w="0" w:type="auto"/>
          </w:tcPr>
          <w:p w:rsidR="006C3C1F" w:rsidRDefault="006C3C1F" w:rsidP="0054588E">
            <w:pPr>
              <w:pStyle w:val="Paragrafi"/>
              <w:ind w:firstLine="0"/>
              <w:jc w:val="center"/>
              <w:rPr>
                <w:lang w:val="en-GB"/>
              </w:rPr>
            </w:pPr>
            <w:r>
              <w:rPr>
                <w:lang w:val="en-GB"/>
              </w:rPr>
              <w:t>2</w:t>
            </w:r>
          </w:p>
        </w:tc>
      </w:tr>
      <w:tr w:rsidR="006C3C1F">
        <w:trPr>
          <w:jc w:val="center"/>
        </w:trPr>
        <w:tc>
          <w:tcPr>
            <w:tcW w:w="0" w:type="auto"/>
          </w:tcPr>
          <w:p w:rsidR="006C3C1F" w:rsidRDefault="006C3C1F" w:rsidP="006558F9">
            <w:pPr>
              <w:pStyle w:val="Paragrafi"/>
              <w:ind w:firstLine="0"/>
              <w:rPr>
                <w:lang w:val="en-GB"/>
              </w:rPr>
            </w:pPr>
            <w:r>
              <w:rPr>
                <w:lang w:val="en-GB"/>
              </w:rPr>
              <w:t>5</w:t>
            </w:r>
          </w:p>
        </w:tc>
        <w:tc>
          <w:tcPr>
            <w:tcW w:w="0" w:type="auto"/>
          </w:tcPr>
          <w:p w:rsidR="006C3C1F" w:rsidRDefault="006C3C1F" w:rsidP="006558F9">
            <w:pPr>
              <w:pStyle w:val="Paragrafi"/>
              <w:ind w:firstLine="0"/>
              <w:rPr>
                <w:lang w:val="en-GB"/>
              </w:rPr>
            </w:pPr>
            <w:r>
              <w:rPr>
                <w:lang w:val="en-GB"/>
              </w:rPr>
              <w:t>Gëzim Ziu</w:t>
            </w:r>
          </w:p>
        </w:tc>
        <w:tc>
          <w:tcPr>
            <w:tcW w:w="0" w:type="auto"/>
          </w:tcPr>
          <w:p w:rsidR="006C3C1F" w:rsidRDefault="006C3C1F" w:rsidP="0054588E">
            <w:pPr>
              <w:pStyle w:val="Paragrafi"/>
              <w:ind w:firstLine="0"/>
              <w:jc w:val="center"/>
              <w:rPr>
                <w:lang w:val="en-GB"/>
              </w:rPr>
            </w:pPr>
            <w:r>
              <w:rPr>
                <w:lang w:val="en-GB"/>
              </w:rPr>
              <w:t>4</w:t>
            </w:r>
          </w:p>
        </w:tc>
      </w:tr>
      <w:tr w:rsidR="006C3C1F">
        <w:trPr>
          <w:jc w:val="center"/>
        </w:trPr>
        <w:tc>
          <w:tcPr>
            <w:tcW w:w="0" w:type="auto"/>
          </w:tcPr>
          <w:p w:rsidR="006C3C1F" w:rsidRDefault="006C3C1F" w:rsidP="006558F9">
            <w:pPr>
              <w:pStyle w:val="Paragrafi"/>
              <w:ind w:firstLine="0"/>
              <w:rPr>
                <w:lang w:val="en-GB"/>
              </w:rPr>
            </w:pPr>
            <w:r>
              <w:rPr>
                <w:lang w:val="en-GB"/>
              </w:rPr>
              <w:t>6</w:t>
            </w:r>
          </w:p>
        </w:tc>
        <w:tc>
          <w:tcPr>
            <w:tcW w:w="0" w:type="auto"/>
          </w:tcPr>
          <w:p w:rsidR="006C3C1F" w:rsidRDefault="00017CFA" w:rsidP="006558F9">
            <w:pPr>
              <w:pStyle w:val="Paragrafi"/>
              <w:ind w:firstLine="0"/>
              <w:rPr>
                <w:lang w:val="en-GB"/>
              </w:rPr>
            </w:pPr>
            <w:r>
              <w:rPr>
                <w:lang w:val="en-GB"/>
              </w:rPr>
              <w:t>Safedie</w:t>
            </w:r>
            <w:r w:rsidR="006C3C1F">
              <w:rPr>
                <w:lang w:val="en-GB"/>
              </w:rPr>
              <w:t xml:space="preserve"> Ndreu</w:t>
            </w:r>
          </w:p>
        </w:tc>
        <w:tc>
          <w:tcPr>
            <w:tcW w:w="0" w:type="auto"/>
          </w:tcPr>
          <w:p w:rsidR="006C3C1F" w:rsidRDefault="006C3C1F" w:rsidP="0054588E">
            <w:pPr>
              <w:pStyle w:val="Paragrafi"/>
              <w:ind w:firstLine="0"/>
              <w:jc w:val="center"/>
              <w:rPr>
                <w:lang w:val="en-GB"/>
              </w:rPr>
            </w:pPr>
            <w:r>
              <w:rPr>
                <w:lang w:val="en-GB"/>
              </w:rPr>
              <w:t>2</w:t>
            </w:r>
          </w:p>
        </w:tc>
      </w:tr>
      <w:tr w:rsidR="006C3C1F">
        <w:trPr>
          <w:jc w:val="center"/>
        </w:trPr>
        <w:tc>
          <w:tcPr>
            <w:tcW w:w="0" w:type="auto"/>
          </w:tcPr>
          <w:p w:rsidR="006C3C1F" w:rsidRDefault="006C3C1F" w:rsidP="006558F9">
            <w:pPr>
              <w:pStyle w:val="Paragrafi"/>
              <w:ind w:firstLine="0"/>
              <w:rPr>
                <w:lang w:val="en-GB"/>
              </w:rPr>
            </w:pPr>
            <w:r>
              <w:rPr>
                <w:lang w:val="en-GB"/>
              </w:rPr>
              <w:t>7</w:t>
            </w:r>
          </w:p>
        </w:tc>
        <w:tc>
          <w:tcPr>
            <w:tcW w:w="0" w:type="auto"/>
          </w:tcPr>
          <w:p w:rsidR="006C3C1F" w:rsidRDefault="006C3C1F" w:rsidP="006558F9">
            <w:pPr>
              <w:pStyle w:val="Paragrafi"/>
              <w:ind w:firstLine="0"/>
              <w:rPr>
                <w:lang w:val="en-GB"/>
              </w:rPr>
            </w:pPr>
            <w:r>
              <w:rPr>
                <w:lang w:val="en-GB"/>
              </w:rPr>
              <w:t>Selvi Nurcellari</w:t>
            </w:r>
          </w:p>
        </w:tc>
        <w:tc>
          <w:tcPr>
            <w:tcW w:w="0" w:type="auto"/>
          </w:tcPr>
          <w:p w:rsidR="006C3C1F" w:rsidRDefault="006C3C1F" w:rsidP="0054588E">
            <w:pPr>
              <w:pStyle w:val="Paragrafi"/>
              <w:ind w:firstLine="0"/>
              <w:jc w:val="center"/>
              <w:rPr>
                <w:lang w:val="en-GB"/>
              </w:rPr>
            </w:pPr>
            <w:r>
              <w:rPr>
                <w:lang w:val="en-GB"/>
              </w:rPr>
              <w:t>4</w:t>
            </w:r>
          </w:p>
        </w:tc>
      </w:tr>
      <w:tr w:rsidR="006C3C1F">
        <w:trPr>
          <w:jc w:val="center"/>
        </w:trPr>
        <w:tc>
          <w:tcPr>
            <w:tcW w:w="0" w:type="auto"/>
          </w:tcPr>
          <w:p w:rsidR="006C3C1F" w:rsidRDefault="006C3C1F" w:rsidP="006558F9">
            <w:pPr>
              <w:pStyle w:val="Paragrafi"/>
              <w:ind w:firstLine="0"/>
              <w:rPr>
                <w:lang w:val="en-GB"/>
              </w:rPr>
            </w:pPr>
            <w:r>
              <w:rPr>
                <w:lang w:val="en-GB"/>
              </w:rPr>
              <w:t>8</w:t>
            </w:r>
          </w:p>
        </w:tc>
        <w:tc>
          <w:tcPr>
            <w:tcW w:w="0" w:type="auto"/>
          </w:tcPr>
          <w:p w:rsidR="006C3C1F" w:rsidRDefault="006C3C1F" w:rsidP="006558F9">
            <w:pPr>
              <w:pStyle w:val="Paragrafi"/>
              <w:ind w:firstLine="0"/>
              <w:rPr>
                <w:lang w:val="en-GB"/>
              </w:rPr>
            </w:pPr>
            <w:r>
              <w:rPr>
                <w:lang w:val="en-GB"/>
              </w:rPr>
              <w:t>Shpëtim Zaimaj</w:t>
            </w:r>
          </w:p>
        </w:tc>
        <w:tc>
          <w:tcPr>
            <w:tcW w:w="0" w:type="auto"/>
          </w:tcPr>
          <w:p w:rsidR="006C3C1F" w:rsidRDefault="006C3C1F" w:rsidP="0054588E">
            <w:pPr>
              <w:pStyle w:val="Paragrafi"/>
              <w:ind w:firstLine="0"/>
              <w:jc w:val="center"/>
              <w:rPr>
                <w:lang w:val="en-GB"/>
              </w:rPr>
            </w:pPr>
            <w:r>
              <w:rPr>
                <w:lang w:val="en-GB"/>
              </w:rPr>
              <w:t>6</w:t>
            </w:r>
          </w:p>
        </w:tc>
      </w:tr>
      <w:tr w:rsidR="006C3C1F">
        <w:trPr>
          <w:jc w:val="center"/>
        </w:trPr>
        <w:tc>
          <w:tcPr>
            <w:tcW w:w="0" w:type="auto"/>
          </w:tcPr>
          <w:p w:rsidR="006C3C1F" w:rsidRDefault="006C3C1F" w:rsidP="006558F9">
            <w:pPr>
              <w:pStyle w:val="Paragrafi"/>
              <w:ind w:firstLine="0"/>
              <w:rPr>
                <w:lang w:val="en-GB"/>
              </w:rPr>
            </w:pPr>
            <w:r>
              <w:rPr>
                <w:lang w:val="en-GB"/>
              </w:rPr>
              <w:t>9</w:t>
            </w:r>
          </w:p>
        </w:tc>
        <w:tc>
          <w:tcPr>
            <w:tcW w:w="0" w:type="auto"/>
          </w:tcPr>
          <w:p w:rsidR="006C3C1F" w:rsidRDefault="006C3C1F" w:rsidP="006558F9">
            <w:pPr>
              <w:pStyle w:val="Paragrafi"/>
              <w:ind w:firstLine="0"/>
              <w:rPr>
                <w:lang w:val="en-GB"/>
              </w:rPr>
            </w:pPr>
            <w:r>
              <w:rPr>
                <w:lang w:val="en-GB"/>
              </w:rPr>
              <w:t>Ajet Elezi</w:t>
            </w:r>
          </w:p>
        </w:tc>
        <w:tc>
          <w:tcPr>
            <w:tcW w:w="0" w:type="auto"/>
          </w:tcPr>
          <w:p w:rsidR="006C3C1F" w:rsidRDefault="006C3C1F" w:rsidP="0054588E">
            <w:pPr>
              <w:pStyle w:val="Paragrafi"/>
              <w:ind w:firstLine="0"/>
              <w:jc w:val="center"/>
              <w:rPr>
                <w:lang w:val="en-GB"/>
              </w:rPr>
            </w:pPr>
            <w:r>
              <w:rPr>
                <w:lang w:val="en-GB"/>
              </w:rPr>
              <w:t>3</w:t>
            </w:r>
          </w:p>
        </w:tc>
      </w:tr>
      <w:tr w:rsidR="006C3C1F">
        <w:trPr>
          <w:jc w:val="center"/>
        </w:trPr>
        <w:tc>
          <w:tcPr>
            <w:tcW w:w="0" w:type="auto"/>
          </w:tcPr>
          <w:p w:rsidR="006C3C1F" w:rsidRDefault="006C3C1F" w:rsidP="006558F9">
            <w:pPr>
              <w:pStyle w:val="Paragrafi"/>
              <w:ind w:firstLine="0"/>
              <w:rPr>
                <w:lang w:val="en-GB"/>
              </w:rPr>
            </w:pPr>
            <w:r>
              <w:rPr>
                <w:lang w:val="en-GB"/>
              </w:rPr>
              <w:t>10</w:t>
            </w:r>
          </w:p>
        </w:tc>
        <w:tc>
          <w:tcPr>
            <w:tcW w:w="0" w:type="auto"/>
          </w:tcPr>
          <w:p w:rsidR="006C3C1F" w:rsidRDefault="006C3C1F" w:rsidP="006558F9">
            <w:pPr>
              <w:pStyle w:val="Paragrafi"/>
              <w:ind w:firstLine="0"/>
              <w:rPr>
                <w:lang w:val="en-GB"/>
              </w:rPr>
            </w:pPr>
            <w:r>
              <w:rPr>
                <w:lang w:val="en-GB"/>
              </w:rPr>
              <w:t>Agim Cekani</w:t>
            </w:r>
          </w:p>
        </w:tc>
        <w:tc>
          <w:tcPr>
            <w:tcW w:w="0" w:type="auto"/>
          </w:tcPr>
          <w:p w:rsidR="006C3C1F" w:rsidRDefault="006C3C1F" w:rsidP="0054588E">
            <w:pPr>
              <w:pStyle w:val="Paragrafi"/>
              <w:ind w:firstLine="0"/>
              <w:jc w:val="center"/>
              <w:rPr>
                <w:lang w:val="en-GB"/>
              </w:rPr>
            </w:pPr>
            <w:r>
              <w:rPr>
                <w:lang w:val="en-GB"/>
              </w:rPr>
              <w:t>4</w:t>
            </w:r>
          </w:p>
        </w:tc>
      </w:tr>
      <w:tr w:rsidR="006C3C1F">
        <w:trPr>
          <w:jc w:val="center"/>
        </w:trPr>
        <w:tc>
          <w:tcPr>
            <w:tcW w:w="0" w:type="auto"/>
          </w:tcPr>
          <w:p w:rsidR="006C3C1F" w:rsidRDefault="006C3C1F" w:rsidP="006558F9">
            <w:pPr>
              <w:pStyle w:val="Paragrafi"/>
              <w:ind w:firstLine="0"/>
              <w:rPr>
                <w:lang w:val="en-GB"/>
              </w:rPr>
            </w:pPr>
            <w:r>
              <w:rPr>
                <w:lang w:val="en-GB"/>
              </w:rPr>
              <w:t>11</w:t>
            </w:r>
          </w:p>
        </w:tc>
        <w:tc>
          <w:tcPr>
            <w:tcW w:w="0" w:type="auto"/>
          </w:tcPr>
          <w:p w:rsidR="006C3C1F" w:rsidRDefault="006C3C1F" w:rsidP="006558F9">
            <w:pPr>
              <w:pStyle w:val="Paragrafi"/>
              <w:ind w:firstLine="0"/>
              <w:rPr>
                <w:lang w:val="en-GB"/>
              </w:rPr>
            </w:pPr>
            <w:r>
              <w:rPr>
                <w:lang w:val="en-GB"/>
              </w:rPr>
              <w:t>Ilir Beqari</w:t>
            </w:r>
          </w:p>
        </w:tc>
        <w:tc>
          <w:tcPr>
            <w:tcW w:w="0" w:type="auto"/>
          </w:tcPr>
          <w:p w:rsidR="006C3C1F" w:rsidRDefault="006C3C1F" w:rsidP="0054588E">
            <w:pPr>
              <w:pStyle w:val="Paragrafi"/>
              <w:ind w:firstLine="0"/>
              <w:jc w:val="center"/>
              <w:rPr>
                <w:lang w:val="en-GB"/>
              </w:rPr>
            </w:pPr>
            <w:r>
              <w:rPr>
                <w:lang w:val="en-GB"/>
              </w:rPr>
              <w:t>4</w:t>
            </w:r>
          </w:p>
        </w:tc>
      </w:tr>
      <w:tr w:rsidR="006C3C1F">
        <w:trPr>
          <w:jc w:val="center"/>
        </w:trPr>
        <w:tc>
          <w:tcPr>
            <w:tcW w:w="0" w:type="auto"/>
          </w:tcPr>
          <w:p w:rsidR="006C3C1F" w:rsidRDefault="006C3C1F" w:rsidP="006558F9">
            <w:pPr>
              <w:pStyle w:val="Paragrafi"/>
              <w:ind w:firstLine="0"/>
              <w:rPr>
                <w:lang w:val="en-GB"/>
              </w:rPr>
            </w:pPr>
            <w:r>
              <w:rPr>
                <w:lang w:val="en-GB"/>
              </w:rPr>
              <w:t>12</w:t>
            </w:r>
          </w:p>
        </w:tc>
        <w:tc>
          <w:tcPr>
            <w:tcW w:w="0" w:type="auto"/>
          </w:tcPr>
          <w:p w:rsidR="006C3C1F" w:rsidRDefault="006C3C1F" w:rsidP="006558F9">
            <w:pPr>
              <w:pStyle w:val="Paragrafi"/>
              <w:ind w:firstLine="0"/>
              <w:rPr>
                <w:lang w:val="en-GB"/>
              </w:rPr>
            </w:pPr>
            <w:r>
              <w:rPr>
                <w:lang w:val="en-GB"/>
              </w:rPr>
              <w:t>Moza Demko</w:t>
            </w:r>
          </w:p>
        </w:tc>
        <w:tc>
          <w:tcPr>
            <w:tcW w:w="0" w:type="auto"/>
          </w:tcPr>
          <w:p w:rsidR="006C3C1F" w:rsidRDefault="006C3C1F" w:rsidP="0054588E">
            <w:pPr>
              <w:pStyle w:val="Paragrafi"/>
              <w:ind w:firstLine="0"/>
              <w:jc w:val="center"/>
              <w:rPr>
                <w:lang w:val="en-GB"/>
              </w:rPr>
            </w:pPr>
            <w:r>
              <w:rPr>
                <w:lang w:val="en-GB"/>
              </w:rPr>
              <w:t>2</w:t>
            </w:r>
          </w:p>
        </w:tc>
      </w:tr>
      <w:tr w:rsidR="006C3C1F">
        <w:trPr>
          <w:jc w:val="center"/>
        </w:trPr>
        <w:tc>
          <w:tcPr>
            <w:tcW w:w="0" w:type="auto"/>
          </w:tcPr>
          <w:p w:rsidR="006C3C1F" w:rsidRDefault="006C3C1F" w:rsidP="006558F9">
            <w:pPr>
              <w:pStyle w:val="Paragrafi"/>
              <w:ind w:firstLine="0"/>
              <w:rPr>
                <w:lang w:val="en-GB"/>
              </w:rPr>
            </w:pPr>
            <w:r>
              <w:rPr>
                <w:lang w:val="en-GB"/>
              </w:rPr>
              <w:t>13</w:t>
            </w:r>
          </w:p>
        </w:tc>
        <w:tc>
          <w:tcPr>
            <w:tcW w:w="0" w:type="auto"/>
          </w:tcPr>
          <w:p w:rsidR="006C3C1F" w:rsidRDefault="006C3C1F" w:rsidP="006558F9">
            <w:pPr>
              <w:pStyle w:val="Paragrafi"/>
              <w:ind w:firstLine="0"/>
              <w:rPr>
                <w:lang w:val="en-GB"/>
              </w:rPr>
            </w:pPr>
            <w:r>
              <w:rPr>
                <w:lang w:val="en-GB"/>
              </w:rPr>
              <w:t>Isa Dervishi</w:t>
            </w:r>
          </w:p>
        </w:tc>
        <w:tc>
          <w:tcPr>
            <w:tcW w:w="0" w:type="auto"/>
          </w:tcPr>
          <w:p w:rsidR="006C3C1F" w:rsidRDefault="006C3C1F" w:rsidP="0054588E">
            <w:pPr>
              <w:pStyle w:val="Paragrafi"/>
              <w:ind w:firstLine="0"/>
              <w:jc w:val="center"/>
              <w:rPr>
                <w:lang w:val="en-GB"/>
              </w:rPr>
            </w:pPr>
            <w:r>
              <w:rPr>
                <w:lang w:val="en-GB"/>
              </w:rPr>
              <w:t>2</w:t>
            </w:r>
          </w:p>
        </w:tc>
      </w:tr>
      <w:tr w:rsidR="006C3C1F">
        <w:trPr>
          <w:jc w:val="center"/>
        </w:trPr>
        <w:tc>
          <w:tcPr>
            <w:tcW w:w="0" w:type="auto"/>
          </w:tcPr>
          <w:p w:rsidR="006C3C1F" w:rsidRDefault="006C3C1F" w:rsidP="006558F9">
            <w:pPr>
              <w:pStyle w:val="Paragrafi"/>
              <w:ind w:firstLine="0"/>
              <w:rPr>
                <w:lang w:val="en-GB"/>
              </w:rPr>
            </w:pPr>
            <w:r>
              <w:rPr>
                <w:lang w:val="en-GB"/>
              </w:rPr>
              <w:t>14</w:t>
            </w:r>
          </w:p>
        </w:tc>
        <w:tc>
          <w:tcPr>
            <w:tcW w:w="0" w:type="auto"/>
          </w:tcPr>
          <w:p w:rsidR="006C3C1F" w:rsidRDefault="006C3C1F" w:rsidP="006558F9">
            <w:pPr>
              <w:pStyle w:val="Paragrafi"/>
              <w:ind w:firstLine="0"/>
              <w:rPr>
                <w:lang w:val="en-GB"/>
              </w:rPr>
            </w:pPr>
            <w:r>
              <w:rPr>
                <w:lang w:val="en-GB"/>
              </w:rPr>
              <w:t>Tahire Gjiza</w:t>
            </w:r>
          </w:p>
        </w:tc>
        <w:tc>
          <w:tcPr>
            <w:tcW w:w="0" w:type="auto"/>
          </w:tcPr>
          <w:p w:rsidR="006C3C1F" w:rsidRDefault="006C3C1F" w:rsidP="0054588E">
            <w:pPr>
              <w:pStyle w:val="Paragrafi"/>
              <w:ind w:firstLine="0"/>
              <w:jc w:val="center"/>
              <w:rPr>
                <w:lang w:val="en-GB"/>
              </w:rPr>
            </w:pPr>
            <w:r>
              <w:rPr>
                <w:lang w:val="en-GB"/>
              </w:rPr>
              <w:t>3</w:t>
            </w:r>
          </w:p>
        </w:tc>
      </w:tr>
      <w:tr w:rsidR="006C3C1F">
        <w:trPr>
          <w:jc w:val="center"/>
        </w:trPr>
        <w:tc>
          <w:tcPr>
            <w:tcW w:w="0" w:type="auto"/>
          </w:tcPr>
          <w:p w:rsidR="006C3C1F" w:rsidRDefault="006C3C1F" w:rsidP="006558F9">
            <w:pPr>
              <w:pStyle w:val="Paragrafi"/>
              <w:ind w:firstLine="0"/>
              <w:rPr>
                <w:lang w:val="en-GB"/>
              </w:rPr>
            </w:pPr>
            <w:r>
              <w:rPr>
                <w:lang w:val="en-GB"/>
              </w:rPr>
              <w:t>15</w:t>
            </w:r>
          </w:p>
        </w:tc>
        <w:tc>
          <w:tcPr>
            <w:tcW w:w="0" w:type="auto"/>
          </w:tcPr>
          <w:p w:rsidR="006C3C1F" w:rsidRDefault="006C3C1F" w:rsidP="006558F9">
            <w:pPr>
              <w:pStyle w:val="Paragrafi"/>
              <w:ind w:firstLine="0"/>
              <w:rPr>
                <w:lang w:val="en-GB"/>
              </w:rPr>
            </w:pPr>
            <w:r>
              <w:rPr>
                <w:lang w:val="en-GB"/>
              </w:rPr>
              <w:t>Hetem Spahiu</w:t>
            </w:r>
          </w:p>
        </w:tc>
        <w:tc>
          <w:tcPr>
            <w:tcW w:w="0" w:type="auto"/>
          </w:tcPr>
          <w:p w:rsidR="006C3C1F" w:rsidRDefault="006C3C1F" w:rsidP="0054588E">
            <w:pPr>
              <w:pStyle w:val="Paragrafi"/>
              <w:ind w:firstLine="0"/>
              <w:jc w:val="center"/>
              <w:rPr>
                <w:lang w:val="en-GB"/>
              </w:rPr>
            </w:pPr>
            <w:r>
              <w:rPr>
                <w:lang w:val="en-GB"/>
              </w:rPr>
              <w:t>2</w:t>
            </w:r>
          </w:p>
        </w:tc>
      </w:tr>
      <w:tr w:rsidR="006C3C1F">
        <w:trPr>
          <w:jc w:val="center"/>
        </w:trPr>
        <w:tc>
          <w:tcPr>
            <w:tcW w:w="0" w:type="auto"/>
          </w:tcPr>
          <w:p w:rsidR="006C3C1F" w:rsidRDefault="006C3C1F" w:rsidP="006558F9">
            <w:pPr>
              <w:pStyle w:val="Paragrafi"/>
              <w:ind w:firstLine="0"/>
              <w:rPr>
                <w:lang w:val="en-GB"/>
              </w:rPr>
            </w:pPr>
            <w:r>
              <w:rPr>
                <w:lang w:val="en-GB"/>
              </w:rPr>
              <w:t>16</w:t>
            </w:r>
          </w:p>
        </w:tc>
        <w:tc>
          <w:tcPr>
            <w:tcW w:w="0" w:type="auto"/>
          </w:tcPr>
          <w:p w:rsidR="006C3C1F" w:rsidRDefault="006C3C1F" w:rsidP="006558F9">
            <w:pPr>
              <w:pStyle w:val="Paragrafi"/>
              <w:ind w:firstLine="0"/>
              <w:rPr>
                <w:lang w:val="en-GB"/>
              </w:rPr>
            </w:pPr>
            <w:r>
              <w:rPr>
                <w:lang w:val="en-GB"/>
              </w:rPr>
              <w:t>Sazan Koleci</w:t>
            </w:r>
          </w:p>
        </w:tc>
        <w:tc>
          <w:tcPr>
            <w:tcW w:w="0" w:type="auto"/>
          </w:tcPr>
          <w:p w:rsidR="006C3C1F" w:rsidRDefault="006C3C1F" w:rsidP="0054588E">
            <w:pPr>
              <w:pStyle w:val="Paragrafi"/>
              <w:ind w:firstLine="0"/>
              <w:jc w:val="center"/>
              <w:rPr>
                <w:lang w:val="en-GB"/>
              </w:rPr>
            </w:pPr>
            <w:r>
              <w:rPr>
                <w:lang w:val="en-GB"/>
              </w:rPr>
              <w:t>4</w:t>
            </w:r>
          </w:p>
        </w:tc>
      </w:tr>
      <w:tr w:rsidR="006C3C1F">
        <w:trPr>
          <w:jc w:val="center"/>
        </w:trPr>
        <w:tc>
          <w:tcPr>
            <w:tcW w:w="0" w:type="auto"/>
          </w:tcPr>
          <w:p w:rsidR="006C3C1F" w:rsidRDefault="006C3C1F" w:rsidP="006558F9">
            <w:pPr>
              <w:pStyle w:val="Paragrafi"/>
              <w:ind w:firstLine="0"/>
              <w:rPr>
                <w:lang w:val="en-GB"/>
              </w:rPr>
            </w:pPr>
            <w:r>
              <w:rPr>
                <w:lang w:val="en-GB"/>
              </w:rPr>
              <w:t>17</w:t>
            </w:r>
          </w:p>
        </w:tc>
        <w:tc>
          <w:tcPr>
            <w:tcW w:w="0" w:type="auto"/>
          </w:tcPr>
          <w:p w:rsidR="006C3C1F" w:rsidRDefault="006C3C1F" w:rsidP="006558F9">
            <w:pPr>
              <w:pStyle w:val="Paragrafi"/>
              <w:ind w:firstLine="0"/>
              <w:rPr>
                <w:lang w:val="en-GB"/>
              </w:rPr>
            </w:pPr>
            <w:r>
              <w:rPr>
                <w:lang w:val="en-GB"/>
              </w:rPr>
              <w:t>Mojsi Ndreu</w:t>
            </w:r>
          </w:p>
        </w:tc>
        <w:tc>
          <w:tcPr>
            <w:tcW w:w="0" w:type="auto"/>
          </w:tcPr>
          <w:p w:rsidR="006C3C1F" w:rsidRDefault="006C3C1F" w:rsidP="0054588E">
            <w:pPr>
              <w:pStyle w:val="Paragrafi"/>
              <w:ind w:firstLine="0"/>
              <w:jc w:val="center"/>
              <w:rPr>
                <w:lang w:val="en-GB"/>
              </w:rPr>
            </w:pPr>
            <w:r>
              <w:rPr>
                <w:lang w:val="en-GB"/>
              </w:rPr>
              <w:t>9</w:t>
            </w:r>
          </w:p>
        </w:tc>
      </w:tr>
      <w:tr w:rsidR="006C3C1F">
        <w:trPr>
          <w:jc w:val="center"/>
        </w:trPr>
        <w:tc>
          <w:tcPr>
            <w:tcW w:w="0" w:type="auto"/>
          </w:tcPr>
          <w:p w:rsidR="006C3C1F" w:rsidRDefault="006C3C1F" w:rsidP="006558F9">
            <w:pPr>
              <w:pStyle w:val="Paragrafi"/>
              <w:ind w:firstLine="0"/>
              <w:rPr>
                <w:lang w:val="en-GB"/>
              </w:rPr>
            </w:pPr>
            <w:r>
              <w:rPr>
                <w:lang w:val="en-GB"/>
              </w:rPr>
              <w:t>18</w:t>
            </w:r>
          </w:p>
        </w:tc>
        <w:tc>
          <w:tcPr>
            <w:tcW w:w="0" w:type="auto"/>
          </w:tcPr>
          <w:p w:rsidR="006C3C1F" w:rsidRDefault="006C3C1F" w:rsidP="006558F9">
            <w:pPr>
              <w:pStyle w:val="Paragrafi"/>
              <w:ind w:firstLine="0"/>
              <w:rPr>
                <w:lang w:val="en-GB"/>
              </w:rPr>
            </w:pPr>
            <w:r>
              <w:rPr>
                <w:lang w:val="en-GB"/>
              </w:rPr>
              <w:t>Mustafa Berati</w:t>
            </w:r>
          </w:p>
        </w:tc>
        <w:tc>
          <w:tcPr>
            <w:tcW w:w="0" w:type="auto"/>
          </w:tcPr>
          <w:p w:rsidR="006C3C1F" w:rsidRDefault="006C3C1F" w:rsidP="0054588E">
            <w:pPr>
              <w:pStyle w:val="Paragrafi"/>
              <w:ind w:firstLine="0"/>
              <w:jc w:val="center"/>
              <w:rPr>
                <w:lang w:val="en-GB"/>
              </w:rPr>
            </w:pPr>
            <w:r>
              <w:rPr>
                <w:lang w:val="en-GB"/>
              </w:rPr>
              <w:t>1</w:t>
            </w:r>
          </w:p>
        </w:tc>
      </w:tr>
      <w:tr w:rsidR="006C3C1F">
        <w:trPr>
          <w:jc w:val="center"/>
        </w:trPr>
        <w:tc>
          <w:tcPr>
            <w:tcW w:w="0" w:type="auto"/>
          </w:tcPr>
          <w:p w:rsidR="006C3C1F" w:rsidRDefault="006C3C1F" w:rsidP="006558F9">
            <w:pPr>
              <w:pStyle w:val="Paragrafi"/>
              <w:ind w:firstLine="0"/>
              <w:rPr>
                <w:lang w:val="en-GB"/>
              </w:rPr>
            </w:pPr>
            <w:r>
              <w:rPr>
                <w:lang w:val="en-GB"/>
              </w:rPr>
              <w:t>19</w:t>
            </w:r>
          </w:p>
        </w:tc>
        <w:tc>
          <w:tcPr>
            <w:tcW w:w="0" w:type="auto"/>
          </w:tcPr>
          <w:p w:rsidR="006C3C1F" w:rsidRDefault="006C3C1F" w:rsidP="006558F9">
            <w:pPr>
              <w:pStyle w:val="Paragrafi"/>
              <w:ind w:firstLine="0"/>
              <w:rPr>
                <w:lang w:val="en-GB"/>
              </w:rPr>
            </w:pPr>
            <w:r>
              <w:rPr>
                <w:lang w:val="en-GB"/>
              </w:rPr>
              <w:t>Tina Gjika</w:t>
            </w:r>
          </w:p>
        </w:tc>
        <w:tc>
          <w:tcPr>
            <w:tcW w:w="0" w:type="auto"/>
          </w:tcPr>
          <w:p w:rsidR="006C3C1F" w:rsidRDefault="006C3C1F" w:rsidP="0054588E">
            <w:pPr>
              <w:pStyle w:val="Paragrafi"/>
              <w:ind w:firstLine="0"/>
              <w:jc w:val="center"/>
              <w:rPr>
                <w:lang w:val="en-GB"/>
              </w:rPr>
            </w:pPr>
            <w:r>
              <w:rPr>
                <w:lang w:val="en-GB"/>
              </w:rPr>
              <w:t>3</w:t>
            </w:r>
          </w:p>
        </w:tc>
      </w:tr>
      <w:tr w:rsidR="006C3C1F">
        <w:trPr>
          <w:jc w:val="center"/>
        </w:trPr>
        <w:tc>
          <w:tcPr>
            <w:tcW w:w="0" w:type="auto"/>
          </w:tcPr>
          <w:p w:rsidR="006C3C1F" w:rsidRDefault="006C3C1F" w:rsidP="006558F9">
            <w:pPr>
              <w:pStyle w:val="Paragrafi"/>
              <w:ind w:firstLine="0"/>
              <w:rPr>
                <w:lang w:val="en-GB"/>
              </w:rPr>
            </w:pPr>
            <w:r>
              <w:rPr>
                <w:lang w:val="en-GB"/>
              </w:rPr>
              <w:t>20</w:t>
            </w:r>
          </w:p>
        </w:tc>
        <w:tc>
          <w:tcPr>
            <w:tcW w:w="0" w:type="auto"/>
          </w:tcPr>
          <w:p w:rsidR="006C3C1F" w:rsidRDefault="006C3C1F" w:rsidP="006558F9">
            <w:pPr>
              <w:pStyle w:val="Paragrafi"/>
              <w:ind w:firstLine="0"/>
              <w:rPr>
                <w:lang w:val="en-GB"/>
              </w:rPr>
            </w:pPr>
            <w:r>
              <w:rPr>
                <w:lang w:val="en-GB"/>
              </w:rPr>
              <w:t>Rudi Ndreu</w:t>
            </w:r>
          </w:p>
        </w:tc>
        <w:tc>
          <w:tcPr>
            <w:tcW w:w="0" w:type="auto"/>
          </w:tcPr>
          <w:p w:rsidR="006C3C1F" w:rsidRDefault="006C3C1F" w:rsidP="0054588E">
            <w:pPr>
              <w:pStyle w:val="Paragrafi"/>
              <w:ind w:firstLine="0"/>
              <w:jc w:val="center"/>
              <w:rPr>
                <w:lang w:val="en-GB"/>
              </w:rPr>
            </w:pPr>
            <w:r>
              <w:rPr>
                <w:lang w:val="en-GB"/>
              </w:rPr>
              <w:t>3</w:t>
            </w:r>
          </w:p>
        </w:tc>
      </w:tr>
      <w:tr w:rsidR="006C3C1F">
        <w:trPr>
          <w:jc w:val="center"/>
        </w:trPr>
        <w:tc>
          <w:tcPr>
            <w:tcW w:w="0" w:type="auto"/>
          </w:tcPr>
          <w:p w:rsidR="006C3C1F" w:rsidRDefault="006C3C1F" w:rsidP="006558F9">
            <w:pPr>
              <w:pStyle w:val="Paragrafi"/>
              <w:ind w:firstLine="0"/>
              <w:rPr>
                <w:lang w:val="en-GB"/>
              </w:rPr>
            </w:pPr>
            <w:r>
              <w:rPr>
                <w:lang w:val="en-GB"/>
              </w:rPr>
              <w:t>21</w:t>
            </w:r>
          </w:p>
        </w:tc>
        <w:tc>
          <w:tcPr>
            <w:tcW w:w="0" w:type="auto"/>
          </w:tcPr>
          <w:p w:rsidR="006C3C1F" w:rsidRDefault="006C3C1F" w:rsidP="006558F9">
            <w:pPr>
              <w:pStyle w:val="Paragrafi"/>
              <w:ind w:firstLine="0"/>
              <w:rPr>
                <w:lang w:val="en-GB"/>
              </w:rPr>
            </w:pPr>
            <w:r>
              <w:rPr>
                <w:lang w:val="en-GB"/>
              </w:rPr>
              <w:t>Xhevahire Gjuta</w:t>
            </w:r>
          </w:p>
        </w:tc>
        <w:tc>
          <w:tcPr>
            <w:tcW w:w="0" w:type="auto"/>
          </w:tcPr>
          <w:p w:rsidR="006C3C1F" w:rsidRDefault="006C3C1F" w:rsidP="0054588E">
            <w:pPr>
              <w:pStyle w:val="Paragrafi"/>
              <w:ind w:firstLine="0"/>
              <w:jc w:val="center"/>
              <w:rPr>
                <w:lang w:val="en-GB"/>
              </w:rPr>
            </w:pPr>
            <w:r>
              <w:rPr>
                <w:lang w:val="en-GB"/>
              </w:rPr>
              <w:t>3</w:t>
            </w:r>
          </w:p>
        </w:tc>
      </w:tr>
      <w:tr w:rsidR="006C3C1F">
        <w:trPr>
          <w:jc w:val="center"/>
        </w:trPr>
        <w:tc>
          <w:tcPr>
            <w:tcW w:w="0" w:type="auto"/>
          </w:tcPr>
          <w:p w:rsidR="006C3C1F" w:rsidRDefault="006C3C1F" w:rsidP="006558F9">
            <w:pPr>
              <w:pStyle w:val="Paragrafi"/>
              <w:ind w:firstLine="0"/>
              <w:rPr>
                <w:lang w:val="en-GB"/>
              </w:rPr>
            </w:pPr>
            <w:r>
              <w:rPr>
                <w:lang w:val="en-GB"/>
              </w:rPr>
              <w:t>22</w:t>
            </w:r>
          </w:p>
        </w:tc>
        <w:tc>
          <w:tcPr>
            <w:tcW w:w="0" w:type="auto"/>
          </w:tcPr>
          <w:p w:rsidR="006C3C1F" w:rsidRDefault="006C3C1F" w:rsidP="006558F9">
            <w:pPr>
              <w:pStyle w:val="Paragrafi"/>
              <w:ind w:firstLine="0"/>
              <w:rPr>
                <w:lang w:val="en-GB"/>
              </w:rPr>
            </w:pPr>
            <w:r>
              <w:rPr>
                <w:lang w:val="en-GB"/>
              </w:rPr>
              <w:t>Agron Gjuta</w:t>
            </w:r>
          </w:p>
        </w:tc>
        <w:tc>
          <w:tcPr>
            <w:tcW w:w="0" w:type="auto"/>
          </w:tcPr>
          <w:p w:rsidR="006C3C1F" w:rsidRDefault="006C3C1F" w:rsidP="0054588E">
            <w:pPr>
              <w:pStyle w:val="Paragrafi"/>
              <w:ind w:firstLine="0"/>
              <w:jc w:val="center"/>
              <w:rPr>
                <w:lang w:val="en-GB"/>
              </w:rPr>
            </w:pPr>
            <w:r>
              <w:rPr>
                <w:lang w:val="en-GB"/>
              </w:rPr>
              <w:t>5</w:t>
            </w:r>
          </w:p>
        </w:tc>
      </w:tr>
      <w:tr w:rsidR="006C3C1F">
        <w:trPr>
          <w:jc w:val="center"/>
        </w:trPr>
        <w:tc>
          <w:tcPr>
            <w:tcW w:w="0" w:type="auto"/>
          </w:tcPr>
          <w:p w:rsidR="006C3C1F" w:rsidRDefault="006C3C1F" w:rsidP="006558F9">
            <w:pPr>
              <w:pStyle w:val="Paragrafi"/>
              <w:ind w:firstLine="0"/>
              <w:rPr>
                <w:lang w:val="en-GB"/>
              </w:rPr>
            </w:pPr>
            <w:r>
              <w:rPr>
                <w:lang w:val="en-GB"/>
              </w:rPr>
              <w:t>23</w:t>
            </w:r>
          </w:p>
        </w:tc>
        <w:tc>
          <w:tcPr>
            <w:tcW w:w="0" w:type="auto"/>
          </w:tcPr>
          <w:p w:rsidR="006C3C1F" w:rsidRDefault="006C3C1F" w:rsidP="006558F9">
            <w:pPr>
              <w:pStyle w:val="Paragrafi"/>
              <w:ind w:firstLine="0"/>
              <w:rPr>
                <w:lang w:val="en-GB"/>
              </w:rPr>
            </w:pPr>
            <w:r>
              <w:rPr>
                <w:lang w:val="en-GB"/>
              </w:rPr>
              <w:t>Arben Gjuta</w:t>
            </w:r>
          </w:p>
        </w:tc>
        <w:tc>
          <w:tcPr>
            <w:tcW w:w="0" w:type="auto"/>
          </w:tcPr>
          <w:p w:rsidR="006C3C1F" w:rsidRDefault="006C3C1F" w:rsidP="0054588E">
            <w:pPr>
              <w:pStyle w:val="Paragrafi"/>
              <w:ind w:firstLine="0"/>
              <w:jc w:val="center"/>
              <w:rPr>
                <w:lang w:val="en-GB"/>
              </w:rPr>
            </w:pPr>
            <w:r>
              <w:rPr>
                <w:lang w:val="en-GB"/>
              </w:rPr>
              <w:t>3</w:t>
            </w:r>
          </w:p>
        </w:tc>
      </w:tr>
    </w:tbl>
    <w:p w:rsidR="006C3C1F" w:rsidRDefault="006C3C1F" w:rsidP="006558F9">
      <w:pPr>
        <w:pStyle w:val="Paragrafi"/>
        <w:rPr>
          <w:lang w:val="en-GB"/>
        </w:rPr>
      </w:pPr>
    </w:p>
    <w:p w:rsidR="006C3C1F" w:rsidRPr="008A26EE" w:rsidRDefault="006C3C1F" w:rsidP="006558F9">
      <w:pPr>
        <w:pStyle w:val="Paragrafi"/>
        <w:rPr>
          <w:lang w:val="en-GB"/>
        </w:rPr>
      </w:pPr>
    </w:p>
    <w:p w:rsidR="006C3C1F" w:rsidRDefault="006C3C1F" w:rsidP="006558F9">
      <w:pPr>
        <w:pStyle w:val="Paragrafi"/>
      </w:pPr>
    </w:p>
    <w:p w:rsidR="006C3C1F" w:rsidRDefault="006C3C1F" w:rsidP="006558F9">
      <w:pPr>
        <w:pStyle w:val="Akti"/>
        <w:keepNext w:val="0"/>
        <w:jc w:val="both"/>
      </w:pPr>
    </w:p>
    <w:p w:rsidR="006C3C1F" w:rsidRDefault="003D429A" w:rsidP="006558F9">
      <w:pPr>
        <w:pStyle w:val="Akti"/>
        <w:keepNext w:val="0"/>
      </w:pPr>
      <w:r>
        <w:rPr>
          <w:noProof/>
          <w:lang w:eastAsia="en-GB"/>
        </w:rPr>
        <w:drawing>
          <wp:inline distT="0" distB="0" distL="0" distR="0">
            <wp:extent cx="4436745" cy="5756910"/>
            <wp:effectExtent l="0" t="0" r="190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36745" cy="5756910"/>
                    </a:xfrm>
                    <a:prstGeom prst="rect">
                      <a:avLst/>
                    </a:prstGeom>
                    <a:noFill/>
                    <a:ln>
                      <a:noFill/>
                    </a:ln>
                  </pic:spPr>
                </pic:pic>
              </a:graphicData>
            </a:graphic>
          </wp:inline>
        </w:drawing>
      </w: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6C3C1F" w:rsidP="006558F9">
      <w:pPr>
        <w:pStyle w:val="Akti"/>
        <w:keepNext w:val="0"/>
      </w:pPr>
    </w:p>
    <w:p w:rsidR="006C3C1F" w:rsidRDefault="003D429A" w:rsidP="006558F9">
      <w:pPr>
        <w:pStyle w:val="Akti"/>
        <w:keepNext w:val="0"/>
        <w:jc w:val="both"/>
        <w:rPr>
          <w:b w:val="0"/>
          <w:caps w:val="0"/>
        </w:rPr>
      </w:pPr>
      <w:r>
        <w:rPr>
          <w:b w:val="0"/>
          <w:caps w:val="0"/>
          <w:noProof/>
          <w:lang w:eastAsia="en-GB"/>
        </w:rPr>
        <w:drawing>
          <wp:inline distT="0" distB="0" distL="0" distR="0">
            <wp:extent cx="5565775" cy="8889365"/>
            <wp:effectExtent l="0" t="0" r="0" b="6985"/>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5775" cy="8889365"/>
                    </a:xfrm>
                    <a:prstGeom prst="rect">
                      <a:avLst/>
                    </a:prstGeom>
                    <a:noFill/>
                    <a:ln>
                      <a:noFill/>
                    </a:ln>
                  </pic:spPr>
                </pic:pic>
              </a:graphicData>
            </a:graphic>
          </wp:inline>
        </w:drawing>
      </w:r>
    </w:p>
    <w:p w:rsidR="006C3C1F" w:rsidRDefault="003D429A" w:rsidP="006558F9">
      <w:pPr>
        <w:pStyle w:val="Akti"/>
        <w:keepNext w:val="0"/>
        <w:jc w:val="both"/>
      </w:pPr>
      <w:r>
        <w:rPr>
          <w:noProof/>
          <w:lang w:eastAsia="en-GB"/>
        </w:rPr>
        <w:drawing>
          <wp:inline distT="0" distB="0" distL="0" distR="0">
            <wp:extent cx="5438775" cy="8889365"/>
            <wp:effectExtent l="0" t="0" r="952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8775" cy="8889365"/>
                    </a:xfrm>
                    <a:prstGeom prst="rect">
                      <a:avLst/>
                    </a:prstGeom>
                    <a:noFill/>
                    <a:ln>
                      <a:noFill/>
                    </a:ln>
                  </pic:spPr>
                </pic:pic>
              </a:graphicData>
            </a:graphic>
          </wp:inline>
        </w:drawing>
      </w:r>
    </w:p>
    <w:p w:rsidR="006C3C1F" w:rsidRDefault="006C3C1F" w:rsidP="006558F9">
      <w:pPr>
        <w:pStyle w:val="Akti"/>
        <w:keepNext w:val="0"/>
      </w:pPr>
      <w:r>
        <w:t>VENDI</w:t>
      </w:r>
      <w:r w:rsidRPr="00F90BBF">
        <w:t>M</w:t>
      </w:r>
    </w:p>
    <w:p w:rsidR="006C3C1F" w:rsidRPr="00F90BBF" w:rsidRDefault="006C3C1F" w:rsidP="006558F9">
      <w:pPr>
        <w:pStyle w:val="NumriData"/>
        <w:keepNext w:val="0"/>
      </w:pPr>
      <w:r>
        <w:t>Nr.1286, datë 23.12.2009</w:t>
      </w:r>
      <w:r w:rsidRPr="00F90BBF">
        <w:t> </w:t>
      </w:r>
    </w:p>
    <w:p w:rsidR="006C3C1F" w:rsidRPr="00F90BBF" w:rsidRDefault="006C3C1F" w:rsidP="006558F9">
      <w:pPr>
        <w:pStyle w:val="Paragrafi"/>
      </w:pPr>
      <w:r w:rsidRPr="00F90BBF">
        <w:t> </w:t>
      </w:r>
    </w:p>
    <w:p w:rsidR="006C3C1F" w:rsidRPr="00F90BBF" w:rsidRDefault="006C3C1F" w:rsidP="006558F9">
      <w:pPr>
        <w:pStyle w:val="Titulli"/>
        <w:keepNext w:val="0"/>
      </w:pPr>
      <w:r>
        <w:t xml:space="preserve">PËr </w:t>
      </w:r>
      <w:r w:rsidRPr="00F90BBF">
        <w:t>NJË  SHTESË  NË V</w:t>
      </w:r>
      <w:r>
        <w:t>ENDIMIN NR.781, DATË 14.11.2007  TË KËSHILLIT TË MINISTRAVE</w:t>
      </w:r>
      <w:r w:rsidRPr="00F90BBF">
        <w:t>  “PËR KARAKTERISTIKAT TEKNIKE E FUNKSIONALE TË PAJISJEVE FISKALE, TË SISTEMIT TË INTEGRUAR TË KOMPJUTERIZUAR PËR TRANSFERIMET PERIODIKE, AUTOMATIKE, TË DEKLARIMEVE FINANCIARE, SISTEMIT TË KOMUNIKIMIT, PËR PROCEDURËN E DOKUMENTACIONIN PËR MIRATIMIN E TYRE DHE PËR KRITERET PËR PAJISJEN, ME AUTORIZIM, TË SHOQËRIVE, TË AUTORIZUARA PËR OFRIMIN E PAJISJEVE FISKALE”, TË NDRYSHUAR</w:t>
      </w:r>
    </w:p>
    <w:p w:rsidR="006C3C1F" w:rsidRDefault="006C3C1F" w:rsidP="006558F9">
      <w:pPr>
        <w:pStyle w:val="Paragrafi"/>
      </w:pPr>
    </w:p>
    <w:p w:rsidR="006C3C1F" w:rsidRDefault="006C3C1F" w:rsidP="006558F9">
      <w:pPr>
        <w:pStyle w:val="Paragrafi"/>
      </w:pPr>
      <w:r w:rsidRPr="00F90BBF">
        <w:t>Në mbështetje të nenit 10</w:t>
      </w:r>
      <w:r>
        <w:t>0 të Kushtetutës dhe të nenit 7</w:t>
      </w:r>
      <w:r w:rsidRPr="00F90BBF">
        <w:t xml:space="preserve"> të </w:t>
      </w:r>
      <w:r>
        <w:t xml:space="preserve">ligjit nr.8485, datë 12.5.1999 </w:t>
      </w:r>
      <w:r w:rsidRPr="00F90BBF">
        <w:t>“Kodi i Procedurave Ad</w:t>
      </w:r>
      <w:r>
        <w:t>ministrative”, me propozimin e M</w:t>
      </w:r>
      <w:r w:rsidRPr="00F90BBF">
        <w:t>inistrit të Financave, Këshilli i Ministrave</w:t>
      </w:r>
    </w:p>
    <w:p w:rsidR="006C3C1F" w:rsidRPr="00F90BBF" w:rsidRDefault="006C3C1F" w:rsidP="006558F9">
      <w:pPr>
        <w:pStyle w:val="Paragrafi"/>
      </w:pPr>
    </w:p>
    <w:p w:rsidR="006C3C1F" w:rsidRPr="00F90BBF" w:rsidRDefault="006C3C1F" w:rsidP="006558F9">
      <w:pPr>
        <w:pStyle w:val="VENDOSI"/>
        <w:keepNext w:val="0"/>
      </w:pPr>
      <w:r>
        <w:t>VENDOSI</w:t>
      </w:r>
      <w:r w:rsidRPr="00F90BBF">
        <w:t>:</w:t>
      </w:r>
    </w:p>
    <w:p w:rsidR="006C3C1F" w:rsidRDefault="006C3C1F" w:rsidP="006558F9">
      <w:pPr>
        <w:pStyle w:val="Paragrafi"/>
      </w:pPr>
    </w:p>
    <w:p w:rsidR="006C3C1F" w:rsidRPr="00F90BBF" w:rsidRDefault="006C3C1F" w:rsidP="006558F9">
      <w:pPr>
        <w:pStyle w:val="Paragrafi"/>
      </w:pPr>
      <w:r>
        <w:t>Pas shkronjës “ç” të pikës 38</w:t>
      </w:r>
      <w:r w:rsidRPr="00F90BBF">
        <w:t xml:space="preserve"> të v</w:t>
      </w:r>
      <w:r>
        <w:t>endimit nr.781, datë 14.11.2007</w:t>
      </w:r>
      <w:r w:rsidRPr="00F90BBF">
        <w:t xml:space="preserve"> të Këshillit të Ministrave, të ndryshuar, shtohet shkronja “d”, me këtë përmbajtje:</w:t>
      </w:r>
    </w:p>
    <w:p w:rsidR="006C3C1F" w:rsidRPr="00F90BBF" w:rsidRDefault="006C3C1F" w:rsidP="006558F9">
      <w:pPr>
        <w:pStyle w:val="Paragrafi"/>
      </w:pPr>
      <w:r w:rsidRPr="00F90BBF">
        <w:t xml:space="preserve"> “d) 15 ditë pas regjistrimit, të gjithë personat e tatueshëm, që bëhen subjekte</w:t>
      </w:r>
      <w:r w:rsidR="003C586D">
        <w:t xml:space="preserve"> të tatimit mbi vlerën e shtuar.</w:t>
      </w:r>
      <w:r w:rsidRPr="00F90BBF">
        <w:t>”.</w:t>
      </w:r>
    </w:p>
    <w:p w:rsidR="006C3C1F" w:rsidRPr="00F90BBF" w:rsidRDefault="006C3C1F" w:rsidP="006558F9">
      <w:pPr>
        <w:pStyle w:val="Paragrafi"/>
      </w:pPr>
      <w:r w:rsidRPr="00F90BBF">
        <w:t>  Ky ven</w:t>
      </w:r>
      <w:r>
        <w:t>dim hyn në fuqi pas botimit në Fletoren Zyrtare</w:t>
      </w:r>
      <w:r w:rsidRPr="00F90BBF">
        <w:t>.</w:t>
      </w:r>
    </w:p>
    <w:p w:rsidR="006C3C1F" w:rsidRPr="00F90BBF" w:rsidRDefault="006C3C1F" w:rsidP="006558F9">
      <w:pPr>
        <w:pStyle w:val="Paragrafi"/>
      </w:pPr>
      <w:r w:rsidRPr="00F90BBF">
        <w:t> </w:t>
      </w: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Default="006C3C1F" w:rsidP="006558F9">
      <w:pPr>
        <w:pStyle w:val="Paragrafi"/>
      </w:pPr>
    </w:p>
    <w:p w:rsidR="006C3C1F" w:rsidRDefault="006C3C1F" w:rsidP="006558F9">
      <w:pPr>
        <w:pStyle w:val="Paragrafi"/>
      </w:pPr>
    </w:p>
    <w:p w:rsidR="006C3C1F" w:rsidRDefault="006C3C1F" w:rsidP="006558F9">
      <w:pPr>
        <w:pStyle w:val="Akti"/>
        <w:keepNext w:val="0"/>
      </w:pPr>
      <w:r>
        <w:t>VENDI</w:t>
      </w:r>
      <w:r w:rsidRPr="00F90BBF">
        <w:t>M</w:t>
      </w:r>
    </w:p>
    <w:p w:rsidR="006C3C1F" w:rsidRDefault="006C3C1F" w:rsidP="006558F9">
      <w:pPr>
        <w:pStyle w:val="NumriData"/>
        <w:keepNext w:val="0"/>
      </w:pPr>
      <w:r>
        <w:t>Nr.1287, datë 23.12.2009</w:t>
      </w:r>
    </w:p>
    <w:p w:rsidR="006C3C1F" w:rsidRPr="00F90BBF" w:rsidRDefault="006C3C1F" w:rsidP="006558F9">
      <w:pPr>
        <w:pStyle w:val="Paragrafi"/>
      </w:pPr>
      <w:r w:rsidRPr="00F90BBF">
        <w:t> </w:t>
      </w:r>
    </w:p>
    <w:p w:rsidR="006C3C1F" w:rsidRPr="00F90BBF" w:rsidRDefault="006C3C1F" w:rsidP="006558F9">
      <w:pPr>
        <w:pStyle w:val="Titulli"/>
        <w:keepNext w:val="0"/>
      </w:pPr>
      <w:r w:rsidRPr="00F90BBF">
        <w:t>PËR MIRATIMIN E LISTËS PARAPRAKE TË PRONAVE TË PALUAJTSHME PUBLI</w:t>
      </w:r>
      <w:r>
        <w:t xml:space="preserve">KE, SHTETËRORE, QË TRANSFEROHEN NË PRONËSI OSE NË PËRDORIM TË KOMUNËS MARKAT </w:t>
      </w:r>
      <w:r w:rsidRPr="00F90BBF">
        <w:t>TË QARKUT TË VLORËS</w:t>
      </w:r>
    </w:p>
    <w:p w:rsidR="006C3C1F" w:rsidRPr="00F90BBF" w:rsidRDefault="006C3C1F" w:rsidP="006558F9">
      <w:pPr>
        <w:pStyle w:val="Paragrafi"/>
      </w:pPr>
      <w:r w:rsidRPr="00F90BBF">
        <w:br/>
        <w:t>Në mbështetje të nenit 100 të Kush</w:t>
      </w:r>
      <w:r w:rsidR="00627896">
        <w:t>tetutës dhe të neneve 2, 3 e 17</w:t>
      </w:r>
      <w:r w:rsidRPr="00F90BBF">
        <w:t xml:space="preserve"> të </w:t>
      </w:r>
      <w:r>
        <w:t>ligjit  nr.8744, datë 22.2.2001</w:t>
      </w:r>
      <w:r w:rsidRPr="00F90BBF">
        <w:t xml:space="preserve"> “Për transferimin e pronave të paluajtshme publike të shtetit në njësitë e qeverisjes vendore”,</w:t>
      </w:r>
      <w:r>
        <w:t xml:space="preserve"> të ndryshuar, me propozimin e M</w:t>
      </w:r>
      <w:r w:rsidRPr="00F90BBF">
        <w:t>inistrit të Brendshëm, Këshilli i Ministrave</w:t>
      </w:r>
    </w:p>
    <w:p w:rsidR="006C3C1F" w:rsidRPr="00F90BBF" w:rsidRDefault="006C3C1F" w:rsidP="006558F9">
      <w:pPr>
        <w:pStyle w:val="Paragrafi"/>
      </w:pPr>
      <w:r w:rsidRPr="00F90BBF">
        <w:t> </w:t>
      </w:r>
    </w:p>
    <w:p w:rsidR="006C3C1F" w:rsidRDefault="006C3C1F" w:rsidP="006558F9">
      <w:pPr>
        <w:pStyle w:val="VENDOSI"/>
        <w:keepNext w:val="0"/>
      </w:pPr>
      <w:r>
        <w:t>VENDOS</w:t>
      </w:r>
      <w:r w:rsidRPr="00F90BBF">
        <w:t>I:</w:t>
      </w:r>
    </w:p>
    <w:p w:rsidR="006C3C1F" w:rsidRPr="00F90BBF" w:rsidRDefault="006C3C1F" w:rsidP="006558F9">
      <w:pPr>
        <w:pStyle w:val="Paragrafi"/>
      </w:pPr>
    </w:p>
    <w:p w:rsidR="006C3C1F" w:rsidRPr="00F90BBF" w:rsidRDefault="006C3C1F" w:rsidP="006558F9">
      <w:pPr>
        <w:pStyle w:val="Paragrafi"/>
      </w:pPr>
      <w:r w:rsidRPr="00F90BBF">
        <w:t>1. Miratimin e listës  paraprake të pronave të paluajtshme publike, shtetërore, që transferohen, në pronësi ose</w:t>
      </w:r>
      <w:r w:rsidR="00FB060F">
        <w:t xml:space="preserve"> në përdorim, të komunës Markat</w:t>
      </w:r>
      <w:r w:rsidRPr="00F90BBF">
        <w:t xml:space="preserve"> të qarkut të Vlorës, sipas lidhjes 1,  e cila i bashkëlidhet këtij vendimi.</w:t>
      </w:r>
    </w:p>
    <w:p w:rsidR="006C3C1F" w:rsidRPr="00F90BBF" w:rsidRDefault="006C3C1F" w:rsidP="006558F9">
      <w:pPr>
        <w:pStyle w:val="Paragrafi"/>
      </w:pPr>
      <w:r w:rsidRPr="00F90BBF">
        <w:t> Lista paraprake, sipas kërkesave të këshillit të kësaj komune, është pjesë e listës së inventarit të pronave të paluajtshme publike, shtetërore, që janë brenda juridiksionit, territorial dhe a</w:t>
      </w:r>
      <w:r>
        <w:t>dministrativ, të komunës Markat</w:t>
      </w:r>
      <w:r w:rsidRPr="00F90BBF">
        <w:t xml:space="preserve"> të qarkut të Vlorës, miratuar me </w:t>
      </w:r>
      <w:r>
        <w:t>vendimin nr.576, datë 28.5.2009</w:t>
      </w:r>
      <w:r w:rsidR="007F5397">
        <w:t xml:space="preserve"> të Këshillit të Ministrave</w:t>
      </w:r>
      <w:r w:rsidRPr="00F90BBF">
        <w:t xml:space="preserve"> ”Për miratimin e listës së inventarit të pronave të paluajtshm</w:t>
      </w:r>
      <w:r>
        <w:t>e shtetërore  në komunën Markat</w:t>
      </w:r>
      <w:r w:rsidRPr="00F90BBF">
        <w:t xml:space="preserve"> të qarkut të Vlorës”.</w:t>
      </w:r>
    </w:p>
    <w:p w:rsidR="006C3C1F" w:rsidRPr="00F90BBF" w:rsidRDefault="006C3C1F" w:rsidP="006558F9">
      <w:pPr>
        <w:pStyle w:val="Paragrafi"/>
      </w:pPr>
      <w:r w:rsidRPr="00F90BBF">
        <w:t> 2. Ngarkohen Ministria e Brendshme dhe komuna Markat për zbatimin e këtij vendimi.</w:t>
      </w:r>
    </w:p>
    <w:p w:rsidR="006C3C1F" w:rsidRPr="00F90BBF" w:rsidRDefault="006C3C1F" w:rsidP="006558F9">
      <w:pPr>
        <w:pStyle w:val="Paragrafi"/>
      </w:pPr>
      <w:r w:rsidRPr="00F90BBF">
        <w:t> Ky vendim hyn</w:t>
      </w:r>
      <w:r>
        <w:t xml:space="preserve"> në fuqi pas botimit në Fletoren Zyrtare</w:t>
      </w:r>
      <w:r w:rsidRPr="00F90BBF">
        <w:t>.</w:t>
      </w:r>
    </w:p>
    <w:p w:rsidR="006C3C1F" w:rsidRDefault="006C3C1F" w:rsidP="006558F9">
      <w:pPr>
        <w:pStyle w:val="Autoriteti"/>
        <w:keepNext w:val="0"/>
      </w:pPr>
      <w:r>
        <w:t>KRYEMINIST</w:t>
      </w:r>
      <w:r w:rsidRPr="00F90BBF">
        <w:t>R</w:t>
      </w:r>
      <w:r>
        <w:t>I</w:t>
      </w:r>
    </w:p>
    <w:p w:rsidR="006C3C1F" w:rsidRDefault="006C3C1F" w:rsidP="006558F9">
      <w:pPr>
        <w:pStyle w:val="AutoritetiEmer"/>
      </w:pPr>
      <w:r w:rsidRPr="00F90BBF">
        <w:t>Sali  Berisha</w:t>
      </w:r>
    </w:p>
    <w:p w:rsidR="006C3C1F" w:rsidRDefault="006C3C1F" w:rsidP="006558F9">
      <w:pPr>
        <w:pStyle w:val="Paragrafi"/>
      </w:pPr>
    </w:p>
    <w:p w:rsidR="006C3C1F" w:rsidRDefault="006C3C1F" w:rsidP="007E58D6">
      <w:pPr>
        <w:pStyle w:val="Paragrafi"/>
        <w:ind w:firstLine="0"/>
      </w:pPr>
      <w:r w:rsidRPr="009C1348">
        <w:t>Komuna</w:t>
      </w:r>
      <w:r>
        <w:t xml:space="preserve"> Markat</w:t>
      </w:r>
      <w:r>
        <w:tab/>
      </w:r>
      <w:r>
        <w:tab/>
      </w:r>
      <w:r>
        <w:tab/>
      </w:r>
      <w:r>
        <w:tab/>
      </w:r>
      <w:r>
        <w:tab/>
      </w:r>
      <w:r>
        <w:tab/>
      </w:r>
      <w:r w:rsidR="007E58D6">
        <w:tab/>
      </w:r>
      <w:r w:rsidR="007E58D6">
        <w:tab/>
      </w:r>
      <w:r w:rsidR="007E58D6">
        <w:tab/>
      </w:r>
      <w:r>
        <w:t>Lidhja nr.1</w:t>
      </w:r>
    </w:p>
    <w:p w:rsidR="006C3C1F" w:rsidRDefault="006C3C1F" w:rsidP="006558F9">
      <w:pPr>
        <w:pStyle w:val="Paragrafi"/>
      </w:pPr>
    </w:p>
    <w:tbl>
      <w:tblPr>
        <w:tblStyle w:val="TableGrid"/>
        <w:tblW w:w="9523" w:type="dxa"/>
        <w:tblLook w:val="01E0" w:firstRow="1" w:lastRow="1" w:firstColumn="1" w:lastColumn="1" w:noHBand="0" w:noVBand="0"/>
      </w:tblPr>
      <w:tblGrid>
        <w:gridCol w:w="3095"/>
        <w:gridCol w:w="4753"/>
        <w:gridCol w:w="1675"/>
      </w:tblGrid>
      <w:tr w:rsidR="006C3C1F" w:rsidRPr="00AE1B9E">
        <w:tc>
          <w:tcPr>
            <w:tcW w:w="3095" w:type="dxa"/>
          </w:tcPr>
          <w:p w:rsidR="006C3C1F" w:rsidRPr="00AE1B9E" w:rsidRDefault="006C3C1F" w:rsidP="006558F9">
            <w:pPr>
              <w:pStyle w:val="Paragrafi"/>
              <w:ind w:firstLine="0"/>
              <w:jc w:val="center"/>
              <w:rPr>
                <w:b/>
              </w:rPr>
            </w:pPr>
            <w:r w:rsidRPr="00AE1B9E">
              <w:rPr>
                <w:b/>
              </w:rPr>
              <w:t>Numrat rendorë të pronave në listën e inventarit</w:t>
            </w:r>
          </w:p>
        </w:tc>
        <w:tc>
          <w:tcPr>
            <w:tcW w:w="4753" w:type="dxa"/>
          </w:tcPr>
          <w:p w:rsidR="006C3C1F" w:rsidRPr="00AE1B9E" w:rsidRDefault="006C3C1F" w:rsidP="006558F9">
            <w:pPr>
              <w:pStyle w:val="Paragrafi"/>
              <w:ind w:firstLine="0"/>
              <w:jc w:val="center"/>
              <w:rPr>
                <w:b/>
              </w:rPr>
            </w:pPr>
            <w:r w:rsidRPr="00AE1B9E">
              <w:rPr>
                <w:b/>
              </w:rPr>
              <w:t>Fusha e përdorimit të pronës</w:t>
            </w:r>
          </w:p>
        </w:tc>
        <w:tc>
          <w:tcPr>
            <w:tcW w:w="1675" w:type="dxa"/>
          </w:tcPr>
          <w:p w:rsidR="006C3C1F" w:rsidRPr="00AE1B9E" w:rsidRDefault="006C3C1F" w:rsidP="006558F9">
            <w:pPr>
              <w:pStyle w:val="Paragrafi"/>
              <w:ind w:firstLine="0"/>
              <w:jc w:val="center"/>
              <w:rPr>
                <w:b/>
              </w:rPr>
            </w:pPr>
            <w:r w:rsidRPr="00AE1B9E">
              <w:rPr>
                <w:b/>
              </w:rPr>
              <w:t>Lloji i transferimit</w:t>
            </w:r>
          </w:p>
        </w:tc>
      </w:tr>
      <w:tr w:rsidR="006C3C1F">
        <w:tc>
          <w:tcPr>
            <w:tcW w:w="3095" w:type="dxa"/>
          </w:tcPr>
          <w:p w:rsidR="006C3C1F" w:rsidRDefault="006C3C1F" w:rsidP="006558F9">
            <w:pPr>
              <w:pStyle w:val="Paragrafi"/>
              <w:ind w:firstLine="0"/>
            </w:pPr>
            <w:r>
              <w:t>96-102</w:t>
            </w:r>
          </w:p>
        </w:tc>
        <w:tc>
          <w:tcPr>
            <w:tcW w:w="4753" w:type="dxa"/>
          </w:tcPr>
          <w:p w:rsidR="006C3C1F" w:rsidRDefault="00DC5346" w:rsidP="0054588E">
            <w:pPr>
              <w:pStyle w:val="Paragrafi"/>
              <w:ind w:firstLine="0"/>
              <w:jc w:val="left"/>
            </w:pPr>
            <w:r>
              <w:t>Pyje</w:t>
            </w:r>
            <w:r w:rsidR="006C3C1F">
              <w:t xml:space="preserve"> dhe kullota</w:t>
            </w:r>
          </w:p>
        </w:tc>
        <w:tc>
          <w:tcPr>
            <w:tcW w:w="1675" w:type="dxa"/>
          </w:tcPr>
          <w:p w:rsidR="006C3C1F" w:rsidRDefault="006C3C1F" w:rsidP="006558F9">
            <w:pPr>
              <w:pStyle w:val="Paragrafi"/>
              <w:ind w:firstLine="0"/>
              <w:jc w:val="center"/>
            </w:pPr>
            <w:r>
              <w:t>Në pronësi</w:t>
            </w:r>
          </w:p>
        </w:tc>
      </w:tr>
      <w:tr w:rsidR="006C3C1F">
        <w:tc>
          <w:tcPr>
            <w:tcW w:w="3095" w:type="dxa"/>
          </w:tcPr>
          <w:p w:rsidR="006C3C1F" w:rsidRDefault="006C3C1F" w:rsidP="006558F9">
            <w:pPr>
              <w:pStyle w:val="Paragrafi"/>
              <w:ind w:firstLine="0"/>
            </w:pPr>
            <w:r>
              <w:t>103-107</w:t>
            </w:r>
          </w:p>
        </w:tc>
        <w:tc>
          <w:tcPr>
            <w:tcW w:w="4753" w:type="dxa"/>
          </w:tcPr>
          <w:p w:rsidR="006C3C1F" w:rsidRDefault="006C3C1F" w:rsidP="0054588E">
            <w:pPr>
              <w:pStyle w:val="Paragrafi"/>
              <w:ind w:firstLine="0"/>
              <w:jc w:val="left"/>
            </w:pPr>
            <w:r>
              <w:t>Prona që përdoren për realizimin e funksioneve administrative.</w:t>
            </w:r>
          </w:p>
        </w:tc>
        <w:tc>
          <w:tcPr>
            <w:tcW w:w="1675" w:type="dxa"/>
          </w:tcPr>
          <w:p w:rsidR="006C3C1F" w:rsidRDefault="006C3C1F" w:rsidP="006558F9">
            <w:pPr>
              <w:pStyle w:val="Paragrafi"/>
              <w:ind w:firstLine="0"/>
              <w:jc w:val="center"/>
            </w:pPr>
            <w:r>
              <w:t>Në pronësi</w:t>
            </w:r>
          </w:p>
        </w:tc>
      </w:tr>
      <w:tr w:rsidR="006C3C1F">
        <w:tc>
          <w:tcPr>
            <w:tcW w:w="3095" w:type="dxa"/>
          </w:tcPr>
          <w:p w:rsidR="006C3C1F" w:rsidRDefault="006C3C1F" w:rsidP="006558F9">
            <w:pPr>
              <w:pStyle w:val="Paragrafi"/>
              <w:ind w:firstLine="0"/>
            </w:pPr>
            <w:r>
              <w:t>108-112</w:t>
            </w:r>
          </w:p>
        </w:tc>
        <w:tc>
          <w:tcPr>
            <w:tcW w:w="4753" w:type="dxa"/>
          </w:tcPr>
          <w:p w:rsidR="006C3C1F" w:rsidRDefault="006C3C1F" w:rsidP="0054588E">
            <w:pPr>
              <w:pStyle w:val="Paragrafi"/>
              <w:ind w:firstLine="0"/>
              <w:jc w:val="left"/>
            </w:pPr>
            <w:r>
              <w:t>Prona që përdoren për realizimin e programeve arsimore.</w:t>
            </w:r>
          </w:p>
        </w:tc>
        <w:tc>
          <w:tcPr>
            <w:tcW w:w="1675" w:type="dxa"/>
          </w:tcPr>
          <w:p w:rsidR="006C3C1F" w:rsidRDefault="006C3C1F" w:rsidP="006558F9">
            <w:pPr>
              <w:pStyle w:val="Paragrafi"/>
              <w:ind w:firstLine="0"/>
              <w:jc w:val="center"/>
            </w:pPr>
            <w:r>
              <w:t>Në pronësi</w:t>
            </w:r>
          </w:p>
        </w:tc>
      </w:tr>
      <w:tr w:rsidR="006C3C1F">
        <w:tc>
          <w:tcPr>
            <w:tcW w:w="3095" w:type="dxa"/>
          </w:tcPr>
          <w:p w:rsidR="006C3C1F" w:rsidRDefault="006C3C1F" w:rsidP="006558F9">
            <w:pPr>
              <w:pStyle w:val="Paragrafi"/>
              <w:ind w:firstLine="0"/>
            </w:pPr>
            <w:r>
              <w:t>113-118</w:t>
            </w:r>
          </w:p>
        </w:tc>
        <w:tc>
          <w:tcPr>
            <w:tcW w:w="4753" w:type="dxa"/>
          </w:tcPr>
          <w:p w:rsidR="006C3C1F" w:rsidRDefault="006C3C1F" w:rsidP="0054588E">
            <w:pPr>
              <w:pStyle w:val="Paragrafi"/>
              <w:ind w:firstLine="0"/>
              <w:jc w:val="left"/>
            </w:pPr>
            <w:r>
              <w:t>Prona që përdoren për realizimin e funksioneve në shëndetin publik.</w:t>
            </w:r>
          </w:p>
        </w:tc>
        <w:tc>
          <w:tcPr>
            <w:tcW w:w="1675" w:type="dxa"/>
          </w:tcPr>
          <w:p w:rsidR="006C3C1F" w:rsidRDefault="006C3C1F" w:rsidP="006558F9">
            <w:pPr>
              <w:pStyle w:val="Paragrafi"/>
              <w:ind w:firstLine="0"/>
              <w:jc w:val="center"/>
            </w:pPr>
            <w:r>
              <w:t>Në pronësi</w:t>
            </w:r>
          </w:p>
        </w:tc>
      </w:tr>
      <w:tr w:rsidR="006C3C1F">
        <w:tc>
          <w:tcPr>
            <w:tcW w:w="3095" w:type="dxa"/>
          </w:tcPr>
          <w:p w:rsidR="006C3C1F" w:rsidRDefault="006C3C1F" w:rsidP="006558F9">
            <w:pPr>
              <w:pStyle w:val="Paragrafi"/>
              <w:ind w:firstLine="0"/>
            </w:pPr>
            <w:r>
              <w:t>120-125</w:t>
            </w:r>
          </w:p>
        </w:tc>
        <w:tc>
          <w:tcPr>
            <w:tcW w:w="4753" w:type="dxa"/>
          </w:tcPr>
          <w:p w:rsidR="006C3C1F" w:rsidRDefault="006C3C1F" w:rsidP="0054588E">
            <w:pPr>
              <w:pStyle w:val="Paragrafi"/>
              <w:ind w:firstLine="0"/>
              <w:jc w:val="left"/>
            </w:pPr>
            <w:r>
              <w:t>Infrastrukturë (rrugë vendore, lulishte, sheshe) dhe shërbime publike</w:t>
            </w:r>
            <w:r w:rsidR="00B02193">
              <w:t>.</w:t>
            </w:r>
          </w:p>
        </w:tc>
        <w:tc>
          <w:tcPr>
            <w:tcW w:w="1675" w:type="dxa"/>
          </w:tcPr>
          <w:p w:rsidR="006C3C1F" w:rsidRDefault="006C3C1F" w:rsidP="006558F9">
            <w:pPr>
              <w:pStyle w:val="Paragrafi"/>
              <w:ind w:firstLine="0"/>
              <w:jc w:val="center"/>
            </w:pPr>
            <w:r>
              <w:t>Në pronësi</w:t>
            </w:r>
          </w:p>
        </w:tc>
      </w:tr>
      <w:tr w:rsidR="006C3C1F">
        <w:tc>
          <w:tcPr>
            <w:tcW w:w="3095" w:type="dxa"/>
          </w:tcPr>
          <w:p w:rsidR="006C3C1F" w:rsidRDefault="006C3C1F" w:rsidP="006558F9">
            <w:pPr>
              <w:pStyle w:val="Paragrafi"/>
              <w:ind w:firstLine="0"/>
            </w:pPr>
            <w:r>
              <w:t>126-142</w:t>
            </w:r>
          </w:p>
        </w:tc>
        <w:tc>
          <w:tcPr>
            <w:tcW w:w="4753" w:type="dxa"/>
          </w:tcPr>
          <w:p w:rsidR="006C3C1F" w:rsidRDefault="006C3C1F" w:rsidP="0054588E">
            <w:pPr>
              <w:pStyle w:val="Paragrafi"/>
              <w:ind w:firstLine="0"/>
              <w:jc w:val="left"/>
            </w:pPr>
            <w:r>
              <w:t>Prona që përdoren në fushën e kullimit dhe ujitjes.</w:t>
            </w:r>
          </w:p>
        </w:tc>
        <w:tc>
          <w:tcPr>
            <w:tcW w:w="1675" w:type="dxa"/>
          </w:tcPr>
          <w:p w:rsidR="006C3C1F" w:rsidRDefault="006C3C1F" w:rsidP="006558F9">
            <w:pPr>
              <w:pStyle w:val="Paragrafi"/>
              <w:ind w:firstLine="0"/>
              <w:jc w:val="center"/>
            </w:pPr>
            <w:r>
              <w:t>Në pronësi</w:t>
            </w:r>
          </w:p>
        </w:tc>
      </w:tr>
      <w:tr w:rsidR="006C3C1F">
        <w:tc>
          <w:tcPr>
            <w:tcW w:w="3095" w:type="dxa"/>
          </w:tcPr>
          <w:p w:rsidR="006C3C1F" w:rsidRDefault="006C3C1F" w:rsidP="006558F9">
            <w:pPr>
              <w:pStyle w:val="Paragrafi"/>
              <w:ind w:firstLine="0"/>
            </w:pPr>
            <w:r>
              <w:t>143-144</w:t>
            </w:r>
          </w:p>
        </w:tc>
        <w:tc>
          <w:tcPr>
            <w:tcW w:w="4753" w:type="dxa"/>
          </w:tcPr>
          <w:p w:rsidR="006C3C1F" w:rsidRDefault="006C3C1F" w:rsidP="0054588E">
            <w:pPr>
              <w:pStyle w:val="Paragrafi"/>
              <w:ind w:firstLine="0"/>
              <w:jc w:val="left"/>
            </w:pPr>
            <w:r>
              <w:t>Prona që përdoren në fushën e bujqësisë, tokë bujqësore.</w:t>
            </w:r>
          </w:p>
        </w:tc>
        <w:tc>
          <w:tcPr>
            <w:tcW w:w="1675" w:type="dxa"/>
          </w:tcPr>
          <w:p w:rsidR="006C3C1F" w:rsidRDefault="006C3C1F" w:rsidP="006558F9">
            <w:pPr>
              <w:pStyle w:val="Paragrafi"/>
              <w:ind w:firstLine="0"/>
              <w:jc w:val="center"/>
            </w:pPr>
            <w:r>
              <w:t>Në përdorim</w:t>
            </w:r>
          </w:p>
        </w:tc>
      </w:tr>
      <w:tr w:rsidR="006C3C1F">
        <w:tc>
          <w:tcPr>
            <w:tcW w:w="3095" w:type="dxa"/>
          </w:tcPr>
          <w:p w:rsidR="006C3C1F" w:rsidRDefault="006C3C1F" w:rsidP="006558F9">
            <w:pPr>
              <w:pStyle w:val="Paragrafi"/>
              <w:ind w:firstLine="0"/>
            </w:pPr>
            <w:r>
              <w:t>144-157</w:t>
            </w:r>
          </w:p>
        </w:tc>
        <w:tc>
          <w:tcPr>
            <w:tcW w:w="4753" w:type="dxa"/>
          </w:tcPr>
          <w:p w:rsidR="006C3C1F" w:rsidRDefault="006C3C1F" w:rsidP="0054588E">
            <w:pPr>
              <w:pStyle w:val="Paragrafi"/>
              <w:ind w:firstLine="0"/>
              <w:jc w:val="left"/>
            </w:pPr>
            <w:r>
              <w:t>Prona që përdoren në fushën e ujësjellës kanalizimeve.</w:t>
            </w:r>
          </w:p>
        </w:tc>
        <w:tc>
          <w:tcPr>
            <w:tcW w:w="1675" w:type="dxa"/>
          </w:tcPr>
          <w:p w:rsidR="006C3C1F" w:rsidRDefault="006C3C1F" w:rsidP="006558F9">
            <w:pPr>
              <w:pStyle w:val="Paragrafi"/>
              <w:ind w:firstLine="0"/>
              <w:jc w:val="center"/>
            </w:pPr>
            <w:r>
              <w:t>Në pronësi</w:t>
            </w:r>
          </w:p>
        </w:tc>
      </w:tr>
      <w:tr w:rsidR="006C3C1F">
        <w:tc>
          <w:tcPr>
            <w:tcW w:w="3095" w:type="dxa"/>
          </w:tcPr>
          <w:p w:rsidR="006C3C1F" w:rsidRDefault="006C3C1F" w:rsidP="006558F9">
            <w:pPr>
              <w:pStyle w:val="Paragrafi"/>
              <w:ind w:firstLine="0"/>
            </w:pPr>
            <w:r>
              <w:t>272-278</w:t>
            </w:r>
          </w:p>
        </w:tc>
        <w:tc>
          <w:tcPr>
            <w:tcW w:w="4753" w:type="dxa"/>
          </w:tcPr>
          <w:p w:rsidR="006C3C1F" w:rsidRDefault="006C3C1F" w:rsidP="0054588E">
            <w:pPr>
              <w:pStyle w:val="Paragrafi"/>
              <w:ind w:firstLine="0"/>
              <w:jc w:val="left"/>
            </w:pPr>
            <w:r>
              <w:t>Sistemi i fu</w:t>
            </w:r>
            <w:r w:rsidR="00EE3791">
              <w:t>r</w:t>
            </w:r>
            <w:r>
              <w:t>nizimit me ujë të pijshëm</w:t>
            </w:r>
          </w:p>
        </w:tc>
        <w:tc>
          <w:tcPr>
            <w:tcW w:w="1675" w:type="dxa"/>
          </w:tcPr>
          <w:p w:rsidR="006C3C1F" w:rsidRDefault="006C3C1F" w:rsidP="006558F9">
            <w:pPr>
              <w:pStyle w:val="Paragrafi"/>
              <w:ind w:firstLine="0"/>
              <w:jc w:val="center"/>
            </w:pPr>
            <w:r>
              <w:t>Në pronësi</w:t>
            </w:r>
          </w:p>
        </w:tc>
      </w:tr>
    </w:tbl>
    <w:p w:rsidR="006C3C1F" w:rsidRPr="009C1348" w:rsidRDefault="006C3C1F" w:rsidP="006558F9">
      <w:pPr>
        <w:pStyle w:val="Paragrafi"/>
      </w:pPr>
    </w:p>
    <w:p w:rsidR="006C3C1F" w:rsidRDefault="006C3C1F" w:rsidP="006558F9">
      <w:pPr>
        <w:pStyle w:val="Paragrafi"/>
        <w:ind w:firstLine="0"/>
      </w:pPr>
    </w:p>
    <w:p w:rsidR="006C3C1F" w:rsidRDefault="006C3C1F" w:rsidP="006558F9">
      <w:pPr>
        <w:pStyle w:val="Akti"/>
        <w:keepNext w:val="0"/>
      </w:pPr>
      <w:r>
        <w:t>VENDI</w:t>
      </w:r>
      <w:r w:rsidRPr="00F90BBF">
        <w:t>M</w:t>
      </w:r>
    </w:p>
    <w:p w:rsidR="006C3C1F" w:rsidRDefault="006C3C1F" w:rsidP="006558F9">
      <w:pPr>
        <w:pStyle w:val="NumriData"/>
        <w:keepNext w:val="0"/>
      </w:pPr>
      <w:r>
        <w:t>Nr.1289, datë 23.12.2009</w:t>
      </w:r>
    </w:p>
    <w:p w:rsidR="006C3C1F" w:rsidRPr="00F90BBF" w:rsidRDefault="006C3C1F" w:rsidP="006558F9">
      <w:pPr>
        <w:pStyle w:val="Paragrafi"/>
      </w:pPr>
      <w:r w:rsidRPr="00F90BBF">
        <w:t> </w:t>
      </w:r>
    </w:p>
    <w:p w:rsidR="006C3C1F" w:rsidRPr="00F90BBF" w:rsidRDefault="006C3C1F" w:rsidP="006558F9">
      <w:pPr>
        <w:pStyle w:val="Titulli"/>
        <w:keepNext w:val="0"/>
      </w:pPr>
      <w:r w:rsidRPr="00F90BBF">
        <w:t>PËR KALIMIN NË PRONËSI PA SHPËRBLIM TË NJË PRONE,  Z.ISMAIL KADARE</w:t>
      </w:r>
    </w:p>
    <w:p w:rsidR="006C3C1F" w:rsidRPr="00F90BBF" w:rsidRDefault="006C3C1F" w:rsidP="006558F9">
      <w:pPr>
        <w:pStyle w:val="Paragrafi"/>
      </w:pPr>
      <w:r w:rsidRPr="00F90BBF">
        <w:t> </w:t>
      </w:r>
    </w:p>
    <w:p w:rsidR="006C3C1F" w:rsidRPr="00F90BBF" w:rsidRDefault="006C3C1F" w:rsidP="006558F9">
      <w:pPr>
        <w:pStyle w:val="Paragrafi"/>
      </w:pPr>
      <w:r w:rsidRPr="00F90BBF">
        <w:t>Në mbështetje të nenit 10</w:t>
      </w:r>
      <w:r>
        <w:t>0 të Kushtetutës dhe të nenit 3</w:t>
      </w:r>
      <w:r w:rsidRPr="00F90BBF">
        <w:t xml:space="preserve"> të</w:t>
      </w:r>
      <w:r>
        <w:t xml:space="preserve"> ligjit nr.8743, datë 22.2.2001</w:t>
      </w:r>
      <w:r w:rsidRPr="00F90BBF">
        <w:t xml:space="preserve"> “Për pronat e paluajtshme të shtetit”,</w:t>
      </w:r>
      <w:r>
        <w:t xml:space="preserve"> të ndryshuar, me propozimin e M</w:t>
      </w:r>
      <w:r w:rsidRPr="00F90BBF">
        <w:t>inistrit të Turizmit, Kulturës Rinisë dhe Sporteve, Këshilli i Ministrave</w:t>
      </w:r>
    </w:p>
    <w:p w:rsidR="006C3C1F" w:rsidRPr="00F90BBF" w:rsidRDefault="006C3C1F" w:rsidP="006558F9">
      <w:pPr>
        <w:pStyle w:val="Paragrafi"/>
      </w:pPr>
      <w:r w:rsidRPr="00F90BBF">
        <w:t> </w:t>
      </w:r>
    </w:p>
    <w:p w:rsidR="006C3C1F" w:rsidRPr="00F90BBF" w:rsidRDefault="006C3C1F" w:rsidP="006558F9">
      <w:pPr>
        <w:pStyle w:val="VENDOSI"/>
        <w:keepNext w:val="0"/>
      </w:pPr>
      <w:r>
        <w:t>VENDO</w:t>
      </w:r>
      <w:r w:rsidRPr="00F90BBF">
        <w:t>S</w:t>
      </w:r>
      <w:r>
        <w:t>I</w:t>
      </w:r>
      <w:r w:rsidRPr="00F90BBF">
        <w:t>:</w:t>
      </w:r>
    </w:p>
    <w:p w:rsidR="006C3C1F" w:rsidRPr="00F90BBF" w:rsidRDefault="006C3C1F" w:rsidP="006558F9">
      <w:pPr>
        <w:pStyle w:val="Paragrafi"/>
      </w:pPr>
      <w:r w:rsidRPr="00F90BBF">
        <w:t> </w:t>
      </w:r>
    </w:p>
    <w:p w:rsidR="006C3C1F" w:rsidRPr="00F90BBF" w:rsidRDefault="006C3C1F" w:rsidP="006558F9">
      <w:pPr>
        <w:pStyle w:val="Paragrafi"/>
      </w:pPr>
      <w:r w:rsidRPr="00F90BBF">
        <w:t xml:space="preserve">1. Kalimin </w:t>
      </w:r>
      <w:r>
        <w:t xml:space="preserve"> </w:t>
      </w:r>
      <w:r w:rsidRPr="00F90BBF">
        <w:t xml:space="preserve">në </w:t>
      </w:r>
      <w:r>
        <w:t xml:space="preserve"> </w:t>
      </w:r>
      <w:r w:rsidRPr="00F90BBF">
        <w:t xml:space="preserve">pronësi, </w:t>
      </w:r>
      <w:r>
        <w:t xml:space="preserve"> </w:t>
      </w:r>
      <w:r w:rsidRPr="00F90BBF">
        <w:t xml:space="preserve">pa </w:t>
      </w:r>
      <w:r>
        <w:t xml:space="preserve"> </w:t>
      </w:r>
      <w:r w:rsidRPr="00F90BBF">
        <w:t>shpërblim, z.Ismail Kadare, të një prone, truall</w:t>
      </w:r>
      <w:r>
        <w:t>, me  sipërfaqe 3 647 (</w:t>
      </w:r>
      <w:r w:rsidRPr="00F90BBF">
        <w:t>tre mijë e gjashtëqind e dyzet e shtatë) m</w:t>
      </w:r>
      <w:r w:rsidRPr="00480276">
        <w:rPr>
          <w:vertAlign w:val="superscript"/>
        </w:rPr>
        <w:t>2</w:t>
      </w:r>
      <w:r w:rsidRPr="00F90BBF">
        <w:t>, të ndodhur në zonën kadastrale 3101, Qerret, sipas planvendosjes, që i bashkëlidhet këtij vendimi.</w:t>
      </w:r>
    </w:p>
    <w:p w:rsidR="006C3C1F" w:rsidRPr="00F90BBF" w:rsidRDefault="006C3C1F" w:rsidP="006558F9">
      <w:pPr>
        <w:pStyle w:val="Paragrafi"/>
      </w:pPr>
      <w:r w:rsidRPr="00F90BBF">
        <w:t>2. Kalimi i pronësisë për z. Ismail Kadare të bëhet sipas dispozitave të Kodit Civil.</w:t>
      </w:r>
    </w:p>
    <w:p w:rsidR="006C3C1F" w:rsidRPr="00F90BBF" w:rsidRDefault="006C3C1F" w:rsidP="006558F9">
      <w:pPr>
        <w:pStyle w:val="Paragrafi"/>
      </w:pPr>
      <w:r w:rsidRPr="00F90BBF">
        <w:t>3. Ngarkohen Ministria e Ekonomisë, Tregtisë dhe Energjetikës dhe Ministria e Turizmit, Kulturës, Rinisë dhe Sporteve për zbatimin e këtij vendimi.</w:t>
      </w:r>
    </w:p>
    <w:p w:rsidR="006C3C1F" w:rsidRPr="00F90BBF" w:rsidRDefault="006C3C1F" w:rsidP="006558F9">
      <w:pPr>
        <w:pStyle w:val="Paragrafi"/>
      </w:pPr>
      <w:r w:rsidRPr="00F90BBF">
        <w:t xml:space="preserve"> Ky vendim hyn në </w:t>
      </w:r>
      <w:r>
        <w:t>fuqi menjëherë dhe botohet në  Fletoren  Zyrtare</w:t>
      </w:r>
      <w:r w:rsidRPr="00F90BBF">
        <w:t>.</w:t>
      </w:r>
    </w:p>
    <w:p w:rsidR="006C3C1F" w:rsidRPr="00F90BBF" w:rsidRDefault="006C3C1F" w:rsidP="006558F9">
      <w:pPr>
        <w:pStyle w:val="Paragrafi"/>
      </w:pPr>
      <w:r w:rsidRPr="00F90BBF">
        <w:t> </w:t>
      </w: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Default="006C3C1F" w:rsidP="006558F9">
      <w:pPr>
        <w:pStyle w:val="Paragrafi"/>
      </w:pPr>
    </w:p>
    <w:p w:rsidR="006C3C1F" w:rsidRPr="008F29AC" w:rsidRDefault="006C3C1F" w:rsidP="006558F9">
      <w:pPr>
        <w:widowControl w:val="0"/>
      </w:pPr>
    </w:p>
    <w:p w:rsidR="006C3C1F" w:rsidRPr="008F29AC" w:rsidRDefault="006C3C1F" w:rsidP="006558F9">
      <w:pPr>
        <w:widowControl w:val="0"/>
      </w:pPr>
    </w:p>
    <w:p w:rsidR="006C3C1F" w:rsidRPr="008F29AC" w:rsidRDefault="003D429A" w:rsidP="006558F9">
      <w:pPr>
        <w:widowControl w:val="0"/>
      </w:pPr>
      <w:r>
        <w:rPr>
          <w:noProof/>
          <w:lang w:val="en-GB" w:eastAsia="en-GB"/>
        </w:rPr>
        <w:drawing>
          <wp:inline distT="0" distB="0" distL="0" distR="0">
            <wp:extent cx="5762625" cy="7772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7772400"/>
                    </a:xfrm>
                    <a:prstGeom prst="rect">
                      <a:avLst/>
                    </a:prstGeom>
                    <a:noFill/>
                    <a:ln>
                      <a:noFill/>
                    </a:ln>
                  </pic:spPr>
                </pic:pic>
              </a:graphicData>
            </a:graphic>
          </wp:inline>
        </w:drawing>
      </w: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3D429A" w:rsidP="006558F9">
      <w:pPr>
        <w:widowControl w:val="0"/>
      </w:pPr>
      <w:r>
        <w:rPr>
          <w:noProof/>
          <w:lang w:val="en-GB" w:eastAsia="en-GB"/>
        </w:rPr>
        <w:drawing>
          <wp:inline distT="0" distB="0" distL="0" distR="0">
            <wp:extent cx="5762625" cy="7743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7743825"/>
                    </a:xfrm>
                    <a:prstGeom prst="rect">
                      <a:avLst/>
                    </a:prstGeom>
                    <a:noFill/>
                    <a:ln>
                      <a:noFill/>
                    </a:ln>
                  </pic:spPr>
                </pic:pic>
              </a:graphicData>
            </a:graphic>
          </wp:inline>
        </w:drawing>
      </w: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3D429A" w:rsidP="006558F9">
      <w:pPr>
        <w:widowControl w:val="0"/>
      </w:pPr>
      <w:r>
        <w:rPr>
          <w:noProof/>
          <w:lang w:val="en-GB" w:eastAsia="en-GB"/>
        </w:rPr>
        <w:drawing>
          <wp:inline distT="0" distB="0" distL="0" distR="0">
            <wp:extent cx="5762625" cy="7886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7886700"/>
                    </a:xfrm>
                    <a:prstGeom prst="rect">
                      <a:avLst/>
                    </a:prstGeom>
                    <a:noFill/>
                    <a:ln>
                      <a:noFill/>
                    </a:ln>
                  </pic:spPr>
                </pic:pic>
              </a:graphicData>
            </a:graphic>
          </wp:inline>
        </w:drawing>
      </w: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3D429A" w:rsidP="006558F9">
      <w:pPr>
        <w:widowControl w:val="0"/>
      </w:pPr>
      <w:r>
        <w:rPr>
          <w:noProof/>
          <w:lang w:val="en-GB" w:eastAsia="en-GB"/>
        </w:rPr>
        <w:drawing>
          <wp:inline distT="0" distB="0" distL="0" distR="0">
            <wp:extent cx="5753100" cy="7734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7734300"/>
                    </a:xfrm>
                    <a:prstGeom prst="rect">
                      <a:avLst/>
                    </a:prstGeom>
                    <a:noFill/>
                    <a:ln>
                      <a:noFill/>
                    </a:ln>
                  </pic:spPr>
                </pic:pic>
              </a:graphicData>
            </a:graphic>
          </wp:inline>
        </w:drawing>
      </w: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8F29AC" w:rsidRDefault="006C3C1F" w:rsidP="006558F9">
      <w:pPr>
        <w:widowControl w:val="0"/>
      </w:pPr>
    </w:p>
    <w:p w:rsidR="006C3C1F" w:rsidRPr="00D54EB5" w:rsidRDefault="006C3C1F" w:rsidP="006558F9">
      <w:pPr>
        <w:pStyle w:val="Akti"/>
        <w:keepNext w:val="0"/>
      </w:pPr>
      <w:r>
        <w:t>VENDI</w:t>
      </w:r>
      <w:r w:rsidRPr="00D54EB5">
        <w:t>M</w:t>
      </w:r>
    </w:p>
    <w:p w:rsidR="006C3C1F" w:rsidRDefault="006C3C1F" w:rsidP="006558F9">
      <w:pPr>
        <w:pStyle w:val="NumriData"/>
        <w:keepNext w:val="0"/>
      </w:pPr>
      <w:r w:rsidRPr="00D54EB5">
        <w:t>Nr.1290, datë 23.12.2009</w:t>
      </w:r>
    </w:p>
    <w:p w:rsidR="006C3C1F" w:rsidRDefault="006C3C1F" w:rsidP="006558F9">
      <w:pPr>
        <w:pStyle w:val="Paragrafi"/>
      </w:pPr>
    </w:p>
    <w:p w:rsidR="006C3C1F" w:rsidRDefault="006C3C1F" w:rsidP="006558F9">
      <w:pPr>
        <w:pStyle w:val="Titulli"/>
        <w:keepNext w:val="0"/>
      </w:pPr>
      <w:r w:rsidRPr="00D54EB5">
        <w:t>PËR</w:t>
      </w:r>
      <w:r>
        <w:t xml:space="preserve"> </w:t>
      </w:r>
      <w:r w:rsidRPr="00D54EB5">
        <w:t>PËRCAKTIMIN</w:t>
      </w:r>
      <w:r>
        <w:t xml:space="preserve"> </w:t>
      </w:r>
      <w:r w:rsidRPr="00D54EB5">
        <w:t>E</w:t>
      </w:r>
      <w:r>
        <w:t xml:space="preserve"> </w:t>
      </w:r>
      <w:r w:rsidRPr="00D54EB5">
        <w:t>KRITEREVE</w:t>
      </w:r>
      <w:r>
        <w:t xml:space="preserve"> </w:t>
      </w:r>
      <w:r w:rsidRPr="00D54EB5">
        <w:t>BAZË,TË</w:t>
      </w:r>
      <w:r>
        <w:t xml:space="preserve"> </w:t>
      </w:r>
      <w:r w:rsidRPr="00D54EB5">
        <w:t>SEKTORËVE</w:t>
      </w:r>
      <w:r>
        <w:t xml:space="preserve"> </w:t>
      </w:r>
      <w:r w:rsidRPr="00D54EB5">
        <w:t>QË</w:t>
      </w:r>
      <w:r>
        <w:t xml:space="preserve"> </w:t>
      </w:r>
      <w:r w:rsidRPr="00D54EB5">
        <w:t>DO</w:t>
      </w:r>
      <w:r>
        <w:t xml:space="preserve"> </w:t>
      </w:r>
      <w:r w:rsidRPr="00D54EB5">
        <w:t>TË</w:t>
      </w:r>
      <w:r>
        <w:t xml:space="preserve"> </w:t>
      </w:r>
      <w:r w:rsidRPr="00D54EB5">
        <w:t>MBËSHTETEN DHE</w:t>
      </w:r>
      <w:r>
        <w:t xml:space="preserve"> </w:t>
      </w:r>
      <w:r w:rsidRPr="00D54EB5">
        <w:t>TË</w:t>
      </w:r>
      <w:r>
        <w:t xml:space="preserve"> </w:t>
      </w:r>
      <w:r w:rsidRPr="00D54EB5">
        <w:t>MASAVE</w:t>
      </w:r>
      <w:r>
        <w:t xml:space="preserve"> </w:t>
      </w:r>
      <w:r w:rsidRPr="00D54EB5">
        <w:t>TË</w:t>
      </w:r>
      <w:r>
        <w:t xml:space="preserve"> </w:t>
      </w:r>
      <w:r w:rsidRPr="00D54EB5">
        <w:t>PËRFITIMIT</w:t>
      </w:r>
      <w:r>
        <w:t xml:space="preserve"> </w:t>
      </w:r>
      <w:r w:rsidRPr="00D54EB5">
        <w:t>NGA</w:t>
      </w:r>
      <w:r>
        <w:t xml:space="preserve"> </w:t>
      </w:r>
      <w:r w:rsidRPr="00D54EB5">
        <w:t>FONDI</w:t>
      </w:r>
      <w:r>
        <w:t xml:space="preserve"> I </w:t>
      </w:r>
      <w:r w:rsidRPr="00D54EB5">
        <w:t>PROGR</w:t>
      </w:r>
      <w:r>
        <w:t xml:space="preserve">AMIT PËR BUJQËSINË DHE  </w:t>
      </w:r>
      <w:r w:rsidRPr="00D54EB5">
        <w:t>ZHVILLIMIN RURAL</w:t>
      </w:r>
      <w:r>
        <w:t xml:space="preserve"> </w:t>
      </w:r>
      <w:r w:rsidRPr="00D54EB5">
        <w:t> </w:t>
      </w:r>
    </w:p>
    <w:p w:rsidR="006C3C1F" w:rsidRDefault="006C3C1F" w:rsidP="006558F9">
      <w:pPr>
        <w:pStyle w:val="Paragrafi"/>
      </w:pPr>
    </w:p>
    <w:p w:rsidR="006C3C1F" w:rsidRPr="00D54EB5" w:rsidRDefault="006C3C1F" w:rsidP="006558F9">
      <w:pPr>
        <w:pStyle w:val="Paragrafi"/>
      </w:pPr>
      <w:r w:rsidRPr="00D54EB5">
        <w:t>Në mbështetje të nenit 100</w:t>
      </w:r>
      <w:r>
        <w:t xml:space="preserve"> të Kushtet</w:t>
      </w:r>
      <w:r w:rsidR="0061248A">
        <w:t>utës  dhe të pikës 3 të nenit 6</w:t>
      </w:r>
      <w:r>
        <w:t xml:space="preserve"> të ligjit </w:t>
      </w:r>
      <w:r w:rsidRPr="00D54EB5">
        <w:t>nr.9817, datë 22.10.200</w:t>
      </w:r>
      <w:r>
        <w:t>7</w:t>
      </w:r>
      <w:r w:rsidRPr="00D54EB5">
        <w:t> “Për bujqës</w:t>
      </w:r>
      <w:r>
        <w:t>inë dhe zhvillimin rural” dhe të</w:t>
      </w:r>
      <w:r w:rsidRPr="00D54EB5">
        <w:t xml:space="preserve"> ligjit</w:t>
      </w:r>
      <w:r>
        <w:t xml:space="preserve"> nr.10190, datë 26.11.2009 “Pë</w:t>
      </w:r>
      <w:r w:rsidRPr="00D54EB5">
        <w:t xml:space="preserve">r buxhetin </w:t>
      </w:r>
      <w:r>
        <w:t>e vitit 2010”, me propozimin e M</w:t>
      </w:r>
      <w:r w:rsidRPr="00D54EB5">
        <w:t>inistrit të Bujqësisë, Ushqimit dhe Mbrojtjes së Konsumatorit, Këshilli i Ministrave</w:t>
      </w:r>
    </w:p>
    <w:p w:rsidR="006C3C1F" w:rsidRPr="00D54EB5" w:rsidRDefault="006C3C1F" w:rsidP="006558F9">
      <w:pPr>
        <w:pStyle w:val="Paragrafi"/>
      </w:pPr>
      <w:r w:rsidRPr="00D54EB5">
        <w:t> </w:t>
      </w:r>
    </w:p>
    <w:p w:rsidR="006C3C1F" w:rsidRPr="00D54EB5" w:rsidRDefault="006C3C1F" w:rsidP="006558F9">
      <w:pPr>
        <w:pStyle w:val="VENDOSI"/>
        <w:keepNext w:val="0"/>
      </w:pPr>
      <w:r>
        <w:t>VENDOSI</w:t>
      </w:r>
      <w:r w:rsidRPr="00D54EB5">
        <w:t>:</w:t>
      </w:r>
    </w:p>
    <w:p w:rsidR="006C3C1F" w:rsidRPr="00D54EB5" w:rsidRDefault="006C3C1F" w:rsidP="006558F9">
      <w:pPr>
        <w:pStyle w:val="Paragrafi"/>
      </w:pPr>
      <w:r w:rsidRPr="00D54EB5">
        <w:t> </w:t>
      </w:r>
    </w:p>
    <w:p w:rsidR="006C3C1F" w:rsidRPr="00D54EB5" w:rsidRDefault="006C3C1F" w:rsidP="006558F9">
      <w:pPr>
        <w:pStyle w:val="Paragrafi"/>
      </w:pPr>
      <w:r w:rsidRPr="00D54EB5">
        <w:t> 1. Fondet e miratuara në buxhetin e vitit 2010 për Ministrinë e Bujqësisë, Ushqimit dhe Mbrojtjes së Konsumatorit, zëri “Transfe</w:t>
      </w:r>
      <w:r>
        <w:t xml:space="preserve">rtë në buxhetet familjare”, të </w:t>
      </w:r>
      <w:r w:rsidRPr="00D54EB5">
        <w:t>përdoren  për mbështetjen  e prodhimit bujqësor, blegtoral dhe të agropërpunimit.</w:t>
      </w:r>
    </w:p>
    <w:p w:rsidR="006C3C1F" w:rsidRDefault="006C3C1F" w:rsidP="006558F9">
      <w:pPr>
        <w:pStyle w:val="Paragrafi"/>
      </w:pPr>
      <w:r w:rsidRPr="00D54EB5">
        <w:t> 2. Sektorët, që do të mbështeten nga fondi i programit për bujqësinë dhe zhvillimin rural, të  jenë:</w:t>
      </w:r>
    </w:p>
    <w:p w:rsidR="006C3C1F" w:rsidRPr="00D54EB5" w:rsidRDefault="00760DCE" w:rsidP="006558F9">
      <w:pPr>
        <w:pStyle w:val="Paragrafi"/>
      </w:pPr>
      <w:r>
        <w:t>a) Mbjellja e ullishta</w:t>
      </w:r>
      <w:r w:rsidR="006C3C1F" w:rsidRPr="00D54EB5">
        <w:t>ve, pemëtoreve dhe vreshtave.</w:t>
      </w:r>
    </w:p>
    <w:p w:rsidR="006C3C1F" w:rsidRPr="00D54EB5" w:rsidRDefault="006C3C1F" w:rsidP="006558F9">
      <w:pPr>
        <w:pStyle w:val="Paragrafi"/>
      </w:pPr>
      <w:r w:rsidRPr="00D54EB5">
        <w:t>b) Prodhimi i fidan</w:t>
      </w:r>
      <w:r>
        <w:t>ë</w:t>
      </w:r>
      <w:r w:rsidRPr="00D54EB5">
        <w:t>ve të certifikuar  të ullirit.</w:t>
      </w:r>
    </w:p>
    <w:p w:rsidR="006C3C1F" w:rsidRPr="00D54EB5" w:rsidRDefault="006C3C1F" w:rsidP="006558F9">
      <w:pPr>
        <w:pStyle w:val="Paragrafi"/>
      </w:pPr>
      <w:r w:rsidRPr="00D54EB5">
        <w:t>c) Zbatimi i teknologjive moderne të ujitjes.</w:t>
      </w:r>
    </w:p>
    <w:p w:rsidR="006C3C1F" w:rsidRPr="00D54EB5" w:rsidRDefault="006C3C1F" w:rsidP="006558F9">
      <w:pPr>
        <w:pStyle w:val="Paragrafi"/>
      </w:pPr>
      <w:r w:rsidRPr="00D54EB5">
        <w:t>ç) Prodhimi i perimeve  në serat diellore.</w:t>
      </w:r>
    </w:p>
    <w:p w:rsidR="006C3C1F" w:rsidRPr="00D54EB5" w:rsidRDefault="006C3C1F" w:rsidP="006558F9">
      <w:pPr>
        <w:pStyle w:val="Paragrafi"/>
      </w:pPr>
      <w:r w:rsidRPr="00D54EB5">
        <w:t>d) Prodhimi blegtoral.</w:t>
      </w:r>
    </w:p>
    <w:p w:rsidR="006C3C1F" w:rsidRPr="00D54EB5" w:rsidRDefault="006C3C1F" w:rsidP="006558F9">
      <w:pPr>
        <w:pStyle w:val="Paragrafi"/>
      </w:pPr>
      <w:r w:rsidRPr="00D54EB5">
        <w:t>dh) Prodhimi i produkteve bio.</w:t>
      </w:r>
    </w:p>
    <w:p w:rsidR="006C3C1F" w:rsidRPr="00D54EB5" w:rsidRDefault="006C3C1F" w:rsidP="006558F9">
      <w:pPr>
        <w:pStyle w:val="Paragrafi"/>
      </w:pPr>
      <w:r w:rsidRPr="00D54EB5">
        <w:t>e) Prodhimi i vajit të ullirit.</w:t>
      </w:r>
    </w:p>
    <w:p w:rsidR="006C3C1F" w:rsidRPr="00D54EB5" w:rsidRDefault="006C3C1F" w:rsidP="006558F9">
      <w:pPr>
        <w:pStyle w:val="Paragrafi"/>
      </w:pPr>
      <w:r w:rsidRPr="00D54EB5">
        <w:t>ë) Nxitja e kreditimit bankar  në sektorin e bujqësisë.</w:t>
      </w:r>
    </w:p>
    <w:p w:rsidR="006C3C1F" w:rsidRPr="00D54EB5" w:rsidRDefault="006C3C1F" w:rsidP="006558F9">
      <w:pPr>
        <w:pStyle w:val="Paragrafi"/>
      </w:pPr>
      <w:r w:rsidRPr="00D54EB5">
        <w:t> 3. Masa</w:t>
      </w:r>
      <w:r>
        <w:t xml:space="preserve"> e përfitimit të drejtpërdrejtë nga fondi i programit për bujqësinë </w:t>
      </w:r>
      <w:r w:rsidRPr="00D54EB5">
        <w:t>dhe zhvillimin rural, sipas kritereve, të jetë, si më poshtë vijon:</w:t>
      </w:r>
    </w:p>
    <w:p w:rsidR="006C3C1F" w:rsidRPr="00D54EB5" w:rsidRDefault="006C3C1F" w:rsidP="006558F9">
      <w:pPr>
        <w:pStyle w:val="Paragrafi"/>
      </w:pPr>
      <w:r>
        <w:t xml:space="preserve">- </w:t>
      </w:r>
      <w:r w:rsidRPr="00D54EB5">
        <w:t>Mbjellja e  ullinjve, agrumeve  dhe pemëve frutore,  250 000 (dyqind e pesëdhjetë mijë) l</w:t>
      </w:r>
      <w:r>
        <w:t>ekë/ha, për format tradicionale</w:t>
      </w:r>
      <w:r w:rsidRPr="00D54EB5">
        <w:t xml:space="preserve"> dhe 350 000 (treq</w:t>
      </w:r>
      <w:r>
        <w:t>ind e pesëdhjetë  mijë) lekë/ha</w:t>
      </w:r>
      <w:r w:rsidRPr="00D54EB5">
        <w:t>  për format intensive të kultivimit</w:t>
      </w:r>
      <w:r>
        <w:t xml:space="preserve"> të tyre. Sipërfaqja e mbjellë </w:t>
      </w:r>
      <w:r w:rsidRPr="00D54EB5">
        <w:t>duhet të jetë jo më pak se 2 (dy) dynym.</w:t>
      </w:r>
    </w:p>
    <w:p w:rsidR="006C3C1F" w:rsidRPr="00D54EB5" w:rsidRDefault="006C3C1F" w:rsidP="006558F9">
      <w:pPr>
        <w:pStyle w:val="Paragrafi"/>
        <w:ind w:firstLine="0"/>
      </w:pPr>
      <w:r>
        <w:rPr>
          <w:rFonts w:ascii="Times New Roman" w:hAnsi="Times New Roman"/>
        </w:rPr>
        <w:t xml:space="preserve">- </w:t>
      </w:r>
      <w:r w:rsidRPr="00D54EB5">
        <w:t>Mbjellja e vreshtave, 500 000 (pesëqind mijë) lekë/ ha. Sipërfaqja e mbjellë duhet të jetë jo më pak se 2 (dy) dynym.</w:t>
      </w:r>
    </w:p>
    <w:p w:rsidR="006C3C1F" w:rsidRPr="00D54EB5" w:rsidRDefault="006C3C1F" w:rsidP="006558F9">
      <w:pPr>
        <w:pStyle w:val="Paragrafi"/>
      </w:pPr>
      <w:r>
        <w:rPr>
          <w:rFonts w:ascii="Times New Roman" w:hAnsi="Times New Roman"/>
        </w:rPr>
        <w:t xml:space="preserve">- </w:t>
      </w:r>
      <w:r w:rsidRPr="00D54EB5">
        <w:t>Ujitja me pika në pemëtore, agrumishte dhe ullishte intensive, në masën 300 000 (treqind mijë) lekë/ha, për sipërfaqet jo më të vogla se 2 (dy) dynym.</w:t>
      </w:r>
    </w:p>
    <w:p w:rsidR="006C3C1F" w:rsidRPr="00D54EB5" w:rsidRDefault="006C3C1F" w:rsidP="006558F9">
      <w:pPr>
        <w:pStyle w:val="Paragrafi"/>
      </w:pPr>
      <w:r>
        <w:rPr>
          <w:rFonts w:ascii="Times New Roman" w:hAnsi="Times New Roman"/>
        </w:rPr>
        <w:t xml:space="preserve">- </w:t>
      </w:r>
      <w:r w:rsidRPr="00D54EB5">
        <w:t xml:space="preserve">Prodhimi  i produkteve bujqësore bio nga </w:t>
      </w:r>
      <w:r>
        <w:t>bimët e kultivuara, 50 000 </w:t>
      </w:r>
      <w:r w:rsidRPr="00D54EB5">
        <w:t>(pesëdhjetë mijë) lekë/fermë  në vit.</w:t>
      </w:r>
    </w:p>
    <w:p w:rsidR="006C3C1F" w:rsidRPr="00D54EB5" w:rsidRDefault="006C3C1F" w:rsidP="006558F9">
      <w:pPr>
        <w:pStyle w:val="Paragrafi"/>
      </w:pPr>
      <w:r>
        <w:rPr>
          <w:rFonts w:ascii="Times New Roman" w:hAnsi="Times New Roman"/>
        </w:rPr>
        <w:t xml:space="preserve">- </w:t>
      </w:r>
      <w:r w:rsidRPr="00D54EB5">
        <w:t>Blerja e p</w:t>
      </w:r>
      <w:r>
        <w:t>lastmasit për serrat me ngrohje</w:t>
      </w:r>
      <w:r w:rsidRPr="00D54EB5">
        <w:t xml:space="preserve"> diellore dhe teknike, 200 000 (dyqind mijë) lekë/ha serrë, për sipërfaqet jo më të vogla se 2 (dy) dynym.</w:t>
      </w:r>
    </w:p>
    <w:p w:rsidR="006C3C1F" w:rsidRPr="00D54EB5" w:rsidRDefault="006C3C1F" w:rsidP="006558F9">
      <w:pPr>
        <w:pStyle w:val="Paragrafi"/>
      </w:pPr>
      <w:r>
        <w:rPr>
          <w:rFonts w:ascii="Times New Roman" w:hAnsi="Times New Roman"/>
        </w:rPr>
        <w:t xml:space="preserve">- </w:t>
      </w:r>
      <w:r w:rsidRPr="00D54EB5">
        <w:t>Pagesa me 10 lekë/litri,  qumësht, për fermat blegtorale, që mbarështojnë 10-50 krerë lopë qumështi të racave të pastra dhe kryqëzimet e tyre. Pagesa të bëhet kundrejt sasisë së qumështit të deklaruar në organet tatimore.</w:t>
      </w:r>
    </w:p>
    <w:p w:rsidR="006C3C1F" w:rsidRPr="00D54EB5" w:rsidRDefault="006C3C1F" w:rsidP="006558F9">
      <w:pPr>
        <w:pStyle w:val="Paragrafi"/>
      </w:pPr>
      <w:r>
        <w:rPr>
          <w:rFonts w:ascii="Times New Roman" w:hAnsi="Times New Roman"/>
        </w:rPr>
        <w:t xml:space="preserve">- </w:t>
      </w:r>
      <w:r>
        <w:t>Pagesa 500 (pesëqind) lekë </w:t>
      </w:r>
      <w:r w:rsidRPr="00D54EB5">
        <w:t>për kokë dele, p</w:t>
      </w:r>
      <w:r>
        <w:t>ër tufat me mbi 50 krerë, </w:t>
      </w:r>
      <w:r w:rsidRPr="00D54EB5">
        <w:t>të matrikulluara.</w:t>
      </w:r>
    </w:p>
    <w:p w:rsidR="006C3C1F" w:rsidRPr="00D54EB5" w:rsidRDefault="006C3C1F" w:rsidP="006558F9">
      <w:pPr>
        <w:pStyle w:val="Paragrafi"/>
      </w:pPr>
      <w:r>
        <w:rPr>
          <w:rFonts w:ascii="Times New Roman" w:hAnsi="Times New Roman"/>
        </w:rPr>
        <w:t xml:space="preserve">- </w:t>
      </w:r>
      <w:r w:rsidRPr="00D54EB5">
        <w:t>Prodhimi i vajit të ullirit extra-ver</w:t>
      </w:r>
      <w:r>
        <w:t>gine, 100 (një qind) lekë/litri</w:t>
      </w:r>
      <w:r w:rsidRPr="00D54EB5">
        <w:t xml:space="preserve"> për sasitë deri në 15 tonë/viti.</w:t>
      </w:r>
    </w:p>
    <w:p w:rsidR="006C3C1F" w:rsidRPr="00D54EB5" w:rsidRDefault="006C3C1F" w:rsidP="006558F9">
      <w:pPr>
        <w:pStyle w:val="Paragrafi"/>
      </w:pPr>
      <w:r>
        <w:t> 5. </w:t>
      </w:r>
      <w:r w:rsidRPr="00D54EB5">
        <w:t>Nxitjen   e kreditimit bankar  në sektorin e bujqësisë për:</w:t>
      </w:r>
    </w:p>
    <w:p w:rsidR="006C3C1F" w:rsidRPr="00D54EB5" w:rsidRDefault="006C3C1F" w:rsidP="006558F9">
      <w:pPr>
        <w:pStyle w:val="Paragrafi"/>
      </w:pPr>
      <w:r w:rsidRPr="00D54EB5">
        <w:t> </w:t>
      </w:r>
      <w:r>
        <w:rPr>
          <w:rFonts w:ascii="Times New Roman" w:hAnsi="Times New Roman"/>
        </w:rPr>
        <w:t xml:space="preserve">- </w:t>
      </w:r>
      <w:r w:rsidRPr="00D54EB5">
        <w:t>mbështetjen, përmes subvencionimit, në masën  70 %  të  normës së interesit, për 3 vite  radhazi, për kreditë, deri  në  15</w:t>
      </w:r>
      <w:r>
        <w:t xml:space="preserve"> 000 000 (</w:t>
      </w:r>
      <w:r w:rsidRPr="00D54EB5">
        <w:t>pesëmbëdhjetë  milionë) lekë, që do të merren për ruajtje dhe përpunim të produkteve, bujqësore dhe blegtorale, si dhe për mjete mekanike bujqësore. </w:t>
      </w:r>
    </w:p>
    <w:p w:rsidR="006C3C1F" w:rsidRPr="00D54EB5" w:rsidRDefault="006C3C1F" w:rsidP="006558F9">
      <w:pPr>
        <w:pStyle w:val="Paragrafi"/>
      </w:pPr>
      <w:r>
        <w:rPr>
          <w:rFonts w:ascii="Times New Roman" w:hAnsi="Times New Roman"/>
        </w:rPr>
        <w:t xml:space="preserve">- </w:t>
      </w:r>
      <w:r w:rsidRPr="00D54EB5">
        <w:t>krijimin e fondit të garancisë për kreditimin e veprimtarive  bujqësore  të agroindustrisë dhe të atyre të orientuara  për eksport, në  masën  50 % të vlerës së principalit të kredisë. Garancia bëhet për kreditë deri në 15 000 000 ( pesëmbëdhjetë  milionë) lekë.</w:t>
      </w:r>
    </w:p>
    <w:p w:rsidR="006C3C1F" w:rsidRPr="00D54EB5" w:rsidRDefault="006C3C1F" w:rsidP="006558F9">
      <w:pPr>
        <w:pStyle w:val="Paragrafi"/>
      </w:pPr>
      <w:r>
        <w:t> 6. </w:t>
      </w:r>
      <w:r w:rsidRPr="00D54EB5">
        <w:t>Procedura dhe mënyra e administrimit të fondit të programit  për bujqësinë dhe zhvillimin rural përcaktoh</w:t>
      </w:r>
      <w:r>
        <w:t>en me udhëzim të përbashkët të Ministrit të Financave dhe të M</w:t>
      </w:r>
      <w:r w:rsidRPr="00D54EB5">
        <w:t>inistrit të Bujqësisë, Ushqimit dhe Mbrojtjes së Konsumatorit.</w:t>
      </w:r>
    </w:p>
    <w:p w:rsidR="006C3C1F" w:rsidRPr="00D54EB5" w:rsidRDefault="006C3C1F" w:rsidP="006558F9">
      <w:pPr>
        <w:pStyle w:val="Paragrafi"/>
      </w:pPr>
      <w:r>
        <w:t xml:space="preserve"> 7. </w:t>
      </w:r>
      <w:r w:rsidRPr="00D54EB5">
        <w:t>Ngarkohen Ministria e Bujqësisë, Ushqimit dhe Mbrojtjes së Konsumatorit dhe Ministria  e Financave  për zbatimin e këtij vendimi.</w:t>
      </w:r>
    </w:p>
    <w:p w:rsidR="006C3C1F" w:rsidRPr="00D54EB5" w:rsidRDefault="006C3C1F" w:rsidP="006558F9">
      <w:pPr>
        <w:pStyle w:val="Paragrafi"/>
      </w:pPr>
      <w:r w:rsidRPr="00D54EB5">
        <w:t> Ky ven</w:t>
      </w:r>
      <w:r>
        <w:t>dim hyn në fuqi pas botimit në Fletoren Zyrtare</w:t>
      </w:r>
      <w:r w:rsidRPr="00D54EB5">
        <w:t>.</w:t>
      </w:r>
    </w:p>
    <w:p w:rsidR="006C3C1F" w:rsidRPr="00D54EB5" w:rsidRDefault="006C3C1F" w:rsidP="006558F9">
      <w:pPr>
        <w:pStyle w:val="Paragrafi"/>
      </w:pPr>
      <w:r w:rsidRPr="00D54EB5">
        <w:t> </w:t>
      </w:r>
    </w:p>
    <w:p w:rsidR="006C3C1F" w:rsidRPr="00D54EB5" w:rsidRDefault="006C3C1F" w:rsidP="006558F9">
      <w:pPr>
        <w:pStyle w:val="Autoriteti"/>
        <w:keepNext w:val="0"/>
      </w:pPr>
      <w:r w:rsidRPr="00D54EB5">
        <w:t>KRYEMINISTRI</w:t>
      </w:r>
    </w:p>
    <w:p w:rsidR="006C3C1F" w:rsidRPr="00D54EB5" w:rsidRDefault="006C3C1F" w:rsidP="006558F9">
      <w:pPr>
        <w:pStyle w:val="AutoritetiEmer"/>
      </w:pPr>
      <w:r w:rsidRPr="00D54EB5">
        <w:t>Sali  Berisha</w:t>
      </w:r>
    </w:p>
    <w:p w:rsidR="006C3C1F" w:rsidRPr="00D54EB5" w:rsidRDefault="006C3C1F" w:rsidP="006558F9">
      <w:pPr>
        <w:pStyle w:val="Paragrafi"/>
      </w:pPr>
    </w:p>
    <w:p w:rsidR="006C3C1F" w:rsidRDefault="006C3C1F" w:rsidP="006558F9">
      <w:pPr>
        <w:pStyle w:val="Akti"/>
        <w:keepNext w:val="0"/>
      </w:pPr>
      <w:r>
        <w:t>VENDI</w:t>
      </w:r>
      <w:r w:rsidRPr="00F90BBF">
        <w:t>M</w:t>
      </w:r>
    </w:p>
    <w:p w:rsidR="006C3C1F" w:rsidRDefault="006C3C1F" w:rsidP="006558F9">
      <w:pPr>
        <w:pStyle w:val="NumriData"/>
        <w:keepNext w:val="0"/>
      </w:pPr>
      <w:r>
        <w:t>Nr.1291, datë 23.12.2009</w:t>
      </w:r>
    </w:p>
    <w:p w:rsidR="006C3C1F" w:rsidRPr="00F90BBF" w:rsidRDefault="006C3C1F" w:rsidP="006558F9">
      <w:pPr>
        <w:pStyle w:val="Paragrafi"/>
      </w:pPr>
      <w:r w:rsidRPr="00F90BBF">
        <w:t> </w:t>
      </w:r>
    </w:p>
    <w:p w:rsidR="006C3C1F" w:rsidRPr="00F90BBF" w:rsidRDefault="006C3C1F" w:rsidP="006558F9">
      <w:pPr>
        <w:pStyle w:val="Titulli"/>
        <w:keepNext w:val="0"/>
      </w:pPr>
      <w:r w:rsidRPr="00F90BBF">
        <w:t>PËR MIRATIMIN E LISTËS PARAPRAKE TË PRONAVE TË PALUAJTSHME PUBLI</w:t>
      </w:r>
      <w:r>
        <w:t>KE, SHTETËRORE, QË TRANSFEROHEN NË PRONËSI OSE NË PËRDORIM TË KOMUNËS CAKRAN</w:t>
      </w:r>
      <w:r w:rsidRPr="00F90BBF">
        <w:t xml:space="preserve"> TË QARKUT TË FIERIT</w:t>
      </w:r>
    </w:p>
    <w:p w:rsidR="006C3C1F" w:rsidRPr="00F90BBF" w:rsidRDefault="006C3C1F" w:rsidP="006558F9">
      <w:pPr>
        <w:pStyle w:val="Paragrafi"/>
      </w:pPr>
      <w:r w:rsidRPr="00F90BBF">
        <w:t> </w:t>
      </w:r>
    </w:p>
    <w:p w:rsidR="006C3C1F" w:rsidRPr="00F90BBF" w:rsidRDefault="006C3C1F" w:rsidP="006558F9">
      <w:pPr>
        <w:pStyle w:val="Paragrafi"/>
      </w:pPr>
      <w:r w:rsidRPr="00F90BBF">
        <w:t xml:space="preserve">Në mbështetje të nenit 100 të Kushtetutës dhe të neneve 2, </w:t>
      </w:r>
      <w:r>
        <w:t>3 e 17</w:t>
      </w:r>
      <w:r w:rsidRPr="00F90BBF">
        <w:t xml:space="preserve"> të</w:t>
      </w:r>
      <w:r>
        <w:t xml:space="preserve"> ligjit nr.8744, datë 22.2.2001</w:t>
      </w:r>
      <w:r w:rsidRPr="00F90BBF">
        <w:t xml:space="preserve"> “Për transferimin e pronave të paluajtshme publike të shtetit në njësitë e qeverisjes vendore”,</w:t>
      </w:r>
      <w:r>
        <w:t xml:space="preserve"> të ndryshuar, me propozimin e M</w:t>
      </w:r>
      <w:r w:rsidRPr="00F90BBF">
        <w:t>inistrit të Brendshëm, Këshilli i Ministrave</w:t>
      </w:r>
    </w:p>
    <w:p w:rsidR="006C3C1F" w:rsidRPr="00F90BBF" w:rsidRDefault="006C3C1F" w:rsidP="006558F9">
      <w:pPr>
        <w:pStyle w:val="Paragrafi"/>
      </w:pPr>
      <w:r w:rsidRPr="00F90BBF">
        <w:t> </w:t>
      </w:r>
    </w:p>
    <w:p w:rsidR="006C3C1F" w:rsidRDefault="006C3C1F" w:rsidP="006558F9">
      <w:pPr>
        <w:pStyle w:val="VENDOSI"/>
        <w:keepNext w:val="0"/>
      </w:pPr>
      <w:r>
        <w:t>VENDOS</w:t>
      </w:r>
      <w:r w:rsidRPr="00F90BBF">
        <w:t>I:</w:t>
      </w:r>
    </w:p>
    <w:p w:rsidR="006C3C1F" w:rsidRPr="00F90BBF" w:rsidRDefault="006C3C1F" w:rsidP="006558F9">
      <w:pPr>
        <w:pStyle w:val="Paragrafi"/>
      </w:pPr>
    </w:p>
    <w:p w:rsidR="006C3C1F" w:rsidRPr="00F90BBF" w:rsidRDefault="006C3C1F" w:rsidP="006558F9">
      <w:pPr>
        <w:pStyle w:val="Paragrafi"/>
      </w:pPr>
      <w:r w:rsidRPr="00F90BBF">
        <w:t>1. Miratimin e listës  paraprake të pronave të paluajtshme publike, shtetërore, që transfero</w:t>
      </w:r>
      <w:r>
        <w:t>hen, në pronësi ose në përdorim të komunës Cakran</w:t>
      </w:r>
      <w:r w:rsidRPr="00F90BBF">
        <w:t xml:space="preserve"> të qarkut të Fierit, sipas lidhjes 1, e cila i bashkëlidhet këtij vendimi.</w:t>
      </w:r>
    </w:p>
    <w:p w:rsidR="006C3C1F" w:rsidRPr="00F90BBF" w:rsidRDefault="006C3C1F" w:rsidP="006558F9">
      <w:pPr>
        <w:pStyle w:val="Paragrafi"/>
      </w:pPr>
      <w:r w:rsidRPr="00F90BBF">
        <w:t>Lista paraprake, sipas kërkesave të këshillit të kësaj komune, është pjesë e listës së inventarit të pronave të paluajtshme publike shtetërore, që janë brenda juridiksionit, territorial dhe ad</w:t>
      </w:r>
      <w:r w:rsidR="00766BD5">
        <w:t>ministrativ</w:t>
      </w:r>
      <w:r>
        <w:t xml:space="preserve"> të komunës Cakran</w:t>
      </w:r>
      <w:r w:rsidRPr="00F90BBF">
        <w:t xml:space="preserve"> të qarkut të Fierit, miratuar me </w:t>
      </w:r>
      <w:r>
        <w:t>vendimin nr.357, datë 27.3.2008</w:t>
      </w:r>
      <w:r w:rsidR="00766BD5">
        <w:t xml:space="preserve"> të Këshillit të Ministrave</w:t>
      </w:r>
      <w:r w:rsidRPr="00F90BBF">
        <w:t xml:space="preserve"> ”Për miratimin e listës së inventarit të pronave të paluajtsh</w:t>
      </w:r>
      <w:r>
        <w:t>me shtetërore në komunën Cakran</w:t>
      </w:r>
      <w:r w:rsidRPr="00F90BBF">
        <w:t xml:space="preserve"> të qarkut të Fierit ”.</w:t>
      </w:r>
    </w:p>
    <w:p w:rsidR="006C3C1F" w:rsidRPr="00F90BBF" w:rsidRDefault="006C3C1F" w:rsidP="006558F9">
      <w:pPr>
        <w:pStyle w:val="Paragrafi"/>
      </w:pPr>
      <w:r w:rsidRPr="00F90BBF">
        <w:t> 2. Ngarkohen Ministria e Brendshme dhe komuna Cakran për zbatimin e këtij vendimi.</w:t>
      </w:r>
    </w:p>
    <w:p w:rsidR="006C3C1F" w:rsidRDefault="006C3C1F" w:rsidP="006558F9">
      <w:pPr>
        <w:pStyle w:val="Paragrafi"/>
      </w:pPr>
      <w:r w:rsidRPr="00F90BBF">
        <w:t> Ky vendim hyn në fuqi pas</w:t>
      </w:r>
      <w:r>
        <w:t xml:space="preserve"> botimit në Fletoren Zyrtare</w:t>
      </w:r>
      <w:r w:rsidRPr="00F90BBF">
        <w:t>.</w:t>
      </w:r>
    </w:p>
    <w:p w:rsidR="006C3C1F" w:rsidRPr="00F90BBF" w:rsidRDefault="006C3C1F" w:rsidP="006558F9">
      <w:pPr>
        <w:pStyle w:val="Paragrafi"/>
      </w:pPr>
    </w:p>
    <w:p w:rsidR="006C3C1F" w:rsidRDefault="006C3C1F" w:rsidP="006558F9">
      <w:pPr>
        <w:pStyle w:val="Autoriteti"/>
        <w:keepNext w:val="0"/>
      </w:pPr>
      <w:r>
        <w:t>KRYEMINIST</w:t>
      </w:r>
      <w:r w:rsidRPr="00F90BBF">
        <w:t>R</w:t>
      </w:r>
      <w:r>
        <w:t>I</w:t>
      </w:r>
    </w:p>
    <w:p w:rsidR="006C3C1F" w:rsidRPr="00F90BBF" w:rsidRDefault="006C3C1F" w:rsidP="006558F9">
      <w:pPr>
        <w:pStyle w:val="AutoritetiEmer"/>
      </w:pPr>
      <w:r w:rsidRPr="00F90BBF">
        <w:t>Sali  Berisha</w:t>
      </w: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p>
    <w:p w:rsidR="006C3C1F" w:rsidRDefault="006C3C1F" w:rsidP="006558F9">
      <w:pPr>
        <w:pStyle w:val="Paragrafi"/>
      </w:pPr>
      <w:r>
        <w:t>Komuna Cakran</w:t>
      </w:r>
      <w:r>
        <w:tab/>
      </w:r>
      <w:r>
        <w:tab/>
      </w:r>
      <w:r>
        <w:tab/>
      </w:r>
      <w:r>
        <w:tab/>
      </w:r>
      <w:r>
        <w:tab/>
      </w:r>
      <w:r>
        <w:tab/>
        <w:t>Lidhja nr.1</w:t>
      </w:r>
    </w:p>
    <w:p w:rsidR="006C3C1F" w:rsidRDefault="006C3C1F" w:rsidP="006558F9">
      <w:pPr>
        <w:pStyle w:val="Paragrafi"/>
      </w:pPr>
    </w:p>
    <w:tbl>
      <w:tblPr>
        <w:tblStyle w:val="TableGrid"/>
        <w:tblW w:w="0" w:type="auto"/>
        <w:tblLook w:val="01E0" w:firstRow="1" w:lastRow="1" w:firstColumn="1" w:lastColumn="1" w:noHBand="0" w:noVBand="0"/>
      </w:tblPr>
      <w:tblGrid>
        <w:gridCol w:w="3522"/>
        <w:gridCol w:w="4238"/>
        <w:gridCol w:w="1527"/>
      </w:tblGrid>
      <w:tr w:rsidR="006C3C1F" w:rsidRPr="006C3C1F">
        <w:tc>
          <w:tcPr>
            <w:tcW w:w="0" w:type="auto"/>
          </w:tcPr>
          <w:p w:rsidR="006C3C1F" w:rsidRPr="006C3C1F" w:rsidRDefault="00CC7EC9" w:rsidP="006558F9">
            <w:pPr>
              <w:pStyle w:val="Tabele"/>
              <w:widowControl w:val="0"/>
              <w:jc w:val="center"/>
              <w:rPr>
                <w:b/>
              </w:rPr>
            </w:pPr>
            <w:r>
              <w:rPr>
                <w:b/>
              </w:rPr>
              <w:t xml:space="preserve">Numrat </w:t>
            </w:r>
            <w:r w:rsidR="006C3C1F" w:rsidRPr="006C3C1F">
              <w:rPr>
                <w:b/>
              </w:rPr>
              <w:t>rendorë të pronave në listën e inventarit</w:t>
            </w:r>
          </w:p>
        </w:tc>
        <w:tc>
          <w:tcPr>
            <w:tcW w:w="0" w:type="auto"/>
          </w:tcPr>
          <w:p w:rsidR="006C3C1F" w:rsidRPr="006C3C1F" w:rsidRDefault="006C3C1F" w:rsidP="006558F9">
            <w:pPr>
              <w:pStyle w:val="Tabele"/>
              <w:widowControl w:val="0"/>
              <w:jc w:val="center"/>
              <w:rPr>
                <w:b/>
              </w:rPr>
            </w:pPr>
            <w:r w:rsidRPr="006C3C1F">
              <w:rPr>
                <w:b/>
              </w:rPr>
              <w:t>Fusha e përdorimit të pronës</w:t>
            </w:r>
          </w:p>
        </w:tc>
        <w:tc>
          <w:tcPr>
            <w:tcW w:w="0" w:type="auto"/>
          </w:tcPr>
          <w:p w:rsidR="006C3C1F" w:rsidRPr="006C3C1F" w:rsidRDefault="006C3C1F" w:rsidP="006558F9">
            <w:pPr>
              <w:pStyle w:val="Tabele"/>
              <w:widowControl w:val="0"/>
              <w:jc w:val="center"/>
              <w:rPr>
                <w:b/>
              </w:rPr>
            </w:pPr>
            <w:r w:rsidRPr="006C3C1F">
              <w:rPr>
                <w:b/>
              </w:rPr>
              <w:t>Lloji i transferimit</w:t>
            </w:r>
          </w:p>
        </w:tc>
      </w:tr>
      <w:tr w:rsidR="006C3C1F">
        <w:tc>
          <w:tcPr>
            <w:tcW w:w="0" w:type="auto"/>
          </w:tcPr>
          <w:p w:rsidR="006C3C1F" w:rsidRDefault="006C3C1F" w:rsidP="006558F9">
            <w:pPr>
              <w:pStyle w:val="Tabele"/>
              <w:widowControl w:val="0"/>
            </w:pPr>
            <w:r>
              <w:t>1-6</w:t>
            </w:r>
          </w:p>
        </w:tc>
        <w:tc>
          <w:tcPr>
            <w:tcW w:w="0" w:type="auto"/>
          </w:tcPr>
          <w:p w:rsidR="006C3C1F" w:rsidRDefault="006C3C1F" w:rsidP="006558F9">
            <w:pPr>
              <w:pStyle w:val="Tabele"/>
              <w:widowControl w:val="0"/>
            </w:pPr>
            <w:r>
              <w:t>Prona që përdoren në fushën e strehimit dhe të mbrojtjes civile.</w:t>
            </w:r>
          </w:p>
        </w:tc>
        <w:tc>
          <w:tcPr>
            <w:tcW w:w="0" w:type="auto"/>
          </w:tcPr>
          <w:p w:rsidR="006C3C1F" w:rsidRDefault="006C3C1F" w:rsidP="006558F9">
            <w:pPr>
              <w:pStyle w:val="Tabele"/>
              <w:widowControl w:val="0"/>
            </w:pPr>
            <w:r>
              <w:t>Në pronësi</w:t>
            </w:r>
          </w:p>
        </w:tc>
      </w:tr>
      <w:tr w:rsidR="006C3C1F">
        <w:tc>
          <w:tcPr>
            <w:tcW w:w="0" w:type="auto"/>
          </w:tcPr>
          <w:p w:rsidR="006C3C1F" w:rsidRDefault="006C3C1F" w:rsidP="006558F9">
            <w:pPr>
              <w:pStyle w:val="Tabele"/>
              <w:widowControl w:val="0"/>
            </w:pPr>
            <w:r>
              <w:t>7</w:t>
            </w:r>
          </w:p>
        </w:tc>
        <w:tc>
          <w:tcPr>
            <w:tcW w:w="0" w:type="auto"/>
          </w:tcPr>
          <w:p w:rsidR="006C3C1F" w:rsidRDefault="006C3C1F" w:rsidP="006558F9">
            <w:pPr>
              <w:pStyle w:val="Tabele"/>
              <w:widowControl w:val="0"/>
            </w:pPr>
            <w:r>
              <w:t>Prona që përdoren për ushtrimin e funksioneve në fushën administrative.</w:t>
            </w:r>
          </w:p>
        </w:tc>
        <w:tc>
          <w:tcPr>
            <w:tcW w:w="0" w:type="auto"/>
          </w:tcPr>
          <w:p w:rsidR="006C3C1F" w:rsidRDefault="006C3C1F" w:rsidP="006558F9">
            <w:pPr>
              <w:pStyle w:val="Tabele"/>
              <w:widowControl w:val="0"/>
            </w:pPr>
            <w:r>
              <w:t>Në pronësi</w:t>
            </w:r>
          </w:p>
        </w:tc>
      </w:tr>
      <w:tr w:rsidR="006C3C1F">
        <w:tc>
          <w:tcPr>
            <w:tcW w:w="0" w:type="auto"/>
          </w:tcPr>
          <w:p w:rsidR="006C3C1F" w:rsidRDefault="006C3C1F" w:rsidP="006558F9">
            <w:pPr>
              <w:pStyle w:val="Tabele"/>
              <w:widowControl w:val="0"/>
            </w:pPr>
            <w:r>
              <w:t>8-27</w:t>
            </w:r>
          </w:p>
        </w:tc>
        <w:tc>
          <w:tcPr>
            <w:tcW w:w="0" w:type="auto"/>
          </w:tcPr>
          <w:p w:rsidR="006C3C1F" w:rsidRDefault="006C3C1F" w:rsidP="006558F9">
            <w:pPr>
              <w:pStyle w:val="Tabele"/>
              <w:widowControl w:val="0"/>
            </w:pPr>
            <w:r>
              <w:t>Prona që përdoren për realizimin e programeve arsimore.</w:t>
            </w:r>
          </w:p>
        </w:tc>
        <w:tc>
          <w:tcPr>
            <w:tcW w:w="0" w:type="auto"/>
          </w:tcPr>
          <w:p w:rsidR="006C3C1F" w:rsidRDefault="006C3C1F" w:rsidP="006558F9">
            <w:pPr>
              <w:pStyle w:val="Tabele"/>
              <w:widowControl w:val="0"/>
            </w:pPr>
            <w:r>
              <w:t>Në pronësi</w:t>
            </w:r>
          </w:p>
        </w:tc>
      </w:tr>
      <w:tr w:rsidR="006C3C1F">
        <w:tc>
          <w:tcPr>
            <w:tcW w:w="0" w:type="auto"/>
          </w:tcPr>
          <w:p w:rsidR="006C3C1F" w:rsidRDefault="006C3C1F" w:rsidP="006558F9">
            <w:pPr>
              <w:pStyle w:val="Tabele"/>
              <w:widowControl w:val="0"/>
            </w:pPr>
            <w:r>
              <w:t>28-37</w:t>
            </w:r>
          </w:p>
        </w:tc>
        <w:tc>
          <w:tcPr>
            <w:tcW w:w="0" w:type="auto"/>
          </w:tcPr>
          <w:p w:rsidR="006C3C1F" w:rsidRDefault="006C3C1F" w:rsidP="006558F9">
            <w:pPr>
              <w:pStyle w:val="Tabele"/>
              <w:widowControl w:val="0"/>
            </w:pPr>
            <w:r>
              <w:t>Prona që përdoren për realizimin e funksioneve në shëndetin publik.</w:t>
            </w:r>
          </w:p>
        </w:tc>
        <w:tc>
          <w:tcPr>
            <w:tcW w:w="0" w:type="auto"/>
          </w:tcPr>
          <w:p w:rsidR="006C3C1F" w:rsidRDefault="006C3C1F" w:rsidP="006558F9">
            <w:pPr>
              <w:pStyle w:val="Tabele"/>
              <w:widowControl w:val="0"/>
            </w:pPr>
            <w:r>
              <w:t>Në pronësi</w:t>
            </w:r>
          </w:p>
        </w:tc>
      </w:tr>
      <w:tr w:rsidR="006C3C1F">
        <w:tc>
          <w:tcPr>
            <w:tcW w:w="0" w:type="auto"/>
          </w:tcPr>
          <w:p w:rsidR="006C3C1F" w:rsidRDefault="006C3C1F" w:rsidP="006558F9">
            <w:pPr>
              <w:pStyle w:val="Tabele"/>
              <w:widowControl w:val="0"/>
            </w:pPr>
            <w:r>
              <w:t>38-51</w:t>
            </w:r>
          </w:p>
        </w:tc>
        <w:tc>
          <w:tcPr>
            <w:tcW w:w="0" w:type="auto"/>
          </w:tcPr>
          <w:p w:rsidR="006C3C1F" w:rsidRDefault="006C3C1F" w:rsidP="006558F9">
            <w:pPr>
              <w:pStyle w:val="Tabele"/>
              <w:widowControl w:val="0"/>
            </w:pPr>
            <w:r>
              <w:t>Prona që përdoren për realizimin e veprimtarive social-kulturore e sportive.</w:t>
            </w:r>
          </w:p>
        </w:tc>
        <w:tc>
          <w:tcPr>
            <w:tcW w:w="0" w:type="auto"/>
          </w:tcPr>
          <w:p w:rsidR="006C3C1F" w:rsidRDefault="006C3C1F" w:rsidP="006558F9">
            <w:pPr>
              <w:pStyle w:val="Tabele"/>
              <w:widowControl w:val="0"/>
            </w:pPr>
            <w:r>
              <w:t>Në pronësi</w:t>
            </w:r>
          </w:p>
        </w:tc>
      </w:tr>
      <w:tr w:rsidR="006C3C1F">
        <w:tc>
          <w:tcPr>
            <w:tcW w:w="0" w:type="auto"/>
          </w:tcPr>
          <w:p w:rsidR="006C3C1F" w:rsidRDefault="006C3C1F" w:rsidP="006558F9">
            <w:pPr>
              <w:pStyle w:val="Tabele"/>
              <w:widowControl w:val="0"/>
            </w:pPr>
            <w:r>
              <w:t>52-119</w:t>
            </w:r>
          </w:p>
        </w:tc>
        <w:tc>
          <w:tcPr>
            <w:tcW w:w="0" w:type="auto"/>
          </w:tcPr>
          <w:p w:rsidR="006C3C1F" w:rsidRDefault="006C3C1F" w:rsidP="006558F9">
            <w:pPr>
              <w:pStyle w:val="Tabele"/>
              <w:widowControl w:val="0"/>
            </w:pPr>
            <w:r>
              <w:t>Varrezat publike</w:t>
            </w:r>
          </w:p>
        </w:tc>
        <w:tc>
          <w:tcPr>
            <w:tcW w:w="0" w:type="auto"/>
          </w:tcPr>
          <w:p w:rsidR="006C3C1F" w:rsidRDefault="006C3C1F" w:rsidP="006558F9">
            <w:pPr>
              <w:pStyle w:val="Tabele"/>
              <w:widowControl w:val="0"/>
            </w:pPr>
            <w:r>
              <w:t>Në pronësi</w:t>
            </w:r>
          </w:p>
        </w:tc>
      </w:tr>
      <w:tr w:rsidR="006C3C1F">
        <w:tc>
          <w:tcPr>
            <w:tcW w:w="0" w:type="auto"/>
          </w:tcPr>
          <w:p w:rsidR="006C3C1F" w:rsidRDefault="006C3C1F" w:rsidP="006558F9">
            <w:pPr>
              <w:pStyle w:val="Tabele"/>
              <w:widowControl w:val="0"/>
            </w:pPr>
            <w:r>
              <w:t>153,158,163,167,173,178,181,</w:t>
            </w:r>
          </w:p>
          <w:p w:rsidR="006C3C1F" w:rsidRDefault="006C3C1F" w:rsidP="006558F9">
            <w:pPr>
              <w:pStyle w:val="Tabele"/>
              <w:widowControl w:val="0"/>
            </w:pPr>
            <w:r>
              <w:t>182,186,188,189,196,201,204,</w:t>
            </w:r>
          </w:p>
          <w:p w:rsidR="006C3C1F" w:rsidRDefault="006C3C1F" w:rsidP="006558F9">
            <w:pPr>
              <w:pStyle w:val="Tabele"/>
              <w:widowControl w:val="0"/>
            </w:pPr>
            <w:r>
              <w:t>212,215,216,219,221,222,224,</w:t>
            </w:r>
          </w:p>
          <w:p w:rsidR="006C3C1F" w:rsidRDefault="006C3C1F" w:rsidP="006558F9">
            <w:pPr>
              <w:pStyle w:val="Tabele"/>
              <w:widowControl w:val="0"/>
            </w:pPr>
            <w:r>
              <w:t>226,230,235</w:t>
            </w:r>
          </w:p>
        </w:tc>
        <w:tc>
          <w:tcPr>
            <w:tcW w:w="0" w:type="auto"/>
          </w:tcPr>
          <w:p w:rsidR="006C3C1F" w:rsidRDefault="006C3C1F" w:rsidP="006558F9">
            <w:pPr>
              <w:pStyle w:val="Tabele"/>
              <w:widowControl w:val="0"/>
            </w:pPr>
            <w:r>
              <w:t>Prona që përdoren për ushtrimin e funksioneve në fushën e bujqësisë dhe të ushqimit (kanale të treta dhe toka joproduktive).</w:t>
            </w:r>
          </w:p>
        </w:tc>
        <w:tc>
          <w:tcPr>
            <w:tcW w:w="0" w:type="auto"/>
          </w:tcPr>
          <w:p w:rsidR="006C3C1F" w:rsidRDefault="006C3C1F" w:rsidP="006558F9">
            <w:pPr>
              <w:pStyle w:val="Tabele"/>
              <w:widowControl w:val="0"/>
            </w:pPr>
            <w:r>
              <w:t>Në pronësi</w:t>
            </w:r>
          </w:p>
        </w:tc>
      </w:tr>
      <w:tr w:rsidR="006C3C1F">
        <w:tc>
          <w:tcPr>
            <w:tcW w:w="0" w:type="auto"/>
          </w:tcPr>
          <w:p w:rsidR="006C3C1F" w:rsidRDefault="006C3C1F" w:rsidP="006558F9">
            <w:pPr>
              <w:pStyle w:val="Tabele"/>
              <w:widowControl w:val="0"/>
            </w:pPr>
            <w:r>
              <w:t>211,213,214,217,218,220,223,</w:t>
            </w:r>
          </w:p>
          <w:p w:rsidR="006C3C1F" w:rsidRDefault="006C3C1F" w:rsidP="006558F9">
            <w:pPr>
              <w:pStyle w:val="Tabele"/>
              <w:widowControl w:val="0"/>
            </w:pPr>
            <w:r>
              <w:t>225,227-229,231-234,236</w:t>
            </w:r>
          </w:p>
        </w:tc>
        <w:tc>
          <w:tcPr>
            <w:tcW w:w="0" w:type="auto"/>
          </w:tcPr>
          <w:p w:rsidR="006C3C1F" w:rsidRDefault="006C3C1F" w:rsidP="006558F9">
            <w:pPr>
              <w:pStyle w:val="Tabele"/>
              <w:widowControl w:val="0"/>
            </w:pPr>
            <w:r>
              <w:t>Prona që përdoren për ushtrimin e funksioneve në fushën e bujqësisë dhe të ushqimit (toka produktive).</w:t>
            </w:r>
          </w:p>
        </w:tc>
        <w:tc>
          <w:tcPr>
            <w:tcW w:w="0" w:type="auto"/>
          </w:tcPr>
          <w:p w:rsidR="006C3C1F" w:rsidRDefault="006C3C1F" w:rsidP="006558F9">
            <w:pPr>
              <w:pStyle w:val="Tabele"/>
              <w:widowControl w:val="0"/>
            </w:pPr>
            <w:r>
              <w:t>Në përdorim</w:t>
            </w:r>
          </w:p>
        </w:tc>
      </w:tr>
      <w:tr w:rsidR="006C3C1F">
        <w:tc>
          <w:tcPr>
            <w:tcW w:w="0" w:type="auto"/>
          </w:tcPr>
          <w:p w:rsidR="006C3C1F" w:rsidRDefault="006C3C1F" w:rsidP="006558F9">
            <w:pPr>
              <w:pStyle w:val="Tabele"/>
              <w:widowControl w:val="0"/>
            </w:pPr>
            <w:r>
              <w:t>241-269</w:t>
            </w:r>
          </w:p>
        </w:tc>
        <w:tc>
          <w:tcPr>
            <w:tcW w:w="0" w:type="auto"/>
          </w:tcPr>
          <w:p w:rsidR="006C3C1F" w:rsidRDefault="006C3C1F" w:rsidP="006558F9">
            <w:pPr>
              <w:pStyle w:val="Tabele"/>
              <w:widowControl w:val="0"/>
            </w:pPr>
            <w:r>
              <w:t>Infrastrukturë (sheshe, rrugë vendore, lulishte dhe shërbime publike)</w:t>
            </w:r>
            <w:r w:rsidR="00EA3629">
              <w:t>.</w:t>
            </w:r>
          </w:p>
        </w:tc>
        <w:tc>
          <w:tcPr>
            <w:tcW w:w="0" w:type="auto"/>
          </w:tcPr>
          <w:p w:rsidR="006C3C1F" w:rsidRDefault="006C3C1F" w:rsidP="006558F9">
            <w:pPr>
              <w:pStyle w:val="Tabele"/>
              <w:widowControl w:val="0"/>
            </w:pPr>
            <w:r>
              <w:t>Në pronësi</w:t>
            </w:r>
          </w:p>
        </w:tc>
      </w:tr>
    </w:tbl>
    <w:p w:rsidR="006C3C1F" w:rsidRDefault="006C3C1F" w:rsidP="006558F9">
      <w:pPr>
        <w:pStyle w:val="Paragrafi"/>
      </w:pPr>
    </w:p>
    <w:p w:rsidR="00943CD4" w:rsidRDefault="00943CD4" w:rsidP="00015CEB">
      <w:pPr>
        <w:pStyle w:val="Paragrafi"/>
        <w:ind w:firstLine="0"/>
      </w:pPr>
    </w:p>
    <w:p w:rsidR="00D03676" w:rsidRPr="001D27A4" w:rsidRDefault="00D03676" w:rsidP="00D03676">
      <w:pPr>
        <w:pStyle w:val="Akti"/>
      </w:pPr>
      <w:r>
        <w:t>VENDI</w:t>
      </w:r>
      <w:r w:rsidRPr="001D27A4">
        <w:t>M</w:t>
      </w:r>
    </w:p>
    <w:p w:rsidR="00D03676" w:rsidRDefault="00D03676" w:rsidP="00D03676">
      <w:pPr>
        <w:pStyle w:val="NumriData"/>
      </w:pPr>
      <w:r w:rsidRPr="001D27A4">
        <w:t>Nr.1296, dat</w:t>
      </w:r>
      <w:r>
        <w:t>ë</w:t>
      </w:r>
      <w:r w:rsidRPr="001D27A4">
        <w:t xml:space="preserve"> 29.12.2009</w:t>
      </w:r>
    </w:p>
    <w:p w:rsidR="00D03676" w:rsidRPr="001D27A4" w:rsidRDefault="00D03676" w:rsidP="00D03676">
      <w:pPr>
        <w:pStyle w:val="Paragrafi"/>
      </w:pPr>
    </w:p>
    <w:p w:rsidR="00D03676" w:rsidRDefault="00D03676" w:rsidP="00D03676">
      <w:pPr>
        <w:pStyle w:val="Titulli"/>
      </w:pPr>
      <w:r w:rsidRPr="001D27A4">
        <w:t>PËR</w:t>
      </w:r>
      <w:r>
        <w:t xml:space="preserve"> DISA SHTESA NË VENDIMIN NR.</w:t>
      </w:r>
      <w:r w:rsidRPr="001D27A4">
        <w:t>189, DATË 21.2.2</w:t>
      </w:r>
      <w:r>
        <w:t>008 TË KËSHILLIT TË MINISTRAVE</w:t>
      </w:r>
      <w:r w:rsidRPr="001D27A4">
        <w:t xml:space="preserve"> “PËR PËRCAKTIMIN E KRITEREVE E TË PROCEDURAVE TË BASHKËRENDIMIT TË INFORMACIONIT, NDËRMJET MINISTRISË SË DREJTËSISË DHE INSTITUCIONEVE TË TJER</w:t>
      </w:r>
      <w:r>
        <w:t>A</w:t>
      </w:r>
      <w:r w:rsidRPr="001D27A4">
        <w:t xml:space="preserve"> PËRGJEGJËSE PËR SHQYRTIMIN E KËRKESAVE PËR DËMSHPËRBLIM TË ISH-TË DËNUARVE POLITIKË TË REGJIMIT KOMUNIST, SI DHE TË LLOJIT </w:t>
      </w:r>
      <w:r w:rsidR="004A5AC8">
        <w:t>TË PËRGJEGJËSISË PËR ÇDO KËRKESË</w:t>
      </w:r>
      <w:r w:rsidRPr="001D27A4">
        <w:t>”</w:t>
      </w:r>
    </w:p>
    <w:p w:rsidR="00D03676" w:rsidRPr="001D27A4" w:rsidRDefault="00D03676" w:rsidP="00D03676">
      <w:pPr>
        <w:pStyle w:val="Paragrafi"/>
      </w:pPr>
    </w:p>
    <w:p w:rsidR="00D03676" w:rsidRDefault="00D03676" w:rsidP="00D03676">
      <w:pPr>
        <w:pStyle w:val="Paragrafi"/>
      </w:pPr>
      <w:r w:rsidRPr="001D27A4">
        <w:t>Në mbështetje të nenit 10</w:t>
      </w:r>
      <w:r>
        <w:t>0 të Kushtetutës dhe të pikës 2 të nenit 11</w:t>
      </w:r>
      <w:r w:rsidRPr="001D27A4">
        <w:t xml:space="preserve"> të ligjit nr.9831, datë </w:t>
      </w:r>
      <w:r>
        <w:t>12.11.2007</w:t>
      </w:r>
      <w:r w:rsidRPr="001D27A4">
        <w:t xml:space="preserve"> “Për dëmshpërblimin e ish-të dënuarve politikë të regjimit komunist”,</w:t>
      </w:r>
      <w:r w:rsidR="00CE7EA1">
        <w:t xml:space="preserve"> të ndryshuar, me propozimin e M</w:t>
      </w:r>
      <w:r w:rsidRPr="001D27A4">
        <w:t>inistrit të Drejtësisë, Këshilli i Ministrave</w:t>
      </w:r>
    </w:p>
    <w:p w:rsidR="00D03676" w:rsidRPr="001D27A4" w:rsidRDefault="00D03676" w:rsidP="00D03676">
      <w:pPr>
        <w:pStyle w:val="Paragrafi"/>
      </w:pPr>
    </w:p>
    <w:p w:rsidR="00D03676" w:rsidRDefault="00D03676" w:rsidP="00D03676">
      <w:pPr>
        <w:pStyle w:val="VENDOSI"/>
      </w:pPr>
      <w:r>
        <w:t>VENDO</w:t>
      </w:r>
      <w:r w:rsidRPr="001D27A4">
        <w:t>SI:</w:t>
      </w:r>
    </w:p>
    <w:p w:rsidR="00D03676" w:rsidRPr="001D27A4" w:rsidRDefault="00D03676" w:rsidP="00D03676">
      <w:pPr>
        <w:pStyle w:val="Paragrafi"/>
      </w:pPr>
    </w:p>
    <w:p w:rsidR="00D03676" w:rsidRPr="001D27A4" w:rsidRDefault="00D03676" w:rsidP="00D03676">
      <w:pPr>
        <w:pStyle w:val="Paragrafi"/>
      </w:pPr>
      <w:r w:rsidRPr="001D27A4">
        <w:t xml:space="preserve">Në </w:t>
      </w:r>
      <w:r>
        <w:t>vendimin nr.189, datë 21.2.2008</w:t>
      </w:r>
      <w:r w:rsidRPr="001D27A4">
        <w:t xml:space="preserve"> të Këshillit të Ministrave, bëhen këto shtesa:</w:t>
      </w:r>
    </w:p>
    <w:p w:rsidR="00D03676" w:rsidRPr="001D27A4" w:rsidRDefault="00D03676" w:rsidP="00D03676">
      <w:pPr>
        <w:pStyle w:val="Paragrafi"/>
      </w:pPr>
      <w:r>
        <w:t>1. </w:t>
      </w:r>
      <w:r w:rsidRPr="001D27A4">
        <w:t>Pas nën</w:t>
      </w:r>
      <w:r>
        <w:t>ndarjes “iii”</w:t>
      </w:r>
      <w:r w:rsidRPr="001D27A4">
        <w:t xml:space="preserve"> të pikës 3,  shtohet nënndarja “iv”, me këtë përmbajtje:</w:t>
      </w:r>
    </w:p>
    <w:p w:rsidR="00D03676" w:rsidRPr="001D27A4" w:rsidRDefault="00D03676" w:rsidP="00D03676">
      <w:pPr>
        <w:pStyle w:val="Paragrafi"/>
      </w:pPr>
      <w:r w:rsidRPr="001D27A4">
        <w:t> “iv. Për shqyrtimin e drejtpërdrejtë të kërkesave të paraqitura nga ish-të dënuarit politikë të regjim</w:t>
      </w:r>
      <w:r w:rsidR="00703A43">
        <w:t>it komunist, të mbetur gjallë, M</w:t>
      </w:r>
      <w:r w:rsidRPr="001D27A4">
        <w:t>inistri i Drejtësisë dhe institucionet e përmendura në pikën 1 veprojnë menjëherë, pavarësisht afateve të përcakt</w:t>
      </w:r>
      <w:r w:rsidR="00703A43">
        <w:t>uara në nënndarjet “i” dhe “ii”</w:t>
      </w:r>
      <w:r w:rsidRPr="001D27A4">
        <w:t xml:space="preserve"> të pikës 3.”</w:t>
      </w:r>
      <w:r w:rsidR="00703A43">
        <w:t>.</w:t>
      </w:r>
    </w:p>
    <w:p w:rsidR="00D03676" w:rsidRPr="001D27A4" w:rsidRDefault="00D03676" w:rsidP="00D03676">
      <w:pPr>
        <w:pStyle w:val="Paragrafi"/>
      </w:pPr>
      <w:r>
        <w:t> 2. Pas nënndarjes “iii”</w:t>
      </w:r>
      <w:r w:rsidRPr="001D27A4">
        <w:t xml:space="preserve"> të pikës 4, shtohet nënndarja “iv”, me këtë përmbajtje:</w:t>
      </w:r>
    </w:p>
    <w:p w:rsidR="00D03676" w:rsidRPr="001D27A4" w:rsidRDefault="00D03676" w:rsidP="00D03676">
      <w:pPr>
        <w:pStyle w:val="Paragrafi"/>
      </w:pPr>
      <w:r w:rsidRPr="001D27A4">
        <w:t> “iv. Për shqyrtimin e bashkërenduar të kërkesave të paraqitura nga ish-të dënuarit politikë të regjim</w:t>
      </w:r>
      <w:r>
        <w:t>it komunist, të mbetur gjallë, M</w:t>
      </w:r>
      <w:r w:rsidRPr="001D27A4">
        <w:t>inistri i Drejtësisë dhe institucionet e përmendura në pikën 1 veprojnë menjëherë, pavarësisht afateve të përcakt</w:t>
      </w:r>
      <w:r w:rsidR="00B46D54">
        <w:t>uara në nënndarjet “i” dhe “ii”</w:t>
      </w:r>
      <w:r w:rsidRPr="001D27A4">
        <w:t xml:space="preserve"> të pikës 4.”.</w:t>
      </w:r>
    </w:p>
    <w:p w:rsidR="00D03676" w:rsidRPr="001D27A4" w:rsidRDefault="00D03676" w:rsidP="00D03676">
      <w:pPr>
        <w:pStyle w:val="Paragrafi"/>
      </w:pPr>
      <w:r w:rsidRPr="001D27A4">
        <w:t> </w:t>
      </w:r>
      <w:r>
        <w:t xml:space="preserve">3. </w:t>
      </w:r>
      <w:r w:rsidRPr="001D27A4">
        <w:t>Pas pikës 5 shtohen pika 5/1 e 5/2, me këtë përmbajtje:</w:t>
      </w:r>
    </w:p>
    <w:p w:rsidR="00D03676" w:rsidRPr="001D27A4" w:rsidRDefault="00D03676" w:rsidP="00D03676">
      <w:pPr>
        <w:pStyle w:val="Paragrafi"/>
      </w:pPr>
      <w:r w:rsidRPr="001D27A4">
        <w:t> “5/1. Ministri i Drejtësisë identifikon listën e ish-të dënuarve pol</w:t>
      </w:r>
      <w:r w:rsidR="00703A43">
        <w:t>i</w:t>
      </w:r>
      <w:r w:rsidRPr="001D27A4">
        <w:t>tikë të regjimit komunist, të mbetur gjallë, të cilën ia përcjell Ministrisë së Brendshme, Ministrisë së Mbrojtjes, Shërbimit Informativ të Shtetit e Drejtorisë së Përgjithshme të Arkivave të Shtetit.</w:t>
      </w:r>
    </w:p>
    <w:p w:rsidR="00D03676" w:rsidRPr="001D27A4" w:rsidRDefault="00D03676" w:rsidP="00D03676">
      <w:pPr>
        <w:pStyle w:val="Paragrafi"/>
      </w:pPr>
      <w:r w:rsidRPr="001D27A4">
        <w:t> 5/2. Instit</w:t>
      </w:r>
      <w:r>
        <w:t>ucionet e përmendura në pikën 1</w:t>
      </w:r>
      <w:r w:rsidRPr="001D27A4">
        <w:t xml:space="preserve"> të këtij vendimi, lidhin memorandum bashkëpunimi ndërmjet tyre, për përshpejtimin e procedurave dhe të afateve të shqyrtimit të drejtpërdrejtë e të bashkërenduar të k</w:t>
      </w:r>
      <w:r>
        <w:t>ërkesave të ish-</w:t>
      </w:r>
      <w:r w:rsidRPr="001D27A4">
        <w:t>të dënuarve politikë të regjimit komunist, të mbetur gjallë, si dhe të komunikimit zyrtar ndërmjet tyre.”.</w:t>
      </w:r>
    </w:p>
    <w:p w:rsidR="00D03676" w:rsidRPr="001D27A4" w:rsidRDefault="00D03676" w:rsidP="00D03676">
      <w:pPr>
        <w:pStyle w:val="Paragrafi"/>
      </w:pPr>
      <w:r w:rsidRPr="001D27A4">
        <w:t> Ky ven</w:t>
      </w:r>
      <w:r>
        <w:t>dim hyn në fuqi pas botimit në Fletoren Zyrtare</w:t>
      </w:r>
      <w:r w:rsidRPr="001D27A4">
        <w:t>.</w:t>
      </w:r>
    </w:p>
    <w:p w:rsidR="00D03676" w:rsidRDefault="00D03676" w:rsidP="00D03676">
      <w:pPr>
        <w:pStyle w:val="Paragrafi"/>
      </w:pPr>
    </w:p>
    <w:p w:rsidR="00D03676" w:rsidRPr="001D27A4" w:rsidRDefault="00D03676" w:rsidP="00D03676">
      <w:pPr>
        <w:pStyle w:val="Autoriteti"/>
      </w:pPr>
      <w:r>
        <w:t>KRYEMINISTR</w:t>
      </w:r>
      <w:r w:rsidRPr="001D27A4">
        <w:t>I</w:t>
      </w:r>
    </w:p>
    <w:p w:rsidR="00D03676" w:rsidRDefault="00D03676" w:rsidP="00D03676">
      <w:pPr>
        <w:pStyle w:val="AutoritetiEmer"/>
      </w:pPr>
      <w:r w:rsidRPr="001D27A4">
        <w:t>Sali Berisha</w:t>
      </w:r>
    </w:p>
    <w:p w:rsidR="00D03676" w:rsidRDefault="00D03676" w:rsidP="00D03676">
      <w:pPr>
        <w:pStyle w:val="Paragrafi"/>
      </w:pPr>
    </w:p>
    <w:p w:rsidR="006C3C1F" w:rsidRDefault="006C3C1F" w:rsidP="006558F9">
      <w:pPr>
        <w:pStyle w:val="Paragrafi"/>
      </w:pPr>
    </w:p>
    <w:p w:rsidR="006C3C1F" w:rsidRDefault="006C3C1F" w:rsidP="006558F9">
      <w:pPr>
        <w:pStyle w:val="Paragrafi"/>
      </w:pPr>
    </w:p>
    <w:p w:rsidR="00943CD4" w:rsidRPr="00F90BBF" w:rsidRDefault="00943CD4" w:rsidP="006558F9">
      <w:pPr>
        <w:pStyle w:val="Paragrafi"/>
      </w:pPr>
    </w:p>
    <w:sectPr w:rsidR="00943CD4" w:rsidRPr="00F90BBF" w:rsidSect="004B6BF2">
      <w:footerReference w:type="even" r:id="rId14"/>
      <w:footerReference w:type="default" r:id="rId15"/>
      <w:pgSz w:w="11907" w:h="16840" w:code="9"/>
      <w:pgMar w:top="1418" w:right="1418" w:bottom="1418" w:left="1418" w:header="1304" w:footer="1134" w:gutter="0"/>
      <w:pgNumType w:start="84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622" w:rsidRDefault="00F16622">
      <w:r>
        <w:separator/>
      </w:r>
    </w:p>
  </w:endnote>
  <w:endnote w:type="continuationSeparator" w:id="0">
    <w:p w:rsidR="00F16622" w:rsidRDefault="00F1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F53" w:rsidRDefault="003C1F53" w:rsidP="00F1662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C1F53" w:rsidRDefault="003C1F53" w:rsidP="006558F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F53" w:rsidRDefault="003C1F53" w:rsidP="00F1662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D429A">
      <w:rPr>
        <w:rStyle w:val="PageNumber"/>
        <w:noProof/>
      </w:rPr>
      <w:t>8491</w:t>
    </w:r>
    <w:r>
      <w:rPr>
        <w:rStyle w:val="PageNumber"/>
      </w:rPr>
      <w:fldChar w:fldCharType="end"/>
    </w:r>
  </w:p>
  <w:p w:rsidR="003C1F53" w:rsidRDefault="003C1F53" w:rsidP="006558F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622" w:rsidRDefault="00F16622">
      <w:r>
        <w:separator/>
      </w:r>
    </w:p>
  </w:footnote>
  <w:footnote w:type="continuationSeparator" w:id="0">
    <w:p w:rsidR="00F16622" w:rsidRDefault="00F16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26C80A03"/>
    <w:multiLevelType w:val="hybridMultilevel"/>
    <w:tmpl w:val="83DC2426"/>
    <w:lvl w:ilvl="0" w:tplc="0C7065A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0383"/>
    <w:rsid w:val="000008B7"/>
    <w:rsid w:val="00000B84"/>
    <w:rsid w:val="00002407"/>
    <w:rsid w:val="00002F24"/>
    <w:rsid w:val="00003250"/>
    <w:rsid w:val="000060FD"/>
    <w:rsid w:val="00006AC8"/>
    <w:rsid w:val="00006C0A"/>
    <w:rsid w:val="000103FE"/>
    <w:rsid w:val="0001044A"/>
    <w:rsid w:val="00012E79"/>
    <w:rsid w:val="000130A1"/>
    <w:rsid w:val="0001320E"/>
    <w:rsid w:val="000141B3"/>
    <w:rsid w:val="00014C21"/>
    <w:rsid w:val="00015B4E"/>
    <w:rsid w:val="00015CEB"/>
    <w:rsid w:val="00015FD5"/>
    <w:rsid w:val="00016657"/>
    <w:rsid w:val="00016A5E"/>
    <w:rsid w:val="00017CFA"/>
    <w:rsid w:val="00022085"/>
    <w:rsid w:val="00022B4E"/>
    <w:rsid w:val="00024F89"/>
    <w:rsid w:val="00024FCE"/>
    <w:rsid w:val="000253F0"/>
    <w:rsid w:val="00025983"/>
    <w:rsid w:val="00027BAD"/>
    <w:rsid w:val="00031DF5"/>
    <w:rsid w:val="0003201B"/>
    <w:rsid w:val="0003207C"/>
    <w:rsid w:val="000329DA"/>
    <w:rsid w:val="00032D84"/>
    <w:rsid w:val="00034643"/>
    <w:rsid w:val="00035CDC"/>
    <w:rsid w:val="0003647D"/>
    <w:rsid w:val="00036CFA"/>
    <w:rsid w:val="0003764D"/>
    <w:rsid w:val="00037A1F"/>
    <w:rsid w:val="00040AF3"/>
    <w:rsid w:val="000414F8"/>
    <w:rsid w:val="000416FF"/>
    <w:rsid w:val="00042864"/>
    <w:rsid w:val="00043AA6"/>
    <w:rsid w:val="0004792B"/>
    <w:rsid w:val="00047ED3"/>
    <w:rsid w:val="00050323"/>
    <w:rsid w:val="00050FC5"/>
    <w:rsid w:val="00054658"/>
    <w:rsid w:val="00055F48"/>
    <w:rsid w:val="000561BE"/>
    <w:rsid w:val="000562D2"/>
    <w:rsid w:val="00056A07"/>
    <w:rsid w:val="0005745D"/>
    <w:rsid w:val="00057FA9"/>
    <w:rsid w:val="00060E18"/>
    <w:rsid w:val="000620EA"/>
    <w:rsid w:val="000629D4"/>
    <w:rsid w:val="00062A4D"/>
    <w:rsid w:val="00063796"/>
    <w:rsid w:val="000639F6"/>
    <w:rsid w:val="000650B9"/>
    <w:rsid w:val="000673D4"/>
    <w:rsid w:val="00067C31"/>
    <w:rsid w:val="00067EC0"/>
    <w:rsid w:val="00070120"/>
    <w:rsid w:val="00070F70"/>
    <w:rsid w:val="00071288"/>
    <w:rsid w:val="00071C07"/>
    <w:rsid w:val="00071D96"/>
    <w:rsid w:val="0007262A"/>
    <w:rsid w:val="00074BB1"/>
    <w:rsid w:val="00074DBF"/>
    <w:rsid w:val="00075FC8"/>
    <w:rsid w:val="000777F9"/>
    <w:rsid w:val="00077ABB"/>
    <w:rsid w:val="00081D8B"/>
    <w:rsid w:val="00082056"/>
    <w:rsid w:val="00082BAB"/>
    <w:rsid w:val="00083982"/>
    <w:rsid w:val="000841D3"/>
    <w:rsid w:val="00084A42"/>
    <w:rsid w:val="00087A33"/>
    <w:rsid w:val="000903D3"/>
    <w:rsid w:val="0009428D"/>
    <w:rsid w:val="00094568"/>
    <w:rsid w:val="000946A7"/>
    <w:rsid w:val="000952CB"/>
    <w:rsid w:val="00095CED"/>
    <w:rsid w:val="00097B09"/>
    <w:rsid w:val="00097E2C"/>
    <w:rsid w:val="000A3DF0"/>
    <w:rsid w:val="000A4DEE"/>
    <w:rsid w:val="000A4F27"/>
    <w:rsid w:val="000A5D11"/>
    <w:rsid w:val="000A6D6B"/>
    <w:rsid w:val="000A7435"/>
    <w:rsid w:val="000B02B4"/>
    <w:rsid w:val="000B0D2E"/>
    <w:rsid w:val="000B1164"/>
    <w:rsid w:val="000B1A52"/>
    <w:rsid w:val="000B20B4"/>
    <w:rsid w:val="000B3197"/>
    <w:rsid w:val="000B512C"/>
    <w:rsid w:val="000B73A5"/>
    <w:rsid w:val="000C3F9D"/>
    <w:rsid w:val="000C47D6"/>
    <w:rsid w:val="000C78C0"/>
    <w:rsid w:val="000D0338"/>
    <w:rsid w:val="000D34A0"/>
    <w:rsid w:val="000D6063"/>
    <w:rsid w:val="000D62E7"/>
    <w:rsid w:val="000D65C4"/>
    <w:rsid w:val="000D6E88"/>
    <w:rsid w:val="000E0630"/>
    <w:rsid w:val="000E11E6"/>
    <w:rsid w:val="000E1235"/>
    <w:rsid w:val="000E2715"/>
    <w:rsid w:val="000E3371"/>
    <w:rsid w:val="000E3BDA"/>
    <w:rsid w:val="000E3EC5"/>
    <w:rsid w:val="000E5080"/>
    <w:rsid w:val="000E5175"/>
    <w:rsid w:val="000E6235"/>
    <w:rsid w:val="000E6B41"/>
    <w:rsid w:val="000F0101"/>
    <w:rsid w:val="000F0E73"/>
    <w:rsid w:val="000F1210"/>
    <w:rsid w:val="000F23AF"/>
    <w:rsid w:val="000F23CE"/>
    <w:rsid w:val="000F3410"/>
    <w:rsid w:val="000F3653"/>
    <w:rsid w:val="000F38BA"/>
    <w:rsid w:val="000F3C34"/>
    <w:rsid w:val="000F3E96"/>
    <w:rsid w:val="000F5B2D"/>
    <w:rsid w:val="000F6E38"/>
    <w:rsid w:val="001021CB"/>
    <w:rsid w:val="00105063"/>
    <w:rsid w:val="00105250"/>
    <w:rsid w:val="00105827"/>
    <w:rsid w:val="00107338"/>
    <w:rsid w:val="00107B69"/>
    <w:rsid w:val="0011000E"/>
    <w:rsid w:val="0011172A"/>
    <w:rsid w:val="001129D8"/>
    <w:rsid w:val="00112C37"/>
    <w:rsid w:val="00112D9C"/>
    <w:rsid w:val="00113FC5"/>
    <w:rsid w:val="001162A8"/>
    <w:rsid w:val="00116D09"/>
    <w:rsid w:val="0011721F"/>
    <w:rsid w:val="00120CC8"/>
    <w:rsid w:val="001220DF"/>
    <w:rsid w:val="00122724"/>
    <w:rsid w:val="00122802"/>
    <w:rsid w:val="00123148"/>
    <w:rsid w:val="00123727"/>
    <w:rsid w:val="0012503A"/>
    <w:rsid w:val="00126FD4"/>
    <w:rsid w:val="00130D4D"/>
    <w:rsid w:val="00130FE2"/>
    <w:rsid w:val="00131751"/>
    <w:rsid w:val="0013182C"/>
    <w:rsid w:val="00132B33"/>
    <w:rsid w:val="00133293"/>
    <w:rsid w:val="00135069"/>
    <w:rsid w:val="0013571B"/>
    <w:rsid w:val="00137FE6"/>
    <w:rsid w:val="00140639"/>
    <w:rsid w:val="00140CA3"/>
    <w:rsid w:val="001419B7"/>
    <w:rsid w:val="00142833"/>
    <w:rsid w:val="00143092"/>
    <w:rsid w:val="001441A5"/>
    <w:rsid w:val="001459C2"/>
    <w:rsid w:val="00150250"/>
    <w:rsid w:val="00150DFA"/>
    <w:rsid w:val="00152CF4"/>
    <w:rsid w:val="00153808"/>
    <w:rsid w:val="00154B59"/>
    <w:rsid w:val="00154F4D"/>
    <w:rsid w:val="00154F50"/>
    <w:rsid w:val="00155B5A"/>
    <w:rsid w:val="00156A62"/>
    <w:rsid w:val="0015716F"/>
    <w:rsid w:val="001629B9"/>
    <w:rsid w:val="00162AA9"/>
    <w:rsid w:val="0016367F"/>
    <w:rsid w:val="001639B2"/>
    <w:rsid w:val="001644BF"/>
    <w:rsid w:val="00164E17"/>
    <w:rsid w:val="00165355"/>
    <w:rsid w:val="00166528"/>
    <w:rsid w:val="00166863"/>
    <w:rsid w:val="001669FD"/>
    <w:rsid w:val="001679B1"/>
    <w:rsid w:val="00167DC1"/>
    <w:rsid w:val="00170C6B"/>
    <w:rsid w:val="001720FF"/>
    <w:rsid w:val="00172C23"/>
    <w:rsid w:val="001744DD"/>
    <w:rsid w:val="00175310"/>
    <w:rsid w:val="00175424"/>
    <w:rsid w:val="00175B98"/>
    <w:rsid w:val="00176B53"/>
    <w:rsid w:val="00177778"/>
    <w:rsid w:val="0018274A"/>
    <w:rsid w:val="00187677"/>
    <w:rsid w:val="00192614"/>
    <w:rsid w:val="00194404"/>
    <w:rsid w:val="00194917"/>
    <w:rsid w:val="0019540C"/>
    <w:rsid w:val="00195C84"/>
    <w:rsid w:val="0019615F"/>
    <w:rsid w:val="00196D97"/>
    <w:rsid w:val="001974A2"/>
    <w:rsid w:val="001974E9"/>
    <w:rsid w:val="00197705"/>
    <w:rsid w:val="001A01B5"/>
    <w:rsid w:val="001A097A"/>
    <w:rsid w:val="001A0F9F"/>
    <w:rsid w:val="001A2070"/>
    <w:rsid w:val="001A2871"/>
    <w:rsid w:val="001A3785"/>
    <w:rsid w:val="001A4642"/>
    <w:rsid w:val="001A5343"/>
    <w:rsid w:val="001A6612"/>
    <w:rsid w:val="001A6B48"/>
    <w:rsid w:val="001A7AC5"/>
    <w:rsid w:val="001B1FC5"/>
    <w:rsid w:val="001B1FFB"/>
    <w:rsid w:val="001B3275"/>
    <w:rsid w:val="001B3A1F"/>
    <w:rsid w:val="001B4832"/>
    <w:rsid w:val="001B4A42"/>
    <w:rsid w:val="001B5F71"/>
    <w:rsid w:val="001B738C"/>
    <w:rsid w:val="001B7535"/>
    <w:rsid w:val="001C2C27"/>
    <w:rsid w:val="001C2E54"/>
    <w:rsid w:val="001C2EDF"/>
    <w:rsid w:val="001C499E"/>
    <w:rsid w:val="001C63E4"/>
    <w:rsid w:val="001C6A70"/>
    <w:rsid w:val="001C6E3C"/>
    <w:rsid w:val="001D3F24"/>
    <w:rsid w:val="001D5715"/>
    <w:rsid w:val="001D586F"/>
    <w:rsid w:val="001D65CF"/>
    <w:rsid w:val="001D6A40"/>
    <w:rsid w:val="001E2364"/>
    <w:rsid w:val="001E2BE5"/>
    <w:rsid w:val="001E3491"/>
    <w:rsid w:val="001E3881"/>
    <w:rsid w:val="001E495F"/>
    <w:rsid w:val="001E4BDF"/>
    <w:rsid w:val="001E5E2D"/>
    <w:rsid w:val="001E66DF"/>
    <w:rsid w:val="001E70B6"/>
    <w:rsid w:val="001F0AEC"/>
    <w:rsid w:val="001F681E"/>
    <w:rsid w:val="001F6B24"/>
    <w:rsid w:val="001F706A"/>
    <w:rsid w:val="001F7714"/>
    <w:rsid w:val="001F7A9B"/>
    <w:rsid w:val="00201517"/>
    <w:rsid w:val="00201FDD"/>
    <w:rsid w:val="00203CE9"/>
    <w:rsid w:val="002046E4"/>
    <w:rsid w:val="00204909"/>
    <w:rsid w:val="00206396"/>
    <w:rsid w:val="00207A76"/>
    <w:rsid w:val="00207CEA"/>
    <w:rsid w:val="00207FBF"/>
    <w:rsid w:val="00210194"/>
    <w:rsid w:val="00210393"/>
    <w:rsid w:val="00210432"/>
    <w:rsid w:val="00212886"/>
    <w:rsid w:val="00213BF7"/>
    <w:rsid w:val="002155D7"/>
    <w:rsid w:val="00215739"/>
    <w:rsid w:val="0021642A"/>
    <w:rsid w:val="002169F0"/>
    <w:rsid w:val="00217233"/>
    <w:rsid w:val="002175AF"/>
    <w:rsid w:val="00223E9F"/>
    <w:rsid w:val="00224212"/>
    <w:rsid w:val="00224505"/>
    <w:rsid w:val="00224513"/>
    <w:rsid w:val="00224920"/>
    <w:rsid w:val="002305A2"/>
    <w:rsid w:val="0023138D"/>
    <w:rsid w:val="002323C7"/>
    <w:rsid w:val="00233FFF"/>
    <w:rsid w:val="00234D1D"/>
    <w:rsid w:val="00235A07"/>
    <w:rsid w:val="00241479"/>
    <w:rsid w:val="002419C2"/>
    <w:rsid w:val="00242222"/>
    <w:rsid w:val="002422BC"/>
    <w:rsid w:val="00242357"/>
    <w:rsid w:val="002435FA"/>
    <w:rsid w:val="0024408B"/>
    <w:rsid w:val="00244A0D"/>
    <w:rsid w:val="0024635D"/>
    <w:rsid w:val="002500BF"/>
    <w:rsid w:val="00252004"/>
    <w:rsid w:val="002524C0"/>
    <w:rsid w:val="002524DA"/>
    <w:rsid w:val="00253964"/>
    <w:rsid w:val="00253A57"/>
    <w:rsid w:val="002549EE"/>
    <w:rsid w:val="002553D3"/>
    <w:rsid w:val="0025617A"/>
    <w:rsid w:val="002565F5"/>
    <w:rsid w:val="002569CD"/>
    <w:rsid w:val="00257049"/>
    <w:rsid w:val="0026224C"/>
    <w:rsid w:val="00262DA2"/>
    <w:rsid w:val="00262E6A"/>
    <w:rsid w:val="00263382"/>
    <w:rsid w:val="002657D5"/>
    <w:rsid w:val="00267F7E"/>
    <w:rsid w:val="00271F91"/>
    <w:rsid w:val="0027210B"/>
    <w:rsid w:val="00272A84"/>
    <w:rsid w:val="0027308E"/>
    <w:rsid w:val="00274DF8"/>
    <w:rsid w:val="00277648"/>
    <w:rsid w:val="002776ED"/>
    <w:rsid w:val="00277EEB"/>
    <w:rsid w:val="00281796"/>
    <w:rsid w:val="00281939"/>
    <w:rsid w:val="002822BD"/>
    <w:rsid w:val="00282955"/>
    <w:rsid w:val="002857E9"/>
    <w:rsid w:val="00286867"/>
    <w:rsid w:val="002878F8"/>
    <w:rsid w:val="00291BA4"/>
    <w:rsid w:val="00292BD9"/>
    <w:rsid w:val="00293364"/>
    <w:rsid w:val="0029446A"/>
    <w:rsid w:val="00294B50"/>
    <w:rsid w:val="00295037"/>
    <w:rsid w:val="0029512D"/>
    <w:rsid w:val="00295402"/>
    <w:rsid w:val="002A0A36"/>
    <w:rsid w:val="002A1C56"/>
    <w:rsid w:val="002A2AEF"/>
    <w:rsid w:val="002A2BB4"/>
    <w:rsid w:val="002A3329"/>
    <w:rsid w:val="002A3B86"/>
    <w:rsid w:val="002A54F5"/>
    <w:rsid w:val="002A5DC0"/>
    <w:rsid w:val="002B3573"/>
    <w:rsid w:val="002B4326"/>
    <w:rsid w:val="002C151D"/>
    <w:rsid w:val="002C2352"/>
    <w:rsid w:val="002C2B31"/>
    <w:rsid w:val="002C36E7"/>
    <w:rsid w:val="002C4C74"/>
    <w:rsid w:val="002C53D7"/>
    <w:rsid w:val="002C6726"/>
    <w:rsid w:val="002C700A"/>
    <w:rsid w:val="002C744A"/>
    <w:rsid w:val="002D054A"/>
    <w:rsid w:val="002D1A8D"/>
    <w:rsid w:val="002D1AB4"/>
    <w:rsid w:val="002D28E3"/>
    <w:rsid w:val="002D37BC"/>
    <w:rsid w:val="002D5ED1"/>
    <w:rsid w:val="002D76D9"/>
    <w:rsid w:val="002D7B09"/>
    <w:rsid w:val="002D7BD2"/>
    <w:rsid w:val="002E0FCD"/>
    <w:rsid w:val="002E0FFF"/>
    <w:rsid w:val="002E1D92"/>
    <w:rsid w:val="002E3751"/>
    <w:rsid w:val="002E3A30"/>
    <w:rsid w:val="002E3C99"/>
    <w:rsid w:val="002E459B"/>
    <w:rsid w:val="002E51B7"/>
    <w:rsid w:val="002E5814"/>
    <w:rsid w:val="002E5DC9"/>
    <w:rsid w:val="002E6BA4"/>
    <w:rsid w:val="002F1959"/>
    <w:rsid w:val="002F2195"/>
    <w:rsid w:val="002F2520"/>
    <w:rsid w:val="002F3450"/>
    <w:rsid w:val="002F383A"/>
    <w:rsid w:val="002F3E7A"/>
    <w:rsid w:val="002F5F30"/>
    <w:rsid w:val="002F6523"/>
    <w:rsid w:val="002F6CA9"/>
    <w:rsid w:val="002F78FB"/>
    <w:rsid w:val="002F7953"/>
    <w:rsid w:val="002F7A46"/>
    <w:rsid w:val="00300713"/>
    <w:rsid w:val="00300D09"/>
    <w:rsid w:val="00301D08"/>
    <w:rsid w:val="00301F52"/>
    <w:rsid w:val="003021CF"/>
    <w:rsid w:val="0030326E"/>
    <w:rsid w:val="00303373"/>
    <w:rsid w:val="0030395C"/>
    <w:rsid w:val="003064FE"/>
    <w:rsid w:val="0031123B"/>
    <w:rsid w:val="00313E20"/>
    <w:rsid w:val="0031429E"/>
    <w:rsid w:val="00314508"/>
    <w:rsid w:val="0031465A"/>
    <w:rsid w:val="0031486A"/>
    <w:rsid w:val="00314F54"/>
    <w:rsid w:val="00316AE0"/>
    <w:rsid w:val="003177E7"/>
    <w:rsid w:val="00317BDD"/>
    <w:rsid w:val="00317F40"/>
    <w:rsid w:val="003207EF"/>
    <w:rsid w:val="00321486"/>
    <w:rsid w:val="00321BCF"/>
    <w:rsid w:val="00321F4A"/>
    <w:rsid w:val="00322FC1"/>
    <w:rsid w:val="003236EA"/>
    <w:rsid w:val="003246B3"/>
    <w:rsid w:val="00325096"/>
    <w:rsid w:val="00335DAC"/>
    <w:rsid w:val="00336140"/>
    <w:rsid w:val="00342B27"/>
    <w:rsid w:val="003434DC"/>
    <w:rsid w:val="00343916"/>
    <w:rsid w:val="0034435B"/>
    <w:rsid w:val="00344471"/>
    <w:rsid w:val="00347958"/>
    <w:rsid w:val="0035086E"/>
    <w:rsid w:val="00356047"/>
    <w:rsid w:val="003600B4"/>
    <w:rsid w:val="003613CA"/>
    <w:rsid w:val="00366F17"/>
    <w:rsid w:val="00370330"/>
    <w:rsid w:val="00370603"/>
    <w:rsid w:val="00371213"/>
    <w:rsid w:val="0037264E"/>
    <w:rsid w:val="00373E64"/>
    <w:rsid w:val="003810E9"/>
    <w:rsid w:val="003811E8"/>
    <w:rsid w:val="003855DA"/>
    <w:rsid w:val="0038583B"/>
    <w:rsid w:val="00386909"/>
    <w:rsid w:val="003873D9"/>
    <w:rsid w:val="0039020A"/>
    <w:rsid w:val="003915B2"/>
    <w:rsid w:val="00392714"/>
    <w:rsid w:val="003962A9"/>
    <w:rsid w:val="003A063E"/>
    <w:rsid w:val="003A0819"/>
    <w:rsid w:val="003A1061"/>
    <w:rsid w:val="003A1320"/>
    <w:rsid w:val="003A13DF"/>
    <w:rsid w:val="003A21FA"/>
    <w:rsid w:val="003A28DD"/>
    <w:rsid w:val="003A3ED9"/>
    <w:rsid w:val="003A3FAA"/>
    <w:rsid w:val="003A49D8"/>
    <w:rsid w:val="003A6443"/>
    <w:rsid w:val="003A6AE5"/>
    <w:rsid w:val="003B1BD0"/>
    <w:rsid w:val="003B2E03"/>
    <w:rsid w:val="003B3B63"/>
    <w:rsid w:val="003B44B7"/>
    <w:rsid w:val="003B640A"/>
    <w:rsid w:val="003B6DEE"/>
    <w:rsid w:val="003B7BBF"/>
    <w:rsid w:val="003C1F53"/>
    <w:rsid w:val="003C21E4"/>
    <w:rsid w:val="003C4620"/>
    <w:rsid w:val="003C586D"/>
    <w:rsid w:val="003C6FF1"/>
    <w:rsid w:val="003C7495"/>
    <w:rsid w:val="003D11C1"/>
    <w:rsid w:val="003D21E1"/>
    <w:rsid w:val="003D35C2"/>
    <w:rsid w:val="003D3673"/>
    <w:rsid w:val="003D3896"/>
    <w:rsid w:val="003D4013"/>
    <w:rsid w:val="003D429A"/>
    <w:rsid w:val="003D6EC7"/>
    <w:rsid w:val="003D71A1"/>
    <w:rsid w:val="003D77F6"/>
    <w:rsid w:val="003D7B89"/>
    <w:rsid w:val="003E08AA"/>
    <w:rsid w:val="003E0D19"/>
    <w:rsid w:val="003E1B27"/>
    <w:rsid w:val="003E27E4"/>
    <w:rsid w:val="003E29B3"/>
    <w:rsid w:val="003E2C94"/>
    <w:rsid w:val="003E377B"/>
    <w:rsid w:val="003E49A9"/>
    <w:rsid w:val="003E5772"/>
    <w:rsid w:val="003E592E"/>
    <w:rsid w:val="003E6BD5"/>
    <w:rsid w:val="003F496E"/>
    <w:rsid w:val="003F4BF7"/>
    <w:rsid w:val="003F5106"/>
    <w:rsid w:val="003F5B7F"/>
    <w:rsid w:val="003F60D5"/>
    <w:rsid w:val="003F632B"/>
    <w:rsid w:val="003F6756"/>
    <w:rsid w:val="003F6F18"/>
    <w:rsid w:val="003F7C53"/>
    <w:rsid w:val="003F7C97"/>
    <w:rsid w:val="0040124D"/>
    <w:rsid w:val="004014F0"/>
    <w:rsid w:val="00401F6E"/>
    <w:rsid w:val="004025B3"/>
    <w:rsid w:val="00402EFF"/>
    <w:rsid w:val="00403699"/>
    <w:rsid w:val="00405814"/>
    <w:rsid w:val="00406737"/>
    <w:rsid w:val="004115A9"/>
    <w:rsid w:val="00411674"/>
    <w:rsid w:val="00411959"/>
    <w:rsid w:val="00414435"/>
    <w:rsid w:val="00414E60"/>
    <w:rsid w:val="00416A92"/>
    <w:rsid w:val="00417F98"/>
    <w:rsid w:val="00420F39"/>
    <w:rsid w:val="004237B5"/>
    <w:rsid w:val="00424565"/>
    <w:rsid w:val="00424BB8"/>
    <w:rsid w:val="00425E3D"/>
    <w:rsid w:val="004266A9"/>
    <w:rsid w:val="004307CA"/>
    <w:rsid w:val="004313DF"/>
    <w:rsid w:val="004339D0"/>
    <w:rsid w:val="0043625A"/>
    <w:rsid w:val="0043754B"/>
    <w:rsid w:val="00440793"/>
    <w:rsid w:val="00441C9C"/>
    <w:rsid w:val="004427D4"/>
    <w:rsid w:val="00442AB0"/>
    <w:rsid w:val="00444F40"/>
    <w:rsid w:val="00445871"/>
    <w:rsid w:val="00445E89"/>
    <w:rsid w:val="0044663D"/>
    <w:rsid w:val="00450111"/>
    <w:rsid w:val="004532A1"/>
    <w:rsid w:val="00456675"/>
    <w:rsid w:val="00456C22"/>
    <w:rsid w:val="00464B94"/>
    <w:rsid w:val="0046523C"/>
    <w:rsid w:val="004657F6"/>
    <w:rsid w:val="00472AD8"/>
    <w:rsid w:val="00472AF8"/>
    <w:rsid w:val="004734C6"/>
    <w:rsid w:val="00473A4A"/>
    <w:rsid w:val="004750F5"/>
    <w:rsid w:val="004767AA"/>
    <w:rsid w:val="00476FFF"/>
    <w:rsid w:val="0048034E"/>
    <w:rsid w:val="004808C6"/>
    <w:rsid w:val="00480A54"/>
    <w:rsid w:val="00482D27"/>
    <w:rsid w:val="00484459"/>
    <w:rsid w:val="00484A0D"/>
    <w:rsid w:val="00484BAF"/>
    <w:rsid w:val="00484FAC"/>
    <w:rsid w:val="00486250"/>
    <w:rsid w:val="004865E3"/>
    <w:rsid w:val="0048671A"/>
    <w:rsid w:val="00486F5F"/>
    <w:rsid w:val="004874D5"/>
    <w:rsid w:val="00490F50"/>
    <w:rsid w:val="0049247D"/>
    <w:rsid w:val="004947EF"/>
    <w:rsid w:val="00494969"/>
    <w:rsid w:val="00495BD4"/>
    <w:rsid w:val="00496ECB"/>
    <w:rsid w:val="004A0599"/>
    <w:rsid w:val="004A1AD9"/>
    <w:rsid w:val="004A26BA"/>
    <w:rsid w:val="004A2BF0"/>
    <w:rsid w:val="004A3DAE"/>
    <w:rsid w:val="004A3DB9"/>
    <w:rsid w:val="004A3F5F"/>
    <w:rsid w:val="004A4936"/>
    <w:rsid w:val="004A56F0"/>
    <w:rsid w:val="004A5AC8"/>
    <w:rsid w:val="004A5D87"/>
    <w:rsid w:val="004B1E9E"/>
    <w:rsid w:val="004B2A1E"/>
    <w:rsid w:val="004B38EB"/>
    <w:rsid w:val="004B62BA"/>
    <w:rsid w:val="004B6B33"/>
    <w:rsid w:val="004B6BF2"/>
    <w:rsid w:val="004B6E12"/>
    <w:rsid w:val="004B737C"/>
    <w:rsid w:val="004B78BD"/>
    <w:rsid w:val="004B79B0"/>
    <w:rsid w:val="004C096F"/>
    <w:rsid w:val="004C5B37"/>
    <w:rsid w:val="004C5CBE"/>
    <w:rsid w:val="004C6F6C"/>
    <w:rsid w:val="004C7D38"/>
    <w:rsid w:val="004D143D"/>
    <w:rsid w:val="004D42BC"/>
    <w:rsid w:val="004D76A2"/>
    <w:rsid w:val="004E0265"/>
    <w:rsid w:val="004E0679"/>
    <w:rsid w:val="004E0F9C"/>
    <w:rsid w:val="004E1105"/>
    <w:rsid w:val="004E186C"/>
    <w:rsid w:val="004E39C8"/>
    <w:rsid w:val="004E3E96"/>
    <w:rsid w:val="004E4450"/>
    <w:rsid w:val="004E59EF"/>
    <w:rsid w:val="004E5E0C"/>
    <w:rsid w:val="004F0001"/>
    <w:rsid w:val="004F2177"/>
    <w:rsid w:val="004F2767"/>
    <w:rsid w:val="004F548A"/>
    <w:rsid w:val="004F6986"/>
    <w:rsid w:val="004F6E63"/>
    <w:rsid w:val="00500C3D"/>
    <w:rsid w:val="00501554"/>
    <w:rsid w:val="00501FC1"/>
    <w:rsid w:val="00503202"/>
    <w:rsid w:val="00504D3F"/>
    <w:rsid w:val="00510233"/>
    <w:rsid w:val="00510A83"/>
    <w:rsid w:val="00512A54"/>
    <w:rsid w:val="00514AA5"/>
    <w:rsid w:val="00517670"/>
    <w:rsid w:val="0051792B"/>
    <w:rsid w:val="00517CAC"/>
    <w:rsid w:val="00517DEF"/>
    <w:rsid w:val="00520636"/>
    <w:rsid w:val="005208CC"/>
    <w:rsid w:val="005215B6"/>
    <w:rsid w:val="005217C9"/>
    <w:rsid w:val="005255BE"/>
    <w:rsid w:val="00526721"/>
    <w:rsid w:val="00530553"/>
    <w:rsid w:val="00530790"/>
    <w:rsid w:val="00531CAF"/>
    <w:rsid w:val="00532655"/>
    <w:rsid w:val="00532CD7"/>
    <w:rsid w:val="0053346D"/>
    <w:rsid w:val="00533C02"/>
    <w:rsid w:val="00534D40"/>
    <w:rsid w:val="00535C46"/>
    <w:rsid w:val="005368E2"/>
    <w:rsid w:val="00536920"/>
    <w:rsid w:val="00543FF6"/>
    <w:rsid w:val="005450F7"/>
    <w:rsid w:val="00545604"/>
    <w:rsid w:val="0054588E"/>
    <w:rsid w:val="0054600D"/>
    <w:rsid w:val="00547F12"/>
    <w:rsid w:val="00551CD6"/>
    <w:rsid w:val="005520DE"/>
    <w:rsid w:val="00553212"/>
    <w:rsid w:val="005532F9"/>
    <w:rsid w:val="00553A40"/>
    <w:rsid w:val="005544B6"/>
    <w:rsid w:val="00554E3E"/>
    <w:rsid w:val="0055600C"/>
    <w:rsid w:val="00556078"/>
    <w:rsid w:val="005564FE"/>
    <w:rsid w:val="00562E15"/>
    <w:rsid w:val="00563693"/>
    <w:rsid w:val="00563FC7"/>
    <w:rsid w:val="0056595F"/>
    <w:rsid w:val="00565A69"/>
    <w:rsid w:val="00567812"/>
    <w:rsid w:val="00567BE6"/>
    <w:rsid w:val="00567CBD"/>
    <w:rsid w:val="00567F2B"/>
    <w:rsid w:val="0057091C"/>
    <w:rsid w:val="00571B28"/>
    <w:rsid w:val="00571B7D"/>
    <w:rsid w:val="005740D6"/>
    <w:rsid w:val="0057472E"/>
    <w:rsid w:val="00574A18"/>
    <w:rsid w:val="00576250"/>
    <w:rsid w:val="00577BAF"/>
    <w:rsid w:val="00581967"/>
    <w:rsid w:val="005820E4"/>
    <w:rsid w:val="00582DEB"/>
    <w:rsid w:val="00584284"/>
    <w:rsid w:val="0058429C"/>
    <w:rsid w:val="00584FBE"/>
    <w:rsid w:val="005852B3"/>
    <w:rsid w:val="005857FA"/>
    <w:rsid w:val="00587354"/>
    <w:rsid w:val="005874AC"/>
    <w:rsid w:val="00590F38"/>
    <w:rsid w:val="00590FF9"/>
    <w:rsid w:val="0059421C"/>
    <w:rsid w:val="00595755"/>
    <w:rsid w:val="005958D0"/>
    <w:rsid w:val="0059630F"/>
    <w:rsid w:val="00597515"/>
    <w:rsid w:val="00597B72"/>
    <w:rsid w:val="005A264C"/>
    <w:rsid w:val="005A2720"/>
    <w:rsid w:val="005A2A11"/>
    <w:rsid w:val="005A3203"/>
    <w:rsid w:val="005A40C1"/>
    <w:rsid w:val="005A562D"/>
    <w:rsid w:val="005A79D0"/>
    <w:rsid w:val="005A7F8B"/>
    <w:rsid w:val="005B008F"/>
    <w:rsid w:val="005B064C"/>
    <w:rsid w:val="005B093F"/>
    <w:rsid w:val="005B1127"/>
    <w:rsid w:val="005B2453"/>
    <w:rsid w:val="005B55EF"/>
    <w:rsid w:val="005B70D8"/>
    <w:rsid w:val="005B7FFD"/>
    <w:rsid w:val="005C0AF6"/>
    <w:rsid w:val="005C1899"/>
    <w:rsid w:val="005C1D50"/>
    <w:rsid w:val="005C2664"/>
    <w:rsid w:val="005C2F00"/>
    <w:rsid w:val="005C51C8"/>
    <w:rsid w:val="005C555A"/>
    <w:rsid w:val="005C56F9"/>
    <w:rsid w:val="005D0B69"/>
    <w:rsid w:val="005D1252"/>
    <w:rsid w:val="005D1A3A"/>
    <w:rsid w:val="005D3845"/>
    <w:rsid w:val="005D3BDA"/>
    <w:rsid w:val="005D46A3"/>
    <w:rsid w:val="005D6866"/>
    <w:rsid w:val="005D6E22"/>
    <w:rsid w:val="005D71AA"/>
    <w:rsid w:val="005D7C11"/>
    <w:rsid w:val="005E202F"/>
    <w:rsid w:val="005E39A8"/>
    <w:rsid w:val="005E3E04"/>
    <w:rsid w:val="005E499A"/>
    <w:rsid w:val="005E7FDA"/>
    <w:rsid w:val="005F2548"/>
    <w:rsid w:val="005F535D"/>
    <w:rsid w:val="005F5872"/>
    <w:rsid w:val="005F5E1D"/>
    <w:rsid w:val="005F7491"/>
    <w:rsid w:val="006030DD"/>
    <w:rsid w:val="006032C5"/>
    <w:rsid w:val="0060382C"/>
    <w:rsid w:val="00603DAA"/>
    <w:rsid w:val="00604106"/>
    <w:rsid w:val="00605269"/>
    <w:rsid w:val="0060763B"/>
    <w:rsid w:val="00607A32"/>
    <w:rsid w:val="00611323"/>
    <w:rsid w:val="00612051"/>
    <w:rsid w:val="0061248A"/>
    <w:rsid w:val="00612914"/>
    <w:rsid w:val="006161BC"/>
    <w:rsid w:val="0061721B"/>
    <w:rsid w:val="00617523"/>
    <w:rsid w:val="00625536"/>
    <w:rsid w:val="006257E1"/>
    <w:rsid w:val="00625E44"/>
    <w:rsid w:val="0062619D"/>
    <w:rsid w:val="00626E04"/>
    <w:rsid w:val="006270FF"/>
    <w:rsid w:val="006272DC"/>
    <w:rsid w:val="00627896"/>
    <w:rsid w:val="0063440A"/>
    <w:rsid w:val="00634F16"/>
    <w:rsid w:val="0063616A"/>
    <w:rsid w:val="006368F1"/>
    <w:rsid w:val="006374D4"/>
    <w:rsid w:val="0064007E"/>
    <w:rsid w:val="0064098D"/>
    <w:rsid w:val="00641C14"/>
    <w:rsid w:val="00644B15"/>
    <w:rsid w:val="00644FAF"/>
    <w:rsid w:val="006455DD"/>
    <w:rsid w:val="00645700"/>
    <w:rsid w:val="0064633C"/>
    <w:rsid w:val="00650CE9"/>
    <w:rsid w:val="00651EB0"/>
    <w:rsid w:val="00654F1A"/>
    <w:rsid w:val="006558F9"/>
    <w:rsid w:val="006560B0"/>
    <w:rsid w:val="00656F28"/>
    <w:rsid w:val="00661584"/>
    <w:rsid w:val="00661F19"/>
    <w:rsid w:val="006620AE"/>
    <w:rsid w:val="00663B4D"/>
    <w:rsid w:val="0066585D"/>
    <w:rsid w:val="00665DBE"/>
    <w:rsid w:val="0067254D"/>
    <w:rsid w:val="0067419E"/>
    <w:rsid w:val="006747AC"/>
    <w:rsid w:val="00675001"/>
    <w:rsid w:val="006753CC"/>
    <w:rsid w:val="006757DD"/>
    <w:rsid w:val="00675829"/>
    <w:rsid w:val="0067671A"/>
    <w:rsid w:val="00676FC3"/>
    <w:rsid w:val="00680142"/>
    <w:rsid w:val="006807E2"/>
    <w:rsid w:val="00680A35"/>
    <w:rsid w:val="00680E0E"/>
    <w:rsid w:val="0068219F"/>
    <w:rsid w:val="006826DB"/>
    <w:rsid w:val="00684490"/>
    <w:rsid w:val="00684E0D"/>
    <w:rsid w:val="00685C55"/>
    <w:rsid w:val="006867AB"/>
    <w:rsid w:val="006869B3"/>
    <w:rsid w:val="00690670"/>
    <w:rsid w:val="00692C90"/>
    <w:rsid w:val="00693213"/>
    <w:rsid w:val="00693800"/>
    <w:rsid w:val="00694356"/>
    <w:rsid w:val="006954D2"/>
    <w:rsid w:val="00695B49"/>
    <w:rsid w:val="0069663B"/>
    <w:rsid w:val="006A069E"/>
    <w:rsid w:val="006A1CA6"/>
    <w:rsid w:val="006B1898"/>
    <w:rsid w:val="006B27D9"/>
    <w:rsid w:val="006B28DD"/>
    <w:rsid w:val="006B2B29"/>
    <w:rsid w:val="006C0279"/>
    <w:rsid w:val="006C2405"/>
    <w:rsid w:val="006C3C1F"/>
    <w:rsid w:val="006C6051"/>
    <w:rsid w:val="006C6054"/>
    <w:rsid w:val="006C66AE"/>
    <w:rsid w:val="006C77C2"/>
    <w:rsid w:val="006D0203"/>
    <w:rsid w:val="006D1DD2"/>
    <w:rsid w:val="006D4C11"/>
    <w:rsid w:val="006D4D0D"/>
    <w:rsid w:val="006D5655"/>
    <w:rsid w:val="006D61EA"/>
    <w:rsid w:val="006D6D3A"/>
    <w:rsid w:val="006D720E"/>
    <w:rsid w:val="006E0F99"/>
    <w:rsid w:val="006E0F9D"/>
    <w:rsid w:val="006E1831"/>
    <w:rsid w:val="006E21DB"/>
    <w:rsid w:val="006E2576"/>
    <w:rsid w:val="006E2FCA"/>
    <w:rsid w:val="006E351C"/>
    <w:rsid w:val="006F1D42"/>
    <w:rsid w:val="006F275D"/>
    <w:rsid w:val="006F3958"/>
    <w:rsid w:val="006F3B57"/>
    <w:rsid w:val="006F49C9"/>
    <w:rsid w:val="006F7949"/>
    <w:rsid w:val="007010B6"/>
    <w:rsid w:val="0070178B"/>
    <w:rsid w:val="007028AD"/>
    <w:rsid w:val="00702B96"/>
    <w:rsid w:val="007036BE"/>
    <w:rsid w:val="00703A43"/>
    <w:rsid w:val="00706D73"/>
    <w:rsid w:val="007072E9"/>
    <w:rsid w:val="00712313"/>
    <w:rsid w:val="00712EFE"/>
    <w:rsid w:val="007131B3"/>
    <w:rsid w:val="00714A34"/>
    <w:rsid w:val="00716261"/>
    <w:rsid w:val="0071720F"/>
    <w:rsid w:val="00717E0B"/>
    <w:rsid w:val="00722468"/>
    <w:rsid w:val="00722908"/>
    <w:rsid w:val="00723CBD"/>
    <w:rsid w:val="00724630"/>
    <w:rsid w:val="0072561F"/>
    <w:rsid w:val="007260CB"/>
    <w:rsid w:val="00730012"/>
    <w:rsid w:val="00732008"/>
    <w:rsid w:val="00734486"/>
    <w:rsid w:val="00734BB4"/>
    <w:rsid w:val="00736E95"/>
    <w:rsid w:val="0074103C"/>
    <w:rsid w:val="00742461"/>
    <w:rsid w:val="00743358"/>
    <w:rsid w:val="0074358F"/>
    <w:rsid w:val="00743F61"/>
    <w:rsid w:val="0074580F"/>
    <w:rsid w:val="00745A2F"/>
    <w:rsid w:val="00747F3E"/>
    <w:rsid w:val="00750D9C"/>
    <w:rsid w:val="0075452D"/>
    <w:rsid w:val="00754AC3"/>
    <w:rsid w:val="00757028"/>
    <w:rsid w:val="00760DCE"/>
    <w:rsid w:val="0076401A"/>
    <w:rsid w:val="00764A3B"/>
    <w:rsid w:val="00764BAC"/>
    <w:rsid w:val="00764EC3"/>
    <w:rsid w:val="00765062"/>
    <w:rsid w:val="00765CAD"/>
    <w:rsid w:val="0076624B"/>
    <w:rsid w:val="0076695E"/>
    <w:rsid w:val="00766BD5"/>
    <w:rsid w:val="00767257"/>
    <w:rsid w:val="00767D92"/>
    <w:rsid w:val="00770864"/>
    <w:rsid w:val="0077147A"/>
    <w:rsid w:val="00772099"/>
    <w:rsid w:val="0077262E"/>
    <w:rsid w:val="00773D0E"/>
    <w:rsid w:val="00774F29"/>
    <w:rsid w:val="0077678A"/>
    <w:rsid w:val="0077685F"/>
    <w:rsid w:val="00777478"/>
    <w:rsid w:val="0078191E"/>
    <w:rsid w:val="0078199F"/>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CD3"/>
    <w:rsid w:val="00793E01"/>
    <w:rsid w:val="007940F2"/>
    <w:rsid w:val="00794FFE"/>
    <w:rsid w:val="007960D4"/>
    <w:rsid w:val="007A0E3E"/>
    <w:rsid w:val="007A132D"/>
    <w:rsid w:val="007A1651"/>
    <w:rsid w:val="007A3E58"/>
    <w:rsid w:val="007A5162"/>
    <w:rsid w:val="007A5C4F"/>
    <w:rsid w:val="007A6C77"/>
    <w:rsid w:val="007B00D8"/>
    <w:rsid w:val="007B01E6"/>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4393"/>
    <w:rsid w:val="007C5374"/>
    <w:rsid w:val="007C7FD5"/>
    <w:rsid w:val="007D1B2C"/>
    <w:rsid w:val="007D4589"/>
    <w:rsid w:val="007D519B"/>
    <w:rsid w:val="007D59DF"/>
    <w:rsid w:val="007D660F"/>
    <w:rsid w:val="007E1200"/>
    <w:rsid w:val="007E1A0E"/>
    <w:rsid w:val="007E2048"/>
    <w:rsid w:val="007E34E5"/>
    <w:rsid w:val="007E4BDD"/>
    <w:rsid w:val="007E4C44"/>
    <w:rsid w:val="007E5217"/>
    <w:rsid w:val="007E58D6"/>
    <w:rsid w:val="007E766A"/>
    <w:rsid w:val="007E7FC1"/>
    <w:rsid w:val="007F0F7F"/>
    <w:rsid w:val="007F26D2"/>
    <w:rsid w:val="007F2874"/>
    <w:rsid w:val="007F45F6"/>
    <w:rsid w:val="007F4B27"/>
    <w:rsid w:val="007F5397"/>
    <w:rsid w:val="007F5E55"/>
    <w:rsid w:val="008011B9"/>
    <w:rsid w:val="00801DFB"/>
    <w:rsid w:val="0080388F"/>
    <w:rsid w:val="0080450E"/>
    <w:rsid w:val="00804AEF"/>
    <w:rsid w:val="00805258"/>
    <w:rsid w:val="008068AB"/>
    <w:rsid w:val="00806BB7"/>
    <w:rsid w:val="00806CB9"/>
    <w:rsid w:val="00807EC6"/>
    <w:rsid w:val="00813FE9"/>
    <w:rsid w:val="0081429B"/>
    <w:rsid w:val="00815387"/>
    <w:rsid w:val="00816ACC"/>
    <w:rsid w:val="00820A16"/>
    <w:rsid w:val="00822D8F"/>
    <w:rsid w:val="00824A19"/>
    <w:rsid w:val="00826B41"/>
    <w:rsid w:val="00832721"/>
    <w:rsid w:val="00832A57"/>
    <w:rsid w:val="00832C6F"/>
    <w:rsid w:val="00834BC3"/>
    <w:rsid w:val="008366D6"/>
    <w:rsid w:val="0084094D"/>
    <w:rsid w:val="00840F45"/>
    <w:rsid w:val="00840F68"/>
    <w:rsid w:val="00841DC3"/>
    <w:rsid w:val="00842701"/>
    <w:rsid w:val="00842815"/>
    <w:rsid w:val="00842FD4"/>
    <w:rsid w:val="00844B61"/>
    <w:rsid w:val="008459C6"/>
    <w:rsid w:val="008462CC"/>
    <w:rsid w:val="00847B1D"/>
    <w:rsid w:val="008505D9"/>
    <w:rsid w:val="00851422"/>
    <w:rsid w:val="00851F30"/>
    <w:rsid w:val="0085214D"/>
    <w:rsid w:val="00852461"/>
    <w:rsid w:val="008538AC"/>
    <w:rsid w:val="00853928"/>
    <w:rsid w:val="00854413"/>
    <w:rsid w:val="0085441D"/>
    <w:rsid w:val="0085474D"/>
    <w:rsid w:val="00855AAF"/>
    <w:rsid w:val="0085636C"/>
    <w:rsid w:val="00857B7B"/>
    <w:rsid w:val="00860A2B"/>
    <w:rsid w:val="008614EE"/>
    <w:rsid w:val="00863162"/>
    <w:rsid w:val="00863BF6"/>
    <w:rsid w:val="00866571"/>
    <w:rsid w:val="00866E05"/>
    <w:rsid w:val="00866F7D"/>
    <w:rsid w:val="008678C1"/>
    <w:rsid w:val="00873629"/>
    <w:rsid w:val="00875308"/>
    <w:rsid w:val="00875F1E"/>
    <w:rsid w:val="0087634A"/>
    <w:rsid w:val="00877050"/>
    <w:rsid w:val="00877436"/>
    <w:rsid w:val="00877459"/>
    <w:rsid w:val="00877BED"/>
    <w:rsid w:val="0088036A"/>
    <w:rsid w:val="008803AE"/>
    <w:rsid w:val="00880814"/>
    <w:rsid w:val="0088111F"/>
    <w:rsid w:val="008819F0"/>
    <w:rsid w:val="008839C9"/>
    <w:rsid w:val="00883F3E"/>
    <w:rsid w:val="0088545A"/>
    <w:rsid w:val="00885596"/>
    <w:rsid w:val="008856C0"/>
    <w:rsid w:val="00886D6B"/>
    <w:rsid w:val="008874AB"/>
    <w:rsid w:val="00890874"/>
    <w:rsid w:val="00893C4D"/>
    <w:rsid w:val="00894ED6"/>
    <w:rsid w:val="00895B87"/>
    <w:rsid w:val="0089677E"/>
    <w:rsid w:val="00896CEE"/>
    <w:rsid w:val="00897ECE"/>
    <w:rsid w:val="008A25D9"/>
    <w:rsid w:val="008A34E8"/>
    <w:rsid w:val="008A3817"/>
    <w:rsid w:val="008A58F2"/>
    <w:rsid w:val="008A7E35"/>
    <w:rsid w:val="008B1EAD"/>
    <w:rsid w:val="008B211B"/>
    <w:rsid w:val="008B227B"/>
    <w:rsid w:val="008B2AF8"/>
    <w:rsid w:val="008B3C1B"/>
    <w:rsid w:val="008B786F"/>
    <w:rsid w:val="008B78E4"/>
    <w:rsid w:val="008C03F4"/>
    <w:rsid w:val="008C2A5E"/>
    <w:rsid w:val="008C35B1"/>
    <w:rsid w:val="008C465C"/>
    <w:rsid w:val="008C6BE1"/>
    <w:rsid w:val="008C7661"/>
    <w:rsid w:val="008C7A17"/>
    <w:rsid w:val="008C7CC8"/>
    <w:rsid w:val="008D0BC8"/>
    <w:rsid w:val="008D1AD7"/>
    <w:rsid w:val="008D209E"/>
    <w:rsid w:val="008D4A8E"/>
    <w:rsid w:val="008D50CC"/>
    <w:rsid w:val="008D5D2A"/>
    <w:rsid w:val="008E0024"/>
    <w:rsid w:val="008E0622"/>
    <w:rsid w:val="008E14D8"/>
    <w:rsid w:val="008E2A0E"/>
    <w:rsid w:val="008E2E91"/>
    <w:rsid w:val="008E56CC"/>
    <w:rsid w:val="008E6CC4"/>
    <w:rsid w:val="008E7A1D"/>
    <w:rsid w:val="008F1628"/>
    <w:rsid w:val="008F1FF7"/>
    <w:rsid w:val="008F35E1"/>
    <w:rsid w:val="008F3AF8"/>
    <w:rsid w:val="008F3B05"/>
    <w:rsid w:val="008F4CC3"/>
    <w:rsid w:val="008F7022"/>
    <w:rsid w:val="009022E3"/>
    <w:rsid w:val="00902542"/>
    <w:rsid w:val="00903996"/>
    <w:rsid w:val="00903AFD"/>
    <w:rsid w:val="009042AA"/>
    <w:rsid w:val="00904A3F"/>
    <w:rsid w:val="009077BC"/>
    <w:rsid w:val="00911D4A"/>
    <w:rsid w:val="009120DE"/>
    <w:rsid w:val="00912960"/>
    <w:rsid w:val="00914A51"/>
    <w:rsid w:val="00916228"/>
    <w:rsid w:val="009172FD"/>
    <w:rsid w:val="00920423"/>
    <w:rsid w:val="009260E7"/>
    <w:rsid w:val="009262E6"/>
    <w:rsid w:val="009262F1"/>
    <w:rsid w:val="00926B60"/>
    <w:rsid w:val="009276DC"/>
    <w:rsid w:val="00930FA2"/>
    <w:rsid w:val="00931D6A"/>
    <w:rsid w:val="009330E1"/>
    <w:rsid w:val="00933DE9"/>
    <w:rsid w:val="009341D9"/>
    <w:rsid w:val="009349D4"/>
    <w:rsid w:val="0093536F"/>
    <w:rsid w:val="00936AA0"/>
    <w:rsid w:val="00936C7C"/>
    <w:rsid w:val="0094100A"/>
    <w:rsid w:val="00942929"/>
    <w:rsid w:val="00943BA4"/>
    <w:rsid w:val="00943CD4"/>
    <w:rsid w:val="009451FE"/>
    <w:rsid w:val="00945904"/>
    <w:rsid w:val="00945DCA"/>
    <w:rsid w:val="00946936"/>
    <w:rsid w:val="00946FD5"/>
    <w:rsid w:val="0094719C"/>
    <w:rsid w:val="00947268"/>
    <w:rsid w:val="009504A2"/>
    <w:rsid w:val="00950FE5"/>
    <w:rsid w:val="00951D03"/>
    <w:rsid w:val="009523E1"/>
    <w:rsid w:val="00954033"/>
    <w:rsid w:val="009558D5"/>
    <w:rsid w:val="00957048"/>
    <w:rsid w:val="00960F7C"/>
    <w:rsid w:val="00962ABC"/>
    <w:rsid w:val="00964180"/>
    <w:rsid w:val="0096521D"/>
    <w:rsid w:val="009718FD"/>
    <w:rsid w:val="00972952"/>
    <w:rsid w:val="00972C0B"/>
    <w:rsid w:val="00972E1A"/>
    <w:rsid w:val="00973758"/>
    <w:rsid w:val="00973960"/>
    <w:rsid w:val="00974DB2"/>
    <w:rsid w:val="00974EBF"/>
    <w:rsid w:val="00975FF5"/>
    <w:rsid w:val="009808A1"/>
    <w:rsid w:val="00980BF4"/>
    <w:rsid w:val="009819F7"/>
    <w:rsid w:val="009839C5"/>
    <w:rsid w:val="00983A3A"/>
    <w:rsid w:val="00984C21"/>
    <w:rsid w:val="00984F00"/>
    <w:rsid w:val="009858DD"/>
    <w:rsid w:val="00985ECD"/>
    <w:rsid w:val="0098765C"/>
    <w:rsid w:val="009904D8"/>
    <w:rsid w:val="00993396"/>
    <w:rsid w:val="009958BD"/>
    <w:rsid w:val="009968A7"/>
    <w:rsid w:val="009A05D7"/>
    <w:rsid w:val="009A1F5A"/>
    <w:rsid w:val="009A3ADE"/>
    <w:rsid w:val="009A42B2"/>
    <w:rsid w:val="009A4965"/>
    <w:rsid w:val="009A5BE7"/>
    <w:rsid w:val="009A5CFD"/>
    <w:rsid w:val="009A67D6"/>
    <w:rsid w:val="009A7614"/>
    <w:rsid w:val="009B0A19"/>
    <w:rsid w:val="009B3214"/>
    <w:rsid w:val="009B4B5C"/>
    <w:rsid w:val="009B5817"/>
    <w:rsid w:val="009B5DC5"/>
    <w:rsid w:val="009B6B2E"/>
    <w:rsid w:val="009B78E2"/>
    <w:rsid w:val="009C24EB"/>
    <w:rsid w:val="009C47D7"/>
    <w:rsid w:val="009C4EC7"/>
    <w:rsid w:val="009C5421"/>
    <w:rsid w:val="009C5454"/>
    <w:rsid w:val="009C6D36"/>
    <w:rsid w:val="009D1098"/>
    <w:rsid w:val="009D10B8"/>
    <w:rsid w:val="009D14FA"/>
    <w:rsid w:val="009D1502"/>
    <w:rsid w:val="009D2512"/>
    <w:rsid w:val="009D29E5"/>
    <w:rsid w:val="009D363A"/>
    <w:rsid w:val="009D3C9E"/>
    <w:rsid w:val="009D58B0"/>
    <w:rsid w:val="009D65FA"/>
    <w:rsid w:val="009E0D29"/>
    <w:rsid w:val="009E21CE"/>
    <w:rsid w:val="009E2738"/>
    <w:rsid w:val="009E306D"/>
    <w:rsid w:val="009E66DF"/>
    <w:rsid w:val="009E6EC5"/>
    <w:rsid w:val="009E727F"/>
    <w:rsid w:val="009E72EE"/>
    <w:rsid w:val="009E7361"/>
    <w:rsid w:val="009E7D47"/>
    <w:rsid w:val="009E7D8A"/>
    <w:rsid w:val="009F0F28"/>
    <w:rsid w:val="009F1503"/>
    <w:rsid w:val="009F180A"/>
    <w:rsid w:val="009F1A0F"/>
    <w:rsid w:val="009F4468"/>
    <w:rsid w:val="009F5D40"/>
    <w:rsid w:val="009F70C5"/>
    <w:rsid w:val="009F7711"/>
    <w:rsid w:val="00A01F8B"/>
    <w:rsid w:val="00A0285B"/>
    <w:rsid w:val="00A02A0D"/>
    <w:rsid w:val="00A02F60"/>
    <w:rsid w:val="00A059BC"/>
    <w:rsid w:val="00A05C41"/>
    <w:rsid w:val="00A06C58"/>
    <w:rsid w:val="00A06E10"/>
    <w:rsid w:val="00A0723B"/>
    <w:rsid w:val="00A076A3"/>
    <w:rsid w:val="00A0796C"/>
    <w:rsid w:val="00A102DE"/>
    <w:rsid w:val="00A1090D"/>
    <w:rsid w:val="00A120AA"/>
    <w:rsid w:val="00A13D20"/>
    <w:rsid w:val="00A14F60"/>
    <w:rsid w:val="00A1603C"/>
    <w:rsid w:val="00A17DB6"/>
    <w:rsid w:val="00A207CB"/>
    <w:rsid w:val="00A21A5B"/>
    <w:rsid w:val="00A22464"/>
    <w:rsid w:val="00A22C4A"/>
    <w:rsid w:val="00A22C5D"/>
    <w:rsid w:val="00A22CC2"/>
    <w:rsid w:val="00A22D37"/>
    <w:rsid w:val="00A243E0"/>
    <w:rsid w:val="00A2447F"/>
    <w:rsid w:val="00A248C3"/>
    <w:rsid w:val="00A24B46"/>
    <w:rsid w:val="00A24DC8"/>
    <w:rsid w:val="00A25D3C"/>
    <w:rsid w:val="00A260A1"/>
    <w:rsid w:val="00A27C68"/>
    <w:rsid w:val="00A27DCB"/>
    <w:rsid w:val="00A3043E"/>
    <w:rsid w:val="00A31053"/>
    <w:rsid w:val="00A31823"/>
    <w:rsid w:val="00A31E75"/>
    <w:rsid w:val="00A33396"/>
    <w:rsid w:val="00A33E48"/>
    <w:rsid w:val="00A3534B"/>
    <w:rsid w:val="00A35A03"/>
    <w:rsid w:val="00A361F3"/>
    <w:rsid w:val="00A364D3"/>
    <w:rsid w:val="00A3743B"/>
    <w:rsid w:val="00A40054"/>
    <w:rsid w:val="00A4161E"/>
    <w:rsid w:val="00A416A6"/>
    <w:rsid w:val="00A41EE8"/>
    <w:rsid w:val="00A427D7"/>
    <w:rsid w:val="00A44319"/>
    <w:rsid w:val="00A44516"/>
    <w:rsid w:val="00A458C8"/>
    <w:rsid w:val="00A46753"/>
    <w:rsid w:val="00A50248"/>
    <w:rsid w:val="00A525E2"/>
    <w:rsid w:val="00A52CF1"/>
    <w:rsid w:val="00A539B8"/>
    <w:rsid w:val="00A53EF2"/>
    <w:rsid w:val="00A555E4"/>
    <w:rsid w:val="00A55BD3"/>
    <w:rsid w:val="00A56804"/>
    <w:rsid w:val="00A56D55"/>
    <w:rsid w:val="00A573B6"/>
    <w:rsid w:val="00A5758C"/>
    <w:rsid w:val="00A575C8"/>
    <w:rsid w:val="00A577C0"/>
    <w:rsid w:val="00A61291"/>
    <w:rsid w:val="00A63081"/>
    <w:rsid w:val="00A64581"/>
    <w:rsid w:val="00A65B41"/>
    <w:rsid w:val="00A65CF1"/>
    <w:rsid w:val="00A65DDC"/>
    <w:rsid w:val="00A66EB3"/>
    <w:rsid w:val="00A70F5B"/>
    <w:rsid w:val="00A71326"/>
    <w:rsid w:val="00A71FA5"/>
    <w:rsid w:val="00A7219D"/>
    <w:rsid w:val="00A7244D"/>
    <w:rsid w:val="00A7272B"/>
    <w:rsid w:val="00A73431"/>
    <w:rsid w:val="00A73CAE"/>
    <w:rsid w:val="00A74FE5"/>
    <w:rsid w:val="00A76521"/>
    <w:rsid w:val="00A76C3F"/>
    <w:rsid w:val="00A774A9"/>
    <w:rsid w:val="00A81446"/>
    <w:rsid w:val="00A83018"/>
    <w:rsid w:val="00A831E6"/>
    <w:rsid w:val="00A8525F"/>
    <w:rsid w:val="00A8571F"/>
    <w:rsid w:val="00A86711"/>
    <w:rsid w:val="00A87FB2"/>
    <w:rsid w:val="00A90471"/>
    <w:rsid w:val="00A90556"/>
    <w:rsid w:val="00A91329"/>
    <w:rsid w:val="00A914D8"/>
    <w:rsid w:val="00A93D2B"/>
    <w:rsid w:val="00A943DB"/>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58EB"/>
    <w:rsid w:val="00AB6AD9"/>
    <w:rsid w:val="00AB7DDF"/>
    <w:rsid w:val="00AC038C"/>
    <w:rsid w:val="00AC2DC2"/>
    <w:rsid w:val="00AC3935"/>
    <w:rsid w:val="00AC53D6"/>
    <w:rsid w:val="00AC5D11"/>
    <w:rsid w:val="00AD17F2"/>
    <w:rsid w:val="00AD24A5"/>
    <w:rsid w:val="00AD296F"/>
    <w:rsid w:val="00AE62D0"/>
    <w:rsid w:val="00AE64D4"/>
    <w:rsid w:val="00AE7D20"/>
    <w:rsid w:val="00AF1566"/>
    <w:rsid w:val="00AF239D"/>
    <w:rsid w:val="00AF59D5"/>
    <w:rsid w:val="00AF6012"/>
    <w:rsid w:val="00AF6E43"/>
    <w:rsid w:val="00AF6F9F"/>
    <w:rsid w:val="00AF70F9"/>
    <w:rsid w:val="00AF786C"/>
    <w:rsid w:val="00AF7A83"/>
    <w:rsid w:val="00AF7EFF"/>
    <w:rsid w:val="00B01E92"/>
    <w:rsid w:val="00B02193"/>
    <w:rsid w:val="00B024B3"/>
    <w:rsid w:val="00B03757"/>
    <w:rsid w:val="00B03C5E"/>
    <w:rsid w:val="00B040A2"/>
    <w:rsid w:val="00B048B5"/>
    <w:rsid w:val="00B04D7D"/>
    <w:rsid w:val="00B04F86"/>
    <w:rsid w:val="00B06304"/>
    <w:rsid w:val="00B078B1"/>
    <w:rsid w:val="00B11518"/>
    <w:rsid w:val="00B11AA6"/>
    <w:rsid w:val="00B11E2E"/>
    <w:rsid w:val="00B120C5"/>
    <w:rsid w:val="00B12911"/>
    <w:rsid w:val="00B12A60"/>
    <w:rsid w:val="00B131A4"/>
    <w:rsid w:val="00B132F7"/>
    <w:rsid w:val="00B13959"/>
    <w:rsid w:val="00B15C4E"/>
    <w:rsid w:val="00B16C1A"/>
    <w:rsid w:val="00B16F73"/>
    <w:rsid w:val="00B177B9"/>
    <w:rsid w:val="00B21686"/>
    <w:rsid w:val="00B217FD"/>
    <w:rsid w:val="00B22E29"/>
    <w:rsid w:val="00B23273"/>
    <w:rsid w:val="00B238B7"/>
    <w:rsid w:val="00B25203"/>
    <w:rsid w:val="00B2545D"/>
    <w:rsid w:val="00B25C1A"/>
    <w:rsid w:val="00B261DC"/>
    <w:rsid w:val="00B26308"/>
    <w:rsid w:val="00B3108A"/>
    <w:rsid w:val="00B31C83"/>
    <w:rsid w:val="00B3283F"/>
    <w:rsid w:val="00B33770"/>
    <w:rsid w:val="00B337BE"/>
    <w:rsid w:val="00B36F8C"/>
    <w:rsid w:val="00B37C3B"/>
    <w:rsid w:val="00B41223"/>
    <w:rsid w:val="00B418B5"/>
    <w:rsid w:val="00B418E8"/>
    <w:rsid w:val="00B41ACF"/>
    <w:rsid w:val="00B43017"/>
    <w:rsid w:val="00B465B2"/>
    <w:rsid w:val="00B46D54"/>
    <w:rsid w:val="00B472A7"/>
    <w:rsid w:val="00B47A1A"/>
    <w:rsid w:val="00B47C5E"/>
    <w:rsid w:val="00B53F45"/>
    <w:rsid w:val="00B54407"/>
    <w:rsid w:val="00B54A10"/>
    <w:rsid w:val="00B55B04"/>
    <w:rsid w:val="00B55D60"/>
    <w:rsid w:val="00B603CD"/>
    <w:rsid w:val="00B60504"/>
    <w:rsid w:val="00B6134D"/>
    <w:rsid w:val="00B64C6A"/>
    <w:rsid w:val="00B65CAF"/>
    <w:rsid w:val="00B65E5D"/>
    <w:rsid w:val="00B6666F"/>
    <w:rsid w:val="00B66EA5"/>
    <w:rsid w:val="00B67A33"/>
    <w:rsid w:val="00B7351A"/>
    <w:rsid w:val="00B75342"/>
    <w:rsid w:val="00B7688D"/>
    <w:rsid w:val="00B803F2"/>
    <w:rsid w:val="00B827D6"/>
    <w:rsid w:val="00B83A01"/>
    <w:rsid w:val="00B8503F"/>
    <w:rsid w:val="00B860BA"/>
    <w:rsid w:val="00B868ED"/>
    <w:rsid w:val="00B906E3"/>
    <w:rsid w:val="00B91DC4"/>
    <w:rsid w:val="00B94D56"/>
    <w:rsid w:val="00B9620D"/>
    <w:rsid w:val="00B9770F"/>
    <w:rsid w:val="00B97AB1"/>
    <w:rsid w:val="00BA05E4"/>
    <w:rsid w:val="00BA0918"/>
    <w:rsid w:val="00BA0AEC"/>
    <w:rsid w:val="00BA0B4A"/>
    <w:rsid w:val="00BA1CFB"/>
    <w:rsid w:val="00BA1DA8"/>
    <w:rsid w:val="00BA40F1"/>
    <w:rsid w:val="00BA5C73"/>
    <w:rsid w:val="00BA7CAD"/>
    <w:rsid w:val="00BB12BE"/>
    <w:rsid w:val="00BB14E0"/>
    <w:rsid w:val="00BB30A3"/>
    <w:rsid w:val="00BB3809"/>
    <w:rsid w:val="00BB404F"/>
    <w:rsid w:val="00BB5084"/>
    <w:rsid w:val="00BB564A"/>
    <w:rsid w:val="00BB71E8"/>
    <w:rsid w:val="00BB76B8"/>
    <w:rsid w:val="00BC4907"/>
    <w:rsid w:val="00BC5C12"/>
    <w:rsid w:val="00BC6179"/>
    <w:rsid w:val="00BC6DC9"/>
    <w:rsid w:val="00BC7C20"/>
    <w:rsid w:val="00BD04EA"/>
    <w:rsid w:val="00BD0EBE"/>
    <w:rsid w:val="00BD2F87"/>
    <w:rsid w:val="00BD47F6"/>
    <w:rsid w:val="00BD4971"/>
    <w:rsid w:val="00BD4EF1"/>
    <w:rsid w:val="00BD57E3"/>
    <w:rsid w:val="00BD68CE"/>
    <w:rsid w:val="00BD7995"/>
    <w:rsid w:val="00BE0040"/>
    <w:rsid w:val="00BE099E"/>
    <w:rsid w:val="00BE0A95"/>
    <w:rsid w:val="00BE1034"/>
    <w:rsid w:val="00BE2122"/>
    <w:rsid w:val="00BE2FA8"/>
    <w:rsid w:val="00BE3816"/>
    <w:rsid w:val="00BE4701"/>
    <w:rsid w:val="00BE71F8"/>
    <w:rsid w:val="00BE784C"/>
    <w:rsid w:val="00BF0D32"/>
    <w:rsid w:val="00BF0EBA"/>
    <w:rsid w:val="00BF1081"/>
    <w:rsid w:val="00BF1A8B"/>
    <w:rsid w:val="00BF27A5"/>
    <w:rsid w:val="00BF2DF5"/>
    <w:rsid w:val="00BF3215"/>
    <w:rsid w:val="00BF4D26"/>
    <w:rsid w:val="00BF7531"/>
    <w:rsid w:val="00BF7AAD"/>
    <w:rsid w:val="00C00120"/>
    <w:rsid w:val="00C00C25"/>
    <w:rsid w:val="00C00EE3"/>
    <w:rsid w:val="00C02B08"/>
    <w:rsid w:val="00C03C77"/>
    <w:rsid w:val="00C066FB"/>
    <w:rsid w:val="00C06A62"/>
    <w:rsid w:val="00C07AA6"/>
    <w:rsid w:val="00C07F16"/>
    <w:rsid w:val="00C10077"/>
    <w:rsid w:val="00C11037"/>
    <w:rsid w:val="00C11D18"/>
    <w:rsid w:val="00C11EEA"/>
    <w:rsid w:val="00C11FA5"/>
    <w:rsid w:val="00C15755"/>
    <w:rsid w:val="00C15F36"/>
    <w:rsid w:val="00C16F8A"/>
    <w:rsid w:val="00C1752D"/>
    <w:rsid w:val="00C17C1C"/>
    <w:rsid w:val="00C227A4"/>
    <w:rsid w:val="00C27CA3"/>
    <w:rsid w:val="00C30561"/>
    <w:rsid w:val="00C3088B"/>
    <w:rsid w:val="00C31AB2"/>
    <w:rsid w:val="00C32B9B"/>
    <w:rsid w:val="00C34C50"/>
    <w:rsid w:val="00C36234"/>
    <w:rsid w:val="00C375A3"/>
    <w:rsid w:val="00C41CBE"/>
    <w:rsid w:val="00C4455F"/>
    <w:rsid w:val="00C446D2"/>
    <w:rsid w:val="00C4616B"/>
    <w:rsid w:val="00C46778"/>
    <w:rsid w:val="00C467BC"/>
    <w:rsid w:val="00C47046"/>
    <w:rsid w:val="00C474E9"/>
    <w:rsid w:val="00C5039E"/>
    <w:rsid w:val="00C506BB"/>
    <w:rsid w:val="00C53F5C"/>
    <w:rsid w:val="00C54344"/>
    <w:rsid w:val="00C5669A"/>
    <w:rsid w:val="00C56E01"/>
    <w:rsid w:val="00C57056"/>
    <w:rsid w:val="00C60B60"/>
    <w:rsid w:val="00C62460"/>
    <w:rsid w:val="00C638C3"/>
    <w:rsid w:val="00C63FF3"/>
    <w:rsid w:val="00C6410B"/>
    <w:rsid w:val="00C646D8"/>
    <w:rsid w:val="00C65F33"/>
    <w:rsid w:val="00C66DF4"/>
    <w:rsid w:val="00C70A5D"/>
    <w:rsid w:val="00C7204D"/>
    <w:rsid w:val="00C721FF"/>
    <w:rsid w:val="00C72DD6"/>
    <w:rsid w:val="00C7370C"/>
    <w:rsid w:val="00C743BF"/>
    <w:rsid w:val="00C77C6F"/>
    <w:rsid w:val="00C77E77"/>
    <w:rsid w:val="00C81905"/>
    <w:rsid w:val="00C82432"/>
    <w:rsid w:val="00C83408"/>
    <w:rsid w:val="00C8451E"/>
    <w:rsid w:val="00C84FF7"/>
    <w:rsid w:val="00C85A38"/>
    <w:rsid w:val="00C87CB1"/>
    <w:rsid w:val="00C90CFA"/>
    <w:rsid w:val="00C91078"/>
    <w:rsid w:val="00C9183C"/>
    <w:rsid w:val="00C9369B"/>
    <w:rsid w:val="00C93868"/>
    <w:rsid w:val="00C940F2"/>
    <w:rsid w:val="00C95573"/>
    <w:rsid w:val="00CA01CF"/>
    <w:rsid w:val="00CA2343"/>
    <w:rsid w:val="00CA4A6E"/>
    <w:rsid w:val="00CA5159"/>
    <w:rsid w:val="00CA5A85"/>
    <w:rsid w:val="00CB11D5"/>
    <w:rsid w:val="00CB191C"/>
    <w:rsid w:val="00CB1C5D"/>
    <w:rsid w:val="00CB24B9"/>
    <w:rsid w:val="00CB2523"/>
    <w:rsid w:val="00CB2F5D"/>
    <w:rsid w:val="00CB3F6B"/>
    <w:rsid w:val="00CB5D2A"/>
    <w:rsid w:val="00CB6F38"/>
    <w:rsid w:val="00CC04DA"/>
    <w:rsid w:val="00CC146A"/>
    <w:rsid w:val="00CC15A7"/>
    <w:rsid w:val="00CC53AE"/>
    <w:rsid w:val="00CC7EC9"/>
    <w:rsid w:val="00CD052A"/>
    <w:rsid w:val="00CD4B76"/>
    <w:rsid w:val="00CD5110"/>
    <w:rsid w:val="00CE0948"/>
    <w:rsid w:val="00CE0A8C"/>
    <w:rsid w:val="00CE39A2"/>
    <w:rsid w:val="00CE3B90"/>
    <w:rsid w:val="00CE5C0F"/>
    <w:rsid w:val="00CE68E2"/>
    <w:rsid w:val="00CE7BB4"/>
    <w:rsid w:val="00CE7EA1"/>
    <w:rsid w:val="00CF037C"/>
    <w:rsid w:val="00CF066E"/>
    <w:rsid w:val="00CF0EB5"/>
    <w:rsid w:val="00CF177D"/>
    <w:rsid w:val="00CF18D8"/>
    <w:rsid w:val="00CF1FC3"/>
    <w:rsid w:val="00CF31A1"/>
    <w:rsid w:val="00CF5324"/>
    <w:rsid w:val="00CF679B"/>
    <w:rsid w:val="00D03030"/>
    <w:rsid w:val="00D03281"/>
    <w:rsid w:val="00D03676"/>
    <w:rsid w:val="00D0440D"/>
    <w:rsid w:val="00D05052"/>
    <w:rsid w:val="00D0777A"/>
    <w:rsid w:val="00D10647"/>
    <w:rsid w:val="00D11604"/>
    <w:rsid w:val="00D1163E"/>
    <w:rsid w:val="00D1271E"/>
    <w:rsid w:val="00D136E8"/>
    <w:rsid w:val="00D13E5F"/>
    <w:rsid w:val="00D1413D"/>
    <w:rsid w:val="00D15ED1"/>
    <w:rsid w:val="00D1641B"/>
    <w:rsid w:val="00D16DC2"/>
    <w:rsid w:val="00D1747C"/>
    <w:rsid w:val="00D219D1"/>
    <w:rsid w:val="00D2400E"/>
    <w:rsid w:val="00D26457"/>
    <w:rsid w:val="00D26DA9"/>
    <w:rsid w:val="00D270B8"/>
    <w:rsid w:val="00D27A87"/>
    <w:rsid w:val="00D30932"/>
    <w:rsid w:val="00D30E4A"/>
    <w:rsid w:val="00D32290"/>
    <w:rsid w:val="00D3243E"/>
    <w:rsid w:val="00D33DDB"/>
    <w:rsid w:val="00D351B0"/>
    <w:rsid w:val="00D35E4E"/>
    <w:rsid w:val="00D3755E"/>
    <w:rsid w:val="00D40A22"/>
    <w:rsid w:val="00D40AC9"/>
    <w:rsid w:val="00D41389"/>
    <w:rsid w:val="00D4251C"/>
    <w:rsid w:val="00D450E8"/>
    <w:rsid w:val="00D46272"/>
    <w:rsid w:val="00D479B6"/>
    <w:rsid w:val="00D512D5"/>
    <w:rsid w:val="00D51544"/>
    <w:rsid w:val="00D51C55"/>
    <w:rsid w:val="00D52913"/>
    <w:rsid w:val="00D61187"/>
    <w:rsid w:val="00D613CE"/>
    <w:rsid w:val="00D621A4"/>
    <w:rsid w:val="00D62412"/>
    <w:rsid w:val="00D62984"/>
    <w:rsid w:val="00D6338B"/>
    <w:rsid w:val="00D64333"/>
    <w:rsid w:val="00D64A6E"/>
    <w:rsid w:val="00D70344"/>
    <w:rsid w:val="00D7135E"/>
    <w:rsid w:val="00D72496"/>
    <w:rsid w:val="00D734E6"/>
    <w:rsid w:val="00D73A66"/>
    <w:rsid w:val="00D73B48"/>
    <w:rsid w:val="00D73EAF"/>
    <w:rsid w:val="00D763E1"/>
    <w:rsid w:val="00D76562"/>
    <w:rsid w:val="00D76D47"/>
    <w:rsid w:val="00D77606"/>
    <w:rsid w:val="00D80C5E"/>
    <w:rsid w:val="00D815F1"/>
    <w:rsid w:val="00D81697"/>
    <w:rsid w:val="00D829AE"/>
    <w:rsid w:val="00D82B4E"/>
    <w:rsid w:val="00D84016"/>
    <w:rsid w:val="00D84704"/>
    <w:rsid w:val="00D84A3D"/>
    <w:rsid w:val="00D84F80"/>
    <w:rsid w:val="00D879BC"/>
    <w:rsid w:val="00D87A8A"/>
    <w:rsid w:val="00D906FE"/>
    <w:rsid w:val="00D90951"/>
    <w:rsid w:val="00D9362F"/>
    <w:rsid w:val="00D9465F"/>
    <w:rsid w:val="00D9594A"/>
    <w:rsid w:val="00D960BA"/>
    <w:rsid w:val="00D965F5"/>
    <w:rsid w:val="00D969FC"/>
    <w:rsid w:val="00D979B0"/>
    <w:rsid w:val="00DA0383"/>
    <w:rsid w:val="00DA096C"/>
    <w:rsid w:val="00DA3134"/>
    <w:rsid w:val="00DA4D09"/>
    <w:rsid w:val="00DA5D03"/>
    <w:rsid w:val="00DA7069"/>
    <w:rsid w:val="00DB19C7"/>
    <w:rsid w:val="00DB1E85"/>
    <w:rsid w:val="00DB3497"/>
    <w:rsid w:val="00DB45CE"/>
    <w:rsid w:val="00DB4635"/>
    <w:rsid w:val="00DB72CB"/>
    <w:rsid w:val="00DB75CB"/>
    <w:rsid w:val="00DC0351"/>
    <w:rsid w:val="00DC055A"/>
    <w:rsid w:val="00DC1079"/>
    <w:rsid w:val="00DC134B"/>
    <w:rsid w:val="00DC18E4"/>
    <w:rsid w:val="00DC2593"/>
    <w:rsid w:val="00DC3569"/>
    <w:rsid w:val="00DC4156"/>
    <w:rsid w:val="00DC4798"/>
    <w:rsid w:val="00DC4E05"/>
    <w:rsid w:val="00DC5346"/>
    <w:rsid w:val="00DC58B5"/>
    <w:rsid w:val="00DC58C4"/>
    <w:rsid w:val="00DC5E37"/>
    <w:rsid w:val="00DC7901"/>
    <w:rsid w:val="00DC7C53"/>
    <w:rsid w:val="00DD13ED"/>
    <w:rsid w:val="00DD22F4"/>
    <w:rsid w:val="00DD2D2C"/>
    <w:rsid w:val="00DD30E3"/>
    <w:rsid w:val="00DD32DA"/>
    <w:rsid w:val="00DD34FC"/>
    <w:rsid w:val="00DD35FA"/>
    <w:rsid w:val="00DD50FC"/>
    <w:rsid w:val="00DD5F3A"/>
    <w:rsid w:val="00DD6A05"/>
    <w:rsid w:val="00DD7A3A"/>
    <w:rsid w:val="00DD7F9F"/>
    <w:rsid w:val="00DE0926"/>
    <w:rsid w:val="00DE4276"/>
    <w:rsid w:val="00DE67C8"/>
    <w:rsid w:val="00DF0D30"/>
    <w:rsid w:val="00DF1D02"/>
    <w:rsid w:val="00DF1DDD"/>
    <w:rsid w:val="00DF2164"/>
    <w:rsid w:val="00DF2305"/>
    <w:rsid w:val="00DF2B62"/>
    <w:rsid w:val="00DF2BED"/>
    <w:rsid w:val="00DF3B3A"/>
    <w:rsid w:val="00DF3B57"/>
    <w:rsid w:val="00DF6E57"/>
    <w:rsid w:val="00E02664"/>
    <w:rsid w:val="00E0341E"/>
    <w:rsid w:val="00E057F0"/>
    <w:rsid w:val="00E05CD5"/>
    <w:rsid w:val="00E06089"/>
    <w:rsid w:val="00E06679"/>
    <w:rsid w:val="00E06C6C"/>
    <w:rsid w:val="00E070BD"/>
    <w:rsid w:val="00E10251"/>
    <w:rsid w:val="00E105AB"/>
    <w:rsid w:val="00E11310"/>
    <w:rsid w:val="00E121E2"/>
    <w:rsid w:val="00E12DE7"/>
    <w:rsid w:val="00E12FD9"/>
    <w:rsid w:val="00E14293"/>
    <w:rsid w:val="00E14C59"/>
    <w:rsid w:val="00E14D8B"/>
    <w:rsid w:val="00E15FC9"/>
    <w:rsid w:val="00E16FA3"/>
    <w:rsid w:val="00E2074F"/>
    <w:rsid w:val="00E233C3"/>
    <w:rsid w:val="00E23BFE"/>
    <w:rsid w:val="00E23C5B"/>
    <w:rsid w:val="00E25DD3"/>
    <w:rsid w:val="00E26376"/>
    <w:rsid w:val="00E26A9A"/>
    <w:rsid w:val="00E26D76"/>
    <w:rsid w:val="00E30E70"/>
    <w:rsid w:val="00E31B40"/>
    <w:rsid w:val="00E3242D"/>
    <w:rsid w:val="00E333FE"/>
    <w:rsid w:val="00E33492"/>
    <w:rsid w:val="00E34FFA"/>
    <w:rsid w:val="00E35367"/>
    <w:rsid w:val="00E3548C"/>
    <w:rsid w:val="00E417FA"/>
    <w:rsid w:val="00E42794"/>
    <w:rsid w:val="00E42D96"/>
    <w:rsid w:val="00E42F8A"/>
    <w:rsid w:val="00E42FCD"/>
    <w:rsid w:val="00E43BD4"/>
    <w:rsid w:val="00E441B1"/>
    <w:rsid w:val="00E45237"/>
    <w:rsid w:val="00E464FD"/>
    <w:rsid w:val="00E46DCF"/>
    <w:rsid w:val="00E512DF"/>
    <w:rsid w:val="00E514AC"/>
    <w:rsid w:val="00E51D82"/>
    <w:rsid w:val="00E52175"/>
    <w:rsid w:val="00E5465A"/>
    <w:rsid w:val="00E54D7B"/>
    <w:rsid w:val="00E551C6"/>
    <w:rsid w:val="00E5529A"/>
    <w:rsid w:val="00E55ABE"/>
    <w:rsid w:val="00E6031A"/>
    <w:rsid w:val="00E607C0"/>
    <w:rsid w:val="00E6123E"/>
    <w:rsid w:val="00E62098"/>
    <w:rsid w:val="00E65DDF"/>
    <w:rsid w:val="00E6658C"/>
    <w:rsid w:val="00E66A57"/>
    <w:rsid w:val="00E72F5C"/>
    <w:rsid w:val="00E73A1E"/>
    <w:rsid w:val="00E7555E"/>
    <w:rsid w:val="00E767DB"/>
    <w:rsid w:val="00E76D79"/>
    <w:rsid w:val="00E77484"/>
    <w:rsid w:val="00E809B8"/>
    <w:rsid w:val="00E816C6"/>
    <w:rsid w:val="00E81DE7"/>
    <w:rsid w:val="00E82050"/>
    <w:rsid w:val="00E838A4"/>
    <w:rsid w:val="00E84A3C"/>
    <w:rsid w:val="00E84EEB"/>
    <w:rsid w:val="00E85A3F"/>
    <w:rsid w:val="00E87D1A"/>
    <w:rsid w:val="00E91503"/>
    <w:rsid w:val="00E933F8"/>
    <w:rsid w:val="00E96519"/>
    <w:rsid w:val="00E96F69"/>
    <w:rsid w:val="00EA082F"/>
    <w:rsid w:val="00EA1A0E"/>
    <w:rsid w:val="00EA29D7"/>
    <w:rsid w:val="00EA3629"/>
    <w:rsid w:val="00EA3EA9"/>
    <w:rsid w:val="00EA6348"/>
    <w:rsid w:val="00EA7150"/>
    <w:rsid w:val="00EA7672"/>
    <w:rsid w:val="00EB0937"/>
    <w:rsid w:val="00EB1C8B"/>
    <w:rsid w:val="00EB2207"/>
    <w:rsid w:val="00EB2226"/>
    <w:rsid w:val="00EB39DD"/>
    <w:rsid w:val="00EB3DED"/>
    <w:rsid w:val="00EB4758"/>
    <w:rsid w:val="00EB4C04"/>
    <w:rsid w:val="00EB5D5E"/>
    <w:rsid w:val="00EB6B30"/>
    <w:rsid w:val="00EB6C07"/>
    <w:rsid w:val="00EC05D7"/>
    <w:rsid w:val="00EC0929"/>
    <w:rsid w:val="00EC0C0B"/>
    <w:rsid w:val="00EC10E3"/>
    <w:rsid w:val="00EC2CE3"/>
    <w:rsid w:val="00EC347D"/>
    <w:rsid w:val="00EC37D9"/>
    <w:rsid w:val="00EC3DD3"/>
    <w:rsid w:val="00EC61F9"/>
    <w:rsid w:val="00EC6B02"/>
    <w:rsid w:val="00ED0AA3"/>
    <w:rsid w:val="00ED16A5"/>
    <w:rsid w:val="00ED2D93"/>
    <w:rsid w:val="00ED3308"/>
    <w:rsid w:val="00ED4EA4"/>
    <w:rsid w:val="00EE1143"/>
    <w:rsid w:val="00EE3791"/>
    <w:rsid w:val="00EE4CD9"/>
    <w:rsid w:val="00EE51D8"/>
    <w:rsid w:val="00EE61C1"/>
    <w:rsid w:val="00EE68DA"/>
    <w:rsid w:val="00EE7384"/>
    <w:rsid w:val="00EE750C"/>
    <w:rsid w:val="00EF0508"/>
    <w:rsid w:val="00EF1FA9"/>
    <w:rsid w:val="00EF2133"/>
    <w:rsid w:val="00EF4AAD"/>
    <w:rsid w:val="00EF5217"/>
    <w:rsid w:val="00EF609B"/>
    <w:rsid w:val="00F00671"/>
    <w:rsid w:val="00F01ECF"/>
    <w:rsid w:val="00F035F1"/>
    <w:rsid w:val="00F0362A"/>
    <w:rsid w:val="00F045C9"/>
    <w:rsid w:val="00F10184"/>
    <w:rsid w:val="00F11BCD"/>
    <w:rsid w:val="00F11D60"/>
    <w:rsid w:val="00F15C71"/>
    <w:rsid w:val="00F16622"/>
    <w:rsid w:val="00F178F0"/>
    <w:rsid w:val="00F20711"/>
    <w:rsid w:val="00F208CE"/>
    <w:rsid w:val="00F2143E"/>
    <w:rsid w:val="00F22433"/>
    <w:rsid w:val="00F23A4F"/>
    <w:rsid w:val="00F24790"/>
    <w:rsid w:val="00F3142D"/>
    <w:rsid w:val="00F314D9"/>
    <w:rsid w:val="00F32899"/>
    <w:rsid w:val="00F33444"/>
    <w:rsid w:val="00F402A0"/>
    <w:rsid w:val="00F40E93"/>
    <w:rsid w:val="00F41915"/>
    <w:rsid w:val="00F4399D"/>
    <w:rsid w:val="00F43C02"/>
    <w:rsid w:val="00F44EED"/>
    <w:rsid w:val="00F5298B"/>
    <w:rsid w:val="00F5341B"/>
    <w:rsid w:val="00F56802"/>
    <w:rsid w:val="00F569F4"/>
    <w:rsid w:val="00F573EF"/>
    <w:rsid w:val="00F577D2"/>
    <w:rsid w:val="00F57EC4"/>
    <w:rsid w:val="00F616BA"/>
    <w:rsid w:val="00F617CB"/>
    <w:rsid w:val="00F61B21"/>
    <w:rsid w:val="00F633BF"/>
    <w:rsid w:val="00F64872"/>
    <w:rsid w:val="00F64C6F"/>
    <w:rsid w:val="00F65CCB"/>
    <w:rsid w:val="00F70A5F"/>
    <w:rsid w:val="00F71814"/>
    <w:rsid w:val="00F7201F"/>
    <w:rsid w:val="00F721F0"/>
    <w:rsid w:val="00F73D05"/>
    <w:rsid w:val="00F76D5B"/>
    <w:rsid w:val="00F76EFF"/>
    <w:rsid w:val="00F7782A"/>
    <w:rsid w:val="00F80C08"/>
    <w:rsid w:val="00F8130D"/>
    <w:rsid w:val="00F8298F"/>
    <w:rsid w:val="00F8479A"/>
    <w:rsid w:val="00F84FFF"/>
    <w:rsid w:val="00F85138"/>
    <w:rsid w:val="00F86090"/>
    <w:rsid w:val="00F86104"/>
    <w:rsid w:val="00F86229"/>
    <w:rsid w:val="00F9012A"/>
    <w:rsid w:val="00F90A08"/>
    <w:rsid w:val="00F9183B"/>
    <w:rsid w:val="00F92AC3"/>
    <w:rsid w:val="00F92FF8"/>
    <w:rsid w:val="00F944CE"/>
    <w:rsid w:val="00F94745"/>
    <w:rsid w:val="00F957B8"/>
    <w:rsid w:val="00F95D20"/>
    <w:rsid w:val="00F961C7"/>
    <w:rsid w:val="00F96F86"/>
    <w:rsid w:val="00FA0F0B"/>
    <w:rsid w:val="00FA218E"/>
    <w:rsid w:val="00FA3264"/>
    <w:rsid w:val="00FA3D9A"/>
    <w:rsid w:val="00FA5B40"/>
    <w:rsid w:val="00FA5B63"/>
    <w:rsid w:val="00FA7BB9"/>
    <w:rsid w:val="00FB060F"/>
    <w:rsid w:val="00FB33EA"/>
    <w:rsid w:val="00FB6852"/>
    <w:rsid w:val="00FB7446"/>
    <w:rsid w:val="00FC1E70"/>
    <w:rsid w:val="00FC2F19"/>
    <w:rsid w:val="00FC46A9"/>
    <w:rsid w:val="00FC5217"/>
    <w:rsid w:val="00FC5EBF"/>
    <w:rsid w:val="00FC618C"/>
    <w:rsid w:val="00FC66A8"/>
    <w:rsid w:val="00FC66F6"/>
    <w:rsid w:val="00FC6BAA"/>
    <w:rsid w:val="00FD0616"/>
    <w:rsid w:val="00FD1EEC"/>
    <w:rsid w:val="00FD3019"/>
    <w:rsid w:val="00FD33D2"/>
    <w:rsid w:val="00FD3847"/>
    <w:rsid w:val="00FD3A42"/>
    <w:rsid w:val="00FD3C83"/>
    <w:rsid w:val="00FD3DDE"/>
    <w:rsid w:val="00FD51AF"/>
    <w:rsid w:val="00FD5E1F"/>
    <w:rsid w:val="00FE027E"/>
    <w:rsid w:val="00FE046A"/>
    <w:rsid w:val="00FE0676"/>
    <w:rsid w:val="00FE1810"/>
    <w:rsid w:val="00FE1F1E"/>
    <w:rsid w:val="00FE26A8"/>
    <w:rsid w:val="00FE274A"/>
    <w:rsid w:val="00FE4D45"/>
    <w:rsid w:val="00FE50BD"/>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6466F918-23F9-4CF7-AB0B-4D05D234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E5D"/>
    <w:rPr>
      <w:rFonts w:eastAsia="MS Mincho"/>
      <w:sz w:val="24"/>
      <w:szCs w:val="24"/>
      <w:lang w:val="sq-AL" w:eastAsia="ja-JP"/>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DA0383"/>
    <w:rPr>
      <w:b/>
      <w:bCs/>
    </w:rPr>
  </w:style>
  <w:style w:type="character" w:customStyle="1" w:styleId="apple-converted-space">
    <w:name w:val="apple-converted-space"/>
    <w:basedOn w:val="DefaultParagraphFont"/>
    <w:rsid w:val="00DA0383"/>
  </w:style>
  <w:style w:type="paragraph" w:styleId="BodyText">
    <w:name w:val="Body Text"/>
    <w:basedOn w:val="Normal"/>
    <w:rsid w:val="00155B5A"/>
    <w:pPr>
      <w:spacing w:before="100" w:beforeAutospacing="1" w:after="100" w:afterAutospacing="1"/>
    </w:pPr>
  </w:style>
  <w:style w:type="paragraph" w:styleId="BodyText2">
    <w:name w:val="Body Text 2"/>
    <w:basedOn w:val="Normal"/>
    <w:rsid w:val="00155B5A"/>
    <w:pPr>
      <w:spacing w:before="100" w:beforeAutospacing="1" w:after="100" w:afterAutospacing="1"/>
    </w:pPr>
  </w:style>
  <w:style w:type="table" w:styleId="TableGrid">
    <w:name w:val="Table Grid"/>
    <w:basedOn w:val="TableNormal"/>
    <w:rsid w:val="00A7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A3203"/>
    <w:pPr>
      <w:tabs>
        <w:tab w:val="center" w:pos="4320"/>
        <w:tab w:val="right" w:pos="8640"/>
      </w:tabs>
    </w:pPr>
  </w:style>
  <w:style w:type="character" w:styleId="PageNumber">
    <w:name w:val="page number"/>
    <w:basedOn w:val="DefaultParagraphFont"/>
    <w:rsid w:val="005A3203"/>
  </w:style>
  <w:style w:type="paragraph" w:customStyle="1" w:styleId="ADDRESS">
    <w:name w:val="ADDRESS"/>
    <w:basedOn w:val="Normal"/>
    <w:rsid w:val="00B65E5D"/>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B65E5D"/>
    <w:rPr>
      <w:rFonts w:ascii="CG Times" w:eastAsia="MS Mincho" w:hAnsi="CG Times"/>
      <w:b/>
      <w:sz w:val="22"/>
      <w:szCs w:val="22"/>
      <w:lang w:val="en-GB" w:eastAsia="en-US" w:bidi="ar-SA"/>
    </w:rPr>
  </w:style>
  <w:style w:type="paragraph" w:customStyle="1" w:styleId="bcpara">
    <w:name w:val="bc para"/>
    <w:basedOn w:val="Normal"/>
    <w:rsid w:val="00B65E5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65E5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65E5D"/>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65E5D"/>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B65E5D"/>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65E5D"/>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65E5D"/>
    <w:rPr>
      <w:rFonts w:ascii="Trebuchet MS" w:eastAsia="MS Mincho" w:hAnsi="Trebuchet MS"/>
      <w:szCs w:val="22"/>
      <w:lang w:val="en-GB" w:eastAsia="en-US" w:bidi="ar-SA"/>
    </w:rPr>
  </w:style>
  <w:style w:type="paragraph" w:customStyle="1" w:styleId="bulletmeshkronja">
    <w:name w:val="bullet me shkronja"/>
    <w:basedOn w:val="Normal"/>
    <w:rsid w:val="00B65E5D"/>
    <w:pPr>
      <w:widowControl w:val="0"/>
      <w:spacing w:before="60" w:after="60"/>
      <w:jc w:val="both"/>
    </w:pPr>
    <w:rPr>
      <w:rFonts w:ascii="Trebuchet MS" w:hAnsi="Trebuchet MS"/>
      <w:sz w:val="22"/>
      <w:szCs w:val="22"/>
    </w:rPr>
  </w:style>
  <w:style w:type="paragraph" w:customStyle="1" w:styleId="BULLETUDHEZIM">
    <w:name w:val="BULLET UDHEZIM"/>
    <w:basedOn w:val="Normal"/>
    <w:rsid w:val="00B65E5D"/>
    <w:pPr>
      <w:widowControl w:val="0"/>
      <w:tabs>
        <w:tab w:val="num" w:pos="360"/>
      </w:tabs>
      <w:spacing w:before="120" w:after="120"/>
      <w:jc w:val="both"/>
    </w:pPr>
    <w:rPr>
      <w:rFonts w:ascii="Book Antiqua" w:hAnsi="Book Antiqua"/>
      <w:sz w:val="22"/>
      <w:szCs w:val="22"/>
    </w:rPr>
  </w:style>
  <w:style w:type="paragraph" w:customStyle="1" w:styleId="Char">
    <w:name w:val="Char"/>
    <w:basedOn w:val="Normal"/>
    <w:rsid w:val="00B65E5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B65E5D"/>
    <w:rPr>
      <w:rFonts w:ascii="Trebuchet MS" w:eastAsia="MS Mincho" w:hAnsi="Trebuchet MS"/>
      <w:sz w:val="22"/>
      <w:lang w:val="en-GB" w:eastAsia="en-US" w:bidi="ar-SA"/>
    </w:rPr>
  </w:style>
  <w:style w:type="paragraph" w:customStyle="1" w:styleId="Default">
    <w:name w:val="Default"/>
    <w:rsid w:val="00B65E5D"/>
    <w:pPr>
      <w:autoSpaceDE w:val="0"/>
      <w:autoSpaceDN w:val="0"/>
      <w:adjustRightInd w:val="0"/>
    </w:pPr>
    <w:rPr>
      <w:color w:val="000000"/>
      <w:sz w:val="24"/>
      <w:szCs w:val="24"/>
      <w:lang w:val="en-US" w:eastAsia="en-US"/>
    </w:rPr>
  </w:style>
  <w:style w:type="paragraph" w:customStyle="1" w:styleId="extraclauses">
    <w:name w:val="extra_clauses"/>
    <w:basedOn w:val="Normal"/>
    <w:rsid w:val="00B65E5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ootnote">
    <w:name w:val="footnote"/>
    <w:basedOn w:val="Normal"/>
    <w:rsid w:val="00B65E5D"/>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65E5D"/>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65E5D"/>
    <w:rPr>
      <w:rFonts w:ascii="Trebuchet MS" w:eastAsia="MS Mincho" w:hAnsi="Trebuchet MS"/>
      <w:sz w:val="18"/>
      <w:lang w:val="en-GB" w:eastAsia="en-US" w:bidi="ar-SA"/>
    </w:rPr>
  </w:style>
  <w:style w:type="character" w:customStyle="1" w:styleId="Heading1CharChar">
    <w:name w:val="Heading 1 Char Char"/>
    <w:basedOn w:val="DefaultParagraphFont"/>
    <w:rsid w:val="00B65E5D"/>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65E5D"/>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65E5D"/>
    <w:rPr>
      <w:rFonts w:ascii="Trebuchet MS" w:eastAsia="MS Mincho" w:hAnsi="Trebuchet MS" w:cs="Arial"/>
      <w:b/>
      <w:bCs/>
      <w:sz w:val="24"/>
      <w:szCs w:val="24"/>
      <w:lang w:val="en-US" w:eastAsia="en-US" w:bidi="ar-SA"/>
    </w:rPr>
  </w:style>
  <w:style w:type="paragraph" w:customStyle="1" w:styleId="hyrje">
    <w:name w:val="hyrje"/>
    <w:basedOn w:val="Heading1"/>
    <w:rsid w:val="00B65E5D"/>
    <w:pPr>
      <w:pageBreakBefore/>
      <w:spacing w:before="360" w:after="360"/>
      <w:jc w:val="both"/>
    </w:pPr>
    <w:rPr>
      <w:rFonts w:ascii="Trebuchet MS" w:hAnsi="Trebuchet MS"/>
      <w:sz w:val="36"/>
      <w:szCs w:val="36"/>
      <w:lang w:val="en-GB"/>
    </w:rPr>
  </w:style>
  <w:style w:type="paragraph" w:customStyle="1" w:styleId="Level11">
    <w:name w:val="Level 1.1"/>
    <w:basedOn w:val="Normal"/>
    <w:rsid w:val="00B65E5D"/>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65E5D"/>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65E5D"/>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65E5D"/>
    <w:rPr>
      <w:rFonts w:ascii="Trebuchet MS" w:eastAsia="MS Mincho" w:hAnsi="Trebuchet MS"/>
      <w:sz w:val="22"/>
      <w:szCs w:val="22"/>
      <w:lang w:val="en-US" w:eastAsia="en-US" w:bidi="ar-SA"/>
    </w:rPr>
  </w:style>
  <w:style w:type="paragraph" w:customStyle="1" w:styleId="listmenumra">
    <w:name w:val="list me numra"/>
    <w:basedOn w:val="ListBullet2"/>
    <w:rsid w:val="00B65E5D"/>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65E5D"/>
    <w:pPr>
      <w:numPr>
        <w:numId w:val="2"/>
      </w:numPr>
    </w:pPr>
  </w:style>
  <w:style w:type="character" w:customStyle="1" w:styleId="listmenumraCharChar">
    <w:name w:val="list me numra Char Char"/>
    <w:basedOn w:val="ListBullet2Char"/>
    <w:rsid w:val="00B65E5D"/>
    <w:rPr>
      <w:rFonts w:ascii="Trebuchet MS" w:eastAsia="MS Mincho" w:hAnsi="Trebuchet MS"/>
      <w:sz w:val="22"/>
      <w:szCs w:val="22"/>
      <w:lang w:val="en-US" w:eastAsia="en-US" w:bidi="ar-SA"/>
    </w:rPr>
  </w:style>
  <w:style w:type="paragraph" w:styleId="ListParagraph">
    <w:name w:val="List Paragraph"/>
    <w:basedOn w:val="Normal"/>
    <w:qFormat/>
    <w:rsid w:val="00B65E5D"/>
    <w:pPr>
      <w:ind w:left="720"/>
      <w:contextualSpacing/>
    </w:pPr>
    <w:rPr>
      <w:sz w:val="20"/>
      <w:szCs w:val="20"/>
    </w:rPr>
  </w:style>
  <w:style w:type="paragraph" w:customStyle="1" w:styleId="NormaleBookmanOldStyle">
    <w:name w:val="Normale + Bookman Old Style"/>
    <w:aliases w:val="Giustificato,Dopo:  6 pt"/>
    <w:basedOn w:val="Normal"/>
    <w:rsid w:val="00B65E5D"/>
    <w:pPr>
      <w:spacing w:after="120"/>
      <w:jc w:val="both"/>
    </w:pPr>
    <w:rPr>
      <w:rFonts w:ascii="Bookman Old Style" w:hAnsi="Bookman Old Style"/>
      <w:sz w:val="20"/>
      <w:szCs w:val="20"/>
      <w:lang w:val="en-GB"/>
    </w:rPr>
  </w:style>
  <w:style w:type="paragraph" w:customStyle="1" w:styleId="numberedindent">
    <w:name w:val="numberedindent"/>
    <w:rsid w:val="00B65E5D"/>
    <w:pPr>
      <w:tabs>
        <w:tab w:val="num" w:pos="1800"/>
      </w:tabs>
      <w:spacing w:after="120"/>
      <w:jc w:val="both"/>
    </w:pPr>
    <w:rPr>
      <w:rFonts w:ascii="Arial" w:hAnsi="Arial"/>
      <w:lang w:eastAsia="en-US"/>
    </w:rPr>
  </w:style>
  <w:style w:type="paragraph" w:customStyle="1" w:styleId="para">
    <w:name w:val="para"/>
    <w:basedOn w:val="Normal"/>
    <w:rsid w:val="00B65E5D"/>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65E5D"/>
    <w:rPr>
      <w:rFonts w:ascii="Arial" w:eastAsia="MS Mincho" w:hAnsi="Arial"/>
      <w:sz w:val="22"/>
      <w:szCs w:val="24"/>
      <w:lang w:val="en-US" w:eastAsia="en-US" w:bidi="ar-SA"/>
    </w:rPr>
  </w:style>
  <w:style w:type="paragraph" w:customStyle="1" w:styleId="ParagraphNumbering">
    <w:name w:val="Paragraph Numbering"/>
    <w:basedOn w:val="Normal"/>
    <w:rsid w:val="00B65E5D"/>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65E5D"/>
    <w:pPr>
      <w:ind w:left="720"/>
    </w:pPr>
  </w:style>
  <w:style w:type="paragraph" w:customStyle="1" w:styleId="Pas">
    <w:name w:val="Pas"/>
    <w:basedOn w:val="Normal"/>
    <w:rsid w:val="00B65E5D"/>
    <w:pPr>
      <w:widowControl w:val="0"/>
    </w:pPr>
    <w:rPr>
      <w:rFonts w:ascii="CG Times" w:hAnsi="CG Times"/>
      <w:sz w:val="22"/>
      <w:szCs w:val="22"/>
    </w:rPr>
  </w:style>
  <w:style w:type="paragraph" w:customStyle="1" w:styleId="Section">
    <w:name w:val="Section"/>
    <w:rsid w:val="00B65E5D"/>
    <w:rPr>
      <w:rFonts w:ascii="Arial" w:hAnsi="Arial" w:cs="Arial"/>
      <w:bCs/>
      <w:kern w:val="32"/>
      <w:sz w:val="48"/>
      <w:szCs w:val="32"/>
      <w:lang w:val="en-US" w:eastAsia="en-US"/>
    </w:rPr>
  </w:style>
  <w:style w:type="paragraph" w:customStyle="1" w:styleId="SectionNUM">
    <w:name w:val="Section NUM"/>
    <w:next w:val="Heading1"/>
    <w:rsid w:val="00B65E5D"/>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B65E5D"/>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B65E5D"/>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65E5D"/>
    <w:rPr>
      <w:rFonts w:ascii="Trebuchet MS" w:eastAsia="MS Mincho" w:hAnsi="Trebuchet MS"/>
      <w:sz w:val="18"/>
      <w:szCs w:val="18"/>
      <w:lang w:val="en-US" w:eastAsia="en-US" w:bidi="ar-SA"/>
    </w:rPr>
  </w:style>
  <w:style w:type="paragraph" w:customStyle="1" w:styleId="sub-list">
    <w:name w:val="sub-list"/>
    <w:rsid w:val="00B65E5D"/>
    <w:pPr>
      <w:spacing w:before="60" w:after="120"/>
    </w:pPr>
    <w:rPr>
      <w:rFonts w:ascii="Arial" w:hAnsi="Arial"/>
      <w:sz w:val="22"/>
      <w:szCs w:val="24"/>
      <w:lang w:val="en-US" w:eastAsia="en-US"/>
    </w:rPr>
  </w:style>
  <w:style w:type="paragraph" w:customStyle="1" w:styleId="tabela">
    <w:name w:val="tabela"/>
    <w:basedOn w:val="Normal"/>
    <w:rsid w:val="00B65E5D"/>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65E5D"/>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B65E5D"/>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65E5D"/>
    <w:pPr>
      <w:spacing w:before="40" w:beforeAutospacing="0" w:after="40" w:afterAutospacing="0"/>
      <w:jc w:val="both"/>
    </w:pPr>
    <w:rPr>
      <w:rFonts w:ascii="Trebuchet MS" w:hAnsi="Trebuchet MS"/>
      <w:sz w:val="18"/>
      <w:szCs w:val="22"/>
      <w:lang w:val="it-IT"/>
    </w:rPr>
  </w:style>
  <w:style w:type="paragraph" w:customStyle="1" w:styleId="text">
    <w:name w:val="text"/>
    <w:basedOn w:val="Normal"/>
    <w:rsid w:val="00B65E5D"/>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B65E5D"/>
    <w:rPr>
      <w:rFonts w:ascii="CG Times" w:eastAsia="MS Mincho" w:hAnsi="CG Times"/>
      <w:b/>
      <w:caps/>
      <w:sz w:val="22"/>
      <w:szCs w:val="22"/>
      <w:lang w:val="en-GB" w:eastAsia="en-US" w:bidi="ar-SA"/>
    </w:rPr>
  </w:style>
  <w:style w:type="paragraph" w:customStyle="1" w:styleId="xl22">
    <w:name w:val="xl22"/>
    <w:basedOn w:val="Normal"/>
    <w:rsid w:val="00B65E5D"/>
    <w:pPr>
      <w:spacing w:before="100" w:beforeAutospacing="1" w:after="100" w:afterAutospacing="1"/>
    </w:pPr>
    <w:rPr>
      <w:rFonts w:ascii="Book Antiqua" w:hAnsi="Book Antiqua"/>
      <w:b/>
      <w:bCs/>
      <w:sz w:val="20"/>
      <w:szCs w:val="20"/>
    </w:rPr>
  </w:style>
  <w:style w:type="paragraph" w:customStyle="1" w:styleId="xl23">
    <w:name w:val="xl23"/>
    <w:basedOn w:val="Normal"/>
    <w:rsid w:val="00B65E5D"/>
    <w:pPr>
      <w:spacing w:before="100" w:beforeAutospacing="1" w:after="100" w:afterAutospacing="1"/>
    </w:pPr>
    <w:rPr>
      <w:rFonts w:ascii="Book Antiqua" w:hAnsi="Book Antiqua"/>
      <w:sz w:val="20"/>
      <w:szCs w:val="20"/>
    </w:rPr>
  </w:style>
  <w:style w:type="paragraph" w:customStyle="1" w:styleId="xl24">
    <w:name w:val="xl24"/>
    <w:basedOn w:val="Normal"/>
    <w:rsid w:val="00B65E5D"/>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65E5D"/>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65E5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65E5D"/>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65E5D"/>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65E5D"/>
    <w:pPr>
      <w:pBdr>
        <w:right w:val="single" w:sz="4" w:space="0" w:color="auto"/>
      </w:pBdr>
      <w:spacing w:before="100" w:beforeAutospacing="1" w:after="100" w:afterAutospacing="1"/>
    </w:pPr>
    <w:rPr>
      <w:sz w:val="20"/>
      <w:szCs w:val="20"/>
    </w:rPr>
  </w:style>
  <w:style w:type="paragraph" w:customStyle="1" w:styleId="xl30">
    <w:name w:val="xl30"/>
    <w:basedOn w:val="Normal"/>
    <w:rsid w:val="00B65E5D"/>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65E5D"/>
    <w:pPr>
      <w:pBdr>
        <w:bottom w:val="single" w:sz="4" w:space="0" w:color="auto"/>
      </w:pBdr>
      <w:spacing w:before="100" w:beforeAutospacing="1" w:after="100" w:afterAutospacing="1"/>
    </w:pPr>
    <w:rPr>
      <w:sz w:val="20"/>
      <w:szCs w:val="20"/>
    </w:rPr>
  </w:style>
  <w:style w:type="paragraph" w:customStyle="1" w:styleId="xl32">
    <w:name w:val="xl32"/>
    <w:basedOn w:val="Normal"/>
    <w:rsid w:val="00B65E5D"/>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65E5D"/>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65E5D"/>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65E5D"/>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65E5D"/>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65E5D"/>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65E5D"/>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65E5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65E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65E5D"/>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65E5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65E5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65E5D"/>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65E5D"/>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65E5D"/>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65E5D"/>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Header">
    <w:name w:val="header"/>
    <w:basedOn w:val="Normal"/>
    <w:rsid w:val="00EA082F"/>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2943">
      <w:bodyDiv w:val="1"/>
      <w:marLeft w:val="0"/>
      <w:marRight w:val="0"/>
      <w:marTop w:val="0"/>
      <w:marBottom w:val="0"/>
      <w:divBdr>
        <w:top w:val="none" w:sz="0" w:space="0" w:color="auto"/>
        <w:left w:val="none" w:sz="0" w:space="0" w:color="auto"/>
        <w:bottom w:val="none" w:sz="0" w:space="0" w:color="auto"/>
        <w:right w:val="none" w:sz="0" w:space="0" w:color="auto"/>
      </w:divBdr>
    </w:div>
    <w:div w:id="603461978">
      <w:bodyDiv w:val="1"/>
      <w:marLeft w:val="0"/>
      <w:marRight w:val="0"/>
      <w:marTop w:val="0"/>
      <w:marBottom w:val="0"/>
      <w:divBdr>
        <w:top w:val="none" w:sz="0" w:space="0" w:color="auto"/>
        <w:left w:val="none" w:sz="0" w:space="0" w:color="auto"/>
        <w:bottom w:val="none" w:sz="0" w:space="0" w:color="auto"/>
        <w:right w:val="none" w:sz="0" w:space="0" w:color="auto"/>
      </w:divBdr>
    </w:div>
    <w:div w:id="631523361">
      <w:bodyDiv w:val="1"/>
      <w:marLeft w:val="0"/>
      <w:marRight w:val="0"/>
      <w:marTop w:val="0"/>
      <w:marBottom w:val="0"/>
      <w:divBdr>
        <w:top w:val="none" w:sz="0" w:space="0" w:color="auto"/>
        <w:left w:val="none" w:sz="0" w:space="0" w:color="auto"/>
        <w:bottom w:val="none" w:sz="0" w:space="0" w:color="auto"/>
        <w:right w:val="none" w:sz="0" w:space="0" w:color="auto"/>
      </w:divBdr>
    </w:div>
    <w:div w:id="714426331">
      <w:bodyDiv w:val="1"/>
      <w:marLeft w:val="0"/>
      <w:marRight w:val="0"/>
      <w:marTop w:val="0"/>
      <w:marBottom w:val="0"/>
      <w:divBdr>
        <w:top w:val="none" w:sz="0" w:space="0" w:color="auto"/>
        <w:left w:val="none" w:sz="0" w:space="0" w:color="auto"/>
        <w:bottom w:val="none" w:sz="0" w:space="0" w:color="auto"/>
        <w:right w:val="none" w:sz="0" w:space="0" w:color="auto"/>
      </w:divBdr>
    </w:div>
    <w:div w:id="1086458099">
      <w:bodyDiv w:val="1"/>
      <w:marLeft w:val="0"/>
      <w:marRight w:val="0"/>
      <w:marTop w:val="0"/>
      <w:marBottom w:val="0"/>
      <w:divBdr>
        <w:top w:val="none" w:sz="0" w:space="0" w:color="auto"/>
        <w:left w:val="none" w:sz="0" w:space="0" w:color="auto"/>
        <w:bottom w:val="none" w:sz="0" w:space="0" w:color="auto"/>
        <w:right w:val="none" w:sz="0" w:space="0" w:color="auto"/>
      </w:divBdr>
    </w:div>
    <w:div w:id="1207831584">
      <w:bodyDiv w:val="1"/>
      <w:marLeft w:val="0"/>
      <w:marRight w:val="0"/>
      <w:marTop w:val="0"/>
      <w:marBottom w:val="0"/>
      <w:divBdr>
        <w:top w:val="none" w:sz="0" w:space="0" w:color="auto"/>
        <w:left w:val="none" w:sz="0" w:space="0" w:color="auto"/>
        <w:bottom w:val="none" w:sz="0" w:space="0" w:color="auto"/>
        <w:right w:val="none" w:sz="0" w:space="0" w:color="auto"/>
      </w:divBdr>
    </w:div>
    <w:div w:id="1263369257">
      <w:bodyDiv w:val="1"/>
      <w:marLeft w:val="0"/>
      <w:marRight w:val="0"/>
      <w:marTop w:val="0"/>
      <w:marBottom w:val="0"/>
      <w:divBdr>
        <w:top w:val="none" w:sz="0" w:space="0" w:color="auto"/>
        <w:left w:val="none" w:sz="0" w:space="0" w:color="auto"/>
        <w:bottom w:val="none" w:sz="0" w:space="0" w:color="auto"/>
        <w:right w:val="none" w:sz="0" w:space="0" w:color="auto"/>
      </w:divBdr>
    </w:div>
    <w:div w:id="1279605669">
      <w:bodyDiv w:val="1"/>
      <w:marLeft w:val="0"/>
      <w:marRight w:val="0"/>
      <w:marTop w:val="0"/>
      <w:marBottom w:val="0"/>
      <w:divBdr>
        <w:top w:val="none" w:sz="0" w:space="0" w:color="auto"/>
        <w:left w:val="none" w:sz="0" w:space="0" w:color="auto"/>
        <w:bottom w:val="none" w:sz="0" w:space="0" w:color="auto"/>
        <w:right w:val="none" w:sz="0" w:space="0" w:color="auto"/>
      </w:divBdr>
    </w:div>
    <w:div w:id="1302733802">
      <w:bodyDiv w:val="1"/>
      <w:marLeft w:val="0"/>
      <w:marRight w:val="0"/>
      <w:marTop w:val="0"/>
      <w:marBottom w:val="0"/>
      <w:divBdr>
        <w:top w:val="none" w:sz="0" w:space="0" w:color="auto"/>
        <w:left w:val="none" w:sz="0" w:space="0" w:color="auto"/>
        <w:bottom w:val="none" w:sz="0" w:space="0" w:color="auto"/>
        <w:right w:val="none" w:sz="0" w:space="0" w:color="auto"/>
      </w:divBdr>
    </w:div>
    <w:div w:id="1320114212">
      <w:bodyDiv w:val="1"/>
      <w:marLeft w:val="0"/>
      <w:marRight w:val="0"/>
      <w:marTop w:val="0"/>
      <w:marBottom w:val="0"/>
      <w:divBdr>
        <w:top w:val="none" w:sz="0" w:space="0" w:color="auto"/>
        <w:left w:val="none" w:sz="0" w:space="0" w:color="auto"/>
        <w:bottom w:val="none" w:sz="0" w:space="0" w:color="auto"/>
        <w:right w:val="none" w:sz="0" w:space="0" w:color="auto"/>
      </w:divBdr>
    </w:div>
    <w:div w:id="1322924039">
      <w:bodyDiv w:val="1"/>
      <w:marLeft w:val="0"/>
      <w:marRight w:val="0"/>
      <w:marTop w:val="0"/>
      <w:marBottom w:val="0"/>
      <w:divBdr>
        <w:top w:val="none" w:sz="0" w:space="0" w:color="auto"/>
        <w:left w:val="none" w:sz="0" w:space="0" w:color="auto"/>
        <w:bottom w:val="none" w:sz="0" w:space="0" w:color="auto"/>
        <w:right w:val="none" w:sz="0" w:space="0" w:color="auto"/>
      </w:divBdr>
    </w:div>
    <w:div w:id="1628122778">
      <w:bodyDiv w:val="1"/>
      <w:marLeft w:val="0"/>
      <w:marRight w:val="0"/>
      <w:marTop w:val="0"/>
      <w:marBottom w:val="0"/>
      <w:divBdr>
        <w:top w:val="none" w:sz="0" w:space="0" w:color="auto"/>
        <w:left w:val="none" w:sz="0" w:space="0" w:color="auto"/>
        <w:bottom w:val="none" w:sz="0" w:space="0" w:color="auto"/>
        <w:right w:val="none" w:sz="0" w:space="0" w:color="auto"/>
      </w:divBdr>
    </w:div>
    <w:div w:id="1779641770">
      <w:bodyDiv w:val="1"/>
      <w:marLeft w:val="0"/>
      <w:marRight w:val="0"/>
      <w:marTop w:val="0"/>
      <w:marBottom w:val="0"/>
      <w:divBdr>
        <w:top w:val="none" w:sz="0" w:space="0" w:color="auto"/>
        <w:left w:val="none" w:sz="0" w:space="0" w:color="auto"/>
        <w:bottom w:val="none" w:sz="0" w:space="0" w:color="auto"/>
        <w:right w:val="none" w:sz="0" w:space="0" w:color="auto"/>
      </w:divBdr>
    </w:div>
    <w:div w:id="1821338909">
      <w:bodyDiv w:val="1"/>
      <w:marLeft w:val="0"/>
      <w:marRight w:val="0"/>
      <w:marTop w:val="0"/>
      <w:marBottom w:val="0"/>
      <w:divBdr>
        <w:top w:val="none" w:sz="0" w:space="0" w:color="auto"/>
        <w:left w:val="none" w:sz="0" w:space="0" w:color="auto"/>
        <w:bottom w:val="none" w:sz="0" w:space="0" w:color="auto"/>
        <w:right w:val="none" w:sz="0" w:space="0" w:color="auto"/>
      </w:divBdr>
    </w:div>
    <w:div w:id="1856646527">
      <w:bodyDiv w:val="1"/>
      <w:marLeft w:val="0"/>
      <w:marRight w:val="0"/>
      <w:marTop w:val="0"/>
      <w:marBottom w:val="0"/>
      <w:divBdr>
        <w:top w:val="none" w:sz="0" w:space="0" w:color="auto"/>
        <w:left w:val="none" w:sz="0" w:space="0" w:color="auto"/>
        <w:bottom w:val="none" w:sz="0" w:space="0" w:color="auto"/>
        <w:right w:val="none" w:sz="0" w:space="0" w:color="auto"/>
      </w:divBdr>
    </w:div>
    <w:div w:id="1911227024">
      <w:bodyDiv w:val="1"/>
      <w:marLeft w:val="0"/>
      <w:marRight w:val="0"/>
      <w:marTop w:val="0"/>
      <w:marBottom w:val="0"/>
      <w:divBdr>
        <w:top w:val="none" w:sz="0" w:space="0" w:color="auto"/>
        <w:left w:val="none" w:sz="0" w:space="0" w:color="auto"/>
        <w:bottom w:val="none" w:sz="0" w:space="0" w:color="auto"/>
        <w:right w:val="none" w:sz="0" w:space="0" w:color="auto"/>
      </w:divBdr>
    </w:div>
    <w:div w:id="2043437394">
      <w:bodyDiv w:val="1"/>
      <w:marLeft w:val="0"/>
      <w:marRight w:val="0"/>
      <w:marTop w:val="0"/>
      <w:marBottom w:val="0"/>
      <w:divBdr>
        <w:top w:val="none" w:sz="0" w:space="0" w:color="auto"/>
        <w:left w:val="none" w:sz="0" w:space="0" w:color="auto"/>
        <w:bottom w:val="none" w:sz="0" w:space="0" w:color="auto"/>
        <w:right w:val="none" w:sz="0" w:space="0" w:color="auto"/>
      </w:divBdr>
    </w:div>
    <w:div w:id="214191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8707</Words>
  <Characters>49632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58223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2010-01-15T09:34:00Z</cp:lastPrinted>
  <dcterms:created xsi:type="dcterms:W3CDTF">2019-02-20T18:10:00Z</dcterms:created>
  <dcterms:modified xsi:type="dcterms:W3CDTF">2019-02-20T18:10:00Z</dcterms:modified>
</cp:coreProperties>
</file>