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705" w:rsidRPr="001F57E2" w:rsidRDefault="00B50705" w:rsidP="00B50705">
      <w:pPr>
        <w:pStyle w:val="Akti"/>
        <w:rPr>
          <w:sz w:val="21"/>
          <w:szCs w:val="21"/>
        </w:rPr>
      </w:pPr>
      <w:bookmarkStart w:id="0" w:name="_GoBack"/>
      <w:bookmarkEnd w:id="0"/>
      <w:r w:rsidRPr="001F57E2">
        <w:rPr>
          <w:sz w:val="21"/>
          <w:szCs w:val="21"/>
        </w:rPr>
        <w:t>LIGJ</w:t>
      </w:r>
    </w:p>
    <w:p w:rsidR="00B50705" w:rsidRPr="001F57E2" w:rsidRDefault="00B50705" w:rsidP="00B50705">
      <w:pPr>
        <w:pStyle w:val="NumriData"/>
        <w:rPr>
          <w:sz w:val="21"/>
          <w:szCs w:val="21"/>
        </w:rPr>
      </w:pPr>
      <w:r w:rsidRPr="001F57E2">
        <w:rPr>
          <w:sz w:val="21"/>
          <w:szCs w:val="21"/>
        </w:rPr>
        <w:t>Nr.10 117, datë 23.4.2009</w:t>
      </w:r>
    </w:p>
    <w:p w:rsidR="00B50705" w:rsidRPr="001F57E2" w:rsidRDefault="00B50705" w:rsidP="00B50705">
      <w:pPr>
        <w:pStyle w:val="Paragrafi0"/>
        <w:rPr>
          <w:sz w:val="21"/>
          <w:szCs w:val="21"/>
        </w:rPr>
      </w:pPr>
    </w:p>
    <w:p w:rsidR="00B50705" w:rsidRPr="001F57E2" w:rsidRDefault="00B50705" w:rsidP="00B50705">
      <w:pPr>
        <w:pStyle w:val="Titulli0"/>
        <w:rPr>
          <w:sz w:val="21"/>
          <w:szCs w:val="21"/>
        </w:rPr>
      </w:pPr>
      <w:r w:rsidRPr="001F57E2">
        <w:rPr>
          <w:sz w:val="21"/>
          <w:szCs w:val="21"/>
        </w:rPr>
        <w:t xml:space="preserve">PËR DISA NDRYSHIME NË LIGJIN NR.9632, DATË 30.10.2006 </w:t>
      </w:r>
    </w:p>
    <w:p w:rsidR="00B50705" w:rsidRPr="001F57E2" w:rsidRDefault="00B50705" w:rsidP="00B50705">
      <w:pPr>
        <w:pStyle w:val="Titulli0"/>
        <w:rPr>
          <w:sz w:val="21"/>
          <w:szCs w:val="21"/>
        </w:rPr>
      </w:pPr>
      <w:r w:rsidRPr="001F57E2">
        <w:rPr>
          <w:sz w:val="21"/>
          <w:szCs w:val="21"/>
        </w:rPr>
        <w:t>“PËR SISTEMIN E TAKSAVE VENDORE”, TË NDRYSHUAR</w:t>
      </w:r>
    </w:p>
    <w:p w:rsidR="00B50705" w:rsidRPr="001F57E2" w:rsidRDefault="00B50705" w:rsidP="00B50705">
      <w:pPr>
        <w:pStyle w:val="Paragrafi0"/>
        <w:rPr>
          <w:sz w:val="21"/>
          <w:szCs w:val="21"/>
        </w:rPr>
      </w:pPr>
    </w:p>
    <w:p w:rsidR="00B50705" w:rsidRPr="001F57E2" w:rsidRDefault="00B50705" w:rsidP="00B50705">
      <w:pPr>
        <w:pStyle w:val="BazLigjPropozues"/>
        <w:rPr>
          <w:sz w:val="21"/>
          <w:szCs w:val="21"/>
        </w:rPr>
      </w:pPr>
      <w:r w:rsidRPr="001F57E2">
        <w:rPr>
          <w:sz w:val="21"/>
          <w:szCs w:val="21"/>
        </w:rPr>
        <w:t>Në mbështetje të neneve 78, 83 pika 1, 113 pika 1 shkronja “ç”, 155 dhe 157  pika 3 të Kushtetutës, me propozimin e Këshillit të Ministrave,</w:t>
      </w:r>
    </w:p>
    <w:p w:rsidR="00B50705" w:rsidRPr="001F57E2" w:rsidRDefault="00B50705" w:rsidP="00B50705">
      <w:pPr>
        <w:pStyle w:val="Paragrafi0"/>
        <w:rPr>
          <w:sz w:val="21"/>
          <w:szCs w:val="21"/>
        </w:rPr>
      </w:pPr>
    </w:p>
    <w:p w:rsidR="00B50705" w:rsidRPr="001F57E2" w:rsidRDefault="00B50705" w:rsidP="00B50705">
      <w:pPr>
        <w:pStyle w:val="Institucioni"/>
        <w:rPr>
          <w:sz w:val="21"/>
          <w:szCs w:val="21"/>
        </w:rPr>
      </w:pPr>
      <w:r w:rsidRPr="001F57E2">
        <w:rPr>
          <w:sz w:val="21"/>
          <w:szCs w:val="21"/>
        </w:rPr>
        <w:t>KUVENDI</w:t>
      </w:r>
    </w:p>
    <w:p w:rsidR="00B50705" w:rsidRPr="001F57E2" w:rsidRDefault="00B50705" w:rsidP="00B50705">
      <w:pPr>
        <w:pStyle w:val="Institucioni"/>
        <w:rPr>
          <w:sz w:val="21"/>
          <w:szCs w:val="21"/>
        </w:rPr>
      </w:pPr>
      <w:r w:rsidRPr="001F57E2">
        <w:rPr>
          <w:sz w:val="21"/>
          <w:szCs w:val="21"/>
        </w:rPr>
        <w:t>I REPUBLIKËS SË SHQIPËRISË</w:t>
      </w:r>
    </w:p>
    <w:p w:rsidR="00B50705" w:rsidRPr="001F57E2" w:rsidRDefault="00B50705" w:rsidP="00B50705">
      <w:pPr>
        <w:pStyle w:val="Paragrafi0"/>
        <w:rPr>
          <w:sz w:val="21"/>
          <w:szCs w:val="21"/>
        </w:rPr>
      </w:pPr>
    </w:p>
    <w:p w:rsidR="00B50705" w:rsidRPr="001F57E2" w:rsidRDefault="00B50705" w:rsidP="00B50705">
      <w:pPr>
        <w:pStyle w:val="VENDOSI0"/>
        <w:rPr>
          <w:sz w:val="21"/>
          <w:szCs w:val="21"/>
        </w:rPr>
      </w:pPr>
      <w:r w:rsidRPr="001F57E2">
        <w:rPr>
          <w:sz w:val="21"/>
          <w:szCs w:val="21"/>
        </w:rPr>
        <w:t>VENDOSI:</w:t>
      </w:r>
    </w:p>
    <w:p w:rsidR="00B50705" w:rsidRPr="001F57E2" w:rsidRDefault="00B50705" w:rsidP="00B50705">
      <w:pPr>
        <w:pStyle w:val="Paragrafi0"/>
        <w:rPr>
          <w:sz w:val="21"/>
          <w:szCs w:val="21"/>
        </w:rPr>
      </w:pPr>
    </w:p>
    <w:p w:rsidR="00B50705" w:rsidRPr="001F57E2" w:rsidRDefault="00B50705" w:rsidP="00B50705">
      <w:pPr>
        <w:pStyle w:val="Paragrafi0"/>
        <w:rPr>
          <w:sz w:val="21"/>
          <w:szCs w:val="21"/>
        </w:rPr>
      </w:pPr>
      <w:r w:rsidRPr="001F57E2">
        <w:rPr>
          <w:sz w:val="21"/>
          <w:szCs w:val="21"/>
        </w:rPr>
        <w:t>Në ligjin nr.9632, datë 30.10.2006 “Për sistemin e taksave vendore”, të ndryshuar, bëhen ndryshimet e mëposhtme:</w:t>
      </w:r>
    </w:p>
    <w:p w:rsidR="00B50705" w:rsidRPr="001F57E2" w:rsidRDefault="00B50705" w:rsidP="00B50705">
      <w:pPr>
        <w:pStyle w:val="Paragrafi0"/>
        <w:rPr>
          <w:sz w:val="21"/>
          <w:szCs w:val="21"/>
        </w:rPr>
      </w:pPr>
    </w:p>
    <w:p w:rsidR="00B50705" w:rsidRPr="001F57E2" w:rsidRDefault="00B50705" w:rsidP="00141B6D">
      <w:pPr>
        <w:pStyle w:val="NeniNr"/>
        <w:rPr>
          <w:sz w:val="21"/>
          <w:szCs w:val="21"/>
        </w:rPr>
      </w:pPr>
      <w:r w:rsidRPr="001F57E2">
        <w:rPr>
          <w:sz w:val="21"/>
          <w:szCs w:val="21"/>
        </w:rPr>
        <w:t>Neni l</w:t>
      </w:r>
    </w:p>
    <w:p w:rsidR="00B50705" w:rsidRPr="001F57E2" w:rsidRDefault="00B50705" w:rsidP="00B50705">
      <w:pPr>
        <w:pStyle w:val="Paragrafi0"/>
        <w:rPr>
          <w:sz w:val="21"/>
          <w:szCs w:val="21"/>
        </w:rPr>
      </w:pPr>
    </w:p>
    <w:p w:rsidR="00B50705" w:rsidRPr="001F57E2" w:rsidRDefault="00B50705" w:rsidP="00B50705">
      <w:pPr>
        <w:pStyle w:val="Paragrafi0"/>
        <w:rPr>
          <w:sz w:val="21"/>
          <w:szCs w:val="21"/>
        </w:rPr>
      </w:pPr>
      <w:r w:rsidRPr="001F57E2">
        <w:rPr>
          <w:sz w:val="21"/>
          <w:szCs w:val="21"/>
        </w:rPr>
        <w:t>Në nenin 11 “Kategoritë e bazës dhe nivelet e taksës vendore mbi biznesin e vogël” pika 5, fjalët “në kufijtë plus/minus 30 për qind” zëvendësohen me fjalët “në kufijtë plus 10/minus 30 për qind”.</w:t>
      </w:r>
    </w:p>
    <w:p w:rsidR="00B50705" w:rsidRPr="001F57E2" w:rsidRDefault="00B50705" w:rsidP="00B50705">
      <w:pPr>
        <w:pStyle w:val="Paragrafi0"/>
        <w:rPr>
          <w:sz w:val="21"/>
          <w:szCs w:val="21"/>
        </w:rPr>
      </w:pPr>
    </w:p>
    <w:p w:rsidR="00B50705" w:rsidRPr="001F57E2" w:rsidRDefault="00B50705" w:rsidP="00B50705">
      <w:pPr>
        <w:pStyle w:val="NeniNr"/>
        <w:rPr>
          <w:sz w:val="21"/>
          <w:szCs w:val="21"/>
        </w:rPr>
      </w:pPr>
      <w:r w:rsidRPr="001F57E2">
        <w:rPr>
          <w:sz w:val="21"/>
          <w:szCs w:val="21"/>
        </w:rPr>
        <w:t>Neni 2</w:t>
      </w:r>
    </w:p>
    <w:p w:rsidR="00B50705" w:rsidRPr="001F57E2" w:rsidRDefault="00B50705" w:rsidP="00B50705">
      <w:pPr>
        <w:pStyle w:val="Paragrafi0"/>
        <w:rPr>
          <w:sz w:val="21"/>
          <w:szCs w:val="21"/>
        </w:rPr>
      </w:pPr>
    </w:p>
    <w:p w:rsidR="00B50705" w:rsidRPr="001F57E2" w:rsidRDefault="00B50705" w:rsidP="00B50705">
      <w:pPr>
        <w:pStyle w:val="Paragrafi0"/>
        <w:rPr>
          <w:sz w:val="21"/>
          <w:szCs w:val="21"/>
        </w:rPr>
      </w:pPr>
      <w:r w:rsidRPr="001F57E2">
        <w:rPr>
          <w:sz w:val="21"/>
          <w:szCs w:val="21"/>
        </w:rPr>
        <w:t xml:space="preserve">Në nenin 21 “Rregulla të përbashkëta të taksës mbi pasurinë e paluajtshme”, fund të pikës 3 shtohet fjalia me këtë përmbajtje: </w:t>
      </w:r>
    </w:p>
    <w:p w:rsidR="00B50705" w:rsidRPr="001F57E2" w:rsidRDefault="00B50705" w:rsidP="00B50705">
      <w:pPr>
        <w:pStyle w:val="Paragrafi0"/>
        <w:rPr>
          <w:sz w:val="21"/>
          <w:szCs w:val="21"/>
        </w:rPr>
      </w:pPr>
      <w:r w:rsidRPr="001F57E2">
        <w:rPr>
          <w:sz w:val="21"/>
          <w:szCs w:val="21"/>
        </w:rPr>
        <w:t>“Ndërsa për tatimpaguesit e biznesit të vogël kufijtë janë plus 10/minus 30 për qind.”.</w:t>
      </w:r>
    </w:p>
    <w:p w:rsidR="00B50705" w:rsidRPr="001F57E2" w:rsidRDefault="00B50705" w:rsidP="00B50705">
      <w:pPr>
        <w:pStyle w:val="Paragrafi0"/>
        <w:rPr>
          <w:sz w:val="21"/>
          <w:szCs w:val="21"/>
        </w:rPr>
      </w:pPr>
    </w:p>
    <w:p w:rsidR="00B50705" w:rsidRPr="001F57E2" w:rsidRDefault="00B50705" w:rsidP="00B50705">
      <w:pPr>
        <w:pStyle w:val="NeniNr"/>
        <w:rPr>
          <w:sz w:val="21"/>
          <w:szCs w:val="21"/>
        </w:rPr>
      </w:pPr>
      <w:r w:rsidRPr="001F57E2">
        <w:rPr>
          <w:sz w:val="21"/>
          <w:szCs w:val="21"/>
        </w:rPr>
        <w:t>Neni 3</w:t>
      </w:r>
    </w:p>
    <w:p w:rsidR="00B50705" w:rsidRPr="001F57E2" w:rsidRDefault="00B50705" w:rsidP="00B50705">
      <w:pPr>
        <w:pStyle w:val="Paragrafi0"/>
        <w:rPr>
          <w:sz w:val="21"/>
          <w:szCs w:val="21"/>
        </w:rPr>
      </w:pPr>
    </w:p>
    <w:p w:rsidR="00B50705" w:rsidRPr="001F57E2" w:rsidRDefault="00B50705" w:rsidP="00B50705">
      <w:pPr>
        <w:pStyle w:val="Paragrafi0"/>
        <w:rPr>
          <w:sz w:val="21"/>
          <w:szCs w:val="21"/>
        </w:rPr>
      </w:pPr>
      <w:r w:rsidRPr="001F57E2">
        <w:rPr>
          <w:sz w:val="21"/>
          <w:szCs w:val="21"/>
        </w:rPr>
        <w:t>Në nenin 32 “Taksa të tjera” bëhen këto ndryshime:</w:t>
      </w:r>
    </w:p>
    <w:p w:rsidR="00B50705" w:rsidRPr="001F57E2" w:rsidRDefault="00B50705" w:rsidP="00B50705">
      <w:pPr>
        <w:pStyle w:val="Paragrafi0"/>
        <w:rPr>
          <w:sz w:val="21"/>
          <w:szCs w:val="21"/>
        </w:rPr>
      </w:pPr>
      <w:r w:rsidRPr="001F57E2">
        <w:rPr>
          <w:sz w:val="21"/>
          <w:szCs w:val="21"/>
        </w:rPr>
        <w:t>1. Shkronja “b” e pikës 1 ndryshohet si më poshtë:</w:t>
      </w:r>
    </w:p>
    <w:p w:rsidR="00B50705" w:rsidRPr="001F57E2" w:rsidRDefault="00B50705" w:rsidP="00B50705">
      <w:pPr>
        <w:pStyle w:val="Paragrafi0"/>
        <w:rPr>
          <w:sz w:val="21"/>
          <w:szCs w:val="21"/>
        </w:rPr>
      </w:pPr>
      <w:r w:rsidRPr="001F57E2">
        <w:rPr>
          <w:sz w:val="21"/>
          <w:szCs w:val="21"/>
        </w:rPr>
        <w:t>“b) bazën dhe nivelin për taksën e tabelës, e cila, së bashku me taksat dhe tarifat e aplikueshme, nuk duhet të jetë më shumë se 10 për qind e nivelit tregues të taksës së biznesit të vogël, sipas kategorisë së rrethit dhe qarkullimit vjetor.”.</w:t>
      </w:r>
    </w:p>
    <w:p w:rsidR="00B50705" w:rsidRPr="001F57E2" w:rsidRDefault="00B50705" w:rsidP="00B50705">
      <w:pPr>
        <w:pStyle w:val="Paragrafi0"/>
        <w:rPr>
          <w:sz w:val="21"/>
          <w:szCs w:val="21"/>
        </w:rPr>
      </w:pPr>
      <w:r w:rsidRPr="001F57E2">
        <w:rPr>
          <w:sz w:val="21"/>
          <w:szCs w:val="21"/>
        </w:rPr>
        <w:t>2. Në shkronjën “ç” të pikës 2, fjalët “në kufijtë  +/- 30 për qind” zëvendësohen me fjalët “në kufijtë plus 10/minus 30 për qind.”.</w:t>
      </w:r>
    </w:p>
    <w:p w:rsidR="00B50705" w:rsidRPr="001F57E2" w:rsidRDefault="00B50705" w:rsidP="00B50705">
      <w:pPr>
        <w:pStyle w:val="Paragrafi0"/>
        <w:rPr>
          <w:sz w:val="21"/>
          <w:szCs w:val="21"/>
        </w:rPr>
      </w:pPr>
    </w:p>
    <w:p w:rsidR="00B50705" w:rsidRPr="001F57E2" w:rsidRDefault="00B50705" w:rsidP="00B50705">
      <w:pPr>
        <w:pStyle w:val="NeniNr"/>
        <w:rPr>
          <w:sz w:val="21"/>
          <w:szCs w:val="21"/>
        </w:rPr>
      </w:pPr>
      <w:r w:rsidRPr="001F57E2">
        <w:rPr>
          <w:sz w:val="21"/>
          <w:szCs w:val="21"/>
        </w:rPr>
        <w:t>Neni 4</w:t>
      </w:r>
    </w:p>
    <w:p w:rsidR="00B50705" w:rsidRPr="001F57E2" w:rsidRDefault="00B50705" w:rsidP="00B50705">
      <w:pPr>
        <w:pStyle w:val="Paragrafi0"/>
        <w:rPr>
          <w:sz w:val="21"/>
          <w:szCs w:val="21"/>
        </w:rPr>
      </w:pPr>
    </w:p>
    <w:p w:rsidR="00B50705" w:rsidRPr="001F57E2" w:rsidRDefault="00B50705" w:rsidP="00B50705">
      <w:pPr>
        <w:pStyle w:val="Paragrafi0"/>
        <w:rPr>
          <w:sz w:val="21"/>
          <w:szCs w:val="21"/>
        </w:rPr>
      </w:pPr>
      <w:r w:rsidRPr="001F57E2">
        <w:rPr>
          <w:sz w:val="21"/>
          <w:szCs w:val="21"/>
        </w:rPr>
        <w:t>Neni 33 “Taksat e përkohshme vendore” ndryshohet si më poshtë:</w:t>
      </w:r>
    </w:p>
    <w:p w:rsidR="00B50705" w:rsidRPr="001F57E2" w:rsidRDefault="00B50705" w:rsidP="00B50705">
      <w:pPr>
        <w:pStyle w:val="Paragrafi0"/>
        <w:rPr>
          <w:sz w:val="21"/>
          <w:szCs w:val="21"/>
        </w:rPr>
      </w:pPr>
    </w:p>
    <w:p w:rsidR="00B50705" w:rsidRPr="001F57E2" w:rsidRDefault="00B50705" w:rsidP="00B50705">
      <w:pPr>
        <w:pStyle w:val="NeniNr"/>
        <w:rPr>
          <w:sz w:val="21"/>
          <w:szCs w:val="21"/>
        </w:rPr>
      </w:pPr>
      <w:r w:rsidRPr="001F57E2">
        <w:rPr>
          <w:sz w:val="21"/>
          <w:szCs w:val="21"/>
        </w:rPr>
        <w:t>“Neni 33</w:t>
      </w:r>
    </w:p>
    <w:p w:rsidR="00B50705" w:rsidRPr="001F57E2" w:rsidRDefault="00B50705" w:rsidP="00B50705">
      <w:pPr>
        <w:pStyle w:val="Paragrafi0"/>
        <w:rPr>
          <w:sz w:val="21"/>
          <w:szCs w:val="21"/>
        </w:rPr>
      </w:pPr>
    </w:p>
    <w:p w:rsidR="00B50705" w:rsidRPr="001F57E2" w:rsidRDefault="00B50705" w:rsidP="00B50705">
      <w:pPr>
        <w:pStyle w:val="Paragrafi0"/>
        <w:rPr>
          <w:sz w:val="21"/>
          <w:szCs w:val="21"/>
        </w:rPr>
      </w:pPr>
      <w:r w:rsidRPr="001F57E2">
        <w:rPr>
          <w:sz w:val="21"/>
          <w:szCs w:val="21"/>
        </w:rPr>
        <w:t>Këshilli bashkiak ose komunal, kur e gjykon të domosdoshme, vendos taksa me karakter të përkohshëm, në interes të përgjithshëm të komunitetit, në territorin brenda juridiksionit të tij. Masa e taksave me karakter të përkohshëm, së bashku me taksat dhe tarifat e aplikueshme, nuk duhet të kalojnë kufirin plus 10 për qind të nivelit tregues të taksës së biznesit të vogël, sipas tabelës së taksimit të subjekteve të këtij biznesi.”.</w:t>
      </w:r>
    </w:p>
    <w:p w:rsidR="00B50705" w:rsidRPr="001F57E2" w:rsidRDefault="00B50705" w:rsidP="00B50705">
      <w:pPr>
        <w:pStyle w:val="Paragrafi0"/>
        <w:rPr>
          <w:sz w:val="21"/>
          <w:szCs w:val="21"/>
        </w:rPr>
      </w:pPr>
    </w:p>
    <w:p w:rsidR="00B50705" w:rsidRPr="001F57E2" w:rsidRDefault="00B50705" w:rsidP="00B50705">
      <w:pPr>
        <w:pStyle w:val="NeniNr"/>
        <w:rPr>
          <w:sz w:val="21"/>
          <w:szCs w:val="21"/>
        </w:rPr>
      </w:pPr>
      <w:r w:rsidRPr="001F57E2">
        <w:rPr>
          <w:sz w:val="21"/>
          <w:szCs w:val="21"/>
        </w:rPr>
        <w:t>Neni 5</w:t>
      </w:r>
    </w:p>
    <w:p w:rsidR="00B50705" w:rsidRPr="001F57E2" w:rsidRDefault="00B50705" w:rsidP="00B50705">
      <w:pPr>
        <w:pStyle w:val="Paragrafi0"/>
        <w:rPr>
          <w:sz w:val="21"/>
          <w:szCs w:val="21"/>
        </w:rPr>
      </w:pPr>
    </w:p>
    <w:p w:rsidR="00B50705" w:rsidRPr="001F57E2" w:rsidRDefault="00B50705" w:rsidP="00B50705">
      <w:pPr>
        <w:pStyle w:val="Paragrafi0"/>
        <w:rPr>
          <w:sz w:val="21"/>
          <w:szCs w:val="21"/>
        </w:rPr>
      </w:pPr>
      <w:r w:rsidRPr="001F57E2">
        <w:rPr>
          <w:sz w:val="21"/>
          <w:szCs w:val="21"/>
        </w:rPr>
        <w:lastRenderedPageBreak/>
        <w:t>Në nenin 35 “Tarifat vendore dhe administrimi i tyre”, pika 2 ndryshohet si më poshtë:</w:t>
      </w:r>
    </w:p>
    <w:p w:rsidR="00B50705" w:rsidRPr="001F57E2" w:rsidRDefault="00B50705" w:rsidP="00B50705">
      <w:pPr>
        <w:pStyle w:val="Paragrafi0"/>
        <w:rPr>
          <w:sz w:val="21"/>
          <w:szCs w:val="21"/>
        </w:rPr>
      </w:pPr>
      <w:r w:rsidRPr="001F57E2">
        <w:rPr>
          <w:sz w:val="21"/>
          <w:szCs w:val="21"/>
        </w:rPr>
        <w:t>“2. Tarifat vendosen dhe administrohen në përputhje me ligjin nr.8652, datë 31.7.2000 “Për organizimin dhe funksionimin e qeverisjes vendore”. Me përjashtim të rasteve të përcaktuara ndryshe në këtë ligj ose në ligje të tjera, që rregullojnë funksionet dhe tarifat e lidhura me to, këshilli bashkiak dhe ai komunal vendosin për llojet e tarifave, nivelin, rregullat bazë për administrimin dhe mbledhjen e tyre, si dhe përcaktojnë nëse tarifat do të mblidhen nga vetë strukturat bashkiake ose komunale apo nga një agjent, por në asnjë rast shuma e tarifave vendore, të aplikueshme për tatimpaguesit e biznesit të vogël, nuk duhet të kalojë 10 për qind të nivelit tregues të taksës, sipas tabelës së taksimit të subjekteve të biznesit të vogël.</w:t>
      </w:r>
    </w:p>
    <w:p w:rsidR="00B50705" w:rsidRPr="001F57E2" w:rsidRDefault="00B50705" w:rsidP="00B50705">
      <w:pPr>
        <w:pStyle w:val="Paragrafi0"/>
        <w:rPr>
          <w:sz w:val="21"/>
          <w:szCs w:val="21"/>
        </w:rPr>
      </w:pPr>
      <w:r w:rsidRPr="001F57E2">
        <w:rPr>
          <w:sz w:val="21"/>
          <w:szCs w:val="21"/>
        </w:rPr>
        <w:t>Në rastin e agjentit, këshilli vendos rregullat bazë kufizuese në raport me agjentin, ndërsa kryetari i bashkisë ose i komunës bën përzgjedhjen e agjentit, si dhe lidh kontratë me të.”.</w:t>
      </w:r>
    </w:p>
    <w:p w:rsidR="00B50705" w:rsidRPr="001F57E2" w:rsidRDefault="00B50705" w:rsidP="00B50705">
      <w:pPr>
        <w:pStyle w:val="Paragrafi0"/>
        <w:rPr>
          <w:sz w:val="21"/>
          <w:szCs w:val="21"/>
        </w:rPr>
      </w:pPr>
    </w:p>
    <w:p w:rsidR="00B50705" w:rsidRPr="001F57E2" w:rsidRDefault="00B50705" w:rsidP="00B50705">
      <w:pPr>
        <w:pStyle w:val="NeniNr"/>
        <w:rPr>
          <w:sz w:val="21"/>
          <w:szCs w:val="21"/>
        </w:rPr>
      </w:pPr>
      <w:r w:rsidRPr="001F57E2">
        <w:rPr>
          <w:sz w:val="21"/>
          <w:szCs w:val="21"/>
        </w:rPr>
        <w:t>Neni 6</w:t>
      </w:r>
    </w:p>
    <w:p w:rsidR="00B50705" w:rsidRPr="001F57E2" w:rsidRDefault="00B50705" w:rsidP="00B50705">
      <w:pPr>
        <w:pStyle w:val="Paragrafi0"/>
        <w:rPr>
          <w:sz w:val="21"/>
          <w:szCs w:val="21"/>
        </w:rPr>
      </w:pPr>
    </w:p>
    <w:p w:rsidR="00B50705" w:rsidRPr="001F57E2" w:rsidRDefault="00B50705" w:rsidP="00B50705">
      <w:pPr>
        <w:pStyle w:val="Paragrafi0"/>
        <w:rPr>
          <w:sz w:val="21"/>
          <w:szCs w:val="21"/>
        </w:rPr>
      </w:pPr>
      <w:r w:rsidRPr="001F57E2">
        <w:rPr>
          <w:sz w:val="21"/>
          <w:szCs w:val="21"/>
        </w:rPr>
        <w:t>Ky ligj hyn në fuqi 15 ditë pas botimit në Fletoren Zyrtare.</w:t>
      </w:r>
    </w:p>
    <w:p w:rsidR="00B50705" w:rsidRPr="001F57E2" w:rsidRDefault="00B50705" w:rsidP="00B50705">
      <w:pPr>
        <w:pStyle w:val="Paragrafi0"/>
        <w:rPr>
          <w:sz w:val="21"/>
          <w:szCs w:val="21"/>
        </w:rPr>
      </w:pPr>
    </w:p>
    <w:p w:rsidR="00DB1112" w:rsidRPr="001F57E2" w:rsidRDefault="00DB1112" w:rsidP="00DB1112">
      <w:pPr>
        <w:pStyle w:val="Shpallja"/>
      </w:pPr>
      <w:r w:rsidRPr="001F57E2">
        <w:t>Shpallur me dekretin nr.6158, datë 7.5.2009 të Presidentit të Republikës së Shqipërisë, Bamir Topi</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p>
    <w:p w:rsidR="00DB1112" w:rsidRPr="001F57E2" w:rsidRDefault="00DB1112" w:rsidP="00DB1112">
      <w:pPr>
        <w:pStyle w:val="Akti"/>
        <w:rPr>
          <w:sz w:val="21"/>
          <w:szCs w:val="21"/>
        </w:rPr>
      </w:pPr>
      <w:r w:rsidRPr="001F57E2">
        <w:rPr>
          <w:sz w:val="21"/>
          <w:szCs w:val="21"/>
        </w:rPr>
        <w:t>LIGJ</w:t>
      </w:r>
    </w:p>
    <w:p w:rsidR="00DB1112" w:rsidRPr="001F57E2" w:rsidRDefault="00DB1112" w:rsidP="00DB1112">
      <w:pPr>
        <w:pStyle w:val="NumriData"/>
        <w:rPr>
          <w:sz w:val="21"/>
          <w:szCs w:val="21"/>
        </w:rPr>
      </w:pPr>
      <w:r w:rsidRPr="001F57E2">
        <w:rPr>
          <w:sz w:val="21"/>
          <w:szCs w:val="21"/>
        </w:rPr>
        <w:t>Nr. 10 118, datë 23.4.2009</w:t>
      </w:r>
    </w:p>
    <w:p w:rsidR="00DB1112" w:rsidRPr="001F57E2" w:rsidRDefault="00DB1112" w:rsidP="00DB1112">
      <w:pPr>
        <w:pStyle w:val="Paragrafi0"/>
        <w:rPr>
          <w:sz w:val="21"/>
          <w:szCs w:val="21"/>
        </w:rPr>
      </w:pPr>
    </w:p>
    <w:p w:rsidR="00DB1112" w:rsidRPr="001F57E2" w:rsidRDefault="00DB1112" w:rsidP="00DB1112">
      <w:pPr>
        <w:pStyle w:val="Titulli0"/>
        <w:rPr>
          <w:sz w:val="21"/>
          <w:szCs w:val="21"/>
        </w:rPr>
      </w:pPr>
      <w:r w:rsidRPr="001F57E2">
        <w:rPr>
          <w:sz w:val="21"/>
          <w:szCs w:val="21"/>
        </w:rPr>
        <w:t>PËR DHËNIEN E SË DREJTËS SË PËRDORIMIT, PËR 15 VJET, NË BREZIN</w:t>
      </w:r>
    </w:p>
    <w:p w:rsidR="00DB1112" w:rsidRPr="001F57E2" w:rsidRDefault="00DB1112" w:rsidP="00DB1112">
      <w:pPr>
        <w:pStyle w:val="Titulli0"/>
        <w:rPr>
          <w:sz w:val="21"/>
          <w:szCs w:val="21"/>
        </w:rPr>
      </w:pPr>
      <w:r w:rsidRPr="001F57E2">
        <w:rPr>
          <w:sz w:val="21"/>
          <w:szCs w:val="21"/>
        </w:rPr>
        <w:t>E FREKUENCAVE E-GSM DHE GSM 1800, BASHKIMIT TË OFERTUESVE,</w:t>
      </w:r>
    </w:p>
    <w:p w:rsidR="00DB1112" w:rsidRPr="001F57E2" w:rsidRDefault="00DB1112" w:rsidP="00DB1112">
      <w:pPr>
        <w:pStyle w:val="Titulli0"/>
        <w:rPr>
          <w:sz w:val="21"/>
          <w:szCs w:val="21"/>
        </w:rPr>
      </w:pPr>
      <w:r w:rsidRPr="001F57E2">
        <w:rPr>
          <w:sz w:val="21"/>
          <w:szCs w:val="21"/>
        </w:rPr>
        <w:t>PËRFAQËSUAR NGA POSTË TELEKOMUNIKACIONI I KOSOVËS SHA,</w:t>
      </w:r>
    </w:p>
    <w:p w:rsidR="00DB1112" w:rsidRPr="001F57E2" w:rsidRDefault="00DB1112" w:rsidP="00DB1112">
      <w:pPr>
        <w:pStyle w:val="Titulli0"/>
        <w:rPr>
          <w:sz w:val="21"/>
          <w:szCs w:val="21"/>
        </w:rPr>
      </w:pPr>
      <w:r w:rsidRPr="001F57E2">
        <w:rPr>
          <w:sz w:val="21"/>
          <w:szCs w:val="21"/>
        </w:rPr>
        <w:t>SIPAS PROCEDURËS “TENDER I HAPUR NDËRKOMBËTAR”</w:t>
      </w:r>
    </w:p>
    <w:p w:rsidR="00DB1112" w:rsidRPr="001F57E2" w:rsidRDefault="00DB1112" w:rsidP="00DB1112">
      <w:pPr>
        <w:pStyle w:val="Titulli0"/>
        <w:rPr>
          <w:sz w:val="21"/>
          <w:szCs w:val="21"/>
        </w:rPr>
      </w:pPr>
      <w:r w:rsidRPr="001F57E2">
        <w:rPr>
          <w:sz w:val="21"/>
          <w:szCs w:val="21"/>
        </w:rPr>
        <w:t>TË DATËS 20.2.2009</w:t>
      </w:r>
    </w:p>
    <w:p w:rsidR="00DB1112" w:rsidRPr="001F57E2" w:rsidRDefault="00DB1112" w:rsidP="00DB1112">
      <w:pPr>
        <w:pStyle w:val="Paragrafi0"/>
        <w:rPr>
          <w:sz w:val="21"/>
          <w:szCs w:val="21"/>
        </w:rPr>
      </w:pPr>
    </w:p>
    <w:p w:rsidR="00DB1112" w:rsidRPr="001F57E2" w:rsidRDefault="00DB1112" w:rsidP="00DB1112">
      <w:pPr>
        <w:pStyle w:val="BazLigjPropozues"/>
        <w:rPr>
          <w:sz w:val="21"/>
          <w:szCs w:val="21"/>
        </w:rPr>
      </w:pPr>
      <w:r w:rsidRPr="001F57E2">
        <w:rPr>
          <w:sz w:val="21"/>
          <w:szCs w:val="21"/>
        </w:rPr>
        <w:t xml:space="preserve">Në mbështetje të neneve 78 dhe 83 pika 1 të Kushtetutës, me propozimin e Këshillit të Ministrave, </w:t>
      </w:r>
    </w:p>
    <w:p w:rsidR="00DB1112" w:rsidRPr="001F57E2" w:rsidRDefault="00DB1112" w:rsidP="00DB1112">
      <w:pPr>
        <w:pStyle w:val="Paragrafi0"/>
        <w:rPr>
          <w:sz w:val="21"/>
          <w:szCs w:val="21"/>
        </w:rPr>
      </w:pPr>
    </w:p>
    <w:p w:rsidR="00DB1112" w:rsidRPr="001F57E2" w:rsidRDefault="00DB1112" w:rsidP="00DB1112">
      <w:pPr>
        <w:pStyle w:val="Institucioni"/>
        <w:rPr>
          <w:sz w:val="21"/>
          <w:szCs w:val="21"/>
        </w:rPr>
      </w:pPr>
      <w:r w:rsidRPr="001F57E2">
        <w:rPr>
          <w:sz w:val="21"/>
          <w:szCs w:val="21"/>
        </w:rPr>
        <w:t>KUVENDI</w:t>
      </w:r>
    </w:p>
    <w:p w:rsidR="00DB1112" w:rsidRPr="001F57E2" w:rsidRDefault="00DB1112" w:rsidP="00DB1112">
      <w:pPr>
        <w:pStyle w:val="Institucioni"/>
        <w:rPr>
          <w:sz w:val="21"/>
          <w:szCs w:val="21"/>
        </w:rPr>
      </w:pPr>
      <w:r w:rsidRPr="001F57E2">
        <w:rPr>
          <w:sz w:val="21"/>
          <w:szCs w:val="21"/>
        </w:rPr>
        <w:t>I REPUBLIKËS SË SHQIPËRISË</w:t>
      </w:r>
    </w:p>
    <w:p w:rsidR="00DB1112" w:rsidRPr="001F57E2" w:rsidRDefault="00DB1112" w:rsidP="00DB1112">
      <w:pPr>
        <w:pStyle w:val="Paragrafi0"/>
        <w:rPr>
          <w:sz w:val="21"/>
          <w:szCs w:val="21"/>
        </w:rPr>
      </w:pPr>
    </w:p>
    <w:p w:rsidR="00DB1112" w:rsidRPr="001F57E2" w:rsidRDefault="00DB1112" w:rsidP="00DB1112">
      <w:pPr>
        <w:pStyle w:val="VENDOSI0"/>
        <w:rPr>
          <w:sz w:val="21"/>
          <w:szCs w:val="21"/>
        </w:rPr>
      </w:pPr>
      <w:r w:rsidRPr="001F57E2">
        <w:rPr>
          <w:sz w:val="21"/>
          <w:szCs w:val="21"/>
        </w:rPr>
        <w:t>VENDOSI:</w:t>
      </w:r>
    </w:p>
    <w:p w:rsidR="00DB1112" w:rsidRPr="001F57E2" w:rsidRDefault="00DB1112" w:rsidP="00DB1112">
      <w:pPr>
        <w:pStyle w:val="Paragrafi0"/>
        <w:rPr>
          <w:sz w:val="21"/>
          <w:szCs w:val="21"/>
        </w:rPr>
      </w:pPr>
    </w:p>
    <w:p w:rsidR="00DB1112" w:rsidRPr="001F57E2" w:rsidRDefault="00DB1112" w:rsidP="00DB1112">
      <w:pPr>
        <w:pStyle w:val="NeniNr"/>
        <w:rPr>
          <w:sz w:val="21"/>
          <w:szCs w:val="21"/>
        </w:rPr>
      </w:pPr>
      <w:r w:rsidRPr="001F57E2">
        <w:rPr>
          <w:sz w:val="21"/>
          <w:szCs w:val="21"/>
        </w:rPr>
        <w:t>Neni 1</w:t>
      </w:r>
    </w:p>
    <w:p w:rsidR="00DB1112" w:rsidRPr="001F57E2" w:rsidRDefault="00DB1112" w:rsidP="00DB1112">
      <w:pPr>
        <w:pStyle w:val="Paragrafi0"/>
        <w:rPr>
          <w:sz w:val="21"/>
          <w:szCs w:val="21"/>
        </w:rPr>
      </w:pPr>
    </w:p>
    <w:p w:rsidR="00DB1112" w:rsidRPr="001F57E2" w:rsidRDefault="00DB1112" w:rsidP="00DB1112">
      <w:pPr>
        <w:pStyle w:val="Paragrafi0"/>
        <w:rPr>
          <w:sz w:val="21"/>
          <w:szCs w:val="21"/>
        </w:rPr>
      </w:pPr>
      <w:r w:rsidRPr="001F57E2">
        <w:rPr>
          <w:sz w:val="21"/>
          <w:szCs w:val="21"/>
        </w:rPr>
        <w:t>Dhënien e së drejtës së përdorimit, për 15 vjet, kundrejt çmimit 7 200 000 (shtatë milionë e dyqind mijë) euro, në brezin e frekuencave E-GSM dhe GSM 1800, bashkimit të ofertuesve, të përfaqësuar nga Postë Telekomunikacioni i Kosovës sha, sipas kushteve të ofertës, të dorëzuar tek Autoriteti i Komunikimeve Elektronike dhe Postare, në përputhje me kërkesat e dokumentacionit standard të procedurës “Tender i hapur ndërkombëtar” të datës 20.2.2009.</w:t>
      </w:r>
    </w:p>
    <w:p w:rsidR="00DB1112" w:rsidRPr="001F57E2" w:rsidRDefault="00DB1112" w:rsidP="00DB1112">
      <w:pPr>
        <w:pStyle w:val="Paragrafi0"/>
        <w:rPr>
          <w:sz w:val="21"/>
          <w:szCs w:val="21"/>
        </w:rPr>
      </w:pPr>
    </w:p>
    <w:p w:rsidR="00DB1112" w:rsidRPr="001F57E2" w:rsidRDefault="00DB1112" w:rsidP="00DB1112">
      <w:pPr>
        <w:pStyle w:val="NeniNr"/>
        <w:rPr>
          <w:sz w:val="21"/>
          <w:szCs w:val="21"/>
        </w:rPr>
      </w:pPr>
      <w:r w:rsidRPr="001F57E2">
        <w:rPr>
          <w:sz w:val="21"/>
          <w:szCs w:val="21"/>
        </w:rPr>
        <w:t>Neni 2</w:t>
      </w:r>
    </w:p>
    <w:p w:rsidR="00DB1112" w:rsidRPr="001F57E2" w:rsidRDefault="00DB1112" w:rsidP="00DB1112">
      <w:pPr>
        <w:pStyle w:val="Paragrafi0"/>
        <w:rPr>
          <w:sz w:val="21"/>
          <w:szCs w:val="21"/>
        </w:rPr>
      </w:pPr>
    </w:p>
    <w:p w:rsidR="00DB1112" w:rsidRPr="001F57E2" w:rsidRDefault="00DB1112" w:rsidP="00DB1112">
      <w:pPr>
        <w:pStyle w:val="Paragrafi0"/>
        <w:rPr>
          <w:sz w:val="21"/>
          <w:szCs w:val="21"/>
        </w:rPr>
      </w:pPr>
      <w:r w:rsidRPr="001F57E2">
        <w:rPr>
          <w:sz w:val="21"/>
          <w:szCs w:val="21"/>
        </w:rPr>
        <w:t>Ndalohet, pa vënë në efiçencë shërbimin e telekomunikacionit në brezin e frekuencave E-GSM dhe GSM 1800, çdo transferim pakete aksionesh apo të drejtash, sipas nenit 1 të këtij ligji, nga subjekti Postë Telekomunikacioni i Kosovës sha, me adresë: Lagjja “Dardania”, Prishtinë-Kosovë, të tretëve, përfshirë dhe bashkimit të ofertuesve të tjerë. Ky ndalim përfundon në çdo kohë, kur bashkimi i ofertuesve, përfaqësuar nga Postë Telekomunikacioni i Kosovës sha ka bërë efiçent rrjetin në parametrat: mbulim 95 për qind të popullsisë dhe 85 për qind të territorit.</w:t>
      </w:r>
    </w:p>
    <w:p w:rsidR="00DB1112" w:rsidRPr="001F57E2" w:rsidRDefault="00DB1112" w:rsidP="00DB1112">
      <w:pPr>
        <w:pStyle w:val="Paragrafi0"/>
        <w:rPr>
          <w:sz w:val="21"/>
          <w:szCs w:val="21"/>
        </w:rPr>
      </w:pPr>
      <w:r w:rsidRPr="001F57E2">
        <w:rPr>
          <w:sz w:val="21"/>
          <w:szCs w:val="21"/>
        </w:rPr>
        <w:lastRenderedPageBreak/>
        <w:t>Kuvendi i Shqipërisë mund të vendosë ndryshe, me kërkesë të motivuar të subjektit Postë Telekomunikacioni i Kosovës sha, për rrethana të veçanta të tij, të tilla si: likuidim, falimentim apo gjendje paaftësie paguese të këtij subjekti.</w:t>
      </w:r>
    </w:p>
    <w:p w:rsidR="00DB1112" w:rsidRPr="001F57E2" w:rsidRDefault="00DB1112" w:rsidP="00DB1112">
      <w:pPr>
        <w:pStyle w:val="Paragrafi0"/>
        <w:rPr>
          <w:sz w:val="21"/>
          <w:szCs w:val="21"/>
        </w:rPr>
      </w:pPr>
    </w:p>
    <w:p w:rsidR="00DB1112" w:rsidRPr="001F57E2" w:rsidRDefault="00DB1112" w:rsidP="00DB1112">
      <w:pPr>
        <w:pStyle w:val="NeniNr"/>
        <w:rPr>
          <w:sz w:val="21"/>
          <w:szCs w:val="21"/>
        </w:rPr>
      </w:pPr>
      <w:r w:rsidRPr="001F57E2">
        <w:rPr>
          <w:sz w:val="21"/>
          <w:szCs w:val="21"/>
        </w:rPr>
        <w:t>Neni 3</w:t>
      </w:r>
    </w:p>
    <w:p w:rsidR="00DB1112" w:rsidRPr="001F57E2" w:rsidRDefault="00DB1112" w:rsidP="00DB1112">
      <w:pPr>
        <w:pStyle w:val="Paragrafi0"/>
        <w:rPr>
          <w:sz w:val="21"/>
          <w:szCs w:val="21"/>
        </w:rPr>
      </w:pPr>
    </w:p>
    <w:p w:rsidR="00DB1112" w:rsidRPr="001F57E2" w:rsidRDefault="00DB1112" w:rsidP="00DB1112">
      <w:pPr>
        <w:pStyle w:val="Paragrafi0"/>
        <w:rPr>
          <w:sz w:val="21"/>
          <w:szCs w:val="21"/>
        </w:rPr>
      </w:pPr>
      <w:r w:rsidRPr="001F57E2">
        <w:rPr>
          <w:sz w:val="21"/>
          <w:szCs w:val="21"/>
        </w:rPr>
        <w:t>Autoriteti i Komunikimeve Elektronike dhe Postare, brenda 5 ditëve nga hyrja në fuqi e këtij ligji, t'u dërgojë njoftimin fituesve, bashkimit të ofertuesve, përfaqësuar nga Postë Telekomunikacioni i Kosovës sha dhe të vijojë procedurën për autorizimin individual, sipas dokumentacionit të tenderit.</w:t>
      </w:r>
    </w:p>
    <w:p w:rsidR="00DB1112" w:rsidRPr="001F57E2" w:rsidRDefault="00DB1112" w:rsidP="00DB1112">
      <w:pPr>
        <w:pStyle w:val="NeniNr"/>
        <w:rPr>
          <w:sz w:val="21"/>
          <w:szCs w:val="21"/>
        </w:rPr>
      </w:pPr>
    </w:p>
    <w:p w:rsidR="00DB1112" w:rsidRPr="001F57E2" w:rsidRDefault="00DB1112" w:rsidP="00DB1112">
      <w:pPr>
        <w:pStyle w:val="NeniNr"/>
        <w:rPr>
          <w:sz w:val="21"/>
          <w:szCs w:val="21"/>
        </w:rPr>
      </w:pPr>
      <w:r w:rsidRPr="001F57E2">
        <w:rPr>
          <w:sz w:val="21"/>
          <w:szCs w:val="21"/>
        </w:rPr>
        <w:t>Neni 4</w:t>
      </w:r>
    </w:p>
    <w:p w:rsidR="00DB1112" w:rsidRPr="001F57E2" w:rsidRDefault="00DB1112" w:rsidP="00DB1112">
      <w:pPr>
        <w:pStyle w:val="Paragrafi0"/>
        <w:rPr>
          <w:sz w:val="21"/>
          <w:szCs w:val="21"/>
        </w:rPr>
      </w:pPr>
    </w:p>
    <w:p w:rsidR="00DB1112" w:rsidRPr="001F57E2" w:rsidRDefault="00DB1112" w:rsidP="00DB1112">
      <w:pPr>
        <w:pStyle w:val="Paragrafi0"/>
        <w:rPr>
          <w:sz w:val="21"/>
          <w:szCs w:val="21"/>
        </w:rPr>
      </w:pPr>
      <w:r w:rsidRPr="001F57E2">
        <w:rPr>
          <w:sz w:val="21"/>
          <w:szCs w:val="21"/>
        </w:rPr>
        <w:t>Ky ligj nuk krijon asnjë efekt kur bashkimi i ofertuesve, përfaqësuar nga Postë Telekomunikacioni i Kosovës sha, nuk likuidon, brenda 7 (shtatë) ditëve kalendarike nga data e marrjes së njoftimit, çmimin e ofertës prej 7 200 000 (shtatë milionë e dyqind mijë) eurosh.</w:t>
      </w:r>
    </w:p>
    <w:p w:rsidR="00DB1112" w:rsidRPr="001F57E2" w:rsidRDefault="00DB1112" w:rsidP="00DB1112">
      <w:pPr>
        <w:pStyle w:val="Paragrafi0"/>
        <w:rPr>
          <w:sz w:val="21"/>
          <w:szCs w:val="21"/>
        </w:rPr>
      </w:pPr>
      <w:r w:rsidRPr="001F57E2">
        <w:rPr>
          <w:sz w:val="21"/>
          <w:szCs w:val="21"/>
        </w:rPr>
        <w:t>Kur bashkimi i ofertuesve, përfaqësuar nga Postë Telekomunikacioni i Kosovës sha, nuk likuidon në masë të plotë shumën 7 200 000 (shtatë milionë e dyqind mijë) euro, brenda 7 (shtatë) ditëve kalendarike nga data e marrjes së njoftimit, garancia e shoqërisë së sigurimeve ALBSIG, e derdhur për Autoritetin e Komunikimeve Elektronike dhe Postare, si depozitë e rimbursueshme, në shumën 100 000 (njëqind mijë) euro, në numër serie 11086639, datë 20.2.2009, e vlefshme për periudhën 150 ditë kalendarike pas datës 20.2.2009, kalon për llogari të shtetit shqiptar.</w:t>
      </w:r>
    </w:p>
    <w:p w:rsidR="00DB1112" w:rsidRPr="001F57E2" w:rsidRDefault="00DB1112" w:rsidP="00DB1112">
      <w:pPr>
        <w:pStyle w:val="Paragrafi0"/>
        <w:rPr>
          <w:sz w:val="21"/>
          <w:szCs w:val="21"/>
        </w:rPr>
      </w:pPr>
    </w:p>
    <w:p w:rsidR="00DB1112" w:rsidRPr="001F57E2" w:rsidRDefault="00DB1112" w:rsidP="00DB1112">
      <w:pPr>
        <w:pStyle w:val="NeniNr"/>
        <w:rPr>
          <w:sz w:val="21"/>
          <w:szCs w:val="21"/>
        </w:rPr>
      </w:pPr>
      <w:r w:rsidRPr="001F57E2">
        <w:rPr>
          <w:sz w:val="21"/>
          <w:szCs w:val="21"/>
        </w:rPr>
        <w:t>Neni 5</w:t>
      </w:r>
    </w:p>
    <w:p w:rsidR="00DB1112" w:rsidRPr="001F57E2" w:rsidRDefault="00DB1112" w:rsidP="00DB1112">
      <w:pPr>
        <w:pStyle w:val="Paragrafi0"/>
        <w:rPr>
          <w:sz w:val="21"/>
          <w:szCs w:val="21"/>
        </w:rPr>
      </w:pPr>
    </w:p>
    <w:p w:rsidR="00DB1112" w:rsidRPr="001F57E2" w:rsidRDefault="00DB1112" w:rsidP="00DB1112">
      <w:pPr>
        <w:pStyle w:val="Paragrafi0"/>
        <w:rPr>
          <w:sz w:val="21"/>
          <w:szCs w:val="21"/>
        </w:rPr>
      </w:pPr>
      <w:r w:rsidRPr="001F57E2">
        <w:rPr>
          <w:sz w:val="21"/>
          <w:szCs w:val="21"/>
        </w:rPr>
        <w:t>Dokumentacioni standard i tenderit të hapur ndërkombëtar, i hartuar nga Autoriteti i Komunikimeve Elektronike dhe Postare dhe oferta e subjektit, dorëzuar pranë këtij autoriteti, janë pjesë përbërëse të këtij ligji.</w:t>
      </w:r>
    </w:p>
    <w:p w:rsidR="00DB1112" w:rsidRPr="001F57E2" w:rsidRDefault="00DB1112" w:rsidP="00DB1112">
      <w:pPr>
        <w:pStyle w:val="Paragrafi0"/>
        <w:rPr>
          <w:sz w:val="21"/>
          <w:szCs w:val="21"/>
        </w:rPr>
      </w:pPr>
    </w:p>
    <w:p w:rsidR="00DB1112" w:rsidRPr="001F57E2" w:rsidRDefault="00DB1112" w:rsidP="00DB1112">
      <w:pPr>
        <w:pStyle w:val="NeniNr"/>
        <w:rPr>
          <w:sz w:val="21"/>
          <w:szCs w:val="21"/>
        </w:rPr>
      </w:pPr>
      <w:r w:rsidRPr="001F57E2">
        <w:rPr>
          <w:sz w:val="21"/>
          <w:szCs w:val="21"/>
        </w:rPr>
        <w:t>Neni 6</w:t>
      </w:r>
    </w:p>
    <w:p w:rsidR="00DB1112" w:rsidRPr="001F57E2" w:rsidRDefault="00DB1112" w:rsidP="00DB1112">
      <w:pPr>
        <w:pStyle w:val="Paragrafi0"/>
        <w:rPr>
          <w:sz w:val="21"/>
          <w:szCs w:val="21"/>
        </w:rPr>
      </w:pPr>
    </w:p>
    <w:p w:rsidR="00DB1112" w:rsidRPr="001F57E2" w:rsidRDefault="00DB1112" w:rsidP="00DB1112">
      <w:pPr>
        <w:pStyle w:val="Paragrafi0"/>
        <w:rPr>
          <w:sz w:val="21"/>
          <w:szCs w:val="21"/>
        </w:rPr>
      </w:pPr>
      <w:r w:rsidRPr="001F57E2">
        <w:rPr>
          <w:sz w:val="21"/>
          <w:szCs w:val="21"/>
        </w:rPr>
        <w:t>Ky ligj hyn në fuqi 15 ditë pas botimit në Fletoren Zyrtare.</w:t>
      </w:r>
    </w:p>
    <w:p w:rsidR="00DB1112" w:rsidRPr="001F57E2" w:rsidRDefault="00DB1112" w:rsidP="00DB1112">
      <w:pPr>
        <w:pStyle w:val="Paragrafi0"/>
        <w:rPr>
          <w:sz w:val="21"/>
          <w:szCs w:val="21"/>
        </w:rPr>
      </w:pPr>
    </w:p>
    <w:p w:rsidR="00DB1112" w:rsidRPr="001F57E2" w:rsidRDefault="00DB1112" w:rsidP="00DB1112">
      <w:pPr>
        <w:pStyle w:val="Paragrafi0"/>
        <w:rPr>
          <w:sz w:val="21"/>
          <w:szCs w:val="21"/>
        </w:rPr>
      </w:pPr>
    </w:p>
    <w:p w:rsidR="00DB1112" w:rsidRPr="001F57E2" w:rsidRDefault="00DB1112" w:rsidP="00DB1112">
      <w:pPr>
        <w:pStyle w:val="Shpallja"/>
        <w:rPr>
          <w:sz w:val="21"/>
          <w:szCs w:val="21"/>
        </w:rPr>
      </w:pPr>
      <w:r w:rsidRPr="001F57E2">
        <w:rPr>
          <w:sz w:val="21"/>
          <w:szCs w:val="21"/>
        </w:rPr>
        <w:t>Shpallur me dekretin nr.6159, datë 7.5.2009 të Presidentit të Republikës së Shqipërisë, Bamir Topi</w:t>
      </w:r>
    </w:p>
    <w:p w:rsidR="00DB1112" w:rsidRPr="001F57E2" w:rsidRDefault="00DB1112" w:rsidP="00DB1112">
      <w:pPr>
        <w:pStyle w:val="Paragrafi0"/>
        <w:rPr>
          <w:sz w:val="21"/>
          <w:szCs w:val="21"/>
        </w:rPr>
      </w:pPr>
    </w:p>
    <w:p w:rsidR="00AD5E3E" w:rsidRPr="001F57E2" w:rsidRDefault="00AD5E3E" w:rsidP="00AD5E3E">
      <w:pPr>
        <w:pStyle w:val="Akti"/>
        <w:keepNext w:val="0"/>
        <w:rPr>
          <w:sz w:val="21"/>
          <w:szCs w:val="21"/>
        </w:rPr>
      </w:pPr>
    </w:p>
    <w:p w:rsidR="00AD5E3E" w:rsidRPr="001F57E2" w:rsidRDefault="00AD5E3E" w:rsidP="00AD5E3E">
      <w:pPr>
        <w:pStyle w:val="Akti"/>
        <w:keepNext w:val="0"/>
        <w:rPr>
          <w:sz w:val="21"/>
          <w:szCs w:val="21"/>
        </w:rPr>
      </w:pPr>
    </w:p>
    <w:p w:rsidR="00AD5E3E" w:rsidRPr="001F57E2" w:rsidRDefault="00AD5E3E" w:rsidP="00AD5E3E">
      <w:pPr>
        <w:pStyle w:val="Akti"/>
        <w:keepNext w:val="0"/>
        <w:rPr>
          <w:sz w:val="21"/>
          <w:szCs w:val="21"/>
        </w:rPr>
      </w:pPr>
    </w:p>
    <w:p w:rsidR="00AD5E3E" w:rsidRPr="001F57E2" w:rsidRDefault="00AD5E3E" w:rsidP="00AD5E3E">
      <w:pPr>
        <w:pStyle w:val="Akti"/>
        <w:keepNext w:val="0"/>
        <w:rPr>
          <w:sz w:val="21"/>
          <w:szCs w:val="21"/>
        </w:rPr>
      </w:pPr>
    </w:p>
    <w:p w:rsidR="00AD5E3E" w:rsidRPr="001F57E2" w:rsidRDefault="00AD5E3E" w:rsidP="00AD5E3E">
      <w:pPr>
        <w:pStyle w:val="Akti"/>
        <w:keepNext w:val="0"/>
        <w:rPr>
          <w:sz w:val="21"/>
          <w:szCs w:val="21"/>
        </w:rPr>
      </w:pPr>
    </w:p>
    <w:p w:rsidR="00AD5E3E" w:rsidRPr="001F57E2" w:rsidRDefault="00AD5E3E" w:rsidP="00AD5E3E">
      <w:pPr>
        <w:pStyle w:val="Akti"/>
        <w:keepNext w:val="0"/>
        <w:rPr>
          <w:sz w:val="21"/>
          <w:szCs w:val="21"/>
        </w:rPr>
      </w:pPr>
    </w:p>
    <w:p w:rsidR="00AD5E3E" w:rsidRPr="001F57E2" w:rsidRDefault="00AD5E3E" w:rsidP="00AD5E3E">
      <w:pPr>
        <w:pStyle w:val="Akti"/>
        <w:keepNext w:val="0"/>
        <w:rPr>
          <w:sz w:val="21"/>
          <w:szCs w:val="21"/>
        </w:rPr>
      </w:pPr>
    </w:p>
    <w:p w:rsidR="00AD5E3E" w:rsidRPr="001F57E2" w:rsidRDefault="00AD5E3E" w:rsidP="00AD5E3E">
      <w:pPr>
        <w:pStyle w:val="Akti"/>
        <w:keepNext w:val="0"/>
        <w:rPr>
          <w:sz w:val="21"/>
          <w:szCs w:val="21"/>
        </w:rPr>
      </w:pPr>
    </w:p>
    <w:p w:rsidR="00141B6D" w:rsidRPr="001F57E2" w:rsidRDefault="00141B6D" w:rsidP="00141B6D">
      <w:pPr>
        <w:pStyle w:val="Akti"/>
        <w:rPr>
          <w:sz w:val="21"/>
          <w:szCs w:val="21"/>
        </w:rPr>
      </w:pPr>
      <w:r w:rsidRPr="001F57E2">
        <w:rPr>
          <w:sz w:val="21"/>
          <w:szCs w:val="21"/>
        </w:rPr>
        <w:t>LIGJ</w:t>
      </w:r>
    </w:p>
    <w:p w:rsidR="00141B6D" w:rsidRPr="001F57E2" w:rsidRDefault="00141B6D" w:rsidP="00141B6D">
      <w:pPr>
        <w:pStyle w:val="NumriData"/>
        <w:rPr>
          <w:sz w:val="21"/>
          <w:szCs w:val="21"/>
        </w:rPr>
      </w:pPr>
      <w:r w:rsidRPr="001F57E2">
        <w:rPr>
          <w:sz w:val="21"/>
          <w:szCs w:val="21"/>
        </w:rPr>
        <w:t>Nr.10 120, datë  23.4.2009</w:t>
      </w:r>
    </w:p>
    <w:p w:rsidR="00141B6D" w:rsidRPr="001F57E2" w:rsidRDefault="00141B6D" w:rsidP="00141B6D">
      <w:pPr>
        <w:pStyle w:val="Paragrafi0"/>
        <w:rPr>
          <w:sz w:val="21"/>
          <w:szCs w:val="21"/>
        </w:rPr>
      </w:pPr>
    </w:p>
    <w:p w:rsidR="00141B6D" w:rsidRPr="001F57E2" w:rsidRDefault="00141B6D" w:rsidP="00141B6D">
      <w:pPr>
        <w:pStyle w:val="Titulli0"/>
        <w:rPr>
          <w:sz w:val="21"/>
          <w:szCs w:val="21"/>
        </w:rPr>
      </w:pPr>
      <w:r w:rsidRPr="001F57E2">
        <w:rPr>
          <w:sz w:val="21"/>
          <w:szCs w:val="21"/>
        </w:rPr>
        <w:t xml:space="preserve">PËR MBROJTJEN E FONDIT TË BIMËVE MJEKËSORE, </w:t>
      </w:r>
    </w:p>
    <w:p w:rsidR="00141B6D" w:rsidRPr="001F57E2" w:rsidRDefault="00141B6D" w:rsidP="00141B6D">
      <w:pPr>
        <w:pStyle w:val="Titulli0"/>
        <w:rPr>
          <w:sz w:val="21"/>
          <w:szCs w:val="21"/>
        </w:rPr>
      </w:pPr>
      <w:r w:rsidRPr="001F57E2">
        <w:rPr>
          <w:sz w:val="21"/>
          <w:szCs w:val="21"/>
        </w:rPr>
        <w:t>ETEROVAJORE E TANIFERE NATYRORE</w:t>
      </w:r>
    </w:p>
    <w:p w:rsidR="00141B6D" w:rsidRPr="001F57E2" w:rsidRDefault="00141B6D" w:rsidP="00141B6D">
      <w:pPr>
        <w:pStyle w:val="Paragrafi0"/>
        <w:rPr>
          <w:sz w:val="21"/>
          <w:szCs w:val="21"/>
        </w:rPr>
      </w:pPr>
    </w:p>
    <w:p w:rsidR="00141B6D" w:rsidRPr="001F57E2" w:rsidRDefault="00141B6D" w:rsidP="00141B6D">
      <w:pPr>
        <w:pStyle w:val="BazLigjPropozues"/>
        <w:rPr>
          <w:sz w:val="21"/>
          <w:szCs w:val="21"/>
        </w:rPr>
      </w:pPr>
      <w:r w:rsidRPr="001F57E2">
        <w:rPr>
          <w:sz w:val="21"/>
          <w:szCs w:val="21"/>
        </w:rPr>
        <w:t xml:space="preserve">Në mbështetje të neneve 78 e 83 pika 1 të Kushtetutës, me propozimin e Këshillit të Ministrave, </w:t>
      </w:r>
    </w:p>
    <w:p w:rsidR="00141B6D" w:rsidRPr="001F57E2" w:rsidRDefault="00141B6D" w:rsidP="00141B6D">
      <w:pPr>
        <w:pStyle w:val="Paragrafi0"/>
        <w:rPr>
          <w:sz w:val="21"/>
          <w:szCs w:val="21"/>
        </w:rPr>
      </w:pPr>
    </w:p>
    <w:p w:rsidR="00141B6D" w:rsidRPr="001F57E2" w:rsidRDefault="00141B6D" w:rsidP="00141B6D">
      <w:pPr>
        <w:pStyle w:val="Institucioni"/>
        <w:rPr>
          <w:sz w:val="21"/>
          <w:szCs w:val="21"/>
        </w:rPr>
      </w:pPr>
      <w:r w:rsidRPr="001F57E2">
        <w:rPr>
          <w:sz w:val="21"/>
          <w:szCs w:val="21"/>
        </w:rPr>
        <w:lastRenderedPageBreak/>
        <w:t>KUVENDI</w:t>
      </w:r>
    </w:p>
    <w:p w:rsidR="00141B6D" w:rsidRPr="001F57E2" w:rsidRDefault="00141B6D" w:rsidP="00141B6D">
      <w:pPr>
        <w:pStyle w:val="Institucioni"/>
        <w:rPr>
          <w:sz w:val="21"/>
          <w:szCs w:val="21"/>
        </w:rPr>
      </w:pPr>
      <w:r w:rsidRPr="001F57E2">
        <w:rPr>
          <w:sz w:val="21"/>
          <w:szCs w:val="21"/>
        </w:rPr>
        <w:t>I REPUBLIKËS SË SHQIPËRISË</w:t>
      </w:r>
    </w:p>
    <w:p w:rsidR="00141B6D" w:rsidRPr="001F57E2" w:rsidRDefault="00141B6D" w:rsidP="00141B6D">
      <w:pPr>
        <w:pStyle w:val="Paragrafi0"/>
        <w:rPr>
          <w:sz w:val="21"/>
          <w:szCs w:val="21"/>
        </w:rPr>
      </w:pPr>
      <w:r w:rsidRPr="001F57E2">
        <w:rPr>
          <w:sz w:val="21"/>
          <w:szCs w:val="21"/>
        </w:rPr>
        <w:t xml:space="preserve"> </w:t>
      </w:r>
    </w:p>
    <w:p w:rsidR="00141B6D" w:rsidRPr="001F57E2" w:rsidRDefault="00141B6D" w:rsidP="00141B6D">
      <w:pPr>
        <w:pStyle w:val="VENDOSI0"/>
        <w:rPr>
          <w:sz w:val="21"/>
          <w:szCs w:val="21"/>
        </w:rPr>
      </w:pPr>
      <w:r w:rsidRPr="001F57E2">
        <w:rPr>
          <w:sz w:val="21"/>
          <w:szCs w:val="21"/>
        </w:rPr>
        <w:t>VENDOSI:</w:t>
      </w:r>
    </w:p>
    <w:p w:rsidR="00141B6D" w:rsidRPr="001F57E2" w:rsidRDefault="00141B6D" w:rsidP="00141B6D">
      <w:pPr>
        <w:pStyle w:val="Paragrafi0"/>
        <w:rPr>
          <w:sz w:val="21"/>
          <w:szCs w:val="21"/>
        </w:rPr>
      </w:pPr>
    </w:p>
    <w:p w:rsidR="00141B6D" w:rsidRPr="001F57E2" w:rsidRDefault="00141B6D" w:rsidP="00141B6D">
      <w:pPr>
        <w:pStyle w:val="KreuNr"/>
        <w:rPr>
          <w:sz w:val="21"/>
          <w:szCs w:val="21"/>
        </w:rPr>
      </w:pPr>
      <w:r w:rsidRPr="001F57E2">
        <w:rPr>
          <w:sz w:val="21"/>
          <w:szCs w:val="21"/>
        </w:rPr>
        <w:t>KREU I</w:t>
      </w:r>
    </w:p>
    <w:p w:rsidR="00141B6D" w:rsidRPr="001F57E2" w:rsidRDefault="00141B6D" w:rsidP="00141B6D">
      <w:pPr>
        <w:pStyle w:val="KreuTitull"/>
        <w:rPr>
          <w:sz w:val="21"/>
          <w:szCs w:val="21"/>
        </w:rPr>
      </w:pPr>
      <w:r w:rsidRPr="001F57E2">
        <w:rPr>
          <w:sz w:val="21"/>
          <w:szCs w:val="21"/>
        </w:rPr>
        <w:t>DISPOZITA TË PËRGJITHSHME</w:t>
      </w:r>
    </w:p>
    <w:p w:rsidR="00141B6D" w:rsidRPr="001F57E2" w:rsidRDefault="00141B6D" w:rsidP="00141B6D">
      <w:pPr>
        <w:pStyle w:val="Paragrafi0"/>
        <w:rPr>
          <w:sz w:val="14"/>
          <w:szCs w:val="21"/>
        </w:rPr>
      </w:pPr>
    </w:p>
    <w:p w:rsidR="00141B6D" w:rsidRPr="001F57E2" w:rsidRDefault="00141B6D" w:rsidP="00141B6D">
      <w:pPr>
        <w:pStyle w:val="NeniNr"/>
        <w:rPr>
          <w:sz w:val="21"/>
          <w:szCs w:val="21"/>
        </w:rPr>
      </w:pPr>
      <w:r w:rsidRPr="001F57E2">
        <w:rPr>
          <w:sz w:val="21"/>
          <w:szCs w:val="21"/>
        </w:rPr>
        <w:t>Neni 1</w:t>
      </w:r>
    </w:p>
    <w:p w:rsidR="00141B6D" w:rsidRPr="001F57E2" w:rsidRDefault="00141B6D" w:rsidP="00141B6D">
      <w:pPr>
        <w:pStyle w:val="NeniTitull"/>
        <w:rPr>
          <w:sz w:val="21"/>
          <w:szCs w:val="21"/>
        </w:rPr>
      </w:pPr>
      <w:r w:rsidRPr="001F57E2">
        <w:rPr>
          <w:sz w:val="21"/>
          <w:szCs w:val="21"/>
        </w:rPr>
        <w:t>Qëllimi</w:t>
      </w:r>
    </w:p>
    <w:p w:rsidR="00141B6D" w:rsidRPr="001F57E2" w:rsidRDefault="00141B6D" w:rsidP="00141B6D">
      <w:pPr>
        <w:pStyle w:val="Paragrafi0"/>
        <w:rPr>
          <w:sz w:val="14"/>
          <w:szCs w:val="21"/>
        </w:rPr>
      </w:pPr>
    </w:p>
    <w:p w:rsidR="00141B6D" w:rsidRPr="001F57E2" w:rsidRDefault="00141B6D" w:rsidP="00141B6D">
      <w:pPr>
        <w:pStyle w:val="Paragrafi0"/>
        <w:rPr>
          <w:sz w:val="21"/>
          <w:szCs w:val="21"/>
        </w:rPr>
      </w:pPr>
      <w:r w:rsidRPr="001F57E2">
        <w:rPr>
          <w:sz w:val="21"/>
          <w:szCs w:val="21"/>
        </w:rPr>
        <w:t>Ky ligj ka për qëllim të mbrojë:</w:t>
      </w:r>
    </w:p>
    <w:p w:rsidR="00141B6D" w:rsidRPr="001F57E2" w:rsidRDefault="00141B6D" w:rsidP="00141B6D">
      <w:pPr>
        <w:pStyle w:val="Paragrafi0"/>
        <w:rPr>
          <w:sz w:val="21"/>
          <w:szCs w:val="21"/>
        </w:rPr>
      </w:pPr>
      <w:r w:rsidRPr="001F57E2">
        <w:rPr>
          <w:sz w:val="21"/>
          <w:szCs w:val="21"/>
        </w:rPr>
        <w:t>a) fondin e bimëve mjekësore, eterovajore e tanifere natyrore, që rriten e zhvillohen në territorin e Republikës së Shqipërisë, duke zbatuar masa mbrojtëse e administruese, tërësore për fondin e të veçanta për çdo lloj, duke respektuar kërkesat teknike për vjeljen e mbledhjen e tyre, duke nxitur e përkrahur veprimtaritë për rehabilitimin e për kultivimin e tyre;</w:t>
      </w:r>
    </w:p>
    <w:p w:rsidR="00141B6D" w:rsidRPr="001F57E2" w:rsidRDefault="00141B6D" w:rsidP="00141B6D">
      <w:pPr>
        <w:pStyle w:val="Paragrafi0"/>
        <w:rPr>
          <w:sz w:val="21"/>
          <w:szCs w:val="21"/>
        </w:rPr>
      </w:pPr>
      <w:r w:rsidRPr="001F57E2">
        <w:rPr>
          <w:sz w:val="21"/>
          <w:szCs w:val="21"/>
        </w:rPr>
        <w:t>b) llojet e kultivuara nga njeriu, në sipërfaqet e fondit të tokave pyjore, kullosore apo bujqësore, gjatë kultivimit, mbledhjes e vjeljes së tyre, si dhe llojet e kultivuara në parcela eksperimentale, në kuadër të veprimtarive kërkimore-shkencore;</w:t>
      </w:r>
    </w:p>
    <w:p w:rsidR="00141B6D" w:rsidRPr="001F57E2" w:rsidRDefault="00141B6D" w:rsidP="00141B6D">
      <w:pPr>
        <w:pStyle w:val="Paragrafi0"/>
        <w:rPr>
          <w:sz w:val="21"/>
          <w:szCs w:val="21"/>
        </w:rPr>
      </w:pPr>
      <w:r w:rsidRPr="001F57E2">
        <w:rPr>
          <w:sz w:val="21"/>
          <w:szCs w:val="21"/>
        </w:rPr>
        <w:t>c) fondin e bimëve mjekësore, eterovajore e tanifere natyrore, që rriten e zhvillohen në gjendje natyrore në territorin e Republikës së Shqipërisë e që është pasuri kombëtare.</w:t>
      </w:r>
    </w:p>
    <w:p w:rsidR="00141B6D" w:rsidRPr="001F57E2" w:rsidRDefault="00141B6D" w:rsidP="00141B6D">
      <w:pPr>
        <w:pStyle w:val="Paragrafi0"/>
        <w:rPr>
          <w:sz w:val="12"/>
          <w:szCs w:val="21"/>
        </w:rPr>
      </w:pPr>
    </w:p>
    <w:p w:rsidR="00141B6D" w:rsidRPr="001F57E2" w:rsidRDefault="00141B6D" w:rsidP="00141B6D">
      <w:pPr>
        <w:pStyle w:val="NeniNr"/>
        <w:rPr>
          <w:sz w:val="21"/>
          <w:szCs w:val="21"/>
        </w:rPr>
      </w:pPr>
      <w:r w:rsidRPr="001F57E2">
        <w:rPr>
          <w:sz w:val="21"/>
          <w:szCs w:val="21"/>
        </w:rPr>
        <w:t>Neni 2</w:t>
      </w:r>
    </w:p>
    <w:p w:rsidR="00141B6D" w:rsidRPr="001F57E2" w:rsidRDefault="00141B6D" w:rsidP="00141B6D">
      <w:pPr>
        <w:pStyle w:val="NeniTitull"/>
        <w:rPr>
          <w:sz w:val="21"/>
          <w:szCs w:val="21"/>
        </w:rPr>
      </w:pPr>
      <w:r w:rsidRPr="001F57E2">
        <w:rPr>
          <w:sz w:val="21"/>
          <w:szCs w:val="21"/>
        </w:rPr>
        <w:t>Objekti</w:t>
      </w:r>
    </w:p>
    <w:p w:rsidR="00141B6D" w:rsidRPr="001F57E2" w:rsidRDefault="00141B6D" w:rsidP="00141B6D">
      <w:pPr>
        <w:pStyle w:val="Paragrafi0"/>
        <w:rPr>
          <w:sz w:val="12"/>
          <w:szCs w:val="21"/>
        </w:rPr>
      </w:pPr>
    </w:p>
    <w:p w:rsidR="00141B6D" w:rsidRPr="001F57E2" w:rsidRDefault="00141B6D" w:rsidP="00141B6D">
      <w:pPr>
        <w:pStyle w:val="Paragrafi0"/>
        <w:rPr>
          <w:sz w:val="21"/>
          <w:szCs w:val="21"/>
        </w:rPr>
      </w:pPr>
      <w:r w:rsidRPr="001F57E2">
        <w:rPr>
          <w:sz w:val="21"/>
          <w:szCs w:val="21"/>
        </w:rPr>
        <w:t>Objekt i këtij ligji është tërësia e fondit të bimëve mjekësore, eterovajore e tanifere natyrore, si dhe secili lloj, që përfshihet në fond, gjatë periudhës së rritjes, vjeljes e mbledhjes, si dhe gjatë magazinimit e transportimit të tyre, për t’ua ruajtur vlerat përdoruese e kurative të tyre.</w:t>
      </w:r>
    </w:p>
    <w:p w:rsidR="00141B6D" w:rsidRPr="001F57E2" w:rsidRDefault="00141B6D" w:rsidP="00141B6D">
      <w:pPr>
        <w:pStyle w:val="Paragrafi0"/>
        <w:rPr>
          <w:sz w:val="14"/>
          <w:szCs w:val="21"/>
        </w:rPr>
      </w:pPr>
    </w:p>
    <w:p w:rsidR="00141B6D" w:rsidRPr="001F57E2" w:rsidRDefault="00141B6D" w:rsidP="00141B6D">
      <w:pPr>
        <w:pStyle w:val="NeniNr"/>
        <w:rPr>
          <w:sz w:val="21"/>
          <w:szCs w:val="21"/>
        </w:rPr>
      </w:pPr>
      <w:r w:rsidRPr="001F57E2">
        <w:rPr>
          <w:sz w:val="21"/>
          <w:szCs w:val="21"/>
        </w:rPr>
        <w:t>Neni 3</w:t>
      </w:r>
    </w:p>
    <w:p w:rsidR="00141B6D" w:rsidRPr="001F57E2" w:rsidRDefault="00141B6D" w:rsidP="00141B6D">
      <w:pPr>
        <w:pStyle w:val="NeniTitull"/>
        <w:rPr>
          <w:sz w:val="21"/>
          <w:szCs w:val="21"/>
        </w:rPr>
      </w:pPr>
      <w:r w:rsidRPr="001F57E2">
        <w:rPr>
          <w:sz w:val="21"/>
          <w:szCs w:val="21"/>
        </w:rPr>
        <w:t>Përbërja e fondit</w:t>
      </w:r>
    </w:p>
    <w:p w:rsidR="00141B6D" w:rsidRPr="001F57E2" w:rsidRDefault="00141B6D" w:rsidP="00141B6D">
      <w:pPr>
        <w:pStyle w:val="Paragrafi0"/>
        <w:rPr>
          <w:sz w:val="14"/>
          <w:szCs w:val="21"/>
        </w:rPr>
      </w:pPr>
    </w:p>
    <w:p w:rsidR="00141B6D" w:rsidRPr="001F57E2" w:rsidRDefault="00141B6D" w:rsidP="00141B6D">
      <w:pPr>
        <w:pStyle w:val="Paragrafi0"/>
        <w:rPr>
          <w:sz w:val="21"/>
          <w:szCs w:val="21"/>
        </w:rPr>
      </w:pPr>
      <w:r w:rsidRPr="001F57E2">
        <w:rPr>
          <w:sz w:val="21"/>
          <w:szCs w:val="21"/>
        </w:rPr>
        <w:t xml:space="preserve">Fondi i bimëve mjekësore, eterovajore e tanifere natyrore përbëhet nga llojet e nënllojet e bimëve dhe popullatat e tyre, si dhe nga habitatet, tokësore e ujore, ku ato rriten e zhvillohen në gjendje natyrore, si pjesë e rëndësishme e florës së vendit. </w:t>
      </w:r>
    </w:p>
    <w:p w:rsidR="00141B6D" w:rsidRPr="001F57E2" w:rsidRDefault="00141B6D" w:rsidP="00141B6D">
      <w:pPr>
        <w:pStyle w:val="Paragrafi0"/>
        <w:rPr>
          <w:sz w:val="14"/>
          <w:szCs w:val="21"/>
        </w:rPr>
      </w:pPr>
    </w:p>
    <w:p w:rsidR="00141B6D" w:rsidRPr="001F57E2" w:rsidRDefault="00141B6D" w:rsidP="00141B6D">
      <w:pPr>
        <w:pStyle w:val="NeniNr"/>
        <w:rPr>
          <w:sz w:val="21"/>
          <w:szCs w:val="21"/>
        </w:rPr>
      </w:pPr>
      <w:r w:rsidRPr="001F57E2">
        <w:rPr>
          <w:sz w:val="21"/>
          <w:szCs w:val="21"/>
        </w:rPr>
        <w:t>Neni 4</w:t>
      </w:r>
    </w:p>
    <w:p w:rsidR="00141B6D" w:rsidRPr="001F57E2" w:rsidRDefault="00141B6D" w:rsidP="00141B6D">
      <w:pPr>
        <w:pStyle w:val="NeniTitull"/>
        <w:rPr>
          <w:sz w:val="21"/>
          <w:szCs w:val="21"/>
        </w:rPr>
      </w:pPr>
      <w:r w:rsidRPr="001F57E2">
        <w:rPr>
          <w:sz w:val="21"/>
          <w:szCs w:val="21"/>
        </w:rPr>
        <w:t>Përkufizimi i termave</w:t>
      </w:r>
    </w:p>
    <w:p w:rsidR="00141B6D" w:rsidRPr="001F57E2" w:rsidRDefault="00141B6D" w:rsidP="00141B6D">
      <w:pPr>
        <w:pStyle w:val="Paragrafi0"/>
        <w:rPr>
          <w:sz w:val="12"/>
          <w:szCs w:val="21"/>
        </w:rPr>
      </w:pPr>
    </w:p>
    <w:p w:rsidR="00141B6D" w:rsidRPr="001F57E2" w:rsidRDefault="00141B6D" w:rsidP="00141B6D">
      <w:pPr>
        <w:pStyle w:val="Paragrafi0"/>
        <w:rPr>
          <w:sz w:val="21"/>
          <w:szCs w:val="21"/>
        </w:rPr>
      </w:pPr>
      <w:r w:rsidRPr="001F57E2">
        <w:rPr>
          <w:sz w:val="21"/>
          <w:szCs w:val="21"/>
        </w:rPr>
        <w:t>Në këtë ligj termat e mëposhtëm kanë këto kuptime:</w:t>
      </w:r>
    </w:p>
    <w:p w:rsidR="00141B6D" w:rsidRPr="001F57E2" w:rsidRDefault="00141B6D" w:rsidP="00141B6D">
      <w:pPr>
        <w:pStyle w:val="Paragrafi0"/>
        <w:rPr>
          <w:sz w:val="21"/>
          <w:szCs w:val="21"/>
        </w:rPr>
      </w:pPr>
      <w:r w:rsidRPr="001F57E2">
        <w:rPr>
          <w:sz w:val="21"/>
          <w:szCs w:val="21"/>
        </w:rPr>
        <w:t>1. “Fondi i bimëve mjekësore, eterovajore e tanifere natyrore (BMET)” është tërësia e llojeve të bimëve mjekësore, eterovajore e tanifere natyrore, si dhe habitatet, ku ato rriten e zhvillohen në mënyrë natyrore, në territoret e Republikës së Shqipërisë.</w:t>
      </w:r>
    </w:p>
    <w:p w:rsidR="00141B6D" w:rsidRPr="001F57E2" w:rsidRDefault="00141B6D" w:rsidP="00141B6D">
      <w:pPr>
        <w:pStyle w:val="Paragrafi0"/>
        <w:rPr>
          <w:sz w:val="21"/>
          <w:szCs w:val="21"/>
        </w:rPr>
      </w:pPr>
      <w:r w:rsidRPr="001F57E2">
        <w:rPr>
          <w:sz w:val="21"/>
          <w:szCs w:val="21"/>
        </w:rPr>
        <w:t xml:space="preserve"> 2. “Bimët mjekësore” janë bimët e njohura për vlerat e tyre terapeutike.</w:t>
      </w:r>
    </w:p>
    <w:p w:rsidR="00141B6D" w:rsidRPr="001F57E2" w:rsidRDefault="00141B6D" w:rsidP="00141B6D">
      <w:pPr>
        <w:pStyle w:val="Paragrafi0"/>
        <w:rPr>
          <w:sz w:val="21"/>
          <w:szCs w:val="21"/>
        </w:rPr>
      </w:pPr>
      <w:r w:rsidRPr="001F57E2">
        <w:rPr>
          <w:sz w:val="21"/>
          <w:szCs w:val="21"/>
        </w:rPr>
        <w:t xml:space="preserve"> 3. “Bimët eterovajore” janë bimët, prej të cilave ekstraktohen vajra eterike dhe esenca.</w:t>
      </w:r>
    </w:p>
    <w:p w:rsidR="00141B6D" w:rsidRPr="001F57E2" w:rsidRDefault="001F57E2" w:rsidP="00141B6D">
      <w:pPr>
        <w:pStyle w:val="Paragrafi0"/>
        <w:rPr>
          <w:sz w:val="21"/>
          <w:szCs w:val="21"/>
        </w:rPr>
      </w:pPr>
      <w:r w:rsidRPr="001F57E2">
        <w:rPr>
          <w:sz w:val="21"/>
          <w:szCs w:val="21"/>
        </w:rPr>
        <w:t xml:space="preserve"> </w:t>
      </w:r>
      <w:r w:rsidR="00141B6D" w:rsidRPr="001F57E2">
        <w:rPr>
          <w:sz w:val="21"/>
          <w:szCs w:val="21"/>
        </w:rPr>
        <w:t>4. “Bimët tanifere natyrore” janë bimët, prej të cilave ekstraktohet substanca e taninit.</w:t>
      </w:r>
    </w:p>
    <w:p w:rsidR="00141B6D" w:rsidRPr="001F57E2" w:rsidRDefault="00141B6D" w:rsidP="00141B6D">
      <w:pPr>
        <w:pStyle w:val="Paragrafi0"/>
        <w:rPr>
          <w:sz w:val="21"/>
          <w:szCs w:val="21"/>
        </w:rPr>
      </w:pPr>
      <w:r w:rsidRPr="001F57E2">
        <w:rPr>
          <w:sz w:val="21"/>
          <w:szCs w:val="21"/>
        </w:rPr>
        <w:t xml:space="preserve"> 5. “Regjistër i BMET-ve” është dokumenti zyrtar, i formatuar, ku regjistrohen, ruhen e përditësohen të dhënat kryesore për secilin lloj të bimëve e të sipërfaqeve ku ato rriten, shoqëruar me hartat përkatëse. </w:t>
      </w:r>
    </w:p>
    <w:p w:rsidR="00141B6D" w:rsidRPr="001F57E2" w:rsidRDefault="00141B6D" w:rsidP="00141B6D">
      <w:pPr>
        <w:pStyle w:val="Paragrafi0"/>
        <w:rPr>
          <w:sz w:val="21"/>
          <w:szCs w:val="21"/>
        </w:rPr>
      </w:pPr>
      <w:r w:rsidRPr="001F57E2">
        <w:rPr>
          <w:sz w:val="21"/>
          <w:szCs w:val="21"/>
        </w:rPr>
        <w:t xml:space="preserve"> 6. “Trajtim i fondit të BMET-ve” është tërësia e masave ligjore, administrative, ekonomike dhe e operacioneve teknike, që merren për ruajtjen e bimëve dhe vazhdimësinë e rigjenerimit natyror të tyre.</w:t>
      </w:r>
    </w:p>
    <w:p w:rsidR="00141B6D" w:rsidRPr="001F57E2" w:rsidRDefault="00141B6D" w:rsidP="00141B6D">
      <w:pPr>
        <w:pStyle w:val="Paragrafi0"/>
        <w:rPr>
          <w:sz w:val="21"/>
          <w:szCs w:val="21"/>
        </w:rPr>
      </w:pPr>
      <w:r w:rsidRPr="001F57E2">
        <w:rPr>
          <w:sz w:val="21"/>
          <w:szCs w:val="21"/>
        </w:rPr>
        <w:t xml:space="preserve"> 7. “Dëmtim i fondit të BMET-ve dhe i mjedisit të tyre” është prishja e elementeve fizike, kimike e strukturore të ekosistemit, që ndikojnë drejtpërdrejt në uljen e prodhimtarisë, në pakësimin e shumëllojshmërisë së bimëve apo në cilësitë e tyre.</w:t>
      </w:r>
    </w:p>
    <w:p w:rsidR="00141B6D" w:rsidRPr="001F57E2" w:rsidRDefault="00141B6D" w:rsidP="00141B6D">
      <w:pPr>
        <w:pStyle w:val="Paragrafi0"/>
        <w:rPr>
          <w:sz w:val="21"/>
          <w:szCs w:val="21"/>
        </w:rPr>
      </w:pPr>
      <w:r w:rsidRPr="001F57E2">
        <w:rPr>
          <w:sz w:val="21"/>
          <w:szCs w:val="21"/>
        </w:rPr>
        <w:t xml:space="preserve"> 8. “Mbrojtje e fondit të BMET-ve” janë veprimtaritë, që parandalojnë degradimin e tokës, </w:t>
      </w:r>
      <w:r w:rsidRPr="001F57E2">
        <w:rPr>
          <w:sz w:val="21"/>
          <w:szCs w:val="21"/>
        </w:rPr>
        <w:lastRenderedPageBreak/>
        <w:t>ruajnë llojshmërinë e mbulesës bimore, i përmirësojnë ato dhe infrastrukturën e tyre nga ndikimet negative të faktorëve, njerëzorë e natyrorë.</w:t>
      </w:r>
    </w:p>
    <w:p w:rsidR="00141B6D" w:rsidRPr="001F57E2" w:rsidRDefault="00141B6D" w:rsidP="00141B6D">
      <w:pPr>
        <w:pStyle w:val="Paragrafi0"/>
        <w:rPr>
          <w:sz w:val="21"/>
          <w:szCs w:val="21"/>
        </w:rPr>
      </w:pPr>
      <w:r w:rsidRPr="001F57E2">
        <w:rPr>
          <w:sz w:val="21"/>
          <w:szCs w:val="21"/>
        </w:rPr>
        <w:t xml:space="preserve"> 9. “Plan mbarështimi” është dokumenti shtetëror për administrimin e fondit të BMET-ve, si dhe masat që parashikohen për trajtimin e qëndrueshëm të tyre, organizimin, planifikimin e masave mbrojtëse dhe përcaktimin e kapaciteteve për mbledhjen e vjeljen e tyre.</w:t>
      </w:r>
    </w:p>
    <w:p w:rsidR="00141B6D" w:rsidRPr="001F57E2" w:rsidRDefault="00141B6D" w:rsidP="00141B6D">
      <w:pPr>
        <w:pStyle w:val="Paragrafi0"/>
        <w:rPr>
          <w:sz w:val="21"/>
          <w:szCs w:val="21"/>
        </w:rPr>
      </w:pPr>
      <w:r w:rsidRPr="001F57E2">
        <w:rPr>
          <w:sz w:val="21"/>
          <w:szCs w:val="21"/>
        </w:rPr>
        <w:t>10. “Rehabilitimi” është tërësia e masave dhe e veprimeve të karakterit kërkimor-shkencor e zbatues, që synon përmirësimin e një situate të dëmtuar dhe rivendosjen e gjendjes së mëparshme të llojeve.</w:t>
      </w:r>
    </w:p>
    <w:p w:rsidR="00141B6D" w:rsidRPr="001F57E2" w:rsidRDefault="00141B6D" w:rsidP="00141B6D">
      <w:pPr>
        <w:pStyle w:val="Paragrafi0"/>
        <w:rPr>
          <w:sz w:val="21"/>
          <w:szCs w:val="21"/>
        </w:rPr>
      </w:pPr>
      <w:r w:rsidRPr="001F57E2">
        <w:rPr>
          <w:sz w:val="21"/>
          <w:szCs w:val="21"/>
        </w:rPr>
        <w:t>11. “Kultivimi” është veprimtaria e mirëfilltë agronomike në tokat e fondit bujqësor, pyjor dhe kullosor, për të mbjellë dhe rritur lloje të caktuara të BMET-ve, për qëllime ekonomike e tregtare.</w:t>
      </w:r>
    </w:p>
    <w:p w:rsidR="00141B6D" w:rsidRPr="001F57E2" w:rsidRDefault="00141B6D" w:rsidP="00141B6D">
      <w:pPr>
        <w:pStyle w:val="Paragrafi0"/>
        <w:rPr>
          <w:sz w:val="21"/>
          <w:szCs w:val="21"/>
        </w:rPr>
      </w:pPr>
      <w:r w:rsidRPr="001F57E2">
        <w:rPr>
          <w:sz w:val="21"/>
          <w:szCs w:val="21"/>
        </w:rPr>
        <w:t xml:space="preserve">12. “Manual i BMET-ve” është përmbledhja e rregullave dhe e kërkesave teknike-profesionale për mbrojtjen, administrimin, rehabilitimin, vjeljen, tharjen, ambalazhimin dhe transportin e BMET-ve, të miratuara nga ministri dhe të detyrueshme për zbatim. </w:t>
      </w:r>
    </w:p>
    <w:p w:rsidR="00141B6D" w:rsidRPr="001F57E2" w:rsidRDefault="00141B6D" w:rsidP="00141B6D">
      <w:pPr>
        <w:pStyle w:val="Paragrafi0"/>
        <w:rPr>
          <w:sz w:val="21"/>
          <w:szCs w:val="21"/>
        </w:rPr>
      </w:pPr>
      <w:r w:rsidRPr="001F57E2">
        <w:rPr>
          <w:sz w:val="21"/>
          <w:szCs w:val="21"/>
        </w:rPr>
        <w:t>13. “Lista e BMET-ve” është tërësia e llojeve dhe e nënllojeve të këtyre bimëve, që rriten në gjendje natyrore, në territorin e Republikës së Shqipërisë. Lista dhe materiale të tjera, si atlase e albume të këtyre bimëve, përgatiten nga institute e qendra kërkimore-shkencore dhe publikohen nën kujdesin e ministrisë.</w:t>
      </w:r>
    </w:p>
    <w:p w:rsidR="00141B6D" w:rsidRPr="001F57E2" w:rsidRDefault="00141B6D" w:rsidP="00141B6D">
      <w:pPr>
        <w:pStyle w:val="Paragrafi0"/>
        <w:rPr>
          <w:sz w:val="21"/>
          <w:szCs w:val="21"/>
        </w:rPr>
      </w:pPr>
      <w:r w:rsidRPr="001F57E2">
        <w:rPr>
          <w:sz w:val="21"/>
          <w:szCs w:val="21"/>
        </w:rPr>
        <w:t xml:space="preserve">14. “Rilevimet floristike” janë punimet fitogjeografike e topografike, në një sipërfaqe të caktuar toke, si përfaqësuese të një bashkëshoqërimi bimor, për marrjen e të dhënave për llojet, për prodhimtarinë, për cilësinë dhe mundësitë e çdo lloji bime, që përdoren për përgatitjen e planeve të mbarështimit e të hartave përkatëse. </w:t>
      </w:r>
    </w:p>
    <w:p w:rsidR="00141B6D" w:rsidRPr="001F57E2" w:rsidRDefault="00141B6D" w:rsidP="00141B6D">
      <w:pPr>
        <w:pStyle w:val="Paragrafi0"/>
        <w:rPr>
          <w:sz w:val="21"/>
          <w:szCs w:val="21"/>
        </w:rPr>
      </w:pPr>
      <w:r w:rsidRPr="001F57E2">
        <w:rPr>
          <w:sz w:val="21"/>
          <w:szCs w:val="21"/>
        </w:rPr>
        <w:t>15. “Lista e kuqe” është listimi i llojeve e i nënllojeve të florës dhe faunës, që meritojnë status të veçantë mbrojtjeje e që miratohet me urdhër të ministrit.</w:t>
      </w:r>
    </w:p>
    <w:p w:rsidR="00141B6D" w:rsidRPr="001F57E2" w:rsidRDefault="00141B6D" w:rsidP="00141B6D">
      <w:pPr>
        <w:pStyle w:val="Paragrafi0"/>
        <w:rPr>
          <w:sz w:val="21"/>
          <w:szCs w:val="21"/>
        </w:rPr>
      </w:pPr>
      <w:r w:rsidRPr="001F57E2">
        <w:rPr>
          <w:sz w:val="21"/>
          <w:szCs w:val="21"/>
        </w:rPr>
        <w:t xml:space="preserve"> 16. “Ministria” është ministria përgjegjëse për fondin e bimëve mjekësore, eterovajore e tanifere natyrore.</w:t>
      </w:r>
    </w:p>
    <w:p w:rsidR="00141B6D" w:rsidRPr="001F57E2" w:rsidRDefault="00141B6D" w:rsidP="00141B6D">
      <w:pPr>
        <w:pStyle w:val="Paragrafi0"/>
        <w:rPr>
          <w:sz w:val="21"/>
          <w:szCs w:val="21"/>
        </w:rPr>
      </w:pPr>
      <w:r w:rsidRPr="001F57E2">
        <w:rPr>
          <w:sz w:val="21"/>
          <w:szCs w:val="21"/>
        </w:rPr>
        <w:t xml:space="preserve">17. “Ministër” është ministri që drejton ministrinë përgjegjëse për fondin e bimëve mjekësore, eterovajore e tanifere natyrore. </w:t>
      </w:r>
    </w:p>
    <w:p w:rsidR="00141B6D" w:rsidRPr="001F57E2" w:rsidRDefault="00141B6D" w:rsidP="00141B6D">
      <w:pPr>
        <w:pStyle w:val="Paragrafi0"/>
        <w:rPr>
          <w:sz w:val="12"/>
          <w:szCs w:val="21"/>
        </w:rPr>
      </w:pPr>
    </w:p>
    <w:p w:rsidR="00141B6D" w:rsidRPr="001F57E2" w:rsidRDefault="00141B6D" w:rsidP="003C5F71">
      <w:pPr>
        <w:pStyle w:val="NeniNr"/>
        <w:rPr>
          <w:sz w:val="21"/>
          <w:szCs w:val="21"/>
        </w:rPr>
      </w:pPr>
      <w:r w:rsidRPr="001F57E2">
        <w:rPr>
          <w:sz w:val="21"/>
          <w:szCs w:val="21"/>
        </w:rPr>
        <w:t>Neni 5</w:t>
      </w:r>
    </w:p>
    <w:p w:rsidR="00141B6D" w:rsidRPr="001F57E2" w:rsidRDefault="00141B6D" w:rsidP="003C5F71">
      <w:pPr>
        <w:pStyle w:val="NeniTitull"/>
        <w:rPr>
          <w:sz w:val="21"/>
          <w:szCs w:val="21"/>
        </w:rPr>
      </w:pPr>
      <w:r w:rsidRPr="001F57E2">
        <w:rPr>
          <w:sz w:val="21"/>
          <w:szCs w:val="21"/>
        </w:rPr>
        <w:t>Pronësia mbi BMET-të</w:t>
      </w:r>
    </w:p>
    <w:p w:rsidR="00141B6D" w:rsidRPr="001F57E2" w:rsidRDefault="00141B6D" w:rsidP="00141B6D">
      <w:pPr>
        <w:pStyle w:val="Paragrafi0"/>
        <w:rPr>
          <w:sz w:val="14"/>
          <w:szCs w:val="21"/>
        </w:rPr>
      </w:pPr>
    </w:p>
    <w:p w:rsidR="00141B6D" w:rsidRPr="001F57E2" w:rsidRDefault="003C5F71" w:rsidP="00141B6D">
      <w:pPr>
        <w:pStyle w:val="Paragrafi0"/>
        <w:rPr>
          <w:sz w:val="21"/>
          <w:szCs w:val="21"/>
        </w:rPr>
      </w:pPr>
      <w:r w:rsidRPr="001F57E2">
        <w:rPr>
          <w:sz w:val="21"/>
          <w:szCs w:val="21"/>
        </w:rPr>
        <w:t xml:space="preserve">1. </w:t>
      </w:r>
      <w:r w:rsidR="00141B6D" w:rsidRPr="001F57E2">
        <w:rPr>
          <w:sz w:val="21"/>
          <w:szCs w:val="21"/>
        </w:rPr>
        <w:t>Pronësia mbi BMET-të buron nga pronësia e tokës, ku ato rriten e zhvillohen dhe njësohet me të:</w:t>
      </w:r>
    </w:p>
    <w:p w:rsidR="00141B6D" w:rsidRPr="001F57E2" w:rsidRDefault="00141B6D" w:rsidP="00141B6D">
      <w:pPr>
        <w:pStyle w:val="Paragrafi0"/>
        <w:rPr>
          <w:sz w:val="21"/>
          <w:szCs w:val="21"/>
        </w:rPr>
      </w:pPr>
      <w:r w:rsidRPr="001F57E2">
        <w:rPr>
          <w:sz w:val="21"/>
          <w:szCs w:val="21"/>
        </w:rPr>
        <w:t>a) llojet, që rriten e zhvillohen në fondin pyjor e kullosor publik, janë pronë shtetërore;</w:t>
      </w:r>
    </w:p>
    <w:p w:rsidR="00141B6D" w:rsidRPr="001F57E2" w:rsidRDefault="00141B6D" w:rsidP="00141B6D">
      <w:pPr>
        <w:pStyle w:val="Paragrafi0"/>
        <w:rPr>
          <w:sz w:val="21"/>
          <w:szCs w:val="21"/>
        </w:rPr>
      </w:pPr>
      <w:r w:rsidRPr="001F57E2">
        <w:rPr>
          <w:sz w:val="21"/>
          <w:szCs w:val="21"/>
        </w:rPr>
        <w:t>b) llojet, që rriten e zhvillohen në pyjet e kullotat komunale, janë pronë e komunave/bashkive;</w:t>
      </w:r>
    </w:p>
    <w:p w:rsidR="00141B6D" w:rsidRPr="001F57E2" w:rsidRDefault="00141B6D" w:rsidP="00141B6D">
      <w:pPr>
        <w:pStyle w:val="Paragrafi0"/>
        <w:rPr>
          <w:sz w:val="21"/>
          <w:szCs w:val="21"/>
        </w:rPr>
      </w:pPr>
      <w:r w:rsidRPr="001F57E2">
        <w:rPr>
          <w:sz w:val="21"/>
          <w:szCs w:val="21"/>
        </w:rPr>
        <w:t>c) llojet, që rriten e zhvillohen në pyje e kullota private apo në tokat bujqësore të fermerëve, janë pronë private.</w:t>
      </w:r>
    </w:p>
    <w:p w:rsidR="00141B6D" w:rsidRPr="001F57E2" w:rsidRDefault="003C5F71" w:rsidP="00141B6D">
      <w:pPr>
        <w:pStyle w:val="Paragrafi0"/>
        <w:rPr>
          <w:sz w:val="21"/>
          <w:szCs w:val="21"/>
        </w:rPr>
      </w:pPr>
      <w:r w:rsidRPr="001F57E2">
        <w:rPr>
          <w:sz w:val="21"/>
          <w:szCs w:val="21"/>
        </w:rPr>
        <w:t xml:space="preserve">2. </w:t>
      </w:r>
      <w:r w:rsidR="00141B6D" w:rsidRPr="001F57E2">
        <w:rPr>
          <w:sz w:val="21"/>
          <w:szCs w:val="21"/>
        </w:rPr>
        <w:t>Llojet, që rriten nëpërmjet veprimtarive rehabilituese e kultivuese, janë pronë e rehabilituesit ose e kultivuesit, edhe pse ata mund të mos jenë pronarë të tokës.</w:t>
      </w:r>
    </w:p>
    <w:p w:rsidR="00141B6D" w:rsidRPr="001F57E2" w:rsidRDefault="00141B6D" w:rsidP="003C5F71">
      <w:pPr>
        <w:pStyle w:val="NeniNr"/>
        <w:rPr>
          <w:sz w:val="21"/>
          <w:szCs w:val="21"/>
        </w:rPr>
      </w:pPr>
      <w:r w:rsidRPr="001F57E2">
        <w:rPr>
          <w:sz w:val="21"/>
          <w:szCs w:val="21"/>
        </w:rPr>
        <w:t>Neni 6</w:t>
      </w:r>
    </w:p>
    <w:p w:rsidR="00141B6D" w:rsidRPr="001F57E2" w:rsidRDefault="00141B6D" w:rsidP="003C5F71">
      <w:pPr>
        <w:pStyle w:val="NeniTitull"/>
        <w:rPr>
          <w:sz w:val="21"/>
          <w:szCs w:val="21"/>
        </w:rPr>
      </w:pPr>
      <w:r w:rsidRPr="001F57E2">
        <w:rPr>
          <w:sz w:val="21"/>
          <w:szCs w:val="21"/>
        </w:rPr>
        <w:t>Kushtet dhe kërkesat teknike</w:t>
      </w:r>
    </w:p>
    <w:p w:rsidR="00141B6D" w:rsidRPr="001F57E2" w:rsidRDefault="00141B6D" w:rsidP="00141B6D">
      <w:pPr>
        <w:pStyle w:val="Paragrafi0"/>
        <w:rPr>
          <w:sz w:val="21"/>
          <w:szCs w:val="21"/>
        </w:rPr>
      </w:pPr>
    </w:p>
    <w:p w:rsidR="00141B6D" w:rsidRPr="001F57E2" w:rsidRDefault="003C5F71" w:rsidP="00141B6D">
      <w:pPr>
        <w:pStyle w:val="Paragrafi0"/>
        <w:rPr>
          <w:sz w:val="21"/>
          <w:szCs w:val="21"/>
        </w:rPr>
      </w:pPr>
      <w:r w:rsidRPr="001F57E2">
        <w:rPr>
          <w:sz w:val="21"/>
          <w:szCs w:val="21"/>
        </w:rPr>
        <w:t>1.</w:t>
      </w:r>
      <w:r w:rsidR="00141B6D" w:rsidRPr="001F57E2">
        <w:rPr>
          <w:sz w:val="21"/>
          <w:szCs w:val="21"/>
        </w:rPr>
        <w:t xml:space="preserve"> Kushtet dhe kërkesat teknike, si tërësi rregullash për mbrojtjen, administrimin, rehabilitimin, vjeljen, tharjen, ambalazhimin dhe transportin e BMET-ve, janë të njëjta dhe detyrimisht të zbatueshme për të gjitha format e pronësisë.</w:t>
      </w:r>
    </w:p>
    <w:p w:rsidR="00141B6D" w:rsidRPr="001F57E2" w:rsidRDefault="003C5F71" w:rsidP="00141B6D">
      <w:pPr>
        <w:pStyle w:val="Paragrafi0"/>
        <w:rPr>
          <w:sz w:val="21"/>
          <w:szCs w:val="21"/>
        </w:rPr>
      </w:pPr>
      <w:r w:rsidRPr="001F57E2">
        <w:rPr>
          <w:sz w:val="21"/>
          <w:szCs w:val="21"/>
        </w:rPr>
        <w:t>2.</w:t>
      </w:r>
      <w:r w:rsidR="00141B6D" w:rsidRPr="001F57E2">
        <w:rPr>
          <w:sz w:val="21"/>
          <w:szCs w:val="21"/>
        </w:rPr>
        <w:t xml:space="preserve"> Kushtet dhe kërkesat teknike, të përmendura në pikën 1 të këtij neni, përcaktohen në një manual të veçantë, që miratohet nga ministri. </w:t>
      </w:r>
    </w:p>
    <w:p w:rsidR="003C5F71" w:rsidRPr="001F57E2" w:rsidRDefault="003C5F71" w:rsidP="00141B6D">
      <w:pPr>
        <w:pStyle w:val="Paragrafi0"/>
        <w:rPr>
          <w:sz w:val="21"/>
          <w:szCs w:val="21"/>
        </w:rPr>
      </w:pPr>
    </w:p>
    <w:p w:rsidR="00141B6D" w:rsidRPr="001F57E2" w:rsidRDefault="00141B6D" w:rsidP="003C5F71">
      <w:pPr>
        <w:pStyle w:val="KreuNr"/>
        <w:rPr>
          <w:sz w:val="21"/>
          <w:szCs w:val="21"/>
        </w:rPr>
      </w:pPr>
      <w:r w:rsidRPr="001F57E2">
        <w:rPr>
          <w:sz w:val="21"/>
          <w:szCs w:val="21"/>
        </w:rPr>
        <w:t>KREU II</w:t>
      </w:r>
    </w:p>
    <w:p w:rsidR="00141B6D" w:rsidRPr="001F57E2" w:rsidRDefault="00141B6D" w:rsidP="003C5F71">
      <w:pPr>
        <w:pStyle w:val="KreuTitull"/>
        <w:rPr>
          <w:sz w:val="21"/>
          <w:szCs w:val="21"/>
        </w:rPr>
      </w:pPr>
      <w:r w:rsidRPr="001F57E2">
        <w:rPr>
          <w:sz w:val="21"/>
          <w:szCs w:val="21"/>
        </w:rPr>
        <w:t>MBROJTJA DHE ADMINISTRIMI I FONDIT TË BMET-VE</w:t>
      </w:r>
    </w:p>
    <w:p w:rsidR="00141B6D" w:rsidRPr="001F57E2" w:rsidRDefault="00141B6D" w:rsidP="00141B6D">
      <w:pPr>
        <w:pStyle w:val="Paragrafi0"/>
        <w:rPr>
          <w:sz w:val="21"/>
          <w:szCs w:val="21"/>
        </w:rPr>
      </w:pPr>
    </w:p>
    <w:p w:rsidR="00141B6D" w:rsidRPr="001F57E2" w:rsidRDefault="00141B6D" w:rsidP="003C5F71">
      <w:pPr>
        <w:pStyle w:val="NeniNr"/>
        <w:rPr>
          <w:sz w:val="21"/>
          <w:szCs w:val="21"/>
        </w:rPr>
      </w:pPr>
      <w:r w:rsidRPr="001F57E2">
        <w:rPr>
          <w:sz w:val="21"/>
          <w:szCs w:val="21"/>
        </w:rPr>
        <w:t>Neni 7</w:t>
      </w:r>
    </w:p>
    <w:p w:rsidR="00141B6D" w:rsidRPr="001F57E2" w:rsidRDefault="00141B6D" w:rsidP="003C5F71">
      <w:pPr>
        <w:pStyle w:val="NeniTitull"/>
        <w:rPr>
          <w:sz w:val="21"/>
          <w:szCs w:val="21"/>
        </w:rPr>
      </w:pPr>
      <w:r w:rsidRPr="001F57E2">
        <w:rPr>
          <w:sz w:val="21"/>
          <w:szCs w:val="21"/>
        </w:rPr>
        <w:t>Synimet e mbrojtjes</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lastRenderedPageBreak/>
        <w:t>Mbrojtja e fondit të BMET-ve, si tërësi veprimesh e masash të detyrueshme, që ndërmerren nga subjektet publike e private, të përmendura në nenin 11 të këtij ligji, synon:</w:t>
      </w:r>
    </w:p>
    <w:p w:rsidR="00141B6D" w:rsidRPr="001F57E2" w:rsidRDefault="003C5F71" w:rsidP="00141B6D">
      <w:pPr>
        <w:pStyle w:val="Paragrafi0"/>
        <w:rPr>
          <w:sz w:val="21"/>
          <w:szCs w:val="21"/>
        </w:rPr>
      </w:pPr>
      <w:r w:rsidRPr="001F57E2">
        <w:rPr>
          <w:sz w:val="21"/>
          <w:szCs w:val="21"/>
        </w:rPr>
        <w:t xml:space="preserve">a) </w:t>
      </w:r>
      <w:r w:rsidR="00141B6D" w:rsidRPr="001F57E2">
        <w:rPr>
          <w:sz w:val="21"/>
          <w:szCs w:val="21"/>
        </w:rPr>
        <w:t>ruajtjen e larmisë së llojeve, ku dhe kur ajo rrezikohet;</w:t>
      </w:r>
    </w:p>
    <w:p w:rsidR="00141B6D" w:rsidRPr="001F57E2" w:rsidRDefault="00141B6D" w:rsidP="00141B6D">
      <w:pPr>
        <w:pStyle w:val="Paragrafi0"/>
        <w:rPr>
          <w:sz w:val="21"/>
          <w:szCs w:val="21"/>
        </w:rPr>
      </w:pPr>
      <w:r w:rsidRPr="001F57E2">
        <w:rPr>
          <w:sz w:val="21"/>
          <w:szCs w:val="21"/>
        </w:rPr>
        <w:t xml:space="preserve">b) mbrojtjen e sipërfaqeve e të territoreve ku rriten e zhvillohen këto bimë; </w:t>
      </w:r>
    </w:p>
    <w:p w:rsidR="00141B6D" w:rsidRPr="001F57E2" w:rsidRDefault="00141B6D" w:rsidP="00141B6D">
      <w:pPr>
        <w:pStyle w:val="Paragrafi0"/>
        <w:rPr>
          <w:sz w:val="21"/>
          <w:szCs w:val="21"/>
        </w:rPr>
      </w:pPr>
      <w:r w:rsidRPr="001F57E2">
        <w:rPr>
          <w:sz w:val="21"/>
          <w:szCs w:val="21"/>
        </w:rPr>
        <w:t>c) plotësimin e kërkesave e të kushteve të zhvillimit e të shumimit të tyre;</w:t>
      </w:r>
    </w:p>
    <w:p w:rsidR="00141B6D" w:rsidRPr="001F57E2" w:rsidRDefault="00141B6D" w:rsidP="00141B6D">
      <w:pPr>
        <w:pStyle w:val="Paragrafi0"/>
        <w:rPr>
          <w:sz w:val="21"/>
          <w:szCs w:val="21"/>
        </w:rPr>
      </w:pPr>
      <w:r w:rsidRPr="001F57E2">
        <w:rPr>
          <w:sz w:val="21"/>
          <w:szCs w:val="21"/>
        </w:rPr>
        <w:t>ç) ruajtjen e integritetit natyror të secilit lloj;</w:t>
      </w:r>
    </w:p>
    <w:p w:rsidR="00141B6D" w:rsidRPr="001F57E2" w:rsidRDefault="00141B6D" w:rsidP="00141B6D">
      <w:pPr>
        <w:pStyle w:val="Paragrafi0"/>
        <w:rPr>
          <w:sz w:val="21"/>
          <w:szCs w:val="21"/>
        </w:rPr>
      </w:pPr>
      <w:r w:rsidRPr="001F57E2">
        <w:rPr>
          <w:sz w:val="21"/>
          <w:szCs w:val="21"/>
        </w:rPr>
        <w:t>d) përdorimin e llojeve për qëllime studimore-shkencore, që sigurojnë vazhdimësinë e tyre;</w:t>
      </w:r>
    </w:p>
    <w:p w:rsidR="00141B6D" w:rsidRPr="001F57E2" w:rsidRDefault="00141B6D" w:rsidP="00141B6D">
      <w:pPr>
        <w:pStyle w:val="Paragrafi0"/>
        <w:rPr>
          <w:sz w:val="21"/>
          <w:szCs w:val="21"/>
        </w:rPr>
      </w:pPr>
      <w:r w:rsidRPr="001F57E2">
        <w:rPr>
          <w:sz w:val="21"/>
          <w:szCs w:val="21"/>
        </w:rPr>
        <w:t>dh) ndihmën për mbijetesën e llojeve në kushte të vështira e në raste fatkeqësish natyrore;</w:t>
      </w:r>
    </w:p>
    <w:p w:rsidR="00141B6D" w:rsidRPr="001F57E2" w:rsidRDefault="00141B6D" w:rsidP="00141B6D">
      <w:pPr>
        <w:pStyle w:val="Paragrafi0"/>
        <w:rPr>
          <w:sz w:val="21"/>
          <w:szCs w:val="21"/>
        </w:rPr>
      </w:pPr>
      <w:r w:rsidRPr="001F57E2">
        <w:rPr>
          <w:sz w:val="21"/>
          <w:szCs w:val="21"/>
        </w:rPr>
        <w:t>e) rehabilitimin dhe shtimin e popullatave të llojeve të dëmtuara e në rrezik zhdukjeje;</w:t>
      </w:r>
    </w:p>
    <w:p w:rsidR="00141B6D" w:rsidRPr="001F57E2" w:rsidRDefault="00141B6D" w:rsidP="00141B6D">
      <w:pPr>
        <w:pStyle w:val="Paragrafi0"/>
        <w:rPr>
          <w:sz w:val="21"/>
          <w:szCs w:val="21"/>
        </w:rPr>
      </w:pPr>
      <w:r w:rsidRPr="001F57E2">
        <w:rPr>
          <w:sz w:val="21"/>
          <w:szCs w:val="21"/>
        </w:rPr>
        <w:t>ë) mbrojtjen e veçantë të llojeve në rrezik zhdukjeje, deri në normalizimin e gjendjes së tyre;</w:t>
      </w:r>
    </w:p>
    <w:p w:rsidR="00141B6D" w:rsidRPr="001F57E2" w:rsidRDefault="00141B6D" w:rsidP="00141B6D">
      <w:pPr>
        <w:pStyle w:val="Paragrafi0"/>
        <w:rPr>
          <w:sz w:val="21"/>
          <w:szCs w:val="21"/>
        </w:rPr>
      </w:pPr>
      <w:r w:rsidRPr="001F57E2">
        <w:rPr>
          <w:sz w:val="21"/>
          <w:szCs w:val="21"/>
        </w:rPr>
        <w:t>f) ruajtjen e gjendjes shëndetësore të llojeve, duke luftuar infeksionet dhe sëmundjet që i prekin.</w:t>
      </w:r>
    </w:p>
    <w:p w:rsidR="00141B6D" w:rsidRPr="001F57E2" w:rsidRDefault="00141B6D" w:rsidP="00141B6D">
      <w:pPr>
        <w:pStyle w:val="Paragrafi0"/>
        <w:rPr>
          <w:sz w:val="12"/>
          <w:szCs w:val="21"/>
        </w:rPr>
      </w:pPr>
    </w:p>
    <w:p w:rsidR="00141B6D" w:rsidRPr="001F57E2" w:rsidRDefault="00141B6D" w:rsidP="003C5F71">
      <w:pPr>
        <w:pStyle w:val="NeniNr"/>
        <w:rPr>
          <w:sz w:val="21"/>
          <w:szCs w:val="21"/>
        </w:rPr>
      </w:pPr>
      <w:r w:rsidRPr="001F57E2">
        <w:rPr>
          <w:sz w:val="21"/>
          <w:szCs w:val="21"/>
        </w:rPr>
        <w:t>Neni 8</w:t>
      </w:r>
    </w:p>
    <w:p w:rsidR="00141B6D" w:rsidRPr="001F57E2" w:rsidRDefault="00141B6D" w:rsidP="003C5F71">
      <w:pPr>
        <w:pStyle w:val="NeniTitull"/>
        <w:rPr>
          <w:sz w:val="21"/>
          <w:szCs w:val="21"/>
        </w:rPr>
      </w:pPr>
      <w:r w:rsidRPr="001F57E2">
        <w:rPr>
          <w:sz w:val="21"/>
          <w:szCs w:val="21"/>
        </w:rPr>
        <w:t>Masat mbrojtëse</w:t>
      </w:r>
    </w:p>
    <w:p w:rsidR="00141B6D" w:rsidRPr="001F57E2" w:rsidRDefault="00141B6D" w:rsidP="00141B6D">
      <w:pPr>
        <w:pStyle w:val="Paragrafi0"/>
        <w:rPr>
          <w:sz w:val="14"/>
          <w:szCs w:val="21"/>
        </w:rPr>
      </w:pPr>
    </w:p>
    <w:p w:rsidR="00141B6D" w:rsidRPr="001F57E2" w:rsidRDefault="003C5F71" w:rsidP="00141B6D">
      <w:pPr>
        <w:pStyle w:val="Paragrafi0"/>
        <w:rPr>
          <w:sz w:val="21"/>
          <w:szCs w:val="21"/>
        </w:rPr>
      </w:pPr>
      <w:r w:rsidRPr="001F57E2">
        <w:rPr>
          <w:sz w:val="21"/>
          <w:szCs w:val="21"/>
        </w:rPr>
        <w:t xml:space="preserve">1. </w:t>
      </w:r>
      <w:r w:rsidR="00141B6D" w:rsidRPr="001F57E2">
        <w:rPr>
          <w:sz w:val="21"/>
          <w:szCs w:val="21"/>
        </w:rPr>
        <w:t>Për të realizuar mbrojtjen e fondit të BMET-ve, ministria organizon dhe drejton plotësimin e kërkesave e marrjen e masave, si më poshtë:</w:t>
      </w:r>
    </w:p>
    <w:p w:rsidR="00141B6D" w:rsidRPr="001F57E2" w:rsidRDefault="00141B6D" w:rsidP="00141B6D">
      <w:pPr>
        <w:pStyle w:val="Paragrafi0"/>
        <w:rPr>
          <w:sz w:val="21"/>
          <w:szCs w:val="21"/>
        </w:rPr>
      </w:pPr>
      <w:r w:rsidRPr="001F57E2">
        <w:rPr>
          <w:sz w:val="21"/>
          <w:szCs w:val="21"/>
        </w:rPr>
        <w:t>a) siguron mbrojtjen tërësore për fondin dhe të veçantë për llojet e tij, në përputhje me gjendjen konkrete të llojit dhe të habitatit ku jeton;</w:t>
      </w:r>
    </w:p>
    <w:p w:rsidR="00141B6D" w:rsidRPr="001F57E2" w:rsidRDefault="00141B6D" w:rsidP="00141B6D">
      <w:pPr>
        <w:pStyle w:val="Paragrafi0"/>
        <w:rPr>
          <w:sz w:val="21"/>
          <w:szCs w:val="21"/>
        </w:rPr>
      </w:pPr>
      <w:r w:rsidRPr="001F57E2">
        <w:rPr>
          <w:sz w:val="21"/>
          <w:szCs w:val="21"/>
        </w:rPr>
        <w:t>b) u jep status të veçantë mbrojtës llojeve të kërcënuara e në rrezik zhdukjeje;</w:t>
      </w:r>
    </w:p>
    <w:p w:rsidR="00141B6D" w:rsidRPr="001F57E2" w:rsidRDefault="00141B6D" w:rsidP="00141B6D">
      <w:pPr>
        <w:pStyle w:val="Paragrafi0"/>
        <w:rPr>
          <w:sz w:val="21"/>
          <w:szCs w:val="21"/>
        </w:rPr>
      </w:pPr>
      <w:r w:rsidRPr="001F57E2">
        <w:rPr>
          <w:sz w:val="21"/>
          <w:szCs w:val="21"/>
        </w:rPr>
        <w:t xml:space="preserve">c) realizon ruajtjen dhe rehabilitimin, kur është e mundur, të habitateve natyrore të llojeve; </w:t>
      </w:r>
    </w:p>
    <w:p w:rsidR="00141B6D" w:rsidRPr="001F57E2" w:rsidRDefault="00141B6D" w:rsidP="00141B6D">
      <w:pPr>
        <w:pStyle w:val="Paragrafi0"/>
        <w:rPr>
          <w:sz w:val="21"/>
          <w:szCs w:val="21"/>
        </w:rPr>
      </w:pPr>
      <w:r w:rsidRPr="001F57E2">
        <w:rPr>
          <w:sz w:val="21"/>
          <w:szCs w:val="21"/>
        </w:rPr>
        <w:t xml:space="preserve">ç) ndërmerr rimëkëmbjen e popullatave të pakësuara të llojeve në një apo në disa habitate të caktuara; </w:t>
      </w:r>
    </w:p>
    <w:p w:rsidR="00141B6D" w:rsidRPr="001F57E2" w:rsidRDefault="00141B6D" w:rsidP="00141B6D">
      <w:pPr>
        <w:pStyle w:val="Paragrafi0"/>
        <w:rPr>
          <w:sz w:val="21"/>
          <w:szCs w:val="21"/>
        </w:rPr>
      </w:pPr>
      <w:r w:rsidRPr="001F57E2">
        <w:rPr>
          <w:sz w:val="21"/>
          <w:szCs w:val="21"/>
        </w:rPr>
        <w:t>d) shmang keqtrajtimet e dëmtimet e llojeve gjatë veprimtarive bujqësore, hidroteknike, të mirëmbajtjes e shfrytëzimit të pyjeve dhe veprimtarive të tjera ekonomike e shoqërore, që mund t’i dëmtojnë;</w:t>
      </w:r>
    </w:p>
    <w:p w:rsidR="00141B6D" w:rsidRPr="001F57E2" w:rsidRDefault="00141B6D" w:rsidP="00141B6D">
      <w:pPr>
        <w:pStyle w:val="Paragrafi0"/>
        <w:rPr>
          <w:sz w:val="21"/>
          <w:szCs w:val="21"/>
        </w:rPr>
      </w:pPr>
      <w:r w:rsidRPr="001F57E2">
        <w:rPr>
          <w:sz w:val="21"/>
          <w:szCs w:val="21"/>
        </w:rPr>
        <w:t xml:space="preserve">dh) krijon zona të mbrojtura, duke pasur si bazë edhe habitatet e llojeve; </w:t>
      </w:r>
    </w:p>
    <w:p w:rsidR="00141B6D" w:rsidRPr="001F57E2" w:rsidRDefault="00141B6D" w:rsidP="00141B6D">
      <w:pPr>
        <w:pStyle w:val="Paragrafi0"/>
        <w:rPr>
          <w:sz w:val="21"/>
          <w:szCs w:val="21"/>
        </w:rPr>
      </w:pPr>
      <w:r w:rsidRPr="001F57E2">
        <w:rPr>
          <w:sz w:val="21"/>
          <w:szCs w:val="21"/>
        </w:rPr>
        <w:t>e) realizon shtimin ex-situ të llojeve të kërcënuara dhe në rrezik zhdukjeje;</w:t>
      </w:r>
    </w:p>
    <w:p w:rsidR="00141B6D" w:rsidRPr="001F57E2" w:rsidRDefault="00141B6D" w:rsidP="00141B6D">
      <w:pPr>
        <w:pStyle w:val="Paragrafi0"/>
        <w:rPr>
          <w:sz w:val="21"/>
          <w:szCs w:val="21"/>
        </w:rPr>
      </w:pPr>
      <w:r w:rsidRPr="001F57E2">
        <w:rPr>
          <w:sz w:val="21"/>
          <w:szCs w:val="21"/>
        </w:rPr>
        <w:t>ë) organizon kërkime shkencore për mbrojtjen e llojeve;</w:t>
      </w:r>
    </w:p>
    <w:p w:rsidR="00141B6D" w:rsidRPr="001F57E2" w:rsidRDefault="00141B6D" w:rsidP="00141B6D">
      <w:pPr>
        <w:pStyle w:val="Paragrafi0"/>
        <w:rPr>
          <w:sz w:val="21"/>
          <w:szCs w:val="21"/>
        </w:rPr>
      </w:pPr>
      <w:r w:rsidRPr="001F57E2">
        <w:rPr>
          <w:sz w:val="21"/>
          <w:szCs w:val="21"/>
        </w:rPr>
        <w:t>f) nxit e përkrah projekte e veprimtari të biznesit, të OJF-ve e të donatorëve, që synojnë mbrojtjen dhe shtimin e popullatave të llojeve të BMET-ve;</w:t>
      </w:r>
    </w:p>
    <w:p w:rsidR="00141B6D" w:rsidRPr="001F57E2" w:rsidRDefault="00141B6D" w:rsidP="00141B6D">
      <w:pPr>
        <w:pStyle w:val="Paragrafi0"/>
        <w:rPr>
          <w:sz w:val="21"/>
          <w:szCs w:val="21"/>
        </w:rPr>
      </w:pPr>
      <w:r w:rsidRPr="001F57E2">
        <w:rPr>
          <w:sz w:val="21"/>
          <w:szCs w:val="21"/>
        </w:rPr>
        <w:t xml:space="preserve">g) informon dhe ndërgjegjëson publikun për mbrojtjen e BMET-ve. </w:t>
      </w:r>
    </w:p>
    <w:p w:rsidR="00141B6D" w:rsidRPr="001F57E2" w:rsidRDefault="00141B6D" w:rsidP="00141B6D">
      <w:pPr>
        <w:pStyle w:val="Paragrafi0"/>
        <w:rPr>
          <w:sz w:val="21"/>
          <w:szCs w:val="21"/>
        </w:rPr>
      </w:pPr>
      <w:r w:rsidRPr="001F57E2">
        <w:rPr>
          <w:sz w:val="21"/>
          <w:szCs w:val="21"/>
        </w:rPr>
        <w:t>2. Zbatimi në praktikë i kërkesave të pikës 1 të këtij neni realizohet nga strukturat e shërbimit pyjor të ministrisë, të cilat, nëpërmjet shërbimit të ekstensionit, asistojnë edhe njësitë tekniko-organizative, që veprojnë në njësitë e qeverisjes vendore për pyjet dhe kullotat komunale.</w:t>
      </w:r>
    </w:p>
    <w:p w:rsidR="00141B6D" w:rsidRPr="001F57E2" w:rsidRDefault="00141B6D" w:rsidP="003C5F71">
      <w:pPr>
        <w:pStyle w:val="NeniNr"/>
        <w:rPr>
          <w:sz w:val="21"/>
          <w:szCs w:val="21"/>
        </w:rPr>
      </w:pPr>
      <w:r w:rsidRPr="001F57E2">
        <w:rPr>
          <w:sz w:val="21"/>
          <w:szCs w:val="21"/>
        </w:rPr>
        <w:t>Neni 9</w:t>
      </w:r>
    </w:p>
    <w:p w:rsidR="00141B6D" w:rsidRPr="001F57E2" w:rsidRDefault="00141B6D" w:rsidP="003C5F71">
      <w:pPr>
        <w:pStyle w:val="NeniTitull"/>
        <w:rPr>
          <w:sz w:val="21"/>
          <w:szCs w:val="21"/>
        </w:rPr>
      </w:pPr>
      <w:r w:rsidRPr="001F57E2">
        <w:rPr>
          <w:sz w:val="21"/>
          <w:szCs w:val="21"/>
        </w:rPr>
        <w:t>Mbrojtja e llojeve të kërcënuara dhe në rrezik zhdukjeje</w:t>
      </w:r>
    </w:p>
    <w:p w:rsidR="00141B6D" w:rsidRPr="001F57E2" w:rsidRDefault="00141B6D" w:rsidP="00141B6D">
      <w:pPr>
        <w:pStyle w:val="Paragrafi0"/>
        <w:rPr>
          <w:sz w:val="21"/>
          <w:szCs w:val="21"/>
        </w:rPr>
      </w:pPr>
    </w:p>
    <w:p w:rsidR="00141B6D" w:rsidRPr="001F57E2" w:rsidRDefault="003C5F71" w:rsidP="00141B6D">
      <w:pPr>
        <w:pStyle w:val="Paragrafi0"/>
        <w:rPr>
          <w:sz w:val="21"/>
          <w:szCs w:val="21"/>
        </w:rPr>
      </w:pPr>
      <w:r w:rsidRPr="001F57E2">
        <w:rPr>
          <w:sz w:val="21"/>
          <w:szCs w:val="21"/>
        </w:rPr>
        <w:t>1.</w:t>
      </w:r>
      <w:r w:rsidR="00141B6D" w:rsidRPr="001F57E2">
        <w:rPr>
          <w:sz w:val="21"/>
          <w:szCs w:val="21"/>
        </w:rPr>
        <w:t xml:space="preserve"> Llojet e kërcënuara dhe në rrezik zhdukjeje, të përfshira në listën e kuqe, gëzojnë mbrojtje të veçantë ligjore, që nënkupton:</w:t>
      </w:r>
    </w:p>
    <w:p w:rsidR="00141B6D" w:rsidRPr="001F57E2" w:rsidRDefault="00141B6D" w:rsidP="00141B6D">
      <w:pPr>
        <w:pStyle w:val="Paragrafi0"/>
        <w:rPr>
          <w:sz w:val="21"/>
          <w:szCs w:val="21"/>
        </w:rPr>
      </w:pPr>
      <w:r w:rsidRPr="001F57E2">
        <w:rPr>
          <w:sz w:val="21"/>
          <w:szCs w:val="21"/>
        </w:rPr>
        <w:t xml:space="preserve">a) hartimin dhe zbatimin e planeve të veçanta të veprimit, për ruajtjen e këtyre llojeve, sidomos kur shumimi i tyre, në kushte natyrore, është shumë i kufizuar; </w:t>
      </w:r>
    </w:p>
    <w:p w:rsidR="00141B6D" w:rsidRPr="001F57E2" w:rsidRDefault="00141B6D" w:rsidP="00141B6D">
      <w:pPr>
        <w:pStyle w:val="Paragrafi0"/>
        <w:rPr>
          <w:sz w:val="21"/>
          <w:szCs w:val="21"/>
        </w:rPr>
      </w:pPr>
      <w:r w:rsidRPr="001F57E2">
        <w:rPr>
          <w:sz w:val="21"/>
          <w:szCs w:val="21"/>
        </w:rPr>
        <w:t>b) monitorimin e vazhdueshëm të gjendjes faktike e të ecurisë së popullatave të llojeve;</w:t>
      </w:r>
    </w:p>
    <w:p w:rsidR="00141B6D" w:rsidRPr="001F57E2" w:rsidRDefault="00141B6D" w:rsidP="00141B6D">
      <w:pPr>
        <w:pStyle w:val="Paragrafi0"/>
        <w:rPr>
          <w:sz w:val="21"/>
          <w:szCs w:val="21"/>
        </w:rPr>
      </w:pPr>
      <w:r w:rsidRPr="001F57E2">
        <w:rPr>
          <w:sz w:val="21"/>
          <w:szCs w:val="21"/>
        </w:rPr>
        <w:t>c) ndalimin e përkohshëm të vjeljes, mbledhjes e grumbullimit të tyre;</w:t>
      </w:r>
    </w:p>
    <w:p w:rsidR="00141B6D" w:rsidRPr="001F57E2" w:rsidRDefault="00141B6D" w:rsidP="00141B6D">
      <w:pPr>
        <w:pStyle w:val="Paragrafi0"/>
        <w:rPr>
          <w:sz w:val="21"/>
          <w:szCs w:val="21"/>
        </w:rPr>
      </w:pPr>
      <w:r w:rsidRPr="001F57E2">
        <w:rPr>
          <w:sz w:val="21"/>
          <w:szCs w:val="21"/>
        </w:rPr>
        <w:t>ç) përfshirjen e habitateve të tyre si nënzona konkrete, që favorizojnë mbrojtjen dhe shumimin e tyre në zonat që shpallen të mbrojtura;</w:t>
      </w:r>
    </w:p>
    <w:p w:rsidR="00141B6D" w:rsidRPr="001F57E2" w:rsidRDefault="00141B6D" w:rsidP="00141B6D">
      <w:pPr>
        <w:pStyle w:val="Paragrafi0"/>
        <w:rPr>
          <w:sz w:val="21"/>
          <w:szCs w:val="21"/>
        </w:rPr>
      </w:pPr>
      <w:r w:rsidRPr="001F57E2">
        <w:rPr>
          <w:sz w:val="21"/>
          <w:szCs w:val="21"/>
        </w:rPr>
        <w:t xml:space="preserve">d) ndalimin dhe kufizimin e veprimtarive njerëzore, që çojnë në shkatërrimin e llojeve të kërcënuara e në rrezik zhdukjeje, në zvogëlimin e numrit të popullatave e në dëmtimin e habitateve të tyre; </w:t>
      </w:r>
    </w:p>
    <w:p w:rsidR="00141B6D" w:rsidRPr="001F57E2" w:rsidRDefault="00141B6D" w:rsidP="00141B6D">
      <w:pPr>
        <w:pStyle w:val="Paragrafi0"/>
        <w:rPr>
          <w:sz w:val="21"/>
          <w:szCs w:val="21"/>
        </w:rPr>
      </w:pPr>
      <w:r w:rsidRPr="001F57E2">
        <w:rPr>
          <w:sz w:val="21"/>
          <w:szCs w:val="21"/>
        </w:rPr>
        <w:t>dh) zhvillimin e veprimtarive kërkimore-shkencore dhe të veprimtarive zbatuese, për nxjerrjen e llojeve nga statusi i mbrojtur.</w:t>
      </w:r>
    </w:p>
    <w:p w:rsidR="00141B6D" w:rsidRPr="001F57E2" w:rsidRDefault="00141B6D" w:rsidP="00141B6D">
      <w:pPr>
        <w:pStyle w:val="Paragrafi0"/>
        <w:rPr>
          <w:sz w:val="21"/>
          <w:szCs w:val="21"/>
        </w:rPr>
      </w:pPr>
      <w:r w:rsidRPr="001F57E2">
        <w:rPr>
          <w:sz w:val="21"/>
          <w:szCs w:val="21"/>
        </w:rPr>
        <w:t xml:space="preserve">2. Për zbatimin e kërkesave të pikës 1 të këtij neni, strukturat e shërbimit pyjor të ministrisë bashkëpunojnë me njësitë e qeverisjes vendore, me Universitetin Bujqësor, me shoqatat e grumbulluesve të BMET-ve e me OJF-të e profilizuara për biodiversitetin. </w:t>
      </w:r>
    </w:p>
    <w:p w:rsidR="00141B6D" w:rsidRPr="001F57E2" w:rsidRDefault="00141B6D" w:rsidP="00141B6D">
      <w:pPr>
        <w:pStyle w:val="Paragrafi0"/>
        <w:rPr>
          <w:sz w:val="21"/>
          <w:szCs w:val="21"/>
        </w:rPr>
      </w:pPr>
    </w:p>
    <w:p w:rsidR="00141B6D" w:rsidRPr="001F57E2" w:rsidRDefault="00141B6D" w:rsidP="003C5F71">
      <w:pPr>
        <w:pStyle w:val="NeniNr"/>
        <w:rPr>
          <w:sz w:val="21"/>
          <w:szCs w:val="21"/>
        </w:rPr>
      </w:pPr>
      <w:r w:rsidRPr="001F57E2">
        <w:rPr>
          <w:sz w:val="21"/>
          <w:szCs w:val="21"/>
        </w:rPr>
        <w:t>Neni 10</w:t>
      </w:r>
    </w:p>
    <w:p w:rsidR="00141B6D" w:rsidRPr="001F57E2" w:rsidRDefault="00141B6D" w:rsidP="003C5F71">
      <w:pPr>
        <w:pStyle w:val="NeniTitull"/>
        <w:rPr>
          <w:sz w:val="21"/>
          <w:szCs w:val="21"/>
        </w:rPr>
      </w:pPr>
      <w:r w:rsidRPr="001F57E2">
        <w:rPr>
          <w:sz w:val="21"/>
          <w:szCs w:val="21"/>
        </w:rPr>
        <w:t>Administrimi dhe trajtimi</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Administrimi dhe trajtimi i fondit të BMET-ve organizohen dhe drejtohen nga ministria, zbatimi praktik i tyre është përgjegjësi e strukturave të shërbimit pyjor dhe realizohet në përputhje me kërkesat e parimit të zhvillimit të qëndrueshëm, që synon:</w:t>
      </w:r>
    </w:p>
    <w:p w:rsidR="00141B6D" w:rsidRPr="001F57E2" w:rsidRDefault="00141B6D" w:rsidP="00141B6D">
      <w:pPr>
        <w:pStyle w:val="Paragrafi0"/>
        <w:rPr>
          <w:sz w:val="21"/>
          <w:szCs w:val="21"/>
        </w:rPr>
      </w:pPr>
      <w:r w:rsidRPr="001F57E2">
        <w:rPr>
          <w:sz w:val="21"/>
          <w:szCs w:val="21"/>
        </w:rPr>
        <w:t xml:space="preserve">a) ruajtjen dhe shtimin e vazhdueshëm të burimeve natyrore të fondit të BMET-ve; </w:t>
      </w:r>
    </w:p>
    <w:p w:rsidR="00141B6D" w:rsidRPr="001F57E2" w:rsidRDefault="00141B6D" w:rsidP="00141B6D">
      <w:pPr>
        <w:pStyle w:val="Paragrafi0"/>
        <w:rPr>
          <w:sz w:val="21"/>
          <w:szCs w:val="21"/>
        </w:rPr>
      </w:pPr>
      <w:r w:rsidRPr="001F57E2">
        <w:rPr>
          <w:sz w:val="21"/>
          <w:szCs w:val="21"/>
        </w:rPr>
        <w:t>b) ruajtjen e një mjedisi të shëndetshëm dhe të gjallë të ekosistemeve natyrore, ku ato zhvillohen;</w:t>
      </w:r>
    </w:p>
    <w:p w:rsidR="00141B6D" w:rsidRPr="001F57E2" w:rsidRDefault="00141B6D" w:rsidP="00141B6D">
      <w:pPr>
        <w:pStyle w:val="Paragrafi0"/>
        <w:rPr>
          <w:sz w:val="21"/>
          <w:szCs w:val="21"/>
        </w:rPr>
      </w:pPr>
      <w:r w:rsidRPr="001F57E2">
        <w:rPr>
          <w:sz w:val="21"/>
          <w:szCs w:val="21"/>
        </w:rPr>
        <w:t>c) përkujdesjen dhe trajtimin shkencor të tyre, që të mos u cenohen vlerat e vetitë;</w:t>
      </w:r>
    </w:p>
    <w:p w:rsidR="00141B6D" w:rsidRPr="001F57E2" w:rsidRDefault="00141B6D" w:rsidP="00141B6D">
      <w:pPr>
        <w:pStyle w:val="Paragrafi0"/>
        <w:rPr>
          <w:sz w:val="21"/>
          <w:szCs w:val="21"/>
        </w:rPr>
      </w:pPr>
      <w:r w:rsidRPr="001F57E2">
        <w:rPr>
          <w:sz w:val="21"/>
          <w:szCs w:val="21"/>
        </w:rPr>
        <w:t>ç) respektimin rigoroz të kritereve e kërkesave teknike, që të mos dëmtohen llojet, aftësitë përtëritëse e riprodhuese të tyre;</w:t>
      </w:r>
    </w:p>
    <w:p w:rsidR="00141B6D" w:rsidRPr="001F57E2" w:rsidRDefault="00141B6D" w:rsidP="00141B6D">
      <w:pPr>
        <w:pStyle w:val="Paragrafi0"/>
        <w:rPr>
          <w:sz w:val="21"/>
          <w:szCs w:val="21"/>
        </w:rPr>
      </w:pPr>
      <w:r w:rsidRPr="001F57E2">
        <w:rPr>
          <w:sz w:val="21"/>
          <w:szCs w:val="21"/>
        </w:rPr>
        <w:t>d) mosasgjësimin e bimëve, si pasojë e vjeljes, grumbullimit e mbledhjes së tyre;</w:t>
      </w:r>
    </w:p>
    <w:p w:rsidR="00141B6D" w:rsidRPr="001F57E2" w:rsidRDefault="00141B6D" w:rsidP="00141B6D">
      <w:pPr>
        <w:pStyle w:val="Paragrafi0"/>
        <w:rPr>
          <w:sz w:val="21"/>
          <w:szCs w:val="21"/>
        </w:rPr>
      </w:pPr>
      <w:r w:rsidRPr="001F57E2">
        <w:rPr>
          <w:sz w:val="21"/>
          <w:szCs w:val="21"/>
        </w:rPr>
        <w:t>dh) ndalimin e veprimeve, që çojnë në shkatërrimin e popullatave, pakësimin e llojeve e në varfërimin e fondit të BMET-ve.</w:t>
      </w:r>
    </w:p>
    <w:p w:rsidR="00141B6D" w:rsidRPr="001F57E2" w:rsidRDefault="00141B6D" w:rsidP="00141B6D">
      <w:pPr>
        <w:pStyle w:val="Paragrafi0"/>
        <w:rPr>
          <w:sz w:val="21"/>
          <w:szCs w:val="21"/>
        </w:rPr>
      </w:pPr>
    </w:p>
    <w:p w:rsidR="00141B6D" w:rsidRPr="001F57E2" w:rsidRDefault="00141B6D" w:rsidP="003C5F71">
      <w:pPr>
        <w:pStyle w:val="NeniNr"/>
        <w:rPr>
          <w:sz w:val="21"/>
          <w:szCs w:val="21"/>
        </w:rPr>
      </w:pPr>
      <w:r w:rsidRPr="001F57E2">
        <w:rPr>
          <w:sz w:val="21"/>
          <w:szCs w:val="21"/>
        </w:rPr>
        <w:t>Neni 11</w:t>
      </w:r>
    </w:p>
    <w:p w:rsidR="00141B6D" w:rsidRPr="001F57E2" w:rsidRDefault="00141B6D" w:rsidP="003C5F71">
      <w:pPr>
        <w:pStyle w:val="NeniTitull"/>
        <w:rPr>
          <w:sz w:val="21"/>
          <w:szCs w:val="21"/>
        </w:rPr>
      </w:pPr>
      <w:r w:rsidRPr="001F57E2">
        <w:rPr>
          <w:sz w:val="21"/>
          <w:szCs w:val="21"/>
        </w:rPr>
        <w:t>Organet përgjegjëse</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 xml:space="preserve">1. Ministria, me strukturat e veta të pyjeve dhe kullotave, përgjigjet për mbrojtjen dhe administrimin e fondit të BMET-ve, duke marrë masa për parandalimin e sëmundjeve, të dëmtimeve nga mbledhjet e grumbullimet pa kriter, nga ndikimet negative të veprimtarive ekonomike e shoqërore, që ushtrohen pranë tyre dhe nga zjarret e fatkeqësitë natyrore. </w:t>
      </w:r>
    </w:p>
    <w:p w:rsidR="00AD5E3E" w:rsidRPr="001F57E2" w:rsidRDefault="00AD5E3E"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2. Organet e qeverisjes vendore, si dhe pronarët privatë të pyjeve e kullotave mbrojnë, administrojnë dhe shfrytëzojnë lloje të fondit të BMET-ve, që rriten në pyjet e kullotat, që kanë në pronësi apo në përdorim, duke respektuar kriteret teknike dhe kërkesat e këtij ligji e të akteve nënligjore në zbatim të tij.</w:t>
      </w:r>
    </w:p>
    <w:p w:rsidR="00141B6D" w:rsidRPr="001F57E2" w:rsidRDefault="00141B6D" w:rsidP="00141B6D">
      <w:pPr>
        <w:pStyle w:val="Paragrafi0"/>
        <w:rPr>
          <w:sz w:val="21"/>
          <w:szCs w:val="21"/>
        </w:rPr>
      </w:pPr>
    </w:p>
    <w:p w:rsidR="00141B6D" w:rsidRPr="001F57E2" w:rsidRDefault="00141B6D" w:rsidP="003C5F71">
      <w:pPr>
        <w:pStyle w:val="NeniNr"/>
        <w:rPr>
          <w:sz w:val="21"/>
          <w:szCs w:val="21"/>
        </w:rPr>
      </w:pPr>
      <w:r w:rsidRPr="001F57E2">
        <w:rPr>
          <w:sz w:val="21"/>
          <w:szCs w:val="21"/>
        </w:rPr>
        <w:t>Neni 12</w:t>
      </w:r>
    </w:p>
    <w:p w:rsidR="00141B6D" w:rsidRPr="001F57E2" w:rsidRDefault="00141B6D" w:rsidP="003C5F71">
      <w:pPr>
        <w:pStyle w:val="NeniTitull"/>
        <w:rPr>
          <w:sz w:val="21"/>
          <w:szCs w:val="21"/>
        </w:rPr>
      </w:pPr>
      <w:r w:rsidRPr="001F57E2">
        <w:rPr>
          <w:sz w:val="21"/>
          <w:szCs w:val="21"/>
        </w:rPr>
        <w:t>Strategjia dhe planet e veprimit</w:t>
      </w:r>
    </w:p>
    <w:p w:rsidR="00141B6D" w:rsidRPr="001F57E2" w:rsidRDefault="00141B6D" w:rsidP="00141B6D">
      <w:pPr>
        <w:pStyle w:val="Paragrafi0"/>
        <w:rPr>
          <w:sz w:val="10"/>
          <w:szCs w:val="21"/>
        </w:rPr>
      </w:pPr>
    </w:p>
    <w:p w:rsidR="00141B6D" w:rsidRPr="001F57E2" w:rsidRDefault="00141B6D" w:rsidP="00141B6D">
      <w:pPr>
        <w:pStyle w:val="Paragrafi0"/>
        <w:rPr>
          <w:sz w:val="21"/>
          <w:szCs w:val="21"/>
        </w:rPr>
      </w:pPr>
      <w:r w:rsidRPr="001F57E2">
        <w:rPr>
          <w:sz w:val="21"/>
          <w:szCs w:val="21"/>
        </w:rPr>
        <w:t>1. Veprimtaritë për ruajtjen, trajtimin dhe përdorimin e fondit të BMET-ve mbështeten në strategjinë dhe planet e veprimit, për ruajtjen dhe zhvillimin e këtij fondi. Strategjia dhe planet e veprimit pasqyrojnë:</w:t>
      </w:r>
    </w:p>
    <w:p w:rsidR="00141B6D" w:rsidRPr="001F57E2" w:rsidRDefault="00141B6D" w:rsidP="00141B6D">
      <w:pPr>
        <w:pStyle w:val="Paragrafi0"/>
        <w:rPr>
          <w:sz w:val="21"/>
          <w:szCs w:val="21"/>
        </w:rPr>
      </w:pPr>
      <w:r w:rsidRPr="001F57E2">
        <w:rPr>
          <w:sz w:val="21"/>
          <w:szCs w:val="21"/>
        </w:rPr>
        <w:t>a) politikat për ruajtjen dhe trajtimin e mjediseve natyrore, ku rriten e zhvillohen llojet e BMET-ve;</w:t>
      </w:r>
    </w:p>
    <w:p w:rsidR="00141B6D" w:rsidRPr="001F57E2" w:rsidRDefault="00141B6D" w:rsidP="00141B6D">
      <w:pPr>
        <w:pStyle w:val="Paragrafi0"/>
        <w:rPr>
          <w:sz w:val="21"/>
          <w:szCs w:val="21"/>
        </w:rPr>
      </w:pPr>
      <w:r w:rsidRPr="001F57E2">
        <w:rPr>
          <w:sz w:val="21"/>
          <w:szCs w:val="21"/>
        </w:rPr>
        <w:t xml:space="preserve">b) zgjerimin e mundësive për rritjen e investimeve publike e private për fondin e BMET-ve dhe angazhimin e bizneseve në to; </w:t>
      </w:r>
    </w:p>
    <w:p w:rsidR="00141B6D" w:rsidRPr="001F57E2" w:rsidRDefault="00141B6D" w:rsidP="00141B6D">
      <w:pPr>
        <w:pStyle w:val="Paragrafi0"/>
        <w:rPr>
          <w:sz w:val="21"/>
          <w:szCs w:val="21"/>
        </w:rPr>
      </w:pPr>
      <w:r w:rsidRPr="001F57E2">
        <w:rPr>
          <w:sz w:val="21"/>
          <w:szCs w:val="21"/>
        </w:rPr>
        <w:t>c) promovimin e zgjidhjeve e të rrugëve të reja, për një trajtim shkencor të fondit të BMET-ve, që synojnë rritjen e sasisë e të cilësive të tyre;</w:t>
      </w:r>
    </w:p>
    <w:p w:rsidR="00141B6D" w:rsidRPr="001F57E2" w:rsidRDefault="00141B6D" w:rsidP="00141B6D">
      <w:pPr>
        <w:pStyle w:val="Paragrafi0"/>
        <w:rPr>
          <w:sz w:val="21"/>
          <w:szCs w:val="21"/>
        </w:rPr>
      </w:pPr>
      <w:r w:rsidRPr="001F57E2">
        <w:rPr>
          <w:sz w:val="21"/>
          <w:szCs w:val="21"/>
        </w:rPr>
        <w:t>ç) programimin për zbatim të masave të parashikuara, duke caktuar afatet e zbatimit e kostot përkatëse.</w:t>
      </w:r>
    </w:p>
    <w:p w:rsidR="00141B6D" w:rsidRPr="001F57E2" w:rsidRDefault="00141B6D" w:rsidP="00141B6D">
      <w:pPr>
        <w:pStyle w:val="Paragrafi0"/>
        <w:rPr>
          <w:sz w:val="21"/>
          <w:szCs w:val="21"/>
        </w:rPr>
      </w:pPr>
      <w:r w:rsidRPr="001F57E2">
        <w:rPr>
          <w:sz w:val="21"/>
          <w:szCs w:val="21"/>
        </w:rPr>
        <w:t>2. Strategjia dhe planet e veprimit për BMET-të janë pjesë e strategjisë, planeve të veprimit dhe e programeve të pyjeve e kullotave. Ato hartohen dhe miratohen sipas dispozitave të ligjit nr.9385, datë 4.5.2005 “Për pyjet dhe shërbimin pyjor”, të ndryshuar.</w:t>
      </w:r>
    </w:p>
    <w:p w:rsidR="00141B6D" w:rsidRPr="001F57E2" w:rsidRDefault="00141B6D" w:rsidP="00141B6D">
      <w:pPr>
        <w:pStyle w:val="Paragrafi0"/>
        <w:rPr>
          <w:sz w:val="12"/>
          <w:szCs w:val="21"/>
        </w:rPr>
      </w:pPr>
    </w:p>
    <w:p w:rsidR="00141B6D" w:rsidRPr="001F57E2" w:rsidRDefault="00141B6D" w:rsidP="003C5F71">
      <w:pPr>
        <w:pStyle w:val="NeniNr"/>
        <w:rPr>
          <w:sz w:val="21"/>
          <w:szCs w:val="21"/>
        </w:rPr>
      </w:pPr>
      <w:r w:rsidRPr="001F57E2">
        <w:rPr>
          <w:sz w:val="21"/>
          <w:szCs w:val="21"/>
        </w:rPr>
        <w:t>Neni 13</w:t>
      </w:r>
    </w:p>
    <w:p w:rsidR="00141B6D" w:rsidRPr="001F57E2" w:rsidRDefault="00141B6D" w:rsidP="003C5F71">
      <w:pPr>
        <w:pStyle w:val="NeniTitull"/>
        <w:rPr>
          <w:sz w:val="21"/>
          <w:szCs w:val="21"/>
        </w:rPr>
      </w:pPr>
      <w:r w:rsidRPr="001F57E2">
        <w:rPr>
          <w:sz w:val="21"/>
          <w:szCs w:val="21"/>
        </w:rPr>
        <w:t>Planet e mbarështimit</w:t>
      </w:r>
    </w:p>
    <w:p w:rsidR="00141B6D" w:rsidRPr="001F57E2" w:rsidRDefault="00141B6D" w:rsidP="00141B6D">
      <w:pPr>
        <w:pStyle w:val="Paragrafi0"/>
        <w:rPr>
          <w:sz w:val="14"/>
          <w:szCs w:val="21"/>
        </w:rPr>
      </w:pPr>
    </w:p>
    <w:p w:rsidR="00141B6D" w:rsidRPr="001F57E2" w:rsidRDefault="00141B6D" w:rsidP="00141B6D">
      <w:pPr>
        <w:pStyle w:val="Paragrafi0"/>
        <w:rPr>
          <w:sz w:val="21"/>
          <w:szCs w:val="21"/>
        </w:rPr>
      </w:pPr>
      <w:r w:rsidRPr="001F57E2">
        <w:rPr>
          <w:sz w:val="21"/>
          <w:szCs w:val="21"/>
        </w:rPr>
        <w:t xml:space="preserve">1. BMET-të administrohen në përputhje me planet e mbarështimit dhe të inventarizimit, që hartohen për to e që miratohen nga ministri, në përputhje me dispozitat e ligjit nr.9385, datë 4.5.2005 “Për pyjet dhe shërbimin pyjor”, të ndryshuar. </w:t>
      </w:r>
    </w:p>
    <w:p w:rsidR="00141B6D" w:rsidRPr="001F57E2" w:rsidRDefault="00141B6D" w:rsidP="00141B6D">
      <w:pPr>
        <w:pStyle w:val="Paragrafi0"/>
        <w:rPr>
          <w:sz w:val="21"/>
          <w:szCs w:val="21"/>
        </w:rPr>
      </w:pPr>
      <w:r w:rsidRPr="001F57E2">
        <w:rPr>
          <w:sz w:val="21"/>
          <w:szCs w:val="21"/>
        </w:rPr>
        <w:t>2. Planet e mbarështimit të pyjeve e kullotave përmbajnë edhe llojet e BMET-ve, që rriten në sipërfaqet pyjore e kullosore, hartat e shpërndarjes së tyre në këto sipërfaqe, masat për ruajtjen e tyre, si dhe mundësitë vjetore të mbledhjes për çdo lloj.</w:t>
      </w:r>
    </w:p>
    <w:p w:rsidR="00141B6D" w:rsidRPr="001F57E2" w:rsidRDefault="00141B6D" w:rsidP="00141B6D">
      <w:pPr>
        <w:pStyle w:val="Paragrafi0"/>
        <w:rPr>
          <w:sz w:val="12"/>
          <w:szCs w:val="21"/>
        </w:rPr>
      </w:pPr>
    </w:p>
    <w:p w:rsidR="00141B6D" w:rsidRPr="001F57E2" w:rsidRDefault="00141B6D" w:rsidP="003C5F71">
      <w:pPr>
        <w:pStyle w:val="NeniNr"/>
        <w:rPr>
          <w:sz w:val="21"/>
          <w:szCs w:val="21"/>
        </w:rPr>
      </w:pPr>
      <w:r w:rsidRPr="001F57E2">
        <w:rPr>
          <w:sz w:val="21"/>
          <w:szCs w:val="21"/>
        </w:rPr>
        <w:t>Neni 14</w:t>
      </w:r>
    </w:p>
    <w:p w:rsidR="00141B6D" w:rsidRPr="001F57E2" w:rsidRDefault="00141B6D" w:rsidP="003C5F71">
      <w:pPr>
        <w:pStyle w:val="NeniTitull"/>
        <w:rPr>
          <w:sz w:val="21"/>
          <w:szCs w:val="21"/>
        </w:rPr>
      </w:pPr>
      <w:r w:rsidRPr="001F57E2">
        <w:rPr>
          <w:sz w:val="21"/>
          <w:szCs w:val="21"/>
        </w:rPr>
        <w:t>Inventarizimi dhe rilevimet floristike</w:t>
      </w:r>
    </w:p>
    <w:p w:rsidR="00141B6D" w:rsidRPr="001F57E2" w:rsidRDefault="00141B6D" w:rsidP="00141B6D">
      <w:pPr>
        <w:pStyle w:val="Paragrafi0"/>
        <w:rPr>
          <w:sz w:val="10"/>
          <w:szCs w:val="21"/>
        </w:rPr>
      </w:pPr>
    </w:p>
    <w:p w:rsidR="00141B6D" w:rsidRPr="001F57E2" w:rsidRDefault="00141B6D" w:rsidP="00141B6D">
      <w:pPr>
        <w:pStyle w:val="Paragrafi0"/>
        <w:rPr>
          <w:sz w:val="21"/>
          <w:szCs w:val="21"/>
        </w:rPr>
      </w:pPr>
      <w:r w:rsidRPr="001F57E2">
        <w:rPr>
          <w:sz w:val="21"/>
          <w:szCs w:val="21"/>
        </w:rPr>
        <w:t>1. Fondi i BMET-ve, që rriten në pyje e kullota, inventarizohen sipas llojeve dhe për to kryhen rilevimet floristike. Për sipërfaqet pyjore e kullosore shtetërore, inventarizimi dhe rilevimet bëhen nga drejtoritë e shërbimit pyjor, për pyjet e kullotat komunale bëhen nga njësitë tekniko-organizative, që funksionojnë në qeverisjet vendore, ndërsa në pyjet e kullotat private, nga pronari privat.</w:t>
      </w:r>
    </w:p>
    <w:p w:rsidR="00141B6D" w:rsidRPr="001F57E2" w:rsidRDefault="00141B6D" w:rsidP="00141B6D">
      <w:pPr>
        <w:pStyle w:val="Paragrafi0"/>
        <w:rPr>
          <w:sz w:val="21"/>
          <w:szCs w:val="21"/>
        </w:rPr>
      </w:pPr>
      <w:r w:rsidRPr="001F57E2">
        <w:rPr>
          <w:sz w:val="21"/>
          <w:szCs w:val="21"/>
        </w:rPr>
        <w:t>2. Inventarizimi bëhet çdo 5 vjet dhe rezultatet e tij pasqyrohen në regjistrat, që administrohen nga drejtoritë vendore të shërbimit pyjor e në regjistrin kombëtar të BMET-ve, që administrohet nga drejtoria përkatëse në ministri, formati i të cilëve miratohet nga ministri.</w:t>
      </w:r>
    </w:p>
    <w:p w:rsidR="00141B6D" w:rsidRPr="001F57E2" w:rsidRDefault="00141B6D" w:rsidP="00141B6D">
      <w:pPr>
        <w:pStyle w:val="Paragrafi0"/>
        <w:rPr>
          <w:sz w:val="21"/>
          <w:szCs w:val="21"/>
        </w:rPr>
      </w:pPr>
      <w:r w:rsidRPr="001F57E2">
        <w:rPr>
          <w:sz w:val="21"/>
          <w:szCs w:val="21"/>
        </w:rPr>
        <w:t>3. Regjistrat e fondit të BMET-ve krijojnë bazën e të dhënave për bimët, në shkallë vendi, qarku, rrethi, komune dhe për çdo ekonomi pyjore e kullosore.</w:t>
      </w:r>
    </w:p>
    <w:p w:rsidR="00141B6D" w:rsidRPr="001F57E2" w:rsidRDefault="00141B6D" w:rsidP="00141B6D">
      <w:pPr>
        <w:pStyle w:val="Paragrafi0"/>
        <w:rPr>
          <w:sz w:val="21"/>
          <w:szCs w:val="21"/>
        </w:rPr>
      </w:pPr>
      <w:r w:rsidRPr="001F57E2">
        <w:rPr>
          <w:sz w:val="21"/>
          <w:szCs w:val="21"/>
        </w:rPr>
        <w:t>4. Ngarkohen strukturat e shërbimit pyjor, organet përkatëse të qeverisjes vendore dhe pronarët e pyjeve e kullotave private që, brenda 3 vjetëve nga hyrja në fuqi e këtij ligji, të përfundojnë inventarizimin e BMET-ve në pyjet e kullotat që kanë në zotërim, në përputhje me rregullat e procedurat e inventarizimit, të cilat miratohen me udhëzim të ministrit.</w:t>
      </w:r>
    </w:p>
    <w:p w:rsidR="00141B6D" w:rsidRPr="001F57E2" w:rsidRDefault="00141B6D" w:rsidP="00141B6D">
      <w:pPr>
        <w:pStyle w:val="Paragrafi0"/>
        <w:rPr>
          <w:sz w:val="21"/>
          <w:szCs w:val="21"/>
        </w:rPr>
      </w:pPr>
      <w:r w:rsidRPr="001F57E2">
        <w:rPr>
          <w:sz w:val="21"/>
          <w:szCs w:val="21"/>
        </w:rPr>
        <w:t>5. Rezultatet e inventarizimit, në shkallë vendi, përpunohen dhe publikohen nga Agjencia e Mjedisit dhe Pyjeve, si dhe trajtohen si zë i veçantë në raportin e gjendjes së mjedisit.</w:t>
      </w:r>
    </w:p>
    <w:p w:rsidR="00AD5E3E" w:rsidRPr="001F57E2" w:rsidRDefault="00AD5E3E" w:rsidP="003C5F71">
      <w:pPr>
        <w:pStyle w:val="NeniNr"/>
        <w:rPr>
          <w:sz w:val="8"/>
          <w:szCs w:val="21"/>
        </w:rPr>
      </w:pPr>
    </w:p>
    <w:p w:rsidR="00141B6D" w:rsidRPr="001F57E2" w:rsidRDefault="00141B6D" w:rsidP="003C5F71">
      <w:pPr>
        <w:pStyle w:val="NeniNr"/>
        <w:rPr>
          <w:sz w:val="21"/>
          <w:szCs w:val="21"/>
        </w:rPr>
      </w:pPr>
      <w:r w:rsidRPr="001F57E2">
        <w:rPr>
          <w:sz w:val="21"/>
          <w:szCs w:val="21"/>
        </w:rPr>
        <w:t>Neni 15</w:t>
      </w:r>
    </w:p>
    <w:p w:rsidR="00141B6D" w:rsidRPr="001F57E2" w:rsidRDefault="00141B6D" w:rsidP="003C5F71">
      <w:pPr>
        <w:pStyle w:val="NeniTitull"/>
        <w:rPr>
          <w:sz w:val="21"/>
          <w:szCs w:val="21"/>
        </w:rPr>
      </w:pPr>
      <w:r w:rsidRPr="001F57E2">
        <w:rPr>
          <w:sz w:val="21"/>
          <w:szCs w:val="21"/>
        </w:rPr>
        <w:t>Të dhënat operative</w:t>
      </w:r>
    </w:p>
    <w:p w:rsidR="00141B6D" w:rsidRPr="001F57E2" w:rsidRDefault="00141B6D" w:rsidP="00141B6D">
      <w:pPr>
        <w:pStyle w:val="Paragrafi0"/>
        <w:rPr>
          <w:sz w:val="12"/>
          <w:szCs w:val="21"/>
        </w:rPr>
      </w:pPr>
    </w:p>
    <w:p w:rsidR="00141B6D" w:rsidRPr="001F57E2" w:rsidRDefault="00141B6D" w:rsidP="00141B6D">
      <w:pPr>
        <w:pStyle w:val="Paragrafi0"/>
        <w:rPr>
          <w:sz w:val="21"/>
          <w:szCs w:val="21"/>
        </w:rPr>
      </w:pPr>
      <w:r w:rsidRPr="001F57E2">
        <w:rPr>
          <w:sz w:val="21"/>
          <w:szCs w:val="21"/>
        </w:rPr>
        <w:t>1. Për të kontrolluar në vijimësi gjendjen fitosanitare të BMET-ve dhe prekjet e mundshme të tyre nga sëmundjet e infeksionet, me qëllim që të merren masa përmirësuese, ministria, kur e vlerëson të nevojshme, kërkon për to të dhëna, që lidhen me shëndetin dhe sëmundshmërinë e tyre.</w:t>
      </w:r>
    </w:p>
    <w:p w:rsidR="00141B6D" w:rsidRPr="001F57E2" w:rsidRDefault="00141B6D" w:rsidP="00141B6D">
      <w:pPr>
        <w:pStyle w:val="Paragrafi0"/>
        <w:rPr>
          <w:sz w:val="21"/>
          <w:szCs w:val="21"/>
        </w:rPr>
      </w:pPr>
      <w:r w:rsidRPr="001F57E2">
        <w:rPr>
          <w:sz w:val="21"/>
          <w:szCs w:val="21"/>
        </w:rPr>
        <w:t xml:space="preserve">2. DSHP-të, njësitë tekniko-organizative, që funksionojnë në njësitë e qeverisjeve vendore, për pyjet e kullotat komunale, si dhe pronarët privatë të pyjeve e kullotave, ku rriten BMET-të, përcjellin në ministri të dhënat, sipas pikës 1 të këtij neni, duke plotësuar kërkesën e formatuar prej saj. </w:t>
      </w:r>
    </w:p>
    <w:p w:rsidR="00141B6D" w:rsidRPr="001F57E2" w:rsidRDefault="00141B6D" w:rsidP="00141B6D">
      <w:pPr>
        <w:pStyle w:val="Paragrafi0"/>
        <w:rPr>
          <w:sz w:val="21"/>
          <w:szCs w:val="21"/>
        </w:rPr>
      </w:pPr>
    </w:p>
    <w:p w:rsidR="00141B6D" w:rsidRPr="001F57E2" w:rsidRDefault="00141B6D" w:rsidP="003C5F71">
      <w:pPr>
        <w:pStyle w:val="NeniNr"/>
        <w:rPr>
          <w:sz w:val="21"/>
          <w:szCs w:val="21"/>
        </w:rPr>
      </w:pPr>
      <w:r w:rsidRPr="001F57E2">
        <w:rPr>
          <w:sz w:val="21"/>
          <w:szCs w:val="21"/>
        </w:rPr>
        <w:t>Neni 16</w:t>
      </w:r>
    </w:p>
    <w:p w:rsidR="00141B6D" w:rsidRPr="001F57E2" w:rsidRDefault="00141B6D" w:rsidP="003C5F71">
      <w:pPr>
        <w:pStyle w:val="NeniTitull"/>
        <w:rPr>
          <w:sz w:val="21"/>
          <w:szCs w:val="21"/>
        </w:rPr>
      </w:pPr>
      <w:r w:rsidRPr="001F57E2">
        <w:rPr>
          <w:sz w:val="21"/>
          <w:szCs w:val="21"/>
        </w:rPr>
        <w:t>Rehabilitimi</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 xml:space="preserve">1. Llojet e BMET-ve me popullata të pakësuara, të rralla e në rrezik zhdukjeje, i nënshtrohen rehabilitimit, i cili synon përmirësimin rrënjësor të gjendjes së llojeve, duke shtuar popullatat e tyre dhe duke shmangur ose zbutur ndikimet negative të faktorëve, që i kanë rrezikuar. </w:t>
      </w:r>
    </w:p>
    <w:p w:rsidR="00141B6D" w:rsidRPr="001F57E2" w:rsidRDefault="00141B6D" w:rsidP="00141B6D">
      <w:pPr>
        <w:pStyle w:val="Paragrafi0"/>
        <w:rPr>
          <w:sz w:val="21"/>
          <w:szCs w:val="21"/>
        </w:rPr>
      </w:pPr>
      <w:r w:rsidRPr="001F57E2">
        <w:rPr>
          <w:sz w:val="21"/>
          <w:szCs w:val="21"/>
        </w:rPr>
        <w:t xml:space="preserve">2. Rehabilitimi kryhet në sipërfaqet ku llojet janë rritur tradicionalisht në gjendje natyrore dhe realizohet nga institutet kërkimore-shkencore ose nga persona juridikë e fizikë, në bazë të një projekti teknik, të miratuar nga DSHP-të përkatëse ose qeverisja vendore, kur rehabilitimi i llojeve do të kryhet në sipërfaqe të pyjeve e kullotave komunale. </w:t>
      </w:r>
    </w:p>
    <w:p w:rsidR="00141B6D" w:rsidRPr="001F57E2" w:rsidRDefault="00141B6D" w:rsidP="00141B6D">
      <w:pPr>
        <w:pStyle w:val="Paragrafi0"/>
        <w:rPr>
          <w:sz w:val="21"/>
          <w:szCs w:val="21"/>
        </w:rPr>
      </w:pPr>
    </w:p>
    <w:p w:rsidR="00141B6D" w:rsidRPr="001F57E2" w:rsidRDefault="00141B6D" w:rsidP="003C5F71">
      <w:pPr>
        <w:pStyle w:val="NeniNr"/>
        <w:rPr>
          <w:sz w:val="21"/>
          <w:szCs w:val="21"/>
        </w:rPr>
      </w:pPr>
      <w:r w:rsidRPr="001F57E2">
        <w:rPr>
          <w:sz w:val="21"/>
          <w:szCs w:val="21"/>
        </w:rPr>
        <w:t>Neni 17</w:t>
      </w:r>
    </w:p>
    <w:p w:rsidR="00141B6D" w:rsidRPr="001F57E2" w:rsidRDefault="00141B6D" w:rsidP="003C5F71">
      <w:pPr>
        <w:pStyle w:val="NeniTitull"/>
        <w:rPr>
          <w:sz w:val="21"/>
          <w:szCs w:val="21"/>
        </w:rPr>
      </w:pPr>
      <w:r w:rsidRPr="001F57E2">
        <w:rPr>
          <w:sz w:val="21"/>
          <w:szCs w:val="21"/>
        </w:rPr>
        <w:t xml:space="preserve">Sipërfaqet për rehabilitimin e llojeve të dëmtuara </w:t>
      </w:r>
    </w:p>
    <w:p w:rsidR="00141B6D" w:rsidRPr="001F57E2" w:rsidRDefault="00141B6D" w:rsidP="003C5F71">
      <w:pPr>
        <w:pStyle w:val="NeniTitull"/>
        <w:rPr>
          <w:sz w:val="21"/>
          <w:szCs w:val="21"/>
        </w:rPr>
      </w:pPr>
      <w:r w:rsidRPr="001F57E2">
        <w:rPr>
          <w:sz w:val="21"/>
          <w:szCs w:val="21"/>
        </w:rPr>
        <w:t>e në rrezik zhdukjeje</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 xml:space="preserve">1. Nga fondi pyjor e kullosor që administrojnë, çdo fillim viti, DSHP-të shpallin listën e sipërfaqeve të BMET-ve, në të cilat, në përputhje me planet e mbarështimit, parashikohet rehabilitimi i llojeve të dëmtuara e në rrezik zhdukjeje. </w:t>
      </w:r>
    </w:p>
    <w:p w:rsidR="00141B6D" w:rsidRPr="001F57E2" w:rsidRDefault="00141B6D" w:rsidP="00141B6D">
      <w:pPr>
        <w:pStyle w:val="Paragrafi0"/>
        <w:rPr>
          <w:sz w:val="21"/>
          <w:szCs w:val="21"/>
        </w:rPr>
      </w:pPr>
      <w:r w:rsidRPr="001F57E2">
        <w:rPr>
          <w:sz w:val="21"/>
          <w:szCs w:val="21"/>
        </w:rPr>
        <w:t xml:space="preserve">2. Listat e sipërfaqeve, së bashku me kërkesat teknike të rehabilitimit të llojit dhe me kërkesat e kushtet e konkurrimit, sipas dispozitave të nenit 18 të këtij ligji, vihen në dispozicion të subjekteve, që duan të angazhohen në rehabilitim, në bazë të procedurave të konkurrimit. Me fituesin, drejtoria e shërbimit pyjor lidh kontratë. </w:t>
      </w:r>
    </w:p>
    <w:p w:rsidR="00141B6D" w:rsidRPr="001F57E2" w:rsidRDefault="00141B6D" w:rsidP="00141B6D">
      <w:pPr>
        <w:pStyle w:val="Paragrafi0"/>
        <w:rPr>
          <w:sz w:val="21"/>
          <w:szCs w:val="21"/>
        </w:rPr>
      </w:pPr>
      <w:r w:rsidRPr="001F57E2">
        <w:rPr>
          <w:sz w:val="21"/>
          <w:szCs w:val="21"/>
        </w:rPr>
        <w:t xml:space="preserve">3. Kontrata e përdorimit të sipërfaqeve për rehabilitim të llojeve të dëmtuara e në rrezik zhdukjeje të BMET-ve lidhet me personin juridik apo fizik fitues, për një afat deri në 10 vjet. </w:t>
      </w:r>
    </w:p>
    <w:p w:rsidR="00141B6D" w:rsidRPr="001F57E2" w:rsidRDefault="00141B6D" w:rsidP="00141B6D">
      <w:pPr>
        <w:pStyle w:val="Paragrafi0"/>
        <w:rPr>
          <w:sz w:val="21"/>
          <w:szCs w:val="21"/>
        </w:rPr>
      </w:pPr>
      <w:r w:rsidRPr="001F57E2">
        <w:rPr>
          <w:sz w:val="21"/>
          <w:szCs w:val="21"/>
        </w:rPr>
        <w:t>4. Sipërfaqet e fondit pyjor e kullosor, në të cilat do të rehabilitohen lloje të BMET-ve, mund të jepen njëkohësisht edhe për ushtrim veprimtarish të tjera, si mbarështim të faunës së egër, pyllëzime e kullotje, me kusht që këto veprimtari të mos pengojnë rehabilitimin e llojeve të dëmtuara e në rrezik zhdukjeje dhe të hartohet, paraprakisht, marrëveshje mirëkuptimi ndërmjet përdoruesve e rehabilituesit.</w:t>
      </w:r>
    </w:p>
    <w:p w:rsidR="00141B6D" w:rsidRPr="001F57E2" w:rsidRDefault="00141B6D" w:rsidP="00141B6D">
      <w:pPr>
        <w:pStyle w:val="Paragrafi0"/>
        <w:rPr>
          <w:sz w:val="21"/>
          <w:szCs w:val="21"/>
        </w:rPr>
      </w:pPr>
      <w:r w:rsidRPr="001F57E2">
        <w:rPr>
          <w:sz w:val="21"/>
          <w:szCs w:val="21"/>
        </w:rPr>
        <w:t xml:space="preserve">5. Për rehabilitimin e llojeve të dëmtuara e në rrezik zhdukjeje në pyjet e kullotat komunale, procedurat e këtij neni zbatohen nga komunat/bashkitë, që i kanë në pronësi apo në përdorim këto sipërfaqe. </w:t>
      </w:r>
    </w:p>
    <w:p w:rsidR="00141B6D" w:rsidRPr="001F57E2" w:rsidRDefault="00141B6D" w:rsidP="00141B6D">
      <w:pPr>
        <w:pStyle w:val="Paragrafi0"/>
        <w:rPr>
          <w:sz w:val="14"/>
          <w:szCs w:val="21"/>
        </w:rPr>
      </w:pPr>
    </w:p>
    <w:p w:rsidR="00141B6D" w:rsidRPr="001F57E2" w:rsidRDefault="00141B6D" w:rsidP="003C5F71">
      <w:pPr>
        <w:pStyle w:val="NeniNr"/>
        <w:rPr>
          <w:sz w:val="21"/>
          <w:szCs w:val="21"/>
        </w:rPr>
      </w:pPr>
      <w:r w:rsidRPr="001F57E2">
        <w:rPr>
          <w:sz w:val="21"/>
          <w:szCs w:val="21"/>
        </w:rPr>
        <w:t>Neni 18</w:t>
      </w:r>
    </w:p>
    <w:p w:rsidR="00141B6D" w:rsidRPr="001F57E2" w:rsidRDefault="00141B6D" w:rsidP="003C5F71">
      <w:pPr>
        <w:pStyle w:val="NeniTitull"/>
        <w:rPr>
          <w:sz w:val="21"/>
          <w:szCs w:val="21"/>
        </w:rPr>
      </w:pPr>
      <w:r w:rsidRPr="001F57E2">
        <w:rPr>
          <w:sz w:val="21"/>
          <w:szCs w:val="21"/>
        </w:rPr>
        <w:t>Kriteret dhe kushtet e konkurrimit për rehabilitim</w:t>
      </w:r>
    </w:p>
    <w:p w:rsidR="00141B6D" w:rsidRPr="001F57E2" w:rsidRDefault="00141B6D" w:rsidP="00141B6D">
      <w:pPr>
        <w:pStyle w:val="Paragrafi0"/>
        <w:rPr>
          <w:sz w:val="14"/>
          <w:szCs w:val="21"/>
        </w:rPr>
      </w:pPr>
    </w:p>
    <w:p w:rsidR="00141B6D" w:rsidRPr="001F57E2" w:rsidRDefault="002A67C7" w:rsidP="00141B6D">
      <w:pPr>
        <w:pStyle w:val="Paragrafi0"/>
        <w:rPr>
          <w:sz w:val="21"/>
          <w:szCs w:val="21"/>
        </w:rPr>
      </w:pPr>
      <w:r w:rsidRPr="001F57E2">
        <w:rPr>
          <w:sz w:val="21"/>
          <w:szCs w:val="21"/>
        </w:rPr>
        <w:t xml:space="preserve">1. </w:t>
      </w:r>
      <w:r w:rsidR="00141B6D" w:rsidRPr="001F57E2">
        <w:rPr>
          <w:sz w:val="21"/>
          <w:szCs w:val="21"/>
        </w:rPr>
        <w:t>Personat juridikë e fizikë marrin pjesë në konkurrim për rehabilitim të llojeve të dëmtuara e në rrezik zhdukjeje, kur plotësojnë kushtet e mëposhtme:</w:t>
      </w:r>
    </w:p>
    <w:p w:rsidR="00141B6D" w:rsidRPr="001F57E2" w:rsidRDefault="00141B6D" w:rsidP="00141B6D">
      <w:pPr>
        <w:pStyle w:val="Paragrafi0"/>
        <w:rPr>
          <w:sz w:val="21"/>
          <w:szCs w:val="21"/>
        </w:rPr>
      </w:pPr>
      <w:r w:rsidRPr="001F57E2">
        <w:rPr>
          <w:sz w:val="21"/>
          <w:szCs w:val="21"/>
        </w:rPr>
        <w:t>a) veprimtarinë rehabilituese e kanë të mbështetur mbi një projekt teknik e plan investimesh;</w:t>
      </w:r>
    </w:p>
    <w:p w:rsidR="00141B6D" w:rsidRPr="001F57E2" w:rsidRDefault="00141B6D" w:rsidP="00141B6D">
      <w:pPr>
        <w:pStyle w:val="Paragrafi0"/>
        <w:rPr>
          <w:sz w:val="21"/>
          <w:szCs w:val="21"/>
        </w:rPr>
      </w:pPr>
      <w:r w:rsidRPr="001F57E2">
        <w:rPr>
          <w:sz w:val="21"/>
          <w:szCs w:val="21"/>
        </w:rPr>
        <w:t>b) kanë në stafet e tyre specialistë e punonjës të kualifikuar dhe zotërojnë pajisjet e domosdoshme për rehabilitimin e këtyre llojeve;</w:t>
      </w:r>
    </w:p>
    <w:p w:rsidR="00141B6D" w:rsidRPr="001F57E2" w:rsidRDefault="00141B6D" w:rsidP="00141B6D">
      <w:pPr>
        <w:pStyle w:val="Paragrafi0"/>
        <w:rPr>
          <w:sz w:val="21"/>
          <w:szCs w:val="21"/>
        </w:rPr>
      </w:pPr>
      <w:r w:rsidRPr="001F57E2">
        <w:rPr>
          <w:sz w:val="21"/>
          <w:szCs w:val="21"/>
        </w:rPr>
        <w:t>c) dëshmojnë mundësi e mbështetje të mjaftueshme financiare për zhvillimin e veprimtarisë;</w:t>
      </w:r>
    </w:p>
    <w:p w:rsidR="00141B6D" w:rsidRPr="001F57E2" w:rsidRDefault="00141B6D" w:rsidP="00141B6D">
      <w:pPr>
        <w:pStyle w:val="Paragrafi0"/>
        <w:rPr>
          <w:sz w:val="21"/>
          <w:szCs w:val="21"/>
        </w:rPr>
      </w:pPr>
      <w:r w:rsidRPr="001F57E2">
        <w:rPr>
          <w:sz w:val="21"/>
          <w:szCs w:val="21"/>
        </w:rPr>
        <w:t>ç) mbrojnë nga zjarret e nga erozioni, me mjetet e shpenzimet e veta, sipërfaqet e marra për rehabilitim.</w:t>
      </w:r>
    </w:p>
    <w:p w:rsidR="00141B6D" w:rsidRPr="001F57E2" w:rsidRDefault="00141B6D" w:rsidP="00141B6D">
      <w:pPr>
        <w:pStyle w:val="Paragrafi0"/>
        <w:rPr>
          <w:sz w:val="21"/>
          <w:szCs w:val="21"/>
        </w:rPr>
      </w:pPr>
      <w:r w:rsidRPr="001F57E2">
        <w:rPr>
          <w:sz w:val="21"/>
          <w:szCs w:val="21"/>
        </w:rPr>
        <w:t>2. Kërkesat e pikës 1 të këtij neni, personi fizik apo juridik i paraqet në formën e një vetëdeklarimi, formati i të cilit miratohet nga ministri.</w:t>
      </w:r>
    </w:p>
    <w:p w:rsidR="00141B6D" w:rsidRPr="001F57E2" w:rsidRDefault="00141B6D" w:rsidP="00141B6D">
      <w:pPr>
        <w:pStyle w:val="Paragrafi0"/>
        <w:rPr>
          <w:sz w:val="21"/>
          <w:szCs w:val="21"/>
        </w:rPr>
      </w:pPr>
      <w:r w:rsidRPr="001F57E2">
        <w:rPr>
          <w:sz w:val="21"/>
          <w:szCs w:val="21"/>
        </w:rPr>
        <w:t>3. Konkurrimi bazohet në kriteret e mëposhtme:</w:t>
      </w:r>
    </w:p>
    <w:p w:rsidR="00141B6D" w:rsidRPr="001F57E2" w:rsidRDefault="001F57E2" w:rsidP="00141B6D">
      <w:pPr>
        <w:pStyle w:val="Paragrafi0"/>
        <w:rPr>
          <w:sz w:val="21"/>
          <w:szCs w:val="21"/>
        </w:rPr>
      </w:pPr>
      <w:r w:rsidRPr="001F57E2">
        <w:rPr>
          <w:sz w:val="21"/>
          <w:szCs w:val="21"/>
        </w:rPr>
        <w:t xml:space="preserve">a) </w:t>
      </w:r>
      <w:r w:rsidR="00141B6D" w:rsidRPr="001F57E2">
        <w:rPr>
          <w:sz w:val="21"/>
          <w:szCs w:val="21"/>
        </w:rPr>
        <w:t>cilësia e projektit teknik dhe vlera e investimit që do të bëhet;</w:t>
      </w:r>
    </w:p>
    <w:p w:rsidR="00141B6D" w:rsidRPr="001F57E2" w:rsidRDefault="001F57E2" w:rsidP="00141B6D">
      <w:pPr>
        <w:pStyle w:val="Paragrafi0"/>
        <w:rPr>
          <w:sz w:val="21"/>
          <w:szCs w:val="21"/>
        </w:rPr>
      </w:pPr>
      <w:r w:rsidRPr="001F57E2">
        <w:rPr>
          <w:sz w:val="21"/>
          <w:szCs w:val="21"/>
        </w:rPr>
        <w:t xml:space="preserve">b) </w:t>
      </w:r>
      <w:r w:rsidR="00141B6D" w:rsidRPr="001F57E2">
        <w:rPr>
          <w:sz w:val="21"/>
          <w:szCs w:val="21"/>
        </w:rPr>
        <w:t>tarifa që paguan për sipërfaqen që merret për rehabilitim;</w:t>
      </w:r>
    </w:p>
    <w:p w:rsidR="00141B6D" w:rsidRPr="001F57E2" w:rsidRDefault="001F57E2" w:rsidP="00141B6D">
      <w:pPr>
        <w:pStyle w:val="Paragrafi0"/>
        <w:rPr>
          <w:sz w:val="21"/>
          <w:szCs w:val="21"/>
        </w:rPr>
      </w:pPr>
      <w:r w:rsidRPr="001F57E2">
        <w:rPr>
          <w:sz w:val="21"/>
          <w:szCs w:val="21"/>
        </w:rPr>
        <w:t xml:space="preserve">c) </w:t>
      </w:r>
      <w:r w:rsidR="00141B6D" w:rsidRPr="001F57E2">
        <w:rPr>
          <w:sz w:val="21"/>
          <w:szCs w:val="21"/>
        </w:rPr>
        <w:t>numri i personave të punësuar.</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19</w:t>
      </w:r>
    </w:p>
    <w:p w:rsidR="00141B6D" w:rsidRPr="001F57E2" w:rsidRDefault="00141B6D" w:rsidP="002A67C7">
      <w:pPr>
        <w:pStyle w:val="NeniTitull"/>
        <w:rPr>
          <w:sz w:val="21"/>
          <w:szCs w:val="21"/>
        </w:rPr>
      </w:pPr>
      <w:r w:rsidRPr="001F57E2">
        <w:rPr>
          <w:sz w:val="21"/>
          <w:szCs w:val="21"/>
        </w:rPr>
        <w:t>Kultivimi i BMET-ve për qëllime ekonomike e tregtare</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1. Fermerët, në tokat e tyre, si dhe personat juridikë e fizikë, që marrin në përdorim toka bujqësore ose sipërfaqe të degraduara të fondit pyjor e kullosor, për të kultivuar lloje të ndryshme të BMET-ve, për qëllime ekonomike e tregtare, janë të detyruar të respektojnë dispozitat e këtij ligji e të akteve nënligjore në zbatim të tij, për mbjelljen, rritjen, vjeljen, ambalazhimin e tregtimin e llojeve të kultivuara.</w:t>
      </w:r>
    </w:p>
    <w:p w:rsidR="00141B6D" w:rsidRPr="001F57E2" w:rsidRDefault="00141B6D" w:rsidP="00141B6D">
      <w:pPr>
        <w:pStyle w:val="Paragrafi0"/>
        <w:rPr>
          <w:sz w:val="21"/>
          <w:szCs w:val="21"/>
        </w:rPr>
      </w:pPr>
      <w:r w:rsidRPr="001F57E2">
        <w:rPr>
          <w:sz w:val="21"/>
          <w:szCs w:val="21"/>
        </w:rPr>
        <w:t xml:space="preserve"> 2. Për të kultivuar lloje të ndryshme të BMET-ve për qëllime ekonomike e tregtare, personat juridikë e fizikë mund të marrin në përdorim edhe sipërfaqe të degraduara të fondit pyjor e kullosor, duke zbatuar procedurat e neneve 17 e 18 të këtij ligji. </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20</w:t>
      </w:r>
    </w:p>
    <w:p w:rsidR="00141B6D" w:rsidRPr="001F57E2" w:rsidRDefault="00141B6D" w:rsidP="002A67C7">
      <w:pPr>
        <w:pStyle w:val="NeniTitull"/>
        <w:rPr>
          <w:sz w:val="21"/>
          <w:szCs w:val="21"/>
        </w:rPr>
      </w:pPr>
      <w:r w:rsidRPr="001F57E2">
        <w:rPr>
          <w:sz w:val="21"/>
          <w:szCs w:val="21"/>
        </w:rPr>
        <w:t>Mbështetja financiare</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Personat fizikë e juridikë, që rehabilitojnë dhe kultivojnë lloje të BMET-ve, nuk e paguajnë tarifën për grumbullimin dhe vjeljen në sipërfaqet e rehabilituara e të kultivuara prej tyre, gjatë të gjithë periudhës së rehabilitimit apo të kultivimit.</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21</w:t>
      </w:r>
    </w:p>
    <w:p w:rsidR="00141B6D" w:rsidRPr="001F57E2" w:rsidRDefault="00141B6D" w:rsidP="002A67C7">
      <w:pPr>
        <w:pStyle w:val="NeniTitull"/>
        <w:rPr>
          <w:sz w:val="21"/>
          <w:szCs w:val="21"/>
        </w:rPr>
      </w:pPr>
      <w:r w:rsidRPr="001F57E2">
        <w:rPr>
          <w:sz w:val="21"/>
          <w:szCs w:val="21"/>
        </w:rPr>
        <w:t>Veprime të ndaluara</w:t>
      </w:r>
    </w:p>
    <w:p w:rsidR="00141B6D" w:rsidRPr="001F57E2" w:rsidRDefault="00141B6D" w:rsidP="00141B6D">
      <w:pPr>
        <w:pStyle w:val="Paragrafi0"/>
        <w:rPr>
          <w:sz w:val="21"/>
          <w:szCs w:val="21"/>
        </w:rPr>
      </w:pPr>
    </w:p>
    <w:p w:rsidR="00141B6D" w:rsidRPr="001F57E2" w:rsidRDefault="002A67C7" w:rsidP="00141B6D">
      <w:pPr>
        <w:pStyle w:val="Paragrafi0"/>
        <w:rPr>
          <w:sz w:val="21"/>
          <w:szCs w:val="21"/>
        </w:rPr>
      </w:pPr>
      <w:r w:rsidRPr="001F57E2">
        <w:rPr>
          <w:sz w:val="21"/>
          <w:szCs w:val="21"/>
        </w:rPr>
        <w:t xml:space="preserve">1. </w:t>
      </w:r>
      <w:r w:rsidR="00141B6D" w:rsidRPr="001F57E2">
        <w:rPr>
          <w:sz w:val="21"/>
          <w:szCs w:val="21"/>
        </w:rPr>
        <w:t>Me hyrjen në fuqi të këtij ligji, në territorin e Republikës së Shqipërisë ndalohen:</w:t>
      </w:r>
    </w:p>
    <w:p w:rsidR="00141B6D" w:rsidRPr="001F57E2" w:rsidRDefault="00141B6D" w:rsidP="00141B6D">
      <w:pPr>
        <w:pStyle w:val="Paragrafi0"/>
        <w:rPr>
          <w:sz w:val="21"/>
          <w:szCs w:val="21"/>
        </w:rPr>
      </w:pPr>
      <w:r w:rsidRPr="001F57E2">
        <w:rPr>
          <w:sz w:val="21"/>
          <w:szCs w:val="21"/>
        </w:rPr>
        <w:t>a) vjelja, mbledhja, grumbullimi i BMET-ve në sipërfaqet pyjore e kullosore, pronë shtetërore, nga persona të pakontraktuar nga DSHP-të apo njësitë e qeverisjes vendore;</w:t>
      </w:r>
    </w:p>
    <w:p w:rsidR="00141B6D" w:rsidRPr="001F57E2" w:rsidRDefault="00141B6D" w:rsidP="00141B6D">
      <w:pPr>
        <w:pStyle w:val="Paragrafi0"/>
        <w:rPr>
          <w:sz w:val="21"/>
          <w:szCs w:val="21"/>
        </w:rPr>
      </w:pPr>
      <w:r w:rsidRPr="001F57E2">
        <w:rPr>
          <w:sz w:val="21"/>
          <w:szCs w:val="21"/>
        </w:rPr>
        <w:t>b) vjelja, mbledhja, grumbullimi i BMET-ve, në kundërshtim me kalendarin e vjeljes e të grumbullimit të secilit lloj;</w:t>
      </w:r>
    </w:p>
    <w:p w:rsidR="00141B6D" w:rsidRPr="001F57E2" w:rsidRDefault="00141B6D" w:rsidP="00141B6D">
      <w:pPr>
        <w:pStyle w:val="Paragrafi0"/>
        <w:rPr>
          <w:sz w:val="21"/>
          <w:szCs w:val="21"/>
        </w:rPr>
      </w:pPr>
      <w:r w:rsidRPr="001F57E2">
        <w:rPr>
          <w:sz w:val="21"/>
          <w:szCs w:val="21"/>
        </w:rPr>
        <w:t>c) vjelja, mbledhja, grumbullimi i BMET-ve me mjete, mënyra e forma, që rrezikojnë ekzistencën e llojit e që çojnë në shkatërrimin e tyre;</w:t>
      </w:r>
    </w:p>
    <w:p w:rsidR="00141B6D" w:rsidRPr="001F57E2" w:rsidRDefault="00141B6D" w:rsidP="00141B6D">
      <w:pPr>
        <w:pStyle w:val="Paragrafi0"/>
        <w:rPr>
          <w:sz w:val="21"/>
          <w:szCs w:val="21"/>
        </w:rPr>
      </w:pPr>
      <w:r w:rsidRPr="001F57E2">
        <w:rPr>
          <w:sz w:val="21"/>
          <w:szCs w:val="21"/>
        </w:rPr>
        <w:t>ç) kryerja e veprimeve, që bien në kundërshtim me kërkesat e kriteret teknike, të parashikuara në manual;</w:t>
      </w:r>
    </w:p>
    <w:p w:rsidR="00AD5E3E" w:rsidRPr="001F57E2" w:rsidRDefault="00AD5E3E"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d) mbledhja e BMET-ve të rralla, të kërcënuara, në rrezik zhdukjeje, të shpallura si të tilla në listën e miratuar nga ministri.</w:t>
      </w:r>
    </w:p>
    <w:p w:rsidR="00141B6D" w:rsidRPr="001F57E2" w:rsidRDefault="00141B6D" w:rsidP="00141B6D">
      <w:pPr>
        <w:pStyle w:val="Paragrafi0"/>
        <w:rPr>
          <w:sz w:val="21"/>
          <w:szCs w:val="21"/>
        </w:rPr>
      </w:pPr>
      <w:r w:rsidRPr="001F57E2">
        <w:rPr>
          <w:sz w:val="21"/>
          <w:szCs w:val="21"/>
        </w:rPr>
        <w:t>2. Në sipërfaqet pyjore e kullosore, ku rriten e zhvillohen në gjendje natyrore BMET-të, si dhe në sipërfaqet që ato kultivohen, ndalohet të kryhen veprimtari, që çojnë në shkatërrimin, dëmtimin, uljen e prodhimtarisë e të ripërtëritjes së tyre. Në mënyrë të veçantë ndalohen:</w:t>
      </w:r>
    </w:p>
    <w:p w:rsidR="00141B6D" w:rsidRPr="001F57E2" w:rsidRDefault="00141B6D" w:rsidP="00141B6D">
      <w:pPr>
        <w:pStyle w:val="Paragrafi0"/>
        <w:rPr>
          <w:sz w:val="21"/>
          <w:szCs w:val="21"/>
        </w:rPr>
      </w:pPr>
      <w:r w:rsidRPr="001F57E2">
        <w:rPr>
          <w:sz w:val="21"/>
          <w:szCs w:val="21"/>
        </w:rPr>
        <w:t>a) hedhja dhe depozitimi i lëndëve e i mbetjeve radioaktive;</w:t>
      </w:r>
    </w:p>
    <w:p w:rsidR="00141B6D" w:rsidRPr="001F57E2" w:rsidRDefault="00141B6D" w:rsidP="00141B6D">
      <w:pPr>
        <w:pStyle w:val="Paragrafi0"/>
        <w:rPr>
          <w:sz w:val="21"/>
          <w:szCs w:val="21"/>
        </w:rPr>
      </w:pPr>
      <w:r w:rsidRPr="001F57E2">
        <w:rPr>
          <w:sz w:val="21"/>
          <w:szCs w:val="21"/>
        </w:rPr>
        <w:t>b) hedhja dhe depozitimi i mbetjeve të çdo lloji;</w:t>
      </w:r>
    </w:p>
    <w:p w:rsidR="00141B6D" w:rsidRPr="001F57E2" w:rsidRDefault="00141B6D" w:rsidP="00141B6D">
      <w:pPr>
        <w:pStyle w:val="Paragrafi0"/>
        <w:rPr>
          <w:sz w:val="21"/>
          <w:szCs w:val="21"/>
        </w:rPr>
      </w:pPr>
      <w:r w:rsidRPr="001F57E2">
        <w:rPr>
          <w:sz w:val="21"/>
          <w:szCs w:val="21"/>
        </w:rPr>
        <w:t xml:space="preserve">c) shkarkimet e lëndëve e mbetjeve kimike; </w:t>
      </w:r>
    </w:p>
    <w:p w:rsidR="00141B6D" w:rsidRPr="001F57E2" w:rsidRDefault="00141B6D" w:rsidP="00141B6D">
      <w:pPr>
        <w:pStyle w:val="Paragrafi0"/>
        <w:rPr>
          <w:sz w:val="21"/>
          <w:szCs w:val="21"/>
        </w:rPr>
      </w:pPr>
      <w:r w:rsidRPr="001F57E2">
        <w:rPr>
          <w:sz w:val="21"/>
          <w:szCs w:val="21"/>
        </w:rPr>
        <w:t>ç) shkarkimet e ujërave të ndotura, industriale e urbane.</w:t>
      </w:r>
    </w:p>
    <w:p w:rsidR="00141B6D" w:rsidRPr="001F57E2" w:rsidRDefault="00141B6D" w:rsidP="00141B6D">
      <w:pPr>
        <w:pStyle w:val="Paragrafi0"/>
        <w:rPr>
          <w:sz w:val="12"/>
          <w:szCs w:val="21"/>
        </w:rPr>
      </w:pPr>
    </w:p>
    <w:p w:rsidR="00141B6D" w:rsidRPr="001F57E2" w:rsidRDefault="00141B6D" w:rsidP="002A67C7">
      <w:pPr>
        <w:pStyle w:val="NeniNr"/>
        <w:rPr>
          <w:sz w:val="21"/>
          <w:szCs w:val="21"/>
        </w:rPr>
      </w:pPr>
      <w:r w:rsidRPr="001F57E2">
        <w:rPr>
          <w:sz w:val="21"/>
          <w:szCs w:val="21"/>
        </w:rPr>
        <w:t>Neni 22</w:t>
      </w:r>
    </w:p>
    <w:p w:rsidR="00141B6D" w:rsidRPr="001F57E2" w:rsidRDefault="00141B6D" w:rsidP="002A67C7">
      <w:pPr>
        <w:pStyle w:val="NeniTitull"/>
        <w:rPr>
          <w:sz w:val="21"/>
          <w:szCs w:val="21"/>
        </w:rPr>
      </w:pPr>
      <w:r w:rsidRPr="001F57E2">
        <w:rPr>
          <w:sz w:val="21"/>
          <w:szCs w:val="21"/>
        </w:rPr>
        <w:t>Miratimi paraprak</w:t>
      </w:r>
    </w:p>
    <w:p w:rsidR="00141B6D" w:rsidRPr="001F57E2" w:rsidRDefault="00141B6D" w:rsidP="00141B6D">
      <w:pPr>
        <w:pStyle w:val="Paragrafi0"/>
        <w:rPr>
          <w:sz w:val="14"/>
          <w:szCs w:val="21"/>
        </w:rPr>
      </w:pPr>
    </w:p>
    <w:p w:rsidR="00141B6D" w:rsidRPr="001F57E2" w:rsidRDefault="00141B6D" w:rsidP="00141B6D">
      <w:pPr>
        <w:pStyle w:val="Paragrafi0"/>
        <w:rPr>
          <w:sz w:val="21"/>
          <w:szCs w:val="21"/>
        </w:rPr>
      </w:pPr>
      <w:r w:rsidRPr="001F57E2">
        <w:rPr>
          <w:sz w:val="21"/>
          <w:szCs w:val="21"/>
        </w:rPr>
        <w:t>Në sipërfaqet ku rriten lloje të BMET-ve, me miratimin paraprak të drejtorive përkatëse të shërbimit pyjor dhe nën kontrollin e tyre, mund të:</w:t>
      </w:r>
    </w:p>
    <w:p w:rsidR="00141B6D" w:rsidRPr="001F57E2" w:rsidRDefault="00141B6D" w:rsidP="00141B6D">
      <w:pPr>
        <w:pStyle w:val="Paragrafi0"/>
        <w:rPr>
          <w:sz w:val="21"/>
          <w:szCs w:val="21"/>
        </w:rPr>
      </w:pPr>
      <w:r w:rsidRPr="001F57E2">
        <w:rPr>
          <w:sz w:val="21"/>
          <w:szCs w:val="21"/>
        </w:rPr>
        <w:t>a) ndërhyhet për pasurimin dhe përmirësimin e bimësisë së sipërfaqeve pyjore e kullosore;</w:t>
      </w:r>
    </w:p>
    <w:p w:rsidR="00141B6D" w:rsidRPr="001F57E2" w:rsidRDefault="00141B6D" w:rsidP="00141B6D">
      <w:pPr>
        <w:pStyle w:val="Paragrafi0"/>
        <w:rPr>
          <w:sz w:val="21"/>
          <w:szCs w:val="21"/>
        </w:rPr>
      </w:pPr>
      <w:r w:rsidRPr="001F57E2">
        <w:rPr>
          <w:sz w:val="21"/>
          <w:szCs w:val="21"/>
        </w:rPr>
        <w:t>b) përdoren plehra kimike;</w:t>
      </w:r>
    </w:p>
    <w:p w:rsidR="00141B6D" w:rsidRPr="001F57E2" w:rsidRDefault="00141B6D" w:rsidP="00141B6D">
      <w:pPr>
        <w:pStyle w:val="Paragrafi0"/>
        <w:rPr>
          <w:sz w:val="21"/>
          <w:szCs w:val="21"/>
        </w:rPr>
      </w:pPr>
      <w:r w:rsidRPr="001F57E2">
        <w:rPr>
          <w:sz w:val="21"/>
          <w:szCs w:val="21"/>
        </w:rPr>
        <w:t>c) bëhet pastrimi i kullotave dhe i livadheve.</w:t>
      </w:r>
    </w:p>
    <w:p w:rsidR="00141B6D" w:rsidRPr="001F57E2" w:rsidRDefault="00141B6D" w:rsidP="00141B6D">
      <w:pPr>
        <w:pStyle w:val="Paragrafi0"/>
        <w:rPr>
          <w:sz w:val="21"/>
          <w:szCs w:val="21"/>
        </w:rPr>
      </w:pPr>
      <w:r w:rsidRPr="001F57E2">
        <w:rPr>
          <w:sz w:val="21"/>
          <w:szCs w:val="21"/>
        </w:rPr>
        <w:t xml:space="preserve"> </w:t>
      </w:r>
    </w:p>
    <w:p w:rsidR="00141B6D" w:rsidRPr="001F57E2" w:rsidRDefault="00141B6D" w:rsidP="002A67C7">
      <w:pPr>
        <w:pStyle w:val="KreuNr"/>
        <w:rPr>
          <w:sz w:val="21"/>
          <w:szCs w:val="21"/>
        </w:rPr>
      </w:pPr>
      <w:r w:rsidRPr="001F57E2">
        <w:rPr>
          <w:sz w:val="21"/>
          <w:szCs w:val="21"/>
        </w:rPr>
        <w:t>KREU III</w:t>
      </w:r>
    </w:p>
    <w:p w:rsidR="00141B6D" w:rsidRPr="001F57E2" w:rsidRDefault="00141B6D" w:rsidP="002A67C7">
      <w:pPr>
        <w:pStyle w:val="KreuTitull"/>
        <w:rPr>
          <w:sz w:val="21"/>
          <w:szCs w:val="21"/>
        </w:rPr>
      </w:pPr>
      <w:r w:rsidRPr="001F57E2">
        <w:rPr>
          <w:sz w:val="21"/>
          <w:szCs w:val="21"/>
        </w:rPr>
        <w:t>MBLEDHJA, AMBALAZHIMI E TRANSPORTI I BMET-VE</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23</w:t>
      </w:r>
    </w:p>
    <w:p w:rsidR="00141B6D" w:rsidRPr="001F57E2" w:rsidRDefault="00141B6D" w:rsidP="002A67C7">
      <w:pPr>
        <w:pStyle w:val="NeniTitull"/>
        <w:rPr>
          <w:sz w:val="21"/>
          <w:szCs w:val="21"/>
        </w:rPr>
      </w:pPr>
      <w:r w:rsidRPr="001F57E2">
        <w:rPr>
          <w:sz w:val="21"/>
          <w:szCs w:val="21"/>
        </w:rPr>
        <w:t>Mbledhësit</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1. Mbledhësit e BMET-ve janë persona fizikë e juridikë, që angazhohen në vjelje e grumbullim, ose organizojnë vjeljen dhe mbledhjen e llojeve të BMET-ve.</w:t>
      </w:r>
    </w:p>
    <w:p w:rsidR="00141B6D" w:rsidRPr="001F57E2" w:rsidRDefault="00141B6D" w:rsidP="00141B6D">
      <w:pPr>
        <w:pStyle w:val="Paragrafi0"/>
        <w:rPr>
          <w:sz w:val="21"/>
          <w:szCs w:val="21"/>
        </w:rPr>
      </w:pPr>
      <w:r w:rsidRPr="001F57E2">
        <w:rPr>
          <w:sz w:val="21"/>
          <w:szCs w:val="21"/>
        </w:rPr>
        <w:t xml:space="preserve">2. Për vjeljen e grumbullimin e llojeve të BMET-ve, që rriten në fondin pyjor e kullosor, pronë shtetërore, DSHP-të ose njësitë e qeverisjeve vendore kontraktojnë personat fizikë e juridikë. </w:t>
      </w:r>
    </w:p>
    <w:p w:rsidR="00141B6D" w:rsidRPr="001F57E2" w:rsidRDefault="00141B6D" w:rsidP="00141B6D">
      <w:pPr>
        <w:pStyle w:val="Paragrafi0"/>
        <w:rPr>
          <w:sz w:val="21"/>
          <w:szCs w:val="21"/>
        </w:rPr>
      </w:pPr>
      <w:r w:rsidRPr="001F57E2">
        <w:rPr>
          <w:sz w:val="21"/>
          <w:szCs w:val="21"/>
        </w:rPr>
        <w:t>3. Llojet e BMET-ve, që rriten në mënyrë natyrore në fondin e tokave bujqësore dhe në ledhet e arave, vilen e grumbullohen nga fermerët, pronarë të tokave bujqësore, ose nga mbledhës, të cilët janë kontraktuar nga pronarët privatë.</w:t>
      </w:r>
    </w:p>
    <w:p w:rsidR="00141B6D" w:rsidRPr="001F57E2" w:rsidRDefault="00141B6D" w:rsidP="00141B6D">
      <w:pPr>
        <w:pStyle w:val="Paragrafi0"/>
        <w:rPr>
          <w:sz w:val="14"/>
          <w:szCs w:val="21"/>
        </w:rPr>
      </w:pPr>
    </w:p>
    <w:p w:rsidR="00141B6D" w:rsidRPr="001F57E2" w:rsidRDefault="00141B6D" w:rsidP="002A67C7">
      <w:pPr>
        <w:pStyle w:val="NeniNr"/>
        <w:rPr>
          <w:sz w:val="21"/>
          <w:szCs w:val="21"/>
        </w:rPr>
      </w:pPr>
      <w:r w:rsidRPr="001F57E2">
        <w:rPr>
          <w:sz w:val="21"/>
          <w:szCs w:val="21"/>
        </w:rPr>
        <w:t>Neni 24</w:t>
      </w:r>
    </w:p>
    <w:p w:rsidR="00141B6D" w:rsidRPr="001F57E2" w:rsidRDefault="00141B6D" w:rsidP="002A67C7">
      <w:pPr>
        <w:pStyle w:val="NeniTitull"/>
        <w:rPr>
          <w:sz w:val="21"/>
          <w:szCs w:val="21"/>
        </w:rPr>
      </w:pPr>
      <w:r w:rsidRPr="001F57E2">
        <w:rPr>
          <w:sz w:val="21"/>
          <w:szCs w:val="21"/>
        </w:rPr>
        <w:t>Vjelja dhe grumbullimi</w:t>
      </w:r>
    </w:p>
    <w:p w:rsidR="00141B6D" w:rsidRPr="001F57E2" w:rsidRDefault="00141B6D" w:rsidP="00141B6D">
      <w:pPr>
        <w:pStyle w:val="Paragrafi0"/>
        <w:rPr>
          <w:sz w:val="16"/>
          <w:szCs w:val="21"/>
        </w:rPr>
      </w:pPr>
    </w:p>
    <w:p w:rsidR="00141B6D" w:rsidRPr="001F57E2" w:rsidRDefault="00141B6D" w:rsidP="00141B6D">
      <w:pPr>
        <w:pStyle w:val="Paragrafi0"/>
        <w:rPr>
          <w:sz w:val="21"/>
          <w:szCs w:val="21"/>
        </w:rPr>
      </w:pPr>
      <w:r w:rsidRPr="001F57E2">
        <w:rPr>
          <w:sz w:val="21"/>
          <w:szCs w:val="21"/>
        </w:rPr>
        <w:t>1. Për BMET-të, që rriten në fondin pyjor e kullosor, në fillim të çdo viti, DSHP-ja miraton:</w:t>
      </w:r>
    </w:p>
    <w:p w:rsidR="00141B6D" w:rsidRPr="001F57E2" w:rsidRDefault="00141B6D" w:rsidP="00141B6D">
      <w:pPr>
        <w:pStyle w:val="Paragrafi0"/>
        <w:rPr>
          <w:sz w:val="21"/>
          <w:szCs w:val="21"/>
        </w:rPr>
      </w:pPr>
      <w:r w:rsidRPr="001F57E2">
        <w:rPr>
          <w:sz w:val="21"/>
          <w:szCs w:val="21"/>
        </w:rPr>
        <w:t xml:space="preserve">a) zonat ku do të vilen e mblidhen këto bimë; </w:t>
      </w:r>
    </w:p>
    <w:p w:rsidR="00141B6D" w:rsidRPr="001F57E2" w:rsidRDefault="00141B6D" w:rsidP="00141B6D">
      <w:pPr>
        <w:pStyle w:val="Paragrafi0"/>
        <w:rPr>
          <w:sz w:val="21"/>
          <w:szCs w:val="21"/>
        </w:rPr>
      </w:pPr>
      <w:r w:rsidRPr="001F57E2">
        <w:rPr>
          <w:sz w:val="21"/>
          <w:szCs w:val="21"/>
        </w:rPr>
        <w:t>b) afatet dhe kalendarin e vjeljes për secilin lloj;</w:t>
      </w:r>
    </w:p>
    <w:p w:rsidR="00141B6D" w:rsidRPr="001F57E2" w:rsidRDefault="00141B6D" w:rsidP="00141B6D">
      <w:pPr>
        <w:pStyle w:val="Paragrafi0"/>
        <w:rPr>
          <w:sz w:val="21"/>
          <w:szCs w:val="21"/>
        </w:rPr>
      </w:pPr>
      <w:r w:rsidRPr="001F57E2">
        <w:rPr>
          <w:sz w:val="21"/>
          <w:szCs w:val="21"/>
        </w:rPr>
        <w:t>c) llojet që do të vilen, mblidhen e grumbullohen.</w:t>
      </w:r>
    </w:p>
    <w:p w:rsidR="00141B6D" w:rsidRPr="001F57E2" w:rsidRDefault="00141B6D" w:rsidP="00141B6D">
      <w:pPr>
        <w:pStyle w:val="Paragrafi0"/>
        <w:rPr>
          <w:sz w:val="21"/>
          <w:szCs w:val="21"/>
        </w:rPr>
      </w:pPr>
      <w:r w:rsidRPr="001F57E2">
        <w:rPr>
          <w:sz w:val="21"/>
          <w:szCs w:val="21"/>
        </w:rPr>
        <w:t>2. Personat fizikë dhe juridikë të interesuar për mbledhjen e bimëve BMET kontraktojnë me DSHP-në ose me njësitë e qeverisjes vendore për pyjet dhe kullotat, si dhe paguajnë tarifat përkatëse.</w:t>
      </w:r>
    </w:p>
    <w:p w:rsidR="002A67C7" w:rsidRPr="001F57E2" w:rsidRDefault="002A67C7" w:rsidP="00141B6D">
      <w:pPr>
        <w:pStyle w:val="Paragrafi0"/>
        <w:rPr>
          <w:sz w:val="16"/>
          <w:szCs w:val="21"/>
        </w:rPr>
      </w:pPr>
    </w:p>
    <w:p w:rsidR="00141B6D" w:rsidRPr="001F57E2" w:rsidRDefault="00141B6D" w:rsidP="002A67C7">
      <w:pPr>
        <w:pStyle w:val="NeniNr"/>
        <w:rPr>
          <w:sz w:val="21"/>
          <w:szCs w:val="21"/>
        </w:rPr>
      </w:pPr>
      <w:r w:rsidRPr="001F57E2">
        <w:rPr>
          <w:sz w:val="21"/>
          <w:szCs w:val="21"/>
        </w:rPr>
        <w:t>Neni 25</w:t>
      </w:r>
    </w:p>
    <w:p w:rsidR="00141B6D" w:rsidRPr="001F57E2" w:rsidRDefault="00141B6D" w:rsidP="002A67C7">
      <w:pPr>
        <w:pStyle w:val="NeniTitull"/>
        <w:rPr>
          <w:sz w:val="21"/>
          <w:szCs w:val="21"/>
        </w:rPr>
      </w:pPr>
      <w:r w:rsidRPr="001F57E2">
        <w:rPr>
          <w:sz w:val="21"/>
          <w:szCs w:val="21"/>
        </w:rPr>
        <w:t>Kontrata</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1. Në kontratën, që subjekti lidh me DSHP-në ose njësinë e qeverisjes vendore për sipërfaqet e pyjeve apo të kullotave komunale, veç të tjerash, përcaktohen edhe:</w:t>
      </w:r>
    </w:p>
    <w:p w:rsidR="00141B6D" w:rsidRPr="001F57E2" w:rsidRDefault="00141B6D" w:rsidP="00141B6D">
      <w:pPr>
        <w:pStyle w:val="Paragrafi0"/>
        <w:rPr>
          <w:sz w:val="21"/>
          <w:szCs w:val="21"/>
        </w:rPr>
      </w:pPr>
      <w:r w:rsidRPr="001F57E2">
        <w:rPr>
          <w:sz w:val="21"/>
          <w:szCs w:val="21"/>
        </w:rPr>
        <w:t>a) sipërfaqja ku do të mblidhen bimët;</w:t>
      </w:r>
    </w:p>
    <w:p w:rsidR="00141B6D" w:rsidRPr="001F57E2" w:rsidRDefault="00141B6D" w:rsidP="00141B6D">
      <w:pPr>
        <w:pStyle w:val="Paragrafi0"/>
        <w:rPr>
          <w:sz w:val="21"/>
          <w:szCs w:val="21"/>
        </w:rPr>
      </w:pPr>
      <w:r w:rsidRPr="001F57E2">
        <w:rPr>
          <w:sz w:val="21"/>
          <w:szCs w:val="21"/>
        </w:rPr>
        <w:t>b) llojet e bimëve që do të mblidhen;</w:t>
      </w:r>
    </w:p>
    <w:p w:rsidR="00141B6D" w:rsidRPr="001F57E2" w:rsidRDefault="00141B6D" w:rsidP="00141B6D">
      <w:pPr>
        <w:pStyle w:val="Paragrafi0"/>
        <w:rPr>
          <w:sz w:val="21"/>
          <w:szCs w:val="21"/>
        </w:rPr>
      </w:pPr>
      <w:r w:rsidRPr="001F57E2">
        <w:rPr>
          <w:sz w:val="21"/>
          <w:szCs w:val="21"/>
        </w:rPr>
        <w:t>c) afatet e grumbullimit të bimëve;</w:t>
      </w:r>
    </w:p>
    <w:p w:rsidR="00141B6D" w:rsidRPr="001F57E2" w:rsidRDefault="00141B6D" w:rsidP="00141B6D">
      <w:pPr>
        <w:pStyle w:val="Paragrafi0"/>
        <w:rPr>
          <w:sz w:val="21"/>
          <w:szCs w:val="21"/>
        </w:rPr>
      </w:pPr>
      <w:r w:rsidRPr="001F57E2">
        <w:rPr>
          <w:sz w:val="21"/>
          <w:szCs w:val="21"/>
        </w:rPr>
        <w:t xml:space="preserve">ç) tarifa e grumbullimit të bimëve, në përputhje me llojet dhe sasinë e miratuar, e cila paguhet njëherësh, në çastin e lidhjes së kontratës. </w:t>
      </w:r>
    </w:p>
    <w:p w:rsidR="00141B6D" w:rsidRPr="001F57E2" w:rsidRDefault="00141B6D" w:rsidP="00141B6D">
      <w:pPr>
        <w:pStyle w:val="Paragrafi0"/>
        <w:rPr>
          <w:sz w:val="21"/>
          <w:szCs w:val="21"/>
        </w:rPr>
      </w:pPr>
      <w:r w:rsidRPr="001F57E2">
        <w:rPr>
          <w:sz w:val="21"/>
          <w:szCs w:val="21"/>
        </w:rPr>
        <w:t>2. Me nënshkrimin e kontratës, subjekti merr në dorëzim me procesverbal sipërfaqen ku do të zhvillojë veprimtarinë e grumbullimit. Pas përfundimit të kontratës, sipërfaqja e marrë në përdorim rikthehet po me procesverbal.</w:t>
      </w:r>
    </w:p>
    <w:p w:rsidR="00141B6D" w:rsidRPr="001F57E2" w:rsidRDefault="00141B6D" w:rsidP="00141B6D">
      <w:pPr>
        <w:pStyle w:val="Paragrafi0"/>
        <w:rPr>
          <w:sz w:val="21"/>
          <w:szCs w:val="21"/>
        </w:rPr>
      </w:pPr>
      <w:r w:rsidRPr="001F57E2">
        <w:rPr>
          <w:sz w:val="21"/>
          <w:szCs w:val="21"/>
        </w:rPr>
        <w:t xml:space="preserve">3. Subjekti është përgjegjës për sipërfaqet e marra në dorëzim deri në rikthimin e tyre tek organet pyjore ose tek organi i qeverisjes vendore, si dhe për kryerjen me cilësi të vjeljes e të grumbullimit të bimëve. </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26</w:t>
      </w:r>
    </w:p>
    <w:p w:rsidR="00141B6D" w:rsidRPr="001F57E2" w:rsidRDefault="00141B6D" w:rsidP="002A67C7">
      <w:pPr>
        <w:pStyle w:val="NeniTitull"/>
        <w:rPr>
          <w:sz w:val="21"/>
          <w:szCs w:val="21"/>
        </w:rPr>
      </w:pPr>
      <w:r w:rsidRPr="001F57E2">
        <w:rPr>
          <w:sz w:val="21"/>
          <w:szCs w:val="21"/>
        </w:rPr>
        <w:t>Respektimi i kërkesave teknike</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1. Vjelja, grumbullimi dhe mbledhja e BMET-ve bëhen sipas kërkesave teknike, që përcaktohen në manualin e përmendur në nenin 6 pika 2 të këtij ligji.</w:t>
      </w:r>
    </w:p>
    <w:p w:rsidR="00141B6D" w:rsidRPr="001F57E2" w:rsidRDefault="00141B6D" w:rsidP="00141B6D">
      <w:pPr>
        <w:pStyle w:val="Paragrafi0"/>
        <w:rPr>
          <w:sz w:val="21"/>
          <w:szCs w:val="21"/>
        </w:rPr>
      </w:pPr>
      <w:r w:rsidRPr="001F57E2">
        <w:rPr>
          <w:sz w:val="21"/>
          <w:szCs w:val="21"/>
        </w:rPr>
        <w:t>2. Kushtet e kërkesat teknike zbatohen për të mbrojtur llojet dhe për të garantuar cilësitë e tyre më të mira pas vjeljes. Ato përfshijnë kërkesa të veçanta për:</w:t>
      </w:r>
    </w:p>
    <w:p w:rsidR="00141B6D" w:rsidRPr="001F57E2" w:rsidRDefault="00141B6D" w:rsidP="00141B6D">
      <w:pPr>
        <w:pStyle w:val="Paragrafi0"/>
        <w:rPr>
          <w:sz w:val="21"/>
          <w:szCs w:val="21"/>
        </w:rPr>
      </w:pPr>
      <w:r w:rsidRPr="001F57E2">
        <w:rPr>
          <w:sz w:val="21"/>
          <w:szCs w:val="21"/>
        </w:rPr>
        <w:t>a) kalendarin e mbledhjes e të vjeljes për çdo lloj;</w:t>
      </w:r>
    </w:p>
    <w:p w:rsidR="00141B6D" w:rsidRPr="001F57E2" w:rsidRDefault="00141B6D" w:rsidP="00141B6D">
      <w:pPr>
        <w:pStyle w:val="Paragrafi0"/>
        <w:rPr>
          <w:sz w:val="21"/>
          <w:szCs w:val="21"/>
        </w:rPr>
      </w:pPr>
      <w:r w:rsidRPr="001F57E2">
        <w:rPr>
          <w:sz w:val="21"/>
          <w:szCs w:val="21"/>
        </w:rPr>
        <w:t>b) mënyrën, format e mbledhjes e të vjeljes për secilin lloj;</w:t>
      </w:r>
    </w:p>
    <w:p w:rsidR="00141B6D" w:rsidRPr="001F57E2" w:rsidRDefault="00141B6D" w:rsidP="00141B6D">
      <w:pPr>
        <w:pStyle w:val="Paragrafi0"/>
        <w:rPr>
          <w:sz w:val="21"/>
          <w:szCs w:val="21"/>
        </w:rPr>
      </w:pPr>
      <w:r w:rsidRPr="001F57E2">
        <w:rPr>
          <w:sz w:val="21"/>
          <w:szCs w:val="21"/>
        </w:rPr>
        <w:t>c) tharjen dhe magazinimin e bimëve të mbledhura;</w:t>
      </w:r>
    </w:p>
    <w:p w:rsidR="00141B6D" w:rsidRPr="001F57E2" w:rsidRDefault="00141B6D" w:rsidP="00141B6D">
      <w:pPr>
        <w:pStyle w:val="Paragrafi0"/>
        <w:rPr>
          <w:sz w:val="21"/>
          <w:szCs w:val="21"/>
        </w:rPr>
      </w:pPr>
      <w:r w:rsidRPr="001F57E2">
        <w:rPr>
          <w:sz w:val="21"/>
          <w:szCs w:val="21"/>
        </w:rPr>
        <w:t>ç) paketimin, ambalazhimin, etiketimin dhe transportin e tyre.</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27</w:t>
      </w:r>
    </w:p>
    <w:p w:rsidR="00141B6D" w:rsidRPr="001F57E2" w:rsidRDefault="00141B6D" w:rsidP="002A67C7">
      <w:pPr>
        <w:pStyle w:val="NeniTitull"/>
        <w:rPr>
          <w:sz w:val="21"/>
          <w:szCs w:val="21"/>
        </w:rPr>
      </w:pPr>
      <w:r w:rsidRPr="001F57E2">
        <w:rPr>
          <w:sz w:val="21"/>
          <w:szCs w:val="21"/>
        </w:rPr>
        <w:t>Transporti</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 xml:space="preserve">Transporti i BMET-ve nga pikat e grumbullimit, në fshatra e komuna, për në pikat e përpunimit dhe për eksport, shoqërohet me një vërtetim, të lëshuar nga DSHP-ja ose nga qeverisja përkatëse vendore, që vërteton se këto produkte janë vjelë, përpunuar dhe po transportohen në përputhje me dispozitat e këtij ligji e të akteve nënligjore në zbatim të tij. </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28</w:t>
      </w:r>
    </w:p>
    <w:p w:rsidR="00141B6D" w:rsidRPr="001F57E2" w:rsidRDefault="00141B6D" w:rsidP="002A67C7">
      <w:pPr>
        <w:pStyle w:val="NeniTitull"/>
        <w:rPr>
          <w:sz w:val="21"/>
          <w:szCs w:val="21"/>
        </w:rPr>
      </w:pPr>
      <w:r w:rsidRPr="001F57E2">
        <w:rPr>
          <w:sz w:val="21"/>
          <w:szCs w:val="21"/>
        </w:rPr>
        <w:t>Llojet në rrezik zhdukjeje</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 xml:space="preserve">Llojet e BMET-ve, që janë në pakësim apo që rrezikohen të zhduken, përcaktohen në një listë të veçantë nga ministri për çdo vit. Ministri, me urdhër të veçantë, ndalon për një afat të caktuar vjeljen, grumbullimin dhe eksportimin e këtyre bimëve, deri në shtimin dhe ripërtëritjen e tyre. </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29</w:t>
      </w:r>
    </w:p>
    <w:p w:rsidR="00141B6D" w:rsidRPr="001F57E2" w:rsidRDefault="00141B6D" w:rsidP="002A67C7">
      <w:pPr>
        <w:pStyle w:val="NeniTitull"/>
        <w:rPr>
          <w:sz w:val="21"/>
          <w:szCs w:val="21"/>
        </w:rPr>
      </w:pPr>
      <w:r w:rsidRPr="001F57E2">
        <w:rPr>
          <w:sz w:val="21"/>
          <w:szCs w:val="21"/>
        </w:rPr>
        <w:t>Përjashtimi nga vjelja</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1. Përjashtohen përkohësisht nga vjelja llojet e BMET-ve që:</w:t>
      </w:r>
    </w:p>
    <w:p w:rsidR="00141B6D" w:rsidRPr="001F57E2" w:rsidRDefault="00141B6D" w:rsidP="00141B6D">
      <w:pPr>
        <w:pStyle w:val="Paragrafi0"/>
        <w:rPr>
          <w:sz w:val="21"/>
          <w:szCs w:val="21"/>
        </w:rPr>
      </w:pPr>
      <w:r w:rsidRPr="001F57E2">
        <w:rPr>
          <w:sz w:val="21"/>
          <w:szCs w:val="21"/>
        </w:rPr>
        <w:t>a) kultivohen në ngastra eksperimentale;</w:t>
      </w:r>
    </w:p>
    <w:p w:rsidR="00141B6D" w:rsidRPr="001F57E2" w:rsidRDefault="00141B6D" w:rsidP="00141B6D">
      <w:pPr>
        <w:pStyle w:val="Paragrafi0"/>
        <w:rPr>
          <w:sz w:val="21"/>
          <w:szCs w:val="21"/>
        </w:rPr>
      </w:pPr>
      <w:r w:rsidRPr="001F57E2">
        <w:rPr>
          <w:sz w:val="21"/>
          <w:szCs w:val="21"/>
        </w:rPr>
        <w:t>b) rriten në ngastra ku kryhen punime përmirësuese;</w:t>
      </w:r>
    </w:p>
    <w:p w:rsidR="00141B6D" w:rsidRPr="001F57E2" w:rsidRDefault="00141B6D" w:rsidP="00141B6D">
      <w:pPr>
        <w:pStyle w:val="Paragrafi0"/>
        <w:rPr>
          <w:sz w:val="21"/>
          <w:szCs w:val="21"/>
        </w:rPr>
      </w:pPr>
      <w:r w:rsidRPr="001F57E2">
        <w:rPr>
          <w:sz w:val="21"/>
          <w:szCs w:val="21"/>
        </w:rPr>
        <w:t>c) ndodhen në ngastra të degraduara.</w:t>
      </w:r>
    </w:p>
    <w:p w:rsidR="00141B6D" w:rsidRPr="001F57E2" w:rsidRDefault="00141B6D" w:rsidP="00141B6D">
      <w:pPr>
        <w:pStyle w:val="Paragrafi0"/>
        <w:rPr>
          <w:sz w:val="21"/>
          <w:szCs w:val="21"/>
        </w:rPr>
      </w:pPr>
      <w:r w:rsidRPr="001F57E2">
        <w:rPr>
          <w:sz w:val="21"/>
          <w:szCs w:val="21"/>
        </w:rPr>
        <w:t>2. Përjashtimi bëhet me urdhër të ministrit, ku edhe specifikohen ngastrat e llojet e bimëve, sipas të dhënave të regjistrit të fondit, si dhe periudha e përjashtimit.</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30</w:t>
      </w:r>
    </w:p>
    <w:p w:rsidR="00141B6D" w:rsidRPr="001F57E2" w:rsidRDefault="00141B6D" w:rsidP="002A67C7">
      <w:pPr>
        <w:pStyle w:val="NeniTitull"/>
        <w:rPr>
          <w:sz w:val="21"/>
          <w:szCs w:val="21"/>
        </w:rPr>
      </w:pPr>
      <w:r w:rsidRPr="001F57E2">
        <w:rPr>
          <w:sz w:val="21"/>
          <w:szCs w:val="21"/>
        </w:rPr>
        <w:t>Tarifat</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1. Llojet e BMET-ve vilen, mblidhen e grumbullohen përkundrejt tarifave, që paguajnë personat fizikë e juridikë të kontraktuar.</w:t>
      </w:r>
    </w:p>
    <w:p w:rsidR="00141B6D" w:rsidRPr="001F57E2" w:rsidRDefault="00141B6D" w:rsidP="00141B6D">
      <w:pPr>
        <w:pStyle w:val="Paragrafi0"/>
        <w:rPr>
          <w:sz w:val="21"/>
          <w:szCs w:val="21"/>
        </w:rPr>
      </w:pPr>
      <w:r w:rsidRPr="001F57E2">
        <w:rPr>
          <w:sz w:val="21"/>
          <w:szCs w:val="21"/>
        </w:rPr>
        <w:t>2. Për mbledhjen dhe grumbullimin e BMET-ve, që zhvillohen në pyjet e kullotat në administrim të DSHP-ve dhe në pyjet e kullotat komunale, tarifat miratohen me vendim të Këshillit të Ministrave, të propozuar nga ministri.</w:t>
      </w:r>
    </w:p>
    <w:p w:rsidR="00141B6D" w:rsidRPr="001F57E2" w:rsidRDefault="00141B6D" w:rsidP="00141B6D">
      <w:pPr>
        <w:pStyle w:val="Paragrafi0"/>
        <w:rPr>
          <w:sz w:val="21"/>
          <w:szCs w:val="21"/>
        </w:rPr>
      </w:pPr>
    </w:p>
    <w:p w:rsidR="00141B6D" w:rsidRPr="001F57E2" w:rsidRDefault="00141B6D" w:rsidP="002A67C7">
      <w:pPr>
        <w:pStyle w:val="KreuNr"/>
        <w:rPr>
          <w:sz w:val="21"/>
          <w:szCs w:val="21"/>
        </w:rPr>
      </w:pPr>
      <w:r w:rsidRPr="001F57E2">
        <w:rPr>
          <w:sz w:val="21"/>
          <w:szCs w:val="21"/>
        </w:rPr>
        <w:t>KREU IV</w:t>
      </w:r>
    </w:p>
    <w:p w:rsidR="00141B6D" w:rsidRPr="001F57E2" w:rsidRDefault="00141B6D" w:rsidP="002A67C7">
      <w:pPr>
        <w:pStyle w:val="KreuTitull"/>
        <w:rPr>
          <w:sz w:val="21"/>
          <w:szCs w:val="21"/>
        </w:rPr>
      </w:pPr>
      <w:r w:rsidRPr="001F57E2">
        <w:rPr>
          <w:sz w:val="21"/>
          <w:szCs w:val="21"/>
        </w:rPr>
        <w:t xml:space="preserve">KONTROLLI DHE MONITORIMI </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31</w:t>
      </w:r>
    </w:p>
    <w:p w:rsidR="00141B6D" w:rsidRPr="001F57E2" w:rsidRDefault="00141B6D" w:rsidP="002A67C7">
      <w:pPr>
        <w:pStyle w:val="NeniTitull"/>
        <w:rPr>
          <w:sz w:val="21"/>
          <w:szCs w:val="21"/>
        </w:rPr>
      </w:pPr>
      <w:r w:rsidRPr="001F57E2">
        <w:rPr>
          <w:sz w:val="21"/>
          <w:szCs w:val="21"/>
        </w:rPr>
        <w:t>Kontrolli</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1. Kontrolli ka të bëjë me këqyrjen e veprimtarive mbledhëse të bimëve, të veprimeve të paligjshme mbi bimët dhe me ndëshkimin e shkeljeve të këtij ligji e të akteve nënligjore në zbatim të tij.</w:t>
      </w:r>
    </w:p>
    <w:p w:rsidR="00141B6D" w:rsidRPr="001F57E2" w:rsidRDefault="00141B6D" w:rsidP="00141B6D">
      <w:pPr>
        <w:pStyle w:val="Paragrafi0"/>
        <w:rPr>
          <w:sz w:val="21"/>
          <w:szCs w:val="21"/>
        </w:rPr>
      </w:pPr>
      <w:r w:rsidRPr="001F57E2">
        <w:rPr>
          <w:sz w:val="21"/>
          <w:szCs w:val="21"/>
        </w:rPr>
        <w:t>2. Të drejtën e kontrollit për zbatimin e këtij ligji e kanë Policia Pyjore, Inspektorati i Mjedisit, për veprimtaritë e pajisura me leje mjedisore, punonjës të ministrisë, të pajisur me autorizim nga ministri dhe inspektorë të organeve vendore të kontrollit, për sipërfaqet pyjore e kullosore që ato kanë në pronësi apo në përdorim.</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32</w:t>
      </w:r>
    </w:p>
    <w:p w:rsidR="00141B6D" w:rsidRPr="001F57E2" w:rsidRDefault="00141B6D" w:rsidP="002A67C7">
      <w:pPr>
        <w:pStyle w:val="NeniTitull"/>
        <w:rPr>
          <w:sz w:val="21"/>
          <w:szCs w:val="21"/>
        </w:rPr>
      </w:pPr>
      <w:r w:rsidRPr="001F57E2">
        <w:rPr>
          <w:sz w:val="21"/>
          <w:szCs w:val="21"/>
        </w:rPr>
        <w:t>Monitorimi i fondit të BMET-ve</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 xml:space="preserve">1. Monitorimi i fondit dhe i llojeve përbërëse të tij nënkupton përfshirjen e tyre në kërkesat e programeve të biomonitorimit, që programohen dhe realizohen si pjesë e Programit Kombëtar të Monitorimit të Mjedisit dhe kryhet në përputhje me kërkesat e këtij programi, që hartohet nga ministria e miratohet nga ministri. </w:t>
      </w:r>
    </w:p>
    <w:p w:rsidR="00141B6D" w:rsidRPr="001F57E2" w:rsidRDefault="00141B6D" w:rsidP="00141B6D">
      <w:pPr>
        <w:pStyle w:val="Paragrafi0"/>
        <w:rPr>
          <w:sz w:val="21"/>
          <w:szCs w:val="21"/>
        </w:rPr>
      </w:pPr>
      <w:r w:rsidRPr="001F57E2">
        <w:rPr>
          <w:sz w:val="21"/>
          <w:szCs w:val="21"/>
        </w:rPr>
        <w:t>2. Monitorimi i fondit dhe i llojeve përbërëse të tij, që përfshin monitorimin e treguesve cilësorë dhe sasiorë të tyre, të dukurive natyrore dhe të ndotjes e të dëmtimit të tyre është proces i përhershëm e i detyrueshëm.</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33</w:t>
      </w:r>
    </w:p>
    <w:p w:rsidR="00141B6D" w:rsidRPr="001F57E2" w:rsidRDefault="00141B6D" w:rsidP="002A67C7">
      <w:pPr>
        <w:pStyle w:val="NeniTitull"/>
        <w:rPr>
          <w:sz w:val="21"/>
          <w:szCs w:val="21"/>
        </w:rPr>
      </w:pPr>
      <w:r w:rsidRPr="001F57E2">
        <w:rPr>
          <w:sz w:val="21"/>
          <w:szCs w:val="21"/>
        </w:rPr>
        <w:t>Programi i monitorimit</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Programi i monitorimit përcakton treguesit e cilësisë së fondit dhe të llojeve pjesëmarrëse në të, të zhvillimit dhe dëmtimit, të dukurive natyrore, mënyrat e grumbullimit e të përpunimit të të dhënave, si dhe raportimin e publikimin e tyre.</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34</w:t>
      </w:r>
    </w:p>
    <w:p w:rsidR="00141B6D" w:rsidRPr="001F57E2" w:rsidRDefault="00141B6D" w:rsidP="002A67C7">
      <w:pPr>
        <w:pStyle w:val="NeniTitull"/>
        <w:rPr>
          <w:sz w:val="21"/>
          <w:szCs w:val="21"/>
        </w:rPr>
      </w:pPr>
      <w:r w:rsidRPr="001F57E2">
        <w:rPr>
          <w:sz w:val="21"/>
          <w:szCs w:val="21"/>
        </w:rPr>
        <w:t>Sistemi i të dhënave</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1. Sistemi i të dhënave përmbledh tërësinë e treguesve shifrorë, të matshëm e të numërueshëm, që qartësojnë gjendjen e fondit e të llojeve pjesëmarrëse dhe prirjet e proceseve që zhvillohen në to.</w:t>
      </w:r>
    </w:p>
    <w:p w:rsidR="00141B6D" w:rsidRPr="001F57E2" w:rsidRDefault="00141B6D" w:rsidP="00141B6D">
      <w:pPr>
        <w:pStyle w:val="Paragrafi0"/>
        <w:rPr>
          <w:sz w:val="21"/>
          <w:szCs w:val="21"/>
        </w:rPr>
      </w:pPr>
      <w:r w:rsidRPr="001F57E2">
        <w:rPr>
          <w:sz w:val="21"/>
          <w:szCs w:val="21"/>
        </w:rPr>
        <w:t xml:space="preserve">2. Në krijimin dhe përsosjen e sistemit të të dhënave, Agjencia e Mjedisit dhe Pyjeve synon përafrimin e plotë të tij me sistemet që përdor Agjencia Europiane e Mjedisit e që përcaktohen në direktivat e BE-së. </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35</w:t>
      </w:r>
    </w:p>
    <w:p w:rsidR="00141B6D" w:rsidRPr="001F57E2" w:rsidRDefault="00141B6D" w:rsidP="002A67C7">
      <w:pPr>
        <w:pStyle w:val="NeniTitull"/>
        <w:rPr>
          <w:sz w:val="21"/>
          <w:szCs w:val="21"/>
        </w:rPr>
      </w:pPr>
      <w:r w:rsidRPr="001F57E2">
        <w:rPr>
          <w:sz w:val="21"/>
          <w:szCs w:val="21"/>
        </w:rPr>
        <w:t>Grumbullimi i të dhënave</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1. Të dhënat për monitorimin e fondit dhe të llojeve pjesëmarrëse në të kërkohen, hartohen e paraqiten sipas rregullave të miratuara me udhëzim të ministrit. Personat fizikë e juridikë, publikë dhe privatë, paraqesin të dhënat brenda 30 ditëve nga marrja e kërkesës.</w:t>
      </w:r>
    </w:p>
    <w:p w:rsidR="00141B6D" w:rsidRPr="001F57E2" w:rsidRDefault="00141B6D" w:rsidP="00141B6D">
      <w:pPr>
        <w:pStyle w:val="Paragrafi0"/>
        <w:rPr>
          <w:sz w:val="21"/>
          <w:szCs w:val="21"/>
        </w:rPr>
      </w:pPr>
      <w:r w:rsidRPr="001F57E2">
        <w:rPr>
          <w:sz w:val="21"/>
          <w:szCs w:val="21"/>
        </w:rPr>
        <w:t>2. Të dhënat shoqërohen me shpjegime për interpretimin e tyre, me rekomandime për zgjidhjen e problemeve që dalin dhe dorëzohen në Agjencinë e Mjedisit dhe Pyjeve, në përputhje me formatin e përcaktuar prej saj.</w:t>
      </w:r>
    </w:p>
    <w:p w:rsidR="00141B6D" w:rsidRPr="001F57E2" w:rsidRDefault="00141B6D" w:rsidP="00141B6D">
      <w:pPr>
        <w:pStyle w:val="Paragrafi0"/>
        <w:rPr>
          <w:sz w:val="21"/>
          <w:szCs w:val="21"/>
        </w:rPr>
      </w:pPr>
      <w:r w:rsidRPr="001F57E2">
        <w:rPr>
          <w:sz w:val="21"/>
          <w:szCs w:val="21"/>
        </w:rPr>
        <w:t>3. Agjencia e Mjedisit dhe Pyjeve kontrollon cilësinë e monitorimit, zbatimin e metodikave, kualifikimin e specialistëve që marrin pjesë dhe vërtetësinë e rezultateve.</w:t>
      </w:r>
    </w:p>
    <w:p w:rsidR="00141B6D" w:rsidRPr="001F57E2" w:rsidRDefault="00141B6D" w:rsidP="00141B6D">
      <w:pPr>
        <w:pStyle w:val="Paragrafi0"/>
        <w:rPr>
          <w:sz w:val="21"/>
          <w:szCs w:val="21"/>
        </w:rPr>
      </w:pPr>
    </w:p>
    <w:p w:rsidR="001F57E2" w:rsidRDefault="001F57E2" w:rsidP="001F57E2">
      <w:pPr>
        <w:pStyle w:val="KreuNr"/>
        <w:keepNext w:val="0"/>
        <w:rPr>
          <w:sz w:val="21"/>
          <w:szCs w:val="21"/>
        </w:rPr>
      </w:pPr>
    </w:p>
    <w:p w:rsidR="001F57E2" w:rsidRDefault="001F57E2" w:rsidP="001F57E2">
      <w:pPr>
        <w:pStyle w:val="KreuNr"/>
        <w:keepNext w:val="0"/>
        <w:rPr>
          <w:sz w:val="21"/>
          <w:szCs w:val="21"/>
        </w:rPr>
      </w:pPr>
    </w:p>
    <w:p w:rsidR="001F57E2" w:rsidRDefault="001F57E2" w:rsidP="001F57E2">
      <w:pPr>
        <w:pStyle w:val="KreuNr"/>
        <w:keepNext w:val="0"/>
        <w:rPr>
          <w:sz w:val="21"/>
          <w:szCs w:val="21"/>
        </w:rPr>
      </w:pPr>
    </w:p>
    <w:p w:rsidR="00141B6D" w:rsidRPr="001F57E2" w:rsidRDefault="00141B6D" w:rsidP="002A67C7">
      <w:pPr>
        <w:pStyle w:val="KreuNr"/>
        <w:rPr>
          <w:sz w:val="21"/>
          <w:szCs w:val="21"/>
        </w:rPr>
      </w:pPr>
      <w:r w:rsidRPr="001F57E2">
        <w:rPr>
          <w:sz w:val="21"/>
          <w:szCs w:val="21"/>
        </w:rPr>
        <w:t>KREU V</w:t>
      </w:r>
    </w:p>
    <w:p w:rsidR="00141B6D" w:rsidRPr="001F57E2" w:rsidRDefault="00141B6D" w:rsidP="002A67C7">
      <w:pPr>
        <w:pStyle w:val="KreuTitull"/>
        <w:rPr>
          <w:sz w:val="21"/>
          <w:szCs w:val="21"/>
        </w:rPr>
      </w:pPr>
      <w:r w:rsidRPr="001F57E2">
        <w:rPr>
          <w:sz w:val="21"/>
          <w:szCs w:val="21"/>
        </w:rPr>
        <w:t xml:space="preserve">INFORMIMI DHE TËRHEQJA E MENDIMIT TË PUBLIKUT </w:t>
      </w:r>
    </w:p>
    <w:p w:rsidR="00141B6D" w:rsidRPr="001F57E2" w:rsidRDefault="00141B6D" w:rsidP="002A67C7">
      <w:pPr>
        <w:pStyle w:val="KreuTitull"/>
        <w:rPr>
          <w:sz w:val="21"/>
          <w:szCs w:val="21"/>
        </w:rPr>
      </w:pPr>
      <w:r w:rsidRPr="001F57E2">
        <w:rPr>
          <w:sz w:val="21"/>
          <w:szCs w:val="21"/>
        </w:rPr>
        <w:t>NË VENDIMMARRJE</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36</w:t>
      </w:r>
    </w:p>
    <w:p w:rsidR="00141B6D" w:rsidRPr="001F57E2" w:rsidRDefault="00141B6D" w:rsidP="002A67C7">
      <w:pPr>
        <w:pStyle w:val="NeniTitull"/>
        <w:rPr>
          <w:sz w:val="21"/>
          <w:szCs w:val="21"/>
        </w:rPr>
      </w:pPr>
      <w:r w:rsidRPr="001F57E2">
        <w:rPr>
          <w:sz w:val="21"/>
          <w:szCs w:val="21"/>
        </w:rPr>
        <w:t>Informimi dhe publikimi i të dhënave</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1. Agjencia e Mjedisit dhe Pyjeve përpunon dhe publikon të dhënat e rezultatet që dalin prej tyre, në media dhe shtyp, në një formë të kuptueshme për publikun.</w:t>
      </w:r>
    </w:p>
    <w:p w:rsidR="00141B6D" w:rsidRPr="001F57E2" w:rsidRDefault="00141B6D" w:rsidP="00141B6D">
      <w:pPr>
        <w:pStyle w:val="Paragrafi0"/>
        <w:rPr>
          <w:sz w:val="21"/>
          <w:szCs w:val="21"/>
        </w:rPr>
      </w:pPr>
      <w:r w:rsidRPr="001F57E2">
        <w:rPr>
          <w:sz w:val="21"/>
          <w:szCs w:val="21"/>
        </w:rPr>
        <w:t>2. Në bazë të të dhënave e të rezultateve të monitorimit, Agjencia e Mjedisit dhe Pyjeve, në bashkëpunim me strukturat menaxhuese, harton krerë të veçantë, në kuadër të raportit vjetor për gjendjen e mjedisit.</w:t>
      </w:r>
    </w:p>
    <w:p w:rsidR="00141B6D" w:rsidRPr="001F57E2" w:rsidRDefault="00141B6D" w:rsidP="00141B6D">
      <w:pPr>
        <w:pStyle w:val="Paragrafi0"/>
        <w:rPr>
          <w:sz w:val="21"/>
          <w:szCs w:val="21"/>
        </w:rPr>
      </w:pPr>
      <w:r w:rsidRPr="001F57E2">
        <w:rPr>
          <w:sz w:val="21"/>
          <w:szCs w:val="21"/>
        </w:rPr>
        <w:t>3. Publiku dhe organizatat jofitimprurëse informohen për gjendjen e fondit dhe të llojeve pjesëmarrëse në të, nëpërmjet botimit të të dhënave, nga strukturat menaxhuese të pyjeve, nga Agjencia e Mjedisit dhe Pyjeve, nga organet e qeverisjes vendore. Madje ka të drejtë edhe të kërkojë të dhëna pranë këtyre organeve.</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37</w:t>
      </w:r>
    </w:p>
    <w:p w:rsidR="00141B6D" w:rsidRPr="001F57E2" w:rsidRDefault="00141B6D" w:rsidP="002A67C7">
      <w:pPr>
        <w:pStyle w:val="NeniTitull"/>
        <w:rPr>
          <w:sz w:val="21"/>
          <w:szCs w:val="21"/>
        </w:rPr>
      </w:pPr>
      <w:r w:rsidRPr="001F57E2">
        <w:rPr>
          <w:sz w:val="21"/>
          <w:szCs w:val="21"/>
        </w:rPr>
        <w:t xml:space="preserve">Tërheqja e mendimit të publikut në vendimmarrje </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Gjatë procesit të vendimmarrjes për probleme të fondit e të llojeve pjesëmarrëse në të, organet shtetërore, qendrore e vendore sigurojnë pjesëmarrje dhe rol aktiv të komunitetit, të shoqatave të mbledhësve të BMET-ve, si dhe të organizatave jofitimprurëse mjedisore, sipas akteve ligjore e nënligjore, që përcaktojnë tërheqjen e mendimit të publikut në vendimmarrje.</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38</w:t>
      </w:r>
    </w:p>
    <w:p w:rsidR="00141B6D" w:rsidRPr="001F57E2" w:rsidRDefault="00141B6D" w:rsidP="002A67C7">
      <w:pPr>
        <w:pStyle w:val="NeniTitull"/>
        <w:rPr>
          <w:sz w:val="21"/>
          <w:szCs w:val="21"/>
        </w:rPr>
      </w:pPr>
      <w:r w:rsidRPr="001F57E2">
        <w:rPr>
          <w:sz w:val="21"/>
          <w:szCs w:val="21"/>
        </w:rPr>
        <w:t>Shoqatat e mbledhësve të BMET-ve</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Në procesin e zbatimit të këtij ligji, strukturat e menaxhimit të pyjeve dhe organet e qeverisjes vendore përfshijnë edhe shoqatat e mbledhësve të BMET-ve, sidomos në hartimin, miratimin dhe zbatimin e:</w:t>
      </w:r>
    </w:p>
    <w:p w:rsidR="00141B6D" w:rsidRPr="001F57E2" w:rsidRDefault="00141B6D" w:rsidP="00141B6D">
      <w:pPr>
        <w:pStyle w:val="Paragrafi0"/>
        <w:rPr>
          <w:sz w:val="21"/>
          <w:szCs w:val="21"/>
        </w:rPr>
      </w:pPr>
      <w:r w:rsidRPr="001F57E2">
        <w:rPr>
          <w:sz w:val="21"/>
          <w:szCs w:val="21"/>
        </w:rPr>
        <w:t>a) strategjive e të planeve të veprimit;</w:t>
      </w:r>
    </w:p>
    <w:p w:rsidR="00141B6D" w:rsidRPr="001F57E2" w:rsidRDefault="00141B6D" w:rsidP="00141B6D">
      <w:pPr>
        <w:pStyle w:val="Paragrafi0"/>
        <w:rPr>
          <w:sz w:val="21"/>
          <w:szCs w:val="21"/>
        </w:rPr>
      </w:pPr>
      <w:r w:rsidRPr="001F57E2">
        <w:rPr>
          <w:sz w:val="21"/>
          <w:szCs w:val="21"/>
        </w:rPr>
        <w:t>b) planeve të mbarështimit e të programeve të monitorimit të fondit të bimëve;</w:t>
      </w:r>
    </w:p>
    <w:p w:rsidR="00141B6D" w:rsidRPr="001F57E2" w:rsidRDefault="00141B6D" w:rsidP="00141B6D">
      <w:pPr>
        <w:pStyle w:val="Paragrafi0"/>
        <w:rPr>
          <w:sz w:val="21"/>
          <w:szCs w:val="21"/>
        </w:rPr>
      </w:pPr>
      <w:r w:rsidRPr="001F57E2">
        <w:rPr>
          <w:sz w:val="21"/>
          <w:szCs w:val="21"/>
        </w:rPr>
        <w:t>c) projektakteve normative për mbrojtjen e fondit të bimëve.</w:t>
      </w:r>
    </w:p>
    <w:p w:rsidR="00AD5E3E" w:rsidRPr="001F57E2" w:rsidRDefault="00AD5E3E" w:rsidP="00AD5E3E">
      <w:pPr>
        <w:pStyle w:val="NeniNr"/>
        <w:keepNext w:val="0"/>
        <w:rPr>
          <w:sz w:val="21"/>
          <w:szCs w:val="21"/>
        </w:rPr>
      </w:pPr>
    </w:p>
    <w:p w:rsidR="00141B6D" w:rsidRPr="001F57E2" w:rsidRDefault="00141B6D" w:rsidP="002A67C7">
      <w:pPr>
        <w:pStyle w:val="NeniNr"/>
        <w:rPr>
          <w:sz w:val="21"/>
          <w:szCs w:val="21"/>
        </w:rPr>
      </w:pPr>
      <w:r w:rsidRPr="001F57E2">
        <w:rPr>
          <w:sz w:val="21"/>
          <w:szCs w:val="21"/>
        </w:rPr>
        <w:t>Neni 39</w:t>
      </w:r>
    </w:p>
    <w:p w:rsidR="00141B6D" w:rsidRPr="001F57E2" w:rsidRDefault="00141B6D" w:rsidP="002A67C7">
      <w:pPr>
        <w:pStyle w:val="NeniTitull"/>
        <w:rPr>
          <w:sz w:val="21"/>
          <w:szCs w:val="21"/>
        </w:rPr>
      </w:pPr>
      <w:r w:rsidRPr="001F57E2">
        <w:rPr>
          <w:sz w:val="21"/>
          <w:szCs w:val="21"/>
        </w:rPr>
        <w:t>Lidhjet me biznesin</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Lidhjet me biznesin realizohen në rrugë institucionale, nëpërmjet dhomave të tregtisë dhe të industrisë, si dhe të organizatave profesionale të biznesit, të cilat paraqesin pikëpamjet e tyre për hartimin e zbatimin e programeve të administrimit, të zhvillimit, të mbrojtjes e të shfrytëzimit të BMET-ve.</w:t>
      </w:r>
    </w:p>
    <w:p w:rsidR="00141B6D" w:rsidRPr="001F57E2" w:rsidRDefault="00141B6D" w:rsidP="00141B6D">
      <w:pPr>
        <w:pStyle w:val="Paragrafi0"/>
        <w:rPr>
          <w:sz w:val="21"/>
          <w:szCs w:val="21"/>
        </w:rPr>
      </w:pPr>
    </w:p>
    <w:p w:rsidR="00141B6D" w:rsidRPr="001F57E2" w:rsidRDefault="00141B6D" w:rsidP="002A67C7">
      <w:pPr>
        <w:pStyle w:val="KreuNr"/>
        <w:rPr>
          <w:sz w:val="21"/>
          <w:szCs w:val="21"/>
        </w:rPr>
      </w:pPr>
      <w:r w:rsidRPr="001F57E2">
        <w:rPr>
          <w:sz w:val="21"/>
          <w:szCs w:val="21"/>
        </w:rPr>
        <w:t>KREU VI</w:t>
      </w:r>
    </w:p>
    <w:p w:rsidR="00141B6D" w:rsidRPr="001F57E2" w:rsidRDefault="00141B6D" w:rsidP="002A67C7">
      <w:pPr>
        <w:pStyle w:val="KreuTitull"/>
        <w:rPr>
          <w:sz w:val="21"/>
          <w:szCs w:val="21"/>
        </w:rPr>
      </w:pPr>
      <w:r w:rsidRPr="001F57E2">
        <w:rPr>
          <w:sz w:val="21"/>
          <w:szCs w:val="21"/>
        </w:rPr>
        <w:t>SANKSIONET</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40</w:t>
      </w:r>
    </w:p>
    <w:p w:rsidR="00141B6D" w:rsidRPr="001F57E2" w:rsidRDefault="00141B6D" w:rsidP="002A67C7">
      <w:pPr>
        <w:pStyle w:val="NeniTitull"/>
        <w:rPr>
          <w:sz w:val="21"/>
          <w:szCs w:val="21"/>
        </w:rPr>
      </w:pPr>
      <w:r w:rsidRPr="001F57E2">
        <w:rPr>
          <w:sz w:val="21"/>
          <w:szCs w:val="21"/>
        </w:rPr>
        <w:t>Kundërvajtjet administrative</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Shkeljet e mëposhtme, kur nuk përbëjnë vepër penale, përbëjnë kundërvajtje administrative dhe dënohen me gjobë si më poshtë:</w:t>
      </w:r>
    </w:p>
    <w:p w:rsidR="00141B6D" w:rsidRPr="001F57E2" w:rsidRDefault="00141B6D" w:rsidP="00141B6D">
      <w:pPr>
        <w:pStyle w:val="Paragrafi0"/>
        <w:rPr>
          <w:sz w:val="21"/>
          <w:szCs w:val="21"/>
        </w:rPr>
      </w:pPr>
      <w:r w:rsidRPr="001F57E2">
        <w:rPr>
          <w:sz w:val="21"/>
          <w:szCs w:val="21"/>
        </w:rPr>
        <w:t>a) vjelja dhe grumbullimi pa kontratë i llojeve të BMET-ve në fondin pyjor dhe kullosor publik dënohet me gjobë nga 80 000 (tetëdhjetë mijë) deri në 100 000 (njëqind mijë) lekë;</w:t>
      </w:r>
    </w:p>
    <w:p w:rsidR="00141B6D" w:rsidRPr="001F57E2" w:rsidRDefault="00141B6D" w:rsidP="00141B6D">
      <w:pPr>
        <w:pStyle w:val="Paragrafi0"/>
        <w:rPr>
          <w:sz w:val="21"/>
          <w:szCs w:val="21"/>
        </w:rPr>
      </w:pPr>
      <w:r w:rsidRPr="001F57E2">
        <w:rPr>
          <w:sz w:val="21"/>
          <w:szCs w:val="21"/>
        </w:rPr>
        <w:t>b) mbledhja e BMET-ve të rralla, të kërcënuara, në rrezik zhdukjeje, të shpallura të tilla në listën përkatëse, të miratuar nga ministri, dënohet me gjobë nga 100 000 (njëqind mijë) deri në 150 000 (njëqind e pesëdhjetë mijë) lekë;</w:t>
      </w:r>
    </w:p>
    <w:p w:rsidR="00141B6D" w:rsidRPr="001F57E2" w:rsidRDefault="00141B6D" w:rsidP="00141B6D">
      <w:pPr>
        <w:pStyle w:val="Paragrafi0"/>
        <w:rPr>
          <w:sz w:val="21"/>
          <w:szCs w:val="21"/>
        </w:rPr>
      </w:pPr>
      <w:r w:rsidRPr="001F57E2">
        <w:rPr>
          <w:sz w:val="21"/>
          <w:szCs w:val="21"/>
        </w:rPr>
        <w:t xml:space="preserve">c) vjelja dhe grumbullimi i llojeve të BMET-ve, që janë përkohësisht të ndaluara, sepse janë në parcela eksperimentale, në parcela ku kryhen punime përmirësuese apo që janë të degraduara, dënohen me gjobë nga 50 000 (pesëdhjetë mijë) deri në 100 000 (njëqind mijë) lekë; </w:t>
      </w:r>
    </w:p>
    <w:p w:rsidR="00141B6D" w:rsidRPr="001F57E2" w:rsidRDefault="00141B6D" w:rsidP="00141B6D">
      <w:pPr>
        <w:pStyle w:val="Paragrafi0"/>
        <w:rPr>
          <w:sz w:val="21"/>
          <w:szCs w:val="21"/>
        </w:rPr>
      </w:pPr>
      <w:r w:rsidRPr="001F57E2">
        <w:rPr>
          <w:sz w:val="21"/>
          <w:szCs w:val="21"/>
        </w:rPr>
        <w:t xml:space="preserve">ç) vjelja dhe grumbullimi i llojeve të BMET-ve jashtë kërkesave teknike për kohën e vjeljes dënohen me gjobë nga 50 000 (pesëdhjetë mijë) deri në 100 000 (njëqind mijë) lekë; </w:t>
      </w:r>
    </w:p>
    <w:p w:rsidR="00141B6D" w:rsidRPr="001F57E2" w:rsidRDefault="00141B6D" w:rsidP="00141B6D">
      <w:pPr>
        <w:pStyle w:val="Paragrafi0"/>
        <w:rPr>
          <w:sz w:val="21"/>
          <w:szCs w:val="21"/>
        </w:rPr>
      </w:pPr>
      <w:r w:rsidRPr="001F57E2">
        <w:rPr>
          <w:sz w:val="21"/>
          <w:szCs w:val="21"/>
        </w:rPr>
        <w:t>d) vjelja dhe grumbullimi i llojeve të BMET-ve me mënyra e forma që dëmtojnë bimët dënohen me gjobë nga 30 000 (tridhjetë mijë) deri në 50 000 (pesëdhjetë mijë) lekë;</w:t>
      </w:r>
    </w:p>
    <w:p w:rsidR="00141B6D" w:rsidRPr="001F57E2" w:rsidRDefault="00141B6D" w:rsidP="00141B6D">
      <w:pPr>
        <w:pStyle w:val="Paragrafi0"/>
        <w:rPr>
          <w:sz w:val="21"/>
          <w:szCs w:val="21"/>
        </w:rPr>
      </w:pPr>
      <w:r w:rsidRPr="001F57E2">
        <w:rPr>
          <w:sz w:val="21"/>
          <w:szCs w:val="21"/>
        </w:rPr>
        <w:t>dh) transporti i bimëve nga qendrat e grumbullimit për në qendrat e përpunimit apo për eksport, i pashoqëruar me vërtetimin e transportit dhe faturat përkatëse, dënohet me gjobë nga 30 000 (tridhjetë mijë) deri në 50 000 (pesëdhjetë mijë) lekë;</w:t>
      </w:r>
    </w:p>
    <w:p w:rsidR="00141B6D" w:rsidRPr="001F57E2" w:rsidRDefault="00141B6D" w:rsidP="00141B6D">
      <w:pPr>
        <w:pStyle w:val="Paragrafi0"/>
        <w:rPr>
          <w:sz w:val="21"/>
          <w:szCs w:val="21"/>
        </w:rPr>
      </w:pPr>
      <w:r w:rsidRPr="001F57E2">
        <w:rPr>
          <w:sz w:val="21"/>
          <w:szCs w:val="21"/>
        </w:rPr>
        <w:t>e) dëmtimi i BMET-ve nga hedhja, braktisja e depozitimi i lëndëve e i mbetjeve radioaktive, brenda sipërfaqeve pyjore, kullotave apo livadheve ku ato rriten dënohet me gjobë nga 70 000 (shtatëdhjetë mijë) deri në 100 000 (njëqind mijë) lekë dhe me detyrimin që kundërvajtësit të pastrojë sipërfaqet e ndotura;</w:t>
      </w:r>
    </w:p>
    <w:p w:rsidR="00141B6D" w:rsidRPr="001F57E2" w:rsidRDefault="00141B6D" w:rsidP="00141B6D">
      <w:pPr>
        <w:pStyle w:val="Paragrafi0"/>
        <w:rPr>
          <w:sz w:val="21"/>
          <w:szCs w:val="21"/>
        </w:rPr>
      </w:pPr>
      <w:r w:rsidRPr="001F57E2">
        <w:rPr>
          <w:sz w:val="21"/>
          <w:szCs w:val="21"/>
        </w:rPr>
        <w:t>ë) dëmtimi i BMET-ve nga hedhja, braktisja e depozitimi i mbetjeve apo i inerteve brenda sipërfaqeve pyjore, kullotave apo livadheve ku ato rriten dënohet me gjobë nga 30 000 (tridhjetë mijë) deri në 50 000 (pesëdhjetë mijë) lekë dhe me detyrimin që kundërvajtësit të pastrojë sipërfaqet e ndotura;</w:t>
      </w:r>
    </w:p>
    <w:p w:rsidR="00141B6D" w:rsidRPr="001F57E2" w:rsidRDefault="00141B6D" w:rsidP="00141B6D">
      <w:pPr>
        <w:pStyle w:val="Paragrafi0"/>
        <w:rPr>
          <w:sz w:val="21"/>
          <w:szCs w:val="21"/>
        </w:rPr>
      </w:pPr>
      <w:r w:rsidRPr="001F57E2">
        <w:rPr>
          <w:sz w:val="21"/>
          <w:szCs w:val="21"/>
        </w:rPr>
        <w:t>f) dëmtimi i BMET-ve nga hedhja e depozitimi i lëndëve e i mbetjeve kimike brenda sipërfaqeve pyjore, kullotave apo livadheve ku ato rriten dënohet me gjobë nga 70 000 (shtatëdhjetë mijë) deri në 100 000 (njëqind mijë) lekë dhe me detyrimin që kundërvajtësi të pastrojë sipërfaqet e ndotura.</w:t>
      </w:r>
    </w:p>
    <w:p w:rsidR="00141B6D" w:rsidRPr="001F57E2" w:rsidRDefault="00141B6D" w:rsidP="00141B6D">
      <w:pPr>
        <w:pStyle w:val="Paragrafi0"/>
        <w:rPr>
          <w:sz w:val="21"/>
          <w:szCs w:val="21"/>
        </w:rPr>
      </w:pPr>
      <w:r w:rsidRPr="001F57E2">
        <w:rPr>
          <w:sz w:val="21"/>
          <w:szCs w:val="21"/>
        </w:rPr>
        <w:t>g) dëmtimi i BMET-ve nga hedhja dhe shkarkimi i ujërave të ndotura, industriale dhe urbane brenda sipërfaqeve pyjore, kullotave apo livadheve ku ato rriten dënohet me gjobë nga 30 000 (tridhjetë mijë) deri në 50 000 (pesëdhjetë mijë) lekë;</w:t>
      </w:r>
    </w:p>
    <w:p w:rsidR="00141B6D" w:rsidRPr="001F57E2" w:rsidRDefault="00141B6D" w:rsidP="00141B6D">
      <w:pPr>
        <w:pStyle w:val="Paragrafi0"/>
        <w:rPr>
          <w:sz w:val="21"/>
          <w:szCs w:val="21"/>
        </w:rPr>
      </w:pPr>
      <w:r w:rsidRPr="001F57E2">
        <w:rPr>
          <w:sz w:val="21"/>
          <w:szCs w:val="21"/>
        </w:rPr>
        <w:t>gj) dëmtimi i BMET-ve nga përdorimi i pamiratuar i plehrave kimike dhe i pesticideve dënohet me gjobë nga 30 000 (tridhjetë mijë) deri në 50 000 (pesëdhjetë mijë) lekë.</w:t>
      </w:r>
    </w:p>
    <w:p w:rsidR="002A67C7" w:rsidRPr="001F57E2" w:rsidRDefault="002A67C7"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41</w:t>
      </w:r>
    </w:p>
    <w:p w:rsidR="00141B6D" w:rsidRPr="001F57E2" w:rsidRDefault="00141B6D" w:rsidP="002A67C7">
      <w:pPr>
        <w:pStyle w:val="NeniTitull"/>
        <w:rPr>
          <w:sz w:val="21"/>
          <w:szCs w:val="21"/>
        </w:rPr>
      </w:pPr>
      <w:r w:rsidRPr="001F57E2">
        <w:rPr>
          <w:sz w:val="21"/>
          <w:szCs w:val="21"/>
        </w:rPr>
        <w:t>Vlerësimi i dëmit</w:t>
      </w:r>
    </w:p>
    <w:p w:rsidR="00141B6D" w:rsidRPr="001F57E2" w:rsidRDefault="00141B6D" w:rsidP="00141B6D">
      <w:pPr>
        <w:pStyle w:val="Paragrafi0"/>
        <w:rPr>
          <w:sz w:val="12"/>
          <w:szCs w:val="21"/>
        </w:rPr>
      </w:pPr>
    </w:p>
    <w:p w:rsidR="00141B6D" w:rsidRPr="001F57E2" w:rsidRDefault="00141B6D" w:rsidP="00141B6D">
      <w:pPr>
        <w:pStyle w:val="Paragrafi0"/>
        <w:rPr>
          <w:sz w:val="21"/>
          <w:szCs w:val="21"/>
        </w:rPr>
      </w:pPr>
      <w:r w:rsidRPr="001F57E2">
        <w:rPr>
          <w:sz w:val="21"/>
          <w:szCs w:val="21"/>
        </w:rPr>
        <w:t>1. Për çdo rast kundërvajtjeje administrative apo vepre penale, të kryer ndaj fondit, vlerësohet edhe dëmi real që i është shkaktuar fondit të BMET-ve dhe kërkohet zhdëmtimi i tij nga personi përgjegjës.</w:t>
      </w:r>
    </w:p>
    <w:p w:rsidR="00141B6D" w:rsidRPr="001F57E2" w:rsidRDefault="00141B6D" w:rsidP="00141B6D">
      <w:pPr>
        <w:pStyle w:val="Paragrafi0"/>
        <w:rPr>
          <w:sz w:val="21"/>
          <w:szCs w:val="21"/>
        </w:rPr>
      </w:pPr>
      <w:r w:rsidRPr="001F57E2">
        <w:rPr>
          <w:sz w:val="21"/>
          <w:szCs w:val="21"/>
        </w:rPr>
        <w:t>2. Kriteret për përcaktimin e vlerës së dëmit caktohen sipas pikës 2 të nenit 40/1 të ligjit nr.9385, datë 4.5.2005 “Për pyjet dhe shërbimin pyjor”, të ndryshuar.</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42</w:t>
      </w:r>
    </w:p>
    <w:p w:rsidR="00141B6D" w:rsidRPr="001F57E2" w:rsidRDefault="00141B6D" w:rsidP="002A67C7">
      <w:pPr>
        <w:pStyle w:val="NeniTitull"/>
        <w:rPr>
          <w:sz w:val="21"/>
          <w:szCs w:val="21"/>
        </w:rPr>
      </w:pPr>
      <w:r w:rsidRPr="001F57E2">
        <w:rPr>
          <w:sz w:val="21"/>
          <w:szCs w:val="21"/>
        </w:rPr>
        <w:t>Dokumentimi</w:t>
      </w:r>
    </w:p>
    <w:p w:rsidR="00141B6D" w:rsidRPr="001F57E2" w:rsidRDefault="00141B6D" w:rsidP="00141B6D">
      <w:pPr>
        <w:pStyle w:val="Paragrafi0"/>
        <w:rPr>
          <w:sz w:val="14"/>
          <w:szCs w:val="21"/>
        </w:rPr>
      </w:pPr>
    </w:p>
    <w:p w:rsidR="00141B6D" w:rsidRPr="001F57E2" w:rsidRDefault="00141B6D" w:rsidP="00141B6D">
      <w:pPr>
        <w:pStyle w:val="Paragrafi0"/>
        <w:rPr>
          <w:sz w:val="21"/>
          <w:szCs w:val="21"/>
        </w:rPr>
      </w:pPr>
      <w:r w:rsidRPr="001F57E2">
        <w:rPr>
          <w:sz w:val="21"/>
          <w:szCs w:val="21"/>
        </w:rPr>
        <w:t>1. Me qëllim që të provohet e të ndëshkohet, shkelja e dispozitave të këtij ligji pasqyrohet në dokumente të standardizuara e të miratuara nga ministri, si procesverbale, akte kontrolli, fletëgjoba.</w:t>
      </w:r>
    </w:p>
    <w:p w:rsidR="00141B6D" w:rsidRPr="001F57E2" w:rsidRDefault="00141B6D" w:rsidP="00141B6D">
      <w:pPr>
        <w:pStyle w:val="Paragrafi0"/>
        <w:rPr>
          <w:sz w:val="21"/>
          <w:szCs w:val="21"/>
        </w:rPr>
      </w:pPr>
      <w:r w:rsidRPr="001F57E2">
        <w:rPr>
          <w:sz w:val="21"/>
          <w:szCs w:val="21"/>
        </w:rPr>
        <w:t>2. Dokumentet plotësohen nga organet e kontrollit, të përcaktuara në nenin 31 të këtij ligji, të cilat, kur vërejnë shkelje të këtyre dispozitave, mbajnë procesverbal, që nënshkruhet nga hartuesi, i proceduari dhe dëshmitarët e pranishëm dhe, kur nuk ka të tillë, procesverbali është i vlefshëm vetëm me nënshkrimin e proceduesit.</w:t>
      </w:r>
    </w:p>
    <w:p w:rsidR="00141B6D" w:rsidRPr="001F57E2" w:rsidRDefault="00141B6D" w:rsidP="002A67C7">
      <w:pPr>
        <w:pStyle w:val="NeniNr"/>
        <w:rPr>
          <w:sz w:val="21"/>
          <w:szCs w:val="21"/>
        </w:rPr>
      </w:pPr>
      <w:r w:rsidRPr="001F57E2">
        <w:rPr>
          <w:sz w:val="21"/>
          <w:szCs w:val="21"/>
        </w:rPr>
        <w:t>Neni 43</w:t>
      </w:r>
    </w:p>
    <w:p w:rsidR="00141B6D" w:rsidRPr="001F57E2" w:rsidRDefault="00141B6D" w:rsidP="002A67C7">
      <w:pPr>
        <w:pStyle w:val="NeniTitull"/>
        <w:rPr>
          <w:sz w:val="21"/>
          <w:szCs w:val="21"/>
        </w:rPr>
      </w:pPr>
      <w:r w:rsidRPr="001F57E2">
        <w:rPr>
          <w:sz w:val="21"/>
          <w:szCs w:val="21"/>
        </w:rPr>
        <w:t>Shqyrtimi</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1. Shqyrtimi i kundërvajtjeve administrative bëhet nga komisioni i shqyrtimit të kundërvajtjeve, që vepron pranë DSHP-së përkatëse ose njësive të qeverisjes vendore (komunë/bashki), kur kundërvajtja është kryer në pyjet dhe kullotat komunale. Komisioni është organi që vendos ndëshkimin me gjobë.</w:t>
      </w:r>
    </w:p>
    <w:p w:rsidR="00141B6D" w:rsidRPr="001F57E2" w:rsidRDefault="00141B6D" w:rsidP="00141B6D">
      <w:pPr>
        <w:pStyle w:val="Paragrafi0"/>
        <w:rPr>
          <w:sz w:val="21"/>
          <w:szCs w:val="21"/>
        </w:rPr>
      </w:pPr>
      <w:r w:rsidRPr="001F57E2">
        <w:rPr>
          <w:sz w:val="21"/>
          <w:szCs w:val="21"/>
        </w:rPr>
        <w:t xml:space="preserve">2. Vendimi për ndëshkimin e kundërvajtjes administrative merret nga komisionet përkatëse, të përmendura në pikën 1 të këtij neni, brenda 15 ditëve nga data e dorëzimit të procesverbalit, të aktkontrollit apo të fletëgjobës. </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44</w:t>
      </w:r>
    </w:p>
    <w:p w:rsidR="00141B6D" w:rsidRPr="001F57E2" w:rsidRDefault="00141B6D" w:rsidP="002A67C7">
      <w:pPr>
        <w:pStyle w:val="NeniTitull"/>
        <w:rPr>
          <w:sz w:val="21"/>
          <w:szCs w:val="21"/>
        </w:rPr>
      </w:pPr>
      <w:r w:rsidRPr="001F57E2">
        <w:rPr>
          <w:sz w:val="21"/>
          <w:szCs w:val="21"/>
        </w:rPr>
        <w:t>Ankimi</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1. Ndaj vendimit të komisionit personi mund të ankohet, sipas rastit, brenda 10 ditëve nga data e marrjes së njoftimit ose e vënies në dijeni, te drejtori i DSHP-së ose te kryetari i njësisë së qeverisjes vendore. Këta duhet të përgjigjen brenda 20 ditëve nga data e depozitimit të ankimit.</w:t>
      </w:r>
    </w:p>
    <w:p w:rsidR="00141B6D" w:rsidRPr="001F57E2" w:rsidRDefault="00141B6D" w:rsidP="00141B6D">
      <w:pPr>
        <w:pStyle w:val="Paragrafi0"/>
        <w:rPr>
          <w:sz w:val="21"/>
          <w:szCs w:val="21"/>
        </w:rPr>
      </w:pPr>
      <w:r w:rsidRPr="001F57E2">
        <w:rPr>
          <w:sz w:val="21"/>
          <w:szCs w:val="21"/>
        </w:rPr>
        <w:t>2. Kundër vendimit ose pas kalimit të afatit të përcaktuar në pikën 1 të këtij neni, kundërvajtësi mund të ankohet në gjykatë brenda 30 ditëve nga data e marrjes së përgjigjes ose të kalimit të afatit 20-ditor. Ankimi në gjykatë nuk pezullon zbatimin e vendimit.</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45</w:t>
      </w:r>
    </w:p>
    <w:p w:rsidR="00141B6D" w:rsidRPr="001F57E2" w:rsidRDefault="00141B6D" w:rsidP="002A67C7">
      <w:pPr>
        <w:pStyle w:val="NeniTitull"/>
        <w:rPr>
          <w:sz w:val="21"/>
          <w:szCs w:val="21"/>
        </w:rPr>
      </w:pPr>
      <w:r w:rsidRPr="001F57E2">
        <w:rPr>
          <w:sz w:val="21"/>
          <w:szCs w:val="21"/>
        </w:rPr>
        <w:t>Pagimi i gjobës</w:t>
      </w:r>
    </w:p>
    <w:p w:rsidR="00141B6D" w:rsidRPr="001F57E2" w:rsidRDefault="00141B6D"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 xml:space="preserve">1. Gjoba paguhet brenda 30 ditëve pasi vendimi i komisionit për ndëshkimin me gjobë ka marrë formë të prerë. </w:t>
      </w:r>
    </w:p>
    <w:p w:rsidR="00141B6D" w:rsidRPr="001F57E2" w:rsidRDefault="00141B6D" w:rsidP="00141B6D">
      <w:pPr>
        <w:pStyle w:val="Paragrafi0"/>
        <w:rPr>
          <w:sz w:val="21"/>
          <w:szCs w:val="21"/>
        </w:rPr>
      </w:pPr>
      <w:r w:rsidRPr="001F57E2">
        <w:rPr>
          <w:sz w:val="21"/>
          <w:szCs w:val="21"/>
        </w:rPr>
        <w:t>2. Vendimi i komisionit për ndëshkimin me gjobë merr formë të prerë, kur nuk është ankimuar nga kundërvajtësi, si dhe kur përgjigjja për ankimin e ka lënë në fuqi.</w:t>
      </w:r>
    </w:p>
    <w:p w:rsidR="00141B6D" w:rsidRPr="001F57E2" w:rsidRDefault="00141B6D" w:rsidP="00141B6D">
      <w:pPr>
        <w:pStyle w:val="Paragrafi0"/>
        <w:rPr>
          <w:sz w:val="21"/>
          <w:szCs w:val="21"/>
        </w:rPr>
      </w:pPr>
      <w:r w:rsidRPr="001F57E2">
        <w:rPr>
          <w:sz w:val="21"/>
          <w:szCs w:val="21"/>
        </w:rPr>
        <w:t>3. Pas kalimit të afatit 30-ditor për pagimin e gjobës, i gjobituri paguan edhe kamatë, në masën 0,1 për qind të vlerës së gjobës, për çdo ditë vonesë deri në 60 ditë.</w:t>
      </w:r>
    </w:p>
    <w:p w:rsidR="00AD5E3E" w:rsidRPr="001F57E2" w:rsidRDefault="00AD5E3E" w:rsidP="00141B6D">
      <w:pPr>
        <w:pStyle w:val="Paragrafi0"/>
        <w:rPr>
          <w:sz w:val="21"/>
          <w:szCs w:val="21"/>
        </w:rPr>
      </w:pPr>
    </w:p>
    <w:p w:rsidR="00141B6D" w:rsidRPr="001F57E2" w:rsidRDefault="00141B6D" w:rsidP="00141B6D">
      <w:pPr>
        <w:pStyle w:val="Paragrafi0"/>
        <w:rPr>
          <w:sz w:val="21"/>
          <w:szCs w:val="21"/>
        </w:rPr>
      </w:pPr>
      <w:r w:rsidRPr="001F57E2">
        <w:rPr>
          <w:sz w:val="21"/>
          <w:szCs w:val="21"/>
        </w:rPr>
        <w:t xml:space="preserve">4. Nëse gjoba dhe kamata nuk paguhen brenda afatit të përcaktuar në pikën 3 të këtij neni, ajo kthehet në titull ekzekutiv dhe vilet nga zyrat e përmbarimit. </w:t>
      </w:r>
    </w:p>
    <w:p w:rsidR="00141B6D" w:rsidRPr="001F57E2" w:rsidRDefault="00141B6D" w:rsidP="00141B6D">
      <w:pPr>
        <w:pStyle w:val="Paragrafi0"/>
        <w:rPr>
          <w:sz w:val="16"/>
          <w:szCs w:val="21"/>
        </w:rPr>
      </w:pPr>
    </w:p>
    <w:p w:rsidR="00141B6D" w:rsidRPr="001F57E2" w:rsidRDefault="00141B6D" w:rsidP="002A67C7">
      <w:pPr>
        <w:pStyle w:val="KreuNr"/>
        <w:rPr>
          <w:sz w:val="21"/>
          <w:szCs w:val="21"/>
        </w:rPr>
      </w:pPr>
      <w:r w:rsidRPr="001F57E2">
        <w:rPr>
          <w:sz w:val="21"/>
          <w:szCs w:val="21"/>
        </w:rPr>
        <w:t>KREU VII</w:t>
      </w:r>
    </w:p>
    <w:p w:rsidR="00141B6D" w:rsidRPr="001F57E2" w:rsidRDefault="00141B6D" w:rsidP="002A67C7">
      <w:pPr>
        <w:pStyle w:val="KreuTitull"/>
        <w:rPr>
          <w:sz w:val="21"/>
          <w:szCs w:val="21"/>
        </w:rPr>
      </w:pPr>
      <w:r w:rsidRPr="001F57E2">
        <w:rPr>
          <w:sz w:val="21"/>
          <w:szCs w:val="21"/>
        </w:rPr>
        <w:t>DISPOZITA TË FUNDIT</w:t>
      </w:r>
    </w:p>
    <w:p w:rsidR="00141B6D" w:rsidRPr="001F57E2" w:rsidRDefault="00141B6D" w:rsidP="00141B6D">
      <w:pPr>
        <w:pStyle w:val="Paragrafi0"/>
        <w:rPr>
          <w:sz w:val="14"/>
          <w:szCs w:val="21"/>
        </w:rPr>
      </w:pPr>
    </w:p>
    <w:p w:rsidR="00141B6D" w:rsidRPr="001F57E2" w:rsidRDefault="00141B6D" w:rsidP="002A67C7">
      <w:pPr>
        <w:pStyle w:val="NeniNr"/>
        <w:rPr>
          <w:sz w:val="21"/>
          <w:szCs w:val="21"/>
        </w:rPr>
      </w:pPr>
      <w:r w:rsidRPr="001F57E2">
        <w:rPr>
          <w:sz w:val="21"/>
          <w:szCs w:val="21"/>
        </w:rPr>
        <w:t>Neni 46</w:t>
      </w:r>
    </w:p>
    <w:p w:rsidR="00141B6D" w:rsidRPr="001F57E2" w:rsidRDefault="00141B6D" w:rsidP="002A67C7">
      <w:pPr>
        <w:pStyle w:val="NeniTitull"/>
        <w:rPr>
          <w:sz w:val="21"/>
          <w:szCs w:val="21"/>
        </w:rPr>
      </w:pPr>
      <w:r w:rsidRPr="001F57E2">
        <w:rPr>
          <w:sz w:val="21"/>
          <w:szCs w:val="21"/>
        </w:rPr>
        <w:t>Akte nënligjore</w:t>
      </w:r>
    </w:p>
    <w:p w:rsidR="00141B6D" w:rsidRPr="001F57E2" w:rsidRDefault="00141B6D" w:rsidP="00141B6D">
      <w:pPr>
        <w:pStyle w:val="Paragrafi0"/>
        <w:rPr>
          <w:sz w:val="16"/>
          <w:szCs w:val="21"/>
        </w:rPr>
      </w:pPr>
    </w:p>
    <w:p w:rsidR="00141B6D" w:rsidRPr="001F57E2" w:rsidRDefault="00141B6D" w:rsidP="00141B6D">
      <w:pPr>
        <w:pStyle w:val="Paragrafi0"/>
        <w:rPr>
          <w:sz w:val="21"/>
          <w:szCs w:val="21"/>
        </w:rPr>
      </w:pPr>
      <w:r w:rsidRPr="001F57E2">
        <w:rPr>
          <w:sz w:val="21"/>
          <w:szCs w:val="21"/>
        </w:rPr>
        <w:t>1. Ngarkohet Këshilli i Ministrave të nxjerrë aktet nënligjore në zbatim të pikës 2 të nenit 30 të këtij ligji.</w:t>
      </w:r>
    </w:p>
    <w:p w:rsidR="00141B6D" w:rsidRPr="001F57E2" w:rsidRDefault="00141B6D" w:rsidP="00141B6D">
      <w:pPr>
        <w:pStyle w:val="Paragrafi0"/>
        <w:rPr>
          <w:sz w:val="21"/>
          <w:szCs w:val="21"/>
        </w:rPr>
      </w:pPr>
      <w:r w:rsidRPr="001F57E2">
        <w:rPr>
          <w:sz w:val="21"/>
          <w:szCs w:val="21"/>
        </w:rPr>
        <w:t>2. Ngarkohet ministri të nxjerrë urdhrat dhe udhëzimet në zbatim të neneve 6 pika 2, 13 pika 1, 14 pikat 2 e 4, 18 pika 2,  28, 29 pika 2, 32 pika 1 e 35 pika 1 të këtij ligji.</w:t>
      </w:r>
    </w:p>
    <w:p w:rsidR="00141B6D" w:rsidRPr="001F57E2" w:rsidRDefault="00141B6D" w:rsidP="00141B6D">
      <w:pPr>
        <w:pStyle w:val="Paragrafi0"/>
        <w:rPr>
          <w:sz w:val="21"/>
          <w:szCs w:val="21"/>
        </w:rPr>
      </w:pPr>
    </w:p>
    <w:p w:rsidR="00141B6D" w:rsidRPr="001F57E2" w:rsidRDefault="00141B6D" w:rsidP="002A67C7">
      <w:pPr>
        <w:pStyle w:val="NeniNr"/>
        <w:rPr>
          <w:sz w:val="21"/>
          <w:szCs w:val="21"/>
        </w:rPr>
      </w:pPr>
      <w:r w:rsidRPr="001F57E2">
        <w:rPr>
          <w:sz w:val="21"/>
          <w:szCs w:val="21"/>
        </w:rPr>
        <w:t>Neni 47</w:t>
      </w:r>
    </w:p>
    <w:p w:rsidR="00141B6D" w:rsidRPr="001F57E2" w:rsidRDefault="00141B6D" w:rsidP="002A67C7">
      <w:pPr>
        <w:pStyle w:val="NeniTitull"/>
        <w:rPr>
          <w:sz w:val="21"/>
          <w:szCs w:val="21"/>
        </w:rPr>
      </w:pPr>
      <w:r w:rsidRPr="001F57E2">
        <w:rPr>
          <w:sz w:val="21"/>
          <w:szCs w:val="21"/>
        </w:rPr>
        <w:t>Shfuqizime</w:t>
      </w:r>
    </w:p>
    <w:p w:rsidR="00141B6D" w:rsidRPr="001F57E2" w:rsidRDefault="00141B6D" w:rsidP="00141B6D">
      <w:pPr>
        <w:pStyle w:val="Paragrafi0"/>
        <w:rPr>
          <w:sz w:val="14"/>
          <w:szCs w:val="21"/>
        </w:rPr>
      </w:pPr>
    </w:p>
    <w:p w:rsidR="00141B6D" w:rsidRPr="001F57E2" w:rsidRDefault="00141B6D" w:rsidP="00141B6D">
      <w:pPr>
        <w:pStyle w:val="Paragrafi0"/>
        <w:rPr>
          <w:sz w:val="21"/>
          <w:szCs w:val="21"/>
        </w:rPr>
      </w:pPr>
      <w:r w:rsidRPr="001F57E2">
        <w:rPr>
          <w:sz w:val="21"/>
          <w:szCs w:val="21"/>
        </w:rPr>
        <w:t>Ligji nr.7722, datë 15.6.1993 “Për mbrojtjen e fondit të bimëve mjekësore, eterovajore e tanifere natyrore”, shfuqizohet.</w:t>
      </w:r>
    </w:p>
    <w:p w:rsidR="00141B6D" w:rsidRPr="001F57E2" w:rsidRDefault="00141B6D" w:rsidP="00141B6D">
      <w:pPr>
        <w:pStyle w:val="Paragrafi0"/>
        <w:rPr>
          <w:sz w:val="12"/>
          <w:szCs w:val="21"/>
        </w:rPr>
      </w:pPr>
    </w:p>
    <w:p w:rsidR="00141B6D" w:rsidRPr="001F57E2" w:rsidRDefault="00141B6D" w:rsidP="002A67C7">
      <w:pPr>
        <w:pStyle w:val="NeniNr"/>
        <w:rPr>
          <w:sz w:val="21"/>
          <w:szCs w:val="21"/>
        </w:rPr>
      </w:pPr>
      <w:r w:rsidRPr="001F57E2">
        <w:rPr>
          <w:sz w:val="21"/>
          <w:szCs w:val="21"/>
        </w:rPr>
        <w:t>Neni 48</w:t>
      </w:r>
    </w:p>
    <w:p w:rsidR="00141B6D" w:rsidRPr="001F57E2" w:rsidRDefault="00141B6D" w:rsidP="0087071E">
      <w:pPr>
        <w:pStyle w:val="NeniTitull"/>
        <w:rPr>
          <w:sz w:val="21"/>
          <w:szCs w:val="21"/>
        </w:rPr>
      </w:pPr>
      <w:r w:rsidRPr="001F57E2">
        <w:rPr>
          <w:sz w:val="21"/>
          <w:szCs w:val="21"/>
        </w:rPr>
        <w:t>Hyrja në fuqi</w:t>
      </w:r>
    </w:p>
    <w:p w:rsidR="00141B6D" w:rsidRPr="001F57E2" w:rsidRDefault="00141B6D" w:rsidP="00141B6D">
      <w:pPr>
        <w:pStyle w:val="Paragrafi0"/>
        <w:rPr>
          <w:sz w:val="14"/>
          <w:szCs w:val="21"/>
        </w:rPr>
      </w:pPr>
    </w:p>
    <w:p w:rsidR="00141B6D" w:rsidRPr="001F57E2" w:rsidRDefault="00141B6D" w:rsidP="00141B6D">
      <w:pPr>
        <w:pStyle w:val="Paragrafi0"/>
        <w:rPr>
          <w:sz w:val="21"/>
          <w:szCs w:val="21"/>
        </w:rPr>
      </w:pPr>
      <w:r w:rsidRPr="001F57E2">
        <w:rPr>
          <w:sz w:val="21"/>
          <w:szCs w:val="21"/>
        </w:rPr>
        <w:t>Ky ligj hyn në fuqi 15 ditë pas botimit në Fletoren Zyrtare.</w:t>
      </w:r>
    </w:p>
    <w:p w:rsidR="00141B6D" w:rsidRPr="001F57E2" w:rsidRDefault="00141B6D" w:rsidP="00141B6D">
      <w:pPr>
        <w:pStyle w:val="Paragrafi0"/>
        <w:rPr>
          <w:sz w:val="14"/>
          <w:szCs w:val="21"/>
        </w:rPr>
      </w:pPr>
    </w:p>
    <w:p w:rsidR="0087071E" w:rsidRPr="001F57E2" w:rsidRDefault="0087071E" w:rsidP="0087071E">
      <w:pPr>
        <w:pStyle w:val="Shpallja"/>
        <w:rPr>
          <w:sz w:val="21"/>
          <w:szCs w:val="21"/>
        </w:rPr>
      </w:pPr>
      <w:r w:rsidRPr="001F57E2">
        <w:rPr>
          <w:sz w:val="21"/>
          <w:szCs w:val="21"/>
        </w:rPr>
        <w:t>Shpallur me dekretin nr.6161, datë 7.5.2009 të Presidentit të Republikës së Shqipërisë, Bamir Topi</w:t>
      </w:r>
    </w:p>
    <w:p w:rsidR="0046496F" w:rsidRPr="001F57E2" w:rsidRDefault="0046496F" w:rsidP="00141B6D">
      <w:pPr>
        <w:pStyle w:val="Paragrafi0"/>
        <w:rPr>
          <w:sz w:val="21"/>
          <w:szCs w:val="21"/>
        </w:rPr>
      </w:pPr>
    </w:p>
    <w:p w:rsidR="00AD5E3E" w:rsidRPr="001F57E2" w:rsidRDefault="00AD5E3E" w:rsidP="0046496F">
      <w:pPr>
        <w:pStyle w:val="Paragrafi0"/>
        <w:rPr>
          <w:sz w:val="14"/>
          <w:szCs w:val="21"/>
        </w:rPr>
      </w:pPr>
    </w:p>
    <w:p w:rsidR="00AD5E3E" w:rsidRPr="001F57E2" w:rsidRDefault="00AD5E3E" w:rsidP="00AD5E3E">
      <w:pPr>
        <w:pStyle w:val="Akti"/>
      </w:pPr>
      <w:r w:rsidRPr="001F57E2">
        <w:t xml:space="preserve">KËRKESË </w:t>
      </w:r>
    </w:p>
    <w:p w:rsidR="00AD5E3E" w:rsidRPr="001F57E2" w:rsidRDefault="00AD5E3E" w:rsidP="00AD5E3E">
      <w:pPr>
        <w:pStyle w:val="Akti"/>
      </w:pPr>
      <w:r w:rsidRPr="001F57E2">
        <w:t>PËR SHPRONËSIM PUBLIK</w:t>
      </w:r>
    </w:p>
    <w:p w:rsidR="00AD5E3E" w:rsidRPr="001F57E2" w:rsidRDefault="00AD5E3E" w:rsidP="00AD5E3E">
      <w:pPr>
        <w:pStyle w:val="NumriData"/>
      </w:pPr>
      <w:r w:rsidRPr="001F57E2">
        <w:t>Nr.2976/3, datë 7.4.2009</w:t>
      </w:r>
    </w:p>
    <w:p w:rsidR="00AD5E3E" w:rsidRPr="001F57E2" w:rsidRDefault="00AD5E3E" w:rsidP="00AD5E3E">
      <w:pPr>
        <w:pStyle w:val="Paragrafi0"/>
        <w:rPr>
          <w:sz w:val="14"/>
        </w:rPr>
      </w:pPr>
    </w:p>
    <w:p w:rsidR="00AD5E3E" w:rsidRPr="001F57E2" w:rsidRDefault="00AD5E3E" w:rsidP="00AD5E3E">
      <w:pPr>
        <w:pStyle w:val="Paragrafi0"/>
      </w:pPr>
      <w:r w:rsidRPr="001F57E2">
        <w:t>Ministria e Financave shpall kërkesën për shpronësim për interes publik të pasurive të paluajtshme, pronë private, të prekura nga ndërtimi i degës doganore Tiranë.</w:t>
      </w:r>
    </w:p>
    <w:p w:rsidR="00AD5E3E" w:rsidRPr="001F57E2" w:rsidRDefault="00AD5E3E" w:rsidP="00AD5E3E">
      <w:pPr>
        <w:pStyle w:val="Paragrafi0"/>
      </w:pPr>
      <w:r w:rsidRPr="001F57E2">
        <w:t>Subjekti kërkues i këtij objekti është Drejtoria e Përgjithshme e Doganave. Me anë të këtij publikimi në shtyp kërkojmë të vëmë në dijeni personat të cilët preken nga ky shpronësim. Vënia në dijeni konsiston në masën e vlerësimit të llogaritur nga Komisioni i Posaçëm i Shpronësimit pranë Ministrisë së Financave, për pronarët sipas listës emërore:</w:t>
      </w:r>
    </w:p>
    <w:p w:rsidR="00AD5E3E" w:rsidRPr="001F57E2" w:rsidRDefault="00AD5E3E" w:rsidP="00AD5E3E">
      <w:pPr>
        <w:pStyle w:val="Paragrafi0"/>
      </w:pPr>
      <w:r w:rsidRPr="001F57E2">
        <w:t>1. Grigor Spiro Joti                 = 21,294,819 lekë – plotësim dokumentacioni.</w:t>
      </w:r>
    </w:p>
    <w:p w:rsidR="00AD5E3E" w:rsidRPr="001F57E2" w:rsidRDefault="00AD5E3E" w:rsidP="00AD5E3E">
      <w:pPr>
        <w:pStyle w:val="Paragrafi0"/>
      </w:pPr>
      <w:r w:rsidRPr="001F57E2">
        <w:t>2. Frederik Paskal Prodani       = 7,366,086 lekë – plotësim dokumentacioni.</w:t>
      </w:r>
    </w:p>
    <w:p w:rsidR="00AD5E3E" w:rsidRPr="001F57E2" w:rsidRDefault="00AD5E3E" w:rsidP="00AD5E3E">
      <w:pPr>
        <w:pStyle w:val="Paragrafi0"/>
      </w:pPr>
      <w:r w:rsidRPr="001F57E2">
        <w:t>3. Mirela Ismail Papuli            = 28,660,905 lekë – plotësim dokumentacioni.</w:t>
      </w:r>
    </w:p>
    <w:p w:rsidR="00AD5E3E" w:rsidRPr="001F57E2" w:rsidRDefault="00AD5E3E" w:rsidP="00AD5E3E">
      <w:pPr>
        <w:pStyle w:val="Paragrafi0"/>
      </w:pPr>
      <w:r w:rsidRPr="001F57E2">
        <w:t>Pronarët që kanë emrat në listën emërore dhe personat e tretë, brenda 15 ditëve nga plotësimi i këtij afati për publikim, kanë të drejtë të paraqesin pretendimet e tyre të shoqëruara me dokumentet përkatëse në ministrinë kompetente (Ministria e Financave).</w:t>
      </w:r>
    </w:p>
    <w:p w:rsidR="00AD5E3E" w:rsidRPr="001F57E2" w:rsidRDefault="00AD5E3E" w:rsidP="00AD5E3E">
      <w:pPr>
        <w:pStyle w:val="Paragrafi0"/>
      </w:pPr>
      <w:r w:rsidRPr="001F57E2">
        <w:t>Për të gjithë pronarët që është bërë shënimi “plotësim dokumentacioni”, do të kompensohen për efekt shpronësimi pasi të kenë paraqitur dokumentacionin respektiv të pronësisë pranë Drejtorisë së Përgjithshme të Doganave (subjekti kërkues në bazë të ligjit nr.8561, datë 22.12.1999 “Për shpronësimin dhe marrjen në përdorim të përkohshëm, të pasurisë, pronë private, për interes publik”). Deri në këto momente paratë do të qëndrojnë të bllokuara në bankë.</w:t>
      </w:r>
    </w:p>
    <w:p w:rsidR="00AD5E3E" w:rsidRPr="001F57E2" w:rsidRDefault="00AD5E3E" w:rsidP="00AD5E3E">
      <w:pPr>
        <w:pStyle w:val="Paragrafi0"/>
      </w:pPr>
      <w:r w:rsidRPr="001F57E2">
        <w:t>Vlera totale e këtij shpronësimi është 57 321 810 (pesëdhjetë e shtatë milionë e treqind e njëzet e një mijë e tetëqind e dhjetë) lekë.</w:t>
      </w:r>
    </w:p>
    <w:p w:rsidR="001F57E2" w:rsidRDefault="001F57E2" w:rsidP="00AD5E3E">
      <w:pPr>
        <w:pStyle w:val="Akti"/>
      </w:pPr>
    </w:p>
    <w:p w:rsidR="001F57E2" w:rsidRDefault="001F57E2" w:rsidP="00AD5E3E">
      <w:pPr>
        <w:pStyle w:val="Akti"/>
      </w:pPr>
    </w:p>
    <w:p w:rsidR="00AD5E3E" w:rsidRPr="001F57E2" w:rsidRDefault="00AD5E3E" w:rsidP="00AD5E3E">
      <w:pPr>
        <w:pStyle w:val="Akti"/>
      </w:pPr>
      <w:r w:rsidRPr="001F57E2">
        <w:t xml:space="preserve">KËRKESË </w:t>
      </w:r>
    </w:p>
    <w:p w:rsidR="00AD5E3E" w:rsidRPr="001F57E2" w:rsidRDefault="00AD5E3E" w:rsidP="00AD5E3E">
      <w:pPr>
        <w:pStyle w:val="Akti"/>
      </w:pPr>
      <w:r w:rsidRPr="001F57E2">
        <w:t>PËR SHPRONËSIM PUBLIK</w:t>
      </w:r>
    </w:p>
    <w:p w:rsidR="00AD5E3E" w:rsidRPr="001F57E2" w:rsidRDefault="00AD5E3E" w:rsidP="00AD5E3E">
      <w:pPr>
        <w:pStyle w:val="NumriData"/>
      </w:pPr>
      <w:r w:rsidRPr="001F57E2">
        <w:t>Nr.2080/1, datë 6.4.2009</w:t>
      </w:r>
    </w:p>
    <w:p w:rsidR="00AD5E3E" w:rsidRPr="001F57E2" w:rsidRDefault="00AD5E3E" w:rsidP="00AD5E3E">
      <w:pPr>
        <w:pStyle w:val="NumriData"/>
      </w:pPr>
    </w:p>
    <w:p w:rsidR="00AD5E3E" w:rsidRPr="001F57E2" w:rsidRDefault="00AD5E3E" w:rsidP="00AD5E3E">
      <w:pPr>
        <w:pStyle w:val="Paragrafi0"/>
      </w:pPr>
      <w:r w:rsidRPr="001F57E2">
        <w:t>Ministria e Punëve Publike, Transportit dhe Telekomunikacionit shpall kërkesën për shtesë shpronësimi për interes publik të pasurive të paluajtshme, pronë private, që preken nga ndërtimi i segmentit rrugor Kalimash-Morinë.</w:t>
      </w:r>
    </w:p>
    <w:p w:rsidR="00AD5E3E" w:rsidRPr="001F57E2" w:rsidRDefault="00AD5E3E" w:rsidP="00AD5E3E">
      <w:pPr>
        <w:pStyle w:val="Paragrafi0"/>
      </w:pPr>
      <w:r w:rsidRPr="001F57E2">
        <w:t>Subjekti kërkues i këtij objekti është Drejtoria e Përgjithshme e Rrugëve. Me anë të këtij publikimi në shtyp kërkojmë të vëmë në dijeni personat të cilët preken nga ky shpronësim. Vënia në dijeni konsiston në masën e vlerësimit të llogaritur në bazë të ligjit nr.8561, datë 22.12.1999 “Për shpronësimin dhe marrjen në përdorim të përkohshëm të pasurisë, pronë provate, për interes  publik”, si dhe në bazë të akteve nënligjore të dala në bazë dhe në zbatim të tij.</w:t>
      </w:r>
    </w:p>
    <w:p w:rsidR="00AD5E3E" w:rsidRPr="001F57E2" w:rsidRDefault="00AD5E3E" w:rsidP="00AD5E3E">
      <w:pPr>
        <w:pStyle w:val="Paragrafi0"/>
      </w:pPr>
      <w:r w:rsidRPr="001F57E2">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AD5E3E" w:rsidRPr="001F57E2" w:rsidRDefault="00AD5E3E" w:rsidP="00AD5E3E">
      <w:pPr>
        <w:pStyle w:val="Paragrafi0"/>
      </w:pPr>
      <w:r w:rsidRPr="001F57E2">
        <w:t>Ky publikim bëhet për pasuritë: truall dhe objekte. Vlerësimi i pasurisë truall është bërë në bazë të vendimit të Këshillit të Ministrave nr.872, datë 12.12.2007, ndërsa objektet janë vlerësuar në bazë të vendimit të Këshillit të Ministrave nr.138, datë 23.3.2000.</w:t>
      </w:r>
    </w:p>
    <w:p w:rsidR="00AD5E3E" w:rsidRPr="001F57E2" w:rsidRDefault="00AD5E3E" w:rsidP="00AD5E3E">
      <w:pPr>
        <w:pStyle w:val="Paragrafi0"/>
      </w:pPr>
      <w:r w:rsidRPr="001F57E2">
        <w:t>Për të gjithë pronarët është bërë shënimi “Rikonfirmim”, pasi nga zyra  e regjistrimit të pasurive të paluajtshme Kukës, nuk janë konfirmuar të dhënat e plota, lidhur me titullin e pronësisë. Në materialin përfundimtar që do të dërgohet në Këshillin e Ministrave për miratim, të dhënat do të pasqyrohen sipas konfirmimit që do të merret nga kjo zyrë.</w:t>
      </w:r>
    </w:p>
    <w:p w:rsidR="00AD5E3E" w:rsidRPr="001F57E2" w:rsidRDefault="00AD5E3E" w:rsidP="00AD5E3E">
      <w:pPr>
        <w:pStyle w:val="Paragrafi0"/>
      </w:pPr>
      <w:r w:rsidRPr="001F57E2">
        <w:t>Pronarët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AD5E3E" w:rsidRPr="001F57E2" w:rsidRDefault="00AD5E3E" w:rsidP="00AD5E3E">
      <w:pPr>
        <w:pStyle w:val="Paragrafi0"/>
      </w:pPr>
      <w:r w:rsidRPr="001F57E2">
        <w:t>Vlera totale e këtij shpronësimi është 26 107 626.91 (njëzet e gjashtë milionë e njëqind e shtatë mijë e gjashtëqind e njëzet e gjashtë pikë nëntëdhjetë e një) lekë.</w:t>
      </w:r>
    </w:p>
    <w:p w:rsidR="00AD5E3E" w:rsidRPr="001F57E2" w:rsidRDefault="00AD5E3E" w:rsidP="00AD5E3E">
      <w:pPr>
        <w:pStyle w:val="Paragrafi0"/>
      </w:pPr>
    </w:p>
    <w:p w:rsidR="00AD5E3E" w:rsidRPr="001F57E2" w:rsidRDefault="00AD5E3E" w:rsidP="00AD5E3E">
      <w:pPr>
        <w:pStyle w:val="Autoriteti"/>
      </w:pPr>
      <w:r w:rsidRPr="001F57E2">
        <w:t xml:space="preserve">MINISTri I PUNËVE PUBLIKE, </w:t>
      </w:r>
    </w:p>
    <w:p w:rsidR="00AD5E3E" w:rsidRPr="001F57E2" w:rsidRDefault="00AD5E3E" w:rsidP="00AD5E3E">
      <w:pPr>
        <w:pStyle w:val="Autoriteti"/>
      </w:pPr>
      <w:r w:rsidRPr="001F57E2">
        <w:t>TRANSPORTIT DHE TELEKOMUNIKACIONIT</w:t>
      </w:r>
    </w:p>
    <w:p w:rsidR="00AD5E3E" w:rsidRPr="001F57E2" w:rsidRDefault="00AD5E3E" w:rsidP="00AD5E3E">
      <w:pPr>
        <w:pStyle w:val="AutoritetiEmer"/>
      </w:pPr>
      <w:r w:rsidRPr="001F57E2">
        <w:t>Sokol Olldashi</w:t>
      </w:r>
    </w:p>
    <w:p w:rsidR="00AD5E3E" w:rsidRPr="001F57E2" w:rsidRDefault="00AD5E3E" w:rsidP="00AD5E3E">
      <w:pPr>
        <w:pStyle w:val="Paragrafi0"/>
      </w:pPr>
    </w:p>
    <w:p w:rsidR="00AD5E3E" w:rsidRPr="001F57E2" w:rsidRDefault="00AD5E3E" w:rsidP="00AD5E3E">
      <w:pPr>
        <w:pStyle w:val="Paragrafi0"/>
        <w:ind w:firstLine="0"/>
      </w:pPr>
    </w:p>
    <w:p w:rsidR="00AD5E3E" w:rsidRPr="001F57E2" w:rsidRDefault="00AD5E3E" w:rsidP="00AD5E3E">
      <w:pPr>
        <w:pStyle w:val="Paragrafi0"/>
      </w:pPr>
    </w:p>
    <w:p w:rsidR="00AD5E3E" w:rsidRPr="001F57E2" w:rsidRDefault="00AD5E3E" w:rsidP="00AD5E3E">
      <w:pPr>
        <w:pStyle w:val="Paragrafi0"/>
      </w:pPr>
    </w:p>
    <w:p w:rsidR="00AD5E3E" w:rsidRPr="001F57E2" w:rsidRDefault="00AD5E3E" w:rsidP="00AD5E3E">
      <w:pPr>
        <w:pStyle w:val="Paragrafi0"/>
      </w:pPr>
    </w:p>
    <w:p w:rsidR="00AD5E3E" w:rsidRPr="001F57E2" w:rsidRDefault="00AD5E3E" w:rsidP="00AD5E3E">
      <w:pPr>
        <w:pStyle w:val="Paragrafi0"/>
      </w:pPr>
    </w:p>
    <w:p w:rsidR="00AD5E3E" w:rsidRPr="001F57E2" w:rsidRDefault="00AD5E3E" w:rsidP="00AD5E3E">
      <w:pPr>
        <w:pStyle w:val="Paragrafi0"/>
      </w:pPr>
    </w:p>
    <w:p w:rsidR="00AD5E3E" w:rsidRPr="001F57E2" w:rsidRDefault="00AD5E3E" w:rsidP="00AD5E3E">
      <w:pPr>
        <w:pStyle w:val="Paragrafi0"/>
        <w:sectPr w:rsidR="00AD5E3E" w:rsidRPr="001F57E2" w:rsidSect="005E3F00">
          <w:footerReference w:type="even" r:id="rId7"/>
          <w:footerReference w:type="default" r:id="rId8"/>
          <w:pgSz w:w="12240" w:h="15840"/>
          <w:pgMar w:top="1440" w:right="1800" w:bottom="1440" w:left="1800" w:header="720" w:footer="720" w:gutter="0"/>
          <w:pgNumType w:start="2825"/>
          <w:cols w:space="720"/>
          <w:docGrid w:linePitch="360"/>
        </w:sectPr>
      </w:pPr>
    </w:p>
    <w:p w:rsidR="00AD5E3E" w:rsidRPr="001F57E2" w:rsidRDefault="00AD5E3E" w:rsidP="00AD5E3E">
      <w:pPr>
        <w:pStyle w:val="Paragrafi0"/>
      </w:pPr>
      <w:r w:rsidRPr="001F57E2">
        <w:t>REPUBLIKA E SHQIPËRISË</w:t>
      </w:r>
    </w:p>
    <w:p w:rsidR="00AD5E3E" w:rsidRPr="001F57E2" w:rsidRDefault="00AD5E3E" w:rsidP="00AD5E3E">
      <w:pPr>
        <w:pStyle w:val="Paragrafi0"/>
      </w:pPr>
      <w:r w:rsidRPr="001F57E2">
        <w:t xml:space="preserve">MINISTRIA </w:t>
      </w:r>
      <w:smartTag w:uri="urn:schemas-microsoft-com:office:smarttags" w:element="place">
        <w:r w:rsidRPr="001F57E2">
          <w:t>E PUNËVE</w:t>
        </w:r>
      </w:smartTag>
      <w:r w:rsidRPr="001F57E2">
        <w:t xml:space="preserve"> PUBLIKE, TRANSPORTIT DHE TELEKOMUNIKACIONIT</w:t>
      </w:r>
    </w:p>
    <w:p w:rsidR="00AD5E3E" w:rsidRPr="001F57E2" w:rsidRDefault="00AD5E3E" w:rsidP="00AD5E3E">
      <w:pPr>
        <w:pStyle w:val="Paragrafi0"/>
      </w:pPr>
      <w:r w:rsidRPr="001F57E2">
        <w:t>DREJTORIA E PËRGJITHSHME E RRUGËVE</w:t>
      </w:r>
    </w:p>
    <w:p w:rsidR="00AD5E3E" w:rsidRPr="001F57E2" w:rsidRDefault="00AD5E3E" w:rsidP="00AD5E3E">
      <w:pPr>
        <w:pStyle w:val="Paragrafi0"/>
      </w:pPr>
      <w:r w:rsidRPr="001F57E2">
        <w:t>RRETHI KUKËS</w:t>
      </w:r>
    </w:p>
    <w:p w:rsidR="00AD5E3E" w:rsidRPr="001F57E2" w:rsidRDefault="00AD5E3E" w:rsidP="00AD5E3E">
      <w:pPr>
        <w:pStyle w:val="Paragrafi0"/>
      </w:pPr>
    </w:p>
    <w:p w:rsidR="00AD5E3E" w:rsidRPr="001F57E2" w:rsidRDefault="00AD5E3E" w:rsidP="00AD5E3E">
      <w:pPr>
        <w:pStyle w:val="Paragrafi0"/>
      </w:pPr>
      <w:r w:rsidRPr="001F57E2">
        <w:t>LISTA EMËRORE E PRONARËVE QË SHPRONËSOHEN</w:t>
      </w:r>
    </w:p>
    <w:p w:rsidR="00AD5E3E" w:rsidRPr="001F57E2" w:rsidRDefault="00AD5E3E" w:rsidP="00AD5E3E">
      <w:pPr>
        <w:pStyle w:val="Paragrafi0"/>
      </w:pPr>
      <w:r w:rsidRPr="001F57E2">
        <w:t>NGA NDËRTIMI I SEGMENTIT RRUGOR “KALIMASH-MORINË”</w:t>
      </w:r>
    </w:p>
    <w:p w:rsidR="00AD5E3E" w:rsidRPr="001F57E2" w:rsidRDefault="00AD5E3E" w:rsidP="00AD5E3E">
      <w:pPr>
        <w:pStyle w:val="Paragrafi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836"/>
        <w:gridCol w:w="847"/>
        <w:gridCol w:w="957"/>
        <w:gridCol w:w="716"/>
        <w:gridCol w:w="900"/>
        <w:gridCol w:w="720"/>
        <w:gridCol w:w="796"/>
        <w:gridCol w:w="846"/>
        <w:gridCol w:w="1257"/>
        <w:gridCol w:w="1260"/>
        <w:gridCol w:w="1267"/>
        <w:gridCol w:w="1260"/>
      </w:tblGrid>
      <w:tr w:rsidR="00AD5E3E" w:rsidRPr="00A4051A" w:rsidTr="00A4051A">
        <w:tc>
          <w:tcPr>
            <w:tcW w:w="533" w:type="dxa"/>
            <w:vMerge w:val="restart"/>
            <w:shd w:val="clear" w:color="auto" w:fill="auto"/>
          </w:tcPr>
          <w:p w:rsidR="00AD5E3E" w:rsidRPr="00A4051A" w:rsidRDefault="00AD5E3E" w:rsidP="00A4051A">
            <w:pPr>
              <w:pStyle w:val="Paragrafi0"/>
              <w:ind w:firstLine="0"/>
              <w:jc w:val="center"/>
              <w:rPr>
                <w:b/>
                <w:sz w:val="18"/>
                <w:szCs w:val="18"/>
              </w:rPr>
            </w:pPr>
          </w:p>
          <w:p w:rsidR="00AD5E3E" w:rsidRPr="00A4051A" w:rsidRDefault="00AD5E3E" w:rsidP="00A4051A">
            <w:pPr>
              <w:pStyle w:val="Paragrafi0"/>
              <w:ind w:firstLine="0"/>
              <w:jc w:val="center"/>
              <w:rPr>
                <w:b/>
                <w:sz w:val="18"/>
                <w:szCs w:val="18"/>
              </w:rPr>
            </w:pPr>
          </w:p>
          <w:p w:rsidR="00AD5E3E" w:rsidRPr="00A4051A" w:rsidRDefault="00AD5E3E" w:rsidP="00A4051A">
            <w:pPr>
              <w:pStyle w:val="Paragrafi0"/>
              <w:ind w:firstLine="0"/>
              <w:jc w:val="center"/>
              <w:rPr>
                <w:b/>
                <w:sz w:val="18"/>
                <w:szCs w:val="18"/>
              </w:rPr>
            </w:pPr>
            <w:r w:rsidRPr="00A4051A">
              <w:rPr>
                <w:b/>
                <w:sz w:val="18"/>
                <w:szCs w:val="18"/>
              </w:rPr>
              <w:t>Nr.</w:t>
            </w:r>
          </w:p>
        </w:tc>
        <w:tc>
          <w:tcPr>
            <w:tcW w:w="2639" w:type="dxa"/>
            <w:gridSpan w:val="3"/>
            <w:shd w:val="clear" w:color="auto" w:fill="auto"/>
          </w:tcPr>
          <w:p w:rsidR="00AD5E3E" w:rsidRPr="00A4051A" w:rsidRDefault="00AD5E3E" w:rsidP="00A4051A">
            <w:pPr>
              <w:pStyle w:val="Paragrafi0"/>
              <w:ind w:firstLine="0"/>
              <w:jc w:val="center"/>
              <w:rPr>
                <w:b/>
                <w:sz w:val="18"/>
                <w:szCs w:val="18"/>
              </w:rPr>
            </w:pPr>
            <w:r w:rsidRPr="00A4051A">
              <w:rPr>
                <w:b/>
                <w:sz w:val="18"/>
                <w:szCs w:val="18"/>
              </w:rPr>
              <w:t>Pronari</w:t>
            </w:r>
          </w:p>
        </w:tc>
        <w:tc>
          <w:tcPr>
            <w:tcW w:w="716" w:type="dxa"/>
            <w:vMerge w:val="restart"/>
            <w:shd w:val="clear" w:color="auto" w:fill="auto"/>
          </w:tcPr>
          <w:p w:rsidR="00AD5E3E" w:rsidRPr="00A4051A" w:rsidRDefault="00AD5E3E" w:rsidP="00A4051A">
            <w:pPr>
              <w:pStyle w:val="Paragrafi0"/>
              <w:ind w:firstLine="0"/>
              <w:jc w:val="center"/>
              <w:rPr>
                <w:b/>
                <w:sz w:val="18"/>
                <w:szCs w:val="18"/>
              </w:rPr>
            </w:pPr>
          </w:p>
          <w:p w:rsidR="00AD5E3E" w:rsidRPr="00A4051A" w:rsidRDefault="00AD5E3E" w:rsidP="00A4051A">
            <w:pPr>
              <w:pStyle w:val="Paragrafi0"/>
              <w:ind w:firstLine="0"/>
              <w:jc w:val="center"/>
              <w:rPr>
                <w:b/>
                <w:sz w:val="18"/>
                <w:szCs w:val="18"/>
              </w:rPr>
            </w:pPr>
          </w:p>
          <w:p w:rsidR="00AD5E3E" w:rsidRPr="00A4051A" w:rsidRDefault="00AD5E3E" w:rsidP="00A4051A">
            <w:pPr>
              <w:pStyle w:val="Paragrafi0"/>
              <w:ind w:firstLine="0"/>
              <w:jc w:val="center"/>
              <w:rPr>
                <w:b/>
                <w:sz w:val="18"/>
                <w:szCs w:val="18"/>
              </w:rPr>
            </w:pPr>
            <w:r w:rsidRPr="00A4051A">
              <w:rPr>
                <w:b/>
                <w:sz w:val="18"/>
                <w:szCs w:val="18"/>
              </w:rPr>
              <w:t>ZK</w:t>
            </w:r>
          </w:p>
        </w:tc>
        <w:tc>
          <w:tcPr>
            <w:tcW w:w="900" w:type="dxa"/>
            <w:vMerge w:val="restart"/>
            <w:shd w:val="clear" w:color="auto" w:fill="auto"/>
          </w:tcPr>
          <w:p w:rsidR="00AD5E3E" w:rsidRPr="00A4051A" w:rsidRDefault="00AD5E3E" w:rsidP="00A4051A">
            <w:pPr>
              <w:pStyle w:val="Paragrafi0"/>
              <w:ind w:firstLine="0"/>
              <w:jc w:val="center"/>
              <w:rPr>
                <w:b/>
                <w:sz w:val="18"/>
                <w:szCs w:val="18"/>
              </w:rPr>
            </w:pPr>
          </w:p>
          <w:p w:rsidR="00AD5E3E" w:rsidRPr="00A4051A" w:rsidRDefault="00AD5E3E" w:rsidP="00A4051A">
            <w:pPr>
              <w:pStyle w:val="Paragrafi0"/>
              <w:ind w:firstLine="0"/>
              <w:jc w:val="center"/>
              <w:rPr>
                <w:b/>
                <w:sz w:val="18"/>
                <w:szCs w:val="18"/>
              </w:rPr>
            </w:pPr>
            <w:r w:rsidRPr="00A4051A">
              <w:rPr>
                <w:b/>
                <w:sz w:val="18"/>
                <w:szCs w:val="18"/>
              </w:rPr>
              <w:t>Nr.</w:t>
            </w:r>
          </w:p>
          <w:p w:rsidR="00AD5E3E" w:rsidRPr="00A4051A" w:rsidRDefault="00AD5E3E" w:rsidP="00A4051A">
            <w:pPr>
              <w:pStyle w:val="Paragrafi0"/>
              <w:ind w:firstLine="0"/>
              <w:jc w:val="center"/>
              <w:rPr>
                <w:b/>
                <w:sz w:val="18"/>
                <w:szCs w:val="18"/>
              </w:rPr>
            </w:pPr>
            <w:r w:rsidRPr="00A4051A">
              <w:rPr>
                <w:b/>
                <w:sz w:val="18"/>
                <w:szCs w:val="18"/>
              </w:rPr>
              <w:t>pas.</w:t>
            </w:r>
          </w:p>
        </w:tc>
        <w:tc>
          <w:tcPr>
            <w:tcW w:w="2343" w:type="dxa"/>
            <w:gridSpan w:val="3"/>
            <w:shd w:val="clear" w:color="auto" w:fill="auto"/>
          </w:tcPr>
          <w:p w:rsidR="00AD5E3E" w:rsidRPr="00A4051A" w:rsidRDefault="00AD5E3E" w:rsidP="00A4051A">
            <w:pPr>
              <w:pStyle w:val="Paragrafi0"/>
              <w:ind w:firstLine="0"/>
              <w:jc w:val="center"/>
              <w:rPr>
                <w:b/>
                <w:sz w:val="18"/>
                <w:szCs w:val="18"/>
              </w:rPr>
            </w:pPr>
            <w:r w:rsidRPr="00A4051A">
              <w:rPr>
                <w:b/>
                <w:sz w:val="18"/>
                <w:szCs w:val="18"/>
              </w:rPr>
              <w:t>Truall</w:t>
            </w:r>
          </w:p>
        </w:tc>
        <w:tc>
          <w:tcPr>
            <w:tcW w:w="1257" w:type="dxa"/>
            <w:vMerge w:val="restart"/>
            <w:shd w:val="clear" w:color="auto" w:fill="auto"/>
          </w:tcPr>
          <w:p w:rsidR="00AD5E3E" w:rsidRPr="00A4051A" w:rsidRDefault="00AD5E3E" w:rsidP="00A4051A">
            <w:pPr>
              <w:pStyle w:val="Paragrafi0"/>
              <w:ind w:firstLine="0"/>
              <w:jc w:val="center"/>
              <w:rPr>
                <w:b/>
                <w:sz w:val="18"/>
                <w:szCs w:val="18"/>
              </w:rPr>
            </w:pPr>
            <w:r w:rsidRPr="00A4051A">
              <w:rPr>
                <w:b/>
                <w:sz w:val="18"/>
                <w:szCs w:val="18"/>
              </w:rPr>
              <w:t>Objekte</w:t>
            </w:r>
          </w:p>
          <w:p w:rsidR="00AD5E3E" w:rsidRPr="00A4051A" w:rsidRDefault="00AD5E3E" w:rsidP="00A4051A">
            <w:pPr>
              <w:pStyle w:val="Paragrafi0"/>
              <w:ind w:firstLine="0"/>
              <w:jc w:val="center"/>
              <w:rPr>
                <w:b/>
                <w:sz w:val="18"/>
                <w:szCs w:val="18"/>
              </w:rPr>
            </w:pPr>
            <w:r w:rsidRPr="00A4051A">
              <w:rPr>
                <w:b/>
                <w:sz w:val="18"/>
                <w:szCs w:val="18"/>
              </w:rPr>
              <w:t>Vlera</w:t>
            </w:r>
          </w:p>
          <w:p w:rsidR="00AD5E3E" w:rsidRPr="00A4051A" w:rsidRDefault="00AD5E3E" w:rsidP="00A4051A">
            <w:pPr>
              <w:pStyle w:val="Paragrafi0"/>
              <w:ind w:firstLine="0"/>
              <w:jc w:val="center"/>
              <w:rPr>
                <w:b/>
                <w:sz w:val="18"/>
                <w:szCs w:val="18"/>
              </w:rPr>
            </w:pPr>
            <w:r w:rsidRPr="00A4051A">
              <w:rPr>
                <w:b/>
                <w:sz w:val="18"/>
                <w:szCs w:val="18"/>
              </w:rPr>
              <w:t>lekë</w:t>
            </w:r>
          </w:p>
        </w:tc>
        <w:tc>
          <w:tcPr>
            <w:tcW w:w="1260" w:type="dxa"/>
            <w:vMerge w:val="restart"/>
            <w:shd w:val="clear" w:color="auto" w:fill="auto"/>
          </w:tcPr>
          <w:p w:rsidR="00AD5E3E" w:rsidRPr="00A4051A" w:rsidRDefault="00AD5E3E" w:rsidP="00A4051A">
            <w:pPr>
              <w:pStyle w:val="Paragrafi0"/>
              <w:ind w:firstLine="0"/>
              <w:jc w:val="center"/>
              <w:rPr>
                <w:b/>
                <w:sz w:val="18"/>
                <w:szCs w:val="18"/>
              </w:rPr>
            </w:pPr>
          </w:p>
          <w:p w:rsidR="00AD5E3E" w:rsidRPr="00A4051A" w:rsidRDefault="00AD5E3E" w:rsidP="00A4051A">
            <w:pPr>
              <w:pStyle w:val="Paragrafi0"/>
              <w:ind w:firstLine="0"/>
              <w:jc w:val="center"/>
              <w:rPr>
                <w:b/>
                <w:sz w:val="18"/>
                <w:szCs w:val="18"/>
              </w:rPr>
            </w:pPr>
            <w:r w:rsidRPr="00A4051A">
              <w:rPr>
                <w:b/>
                <w:sz w:val="18"/>
                <w:szCs w:val="18"/>
              </w:rPr>
              <w:t>Totali</w:t>
            </w:r>
          </w:p>
          <w:p w:rsidR="00AD5E3E" w:rsidRPr="00A4051A" w:rsidRDefault="00AD5E3E" w:rsidP="00A4051A">
            <w:pPr>
              <w:pStyle w:val="Paragrafi0"/>
              <w:ind w:firstLine="0"/>
              <w:jc w:val="center"/>
              <w:rPr>
                <w:b/>
                <w:sz w:val="18"/>
                <w:szCs w:val="18"/>
              </w:rPr>
            </w:pPr>
            <w:r w:rsidRPr="00A4051A">
              <w:rPr>
                <w:b/>
                <w:sz w:val="18"/>
                <w:szCs w:val="18"/>
              </w:rPr>
              <w:t>lekë</w:t>
            </w:r>
          </w:p>
        </w:tc>
        <w:tc>
          <w:tcPr>
            <w:tcW w:w="1260" w:type="dxa"/>
            <w:vMerge w:val="restart"/>
            <w:shd w:val="clear" w:color="auto" w:fill="auto"/>
          </w:tcPr>
          <w:p w:rsidR="00AD5E3E" w:rsidRPr="00A4051A" w:rsidRDefault="00AD5E3E" w:rsidP="00A4051A">
            <w:pPr>
              <w:pStyle w:val="Paragrafi0"/>
              <w:ind w:firstLine="0"/>
              <w:jc w:val="center"/>
              <w:rPr>
                <w:b/>
                <w:sz w:val="18"/>
                <w:szCs w:val="18"/>
              </w:rPr>
            </w:pPr>
          </w:p>
          <w:p w:rsidR="00AD5E3E" w:rsidRPr="00A4051A" w:rsidRDefault="00AD5E3E" w:rsidP="00A4051A">
            <w:pPr>
              <w:pStyle w:val="Paragrafi0"/>
              <w:ind w:firstLine="0"/>
              <w:jc w:val="center"/>
              <w:rPr>
                <w:b/>
                <w:sz w:val="18"/>
                <w:szCs w:val="18"/>
              </w:rPr>
            </w:pPr>
            <w:r w:rsidRPr="00A4051A">
              <w:rPr>
                <w:b/>
                <w:sz w:val="18"/>
                <w:szCs w:val="18"/>
              </w:rPr>
              <w:t>Vendndodhja</w:t>
            </w:r>
          </w:p>
        </w:tc>
        <w:tc>
          <w:tcPr>
            <w:tcW w:w="1260" w:type="dxa"/>
            <w:vMerge w:val="restart"/>
            <w:shd w:val="clear" w:color="auto" w:fill="auto"/>
          </w:tcPr>
          <w:p w:rsidR="00AD5E3E" w:rsidRPr="00A4051A" w:rsidRDefault="00AD5E3E" w:rsidP="00A4051A">
            <w:pPr>
              <w:pStyle w:val="Paragrafi0"/>
              <w:ind w:firstLine="0"/>
              <w:jc w:val="center"/>
              <w:rPr>
                <w:b/>
                <w:sz w:val="18"/>
                <w:szCs w:val="18"/>
              </w:rPr>
            </w:pPr>
          </w:p>
          <w:p w:rsidR="00AD5E3E" w:rsidRPr="00A4051A" w:rsidRDefault="00AD5E3E" w:rsidP="00A4051A">
            <w:pPr>
              <w:pStyle w:val="Paragrafi0"/>
              <w:ind w:firstLine="0"/>
              <w:jc w:val="center"/>
              <w:rPr>
                <w:b/>
                <w:sz w:val="18"/>
                <w:szCs w:val="18"/>
              </w:rPr>
            </w:pPr>
            <w:r w:rsidRPr="00A4051A">
              <w:rPr>
                <w:b/>
                <w:sz w:val="18"/>
                <w:szCs w:val="18"/>
              </w:rPr>
              <w:t>Shënime</w:t>
            </w:r>
          </w:p>
        </w:tc>
      </w:tr>
      <w:tr w:rsidR="00AD5E3E" w:rsidRPr="00A4051A" w:rsidTr="00A4051A">
        <w:trPr>
          <w:trHeight w:val="520"/>
        </w:trPr>
        <w:tc>
          <w:tcPr>
            <w:tcW w:w="533" w:type="dxa"/>
            <w:vMerge/>
            <w:tcBorders>
              <w:bottom w:val="single" w:sz="4" w:space="0" w:color="auto"/>
            </w:tcBorders>
            <w:shd w:val="clear" w:color="auto" w:fill="auto"/>
          </w:tcPr>
          <w:p w:rsidR="00AD5E3E" w:rsidRPr="00A4051A" w:rsidRDefault="00AD5E3E" w:rsidP="00A4051A">
            <w:pPr>
              <w:pStyle w:val="Paragrafi0"/>
              <w:ind w:firstLine="0"/>
              <w:rPr>
                <w:sz w:val="18"/>
                <w:szCs w:val="18"/>
              </w:rPr>
            </w:pPr>
          </w:p>
        </w:tc>
        <w:tc>
          <w:tcPr>
            <w:tcW w:w="835" w:type="dxa"/>
            <w:tcBorders>
              <w:bottom w:val="single" w:sz="4" w:space="0" w:color="auto"/>
            </w:tcBorders>
            <w:shd w:val="clear" w:color="auto" w:fill="auto"/>
          </w:tcPr>
          <w:p w:rsidR="00AD5E3E" w:rsidRPr="00A4051A" w:rsidRDefault="00AD5E3E" w:rsidP="00A4051A">
            <w:pPr>
              <w:pStyle w:val="Paragrafi0"/>
              <w:ind w:firstLine="0"/>
              <w:rPr>
                <w:b/>
                <w:sz w:val="18"/>
                <w:szCs w:val="18"/>
              </w:rPr>
            </w:pPr>
          </w:p>
          <w:p w:rsidR="00AD5E3E" w:rsidRPr="00A4051A" w:rsidRDefault="00AD5E3E" w:rsidP="00A4051A">
            <w:pPr>
              <w:pStyle w:val="Paragrafi0"/>
              <w:ind w:firstLine="0"/>
              <w:rPr>
                <w:b/>
                <w:sz w:val="18"/>
                <w:szCs w:val="18"/>
              </w:rPr>
            </w:pPr>
            <w:r w:rsidRPr="00A4051A">
              <w:rPr>
                <w:b/>
                <w:sz w:val="18"/>
                <w:szCs w:val="18"/>
              </w:rPr>
              <w:t>Emri</w:t>
            </w:r>
          </w:p>
        </w:tc>
        <w:tc>
          <w:tcPr>
            <w:tcW w:w="847" w:type="dxa"/>
            <w:tcBorders>
              <w:bottom w:val="single" w:sz="4" w:space="0" w:color="auto"/>
            </w:tcBorders>
            <w:shd w:val="clear" w:color="auto" w:fill="auto"/>
          </w:tcPr>
          <w:p w:rsidR="00AD5E3E" w:rsidRPr="00A4051A" w:rsidRDefault="00AD5E3E" w:rsidP="00A4051A">
            <w:pPr>
              <w:pStyle w:val="Paragrafi0"/>
              <w:ind w:firstLine="0"/>
              <w:rPr>
                <w:b/>
                <w:sz w:val="18"/>
                <w:szCs w:val="18"/>
              </w:rPr>
            </w:pPr>
          </w:p>
          <w:p w:rsidR="00AD5E3E" w:rsidRPr="00A4051A" w:rsidRDefault="00AD5E3E" w:rsidP="00A4051A">
            <w:pPr>
              <w:pStyle w:val="Paragrafi0"/>
              <w:ind w:firstLine="0"/>
              <w:rPr>
                <w:b/>
                <w:sz w:val="18"/>
                <w:szCs w:val="18"/>
              </w:rPr>
            </w:pPr>
            <w:r w:rsidRPr="00A4051A">
              <w:rPr>
                <w:b/>
                <w:sz w:val="18"/>
                <w:szCs w:val="18"/>
              </w:rPr>
              <w:t>Atësia</w:t>
            </w:r>
          </w:p>
        </w:tc>
        <w:tc>
          <w:tcPr>
            <w:tcW w:w="957" w:type="dxa"/>
            <w:tcBorders>
              <w:bottom w:val="single" w:sz="4" w:space="0" w:color="auto"/>
            </w:tcBorders>
            <w:shd w:val="clear" w:color="auto" w:fill="auto"/>
          </w:tcPr>
          <w:p w:rsidR="00AD5E3E" w:rsidRPr="00A4051A" w:rsidRDefault="00AD5E3E" w:rsidP="00A4051A">
            <w:pPr>
              <w:pStyle w:val="Paragrafi0"/>
              <w:ind w:firstLine="0"/>
              <w:rPr>
                <w:b/>
                <w:sz w:val="18"/>
                <w:szCs w:val="18"/>
              </w:rPr>
            </w:pPr>
          </w:p>
          <w:p w:rsidR="00AD5E3E" w:rsidRPr="00A4051A" w:rsidRDefault="00AD5E3E" w:rsidP="00A4051A">
            <w:pPr>
              <w:pStyle w:val="Paragrafi0"/>
              <w:ind w:firstLine="0"/>
              <w:rPr>
                <w:b/>
                <w:sz w:val="18"/>
                <w:szCs w:val="18"/>
              </w:rPr>
            </w:pPr>
            <w:r w:rsidRPr="00A4051A">
              <w:rPr>
                <w:b/>
                <w:sz w:val="18"/>
                <w:szCs w:val="18"/>
              </w:rPr>
              <w:t>Mbiemri</w:t>
            </w:r>
          </w:p>
        </w:tc>
        <w:tc>
          <w:tcPr>
            <w:tcW w:w="716" w:type="dxa"/>
            <w:vMerge/>
            <w:tcBorders>
              <w:bottom w:val="single" w:sz="4" w:space="0" w:color="auto"/>
            </w:tcBorders>
            <w:shd w:val="clear" w:color="auto" w:fill="auto"/>
          </w:tcPr>
          <w:p w:rsidR="00AD5E3E" w:rsidRPr="00A4051A" w:rsidRDefault="00AD5E3E" w:rsidP="00A4051A">
            <w:pPr>
              <w:pStyle w:val="Paragrafi0"/>
              <w:ind w:firstLine="0"/>
              <w:rPr>
                <w:sz w:val="18"/>
                <w:szCs w:val="18"/>
              </w:rPr>
            </w:pPr>
          </w:p>
        </w:tc>
        <w:tc>
          <w:tcPr>
            <w:tcW w:w="900" w:type="dxa"/>
            <w:vMerge/>
            <w:tcBorders>
              <w:bottom w:val="single" w:sz="4" w:space="0" w:color="auto"/>
            </w:tcBorders>
            <w:shd w:val="clear" w:color="auto" w:fill="auto"/>
          </w:tcPr>
          <w:p w:rsidR="00AD5E3E" w:rsidRPr="00A4051A" w:rsidRDefault="00AD5E3E" w:rsidP="00A4051A">
            <w:pPr>
              <w:pStyle w:val="Paragrafi0"/>
              <w:ind w:firstLine="0"/>
              <w:rPr>
                <w:sz w:val="18"/>
                <w:szCs w:val="18"/>
              </w:rPr>
            </w:pPr>
          </w:p>
        </w:tc>
        <w:tc>
          <w:tcPr>
            <w:tcW w:w="720" w:type="dxa"/>
            <w:tcBorders>
              <w:bottom w:val="single" w:sz="4" w:space="0" w:color="auto"/>
            </w:tcBorders>
            <w:shd w:val="clear" w:color="auto" w:fill="auto"/>
          </w:tcPr>
          <w:p w:rsidR="00AD5E3E" w:rsidRPr="00A4051A" w:rsidRDefault="00AD5E3E" w:rsidP="00A4051A">
            <w:pPr>
              <w:pStyle w:val="Paragrafi0"/>
              <w:ind w:firstLine="0"/>
              <w:rPr>
                <w:b/>
                <w:sz w:val="18"/>
                <w:szCs w:val="18"/>
              </w:rPr>
            </w:pPr>
          </w:p>
          <w:p w:rsidR="00AD5E3E" w:rsidRPr="00A4051A" w:rsidRDefault="00AD5E3E" w:rsidP="00A4051A">
            <w:pPr>
              <w:pStyle w:val="Paragrafi0"/>
              <w:ind w:firstLine="0"/>
              <w:rPr>
                <w:b/>
                <w:sz w:val="18"/>
                <w:szCs w:val="18"/>
              </w:rPr>
            </w:pPr>
            <w:r w:rsidRPr="00A4051A">
              <w:rPr>
                <w:b/>
                <w:sz w:val="18"/>
                <w:szCs w:val="18"/>
              </w:rPr>
              <w:t>Sip. m</w:t>
            </w:r>
            <w:r w:rsidRPr="00A4051A">
              <w:rPr>
                <w:b/>
                <w:sz w:val="18"/>
                <w:szCs w:val="18"/>
                <w:vertAlign w:val="superscript"/>
              </w:rPr>
              <w:t>2</w:t>
            </w:r>
          </w:p>
        </w:tc>
        <w:tc>
          <w:tcPr>
            <w:tcW w:w="778" w:type="dxa"/>
            <w:tcBorders>
              <w:bottom w:val="single" w:sz="4" w:space="0" w:color="auto"/>
            </w:tcBorders>
            <w:shd w:val="clear" w:color="auto" w:fill="auto"/>
          </w:tcPr>
          <w:p w:rsidR="00AD5E3E" w:rsidRPr="00A4051A" w:rsidRDefault="00AD5E3E" w:rsidP="00A4051A">
            <w:pPr>
              <w:pStyle w:val="Paragrafi0"/>
              <w:ind w:firstLine="0"/>
              <w:rPr>
                <w:b/>
                <w:sz w:val="18"/>
                <w:szCs w:val="18"/>
              </w:rPr>
            </w:pPr>
            <w:r w:rsidRPr="00A4051A">
              <w:rPr>
                <w:b/>
                <w:sz w:val="18"/>
                <w:szCs w:val="18"/>
              </w:rPr>
              <w:t>Çmimi/</w:t>
            </w:r>
          </w:p>
          <w:p w:rsidR="00AD5E3E" w:rsidRPr="00A4051A" w:rsidRDefault="00AD5E3E" w:rsidP="00A4051A">
            <w:pPr>
              <w:pStyle w:val="Paragrafi0"/>
              <w:ind w:firstLine="0"/>
              <w:rPr>
                <w:b/>
                <w:sz w:val="18"/>
                <w:szCs w:val="18"/>
              </w:rPr>
            </w:pPr>
            <w:r w:rsidRPr="00A4051A">
              <w:rPr>
                <w:b/>
                <w:sz w:val="18"/>
                <w:szCs w:val="18"/>
              </w:rPr>
              <w:t>m</w:t>
            </w:r>
            <w:r w:rsidRPr="00A4051A">
              <w:rPr>
                <w:b/>
                <w:sz w:val="18"/>
                <w:szCs w:val="18"/>
                <w:vertAlign w:val="superscript"/>
              </w:rPr>
              <w:t>2</w:t>
            </w:r>
          </w:p>
        </w:tc>
        <w:tc>
          <w:tcPr>
            <w:tcW w:w="845" w:type="dxa"/>
            <w:tcBorders>
              <w:bottom w:val="single" w:sz="4" w:space="0" w:color="auto"/>
            </w:tcBorders>
            <w:shd w:val="clear" w:color="auto" w:fill="auto"/>
          </w:tcPr>
          <w:p w:rsidR="00AD5E3E" w:rsidRPr="00A4051A" w:rsidRDefault="00AD5E3E" w:rsidP="00A4051A">
            <w:pPr>
              <w:pStyle w:val="Paragrafi0"/>
              <w:ind w:firstLine="0"/>
              <w:rPr>
                <w:b/>
                <w:sz w:val="18"/>
                <w:szCs w:val="18"/>
              </w:rPr>
            </w:pPr>
            <w:r w:rsidRPr="00A4051A">
              <w:rPr>
                <w:b/>
                <w:sz w:val="18"/>
                <w:szCs w:val="18"/>
              </w:rPr>
              <w:t>Vlera</w:t>
            </w:r>
          </w:p>
          <w:p w:rsidR="00AD5E3E" w:rsidRPr="00A4051A" w:rsidRDefault="00AD5E3E" w:rsidP="00A4051A">
            <w:pPr>
              <w:pStyle w:val="Paragrafi0"/>
              <w:ind w:firstLine="0"/>
              <w:rPr>
                <w:b/>
                <w:sz w:val="18"/>
                <w:szCs w:val="18"/>
              </w:rPr>
            </w:pPr>
            <w:r w:rsidRPr="00A4051A">
              <w:rPr>
                <w:b/>
                <w:sz w:val="18"/>
                <w:szCs w:val="18"/>
              </w:rPr>
              <w:t>lekë</w:t>
            </w:r>
          </w:p>
        </w:tc>
        <w:tc>
          <w:tcPr>
            <w:tcW w:w="1257" w:type="dxa"/>
            <w:vMerge/>
            <w:tcBorders>
              <w:bottom w:val="single" w:sz="4" w:space="0" w:color="auto"/>
            </w:tcBorders>
            <w:shd w:val="clear" w:color="auto" w:fill="auto"/>
          </w:tcPr>
          <w:p w:rsidR="00AD5E3E" w:rsidRPr="00A4051A" w:rsidRDefault="00AD5E3E" w:rsidP="00A4051A">
            <w:pPr>
              <w:pStyle w:val="Paragrafi0"/>
              <w:ind w:firstLine="0"/>
              <w:rPr>
                <w:sz w:val="18"/>
                <w:szCs w:val="18"/>
              </w:rPr>
            </w:pPr>
          </w:p>
        </w:tc>
        <w:tc>
          <w:tcPr>
            <w:tcW w:w="1260" w:type="dxa"/>
            <w:vMerge/>
            <w:tcBorders>
              <w:bottom w:val="single" w:sz="4" w:space="0" w:color="auto"/>
            </w:tcBorders>
            <w:shd w:val="clear" w:color="auto" w:fill="auto"/>
          </w:tcPr>
          <w:p w:rsidR="00AD5E3E" w:rsidRPr="00A4051A" w:rsidRDefault="00AD5E3E" w:rsidP="00A4051A">
            <w:pPr>
              <w:pStyle w:val="Paragrafi0"/>
              <w:ind w:firstLine="0"/>
              <w:rPr>
                <w:sz w:val="18"/>
                <w:szCs w:val="18"/>
              </w:rPr>
            </w:pPr>
          </w:p>
        </w:tc>
        <w:tc>
          <w:tcPr>
            <w:tcW w:w="1260" w:type="dxa"/>
            <w:vMerge/>
            <w:tcBorders>
              <w:bottom w:val="single" w:sz="4" w:space="0" w:color="auto"/>
            </w:tcBorders>
            <w:shd w:val="clear" w:color="auto" w:fill="auto"/>
          </w:tcPr>
          <w:p w:rsidR="00AD5E3E" w:rsidRPr="00A4051A" w:rsidRDefault="00AD5E3E" w:rsidP="00A4051A">
            <w:pPr>
              <w:pStyle w:val="Paragrafi0"/>
              <w:ind w:firstLine="0"/>
              <w:rPr>
                <w:sz w:val="18"/>
                <w:szCs w:val="18"/>
              </w:rPr>
            </w:pPr>
          </w:p>
        </w:tc>
        <w:tc>
          <w:tcPr>
            <w:tcW w:w="1260" w:type="dxa"/>
            <w:vMerge/>
            <w:tcBorders>
              <w:bottom w:val="single" w:sz="4" w:space="0" w:color="auto"/>
            </w:tcBorders>
            <w:shd w:val="clear" w:color="auto" w:fill="auto"/>
          </w:tcPr>
          <w:p w:rsidR="00AD5E3E" w:rsidRPr="00A4051A" w:rsidRDefault="00AD5E3E" w:rsidP="00A4051A">
            <w:pPr>
              <w:pStyle w:val="Paragrafi0"/>
              <w:ind w:firstLine="0"/>
              <w:rPr>
                <w:sz w:val="18"/>
                <w:szCs w:val="18"/>
              </w:rPr>
            </w:pPr>
          </w:p>
        </w:tc>
      </w:tr>
      <w:tr w:rsidR="00AD5E3E" w:rsidRPr="00A4051A" w:rsidTr="00A4051A">
        <w:tc>
          <w:tcPr>
            <w:tcW w:w="533" w:type="dxa"/>
            <w:shd w:val="clear" w:color="auto" w:fill="auto"/>
          </w:tcPr>
          <w:p w:rsidR="00AD5E3E" w:rsidRPr="00A4051A" w:rsidRDefault="00AD5E3E" w:rsidP="00A4051A">
            <w:pPr>
              <w:pStyle w:val="Paragrafi0"/>
              <w:ind w:firstLine="0"/>
              <w:rPr>
                <w:sz w:val="18"/>
                <w:szCs w:val="18"/>
              </w:rPr>
            </w:pPr>
            <w:r w:rsidRPr="00A4051A">
              <w:rPr>
                <w:sz w:val="18"/>
                <w:szCs w:val="18"/>
              </w:rPr>
              <w:t>1</w:t>
            </w:r>
          </w:p>
        </w:tc>
        <w:tc>
          <w:tcPr>
            <w:tcW w:w="835" w:type="dxa"/>
            <w:shd w:val="clear" w:color="auto" w:fill="auto"/>
          </w:tcPr>
          <w:p w:rsidR="00AD5E3E" w:rsidRPr="00A4051A" w:rsidRDefault="00AD5E3E" w:rsidP="00A4051A">
            <w:pPr>
              <w:pStyle w:val="Paragrafi0"/>
              <w:ind w:firstLine="0"/>
              <w:rPr>
                <w:sz w:val="18"/>
                <w:szCs w:val="18"/>
              </w:rPr>
            </w:pPr>
            <w:r w:rsidRPr="00A4051A">
              <w:rPr>
                <w:sz w:val="18"/>
                <w:szCs w:val="18"/>
              </w:rPr>
              <w:t>Xhem</w:t>
            </w:r>
          </w:p>
        </w:tc>
        <w:tc>
          <w:tcPr>
            <w:tcW w:w="847" w:type="dxa"/>
            <w:shd w:val="clear" w:color="auto" w:fill="auto"/>
          </w:tcPr>
          <w:p w:rsidR="00AD5E3E" w:rsidRPr="00A4051A" w:rsidRDefault="00AD5E3E" w:rsidP="00A4051A">
            <w:pPr>
              <w:pStyle w:val="Paragrafi0"/>
              <w:ind w:firstLine="0"/>
              <w:rPr>
                <w:sz w:val="18"/>
                <w:szCs w:val="18"/>
              </w:rPr>
            </w:pPr>
            <w:r w:rsidRPr="00A4051A">
              <w:rPr>
                <w:sz w:val="18"/>
                <w:szCs w:val="18"/>
              </w:rPr>
              <w:t>Maksut</w:t>
            </w:r>
          </w:p>
        </w:tc>
        <w:tc>
          <w:tcPr>
            <w:tcW w:w="957" w:type="dxa"/>
            <w:shd w:val="clear" w:color="auto" w:fill="auto"/>
          </w:tcPr>
          <w:p w:rsidR="00AD5E3E" w:rsidRPr="00A4051A" w:rsidRDefault="00AD5E3E" w:rsidP="00A4051A">
            <w:pPr>
              <w:pStyle w:val="Paragrafi0"/>
              <w:ind w:firstLine="0"/>
              <w:rPr>
                <w:sz w:val="18"/>
                <w:szCs w:val="18"/>
              </w:rPr>
            </w:pPr>
            <w:r w:rsidRPr="00A4051A">
              <w:rPr>
                <w:sz w:val="18"/>
                <w:szCs w:val="18"/>
              </w:rPr>
              <w:t>Cenaj</w:t>
            </w:r>
          </w:p>
        </w:tc>
        <w:tc>
          <w:tcPr>
            <w:tcW w:w="716" w:type="dxa"/>
            <w:shd w:val="clear" w:color="auto" w:fill="auto"/>
          </w:tcPr>
          <w:p w:rsidR="00AD5E3E" w:rsidRPr="00A4051A" w:rsidRDefault="00AD5E3E" w:rsidP="00A4051A">
            <w:pPr>
              <w:pStyle w:val="Paragrafi0"/>
              <w:ind w:firstLine="0"/>
              <w:rPr>
                <w:sz w:val="18"/>
                <w:szCs w:val="18"/>
              </w:rPr>
            </w:pPr>
            <w:r w:rsidRPr="00A4051A">
              <w:rPr>
                <w:sz w:val="18"/>
                <w:szCs w:val="18"/>
              </w:rPr>
              <w:t>1819</w:t>
            </w:r>
          </w:p>
        </w:tc>
        <w:tc>
          <w:tcPr>
            <w:tcW w:w="900" w:type="dxa"/>
            <w:shd w:val="clear" w:color="auto" w:fill="auto"/>
          </w:tcPr>
          <w:p w:rsidR="00AD5E3E" w:rsidRPr="00A4051A" w:rsidRDefault="00AD5E3E" w:rsidP="00A4051A">
            <w:pPr>
              <w:pStyle w:val="Paragrafi0"/>
              <w:ind w:firstLine="0"/>
              <w:rPr>
                <w:sz w:val="18"/>
                <w:szCs w:val="18"/>
              </w:rPr>
            </w:pPr>
            <w:r w:rsidRPr="00A4051A">
              <w:rPr>
                <w:sz w:val="18"/>
                <w:szCs w:val="18"/>
              </w:rPr>
              <w:t>83/3</w:t>
            </w:r>
          </w:p>
        </w:tc>
        <w:tc>
          <w:tcPr>
            <w:tcW w:w="720" w:type="dxa"/>
            <w:shd w:val="clear" w:color="auto" w:fill="auto"/>
          </w:tcPr>
          <w:p w:rsidR="00AD5E3E" w:rsidRPr="00A4051A" w:rsidRDefault="00AD5E3E" w:rsidP="00A4051A">
            <w:pPr>
              <w:pStyle w:val="Paragrafi0"/>
              <w:ind w:firstLine="0"/>
              <w:rPr>
                <w:sz w:val="18"/>
                <w:szCs w:val="18"/>
              </w:rPr>
            </w:pPr>
            <w:r w:rsidRPr="00A4051A">
              <w:rPr>
                <w:sz w:val="18"/>
                <w:szCs w:val="18"/>
              </w:rPr>
              <w:t>384</w:t>
            </w:r>
          </w:p>
        </w:tc>
        <w:tc>
          <w:tcPr>
            <w:tcW w:w="778" w:type="dxa"/>
            <w:shd w:val="clear" w:color="auto" w:fill="auto"/>
          </w:tcPr>
          <w:p w:rsidR="00AD5E3E" w:rsidRPr="00A4051A" w:rsidRDefault="00AD5E3E" w:rsidP="00A4051A">
            <w:pPr>
              <w:pStyle w:val="Paragrafi0"/>
              <w:ind w:firstLine="0"/>
              <w:rPr>
                <w:sz w:val="18"/>
                <w:szCs w:val="18"/>
              </w:rPr>
            </w:pPr>
            <w:r w:rsidRPr="00A4051A">
              <w:rPr>
                <w:sz w:val="18"/>
                <w:szCs w:val="18"/>
              </w:rPr>
              <w:t>2636</w:t>
            </w:r>
          </w:p>
        </w:tc>
        <w:tc>
          <w:tcPr>
            <w:tcW w:w="845" w:type="dxa"/>
            <w:shd w:val="clear" w:color="auto" w:fill="auto"/>
          </w:tcPr>
          <w:p w:rsidR="00AD5E3E" w:rsidRPr="00A4051A" w:rsidRDefault="00AD5E3E" w:rsidP="00A4051A">
            <w:pPr>
              <w:pStyle w:val="Paragrafi0"/>
              <w:ind w:firstLine="0"/>
              <w:rPr>
                <w:sz w:val="18"/>
                <w:szCs w:val="18"/>
              </w:rPr>
            </w:pPr>
            <w:r w:rsidRPr="00A4051A">
              <w:rPr>
                <w:sz w:val="18"/>
                <w:szCs w:val="18"/>
              </w:rPr>
              <w:t>1012224</w:t>
            </w:r>
          </w:p>
        </w:tc>
        <w:tc>
          <w:tcPr>
            <w:tcW w:w="1257" w:type="dxa"/>
            <w:shd w:val="clear" w:color="auto" w:fill="auto"/>
          </w:tcPr>
          <w:p w:rsidR="00AD5E3E" w:rsidRPr="00A4051A" w:rsidRDefault="00AD5E3E" w:rsidP="00A4051A">
            <w:pPr>
              <w:pStyle w:val="Paragrafi0"/>
              <w:ind w:firstLine="0"/>
              <w:rPr>
                <w:sz w:val="18"/>
                <w:szCs w:val="18"/>
              </w:rPr>
            </w:pPr>
            <w:r w:rsidRPr="00A4051A">
              <w:rPr>
                <w:sz w:val="18"/>
                <w:szCs w:val="18"/>
              </w:rPr>
              <w:t>2948401</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3960625</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Gostil</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Rikonfirmim</w:t>
            </w:r>
          </w:p>
        </w:tc>
      </w:tr>
      <w:tr w:rsidR="00AD5E3E" w:rsidRPr="00A4051A" w:rsidTr="00A4051A">
        <w:tc>
          <w:tcPr>
            <w:tcW w:w="533" w:type="dxa"/>
            <w:shd w:val="clear" w:color="auto" w:fill="auto"/>
          </w:tcPr>
          <w:p w:rsidR="00AD5E3E" w:rsidRPr="00A4051A" w:rsidRDefault="00AD5E3E" w:rsidP="00A4051A">
            <w:pPr>
              <w:pStyle w:val="Paragrafi0"/>
              <w:ind w:firstLine="0"/>
              <w:rPr>
                <w:sz w:val="18"/>
                <w:szCs w:val="18"/>
              </w:rPr>
            </w:pPr>
            <w:r w:rsidRPr="00A4051A">
              <w:rPr>
                <w:sz w:val="18"/>
                <w:szCs w:val="18"/>
              </w:rPr>
              <w:t>2</w:t>
            </w:r>
          </w:p>
        </w:tc>
        <w:tc>
          <w:tcPr>
            <w:tcW w:w="835" w:type="dxa"/>
            <w:shd w:val="clear" w:color="auto" w:fill="auto"/>
          </w:tcPr>
          <w:p w:rsidR="00AD5E3E" w:rsidRPr="00A4051A" w:rsidRDefault="00AD5E3E" w:rsidP="00A4051A">
            <w:pPr>
              <w:pStyle w:val="Paragrafi0"/>
              <w:ind w:firstLine="0"/>
              <w:rPr>
                <w:sz w:val="18"/>
                <w:szCs w:val="18"/>
              </w:rPr>
            </w:pPr>
            <w:r w:rsidRPr="00A4051A">
              <w:rPr>
                <w:sz w:val="18"/>
                <w:szCs w:val="18"/>
              </w:rPr>
              <w:t>Haxhi</w:t>
            </w:r>
          </w:p>
        </w:tc>
        <w:tc>
          <w:tcPr>
            <w:tcW w:w="847" w:type="dxa"/>
            <w:shd w:val="clear" w:color="auto" w:fill="auto"/>
          </w:tcPr>
          <w:p w:rsidR="00AD5E3E" w:rsidRPr="00A4051A" w:rsidRDefault="00AD5E3E" w:rsidP="00A4051A">
            <w:pPr>
              <w:pStyle w:val="Paragrafi0"/>
              <w:ind w:firstLine="0"/>
              <w:rPr>
                <w:sz w:val="18"/>
                <w:szCs w:val="18"/>
              </w:rPr>
            </w:pPr>
            <w:r w:rsidRPr="00A4051A">
              <w:rPr>
                <w:sz w:val="18"/>
                <w:szCs w:val="18"/>
              </w:rPr>
              <w:t>Avni</w:t>
            </w:r>
          </w:p>
        </w:tc>
        <w:tc>
          <w:tcPr>
            <w:tcW w:w="957" w:type="dxa"/>
            <w:shd w:val="clear" w:color="auto" w:fill="auto"/>
          </w:tcPr>
          <w:p w:rsidR="00AD5E3E" w:rsidRPr="00A4051A" w:rsidRDefault="00AD5E3E" w:rsidP="00A4051A">
            <w:pPr>
              <w:pStyle w:val="Paragrafi0"/>
              <w:ind w:firstLine="0"/>
              <w:rPr>
                <w:sz w:val="18"/>
                <w:szCs w:val="18"/>
              </w:rPr>
            </w:pPr>
            <w:r w:rsidRPr="00A4051A">
              <w:rPr>
                <w:sz w:val="18"/>
                <w:szCs w:val="18"/>
              </w:rPr>
              <w:t>Matmuja</w:t>
            </w:r>
          </w:p>
        </w:tc>
        <w:tc>
          <w:tcPr>
            <w:tcW w:w="716" w:type="dxa"/>
            <w:shd w:val="clear" w:color="auto" w:fill="auto"/>
          </w:tcPr>
          <w:p w:rsidR="00AD5E3E" w:rsidRPr="00A4051A" w:rsidRDefault="00AD5E3E" w:rsidP="00A4051A">
            <w:pPr>
              <w:pStyle w:val="Paragrafi0"/>
              <w:ind w:firstLine="0"/>
              <w:rPr>
                <w:sz w:val="18"/>
                <w:szCs w:val="18"/>
              </w:rPr>
            </w:pPr>
            <w:r w:rsidRPr="00A4051A">
              <w:rPr>
                <w:sz w:val="18"/>
                <w:szCs w:val="18"/>
              </w:rPr>
              <w:t>2912</w:t>
            </w:r>
          </w:p>
        </w:tc>
        <w:tc>
          <w:tcPr>
            <w:tcW w:w="900" w:type="dxa"/>
            <w:shd w:val="clear" w:color="auto" w:fill="auto"/>
          </w:tcPr>
          <w:p w:rsidR="00AD5E3E" w:rsidRPr="00A4051A" w:rsidRDefault="00AD5E3E" w:rsidP="00A4051A">
            <w:pPr>
              <w:pStyle w:val="Paragrafi0"/>
              <w:ind w:firstLine="0"/>
              <w:rPr>
                <w:sz w:val="18"/>
                <w:szCs w:val="18"/>
              </w:rPr>
            </w:pPr>
            <w:r w:rsidRPr="00A4051A">
              <w:rPr>
                <w:sz w:val="18"/>
                <w:szCs w:val="18"/>
              </w:rPr>
              <w:t>304/2/34</w:t>
            </w:r>
          </w:p>
        </w:tc>
        <w:tc>
          <w:tcPr>
            <w:tcW w:w="720" w:type="dxa"/>
            <w:shd w:val="clear" w:color="auto" w:fill="auto"/>
          </w:tcPr>
          <w:p w:rsidR="00AD5E3E" w:rsidRPr="00A4051A" w:rsidRDefault="00AD5E3E" w:rsidP="00A4051A">
            <w:pPr>
              <w:pStyle w:val="Paragrafi0"/>
              <w:ind w:firstLine="0"/>
              <w:rPr>
                <w:sz w:val="18"/>
                <w:szCs w:val="18"/>
              </w:rPr>
            </w:pPr>
          </w:p>
        </w:tc>
        <w:tc>
          <w:tcPr>
            <w:tcW w:w="778" w:type="dxa"/>
            <w:shd w:val="clear" w:color="auto" w:fill="auto"/>
          </w:tcPr>
          <w:p w:rsidR="00AD5E3E" w:rsidRPr="00A4051A" w:rsidRDefault="00AD5E3E" w:rsidP="00A4051A">
            <w:pPr>
              <w:pStyle w:val="Paragrafi0"/>
              <w:ind w:firstLine="0"/>
              <w:rPr>
                <w:sz w:val="18"/>
                <w:szCs w:val="18"/>
              </w:rPr>
            </w:pPr>
          </w:p>
        </w:tc>
        <w:tc>
          <w:tcPr>
            <w:tcW w:w="845" w:type="dxa"/>
            <w:shd w:val="clear" w:color="auto" w:fill="auto"/>
          </w:tcPr>
          <w:p w:rsidR="00AD5E3E" w:rsidRPr="00A4051A" w:rsidRDefault="00AD5E3E" w:rsidP="00A4051A">
            <w:pPr>
              <w:pStyle w:val="Paragrafi0"/>
              <w:ind w:firstLine="0"/>
              <w:rPr>
                <w:sz w:val="18"/>
                <w:szCs w:val="18"/>
              </w:rPr>
            </w:pPr>
          </w:p>
        </w:tc>
        <w:tc>
          <w:tcPr>
            <w:tcW w:w="1257" w:type="dxa"/>
            <w:shd w:val="clear" w:color="auto" w:fill="auto"/>
          </w:tcPr>
          <w:p w:rsidR="00AD5E3E" w:rsidRPr="00A4051A" w:rsidRDefault="00AD5E3E" w:rsidP="00A4051A">
            <w:pPr>
              <w:pStyle w:val="Paragrafi0"/>
              <w:ind w:firstLine="0"/>
              <w:rPr>
                <w:sz w:val="18"/>
                <w:szCs w:val="18"/>
              </w:rPr>
            </w:pPr>
            <w:r w:rsidRPr="00A4051A">
              <w:rPr>
                <w:sz w:val="18"/>
                <w:szCs w:val="18"/>
              </w:rPr>
              <w:t>4995454.77</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4995454.77</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Perbreg</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Rikonfirmim</w:t>
            </w:r>
          </w:p>
        </w:tc>
      </w:tr>
      <w:tr w:rsidR="00AD5E3E" w:rsidRPr="00A4051A" w:rsidTr="00A4051A">
        <w:tc>
          <w:tcPr>
            <w:tcW w:w="533" w:type="dxa"/>
            <w:shd w:val="clear" w:color="auto" w:fill="auto"/>
          </w:tcPr>
          <w:p w:rsidR="00AD5E3E" w:rsidRPr="00A4051A" w:rsidRDefault="00AD5E3E" w:rsidP="00A4051A">
            <w:pPr>
              <w:pStyle w:val="Paragrafi0"/>
              <w:ind w:firstLine="0"/>
              <w:rPr>
                <w:sz w:val="18"/>
                <w:szCs w:val="18"/>
              </w:rPr>
            </w:pPr>
            <w:r w:rsidRPr="00A4051A">
              <w:rPr>
                <w:sz w:val="18"/>
                <w:szCs w:val="18"/>
              </w:rPr>
              <w:t>3</w:t>
            </w:r>
          </w:p>
        </w:tc>
        <w:tc>
          <w:tcPr>
            <w:tcW w:w="835" w:type="dxa"/>
            <w:shd w:val="clear" w:color="auto" w:fill="auto"/>
          </w:tcPr>
          <w:p w:rsidR="00AD5E3E" w:rsidRPr="00A4051A" w:rsidRDefault="00AD5E3E" w:rsidP="00A4051A">
            <w:pPr>
              <w:pStyle w:val="Paragrafi0"/>
              <w:ind w:firstLine="0"/>
              <w:rPr>
                <w:sz w:val="18"/>
                <w:szCs w:val="18"/>
              </w:rPr>
            </w:pPr>
            <w:r w:rsidRPr="00A4051A">
              <w:rPr>
                <w:sz w:val="18"/>
                <w:szCs w:val="18"/>
              </w:rPr>
              <w:t>Tafil</w:t>
            </w:r>
          </w:p>
        </w:tc>
        <w:tc>
          <w:tcPr>
            <w:tcW w:w="847" w:type="dxa"/>
            <w:shd w:val="clear" w:color="auto" w:fill="auto"/>
          </w:tcPr>
          <w:p w:rsidR="00AD5E3E" w:rsidRPr="00A4051A" w:rsidRDefault="00AD5E3E" w:rsidP="00A4051A">
            <w:pPr>
              <w:pStyle w:val="Paragrafi0"/>
              <w:ind w:firstLine="0"/>
              <w:rPr>
                <w:sz w:val="18"/>
                <w:szCs w:val="18"/>
              </w:rPr>
            </w:pPr>
          </w:p>
        </w:tc>
        <w:tc>
          <w:tcPr>
            <w:tcW w:w="957" w:type="dxa"/>
            <w:shd w:val="clear" w:color="auto" w:fill="auto"/>
          </w:tcPr>
          <w:p w:rsidR="00AD5E3E" w:rsidRPr="00A4051A" w:rsidRDefault="00AD5E3E" w:rsidP="00A4051A">
            <w:pPr>
              <w:pStyle w:val="Paragrafi0"/>
              <w:ind w:firstLine="0"/>
              <w:rPr>
                <w:sz w:val="18"/>
                <w:szCs w:val="18"/>
              </w:rPr>
            </w:pPr>
            <w:r w:rsidRPr="00A4051A">
              <w:rPr>
                <w:sz w:val="18"/>
                <w:szCs w:val="18"/>
              </w:rPr>
              <w:t>Oruçi</w:t>
            </w:r>
          </w:p>
        </w:tc>
        <w:tc>
          <w:tcPr>
            <w:tcW w:w="716" w:type="dxa"/>
            <w:shd w:val="clear" w:color="auto" w:fill="auto"/>
          </w:tcPr>
          <w:p w:rsidR="00AD5E3E" w:rsidRPr="00A4051A" w:rsidRDefault="00AD5E3E" w:rsidP="00A4051A">
            <w:pPr>
              <w:pStyle w:val="Paragrafi0"/>
              <w:ind w:firstLine="0"/>
              <w:rPr>
                <w:sz w:val="18"/>
                <w:szCs w:val="18"/>
              </w:rPr>
            </w:pPr>
            <w:r w:rsidRPr="00A4051A">
              <w:rPr>
                <w:sz w:val="18"/>
                <w:szCs w:val="18"/>
              </w:rPr>
              <w:t>1543</w:t>
            </w:r>
          </w:p>
        </w:tc>
        <w:tc>
          <w:tcPr>
            <w:tcW w:w="900" w:type="dxa"/>
            <w:shd w:val="clear" w:color="auto" w:fill="auto"/>
          </w:tcPr>
          <w:p w:rsidR="00AD5E3E" w:rsidRPr="00A4051A" w:rsidRDefault="00AD5E3E" w:rsidP="00A4051A">
            <w:pPr>
              <w:pStyle w:val="Paragrafi0"/>
              <w:ind w:firstLine="0"/>
              <w:rPr>
                <w:sz w:val="18"/>
                <w:szCs w:val="18"/>
              </w:rPr>
            </w:pPr>
            <w:r w:rsidRPr="00A4051A">
              <w:rPr>
                <w:sz w:val="18"/>
                <w:szCs w:val="18"/>
              </w:rPr>
              <w:t>191/2</w:t>
            </w:r>
          </w:p>
        </w:tc>
        <w:tc>
          <w:tcPr>
            <w:tcW w:w="720" w:type="dxa"/>
            <w:shd w:val="clear" w:color="auto" w:fill="auto"/>
          </w:tcPr>
          <w:p w:rsidR="00AD5E3E" w:rsidRPr="00A4051A" w:rsidRDefault="00AD5E3E" w:rsidP="00A4051A">
            <w:pPr>
              <w:pStyle w:val="Paragrafi0"/>
              <w:ind w:firstLine="0"/>
              <w:rPr>
                <w:sz w:val="18"/>
                <w:szCs w:val="18"/>
              </w:rPr>
            </w:pPr>
          </w:p>
        </w:tc>
        <w:tc>
          <w:tcPr>
            <w:tcW w:w="778" w:type="dxa"/>
            <w:shd w:val="clear" w:color="auto" w:fill="auto"/>
          </w:tcPr>
          <w:p w:rsidR="00AD5E3E" w:rsidRPr="00A4051A" w:rsidRDefault="00AD5E3E" w:rsidP="00A4051A">
            <w:pPr>
              <w:pStyle w:val="Paragrafi0"/>
              <w:ind w:firstLine="0"/>
              <w:rPr>
                <w:sz w:val="18"/>
                <w:szCs w:val="18"/>
              </w:rPr>
            </w:pPr>
          </w:p>
        </w:tc>
        <w:tc>
          <w:tcPr>
            <w:tcW w:w="845" w:type="dxa"/>
            <w:shd w:val="clear" w:color="auto" w:fill="auto"/>
          </w:tcPr>
          <w:p w:rsidR="00AD5E3E" w:rsidRPr="00A4051A" w:rsidRDefault="00AD5E3E" w:rsidP="00A4051A">
            <w:pPr>
              <w:pStyle w:val="Paragrafi0"/>
              <w:ind w:firstLine="0"/>
              <w:rPr>
                <w:sz w:val="18"/>
                <w:szCs w:val="18"/>
              </w:rPr>
            </w:pPr>
          </w:p>
        </w:tc>
        <w:tc>
          <w:tcPr>
            <w:tcW w:w="1257" w:type="dxa"/>
            <w:shd w:val="clear" w:color="auto" w:fill="auto"/>
          </w:tcPr>
          <w:p w:rsidR="00AD5E3E" w:rsidRPr="00A4051A" w:rsidRDefault="00AD5E3E" w:rsidP="00A4051A">
            <w:pPr>
              <w:pStyle w:val="Paragrafi0"/>
              <w:ind w:firstLine="0"/>
              <w:rPr>
                <w:sz w:val="18"/>
                <w:szCs w:val="18"/>
              </w:rPr>
            </w:pPr>
            <w:r w:rsidRPr="00A4051A">
              <w:rPr>
                <w:sz w:val="18"/>
                <w:szCs w:val="18"/>
              </w:rPr>
              <w:t>2697028.23</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2697028.23</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Lagjja Drinas</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Rikonfirmim</w:t>
            </w:r>
          </w:p>
        </w:tc>
      </w:tr>
      <w:tr w:rsidR="00AD5E3E" w:rsidRPr="00A4051A" w:rsidTr="00A4051A">
        <w:tc>
          <w:tcPr>
            <w:tcW w:w="533" w:type="dxa"/>
            <w:shd w:val="clear" w:color="auto" w:fill="auto"/>
          </w:tcPr>
          <w:p w:rsidR="00AD5E3E" w:rsidRPr="00A4051A" w:rsidRDefault="00AD5E3E" w:rsidP="00A4051A">
            <w:pPr>
              <w:pStyle w:val="Paragrafi0"/>
              <w:ind w:firstLine="0"/>
              <w:rPr>
                <w:sz w:val="18"/>
                <w:szCs w:val="18"/>
              </w:rPr>
            </w:pPr>
            <w:r w:rsidRPr="00A4051A">
              <w:rPr>
                <w:sz w:val="18"/>
                <w:szCs w:val="18"/>
              </w:rPr>
              <w:t>4</w:t>
            </w:r>
          </w:p>
        </w:tc>
        <w:tc>
          <w:tcPr>
            <w:tcW w:w="835" w:type="dxa"/>
            <w:shd w:val="clear" w:color="auto" w:fill="auto"/>
          </w:tcPr>
          <w:p w:rsidR="00AD5E3E" w:rsidRPr="00A4051A" w:rsidRDefault="00AD5E3E" w:rsidP="00A4051A">
            <w:pPr>
              <w:pStyle w:val="Paragrafi0"/>
              <w:ind w:firstLine="0"/>
              <w:rPr>
                <w:sz w:val="18"/>
                <w:szCs w:val="18"/>
              </w:rPr>
            </w:pPr>
            <w:r w:rsidRPr="00A4051A">
              <w:rPr>
                <w:sz w:val="18"/>
                <w:szCs w:val="18"/>
              </w:rPr>
              <w:t>Xhemali</w:t>
            </w:r>
          </w:p>
        </w:tc>
        <w:tc>
          <w:tcPr>
            <w:tcW w:w="847" w:type="dxa"/>
            <w:shd w:val="clear" w:color="auto" w:fill="auto"/>
          </w:tcPr>
          <w:p w:rsidR="00AD5E3E" w:rsidRPr="00A4051A" w:rsidRDefault="00AD5E3E" w:rsidP="00A4051A">
            <w:pPr>
              <w:pStyle w:val="Paragrafi0"/>
              <w:ind w:firstLine="0"/>
              <w:rPr>
                <w:sz w:val="18"/>
                <w:szCs w:val="18"/>
              </w:rPr>
            </w:pPr>
            <w:r w:rsidRPr="00A4051A">
              <w:rPr>
                <w:sz w:val="18"/>
                <w:szCs w:val="18"/>
              </w:rPr>
              <w:t>Ajet</w:t>
            </w:r>
          </w:p>
        </w:tc>
        <w:tc>
          <w:tcPr>
            <w:tcW w:w="957" w:type="dxa"/>
            <w:shd w:val="clear" w:color="auto" w:fill="auto"/>
          </w:tcPr>
          <w:p w:rsidR="00AD5E3E" w:rsidRPr="00A4051A" w:rsidRDefault="00AD5E3E" w:rsidP="00A4051A">
            <w:pPr>
              <w:pStyle w:val="Paragrafi0"/>
              <w:ind w:firstLine="0"/>
              <w:rPr>
                <w:sz w:val="18"/>
                <w:szCs w:val="18"/>
              </w:rPr>
            </w:pPr>
            <w:r w:rsidRPr="00A4051A">
              <w:rPr>
                <w:sz w:val="18"/>
                <w:szCs w:val="18"/>
              </w:rPr>
              <w:t>Brahaj</w:t>
            </w:r>
          </w:p>
        </w:tc>
        <w:tc>
          <w:tcPr>
            <w:tcW w:w="716" w:type="dxa"/>
            <w:shd w:val="clear" w:color="auto" w:fill="auto"/>
          </w:tcPr>
          <w:p w:rsidR="00AD5E3E" w:rsidRPr="00A4051A" w:rsidRDefault="00AD5E3E" w:rsidP="00A4051A">
            <w:pPr>
              <w:pStyle w:val="Paragrafi0"/>
              <w:ind w:firstLine="0"/>
              <w:rPr>
                <w:sz w:val="18"/>
                <w:szCs w:val="18"/>
              </w:rPr>
            </w:pPr>
            <w:r w:rsidRPr="00A4051A">
              <w:rPr>
                <w:sz w:val="18"/>
                <w:szCs w:val="18"/>
              </w:rPr>
              <w:t>1543</w:t>
            </w:r>
          </w:p>
        </w:tc>
        <w:tc>
          <w:tcPr>
            <w:tcW w:w="900" w:type="dxa"/>
            <w:shd w:val="clear" w:color="auto" w:fill="auto"/>
          </w:tcPr>
          <w:p w:rsidR="00AD5E3E" w:rsidRPr="00A4051A" w:rsidRDefault="00AD5E3E" w:rsidP="00A4051A">
            <w:pPr>
              <w:pStyle w:val="Paragrafi0"/>
              <w:ind w:firstLine="0"/>
              <w:rPr>
                <w:sz w:val="18"/>
                <w:szCs w:val="18"/>
              </w:rPr>
            </w:pPr>
            <w:r w:rsidRPr="00A4051A">
              <w:rPr>
                <w:sz w:val="18"/>
                <w:szCs w:val="18"/>
              </w:rPr>
              <w:t>193/12</w:t>
            </w:r>
          </w:p>
        </w:tc>
        <w:tc>
          <w:tcPr>
            <w:tcW w:w="720" w:type="dxa"/>
            <w:shd w:val="clear" w:color="auto" w:fill="auto"/>
          </w:tcPr>
          <w:p w:rsidR="00AD5E3E" w:rsidRPr="00A4051A" w:rsidRDefault="00AD5E3E" w:rsidP="00A4051A">
            <w:pPr>
              <w:pStyle w:val="Paragrafi0"/>
              <w:ind w:firstLine="0"/>
              <w:rPr>
                <w:sz w:val="18"/>
                <w:szCs w:val="18"/>
              </w:rPr>
            </w:pPr>
          </w:p>
        </w:tc>
        <w:tc>
          <w:tcPr>
            <w:tcW w:w="778" w:type="dxa"/>
            <w:shd w:val="clear" w:color="auto" w:fill="auto"/>
          </w:tcPr>
          <w:p w:rsidR="00AD5E3E" w:rsidRPr="00A4051A" w:rsidRDefault="00AD5E3E" w:rsidP="00A4051A">
            <w:pPr>
              <w:pStyle w:val="Paragrafi0"/>
              <w:ind w:firstLine="0"/>
              <w:rPr>
                <w:sz w:val="18"/>
                <w:szCs w:val="18"/>
              </w:rPr>
            </w:pPr>
          </w:p>
        </w:tc>
        <w:tc>
          <w:tcPr>
            <w:tcW w:w="845" w:type="dxa"/>
            <w:shd w:val="clear" w:color="auto" w:fill="auto"/>
          </w:tcPr>
          <w:p w:rsidR="00AD5E3E" w:rsidRPr="00A4051A" w:rsidRDefault="00AD5E3E" w:rsidP="00A4051A">
            <w:pPr>
              <w:pStyle w:val="Paragrafi0"/>
              <w:ind w:firstLine="0"/>
              <w:rPr>
                <w:sz w:val="18"/>
                <w:szCs w:val="18"/>
              </w:rPr>
            </w:pPr>
          </w:p>
        </w:tc>
        <w:tc>
          <w:tcPr>
            <w:tcW w:w="1257" w:type="dxa"/>
            <w:shd w:val="clear" w:color="auto" w:fill="auto"/>
          </w:tcPr>
          <w:p w:rsidR="00AD5E3E" w:rsidRPr="00A4051A" w:rsidRDefault="00AD5E3E" w:rsidP="00A4051A">
            <w:pPr>
              <w:pStyle w:val="Paragrafi0"/>
              <w:ind w:firstLine="0"/>
              <w:rPr>
                <w:sz w:val="18"/>
                <w:szCs w:val="18"/>
              </w:rPr>
            </w:pPr>
            <w:r w:rsidRPr="00A4051A">
              <w:rPr>
                <w:sz w:val="18"/>
                <w:szCs w:val="18"/>
              </w:rPr>
              <w:t>2265619.09</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2265619.09</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Lagjja Drinas</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Rikonfirmim</w:t>
            </w:r>
          </w:p>
        </w:tc>
      </w:tr>
      <w:tr w:rsidR="00AD5E3E" w:rsidRPr="00A4051A" w:rsidTr="00A4051A">
        <w:tc>
          <w:tcPr>
            <w:tcW w:w="533" w:type="dxa"/>
            <w:shd w:val="clear" w:color="auto" w:fill="auto"/>
          </w:tcPr>
          <w:p w:rsidR="00AD5E3E" w:rsidRPr="00A4051A" w:rsidRDefault="00AD5E3E" w:rsidP="00A4051A">
            <w:pPr>
              <w:pStyle w:val="Paragrafi0"/>
              <w:ind w:firstLine="0"/>
              <w:rPr>
                <w:sz w:val="18"/>
                <w:szCs w:val="18"/>
              </w:rPr>
            </w:pPr>
            <w:r w:rsidRPr="00A4051A">
              <w:rPr>
                <w:sz w:val="18"/>
                <w:szCs w:val="18"/>
              </w:rPr>
              <w:t>5</w:t>
            </w:r>
          </w:p>
        </w:tc>
        <w:tc>
          <w:tcPr>
            <w:tcW w:w="835" w:type="dxa"/>
            <w:shd w:val="clear" w:color="auto" w:fill="auto"/>
          </w:tcPr>
          <w:p w:rsidR="00AD5E3E" w:rsidRPr="00A4051A" w:rsidRDefault="00AD5E3E" w:rsidP="00A4051A">
            <w:pPr>
              <w:pStyle w:val="Paragrafi0"/>
              <w:ind w:firstLine="0"/>
              <w:rPr>
                <w:sz w:val="18"/>
                <w:szCs w:val="18"/>
              </w:rPr>
            </w:pPr>
            <w:r w:rsidRPr="00A4051A">
              <w:rPr>
                <w:sz w:val="18"/>
                <w:szCs w:val="18"/>
              </w:rPr>
              <w:t>Ajet</w:t>
            </w:r>
          </w:p>
        </w:tc>
        <w:tc>
          <w:tcPr>
            <w:tcW w:w="847" w:type="dxa"/>
            <w:shd w:val="clear" w:color="auto" w:fill="auto"/>
          </w:tcPr>
          <w:p w:rsidR="00AD5E3E" w:rsidRPr="00A4051A" w:rsidRDefault="00AD5E3E" w:rsidP="00A4051A">
            <w:pPr>
              <w:pStyle w:val="Paragrafi0"/>
              <w:ind w:firstLine="0"/>
              <w:rPr>
                <w:sz w:val="18"/>
                <w:szCs w:val="18"/>
              </w:rPr>
            </w:pPr>
            <w:r w:rsidRPr="00A4051A">
              <w:rPr>
                <w:sz w:val="18"/>
                <w:szCs w:val="18"/>
              </w:rPr>
              <w:t>Xhem</w:t>
            </w:r>
          </w:p>
        </w:tc>
        <w:tc>
          <w:tcPr>
            <w:tcW w:w="957" w:type="dxa"/>
            <w:shd w:val="clear" w:color="auto" w:fill="auto"/>
          </w:tcPr>
          <w:p w:rsidR="00AD5E3E" w:rsidRPr="00A4051A" w:rsidRDefault="00AD5E3E" w:rsidP="00A4051A">
            <w:pPr>
              <w:pStyle w:val="Paragrafi0"/>
              <w:ind w:firstLine="0"/>
              <w:rPr>
                <w:sz w:val="18"/>
                <w:szCs w:val="18"/>
              </w:rPr>
            </w:pPr>
            <w:r w:rsidRPr="00A4051A">
              <w:rPr>
                <w:sz w:val="18"/>
                <w:szCs w:val="18"/>
              </w:rPr>
              <w:t>Brahaj</w:t>
            </w:r>
          </w:p>
        </w:tc>
        <w:tc>
          <w:tcPr>
            <w:tcW w:w="716" w:type="dxa"/>
            <w:shd w:val="clear" w:color="auto" w:fill="auto"/>
          </w:tcPr>
          <w:p w:rsidR="00AD5E3E" w:rsidRPr="00A4051A" w:rsidRDefault="00AD5E3E" w:rsidP="00A4051A">
            <w:pPr>
              <w:pStyle w:val="Paragrafi0"/>
              <w:ind w:firstLine="0"/>
              <w:rPr>
                <w:sz w:val="18"/>
                <w:szCs w:val="18"/>
              </w:rPr>
            </w:pPr>
            <w:r w:rsidRPr="00A4051A">
              <w:rPr>
                <w:sz w:val="18"/>
                <w:szCs w:val="18"/>
              </w:rPr>
              <w:t>1543</w:t>
            </w:r>
          </w:p>
        </w:tc>
        <w:tc>
          <w:tcPr>
            <w:tcW w:w="900" w:type="dxa"/>
            <w:shd w:val="clear" w:color="auto" w:fill="auto"/>
          </w:tcPr>
          <w:p w:rsidR="00AD5E3E" w:rsidRPr="00A4051A" w:rsidRDefault="00AD5E3E" w:rsidP="00A4051A">
            <w:pPr>
              <w:pStyle w:val="Paragrafi0"/>
              <w:ind w:firstLine="0"/>
              <w:rPr>
                <w:sz w:val="18"/>
                <w:szCs w:val="18"/>
              </w:rPr>
            </w:pPr>
            <w:r w:rsidRPr="00A4051A">
              <w:rPr>
                <w:sz w:val="18"/>
                <w:szCs w:val="18"/>
              </w:rPr>
              <w:t>193/4</w:t>
            </w:r>
          </w:p>
        </w:tc>
        <w:tc>
          <w:tcPr>
            <w:tcW w:w="720" w:type="dxa"/>
            <w:shd w:val="clear" w:color="auto" w:fill="auto"/>
          </w:tcPr>
          <w:p w:rsidR="00AD5E3E" w:rsidRPr="00A4051A" w:rsidRDefault="00AD5E3E" w:rsidP="00A4051A">
            <w:pPr>
              <w:pStyle w:val="Paragrafi0"/>
              <w:ind w:firstLine="0"/>
              <w:rPr>
                <w:sz w:val="18"/>
                <w:szCs w:val="18"/>
              </w:rPr>
            </w:pPr>
          </w:p>
        </w:tc>
        <w:tc>
          <w:tcPr>
            <w:tcW w:w="778" w:type="dxa"/>
            <w:shd w:val="clear" w:color="auto" w:fill="auto"/>
          </w:tcPr>
          <w:p w:rsidR="00AD5E3E" w:rsidRPr="00A4051A" w:rsidRDefault="00AD5E3E" w:rsidP="00A4051A">
            <w:pPr>
              <w:pStyle w:val="Paragrafi0"/>
              <w:ind w:firstLine="0"/>
              <w:rPr>
                <w:sz w:val="18"/>
                <w:szCs w:val="18"/>
              </w:rPr>
            </w:pPr>
          </w:p>
        </w:tc>
        <w:tc>
          <w:tcPr>
            <w:tcW w:w="845" w:type="dxa"/>
            <w:shd w:val="clear" w:color="auto" w:fill="auto"/>
          </w:tcPr>
          <w:p w:rsidR="00AD5E3E" w:rsidRPr="00A4051A" w:rsidRDefault="00AD5E3E" w:rsidP="00A4051A">
            <w:pPr>
              <w:pStyle w:val="Paragrafi0"/>
              <w:ind w:firstLine="0"/>
              <w:rPr>
                <w:sz w:val="18"/>
                <w:szCs w:val="18"/>
              </w:rPr>
            </w:pPr>
          </w:p>
        </w:tc>
        <w:tc>
          <w:tcPr>
            <w:tcW w:w="1257" w:type="dxa"/>
            <w:shd w:val="clear" w:color="auto" w:fill="auto"/>
          </w:tcPr>
          <w:p w:rsidR="00AD5E3E" w:rsidRPr="00A4051A" w:rsidRDefault="00AD5E3E" w:rsidP="00A4051A">
            <w:pPr>
              <w:pStyle w:val="Paragrafi0"/>
              <w:ind w:firstLine="0"/>
              <w:rPr>
                <w:sz w:val="18"/>
                <w:szCs w:val="18"/>
              </w:rPr>
            </w:pPr>
            <w:r w:rsidRPr="00A4051A">
              <w:rPr>
                <w:sz w:val="18"/>
                <w:szCs w:val="18"/>
              </w:rPr>
              <w:t>2438762.63</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2438762.63</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Lagjja Drinas</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Rikonfirmim</w:t>
            </w:r>
          </w:p>
        </w:tc>
      </w:tr>
      <w:tr w:rsidR="00AD5E3E" w:rsidRPr="00A4051A" w:rsidTr="00A4051A">
        <w:tc>
          <w:tcPr>
            <w:tcW w:w="533" w:type="dxa"/>
            <w:shd w:val="clear" w:color="auto" w:fill="auto"/>
          </w:tcPr>
          <w:p w:rsidR="00AD5E3E" w:rsidRPr="00A4051A" w:rsidRDefault="00AD5E3E" w:rsidP="00A4051A">
            <w:pPr>
              <w:pStyle w:val="Paragrafi0"/>
              <w:ind w:firstLine="0"/>
              <w:rPr>
                <w:sz w:val="18"/>
                <w:szCs w:val="18"/>
              </w:rPr>
            </w:pPr>
            <w:r w:rsidRPr="00A4051A">
              <w:rPr>
                <w:sz w:val="18"/>
                <w:szCs w:val="18"/>
              </w:rPr>
              <w:t>6</w:t>
            </w:r>
          </w:p>
        </w:tc>
        <w:tc>
          <w:tcPr>
            <w:tcW w:w="835" w:type="dxa"/>
            <w:shd w:val="clear" w:color="auto" w:fill="auto"/>
          </w:tcPr>
          <w:p w:rsidR="00AD5E3E" w:rsidRPr="00A4051A" w:rsidRDefault="00AD5E3E" w:rsidP="00A4051A">
            <w:pPr>
              <w:pStyle w:val="Paragrafi0"/>
              <w:ind w:firstLine="0"/>
              <w:rPr>
                <w:sz w:val="18"/>
                <w:szCs w:val="18"/>
              </w:rPr>
            </w:pPr>
            <w:r w:rsidRPr="00A4051A">
              <w:rPr>
                <w:sz w:val="18"/>
                <w:szCs w:val="18"/>
              </w:rPr>
              <w:t>Hajdin</w:t>
            </w:r>
          </w:p>
        </w:tc>
        <w:tc>
          <w:tcPr>
            <w:tcW w:w="847" w:type="dxa"/>
            <w:shd w:val="clear" w:color="auto" w:fill="auto"/>
          </w:tcPr>
          <w:p w:rsidR="00AD5E3E" w:rsidRPr="00A4051A" w:rsidRDefault="00AD5E3E" w:rsidP="00A4051A">
            <w:pPr>
              <w:pStyle w:val="Paragrafi0"/>
              <w:ind w:firstLine="0"/>
              <w:rPr>
                <w:sz w:val="18"/>
                <w:szCs w:val="18"/>
              </w:rPr>
            </w:pPr>
            <w:r w:rsidRPr="00A4051A">
              <w:rPr>
                <w:sz w:val="18"/>
                <w:szCs w:val="18"/>
              </w:rPr>
              <w:t>Dan</w:t>
            </w:r>
          </w:p>
        </w:tc>
        <w:tc>
          <w:tcPr>
            <w:tcW w:w="957" w:type="dxa"/>
            <w:shd w:val="clear" w:color="auto" w:fill="auto"/>
          </w:tcPr>
          <w:p w:rsidR="00AD5E3E" w:rsidRPr="00A4051A" w:rsidRDefault="00AD5E3E" w:rsidP="00A4051A">
            <w:pPr>
              <w:pStyle w:val="Paragrafi0"/>
              <w:ind w:firstLine="0"/>
              <w:rPr>
                <w:sz w:val="18"/>
                <w:szCs w:val="18"/>
              </w:rPr>
            </w:pPr>
            <w:r w:rsidRPr="00A4051A">
              <w:rPr>
                <w:sz w:val="18"/>
                <w:szCs w:val="18"/>
              </w:rPr>
              <w:t>Istrefi</w:t>
            </w:r>
          </w:p>
        </w:tc>
        <w:tc>
          <w:tcPr>
            <w:tcW w:w="716" w:type="dxa"/>
            <w:shd w:val="clear" w:color="auto" w:fill="auto"/>
          </w:tcPr>
          <w:p w:rsidR="00AD5E3E" w:rsidRPr="00A4051A" w:rsidRDefault="00AD5E3E" w:rsidP="00A4051A">
            <w:pPr>
              <w:pStyle w:val="Paragrafi0"/>
              <w:ind w:firstLine="0"/>
              <w:rPr>
                <w:sz w:val="18"/>
                <w:szCs w:val="18"/>
              </w:rPr>
            </w:pPr>
            <w:r w:rsidRPr="00A4051A">
              <w:rPr>
                <w:sz w:val="18"/>
                <w:szCs w:val="18"/>
              </w:rPr>
              <w:t>1543</w:t>
            </w:r>
          </w:p>
        </w:tc>
        <w:tc>
          <w:tcPr>
            <w:tcW w:w="900" w:type="dxa"/>
            <w:shd w:val="clear" w:color="auto" w:fill="auto"/>
          </w:tcPr>
          <w:p w:rsidR="00AD5E3E" w:rsidRPr="00A4051A" w:rsidRDefault="00AD5E3E" w:rsidP="00A4051A">
            <w:pPr>
              <w:pStyle w:val="Paragrafi0"/>
              <w:ind w:firstLine="0"/>
              <w:rPr>
                <w:sz w:val="18"/>
                <w:szCs w:val="18"/>
              </w:rPr>
            </w:pPr>
            <w:r w:rsidRPr="00A4051A">
              <w:rPr>
                <w:sz w:val="18"/>
                <w:szCs w:val="18"/>
              </w:rPr>
              <w:t>192/2</w:t>
            </w:r>
          </w:p>
        </w:tc>
        <w:tc>
          <w:tcPr>
            <w:tcW w:w="720" w:type="dxa"/>
            <w:shd w:val="clear" w:color="auto" w:fill="auto"/>
          </w:tcPr>
          <w:p w:rsidR="00AD5E3E" w:rsidRPr="00A4051A" w:rsidRDefault="00AD5E3E" w:rsidP="00A4051A">
            <w:pPr>
              <w:pStyle w:val="Paragrafi0"/>
              <w:ind w:firstLine="0"/>
              <w:rPr>
                <w:sz w:val="18"/>
                <w:szCs w:val="18"/>
              </w:rPr>
            </w:pPr>
          </w:p>
        </w:tc>
        <w:tc>
          <w:tcPr>
            <w:tcW w:w="778" w:type="dxa"/>
            <w:shd w:val="clear" w:color="auto" w:fill="auto"/>
          </w:tcPr>
          <w:p w:rsidR="00AD5E3E" w:rsidRPr="00A4051A" w:rsidRDefault="00AD5E3E" w:rsidP="00A4051A">
            <w:pPr>
              <w:pStyle w:val="Paragrafi0"/>
              <w:ind w:firstLine="0"/>
              <w:rPr>
                <w:sz w:val="18"/>
                <w:szCs w:val="18"/>
              </w:rPr>
            </w:pPr>
          </w:p>
        </w:tc>
        <w:tc>
          <w:tcPr>
            <w:tcW w:w="845" w:type="dxa"/>
            <w:shd w:val="clear" w:color="auto" w:fill="auto"/>
          </w:tcPr>
          <w:p w:rsidR="00AD5E3E" w:rsidRPr="00A4051A" w:rsidRDefault="00AD5E3E" w:rsidP="00A4051A">
            <w:pPr>
              <w:pStyle w:val="Paragrafi0"/>
              <w:ind w:firstLine="0"/>
              <w:rPr>
                <w:sz w:val="18"/>
                <w:szCs w:val="18"/>
              </w:rPr>
            </w:pPr>
          </w:p>
        </w:tc>
        <w:tc>
          <w:tcPr>
            <w:tcW w:w="1257" w:type="dxa"/>
            <w:shd w:val="clear" w:color="auto" w:fill="auto"/>
          </w:tcPr>
          <w:p w:rsidR="00AD5E3E" w:rsidRPr="00A4051A" w:rsidRDefault="00AD5E3E" w:rsidP="00A4051A">
            <w:pPr>
              <w:pStyle w:val="Paragrafi0"/>
              <w:ind w:firstLine="0"/>
              <w:rPr>
                <w:sz w:val="18"/>
                <w:szCs w:val="18"/>
              </w:rPr>
            </w:pPr>
            <w:r w:rsidRPr="00A4051A">
              <w:rPr>
                <w:sz w:val="18"/>
                <w:szCs w:val="18"/>
              </w:rPr>
              <w:t>362554.13</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362554.13</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Lagjja Drinas</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Rikonfirmim</w:t>
            </w:r>
          </w:p>
        </w:tc>
      </w:tr>
      <w:tr w:rsidR="00AD5E3E" w:rsidRPr="00A4051A" w:rsidTr="00A4051A">
        <w:tc>
          <w:tcPr>
            <w:tcW w:w="533" w:type="dxa"/>
            <w:shd w:val="clear" w:color="auto" w:fill="auto"/>
          </w:tcPr>
          <w:p w:rsidR="00AD5E3E" w:rsidRPr="00A4051A" w:rsidRDefault="00AD5E3E" w:rsidP="00A4051A">
            <w:pPr>
              <w:pStyle w:val="Paragrafi0"/>
              <w:ind w:firstLine="0"/>
              <w:rPr>
                <w:sz w:val="18"/>
                <w:szCs w:val="18"/>
              </w:rPr>
            </w:pPr>
            <w:r w:rsidRPr="00A4051A">
              <w:rPr>
                <w:sz w:val="18"/>
                <w:szCs w:val="18"/>
              </w:rPr>
              <w:t>7</w:t>
            </w:r>
          </w:p>
        </w:tc>
        <w:tc>
          <w:tcPr>
            <w:tcW w:w="835" w:type="dxa"/>
            <w:shd w:val="clear" w:color="auto" w:fill="auto"/>
          </w:tcPr>
          <w:p w:rsidR="00AD5E3E" w:rsidRPr="00A4051A" w:rsidRDefault="00AD5E3E" w:rsidP="00A4051A">
            <w:pPr>
              <w:pStyle w:val="Paragrafi0"/>
              <w:ind w:firstLine="0"/>
              <w:rPr>
                <w:sz w:val="18"/>
                <w:szCs w:val="18"/>
              </w:rPr>
            </w:pPr>
            <w:r w:rsidRPr="00A4051A">
              <w:rPr>
                <w:sz w:val="18"/>
                <w:szCs w:val="18"/>
              </w:rPr>
              <w:t>Sadik</w:t>
            </w:r>
          </w:p>
        </w:tc>
        <w:tc>
          <w:tcPr>
            <w:tcW w:w="847" w:type="dxa"/>
            <w:shd w:val="clear" w:color="auto" w:fill="auto"/>
          </w:tcPr>
          <w:p w:rsidR="00AD5E3E" w:rsidRPr="00A4051A" w:rsidRDefault="00AD5E3E" w:rsidP="00A4051A">
            <w:pPr>
              <w:pStyle w:val="Paragrafi0"/>
              <w:ind w:firstLine="0"/>
              <w:rPr>
                <w:sz w:val="18"/>
                <w:szCs w:val="18"/>
              </w:rPr>
            </w:pPr>
            <w:r w:rsidRPr="00A4051A">
              <w:rPr>
                <w:sz w:val="18"/>
                <w:szCs w:val="18"/>
              </w:rPr>
              <w:t>Shuaip</w:t>
            </w:r>
          </w:p>
        </w:tc>
        <w:tc>
          <w:tcPr>
            <w:tcW w:w="957" w:type="dxa"/>
            <w:shd w:val="clear" w:color="auto" w:fill="auto"/>
          </w:tcPr>
          <w:p w:rsidR="00AD5E3E" w:rsidRPr="00A4051A" w:rsidRDefault="00AD5E3E" w:rsidP="00A4051A">
            <w:pPr>
              <w:pStyle w:val="Paragrafi0"/>
              <w:ind w:firstLine="0"/>
              <w:rPr>
                <w:sz w:val="18"/>
                <w:szCs w:val="18"/>
              </w:rPr>
            </w:pPr>
            <w:r w:rsidRPr="00A4051A">
              <w:rPr>
                <w:sz w:val="18"/>
                <w:szCs w:val="18"/>
              </w:rPr>
              <w:t>Dulla</w:t>
            </w:r>
          </w:p>
        </w:tc>
        <w:tc>
          <w:tcPr>
            <w:tcW w:w="716" w:type="dxa"/>
            <w:shd w:val="clear" w:color="auto" w:fill="auto"/>
          </w:tcPr>
          <w:p w:rsidR="00AD5E3E" w:rsidRPr="00A4051A" w:rsidRDefault="00AD5E3E" w:rsidP="00A4051A">
            <w:pPr>
              <w:pStyle w:val="Paragrafi0"/>
              <w:ind w:firstLine="0"/>
              <w:rPr>
                <w:sz w:val="18"/>
                <w:szCs w:val="18"/>
              </w:rPr>
            </w:pPr>
            <w:r w:rsidRPr="00A4051A">
              <w:rPr>
                <w:sz w:val="18"/>
                <w:szCs w:val="18"/>
              </w:rPr>
              <w:t>1543</w:t>
            </w:r>
          </w:p>
        </w:tc>
        <w:tc>
          <w:tcPr>
            <w:tcW w:w="900" w:type="dxa"/>
            <w:shd w:val="clear" w:color="auto" w:fill="auto"/>
          </w:tcPr>
          <w:p w:rsidR="00AD5E3E" w:rsidRPr="00A4051A" w:rsidRDefault="00AD5E3E" w:rsidP="00A4051A">
            <w:pPr>
              <w:pStyle w:val="Paragrafi0"/>
              <w:ind w:firstLine="0"/>
              <w:rPr>
                <w:sz w:val="18"/>
                <w:szCs w:val="18"/>
              </w:rPr>
            </w:pPr>
            <w:r w:rsidRPr="00A4051A">
              <w:rPr>
                <w:sz w:val="18"/>
                <w:szCs w:val="18"/>
              </w:rPr>
              <w:t>192/8</w:t>
            </w:r>
          </w:p>
        </w:tc>
        <w:tc>
          <w:tcPr>
            <w:tcW w:w="720" w:type="dxa"/>
            <w:shd w:val="clear" w:color="auto" w:fill="auto"/>
          </w:tcPr>
          <w:p w:rsidR="00AD5E3E" w:rsidRPr="00A4051A" w:rsidRDefault="00AD5E3E" w:rsidP="00A4051A">
            <w:pPr>
              <w:pStyle w:val="Paragrafi0"/>
              <w:ind w:firstLine="0"/>
              <w:rPr>
                <w:sz w:val="18"/>
                <w:szCs w:val="18"/>
              </w:rPr>
            </w:pPr>
          </w:p>
        </w:tc>
        <w:tc>
          <w:tcPr>
            <w:tcW w:w="778" w:type="dxa"/>
            <w:shd w:val="clear" w:color="auto" w:fill="auto"/>
          </w:tcPr>
          <w:p w:rsidR="00AD5E3E" w:rsidRPr="00A4051A" w:rsidRDefault="00AD5E3E" w:rsidP="00A4051A">
            <w:pPr>
              <w:pStyle w:val="Paragrafi0"/>
              <w:ind w:firstLine="0"/>
              <w:rPr>
                <w:sz w:val="18"/>
                <w:szCs w:val="18"/>
              </w:rPr>
            </w:pPr>
          </w:p>
        </w:tc>
        <w:tc>
          <w:tcPr>
            <w:tcW w:w="845" w:type="dxa"/>
            <w:shd w:val="clear" w:color="auto" w:fill="auto"/>
          </w:tcPr>
          <w:p w:rsidR="00AD5E3E" w:rsidRPr="00A4051A" w:rsidRDefault="00AD5E3E" w:rsidP="00A4051A">
            <w:pPr>
              <w:pStyle w:val="Paragrafi0"/>
              <w:ind w:firstLine="0"/>
              <w:rPr>
                <w:sz w:val="18"/>
                <w:szCs w:val="18"/>
              </w:rPr>
            </w:pPr>
          </w:p>
        </w:tc>
        <w:tc>
          <w:tcPr>
            <w:tcW w:w="1257" w:type="dxa"/>
            <w:shd w:val="clear" w:color="auto" w:fill="auto"/>
          </w:tcPr>
          <w:p w:rsidR="00AD5E3E" w:rsidRPr="00A4051A" w:rsidRDefault="00AD5E3E" w:rsidP="00A4051A">
            <w:pPr>
              <w:pStyle w:val="Paragrafi0"/>
              <w:ind w:firstLine="0"/>
              <w:rPr>
                <w:sz w:val="18"/>
                <w:szCs w:val="18"/>
              </w:rPr>
            </w:pPr>
            <w:r w:rsidRPr="00A4051A">
              <w:rPr>
                <w:sz w:val="18"/>
                <w:szCs w:val="18"/>
              </w:rPr>
              <w:t>2180377.31</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2180377.31</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Lagjja Drinas</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Rikonfirmim</w:t>
            </w:r>
          </w:p>
        </w:tc>
      </w:tr>
      <w:tr w:rsidR="00AD5E3E" w:rsidRPr="00A4051A" w:rsidTr="00A4051A">
        <w:tc>
          <w:tcPr>
            <w:tcW w:w="533" w:type="dxa"/>
            <w:shd w:val="clear" w:color="auto" w:fill="auto"/>
          </w:tcPr>
          <w:p w:rsidR="00AD5E3E" w:rsidRPr="00A4051A" w:rsidRDefault="00AD5E3E" w:rsidP="00A4051A">
            <w:pPr>
              <w:pStyle w:val="Paragrafi0"/>
              <w:ind w:firstLine="0"/>
              <w:rPr>
                <w:sz w:val="18"/>
                <w:szCs w:val="18"/>
              </w:rPr>
            </w:pPr>
            <w:r w:rsidRPr="00A4051A">
              <w:rPr>
                <w:sz w:val="18"/>
                <w:szCs w:val="18"/>
              </w:rPr>
              <w:t>8</w:t>
            </w:r>
          </w:p>
        </w:tc>
        <w:tc>
          <w:tcPr>
            <w:tcW w:w="835" w:type="dxa"/>
            <w:shd w:val="clear" w:color="auto" w:fill="auto"/>
          </w:tcPr>
          <w:p w:rsidR="00AD5E3E" w:rsidRPr="00A4051A" w:rsidRDefault="00AD5E3E" w:rsidP="00A4051A">
            <w:pPr>
              <w:pStyle w:val="Paragrafi0"/>
              <w:ind w:firstLine="0"/>
              <w:rPr>
                <w:sz w:val="18"/>
                <w:szCs w:val="18"/>
              </w:rPr>
            </w:pPr>
            <w:r w:rsidRPr="00A4051A">
              <w:rPr>
                <w:sz w:val="18"/>
                <w:szCs w:val="18"/>
              </w:rPr>
              <w:t>Han</w:t>
            </w:r>
          </w:p>
        </w:tc>
        <w:tc>
          <w:tcPr>
            <w:tcW w:w="847" w:type="dxa"/>
            <w:shd w:val="clear" w:color="auto" w:fill="auto"/>
          </w:tcPr>
          <w:p w:rsidR="00AD5E3E" w:rsidRPr="00A4051A" w:rsidRDefault="00AD5E3E" w:rsidP="00A4051A">
            <w:pPr>
              <w:pStyle w:val="Paragrafi0"/>
              <w:ind w:firstLine="0"/>
              <w:rPr>
                <w:sz w:val="18"/>
                <w:szCs w:val="18"/>
              </w:rPr>
            </w:pPr>
            <w:r w:rsidRPr="00A4051A">
              <w:rPr>
                <w:sz w:val="18"/>
                <w:szCs w:val="18"/>
              </w:rPr>
              <w:t>Shuaip</w:t>
            </w:r>
          </w:p>
        </w:tc>
        <w:tc>
          <w:tcPr>
            <w:tcW w:w="957" w:type="dxa"/>
            <w:shd w:val="clear" w:color="auto" w:fill="auto"/>
          </w:tcPr>
          <w:p w:rsidR="00AD5E3E" w:rsidRPr="00A4051A" w:rsidRDefault="00AD5E3E" w:rsidP="00A4051A">
            <w:pPr>
              <w:pStyle w:val="Paragrafi0"/>
              <w:ind w:firstLine="0"/>
              <w:rPr>
                <w:sz w:val="18"/>
                <w:szCs w:val="18"/>
              </w:rPr>
            </w:pPr>
            <w:r w:rsidRPr="00A4051A">
              <w:rPr>
                <w:sz w:val="18"/>
                <w:szCs w:val="18"/>
              </w:rPr>
              <w:t>Dulla</w:t>
            </w:r>
          </w:p>
        </w:tc>
        <w:tc>
          <w:tcPr>
            <w:tcW w:w="716" w:type="dxa"/>
            <w:shd w:val="clear" w:color="auto" w:fill="auto"/>
          </w:tcPr>
          <w:p w:rsidR="00AD5E3E" w:rsidRPr="00A4051A" w:rsidRDefault="00AD5E3E" w:rsidP="00A4051A">
            <w:pPr>
              <w:pStyle w:val="Paragrafi0"/>
              <w:ind w:firstLine="0"/>
              <w:rPr>
                <w:sz w:val="18"/>
                <w:szCs w:val="18"/>
              </w:rPr>
            </w:pPr>
            <w:r w:rsidRPr="00A4051A">
              <w:rPr>
                <w:sz w:val="18"/>
                <w:szCs w:val="18"/>
              </w:rPr>
              <w:t>1543</w:t>
            </w:r>
          </w:p>
        </w:tc>
        <w:tc>
          <w:tcPr>
            <w:tcW w:w="900" w:type="dxa"/>
            <w:shd w:val="clear" w:color="auto" w:fill="auto"/>
          </w:tcPr>
          <w:p w:rsidR="00AD5E3E" w:rsidRPr="00A4051A" w:rsidRDefault="00AD5E3E" w:rsidP="00A4051A">
            <w:pPr>
              <w:pStyle w:val="Paragrafi0"/>
              <w:ind w:firstLine="0"/>
              <w:rPr>
                <w:sz w:val="18"/>
                <w:szCs w:val="18"/>
              </w:rPr>
            </w:pPr>
            <w:r w:rsidRPr="00A4051A">
              <w:rPr>
                <w:sz w:val="18"/>
                <w:szCs w:val="18"/>
              </w:rPr>
              <w:t>192/3</w:t>
            </w:r>
          </w:p>
        </w:tc>
        <w:tc>
          <w:tcPr>
            <w:tcW w:w="720" w:type="dxa"/>
            <w:shd w:val="clear" w:color="auto" w:fill="auto"/>
          </w:tcPr>
          <w:p w:rsidR="00AD5E3E" w:rsidRPr="00A4051A" w:rsidRDefault="00AD5E3E" w:rsidP="00A4051A">
            <w:pPr>
              <w:pStyle w:val="Paragrafi0"/>
              <w:ind w:firstLine="0"/>
              <w:rPr>
                <w:sz w:val="18"/>
                <w:szCs w:val="18"/>
              </w:rPr>
            </w:pPr>
          </w:p>
        </w:tc>
        <w:tc>
          <w:tcPr>
            <w:tcW w:w="778" w:type="dxa"/>
            <w:shd w:val="clear" w:color="auto" w:fill="auto"/>
          </w:tcPr>
          <w:p w:rsidR="00AD5E3E" w:rsidRPr="00A4051A" w:rsidRDefault="00AD5E3E" w:rsidP="00A4051A">
            <w:pPr>
              <w:pStyle w:val="Paragrafi0"/>
              <w:ind w:firstLine="0"/>
              <w:rPr>
                <w:sz w:val="18"/>
                <w:szCs w:val="18"/>
              </w:rPr>
            </w:pPr>
          </w:p>
        </w:tc>
        <w:tc>
          <w:tcPr>
            <w:tcW w:w="845" w:type="dxa"/>
            <w:shd w:val="clear" w:color="auto" w:fill="auto"/>
          </w:tcPr>
          <w:p w:rsidR="00AD5E3E" w:rsidRPr="00A4051A" w:rsidRDefault="00AD5E3E" w:rsidP="00A4051A">
            <w:pPr>
              <w:pStyle w:val="Paragrafi0"/>
              <w:ind w:firstLine="0"/>
              <w:rPr>
                <w:sz w:val="18"/>
                <w:szCs w:val="18"/>
              </w:rPr>
            </w:pPr>
          </w:p>
        </w:tc>
        <w:tc>
          <w:tcPr>
            <w:tcW w:w="1257" w:type="dxa"/>
            <w:shd w:val="clear" w:color="auto" w:fill="auto"/>
          </w:tcPr>
          <w:p w:rsidR="00AD5E3E" w:rsidRPr="00A4051A" w:rsidRDefault="00AD5E3E" w:rsidP="00A4051A">
            <w:pPr>
              <w:pStyle w:val="Paragrafi0"/>
              <w:ind w:firstLine="0"/>
              <w:rPr>
                <w:sz w:val="18"/>
                <w:szCs w:val="18"/>
              </w:rPr>
            </w:pPr>
            <w:r w:rsidRPr="00A4051A">
              <w:rPr>
                <w:sz w:val="18"/>
                <w:szCs w:val="18"/>
              </w:rPr>
              <w:t>2180377.31</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2180377.31</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Lagjja Drinas</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Rikonfirmim</w:t>
            </w:r>
          </w:p>
        </w:tc>
      </w:tr>
      <w:tr w:rsidR="00AD5E3E" w:rsidRPr="00A4051A" w:rsidTr="00A4051A">
        <w:tc>
          <w:tcPr>
            <w:tcW w:w="533" w:type="dxa"/>
            <w:shd w:val="clear" w:color="auto" w:fill="auto"/>
          </w:tcPr>
          <w:p w:rsidR="00AD5E3E" w:rsidRPr="00A4051A" w:rsidRDefault="00AD5E3E" w:rsidP="00A4051A">
            <w:pPr>
              <w:pStyle w:val="Paragrafi0"/>
              <w:ind w:firstLine="0"/>
              <w:rPr>
                <w:sz w:val="18"/>
                <w:szCs w:val="18"/>
              </w:rPr>
            </w:pPr>
            <w:r w:rsidRPr="00A4051A">
              <w:rPr>
                <w:sz w:val="18"/>
                <w:szCs w:val="18"/>
              </w:rPr>
              <w:t>9</w:t>
            </w:r>
          </w:p>
        </w:tc>
        <w:tc>
          <w:tcPr>
            <w:tcW w:w="835" w:type="dxa"/>
            <w:shd w:val="clear" w:color="auto" w:fill="auto"/>
          </w:tcPr>
          <w:p w:rsidR="00AD5E3E" w:rsidRPr="00A4051A" w:rsidRDefault="00AD5E3E" w:rsidP="00A4051A">
            <w:pPr>
              <w:pStyle w:val="Paragrafi0"/>
              <w:ind w:firstLine="0"/>
              <w:rPr>
                <w:sz w:val="18"/>
                <w:szCs w:val="18"/>
              </w:rPr>
            </w:pPr>
            <w:r w:rsidRPr="00A4051A">
              <w:rPr>
                <w:sz w:val="18"/>
                <w:szCs w:val="18"/>
              </w:rPr>
              <w:t>Fatmir</w:t>
            </w:r>
          </w:p>
        </w:tc>
        <w:tc>
          <w:tcPr>
            <w:tcW w:w="847" w:type="dxa"/>
            <w:shd w:val="clear" w:color="auto" w:fill="auto"/>
          </w:tcPr>
          <w:p w:rsidR="00AD5E3E" w:rsidRPr="00A4051A" w:rsidRDefault="00AD5E3E" w:rsidP="00A4051A">
            <w:pPr>
              <w:pStyle w:val="Paragrafi0"/>
              <w:ind w:firstLine="0"/>
              <w:rPr>
                <w:sz w:val="18"/>
                <w:szCs w:val="18"/>
              </w:rPr>
            </w:pPr>
            <w:r w:rsidRPr="00A4051A">
              <w:rPr>
                <w:sz w:val="18"/>
                <w:szCs w:val="18"/>
              </w:rPr>
              <w:t>Shuaip</w:t>
            </w:r>
          </w:p>
        </w:tc>
        <w:tc>
          <w:tcPr>
            <w:tcW w:w="957" w:type="dxa"/>
            <w:shd w:val="clear" w:color="auto" w:fill="auto"/>
          </w:tcPr>
          <w:p w:rsidR="00AD5E3E" w:rsidRPr="00A4051A" w:rsidRDefault="00AD5E3E" w:rsidP="00A4051A">
            <w:pPr>
              <w:pStyle w:val="Paragrafi0"/>
              <w:ind w:firstLine="0"/>
              <w:rPr>
                <w:sz w:val="18"/>
                <w:szCs w:val="18"/>
              </w:rPr>
            </w:pPr>
            <w:r w:rsidRPr="00A4051A">
              <w:rPr>
                <w:sz w:val="18"/>
                <w:szCs w:val="18"/>
              </w:rPr>
              <w:t>Dulla</w:t>
            </w:r>
          </w:p>
        </w:tc>
        <w:tc>
          <w:tcPr>
            <w:tcW w:w="716" w:type="dxa"/>
            <w:shd w:val="clear" w:color="auto" w:fill="auto"/>
          </w:tcPr>
          <w:p w:rsidR="00AD5E3E" w:rsidRPr="00A4051A" w:rsidRDefault="00AD5E3E" w:rsidP="00A4051A">
            <w:pPr>
              <w:pStyle w:val="Paragrafi0"/>
              <w:ind w:firstLine="0"/>
              <w:rPr>
                <w:sz w:val="18"/>
                <w:szCs w:val="18"/>
              </w:rPr>
            </w:pPr>
            <w:r w:rsidRPr="00A4051A">
              <w:rPr>
                <w:sz w:val="18"/>
                <w:szCs w:val="18"/>
              </w:rPr>
              <w:t>1543</w:t>
            </w:r>
          </w:p>
        </w:tc>
        <w:tc>
          <w:tcPr>
            <w:tcW w:w="900" w:type="dxa"/>
            <w:shd w:val="clear" w:color="auto" w:fill="auto"/>
          </w:tcPr>
          <w:p w:rsidR="00AD5E3E" w:rsidRPr="00A4051A" w:rsidRDefault="00AD5E3E" w:rsidP="00A4051A">
            <w:pPr>
              <w:pStyle w:val="Paragrafi0"/>
              <w:ind w:firstLine="0"/>
              <w:rPr>
                <w:sz w:val="18"/>
                <w:szCs w:val="18"/>
              </w:rPr>
            </w:pPr>
            <w:r w:rsidRPr="00A4051A">
              <w:rPr>
                <w:sz w:val="18"/>
                <w:szCs w:val="18"/>
              </w:rPr>
              <w:t>192/9</w:t>
            </w:r>
          </w:p>
        </w:tc>
        <w:tc>
          <w:tcPr>
            <w:tcW w:w="720" w:type="dxa"/>
            <w:shd w:val="clear" w:color="auto" w:fill="auto"/>
          </w:tcPr>
          <w:p w:rsidR="00AD5E3E" w:rsidRPr="00A4051A" w:rsidRDefault="00AD5E3E" w:rsidP="00A4051A">
            <w:pPr>
              <w:pStyle w:val="Paragrafi0"/>
              <w:ind w:firstLine="0"/>
              <w:rPr>
                <w:sz w:val="18"/>
                <w:szCs w:val="18"/>
              </w:rPr>
            </w:pPr>
          </w:p>
        </w:tc>
        <w:tc>
          <w:tcPr>
            <w:tcW w:w="778" w:type="dxa"/>
            <w:shd w:val="clear" w:color="auto" w:fill="auto"/>
          </w:tcPr>
          <w:p w:rsidR="00AD5E3E" w:rsidRPr="00A4051A" w:rsidRDefault="00AD5E3E" w:rsidP="00A4051A">
            <w:pPr>
              <w:pStyle w:val="Paragrafi0"/>
              <w:ind w:firstLine="0"/>
              <w:rPr>
                <w:sz w:val="18"/>
                <w:szCs w:val="18"/>
              </w:rPr>
            </w:pPr>
          </w:p>
        </w:tc>
        <w:tc>
          <w:tcPr>
            <w:tcW w:w="845" w:type="dxa"/>
            <w:shd w:val="clear" w:color="auto" w:fill="auto"/>
          </w:tcPr>
          <w:p w:rsidR="00AD5E3E" w:rsidRPr="00A4051A" w:rsidRDefault="00AD5E3E" w:rsidP="00A4051A">
            <w:pPr>
              <w:pStyle w:val="Paragrafi0"/>
              <w:ind w:firstLine="0"/>
              <w:rPr>
                <w:sz w:val="18"/>
                <w:szCs w:val="18"/>
              </w:rPr>
            </w:pPr>
          </w:p>
        </w:tc>
        <w:tc>
          <w:tcPr>
            <w:tcW w:w="1257" w:type="dxa"/>
            <w:shd w:val="clear" w:color="auto" w:fill="auto"/>
          </w:tcPr>
          <w:p w:rsidR="00AD5E3E" w:rsidRPr="00A4051A" w:rsidRDefault="00AD5E3E" w:rsidP="00A4051A">
            <w:pPr>
              <w:pStyle w:val="Paragrafi0"/>
              <w:ind w:firstLine="0"/>
              <w:rPr>
                <w:sz w:val="18"/>
                <w:szCs w:val="18"/>
              </w:rPr>
            </w:pPr>
            <w:r w:rsidRPr="00A4051A">
              <w:rPr>
                <w:sz w:val="18"/>
                <w:szCs w:val="18"/>
              </w:rPr>
              <w:t>2198949.56</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2198949.56</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Lagjja Drinas</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Rikonfirmim</w:t>
            </w:r>
          </w:p>
        </w:tc>
      </w:tr>
      <w:tr w:rsidR="00AD5E3E" w:rsidRPr="00A4051A" w:rsidTr="00A4051A">
        <w:tc>
          <w:tcPr>
            <w:tcW w:w="533" w:type="dxa"/>
            <w:shd w:val="clear" w:color="auto" w:fill="auto"/>
          </w:tcPr>
          <w:p w:rsidR="00AD5E3E" w:rsidRPr="00A4051A" w:rsidRDefault="00AD5E3E" w:rsidP="00A4051A">
            <w:pPr>
              <w:pStyle w:val="Paragrafi0"/>
              <w:ind w:firstLine="0"/>
              <w:rPr>
                <w:sz w:val="18"/>
                <w:szCs w:val="18"/>
              </w:rPr>
            </w:pPr>
            <w:r w:rsidRPr="00A4051A">
              <w:rPr>
                <w:sz w:val="18"/>
                <w:szCs w:val="18"/>
              </w:rPr>
              <w:t>10</w:t>
            </w:r>
          </w:p>
        </w:tc>
        <w:tc>
          <w:tcPr>
            <w:tcW w:w="835" w:type="dxa"/>
            <w:shd w:val="clear" w:color="auto" w:fill="auto"/>
          </w:tcPr>
          <w:p w:rsidR="00AD5E3E" w:rsidRPr="00A4051A" w:rsidRDefault="00AD5E3E" w:rsidP="00A4051A">
            <w:pPr>
              <w:pStyle w:val="Paragrafi0"/>
              <w:ind w:firstLine="0"/>
              <w:rPr>
                <w:sz w:val="18"/>
                <w:szCs w:val="18"/>
              </w:rPr>
            </w:pPr>
            <w:r w:rsidRPr="00A4051A">
              <w:rPr>
                <w:sz w:val="18"/>
                <w:szCs w:val="18"/>
              </w:rPr>
              <w:t>Musa</w:t>
            </w:r>
          </w:p>
        </w:tc>
        <w:tc>
          <w:tcPr>
            <w:tcW w:w="847" w:type="dxa"/>
            <w:shd w:val="clear" w:color="auto" w:fill="auto"/>
          </w:tcPr>
          <w:p w:rsidR="00AD5E3E" w:rsidRPr="00A4051A" w:rsidRDefault="00AD5E3E" w:rsidP="00A4051A">
            <w:pPr>
              <w:pStyle w:val="Paragrafi0"/>
              <w:ind w:firstLine="0"/>
              <w:rPr>
                <w:sz w:val="18"/>
                <w:szCs w:val="18"/>
              </w:rPr>
            </w:pPr>
            <w:r w:rsidRPr="00A4051A">
              <w:rPr>
                <w:sz w:val="18"/>
                <w:szCs w:val="18"/>
              </w:rPr>
              <w:t>Shuaip</w:t>
            </w:r>
          </w:p>
        </w:tc>
        <w:tc>
          <w:tcPr>
            <w:tcW w:w="957" w:type="dxa"/>
            <w:shd w:val="clear" w:color="auto" w:fill="auto"/>
          </w:tcPr>
          <w:p w:rsidR="00AD5E3E" w:rsidRPr="00A4051A" w:rsidRDefault="00AD5E3E" w:rsidP="00A4051A">
            <w:pPr>
              <w:pStyle w:val="Paragrafi0"/>
              <w:ind w:firstLine="0"/>
              <w:rPr>
                <w:sz w:val="18"/>
                <w:szCs w:val="18"/>
              </w:rPr>
            </w:pPr>
            <w:r w:rsidRPr="00A4051A">
              <w:rPr>
                <w:sz w:val="18"/>
                <w:szCs w:val="18"/>
              </w:rPr>
              <w:t>Dulla</w:t>
            </w:r>
          </w:p>
        </w:tc>
        <w:tc>
          <w:tcPr>
            <w:tcW w:w="716" w:type="dxa"/>
            <w:shd w:val="clear" w:color="auto" w:fill="auto"/>
          </w:tcPr>
          <w:p w:rsidR="00AD5E3E" w:rsidRPr="00A4051A" w:rsidRDefault="00AD5E3E" w:rsidP="00A4051A">
            <w:pPr>
              <w:pStyle w:val="Paragrafi0"/>
              <w:ind w:firstLine="0"/>
              <w:rPr>
                <w:sz w:val="18"/>
                <w:szCs w:val="18"/>
              </w:rPr>
            </w:pPr>
            <w:r w:rsidRPr="00A4051A">
              <w:rPr>
                <w:sz w:val="18"/>
                <w:szCs w:val="18"/>
              </w:rPr>
              <w:t>1543</w:t>
            </w:r>
          </w:p>
        </w:tc>
        <w:tc>
          <w:tcPr>
            <w:tcW w:w="900" w:type="dxa"/>
            <w:shd w:val="clear" w:color="auto" w:fill="auto"/>
          </w:tcPr>
          <w:p w:rsidR="00AD5E3E" w:rsidRPr="00A4051A" w:rsidRDefault="00AD5E3E" w:rsidP="00A4051A">
            <w:pPr>
              <w:pStyle w:val="Paragrafi0"/>
              <w:ind w:firstLine="0"/>
              <w:rPr>
                <w:sz w:val="18"/>
                <w:szCs w:val="18"/>
              </w:rPr>
            </w:pPr>
            <w:r w:rsidRPr="00A4051A">
              <w:rPr>
                <w:sz w:val="18"/>
                <w:szCs w:val="18"/>
              </w:rPr>
              <w:t>192/4</w:t>
            </w:r>
          </w:p>
        </w:tc>
        <w:tc>
          <w:tcPr>
            <w:tcW w:w="720" w:type="dxa"/>
            <w:shd w:val="clear" w:color="auto" w:fill="auto"/>
          </w:tcPr>
          <w:p w:rsidR="00AD5E3E" w:rsidRPr="00A4051A" w:rsidRDefault="00AD5E3E" w:rsidP="00A4051A">
            <w:pPr>
              <w:pStyle w:val="Paragrafi0"/>
              <w:ind w:firstLine="0"/>
              <w:rPr>
                <w:sz w:val="18"/>
                <w:szCs w:val="18"/>
              </w:rPr>
            </w:pPr>
          </w:p>
        </w:tc>
        <w:tc>
          <w:tcPr>
            <w:tcW w:w="778" w:type="dxa"/>
            <w:shd w:val="clear" w:color="auto" w:fill="auto"/>
          </w:tcPr>
          <w:p w:rsidR="00AD5E3E" w:rsidRPr="00A4051A" w:rsidRDefault="00AD5E3E" w:rsidP="00A4051A">
            <w:pPr>
              <w:pStyle w:val="Paragrafi0"/>
              <w:ind w:firstLine="0"/>
              <w:rPr>
                <w:sz w:val="18"/>
                <w:szCs w:val="18"/>
              </w:rPr>
            </w:pPr>
          </w:p>
        </w:tc>
        <w:tc>
          <w:tcPr>
            <w:tcW w:w="845" w:type="dxa"/>
            <w:shd w:val="clear" w:color="auto" w:fill="auto"/>
          </w:tcPr>
          <w:p w:rsidR="00AD5E3E" w:rsidRPr="00A4051A" w:rsidRDefault="00AD5E3E" w:rsidP="00A4051A">
            <w:pPr>
              <w:pStyle w:val="Paragrafi0"/>
              <w:ind w:firstLine="0"/>
              <w:rPr>
                <w:sz w:val="18"/>
                <w:szCs w:val="18"/>
              </w:rPr>
            </w:pPr>
          </w:p>
        </w:tc>
        <w:tc>
          <w:tcPr>
            <w:tcW w:w="1257" w:type="dxa"/>
            <w:shd w:val="clear" w:color="auto" w:fill="auto"/>
          </w:tcPr>
          <w:p w:rsidR="00AD5E3E" w:rsidRPr="00A4051A" w:rsidRDefault="00AD5E3E" w:rsidP="00A4051A">
            <w:pPr>
              <w:pStyle w:val="Paragrafi0"/>
              <w:ind w:firstLine="0"/>
              <w:rPr>
                <w:sz w:val="18"/>
                <w:szCs w:val="18"/>
              </w:rPr>
            </w:pPr>
            <w:r w:rsidRPr="00A4051A">
              <w:rPr>
                <w:sz w:val="18"/>
                <w:szCs w:val="18"/>
              </w:rPr>
              <w:t>2827878.88</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2827878.88</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Lagjja Drinas</w:t>
            </w:r>
          </w:p>
        </w:tc>
        <w:tc>
          <w:tcPr>
            <w:tcW w:w="1260" w:type="dxa"/>
            <w:shd w:val="clear" w:color="auto" w:fill="auto"/>
          </w:tcPr>
          <w:p w:rsidR="00AD5E3E" w:rsidRPr="00A4051A" w:rsidRDefault="00AD5E3E" w:rsidP="00A4051A">
            <w:pPr>
              <w:pStyle w:val="Paragrafi0"/>
              <w:ind w:firstLine="0"/>
              <w:rPr>
                <w:sz w:val="18"/>
                <w:szCs w:val="18"/>
              </w:rPr>
            </w:pPr>
            <w:r w:rsidRPr="00A4051A">
              <w:rPr>
                <w:sz w:val="18"/>
                <w:szCs w:val="18"/>
              </w:rPr>
              <w:t>Rikonfirmim</w:t>
            </w:r>
          </w:p>
        </w:tc>
      </w:tr>
      <w:tr w:rsidR="00AD5E3E" w:rsidRPr="00A4051A" w:rsidTr="00A4051A">
        <w:tc>
          <w:tcPr>
            <w:tcW w:w="533" w:type="dxa"/>
            <w:shd w:val="clear" w:color="auto" w:fill="auto"/>
          </w:tcPr>
          <w:p w:rsidR="00AD5E3E" w:rsidRPr="00A4051A" w:rsidRDefault="00AD5E3E" w:rsidP="00A4051A">
            <w:pPr>
              <w:pStyle w:val="Paragrafi0"/>
              <w:ind w:firstLine="0"/>
              <w:rPr>
                <w:b/>
                <w:sz w:val="18"/>
                <w:szCs w:val="18"/>
              </w:rPr>
            </w:pPr>
          </w:p>
        </w:tc>
        <w:tc>
          <w:tcPr>
            <w:tcW w:w="2639" w:type="dxa"/>
            <w:gridSpan w:val="3"/>
            <w:shd w:val="clear" w:color="auto" w:fill="auto"/>
          </w:tcPr>
          <w:p w:rsidR="00AD5E3E" w:rsidRPr="00A4051A" w:rsidRDefault="00AD5E3E" w:rsidP="00A4051A">
            <w:pPr>
              <w:pStyle w:val="Paragrafi0"/>
              <w:ind w:firstLine="0"/>
              <w:jc w:val="center"/>
              <w:rPr>
                <w:b/>
                <w:sz w:val="18"/>
                <w:szCs w:val="18"/>
              </w:rPr>
            </w:pPr>
            <w:r w:rsidRPr="00A4051A">
              <w:rPr>
                <w:b/>
                <w:sz w:val="18"/>
                <w:szCs w:val="18"/>
              </w:rPr>
              <w:t>TOTALI</w:t>
            </w:r>
          </w:p>
        </w:tc>
        <w:tc>
          <w:tcPr>
            <w:tcW w:w="716" w:type="dxa"/>
            <w:shd w:val="clear" w:color="auto" w:fill="auto"/>
          </w:tcPr>
          <w:p w:rsidR="00AD5E3E" w:rsidRPr="00A4051A" w:rsidRDefault="00AD5E3E" w:rsidP="00A4051A">
            <w:pPr>
              <w:pStyle w:val="Paragrafi0"/>
              <w:ind w:firstLine="0"/>
              <w:rPr>
                <w:b/>
                <w:sz w:val="18"/>
                <w:szCs w:val="18"/>
              </w:rPr>
            </w:pPr>
          </w:p>
        </w:tc>
        <w:tc>
          <w:tcPr>
            <w:tcW w:w="900" w:type="dxa"/>
            <w:shd w:val="clear" w:color="auto" w:fill="auto"/>
          </w:tcPr>
          <w:p w:rsidR="00AD5E3E" w:rsidRPr="00A4051A" w:rsidRDefault="00AD5E3E" w:rsidP="00A4051A">
            <w:pPr>
              <w:pStyle w:val="Paragrafi0"/>
              <w:ind w:firstLine="0"/>
              <w:rPr>
                <w:b/>
                <w:sz w:val="18"/>
                <w:szCs w:val="18"/>
              </w:rPr>
            </w:pPr>
          </w:p>
        </w:tc>
        <w:tc>
          <w:tcPr>
            <w:tcW w:w="720" w:type="dxa"/>
            <w:shd w:val="clear" w:color="auto" w:fill="auto"/>
          </w:tcPr>
          <w:p w:rsidR="00AD5E3E" w:rsidRPr="00A4051A" w:rsidRDefault="00AD5E3E" w:rsidP="00A4051A">
            <w:pPr>
              <w:pStyle w:val="Paragrafi0"/>
              <w:ind w:firstLine="0"/>
              <w:rPr>
                <w:b/>
                <w:sz w:val="18"/>
                <w:szCs w:val="18"/>
              </w:rPr>
            </w:pPr>
            <w:r w:rsidRPr="00A4051A">
              <w:rPr>
                <w:b/>
                <w:sz w:val="18"/>
                <w:szCs w:val="18"/>
              </w:rPr>
              <w:t>384</w:t>
            </w:r>
          </w:p>
        </w:tc>
        <w:tc>
          <w:tcPr>
            <w:tcW w:w="778" w:type="dxa"/>
            <w:shd w:val="clear" w:color="auto" w:fill="auto"/>
          </w:tcPr>
          <w:p w:rsidR="00AD5E3E" w:rsidRPr="00A4051A" w:rsidRDefault="00AD5E3E" w:rsidP="00A4051A">
            <w:pPr>
              <w:pStyle w:val="Paragrafi0"/>
              <w:ind w:firstLine="0"/>
              <w:rPr>
                <w:b/>
                <w:sz w:val="18"/>
                <w:szCs w:val="18"/>
              </w:rPr>
            </w:pPr>
          </w:p>
        </w:tc>
        <w:tc>
          <w:tcPr>
            <w:tcW w:w="845" w:type="dxa"/>
            <w:shd w:val="clear" w:color="auto" w:fill="auto"/>
          </w:tcPr>
          <w:p w:rsidR="00AD5E3E" w:rsidRPr="00A4051A" w:rsidRDefault="00AD5E3E" w:rsidP="00A4051A">
            <w:pPr>
              <w:pStyle w:val="Paragrafi0"/>
              <w:ind w:firstLine="0"/>
              <w:rPr>
                <w:b/>
                <w:sz w:val="18"/>
                <w:szCs w:val="18"/>
              </w:rPr>
            </w:pPr>
            <w:r w:rsidRPr="00A4051A">
              <w:rPr>
                <w:b/>
                <w:sz w:val="18"/>
                <w:szCs w:val="18"/>
              </w:rPr>
              <w:t>1012224</w:t>
            </w:r>
          </w:p>
        </w:tc>
        <w:tc>
          <w:tcPr>
            <w:tcW w:w="1257" w:type="dxa"/>
            <w:shd w:val="clear" w:color="auto" w:fill="auto"/>
          </w:tcPr>
          <w:p w:rsidR="00AD5E3E" w:rsidRPr="00A4051A" w:rsidRDefault="00AD5E3E" w:rsidP="00A4051A">
            <w:pPr>
              <w:pStyle w:val="Paragrafi0"/>
              <w:ind w:firstLine="0"/>
              <w:rPr>
                <w:b/>
                <w:sz w:val="18"/>
                <w:szCs w:val="18"/>
              </w:rPr>
            </w:pPr>
            <w:r w:rsidRPr="00A4051A">
              <w:rPr>
                <w:b/>
                <w:sz w:val="18"/>
                <w:szCs w:val="18"/>
              </w:rPr>
              <w:t>25095402.91</w:t>
            </w:r>
          </w:p>
        </w:tc>
        <w:tc>
          <w:tcPr>
            <w:tcW w:w="1260" w:type="dxa"/>
            <w:shd w:val="clear" w:color="auto" w:fill="auto"/>
          </w:tcPr>
          <w:p w:rsidR="00AD5E3E" w:rsidRPr="00A4051A" w:rsidRDefault="00AD5E3E" w:rsidP="00A4051A">
            <w:pPr>
              <w:pStyle w:val="Paragrafi0"/>
              <w:ind w:firstLine="0"/>
              <w:rPr>
                <w:b/>
                <w:sz w:val="18"/>
                <w:szCs w:val="18"/>
              </w:rPr>
            </w:pPr>
            <w:r w:rsidRPr="00A4051A">
              <w:rPr>
                <w:b/>
                <w:sz w:val="18"/>
                <w:szCs w:val="18"/>
              </w:rPr>
              <w:t>26107626.91</w:t>
            </w:r>
          </w:p>
        </w:tc>
        <w:tc>
          <w:tcPr>
            <w:tcW w:w="1260" w:type="dxa"/>
            <w:shd w:val="clear" w:color="auto" w:fill="auto"/>
          </w:tcPr>
          <w:p w:rsidR="00AD5E3E" w:rsidRPr="00A4051A" w:rsidRDefault="00AD5E3E" w:rsidP="00A4051A">
            <w:pPr>
              <w:pStyle w:val="Paragrafi0"/>
              <w:ind w:firstLine="0"/>
              <w:rPr>
                <w:b/>
                <w:sz w:val="18"/>
                <w:szCs w:val="18"/>
              </w:rPr>
            </w:pPr>
          </w:p>
        </w:tc>
        <w:tc>
          <w:tcPr>
            <w:tcW w:w="1260" w:type="dxa"/>
            <w:shd w:val="clear" w:color="auto" w:fill="auto"/>
          </w:tcPr>
          <w:p w:rsidR="00AD5E3E" w:rsidRPr="00A4051A" w:rsidRDefault="00AD5E3E" w:rsidP="00A4051A">
            <w:pPr>
              <w:pStyle w:val="Paragrafi0"/>
              <w:ind w:firstLine="0"/>
              <w:rPr>
                <w:b/>
                <w:sz w:val="18"/>
                <w:szCs w:val="18"/>
              </w:rPr>
            </w:pPr>
          </w:p>
        </w:tc>
      </w:tr>
    </w:tbl>
    <w:p w:rsidR="00AD5E3E" w:rsidRPr="001F57E2" w:rsidRDefault="00AD5E3E" w:rsidP="00AD5E3E">
      <w:pPr>
        <w:pStyle w:val="Paragrafi0"/>
        <w:rPr>
          <w:b/>
        </w:rPr>
      </w:pPr>
    </w:p>
    <w:p w:rsidR="00AD5E3E" w:rsidRPr="001F57E2" w:rsidRDefault="00AD5E3E" w:rsidP="00AD5E3E">
      <w:pPr>
        <w:pStyle w:val="Paragrafi0"/>
      </w:pPr>
    </w:p>
    <w:p w:rsidR="00AD5E3E" w:rsidRPr="001F57E2" w:rsidRDefault="00AD5E3E" w:rsidP="00AD5E3E">
      <w:pPr>
        <w:pStyle w:val="Paragrafi0"/>
      </w:pPr>
    </w:p>
    <w:p w:rsidR="00AD5E3E" w:rsidRPr="001F57E2" w:rsidRDefault="00AD5E3E" w:rsidP="00AD5E3E">
      <w:pPr>
        <w:pStyle w:val="Paragrafi0"/>
      </w:pPr>
    </w:p>
    <w:p w:rsidR="00AD5E3E" w:rsidRPr="001F57E2" w:rsidRDefault="00AD5E3E" w:rsidP="00AD5E3E">
      <w:pPr>
        <w:pStyle w:val="Paragrafi0"/>
      </w:pPr>
    </w:p>
    <w:p w:rsidR="00AD5E3E" w:rsidRPr="001F57E2" w:rsidRDefault="00AD5E3E" w:rsidP="00AD5E3E">
      <w:pPr>
        <w:pStyle w:val="Paragrafi0"/>
      </w:pPr>
    </w:p>
    <w:p w:rsidR="00AD5E3E" w:rsidRPr="001F57E2" w:rsidRDefault="00AD5E3E" w:rsidP="00AD5E3E">
      <w:pPr>
        <w:pStyle w:val="Paragrafi0"/>
      </w:pPr>
    </w:p>
    <w:p w:rsidR="00AD5E3E" w:rsidRPr="001F57E2" w:rsidRDefault="00AD5E3E" w:rsidP="00AD5E3E">
      <w:pPr>
        <w:pStyle w:val="Paragrafi0"/>
      </w:pPr>
    </w:p>
    <w:p w:rsidR="00AD5E3E" w:rsidRPr="001F57E2" w:rsidRDefault="00AD5E3E" w:rsidP="00AD5E3E">
      <w:pPr>
        <w:pStyle w:val="Paragrafi0"/>
      </w:pPr>
    </w:p>
    <w:p w:rsidR="00AD5E3E" w:rsidRPr="001F57E2" w:rsidRDefault="00AD5E3E" w:rsidP="00AD5E3E">
      <w:pPr>
        <w:pStyle w:val="Paragrafi0"/>
      </w:pPr>
    </w:p>
    <w:p w:rsidR="00AD5E3E" w:rsidRPr="001F57E2" w:rsidRDefault="00AD5E3E" w:rsidP="00AD5E3E">
      <w:pPr>
        <w:pStyle w:val="Paragrafi0"/>
        <w:sectPr w:rsidR="00AD5E3E" w:rsidRPr="001F57E2" w:rsidSect="00AD5E3E">
          <w:pgSz w:w="15840" w:h="12240" w:orient="landscape"/>
          <w:pgMar w:top="1800" w:right="1440" w:bottom="1800" w:left="1440" w:header="720" w:footer="720" w:gutter="0"/>
          <w:cols w:space="720"/>
          <w:docGrid w:linePitch="360"/>
        </w:sectPr>
      </w:pPr>
    </w:p>
    <w:p w:rsidR="00AD5E3E" w:rsidRPr="001F57E2" w:rsidRDefault="00AD5E3E" w:rsidP="00AD5E3E">
      <w:pPr>
        <w:pStyle w:val="Akti"/>
      </w:pPr>
      <w:r w:rsidRPr="001F57E2">
        <w:t xml:space="preserve">KËRKESË </w:t>
      </w:r>
    </w:p>
    <w:p w:rsidR="00AD5E3E" w:rsidRPr="001F57E2" w:rsidRDefault="00AD5E3E" w:rsidP="00AD5E3E">
      <w:pPr>
        <w:pStyle w:val="Akti"/>
      </w:pPr>
      <w:r w:rsidRPr="001F57E2">
        <w:t>PËR SHPRONËSIM PUBLIK</w:t>
      </w:r>
    </w:p>
    <w:p w:rsidR="00AD5E3E" w:rsidRPr="001F57E2" w:rsidRDefault="00AD5E3E" w:rsidP="00AD5E3E">
      <w:pPr>
        <w:pStyle w:val="NumriData"/>
      </w:pPr>
      <w:r w:rsidRPr="001F57E2">
        <w:t>Nr.2243, datë 3.4.2009</w:t>
      </w:r>
    </w:p>
    <w:p w:rsidR="00AD5E3E" w:rsidRPr="001F57E2" w:rsidRDefault="00AD5E3E" w:rsidP="00AD5E3E">
      <w:pPr>
        <w:pStyle w:val="Paragrafi0"/>
      </w:pPr>
    </w:p>
    <w:p w:rsidR="00AD5E3E" w:rsidRPr="001F57E2" w:rsidRDefault="00AD5E3E" w:rsidP="00AD5E3E">
      <w:pPr>
        <w:pStyle w:val="Paragrafi0"/>
      </w:pPr>
      <w:r w:rsidRPr="001F57E2">
        <w:t>Ministria e Punëve Publike, Transportit dhe Telekomunikacionit shpall kërkesën për  shpronësim për interes publik të pasurive të paluajtshme, pronë private (objekte), që preken nga ndërtimi i segmentit rrugor Korçë-Qafë Plloçë.</w:t>
      </w:r>
    </w:p>
    <w:p w:rsidR="00AD5E3E" w:rsidRPr="001F57E2" w:rsidRDefault="00AD5E3E" w:rsidP="00AD5E3E">
      <w:pPr>
        <w:pStyle w:val="Paragrafi0"/>
      </w:pPr>
      <w:r w:rsidRPr="001F57E2">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AD5E3E" w:rsidRPr="001F57E2" w:rsidRDefault="00AD5E3E" w:rsidP="00AD5E3E">
      <w:pPr>
        <w:pStyle w:val="Paragrafi0"/>
      </w:pPr>
      <w:r w:rsidRPr="001F57E2">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AD5E3E" w:rsidRPr="001F57E2" w:rsidRDefault="00AD5E3E" w:rsidP="00AD5E3E">
      <w:pPr>
        <w:pStyle w:val="Paragrafi0"/>
      </w:pPr>
      <w:r w:rsidRPr="001F57E2">
        <w:t>Pronarët, për të cilët në kolonën përkatëse në listën e publikuar është bërë shënimi “I pakonfirmuar” nuk janë konfirmuar të dhënat përkatëse nga zyrat e regjistrimit të pasurive të paluajtshme Korçë dhe Pogradec. Pronarët në fjalë duhet të aplikojnë për regjistrimin e objekteve për të cilat pretendojnë pronësinë, në të kundërt nuk do të kompensohen për efekt shpronësimi.</w:t>
      </w:r>
    </w:p>
    <w:p w:rsidR="00AD5E3E" w:rsidRPr="001F57E2" w:rsidRDefault="00AD5E3E" w:rsidP="00AD5E3E">
      <w:pPr>
        <w:pStyle w:val="Paragrafi0"/>
      </w:pPr>
      <w:r w:rsidRPr="001F57E2">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AD5E3E" w:rsidRPr="001F57E2" w:rsidRDefault="00AD5E3E" w:rsidP="00AD5E3E">
      <w:pPr>
        <w:pStyle w:val="Paragrafi0"/>
      </w:pPr>
      <w:r w:rsidRPr="001F57E2">
        <w:t>Vlera totale e këtij shpronësimi është 101 029 195 (njëqind e një milion e njëzet e nëntë mijë e njëqind e nëntëdhjetë e pesë) lekë.</w:t>
      </w:r>
    </w:p>
    <w:p w:rsidR="00AD5E3E" w:rsidRPr="001F57E2" w:rsidRDefault="00AD5E3E" w:rsidP="00AD5E3E">
      <w:pPr>
        <w:pStyle w:val="Paragrafi0"/>
      </w:pPr>
    </w:p>
    <w:p w:rsidR="00AD5E3E" w:rsidRPr="001F57E2" w:rsidRDefault="00AD5E3E" w:rsidP="00AD5E3E">
      <w:pPr>
        <w:pStyle w:val="Autoriteti"/>
      </w:pPr>
      <w:r w:rsidRPr="001F57E2">
        <w:t xml:space="preserve">MINISTri I PUNËVE PUBLIKE, </w:t>
      </w:r>
    </w:p>
    <w:p w:rsidR="00AD5E3E" w:rsidRPr="001F57E2" w:rsidRDefault="00AD5E3E" w:rsidP="00AD5E3E">
      <w:pPr>
        <w:pStyle w:val="Autoriteti"/>
      </w:pPr>
      <w:r w:rsidRPr="001F57E2">
        <w:t>TRANSPORTIT DHE TELEKOMUNIKACIONIT</w:t>
      </w:r>
    </w:p>
    <w:p w:rsidR="00AD5E3E" w:rsidRPr="001F57E2" w:rsidRDefault="00AD5E3E" w:rsidP="00AD5E3E">
      <w:pPr>
        <w:pStyle w:val="AutoritetiEmer"/>
      </w:pPr>
      <w:r w:rsidRPr="001F57E2">
        <w:t>Sokol Olldashi</w:t>
      </w: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sectPr w:rsidR="00AD5E3E" w:rsidRPr="001F57E2" w:rsidSect="00AD5E3E">
          <w:pgSz w:w="12240" w:h="15840"/>
          <w:pgMar w:top="1440" w:right="1800" w:bottom="1440" w:left="1800" w:header="720" w:footer="720" w:gutter="0"/>
          <w:cols w:space="720"/>
          <w:docGrid w:linePitch="360"/>
        </w:sectPr>
      </w:pPr>
    </w:p>
    <w:tbl>
      <w:tblPr>
        <w:tblW w:w="11175" w:type="dxa"/>
        <w:tblInd w:w="93" w:type="dxa"/>
        <w:tblLook w:val="0000" w:firstRow="0" w:lastRow="0" w:firstColumn="0" w:lastColumn="0" w:noHBand="0" w:noVBand="0"/>
      </w:tblPr>
      <w:tblGrid>
        <w:gridCol w:w="439"/>
        <w:gridCol w:w="2276"/>
        <w:gridCol w:w="421"/>
        <w:gridCol w:w="240"/>
        <w:gridCol w:w="241"/>
        <w:gridCol w:w="1019"/>
        <w:gridCol w:w="1432"/>
        <w:gridCol w:w="247"/>
        <w:gridCol w:w="1173"/>
        <w:gridCol w:w="1707"/>
        <w:gridCol w:w="1980"/>
      </w:tblGrid>
      <w:tr w:rsidR="00AD5E3E" w:rsidRPr="001F57E2">
        <w:trPr>
          <w:trHeight w:val="255"/>
        </w:trPr>
        <w:tc>
          <w:tcPr>
            <w:tcW w:w="3136" w:type="dxa"/>
            <w:gridSpan w:val="3"/>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b/>
                <w:bCs/>
                <w:sz w:val="16"/>
                <w:szCs w:val="16"/>
              </w:rPr>
            </w:pPr>
            <w:r w:rsidRPr="001F57E2">
              <w:rPr>
                <w:rFonts w:ascii="CG Times" w:hAnsi="CG Times" w:cs="Arial"/>
                <w:b/>
                <w:bCs/>
                <w:sz w:val="16"/>
                <w:szCs w:val="16"/>
              </w:rPr>
              <w:t>REPUBLIKA E SHQIPERISE</w:t>
            </w:r>
          </w:p>
        </w:tc>
        <w:tc>
          <w:tcPr>
            <w:tcW w:w="481" w:type="dxa"/>
            <w:gridSpan w:val="2"/>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b/>
                <w:bCs/>
                <w:sz w:val="16"/>
                <w:szCs w:val="16"/>
              </w:rPr>
            </w:pPr>
          </w:p>
        </w:tc>
        <w:tc>
          <w:tcPr>
            <w:tcW w:w="1019"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b/>
                <w:bCs/>
                <w:sz w:val="16"/>
                <w:szCs w:val="16"/>
              </w:rPr>
            </w:pPr>
          </w:p>
        </w:tc>
        <w:tc>
          <w:tcPr>
            <w:tcW w:w="1432"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b/>
                <w:bCs/>
                <w:sz w:val="16"/>
                <w:szCs w:val="16"/>
              </w:rPr>
            </w:pPr>
          </w:p>
        </w:tc>
        <w:tc>
          <w:tcPr>
            <w:tcW w:w="1420" w:type="dxa"/>
            <w:gridSpan w:val="2"/>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707"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980"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r>
      <w:tr w:rsidR="00AD5E3E" w:rsidRPr="001F57E2">
        <w:trPr>
          <w:trHeight w:val="255"/>
        </w:trPr>
        <w:tc>
          <w:tcPr>
            <w:tcW w:w="7488" w:type="dxa"/>
            <w:gridSpan w:val="9"/>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b/>
                <w:bCs/>
                <w:sz w:val="16"/>
                <w:szCs w:val="16"/>
              </w:rPr>
            </w:pPr>
            <w:r w:rsidRPr="001F57E2">
              <w:rPr>
                <w:rFonts w:ascii="CG Times" w:hAnsi="CG Times" w:cs="Arial"/>
                <w:b/>
                <w:bCs/>
                <w:sz w:val="16"/>
                <w:szCs w:val="16"/>
              </w:rPr>
              <w:t>MINISTRIA E PUNEVE PUBLIKE, TRANSPORTIT DHE TELEKOMUNIKACIONIT</w:t>
            </w:r>
          </w:p>
        </w:tc>
        <w:tc>
          <w:tcPr>
            <w:tcW w:w="1707"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980"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r>
      <w:tr w:rsidR="00AD5E3E" w:rsidRPr="001F57E2">
        <w:trPr>
          <w:trHeight w:val="255"/>
        </w:trPr>
        <w:tc>
          <w:tcPr>
            <w:tcW w:w="4636" w:type="dxa"/>
            <w:gridSpan w:val="6"/>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b/>
                <w:bCs/>
                <w:sz w:val="16"/>
                <w:szCs w:val="16"/>
              </w:rPr>
            </w:pPr>
            <w:r w:rsidRPr="001F57E2">
              <w:rPr>
                <w:rFonts w:ascii="CG Times" w:hAnsi="CG Times" w:cs="Arial"/>
                <w:b/>
                <w:bCs/>
                <w:sz w:val="16"/>
                <w:szCs w:val="16"/>
              </w:rPr>
              <w:t>DREJTORIA E PERGJITHSHME E RRUGEVE</w:t>
            </w:r>
          </w:p>
        </w:tc>
        <w:tc>
          <w:tcPr>
            <w:tcW w:w="1432"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b/>
                <w:bCs/>
                <w:sz w:val="16"/>
                <w:szCs w:val="16"/>
              </w:rPr>
            </w:pPr>
          </w:p>
        </w:tc>
        <w:tc>
          <w:tcPr>
            <w:tcW w:w="1420" w:type="dxa"/>
            <w:gridSpan w:val="2"/>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707"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980"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r>
      <w:tr w:rsidR="00AD5E3E" w:rsidRPr="001F57E2">
        <w:trPr>
          <w:trHeight w:val="153"/>
        </w:trPr>
        <w:tc>
          <w:tcPr>
            <w:tcW w:w="439"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2276"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902" w:type="dxa"/>
            <w:gridSpan w:val="3"/>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019"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432"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420" w:type="dxa"/>
            <w:gridSpan w:val="2"/>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707"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980"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r>
      <w:tr w:rsidR="00AD5E3E" w:rsidRPr="001F57E2">
        <w:trPr>
          <w:trHeight w:val="80"/>
        </w:trPr>
        <w:tc>
          <w:tcPr>
            <w:tcW w:w="439"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2276"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902" w:type="dxa"/>
            <w:gridSpan w:val="3"/>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019"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432"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420" w:type="dxa"/>
            <w:gridSpan w:val="2"/>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707"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980"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r>
      <w:tr w:rsidR="00AD5E3E" w:rsidRPr="001F57E2">
        <w:trPr>
          <w:trHeight w:val="180"/>
        </w:trPr>
        <w:tc>
          <w:tcPr>
            <w:tcW w:w="439"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2276"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902" w:type="dxa"/>
            <w:gridSpan w:val="3"/>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019"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432"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420" w:type="dxa"/>
            <w:gridSpan w:val="2"/>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707"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980"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r>
      <w:tr w:rsidR="00AD5E3E" w:rsidRPr="001F57E2">
        <w:trPr>
          <w:trHeight w:val="135"/>
        </w:trPr>
        <w:tc>
          <w:tcPr>
            <w:tcW w:w="439"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2276"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8460" w:type="dxa"/>
            <w:gridSpan w:val="9"/>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b/>
                <w:bCs/>
                <w:sz w:val="16"/>
                <w:szCs w:val="16"/>
                <w:u w:val="single"/>
              </w:rPr>
            </w:pPr>
            <w:r w:rsidRPr="001F57E2">
              <w:rPr>
                <w:rFonts w:ascii="CG Times" w:hAnsi="CG Times" w:cs="Arial"/>
                <w:b/>
                <w:bCs/>
                <w:sz w:val="16"/>
                <w:szCs w:val="16"/>
                <w:u w:val="single"/>
              </w:rPr>
              <w:t>OBJEKTET  QE SHPRONESOHEN NE AKSIN RRUGOR KORCE-PLLOCE</w:t>
            </w:r>
          </w:p>
        </w:tc>
      </w:tr>
      <w:tr w:rsidR="00AD5E3E" w:rsidRPr="001F57E2">
        <w:trPr>
          <w:trHeight w:val="108"/>
        </w:trPr>
        <w:tc>
          <w:tcPr>
            <w:tcW w:w="439"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2276"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661" w:type="dxa"/>
            <w:gridSpan w:val="2"/>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260" w:type="dxa"/>
            <w:gridSpan w:val="2"/>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679" w:type="dxa"/>
            <w:gridSpan w:val="2"/>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173"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c>
          <w:tcPr>
            <w:tcW w:w="1707" w:type="dxa"/>
            <w:tcBorders>
              <w:top w:val="nil"/>
              <w:left w:val="nil"/>
              <w:bottom w:val="double" w:sz="6"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 </w:t>
            </w:r>
          </w:p>
        </w:tc>
        <w:tc>
          <w:tcPr>
            <w:tcW w:w="1980"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p>
        </w:tc>
      </w:tr>
      <w:tr w:rsidR="00AD5E3E" w:rsidRPr="001F57E2">
        <w:trPr>
          <w:trHeight w:val="243"/>
        </w:trPr>
        <w:tc>
          <w:tcPr>
            <w:tcW w:w="439" w:type="dxa"/>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 </w:t>
            </w:r>
          </w:p>
        </w:tc>
        <w:tc>
          <w:tcPr>
            <w:tcW w:w="2276"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cs="Arial"/>
                <w:b/>
                <w:bCs/>
                <w:sz w:val="16"/>
                <w:szCs w:val="16"/>
              </w:rPr>
            </w:pPr>
            <w:r w:rsidRPr="001F57E2">
              <w:rPr>
                <w:rFonts w:ascii="CG Times" w:hAnsi="CG Times" w:cs="Arial"/>
                <w:b/>
                <w:bCs/>
                <w:sz w:val="16"/>
                <w:szCs w:val="16"/>
              </w:rPr>
              <w:t xml:space="preserve">          PRONARI</w:t>
            </w:r>
          </w:p>
        </w:tc>
        <w:tc>
          <w:tcPr>
            <w:tcW w:w="661" w:type="dxa"/>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b/>
                <w:bCs/>
                <w:sz w:val="16"/>
                <w:szCs w:val="16"/>
              </w:rPr>
            </w:pPr>
            <w:r w:rsidRPr="001F57E2">
              <w:rPr>
                <w:rFonts w:ascii="CG Times" w:hAnsi="CG Times" w:cs="Arial"/>
                <w:b/>
                <w:bCs/>
                <w:sz w:val="16"/>
                <w:szCs w:val="16"/>
              </w:rPr>
              <w:t>Z.K</w:t>
            </w:r>
          </w:p>
        </w:tc>
        <w:tc>
          <w:tcPr>
            <w:tcW w:w="1260" w:type="dxa"/>
            <w:gridSpan w:val="2"/>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cs="Arial"/>
                <w:b/>
                <w:bCs/>
                <w:sz w:val="16"/>
                <w:szCs w:val="16"/>
              </w:rPr>
            </w:pPr>
            <w:r w:rsidRPr="001F57E2">
              <w:rPr>
                <w:rFonts w:ascii="CG Times" w:hAnsi="CG Times" w:cs="Arial"/>
                <w:b/>
                <w:bCs/>
                <w:sz w:val="16"/>
                <w:szCs w:val="16"/>
              </w:rPr>
              <w:t>Nr. Pasurie</w:t>
            </w:r>
          </w:p>
        </w:tc>
        <w:tc>
          <w:tcPr>
            <w:tcW w:w="1679" w:type="dxa"/>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b/>
                <w:bCs/>
                <w:sz w:val="16"/>
                <w:szCs w:val="16"/>
              </w:rPr>
            </w:pPr>
            <w:r w:rsidRPr="001F57E2">
              <w:rPr>
                <w:rFonts w:ascii="CG Times" w:hAnsi="CG Times" w:cs="Arial"/>
                <w:b/>
                <w:bCs/>
                <w:sz w:val="16"/>
                <w:szCs w:val="16"/>
              </w:rPr>
              <w:t>Lloji I objektit</w:t>
            </w:r>
          </w:p>
        </w:tc>
        <w:tc>
          <w:tcPr>
            <w:tcW w:w="1173"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cs="Arial"/>
                <w:b/>
                <w:bCs/>
                <w:sz w:val="16"/>
                <w:szCs w:val="16"/>
              </w:rPr>
            </w:pPr>
            <w:r w:rsidRPr="001F57E2">
              <w:rPr>
                <w:rFonts w:ascii="CG Times" w:hAnsi="CG Times" w:cs="Arial"/>
                <w:b/>
                <w:bCs/>
                <w:sz w:val="16"/>
                <w:szCs w:val="16"/>
              </w:rPr>
              <w:t>Vlera  leke</w:t>
            </w:r>
          </w:p>
        </w:tc>
        <w:tc>
          <w:tcPr>
            <w:tcW w:w="1707" w:type="dxa"/>
            <w:tcBorders>
              <w:top w:val="nil"/>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b/>
                <w:bCs/>
                <w:sz w:val="16"/>
                <w:szCs w:val="16"/>
              </w:rPr>
            </w:pPr>
            <w:r w:rsidRPr="001F57E2">
              <w:rPr>
                <w:rFonts w:ascii="CG Times" w:hAnsi="CG Times" w:cs="Arial"/>
                <w:b/>
                <w:bCs/>
                <w:sz w:val="16"/>
                <w:szCs w:val="16"/>
              </w:rPr>
              <w:t>Vend ndodhje</w:t>
            </w:r>
          </w:p>
        </w:tc>
        <w:tc>
          <w:tcPr>
            <w:tcW w:w="1980" w:type="dxa"/>
            <w:tcBorders>
              <w:top w:val="double" w:sz="6" w:space="0" w:color="auto"/>
              <w:left w:val="nil"/>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b/>
                <w:bCs/>
                <w:sz w:val="16"/>
                <w:szCs w:val="16"/>
              </w:rPr>
            </w:pPr>
            <w:r w:rsidRPr="001F57E2">
              <w:rPr>
                <w:rFonts w:ascii="CG Times" w:hAnsi="CG Times" w:cs="Arial"/>
                <w:b/>
                <w:bCs/>
                <w:sz w:val="16"/>
                <w:szCs w:val="16"/>
              </w:rPr>
              <w:t>Shenim</w:t>
            </w:r>
          </w:p>
        </w:tc>
      </w:tr>
      <w:tr w:rsidR="00AD5E3E" w:rsidRPr="001F57E2">
        <w:trPr>
          <w:trHeight w:val="117"/>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Bujar   Bilal   Lipo</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2420</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14/65</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Shtepi banimi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4041545</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Leshnice Pogradec</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107"/>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2</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Fadil   Bilal  Lipo</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2420</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109/14</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Pike Karburanti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4084547</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Leshnice Pogradec</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98"/>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3</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Hasan   Halil  Jacelli</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3047</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154/4</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Shtepi+ farmaci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3100435</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Petrushe Pogradec</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162"/>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4</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Vasil   Fari   Bardhi</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1832</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319/16</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Pike Karburanti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8284371</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Grabovice Pogradec</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255"/>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5</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Seladin   Kame   Muci</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1387</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284/59/60</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Sherbime funerale</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1234129</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Cerave Pogradec</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I Pakonfirmuar</w:t>
            </w:r>
          </w:p>
        </w:tc>
      </w:tr>
      <w:tr w:rsidR="00AD5E3E" w:rsidRPr="001F57E2">
        <w:trPr>
          <w:trHeight w:val="170"/>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6</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Erzen Alimi</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1387</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 </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Lokal</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859248</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Cerave Pogradec</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I Pakonfirmuar</w:t>
            </w:r>
          </w:p>
        </w:tc>
      </w:tr>
      <w:tr w:rsidR="00AD5E3E" w:rsidRPr="001F57E2">
        <w:trPr>
          <w:trHeight w:val="152"/>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7</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Resmi Lipo</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2420</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 </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Lokal</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1310910</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Cerave Pogradec</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I Pakonfirmuar</w:t>
            </w:r>
          </w:p>
        </w:tc>
      </w:tr>
      <w:tr w:rsidR="00AD5E3E" w:rsidRPr="001F57E2">
        <w:trPr>
          <w:trHeight w:val="170"/>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8</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Leonard Sami Bregu</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1832</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252/30</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Pike Karburanti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5369492</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Grabovice Pogradec</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152"/>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9</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Fiqiri Asllani</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2965</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104/132</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Pike Karburanti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1668781</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Pirg Korce</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143"/>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10</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Albapost</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2965</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112</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Zyre postare</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790310.9</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Pirg Korce</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125"/>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11</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Bedri Njazi Mingo</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3736</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012/36</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Pike Karburanti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9255997</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Veliterne Korce</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107"/>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12</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Edmond   Sefulla  Hasimllari</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3553</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52/27</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Pike Karburanti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84564</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Symiz Korce</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98"/>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13</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Durim Kamber  Rakipllari</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3496</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1647/25</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Pike Karburanti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1404587</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Sovjan Korce</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80"/>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14</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Sami Fatmir Rakipllari</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3496</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157/64</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Pike Karburanti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4896789</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Sovjan Korce</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70"/>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15</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Halil Teki Avdillari</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3496</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1729/40</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Shtepi Banimi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3621101</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Sovjan Korce</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233"/>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16</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Selami Beshiri</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1900</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354/6/7</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Pike Karburanti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1576219</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Gurishte Korce</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I Pakonfirmuar</w:t>
            </w:r>
          </w:p>
        </w:tc>
      </w:tr>
      <w:tr w:rsidR="00AD5E3E" w:rsidRPr="001F57E2">
        <w:trPr>
          <w:trHeight w:val="170"/>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17</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Gjergji Sllavi</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2521</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126/40</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Pike Karburanti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782183</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Lumalas Korce</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I Pakonfirmuar</w:t>
            </w:r>
          </w:p>
        </w:tc>
      </w:tr>
      <w:tr w:rsidR="00AD5E3E" w:rsidRPr="001F57E2">
        <w:trPr>
          <w:trHeight w:val="152"/>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18</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Aurel Agolli</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1310</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122/32</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Pike Karburanti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5863663</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Bulgarec Korce</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143"/>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19</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Astrit Reshat Gora</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3803</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275/64</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Pike Karburanti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814358</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Vlocisht Korce</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I Pakonfirmuar</w:t>
            </w:r>
          </w:p>
        </w:tc>
      </w:tr>
      <w:tr w:rsidR="00AD5E3E" w:rsidRPr="001F57E2">
        <w:trPr>
          <w:trHeight w:val="255"/>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20</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Kujtim Alush Merolli</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3803</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171/44</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Pike Karburanti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11611584</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Vlocisht Korce</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233"/>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21</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Nexhip Alush Merolli</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2445</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36/1/2</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Pike Karburanti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15090879</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Libonik Korce</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255"/>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22</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Njazi Rapo Cenolli</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3716</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274/149</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Pike Karburanti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8933684</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Vashtemi Korce</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255"/>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23</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Zija Hyka</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3047</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135/11</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Ndertese</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1942177</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Petrushe Pogradec</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170"/>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24</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Irjat Hyka</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 </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 </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Magazine</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219378</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Petrushe Pogradec</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I Pakonfirmuar</w:t>
            </w:r>
          </w:p>
        </w:tc>
      </w:tr>
      <w:tr w:rsidR="00AD5E3E" w:rsidRPr="001F57E2">
        <w:trPr>
          <w:trHeight w:val="152"/>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25</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Gjyshata Bektashiane</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 </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 </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Faltore</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331236</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Bulgarec Korçe</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I Pakonfirmuar</w:t>
            </w:r>
          </w:p>
        </w:tc>
      </w:tr>
      <w:tr w:rsidR="00AD5E3E" w:rsidRPr="001F57E2">
        <w:trPr>
          <w:trHeight w:val="143"/>
        </w:trPr>
        <w:tc>
          <w:tcPr>
            <w:tcW w:w="43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26</w:t>
            </w:r>
          </w:p>
        </w:tc>
        <w:tc>
          <w:tcPr>
            <w:tcW w:w="227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Sazan Avni Skendo</w:t>
            </w:r>
          </w:p>
        </w:tc>
        <w:tc>
          <w:tcPr>
            <w:tcW w:w="661"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2445</w:t>
            </w:r>
          </w:p>
        </w:tc>
        <w:tc>
          <w:tcPr>
            <w:tcW w:w="1260" w:type="dxa"/>
            <w:gridSpan w:val="2"/>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92/44</w:t>
            </w:r>
          </w:p>
        </w:tc>
        <w:tc>
          <w:tcPr>
            <w:tcW w:w="1679" w:type="dxa"/>
            <w:gridSpan w:val="2"/>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Pike Karburanti</w:t>
            </w:r>
          </w:p>
        </w:tc>
        <w:tc>
          <w:tcPr>
            <w:tcW w:w="1173"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381314</w:t>
            </w:r>
          </w:p>
        </w:tc>
        <w:tc>
          <w:tcPr>
            <w:tcW w:w="170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Libonik Korce</w:t>
            </w:r>
          </w:p>
        </w:tc>
        <w:tc>
          <w:tcPr>
            <w:tcW w:w="1980" w:type="dxa"/>
            <w:tcBorders>
              <w:top w:val="nil"/>
              <w:left w:val="nil"/>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270"/>
        </w:trPr>
        <w:tc>
          <w:tcPr>
            <w:tcW w:w="439" w:type="dxa"/>
            <w:tcBorders>
              <w:top w:val="nil"/>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27</w:t>
            </w:r>
          </w:p>
        </w:tc>
        <w:tc>
          <w:tcPr>
            <w:tcW w:w="2276"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Vladimir Rakipllari</w:t>
            </w:r>
          </w:p>
        </w:tc>
        <w:tc>
          <w:tcPr>
            <w:tcW w:w="661" w:type="dxa"/>
            <w:gridSpan w:val="2"/>
            <w:tcBorders>
              <w:top w:val="nil"/>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3496</w:t>
            </w:r>
          </w:p>
        </w:tc>
        <w:tc>
          <w:tcPr>
            <w:tcW w:w="1260" w:type="dxa"/>
            <w:gridSpan w:val="2"/>
            <w:tcBorders>
              <w:top w:val="nil"/>
              <w:left w:val="nil"/>
              <w:bottom w:val="nil"/>
              <w:right w:val="nil"/>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1571/61</w:t>
            </w:r>
          </w:p>
        </w:tc>
        <w:tc>
          <w:tcPr>
            <w:tcW w:w="1679" w:type="dxa"/>
            <w:gridSpan w:val="2"/>
            <w:tcBorders>
              <w:top w:val="nil"/>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Autoshkolle</w:t>
            </w:r>
          </w:p>
        </w:tc>
        <w:tc>
          <w:tcPr>
            <w:tcW w:w="1173" w:type="dxa"/>
            <w:tcBorders>
              <w:top w:val="nil"/>
              <w:left w:val="nil"/>
              <w:bottom w:val="nil"/>
              <w:right w:val="nil"/>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3475713</w:t>
            </w:r>
          </w:p>
        </w:tc>
        <w:tc>
          <w:tcPr>
            <w:tcW w:w="1707" w:type="dxa"/>
            <w:tcBorders>
              <w:top w:val="nil"/>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Sovjan Korce</w:t>
            </w:r>
          </w:p>
        </w:tc>
        <w:tc>
          <w:tcPr>
            <w:tcW w:w="1980" w:type="dxa"/>
            <w:tcBorders>
              <w:top w:val="nil"/>
              <w:left w:val="nil"/>
              <w:bottom w:val="nil"/>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Konfirmuar nga ZRPP</w:t>
            </w:r>
          </w:p>
        </w:tc>
      </w:tr>
      <w:tr w:rsidR="00AD5E3E" w:rsidRPr="001F57E2">
        <w:trPr>
          <w:trHeight w:val="180"/>
        </w:trPr>
        <w:tc>
          <w:tcPr>
            <w:tcW w:w="439" w:type="dxa"/>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rPr>
                <w:rFonts w:ascii="CG Times" w:hAnsi="CG Times" w:cs="Arial"/>
                <w:sz w:val="16"/>
                <w:szCs w:val="16"/>
              </w:rPr>
            </w:pPr>
            <w:r w:rsidRPr="001F57E2">
              <w:rPr>
                <w:rFonts w:ascii="CG Times" w:hAnsi="CG Times" w:cs="Arial"/>
                <w:sz w:val="16"/>
                <w:szCs w:val="16"/>
              </w:rPr>
              <w:t> </w:t>
            </w:r>
          </w:p>
        </w:tc>
        <w:tc>
          <w:tcPr>
            <w:tcW w:w="2276"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cs="Arial"/>
                <w:b/>
                <w:bCs/>
                <w:sz w:val="16"/>
                <w:szCs w:val="16"/>
              </w:rPr>
            </w:pPr>
            <w:r w:rsidRPr="001F57E2">
              <w:rPr>
                <w:rFonts w:ascii="CG Times" w:hAnsi="CG Times" w:cs="Arial"/>
                <w:b/>
                <w:bCs/>
                <w:sz w:val="16"/>
                <w:szCs w:val="16"/>
              </w:rPr>
              <w:t>TOTALI</w:t>
            </w:r>
          </w:p>
        </w:tc>
        <w:tc>
          <w:tcPr>
            <w:tcW w:w="661" w:type="dxa"/>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b/>
                <w:bCs/>
                <w:sz w:val="16"/>
                <w:szCs w:val="16"/>
              </w:rPr>
            </w:pPr>
            <w:r w:rsidRPr="001F57E2">
              <w:rPr>
                <w:rFonts w:ascii="CG Times" w:hAnsi="CG Times" w:cs="Arial"/>
                <w:b/>
                <w:bCs/>
                <w:sz w:val="16"/>
                <w:szCs w:val="16"/>
              </w:rPr>
              <w:t> </w:t>
            </w:r>
          </w:p>
        </w:tc>
        <w:tc>
          <w:tcPr>
            <w:tcW w:w="1260" w:type="dxa"/>
            <w:gridSpan w:val="2"/>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cs="Arial"/>
                <w:b/>
                <w:bCs/>
                <w:sz w:val="16"/>
                <w:szCs w:val="16"/>
              </w:rPr>
            </w:pPr>
            <w:r w:rsidRPr="001F57E2">
              <w:rPr>
                <w:rFonts w:ascii="CG Times" w:hAnsi="CG Times" w:cs="Arial"/>
                <w:b/>
                <w:bCs/>
                <w:sz w:val="16"/>
                <w:szCs w:val="16"/>
              </w:rPr>
              <w:t> </w:t>
            </w:r>
          </w:p>
        </w:tc>
        <w:tc>
          <w:tcPr>
            <w:tcW w:w="1679" w:type="dxa"/>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b/>
                <w:bCs/>
                <w:sz w:val="16"/>
                <w:szCs w:val="16"/>
              </w:rPr>
            </w:pPr>
            <w:r w:rsidRPr="001F57E2">
              <w:rPr>
                <w:rFonts w:ascii="CG Times" w:hAnsi="CG Times" w:cs="Arial"/>
                <w:b/>
                <w:bCs/>
                <w:sz w:val="16"/>
                <w:szCs w:val="16"/>
              </w:rPr>
              <w:t> </w:t>
            </w:r>
          </w:p>
        </w:tc>
        <w:tc>
          <w:tcPr>
            <w:tcW w:w="1173"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right"/>
              <w:rPr>
                <w:rFonts w:ascii="CG Times" w:hAnsi="CG Times" w:cs="Arial"/>
                <w:b/>
                <w:bCs/>
                <w:sz w:val="16"/>
                <w:szCs w:val="16"/>
              </w:rPr>
            </w:pPr>
            <w:r w:rsidRPr="001F57E2">
              <w:rPr>
                <w:rFonts w:ascii="CG Times" w:hAnsi="CG Times" w:cs="Arial"/>
                <w:b/>
                <w:bCs/>
                <w:sz w:val="16"/>
                <w:szCs w:val="16"/>
              </w:rPr>
              <w:t>101029194.9</w:t>
            </w:r>
          </w:p>
        </w:tc>
        <w:tc>
          <w:tcPr>
            <w:tcW w:w="1707" w:type="dxa"/>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right"/>
              <w:rPr>
                <w:rFonts w:ascii="CG Times" w:hAnsi="CG Times" w:cs="Arial"/>
                <w:sz w:val="16"/>
                <w:szCs w:val="16"/>
              </w:rPr>
            </w:pPr>
            <w:r w:rsidRPr="001F57E2">
              <w:rPr>
                <w:rFonts w:ascii="CG Times" w:hAnsi="CG Times" w:cs="Arial"/>
                <w:sz w:val="16"/>
                <w:szCs w:val="16"/>
              </w:rPr>
              <w:t> </w:t>
            </w:r>
          </w:p>
        </w:tc>
        <w:tc>
          <w:tcPr>
            <w:tcW w:w="1980" w:type="dxa"/>
            <w:tcBorders>
              <w:top w:val="double" w:sz="6" w:space="0" w:color="auto"/>
              <w:left w:val="nil"/>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cs="Arial"/>
                <w:sz w:val="16"/>
                <w:szCs w:val="16"/>
              </w:rPr>
            </w:pPr>
            <w:r w:rsidRPr="001F57E2">
              <w:rPr>
                <w:rFonts w:ascii="CG Times" w:hAnsi="CG Times" w:cs="Arial"/>
                <w:sz w:val="16"/>
                <w:szCs w:val="16"/>
              </w:rPr>
              <w:t> </w:t>
            </w:r>
          </w:p>
        </w:tc>
      </w:tr>
    </w:tbl>
    <w:p w:rsidR="00AD5E3E" w:rsidRPr="001F57E2" w:rsidRDefault="00AD5E3E" w:rsidP="00AD5E3E">
      <w:pPr>
        <w:pStyle w:val="Paragrafi0"/>
        <w:ind w:firstLine="0"/>
        <w:sectPr w:rsidR="00AD5E3E" w:rsidRPr="001F57E2" w:rsidSect="00AD5E3E">
          <w:pgSz w:w="15840" w:h="12240" w:orient="landscape"/>
          <w:pgMar w:top="1800" w:right="1440" w:bottom="1800" w:left="1440" w:header="720" w:footer="720" w:gutter="0"/>
          <w:cols w:space="720"/>
          <w:docGrid w:linePitch="360"/>
        </w:sectPr>
      </w:pPr>
    </w:p>
    <w:p w:rsidR="00AD5E3E" w:rsidRPr="001F57E2" w:rsidRDefault="00AD5E3E" w:rsidP="00AD5E3E">
      <w:pPr>
        <w:pStyle w:val="Akti"/>
      </w:pPr>
      <w:r w:rsidRPr="001F57E2">
        <w:t xml:space="preserve"> KËRKESË </w:t>
      </w:r>
    </w:p>
    <w:p w:rsidR="00AD5E3E" w:rsidRPr="001F57E2" w:rsidRDefault="00AD5E3E" w:rsidP="00AD5E3E">
      <w:pPr>
        <w:pStyle w:val="Akti"/>
      </w:pPr>
      <w:r w:rsidRPr="001F57E2">
        <w:t>PËR SHPRONËSIM PUBLIK</w:t>
      </w:r>
    </w:p>
    <w:p w:rsidR="00AD5E3E" w:rsidRPr="001F57E2" w:rsidRDefault="00AD5E3E" w:rsidP="00AD5E3E">
      <w:pPr>
        <w:pStyle w:val="NumriData"/>
      </w:pPr>
      <w:r w:rsidRPr="001F57E2">
        <w:t>Nr.1870/1, datë 6.4.2009</w:t>
      </w:r>
    </w:p>
    <w:p w:rsidR="00AD5E3E" w:rsidRPr="001F57E2" w:rsidRDefault="00AD5E3E" w:rsidP="00AD5E3E">
      <w:pPr>
        <w:pStyle w:val="Paragrafi0"/>
      </w:pPr>
    </w:p>
    <w:p w:rsidR="00AD5E3E" w:rsidRPr="001F57E2" w:rsidRDefault="00AD5E3E" w:rsidP="00AD5E3E">
      <w:pPr>
        <w:pStyle w:val="Paragrafi0"/>
      </w:pPr>
      <w:r w:rsidRPr="001F57E2">
        <w:t>Ministria e Punëve Publike, Transportit dhe Telekomunikacionit shpall kërkesën për shtesë shpronësimi për interes publik të pasurive të paluajtshme pronë private, që preken nga ndërtimi i segmentit rrugor Rrëshen-Kalimash.</w:t>
      </w:r>
    </w:p>
    <w:p w:rsidR="00AD5E3E" w:rsidRPr="001F57E2" w:rsidRDefault="00AD5E3E" w:rsidP="00AD5E3E">
      <w:pPr>
        <w:pStyle w:val="Paragrafi0"/>
      </w:pPr>
      <w:r w:rsidRPr="001F57E2">
        <w:t>Subjekti kërkues i këtij objekti është Drejtoria e Përgjithshme e Rrugëve. Me anë të këtij publikimi në shtyp kërkojmë të vëmë në dijeni personat të cilët preken nga ky shpronësim. Vënia në dijeni konsiston në masën e vlerësimit të llogaritur në bazë të ligjit nr.8561, datë 22.12.1999 “Për shpronësimin dhe marrjen në përdorim të përkohshëm të pasurisë, pronë private, për interes  publik”, si dhe në bazë të akteve nënligjore të dala në bazë dhe në zbatim të tij.</w:t>
      </w:r>
    </w:p>
    <w:p w:rsidR="00AD5E3E" w:rsidRPr="001F57E2" w:rsidRDefault="00AD5E3E" w:rsidP="00AD5E3E">
      <w:pPr>
        <w:pStyle w:val="Paragrafi0"/>
      </w:pPr>
      <w:r w:rsidRPr="001F57E2">
        <w:t>Ky publikim bëhet për pasuritë: tokë arë, truall dhe objekte. Vlerësimi i pasurisë tokë arë dhe truall është bërë në bazë të vendimit të Këshillit të Ministrave nr.872, datë 12.12.2007, ndërsa objektet janë vlerësuar në bazë të vendimit të Këshillit të Ministrave nr.138, datë 23.3.2000.</w:t>
      </w:r>
    </w:p>
    <w:p w:rsidR="00AD5E3E" w:rsidRPr="001F57E2" w:rsidRDefault="00AD5E3E" w:rsidP="00AD5E3E">
      <w:pPr>
        <w:pStyle w:val="Paragrafi0"/>
      </w:pPr>
      <w:r w:rsidRPr="001F57E2">
        <w:t>Sqarojmë se të gjithë pronarët janë në proces rikonfirmimi dhe rivlerësimi. Kjo do të thotë se për të gjithë pronarët do të rikërkohet konfirmim lidhur me titullin e pronësisë si për tokën ashtu edhe për objektet pranë zyrës së regjistrimit të pasurive të paluajtshme Rrëshen, Mirditë, do të kryhen verifikime në terren nga Komisioni i Posaçëm i Shpronësimit dhe nga Drejtoria e Përgjithshme e Rrugëve dhe në varësi të të dhënave që do të rezultojnë nga konfirmimi zyrtar i ZRPP-së Rrëshen dhe nga verifikimet, do të hartohen listat përfundimtare që do të propozohen për miratim pranë Këshillit të Ministrave.</w:t>
      </w:r>
    </w:p>
    <w:p w:rsidR="00AD5E3E" w:rsidRPr="001F57E2" w:rsidRDefault="00AD5E3E" w:rsidP="00AD5E3E">
      <w:pPr>
        <w:pStyle w:val="Paragrafi0"/>
      </w:pPr>
      <w:r w:rsidRPr="001F57E2">
        <w:t>Për sa më sipër mund të ketë ndryshime në sipërfaqe dhe në vlerësimet e objekteve.</w:t>
      </w:r>
    </w:p>
    <w:p w:rsidR="00AD5E3E" w:rsidRPr="001F57E2" w:rsidRDefault="00AD5E3E" w:rsidP="00AD5E3E">
      <w:pPr>
        <w:pStyle w:val="Paragrafi0"/>
      </w:pPr>
      <w:r w:rsidRPr="001F57E2">
        <w:t>Pronarët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AD5E3E" w:rsidRPr="001F57E2" w:rsidRDefault="00AD5E3E" w:rsidP="00AD5E3E">
      <w:pPr>
        <w:pStyle w:val="Paragrafi0"/>
      </w:pPr>
      <w:r w:rsidRPr="001F57E2">
        <w:t>Vlera totale e këtij shpronësimi është 44 615 718.91 (dyzet e katër milionë e gjashtëqind e pesëmbëdhjetë mijë e shtatëqind e tetëmbëdhjetë pikë nëntëdhjetë e një) lekë.</w:t>
      </w:r>
    </w:p>
    <w:p w:rsidR="00AD5E3E" w:rsidRPr="001F57E2" w:rsidRDefault="00AD5E3E" w:rsidP="00AD5E3E">
      <w:pPr>
        <w:pStyle w:val="Paragrafi0"/>
      </w:pPr>
    </w:p>
    <w:p w:rsidR="00AD5E3E" w:rsidRPr="001F57E2" w:rsidRDefault="00AD5E3E" w:rsidP="00AD5E3E">
      <w:pPr>
        <w:pStyle w:val="Autoriteti"/>
      </w:pPr>
      <w:r w:rsidRPr="001F57E2">
        <w:t xml:space="preserve">MINISTri I PUNËVE PUBLIKE, </w:t>
      </w:r>
    </w:p>
    <w:p w:rsidR="00AD5E3E" w:rsidRPr="001F57E2" w:rsidRDefault="00AD5E3E" w:rsidP="00AD5E3E">
      <w:pPr>
        <w:pStyle w:val="Autoriteti"/>
      </w:pPr>
      <w:r w:rsidRPr="001F57E2">
        <w:t>TRANSPORTIT DHE TELEKOMUNIKACIONIT</w:t>
      </w:r>
    </w:p>
    <w:p w:rsidR="00AD5E3E" w:rsidRPr="001F57E2" w:rsidRDefault="00AD5E3E" w:rsidP="00AD5E3E">
      <w:pPr>
        <w:pStyle w:val="AutoritetiEmer"/>
      </w:pPr>
      <w:r w:rsidRPr="001F57E2">
        <w:t>Sokol Olldashi</w:t>
      </w: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pPr>
    </w:p>
    <w:p w:rsidR="00AD5E3E" w:rsidRPr="001F57E2" w:rsidRDefault="00AD5E3E" w:rsidP="00AD5E3E">
      <w:pPr>
        <w:pStyle w:val="Paragrafi0"/>
        <w:ind w:firstLine="0"/>
        <w:rPr>
          <w:sz w:val="16"/>
          <w:szCs w:val="16"/>
        </w:rPr>
      </w:pPr>
      <w:r w:rsidRPr="001F57E2">
        <w:rPr>
          <w:sz w:val="16"/>
          <w:szCs w:val="16"/>
        </w:rPr>
        <w:t>REPUBLIKA E SHQIPËRISË</w:t>
      </w:r>
    </w:p>
    <w:p w:rsidR="00AD5E3E" w:rsidRPr="001F57E2" w:rsidRDefault="00AD5E3E" w:rsidP="00AD5E3E">
      <w:pPr>
        <w:pStyle w:val="Paragrafi0"/>
        <w:ind w:firstLine="0"/>
        <w:rPr>
          <w:sz w:val="16"/>
          <w:szCs w:val="16"/>
        </w:rPr>
      </w:pPr>
      <w:r w:rsidRPr="001F57E2">
        <w:rPr>
          <w:sz w:val="16"/>
          <w:szCs w:val="16"/>
        </w:rPr>
        <w:t xml:space="preserve">MINISTRIA </w:t>
      </w:r>
      <w:smartTag w:uri="urn:schemas-microsoft-com:office:smarttags" w:element="place">
        <w:r w:rsidRPr="001F57E2">
          <w:rPr>
            <w:sz w:val="16"/>
            <w:szCs w:val="16"/>
          </w:rPr>
          <w:t>E PUNËVE</w:t>
        </w:r>
      </w:smartTag>
      <w:r w:rsidRPr="001F57E2">
        <w:rPr>
          <w:sz w:val="16"/>
          <w:szCs w:val="16"/>
        </w:rPr>
        <w:t xml:space="preserve"> PUBLIKE, TRANSPORTIT DHE TELEKOMUNIKACIONIT</w:t>
      </w:r>
    </w:p>
    <w:p w:rsidR="00AD5E3E" w:rsidRPr="001F57E2" w:rsidRDefault="00AD5E3E" w:rsidP="00AD5E3E">
      <w:pPr>
        <w:pStyle w:val="Paragrafi0"/>
        <w:ind w:firstLine="0"/>
        <w:rPr>
          <w:sz w:val="16"/>
          <w:szCs w:val="16"/>
        </w:rPr>
      </w:pPr>
      <w:r w:rsidRPr="001F57E2">
        <w:rPr>
          <w:sz w:val="16"/>
          <w:szCs w:val="16"/>
        </w:rPr>
        <w:t>DREJTORIA E PËRGJITHSHME E RRUGËVE</w:t>
      </w:r>
    </w:p>
    <w:p w:rsidR="00AD5E3E" w:rsidRPr="001F57E2" w:rsidRDefault="00AD5E3E" w:rsidP="00AD5E3E">
      <w:pPr>
        <w:pStyle w:val="Paragrafi0"/>
        <w:rPr>
          <w:sz w:val="16"/>
          <w:szCs w:val="16"/>
        </w:rPr>
      </w:pPr>
    </w:p>
    <w:p w:rsidR="00AD5E3E" w:rsidRPr="001F57E2" w:rsidRDefault="00AD5E3E" w:rsidP="00AD5E3E">
      <w:pPr>
        <w:pStyle w:val="Paragrafi0"/>
        <w:ind w:firstLine="0"/>
        <w:rPr>
          <w:sz w:val="16"/>
          <w:szCs w:val="16"/>
        </w:rPr>
      </w:pPr>
      <w:r w:rsidRPr="001F57E2">
        <w:rPr>
          <w:sz w:val="16"/>
          <w:szCs w:val="16"/>
        </w:rPr>
        <w:t>LISTA EMËRORE E PRONARËVE QË SHPRONËSOHEN</w:t>
      </w:r>
    </w:p>
    <w:p w:rsidR="00AD5E3E" w:rsidRPr="001F57E2" w:rsidRDefault="00AD5E3E" w:rsidP="00AD5E3E">
      <w:pPr>
        <w:pStyle w:val="Paragrafi0"/>
        <w:ind w:firstLine="0"/>
        <w:rPr>
          <w:sz w:val="16"/>
          <w:szCs w:val="16"/>
        </w:rPr>
      </w:pPr>
      <w:r w:rsidRPr="001F57E2">
        <w:rPr>
          <w:sz w:val="16"/>
          <w:szCs w:val="16"/>
        </w:rPr>
        <w:t>NGA ZGJERIMI I SEGMENTIT RRUGOR “RRËSHEN-REPS-THIRRË”</w:t>
      </w:r>
    </w:p>
    <w:p w:rsidR="00AD5E3E" w:rsidRPr="001F57E2" w:rsidRDefault="00AD5E3E" w:rsidP="00AD5E3E">
      <w:pPr>
        <w:pStyle w:val="Paragrafi0"/>
        <w:ind w:firstLine="0"/>
        <w:rPr>
          <w:sz w:val="16"/>
          <w:szCs w:val="16"/>
        </w:rPr>
      </w:pPr>
    </w:p>
    <w:p w:rsidR="00AD5E3E" w:rsidRPr="001F57E2" w:rsidRDefault="00AD5E3E" w:rsidP="00AD5E3E">
      <w:pPr>
        <w:pStyle w:val="Paragrafi0"/>
        <w:ind w:firstLine="0"/>
        <w:rPr>
          <w:sz w:val="16"/>
          <w:szCs w:val="16"/>
        </w:rPr>
      </w:pPr>
      <w:r w:rsidRPr="001F57E2">
        <w:rPr>
          <w:sz w:val="16"/>
          <w:szCs w:val="16"/>
        </w:rPr>
        <w:t>Shënim. Të gjithë pronarët për pasuritë si më poshtë</w:t>
      </w:r>
      <w:r w:rsidR="001F57E2" w:rsidRPr="001F57E2">
        <w:rPr>
          <w:sz w:val="16"/>
          <w:szCs w:val="16"/>
        </w:rPr>
        <w:t xml:space="preserve"> janë në proces rikonfirmimi, ri</w:t>
      </w:r>
      <w:r w:rsidRPr="001F57E2">
        <w:rPr>
          <w:sz w:val="16"/>
          <w:szCs w:val="16"/>
        </w:rPr>
        <w:t>verifikimi dhe rivlerësimi</w:t>
      </w:r>
    </w:p>
    <w:p w:rsidR="00AD5E3E" w:rsidRPr="001F57E2" w:rsidRDefault="00AD5E3E" w:rsidP="00AD5E3E">
      <w:pPr>
        <w:pStyle w:val="Paragrafi0"/>
        <w:ind w:firstLine="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1085"/>
        <w:gridCol w:w="1260"/>
        <w:gridCol w:w="1440"/>
        <w:gridCol w:w="1800"/>
        <w:gridCol w:w="1795"/>
      </w:tblGrid>
      <w:tr w:rsidR="00AD5E3E" w:rsidRPr="00A4051A" w:rsidTr="00A4051A">
        <w:tc>
          <w:tcPr>
            <w:tcW w:w="643" w:type="dxa"/>
            <w:vMerge w:val="restart"/>
            <w:shd w:val="clear" w:color="auto" w:fill="auto"/>
          </w:tcPr>
          <w:p w:rsidR="00AD5E3E" w:rsidRPr="00A4051A" w:rsidRDefault="00AD5E3E" w:rsidP="00A4051A">
            <w:pPr>
              <w:pStyle w:val="Paragrafi0"/>
              <w:ind w:firstLine="0"/>
              <w:jc w:val="center"/>
              <w:rPr>
                <w:b/>
                <w:sz w:val="16"/>
                <w:szCs w:val="16"/>
              </w:rPr>
            </w:pPr>
            <w:r w:rsidRPr="00A4051A">
              <w:rPr>
                <w:b/>
                <w:sz w:val="16"/>
                <w:szCs w:val="16"/>
              </w:rPr>
              <w:t>Nr.</w:t>
            </w:r>
          </w:p>
        </w:tc>
        <w:tc>
          <w:tcPr>
            <w:tcW w:w="3785" w:type="dxa"/>
            <w:gridSpan w:val="3"/>
            <w:shd w:val="clear" w:color="auto" w:fill="auto"/>
          </w:tcPr>
          <w:p w:rsidR="00AD5E3E" w:rsidRPr="00A4051A" w:rsidRDefault="00AD5E3E" w:rsidP="00A4051A">
            <w:pPr>
              <w:pStyle w:val="Paragrafi0"/>
              <w:ind w:firstLine="0"/>
              <w:jc w:val="center"/>
              <w:rPr>
                <w:b/>
                <w:sz w:val="16"/>
                <w:szCs w:val="16"/>
              </w:rPr>
            </w:pPr>
            <w:r w:rsidRPr="00A4051A">
              <w:rPr>
                <w:b/>
                <w:sz w:val="16"/>
                <w:szCs w:val="16"/>
              </w:rPr>
              <w:t>Pronari</w:t>
            </w:r>
          </w:p>
        </w:tc>
        <w:tc>
          <w:tcPr>
            <w:tcW w:w="1800" w:type="dxa"/>
            <w:vMerge w:val="restart"/>
            <w:shd w:val="clear" w:color="auto" w:fill="auto"/>
          </w:tcPr>
          <w:p w:rsidR="00AD5E3E" w:rsidRPr="00A4051A" w:rsidRDefault="00AD5E3E" w:rsidP="00A4051A">
            <w:pPr>
              <w:pStyle w:val="Paragrafi0"/>
              <w:ind w:firstLine="0"/>
              <w:jc w:val="center"/>
              <w:rPr>
                <w:b/>
                <w:sz w:val="16"/>
                <w:szCs w:val="16"/>
              </w:rPr>
            </w:pPr>
            <w:r w:rsidRPr="00A4051A">
              <w:rPr>
                <w:b/>
                <w:sz w:val="16"/>
                <w:szCs w:val="16"/>
              </w:rPr>
              <w:t>Vlera</w:t>
            </w:r>
          </w:p>
          <w:p w:rsidR="00AD5E3E" w:rsidRPr="00A4051A" w:rsidRDefault="00AD5E3E" w:rsidP="00A4051A">
            <w:pPr>
              <w:pStyle w:val="Paragrafi0"/>
              <w:ind w:firstLine="0"/>
              <w:jc w:val="center"/>
              <w:rPr>
                <w:b/>
                <w:sz w:val="16"/>
                <w:szCs w:val="16"/>
              </w:rPr>
            </w:pPr>
            <w:r w:rsidRPr="00A4051A">
              <w:rPr>
                <w:b/>
                <w:sz w:val="16"/>
                <w:szCs w:val="16"/>
              </w:rPr>
              <w:t>lekë</w:t>
            </w:r>
          </w:p>
        </w:tc>
        <w:tc>
          <w:tcPr>
            <w:tcW w:w="1795" w:type="dxa"/>
            <w:vMerge w:val="restart"/>
            <w:shd w:val="clear" w:color="auto" w:fill="auto"/>
          </w:tcPr>
          <w:p w:rsidR="00AD5E3E" w:rsidRPr="00A4051A" w:rsidRDefault="00AD5E3E" w:rsidP="00A4051A">
            <w:pPr>
              <w:pStyle w:val="Paragrafi0"/>
              <w:ind w:firstLine="0"/>
              <w:jc w:val="center"/>
              <w:rPr>
                <w:b/>
                <w:sz w:val="16"/>
                <w:szCs w:val="16"/>
              </w:rPr>
            </w:pPr>
            <w:r w:rsidRPr="00A4051A">
              <w:rPr>
                <w:b/>
                <w:sz w:val="16"/>
                <w:szCs w:val="16"/>
              </w:rPr>
              <w:t>Fshati</w:t>
            </w:r>
          </w:p>
        </w:tc>
      </w:tr>
      <w:tr w:rsidR="00AD5E3E" w:rsidRPr="00A4051A" w:rsidTr="00A4051A">
        <w:tc>
          <w:tcPr>
            <w:tcW w:w="643" w:type="dxa"/>
            <w:vMerge/>
            <w:shd w:val="clear" w:color="auto" w:fill="auto"/>
          </w:tcPr>
          <w:p w:rsidR="00AD5E3E" w:rsidRPr="00A4051A" w:rsidRDefault="00AD5E3E" w:rsidP="00A4051A">
            <w:pPr>
              <w:pStyle w:val="Paragrafi0"/>
              <w:ind w:firstLine="0"/>
              <w:rPr>
                <w:sz w:val="16"/>
                <w:szCs w:val="16"/>
              </w:rPr>
            </w:pPr>
          </w:p>
        </w:tc>
        <w:tc>
          <w:tcPr>
            <w:tcW w:w="1085" w:type="dxa"/>
            <w:shd w:val="clear" w:color="auto" w:fill="auto"/>
          </w:tcPr>
          <w:p w:rsidR="00AD5E3E" w:rsidRPr="00A4051A" w:rsidRDefault="00AD5E3E" w:rsidP="00A4051A">
            <w:pPr>
              <w:pStyle w:val="Paragrafi0"/>
              <w:ind w:firstLine="0"/>
              <w:jc w:val="center"/>
              <w:rPr>
                <w:b/>
                <w:sz w:val="16"/>
                <w:szCs w:val="16"/>
              </w:rPr>
            </w:pPr>
            <w:r w:rsidRPr="00A4051A">
              <w:rPr>
                <w:b/>
                <w:sz w:val="16"/>
                <w:szCs w:val="16"/>
              </w:rPr>
              <w:t>Emri</w:t>
            </w:r>
          </w:p>
        </w:tc>
        <w:tc>
          <w:tcPr>
            <w:tcW w:w="1260" w:type="dxa"/>
            <w:shd w:val="clear" w:color="auto" w:fill="auto"/>
          </w:tcPr>
          <w:p w:rsidR="00AD5E3E" w:rsidRPr="00A4051A" w:rsidRDefault="00AD5E3E" w:rsidP="00A4051A">
            <w:pPr>
              <w:pStyle w:val="Paragrafi0"/>
              <w:ind w:firstLine="0"/>
              <w:jc w:val="center"/>
              <w:rPr>
                <w:b/>
                <w:sz w:val="16"/>
                <w:szCs w:val="16"/>
              </w:rPr>
            </w:pPr>
            <w:r w:rsidRPr="00A4051A">
              <w:rPr>
                <w:b/>
                <w:sz w:val="16"/>
                <w:szCs w:val="16"/>
              </w:rPr>
              <w:t>Atësia</w:t>
            </w:r>
          </w:p>
        </w:tc>
        <w:tc>
          <w:tcPr>
            <w:tcW w:w="1440" w:type="dxa"/>
            <w:shd w:val="clear" w:color="auto" w:fill="auto"/>
          </w:tcPr>
          <w:p w:rsidR="00AD5E3E" w:rsidRPr="00A4051A" w:rsidRDefault="00AD5E3E" w:rsidP="00A4051A">
            <w:pPr>
              <w:pStyle w:val="Paragrafi0"/>
              <w:ind w:firstLine="0"/>
              <w:jc w:val="center"/>
              <w:rPr>
                <w:b/>
                <w:sz w:val="16"/>
                <w:szCs w:val="16"/>
              </w:rPr>
            </w:pPr>
            <w:r w:rsidRPr="00A4051A">
              <w:rPr>
                <w:b/>
                <w:sz w:val="16"/>
                <w:szCs w:val="16"/>
              </w:rPr>
              <w:t>Mbiemri</w:t>
            </w:r>
          </w:p>
        </w:tc>
        <w:tc>
          <w:tcPr>
            <w:tcW w:w="1800" w:type="dxa"/>
            <w:vMerge/>
            <w:shd w:val="clear" w:color="auto" w:fill="auto"/>
          </w:tcPr>
          <w:p w:rsidR="00AD5E3E" w:rsidRPr="00A4051A" w:rsidRDefault="00AD5E3E" w:rsidP="00A4051A">
            <w:pPr>
              <w:pStyle w:val="Paragrafi0"/>
              <w:ind w:firstLine="0"/>
              <w:rPr>
                <w:sz w:val="16"/>
                <w:szCs w:val="16"/>
              </w:rPr>
            </w:pPr>
          </w:p>
        </w:tc>
        <w:tc>
          <w:tcPr>
            <w:tcW w:w="1795" w:type="dxa"/>
            <w:vMerge/>
            <w:shd w:val="clear" w:color="auto" w:fill="auto"/>
          </w:tcPr>
          <w:p w:rsidR="00AD5E3E" w:rsidRPr="00A4051A" w:rsidRDefault="00AD5E3E" w:rsidP="00A4051A">
            <w:pPr>
              <w:pStyle w:val="Paragrafi0"/>
              <w:ind w:firstLine="0"/>
              <w:rPr>
                <w:sz w:val="16"/>
                <w:szCs w:val="16"/>
              </w:rPr>
            </w:pPr>
          </w:p>
        </w:tc>
      </w:tr>
      <w:tr w:rsidR="00AD5E3E" w:rsidRPr="00A4051A" w:rsidTr="00A4051A">
        <w:tc>
          <w:tcPr>
            <w:tcW w:w="643" w:type="dxa"/>
            <w:shd w:val="clear" w:color="auto" w:fill="auto"/>
          </w:tcPr>
          <w:p w:rsidR="00AD5E3E" w:rsidRPr="00A4051A" w:rsidRDefault="00AD5E3E" w:rsidP="00A4051A">
            <w:pPr>
              <w:pStyle w:val="Paragrafi0"/>
              <w:ind w:firstLine="0"/>
              <w:rPr>
                <w:sz w:val="16"/>
                <w:szCs w:val="16"/>
              </w:rPr>
            </w:pPr>
            <w:r w:rsidRPr="00A4051A">
              <w:rPr>
                <w:sz w:val="16"/>
                <w:szCs w:val="16"/>
              </w:rPr>
              <w:t>1</w:t>
            </w:r>
          </w:p>
        </w:tc>
        <w:tc>
          <w:tcPr>
            <w:tcW w:w="1085" w:type="dxa"/>
            <w:shd w:val="clear" w:color="auto" w:fill="auto"/>
          </w:tcPr>
          <w:p w:rsidR="00AD5E3E" w:rsidRPr="00A4051A" w:rsidRDefault="00AD5E3E" w:rsidP="00A4051A">
            <w:pPr>
              <w:pStyle w:val="Paragrafi0"/>
              <w:ind w:firstLine="0"/>
              <w:rPr>
                <w:sz w:val="16"/>
                <w:szCs w:val="16"/>
              </w:rPr>
            </w:pPr>
            <w:r w:rsidRPr="00A4051A">
              <w:rPr>
                <w:sz w:val="16"/>
                <w:szCs w:val="16"/>
              </w:rPr>
              <w:t>Mark</w:t>
            </w:r>
          </w:p>
        </w:tc>
        <w:tc>
          <w:tcPr>
            <w:tcW w:w="1260" w:type="dxa"/>
            <w:shd w:val="clear" w:color="auto" w:fill="auto"/>
          </w:tcPr>
          <w:p w:rsidR="00AD5E3E" w:rsidRPr="00A4051A" w:rsidRDefault="00AD5E3E" w:rsidP="00A4051A">
            <w:pPr>
              <w:pStyle w:val="Paragrafi0"/>
              <w:ind w:firstLine="0"/>
              <w:rPr>
                <w:sz w:val="16"/>
                <w:szCs w:val="16"/>
              </w:rPr>
            </w:pPr>
          </w:p>
        </w:tc>
        <w:tc>
          <w:tcPr>
            <w:tcW w:w="1440" w:type="dxa"/>
            <w:shd w:val="clear" w:color="auto" w:fill="auto"/>
          </w:tcPr>
          <w:p w:rsidR="00AD5E3E" w:rsidRPr="00A4051A" w:rsidRDefault="00AD5E3E" w:rsidP="00A4051A">
            <w:pPr>
              <w:pStyle w:val="Paragrafi0"/>
              <w:ind w:firstLine="0"/>
              <w:rPr>
                <w:sz w:val="16"/>
                <w:szCs w:val="16"/>
              </w:rPr>
            </w:pPr>
            <w:r w:rsidRPr="00A4051A">
              <w:rPr>
                <w:sz w:val="16"/>
                <w:szCs w:val="16"/>
              </w:rPr>
              <w:t>Pergjivukaj</w:t>
            </w:r>
          </w:p>
        </w:tc>
        <w:tc>
          <w:tcPr>
            <w:tcW w:w="1800" w:type="dxa"/>
            <w:shd w:val="clear" w:color="auto" w:fill="auto"/>
          </w:tcPr>
          <w:p w:rsidR="00AD5E3E" w:rsidRPr="00A4051A" w:rsidRDefault="00AD5E3E" w:rsidP="00A4051A">
            <w:pPr>
              <w:pStyle w:val="Paragrafi0"/>
              <w:ind w:firstLine="0"/>
              <w:rPr>
                <w:sz w:val="16"/>
                <w:szCs w:val="16"/>
              </w:rPr>
            </w:pPr>
            <w:r w:rsidRPr="00A4051A">
              <w:rPr>
                <w:sz w:val="16"/>
                <w:szCs w:val="16"/>
              </w:rPr>
              <w:t>1471965</w:t>
            </w:r>
          </w:p>
        </w:tc>
        <w:tc>
          <w:tcPr>
            <w:tcW w:w="1795" w:type="dxa"/>
            <w:shd w:val="clear" w:color="auto" w:fill="auto"/>
          </w:tcPr>
          <w:p w:rsidR="00AD5E3E" w:rsidRPr="00A4051A" w:rsidRDefault="00AD5E3E" w:rsidP="00A4051A">
            <w:pPr>
              <w:pStyle w:val="Paragrafi0"/>
              <w:ind w:firstLine="0"/>
              <w:rPr>
                <w:sz w:val="16"/>
                <w:szCs w:val="16"/>
              </w:rPr>
            </w:pPr>
            <w:r w:rsidRPr="00A4051A">
              <w:rPr>
                <w:sz w:val="16"/>
                <w:szCs w:val="16"/>
              </w:rPr>
              <w:t>Zallë-Xhuxhe</w:t>
            </w:r>
          </w:p>
        </w:tc>
      </w:tr>
      <w:tr w:rsidR="00AD5E3E" w:rsidRPr="00A4051A" w:rsidTr="00A4051A">
        <w:tc>
          <w:tcPr>
            <w:tcW w:w="643" w:type="dxa"/>
            <w:shd w:val="clear" w:color="auto" w:fill="auto"/>
          </w:tcPr>
          <w:p w:rsidR="00AD5E3E" w:rsidRPr="00A4051A" w:rsidRDefault="00AD5E3E" w:rsidP="00A4051A">
            <w:pPr>
              <w:pStyle w:val="Paragrafi0"/>
              <w:ind w:firstLine="0"/>
              <w:rPr>
                <w:sz w:val="16"/>
                <w:szCs w:val="16"/>
              </w:rPr>
            </w:pPr>
            <w:r w:rsidRPr="00A4051A">
              <w:rPr>
                <w:sz w:val="16"/>
                <w:szCs w:val="16"/>
              </w:rPr>
              <w:t>2</w:t>
            </w:r>
          </w:p>
        </w:tc>
        <w:tc>
          <w:tcPr>
            <w:tcW w:w="1085" w:type="dxa"/>
            <w:shd w:val="clear" w:color="auto" w:fill="auto"/>
          </w:tcPr>
          <w:p w:rsidR="00AD5E3E" w:rsidRPr="00A4051A" w:rsidRDefault="00AD5E3E" w:rsidP="00A4051A">
            <w:pPr>
              <w:pStyle w:val="Paragrafi0"/>
              <w:ind w:firstLine="0"/>
              <w:rPr>
                <w:sz w:val="16"/>
                <w:szCs w:val="16"/>
              </w:rPr>
            </w:pPr>
            <w:r w:rsidRPr="00A4051A">
              <w:rPr>
                <w:sz w:val="16"/>
                <w:szCs w:val="16"/>
              </w:rPr>
              <w:t>Gjetë</w:t>
            </w:r>
          </w:p>
        </w:tc>
        <w:tc>
          <w:tcPr>
            <w:tcW w:w="1260" w:type="dxa"/>
            <w:shd w:val="clear" w:color="auto" w:fill="auto"/>
          </w:tcPr>
          <w:p w:rsidR="00AD5E3E" w:rsidRPr="00A4051A" w:rsidRDefault="00AD5E3E" w:rsidP="00A4051A">
            <w:pPr>
              <w:pStyle w:val="Paragrafi0"/>
              <w:ind w:firstLine="0"/>
              <w:rPr>
                <w:sz w:val="16"/>
                <w:szCs w:val="16"/>
              </w:rPr>
            </w:pPr>
          </w:p>
        </w:tc>
        <w:tc>
          <w:tcPr>
            <w:tcW w:w="1440" w:type="dxa"/>
            <w:shd w:val="clear" w:color="auto" w:fill="auto"/>
          </w:tcPr>
          <w:p w:rsidR="00AD5E3E" w:rsidRPr="00A4051A" w:rsidRDefault="00AD5E3E" w:rsidP="00A4051A">
            <w:pPr>
              <w:pStyle w:val="Paragrafi0"/>
              <w:ind w:firstLine="0"/>
              <w:rPr>
                <w:sz w:val="16"/>
                <w:szCs w:val="16"/>
              </w:rPr>
            </w:pPr>
            <w:r w:rsidRPr="00A4051A">
              <w:rPr>
                <w:sz w:val="16"/>
                <w:szCs w:val="16"/>
              </w:rPr>
              <w:t>Pergjivukaj</w:t>
            </w:r>
          </w:p>
        </w:tc>
        <w:tc>
          <w:tcPr>
            <w:tcW w:w="1800" w:type="dxa"/>
            <w:shd w:val="clear" w:color="auto" w:fill="auto"/>
          </w:tcPr>
          <w:p w:rsidR="00AD5E3E" w:rsidRPr="00A4051A" w:rsidRDefault="00AD5E3E" w:rsidP="00A4051A">
            <w:pPr>
              <w:pStyle w:val="Paragrafi0"/>
              <w:ind w:firstLine="0"/>
              <w:rPr>
                <w:sz w:val="16"/>
                <w:szCs w:val="16"/>
              </w:rPr>
            </w:pPr>
            <w:r w:rsidRPr="00A4051A">
              <w:rPr>
                <w:sz w:val="16"/>
                <w:szCs w:val="16"/>
              </w:rPr>
              <w:t>1738966</w:t>
            </w:r>
          </w:p>
        </w:tc>
        <w:tc>
          <w:tcPr>
            <w:tcW w:w="1795" w:type="dxa"/>
            <w:shd w:val="clear" w:color="auto" w:fill="auto"/>
          </w:tcPr>
          <w:p w:rsidR="00AD5E3E" w:rsidRPr="00A4051A" w:rsidRDefault="00AD5E3E" w:rsidP="00A4051A">
            <w:pPr>
              <w:pStyle w:val="Paragrafi0"/>
              <w:ind w:firstLine="0"/>
              <w:rPr>
                <w:sz w:val="16"/>
                <w:szCs w:val="16"/>
              </w:rPr>
            </w:pPr>
            <w:r w:rsidRPr="00A4051A">
              <w:rPr>
                <w:sz w:val="16"/>
                <w:szCs w:val="16"/>
              </w:rPr>
              <w:t>Zallë-Xhuxhe</w:t>
            </w:r>
          </w:p>
        </w:tc>
      </w:tr>
      <w:tr w:rsidR="00AD5E3E" w:rsidRPr="00A4051A" w:rsidTr="00A4051A">
        <w:tc>
          <w:tcPr>
            <w:tcW w:w="643" w:type="dxa"/>
            <w:shd w:val="clear" w:color="auto" w:fill="auto"/>
          </w:tcPr>
          <w:p w:rsidR="00AD5E3E" w:rsidRPr="00A4051A" w:rsidRDefault="00AD5E3E" w:rsidP="00A4051A">
            <w:pPr>
              <w:pStyle w:val="Paragrafi0"/>
              <w:ind w:firstLine="0"/>
              <w:rPr>
                <w:sz w:val="16"/>
                <w:szCs w:val="16"/>
              </w:rPr>
            </w:pPr>
            <w:r w:rsidRPr="00A4051A">
              <w:rPr>
                <w:sz w:val="16"/>
                <w:szCs w:val="16"/>
              </w:rPr>
              <w:t>3</w:t>
            </w:r>
          </w:p>
        </w:tc>
        <w:tc>
          <w:tcPr>
            <w:tcW w:w="1085" w:type="dxa"/>
            <w:shd w:val="clear" w:color="auto" w:fill="auto"/>
          </w:tcPr>
          <w:p w:rsidR="00AD5E3E" w:rsidRPr="00A4051A" w:rsidRDefault="00AD5E3E" w:rsidP="00A4051A">
            <w:pPr>
              <w:pStyle w:val="Paragrafi0"/>
              <w:ind w:firstLine="0"/>
              <w:rPr>
                <w:sz w:val="16"/>
                <w:szCs w:val="16"/>
              </w:rPr>
            </w:pPr>
            <w:r w:rsidRPr="00A4051A">
              <w:rPr>
                <w:sz w:val="16"/>
                <w:szCs w:val="16"/>
              </w:rPr>
              <w:t>Ndue</w:t>
            </w:r>
          </w:p>
        </w:tc>
        <w:tc>
          <w:tcPr>
            <w:tcW w:w="1260" w:type="dxa"/>
            <w:shd w:val="clear" w:color="auto" w:fill="auto"/>
          </w:tcPr>
          <w:p w:rsidR="00AD5E3E" w:rsidRPr="00A4051A" w:rsidRDefault="00AD5E3E" w:rsidP="00A4051A">
            <w:pPr>
              <w:pStyle w:val="Paragrafi0"/>
              <w:ind w:firstLine="0"/>
              <w:rPr>
                <w:sz w:val="16"/>
                <w:szCs w:val="16"/>
              </w:rPr>
            </w:pPr>
          </w:p>
        </w:tc>
        <w:tc>
          <w:tcPr>
            <w:tcW w:w="1440" w:type="dxa"/>
            <w:shd w:val="clear" w:color="auto" w:fill="auto"/>
          </w:tcPr>
          <w:p w:rsidR="00AD5E3E" w:rsidRPr="00A4051A" w:rsidRDefault="00AD5E3E" w:rsidP="00A4051A">
            <w:pPr>
              <w:pStyle w:val="Paragrafi0"/>
              <w:ind w:firstLine="0"/>
              <w:rPr>
                <w:sz w:val="16"/>
                <w:szCs w:val="16"/>
              </w:rPr>
            </w:pPr>
            <w:r w:rsidRPr="00A4051A">
              <w:rPr>
                <w:sz w:val="16"/>
                <w:szCs w:val="16"/>
              </w:rPr>
              <w:t>Frroku</w:t>
            </w:r>
          </w:p>
        </w:tc>
        <w:tc>
          <w:tcPr>
            <w:tcW w:w="1800" w:type="dxa"/>
            <w:shd w:val="clear" w:color="auto" w:fill="auto"/>
          </w:tcPr>
          <w:p w:rsidR="00AD5E3E" w:rsidRPr="00A4051A" w:rsidRDefault="00AD5E3E" w:rsidP="00A4051A">
            <w:pPr>
              <w:pStyle w:val="Paragrafi0"/>
              <w:ind w:firstLine="0"/>
              <w:rPr>
                <w:sz w:val="16"/>
                <w:szCs w:val="16"/>
              </w:rPr>
            </w:pPr>
            <w:r w:rsidRPr="00A4051A">
              <w:rPr>
                <w:sz w:val="16"/>
                <w:szCs w:val="16"/>
              </w:rPr>
              <w:t>1879745.82</w:t>
            </w:r>
          </w:p>
        </w:tc>
        <w:tc>
          <w:tcPr>
            <w:tcW w:w="1795" w:type="dxa"/>
            <w:shd w:val="clear" w:color="auto" w:fill="auto"/>
          </w:tcPr>
          <w:p w:rsidR="00AD5E3E" w:rsidRPr="00A4051A" w:rsidRDefault="00AD5E3E" w:rsidP="00A4051A">
            <w:pPr>
              <w:pStyle w:val="Paragrafi0"/>
              <w:ind w:firstLine="0"/>
              <w:rPr>
                <w:sz w:val="16"/>
                <w:szCs w:val="16"/>
              </w:rPr>
            </w:pPr>
            <w:r w:rsidRPr="00A4051A">
              <w:rPr>
                <w:sz w:val="16"/>
                <w:szCs w:val="16"/>
              </w:rPr>
              <w:t>Klos</w:t>
            </w:r>
          </w:p>
        </w:tc>
      </w:tr>
      <w:tr w:rsidR="00AD5E3E" w:rsidRPr="00A4051A" w:rsidTr="00A4051A">
        <w:tc>
          <w:tcPr>
            <w:tcW w:w="643" w:type="dxa"/>
            <w:shd w:val="clear" w:color="auto" w:fill="auto"/>
          </w:tcPr>
          <w:p w:rsidR="00AD5E3E" w:rsidRPr="00A4051A" w:rsidRDefault="00AD5E3E" w:rsidP="00A4051A">
            <w:pPr>
              <w:pStyle w:val="Paragrafi0"/>
              <w:ind w:firstLine="0"/>
              <w:rPr>
                <w:sz w:val="16"/>
                <w:szCs w:val="16"/>
              </w:rPr>
            </w:pPr>
            <w:r w:rsidRPr="00A4051A">
              <w:rPr>
                <w:sz w:val="16"/>
                <w:szCs w:val="16"/>
              </w:rPr>
              <w:t>4</w:t>
            </w:r>
          </w:p>
        </w:tc>
        <w:tc>
          <w:tcPr>
            <w:tcW w:w="1085" w:type="dxa"/>
            <w:shd w:val="clear" w:color="auto" w:fill="auto"/>
          </w:tcPr>
          <w:p w:rsidR="00AD5E3E" w:rsidRPr="00A4051A" w:rsidRDefault="00AD5E3E" w:rsidP="00A4051A">
            <w:pPr>
              <w:pStyle w:val="Paragrafi0"/>
              <w:ind w:firstLine="0"/>
              <w:rPr>
                <w:sz w:val="16"/>
                <w:szCs w:val="16"/>
              </w:rPr>
            </w:pPr>
            <w:r w:rsidRPr="00A4051A">
              <w:rPr>
                <w:sz w:val="16"/>
                <w:szCs w:val="16"/>
              </w:rPr>
              <w:t>Tonin</w:t>
            </w:r>
          </w:p>
        </w:tc>
        <w:tc>
          <w:tcPr>
            <w:tcW w:w="1260" w:type="dxa"/>
            <w:shd w:val="clear" w:color="auto" w:fill="auto"/>
          </w:tcPr>
          <w:p w:rsidR="00AD5E3E" w:rsidRPr="00A4051A" w:rsidRDefault="00AD5E3E" w:rsidP="00A4051A">
            <w:pPr>
              <w:pStyle w:val="Paragrafi0"/>
              <w:ind w:firstLine="0"/>
              <w:rPr>
                <w:sz w:val="16"/>
                <w:szCs w:val="16"/>
              </w:rPr>
            </w:pPr>
          </w:p>
        </w:tc>
        <w:tc>
          <w:tcPr>
            <w:tcW w:w="1440" w:type="dxa"/>
            <w:shd w:val="clear" w:color="auto" w:fill="auto"/>
          </w:tcPr>
          <w:p w:rsidR="00AD5E3E" w:rsidRPr="00A4051A" w:rsidRDefault="00AD5E3E" w:rsidP="00A4051A">
            <w:pPr>
              <w:pStyle w:val="Paragrafi0"/>
              <w:ind w:firstLine="0"/>
              <w:rPr>
                <w:sz w:val="16"/>
                <w:szCs w:val="16"/>
              </w:rPr>
            </w:pPr>
            <w:r w:rsidRPr="00A4051A">
              <w:rPr>
                <w:sz w:val="16"/>
                <w:szCs w:val="16"/>
              </w:rPr>
              <w:t>Frroku</w:t>
            </w:r>
          </w:p>
        </w:tc>
        <w:tc>
          <w:tcPr>
            <w:tcW w:w="1800" w:type="dxa"/>
            <w:shd w:val="clear" w:color="auto" w:fill="auto"/>
          </w:tcPr>
          <w:p w:rsidR="00AD5E3E" w:rsidRPr="00A4051A" w:rsidRDefault="00AD5E3E" w:rsidP="00A4051A">
            <w:pPr>
              <w:pStyle w:val="Paragrafi0"/>
              <w:ind w:firstLine="0"/>
              <w:rPr>
                <w:sz w:val="16"/>
                <w:szCs w:val="16"/>
              </w:rPr>
            </w:pPr>
            <w:r w:rsidRPr="00A4051A">
              <w:rPr>
                <w:sz w:val="16"/>
                <w:szCs w:val="16"/>
              </w:rPr>
              <w:t>13894833</w:t>
            </w:r>
          </w:p>
        </w:tc>
        <w:tc>
          <w:tcPr>
            <w:tcW w:w="1795" w:type="dxa"/>
            <w:shd w:val="clear" w:color="auto" w:fill="auto"/>
          </w:tcPr>
          <w:p w:rsidR="00AD5E3E" w:rsidRPr="00A4051A" w:rsidRDefault="00AD5E3E" w:rsidP="00A4051A">
            <w:pPr>
              <w:pStyle w:val="Paragrafi0"/>
              <w:ind w:firstLine="0"/>
              <w:rPr>
                <w:sz w:val="16"/>
                <w:szCs w:val="16"/>
              </w:rPr>
            </w:pPr>
            <w:r w:rsidRPr="00A4051A">
              <w:rPr>
                <w:sz w:val="16"/>
                <w:szCs w:val="16"/>
              </w:rPr>
              <w:t>Reps</w:t>
            </w:r>
          </w:p>
        </w:tc>
      </w:tr>
      <w:tr w:rsidR="00AD5E3E" w:rsidRPr="00A4051A" w:rsidTr="00A4051A">
        <w:tc>
          <w:tcPr>
            <w:tcW w:w="643" w:type="dxa"/>
            <w:shd w:val="clear" w:color="auto" w:fill="auto"/>
          </w:tcPr>
          <w:p w:rsidR="00AD5E3E" w:rsidRPr="00A4051A" w:rsidRDefault="00AD5E3E" w:rsidP="00A4051A">
            <w:pPr>
              <w:pStyle w:val="Paragrafi0"/>
              <w:ind w:firstLine="0"/>
              <w:rPr>
                <w:sz w:val="16"/>
                <w:szCs w:val="16"/>
              </w:rPr>
            </w:pPr>
            <w:r w:rsidRPr="00A4051A">
              <w:rPr>
                <w:sz w:val="16"/>
                <w:szCs w:val="16"/>
              </w:rPr>
              <w:t>5</w:t>
            </w:r>
          </w:p>
        </w:tc>
        <w:tc>
          <w:tcPr>
            <w:tcW w:w="1085" w:type="dxa"/>
            <w:shd w:val="clear" w:color="auto" w:fill="auto"/>
          </w:tcPr>
          <w:p w:rsidR="00AD5E3E" w:rsidRPr="00A4051A" w:rsidRDefault="00AD5E3E" w:rsidP="00A4051A">
            <w:pPr>
              <w:pStyle w:val="Paragrafi0"/>
              <w:ind w:firstLine="0"/>
              <w:rPr>
                <w:sz w:val="16"/>
                <w:szCs w:val="16"/>
              </w:rPr>
            </w:pPr>
            <w:r w:rsidRPr="00A4051A">
              <w:rPr>
                <w:sz w:val="16"/>
                <w:szCs w:val="16"/>
              </w:rPr>
              <w:t>Pjetër</w:t>
            </w:r>
          </w:p>
        </w:tc>
        <w:tc>
          <w:tcPr>
            <w:tcW w:w="1260" w:type="dxa"/>
            <w:shd w:val="clear" w:color="auto" w:fill="auto"/>
          </w:tcPr>
          <w:p w:rsidR="00AD5E3E" w:rsidRPr="00A4051A" w:rsidRDefault="00AD5E3E" w:rsidP="00A4051A">
            <w:pPr>
              <w:pStyle w:val="Paragrafi0"/>
              <w:ind w:firstLine="0"/>
              <w:rPr>
                <w:sz w:val="16"/>
                <w:szCs w:val="16"/>
              </w:rPr>
            </w:pPr>
          </w:p>
        </w:tc>
        <w:tc>
          <w:tcPr>
            <w:tcW w:w="1440" w:type="dxa"/>
            <w:shd w:val="clear" w:color="auto" w:fill="auto"/>
          </w:tcPr>
          <w:p w:rsidR="00AD5E3E" w:rsidRPr="00A4051A" w:rsidRDefault="00AD5E3E" w:rsidP="00A4051A">
            <w:pPr>
              <w:pStyle w:val="Paragrafi0"/>
              <w:ind w:firstLine="0"/>
              <w:rPr>
                <w:sz w:val="16"/>
                <w:szCs w:val="16"/>
              </w:rPr>
            </w:pPr>
            <w:r w:rsidRPr="00A4051A">
              <w:rPr>
                <w:sz w:val="16"/>
                <w:szCs w:val="16"/>
              </w:rPr>
              <w:t>Gega</w:t>
            </w:r>
          </w:p>
        </w:tc>
        <w:tc>
          <w:tcPr>
            <w:tcW w:w="1800" w:type="dxa"/>
            <w:shd w:val="clear" w:color="auto" w:fill="auto"/>
          </w:tcPr>
          <w:p w:rsidR="00AD5E3E" w:rsidRPr="00A4051A" w:rsidRDefault="00AD5E3E" w:rsidP="00A4051A">
            <w:pPr>
              <w:pStyle w:val="Paragrafi0"/>
              <w:ind w:firstLine="0"/>
              <w:rPr>
                <w:sz w:val="16"/>
                <w:szCs w:val="16"/>
              </w:rPr>
            </w:pPr>
            <w:r w:rsidRPr="00A4051A">
              <w:rPr>
                <w:sz w:val="16"/>
                <w:szCs w:val="16"/>
              </w:rPr>
              <w:t>4628465</w:t>
            </w:r>
          </w:p>
        </w:tc>
        <w:tc>
          <w:tcPr>
            <w:tcW w:w="1795" w:type="dxa"/>
            <w:shd w:val="clear" w:color="auto" w:fill="auto"/>
          </w:tcPr>
          <w:p w:rsidR="00AD5E3E" w:rsidRPr="00A4051A" w:rsidRDefault="00AD5E3E" w:rsidP="00A4051A">
            <w:pPr>
              <w:pStyle w:val="Paragrafi0"/>
              <w:ind w:firstLine="0"/>
              <w:rPr>
                <w:sz w:val="16"/>
                <w:szCs w:val="16"/>
              </w:rPr>
            </w:pPr>
            <w:r w:rsidRPr="00A4051A">
              <w:rPr>
                <w:sz w:val="16"/>
                <w:szCs w:val="16"/>
              </w:rPr>
              <w:t>Pshqesh</w:t>
            </w:r>
          </w:p>
        </w:tc>
      </w:tr>
      <w:tr w:rsidR="00AD5E3E" w:rsidRPr="00A4051A" w:rsidTr="00A4051A">
        <w:tc>
          <w:tcPr>
            <w:tcW w:w="643" w:type="dxa"/>
            <w:shd w:val="clear" w:color="auto" w:fill="auto"/>
          </w:tcPr>
          <w:p w:rsidR="00AD5E3E" w:rsidRPr="00A4051A" w:rsidRDefault="00AD5E3E" w:rsidP="00A4051A">
            <w:pPr>
              <w:pStyle w:val="Paragrafi0"/>
              <w:ind w:firstLine="0"/>
              <w:rPr>
                <w:sz w:val="16"/>
                <w:szCs w:val="16"/>
              </w:rPr>
            </w:pPr>
            <w:r w:rsidRPr="00A4051A">
              <w:rPr>
                <w:sz w:val="16"/>
                <w:szCs w:val="16"/>
              </w:rPr>
              <w:t>6</w:t>
            </w:r>
          </w:p>
        </w:tc>
        <w:tc>
          <w:tcPr>
            <w:tcW w:w="1085" w:type="dxa"/>
            <w:shd w:val="clear" w:color="auto" w:fill="auto"/>
          </w:tcPr>
          <w:p w:rsidR="00AD5E3E" w:rsidRPr="00A4051A" w:rsidRDefault="00AD5E3E" w:rsidP="00A4051A">
            <w:pPr>
              <w:pStyle w:val="Paragrafi0"/>
              <w:ind w:firstLine="0"/>
              <w:rPr>
                <w:sz w:val="16"/>
                <w:szCs w:val="16"/>
              </w:rPr>
            </w:pPr>
            <w:r w:rsidRPr="00A4051A">
              <w:rPr>
                <w:sz w:val="16"/>
                <w:szCs w:val="16"/>
              </w:rPr>
              <w:t>Zef</w:t>
            </w:r>
          </w:p>
        </w:tc>
        <w:tc>
          <w:tcPr>
            <w:tcW w:w="1260" w:type="dxa"/>
            <w:shd w:val="clear" w:color="auto" w:fill="auto"/>
          </w:tcPr>
          <w:p w:rsidR="00AD5E3E" w:rsidRPr="00A4051A" w:rsidRDefault="00AD5E3E" w:rsidP="00A4051A">
            <w:pPr>
              <w:pStyle w:val="Paragrafi0"/>
              <w:ind w:firstLine="0"/>
              <w:rPr>
                <w:sz w:val="16"/>
                <w:szCs w:val="16"/>
              </w:rPr>
            </w:pPr>
            <w:r w:rsidRPr="00A4051A">
              <w:rPr>
                <w:sz w:val="16"/>
                <w:szCs w:val="16"/>
              </w:rPr>
              <w:t>Preng</w:t>
            </w:r>
          </w:p>
        </w:tc>
        <w:tc>
          <w:tcPr>
            <w:tcW w:w="1440" w:type="dxa"/>
            <w:shd w:val="clear" w:color="auto" w:fill="auto"/>
          </w:tcPr>
          <w:p w:rsidR="00AD5E3E" w:rsidRPr="00A4051A" w:rsidRDefault="00AD5E3E" w:rsidP="00A4051A">
            <w:pPr>
              <w:pStyle w:val="Paragrafi0"/>
              <w:ind w:firstLine="0"/>
              <w:rPr>
                <w:sz w:val="16"/>
                <w:szCs w:val="16"/>
              </w:rPr>
            </w:pPr>
            <w:r w:rsidRPr="00A4051A">
              <w:rPr>
                <w:sz w:val="16"/>
                <w:szCs w:val="16"/>
              </w:rPr>
              <w:t>Doda</w:t>
            </w:r>
          </w:p>
        </w:tc>
        <w:tc>
          <w:tcPr>
            <w:tcW w:w="1800" w:type="dxa"/>
            <w:shd w:val="clear" w:color="auto" w:fill="auto"/>
          </w:tcPr>
          <w:p w:rsidR="00AD5E3E" w:rsidRPr="00A4051A" w:rsidRDefault="00AD5E3E" w:rsidP="00A4051A">
            <w:pPr>
              <w:pStyle w:val="Paragrafi0"/>
              <w:ind w:firstLine="0"/>
              <w:rPr>
                <w:sz w:val="16"/>
                <w:szCs w:val="16"/>
              </w:rPr>
            </w:pPr>
            <w:r w:rsidRPr="00A4051A">
              <w:rPr>
                <w:sz w:val="16"/>
                <w:szCs w:val="16"/>
              </w:rPr>
              <w:t>2154958</w:t>
            </w:r>
          </w:p>
        </w:tc>
        <w:tc>
          <w:tcPr>
            <w:tcW w:w="1795" w:type="dxa"/>
            <w:shd w:val="clear" w:color="auto" w:fill="auto"/>
          </w:tcPr>
          <w:p w:rsidR="00AD5E3E" w:rsidRPr="00A4051A" w:rsidRDefault="00AD5E3E" w:rsidP="00A4051A">
            <w:pPr>
              <w:pStyle w:val="Paragrafi0"/>
              <w:ind w:firstLine="0"/>
              <w:rPr>
                <w:sz w:val="16"/>
                <w:szCs w:val="16"/>
              </w:rPr>
            </w:pPr>
            <w:r w:rsidRPr="00A4051A">
              <w:rPr>
                <w:sz w:val="16"/>
                <w:szCs w:val="16"/>
              </w:rPr>
              <w:t>Sang</w:t>
            </w:r>
          </w:p>
        </w:tc>
      </w:tr>
      <w:tr w:rsidR="00AD5E3E" w:rsidRPr="00A4051A" w:rsidTr="00A4051A">
        <w:tc>
          <w:tcPr>
            <w:tcW w:w="643" w:type="dxa"/>
            <w:shd w:val="clear" w:color="auto" w:fill="auto"/>
          </w:tcPr>
          <w:p w:rsidR="00AD5E3E" w:rsidRPr="00A4051A" w:rsidRDefault="00AD5E3E" w:rsidP="00A4051A">
            <w:pPr>
              <w:pStyle w:val="Paragrafi0"/>
              <w:ind w:firstLine="0"/>
              <w:rPr>
                <w:sz w:val="16"/>
                <w:szCs w:val="16"/>
              </w:rPr>
            </w:pPr>
            <w:r w:rsidRPr="00A4051A">
              <w:rPr>
                <w:sz w:val="16"/>
                <w:szCs w:val="16"/>
              </w:rPr>
              <w:t>7</w:t>
            </w:r>
          </w:p>
        </w:tc>
        <w:tc>
          <w:tcPr>
            <w:tcW w:w="1085" w:type="dxa"/>
            <w:shd w:val="clear" w:color="auto" w:fill="auto"/>
          </w:tcPr>
          <w:p w:rsidR="00AD5E3E" w:rsidRPr="00A4051A" w:rsidRDefault="00AD5E3E" w:rsidP="00A4051A">
            <w:pPr>
              <w:pStyle w:val="Paragrafi0"/>
              <w:ind w:firstLine="0"/>
              <w:rPr>
                <w:sz w:val="16"/>
                <w:szCs w:val="16"/>
              </w:rPr>
            </w:pPr>
            <w:r w:rsidRPr="00A4051A">
              <w:rPr>
                <w:sz w:val="16"/>
                <w:szCs w:val="16"/>
              </w:rPr>
              <w:t>Shkurt</w:t>
            </w:r>
          </w:p>
        </w:tc>
        <w:tc>
          <w:tcPr>
            <w:tcW w:w="1260" w:type="dxa"/>
            <w:shd w:val="clear" w:color="auto" w:fill="auto"/>
          </w:tcPr>
          <w:p w:rsidR="00AD5E3E" w:rsidRPr="00A4051A" w:rsidRDefault="00AD5E3E" w:rsidP="00A4051A">
            <w:pPr>
              <w:pStyle w:val="Paragrafi0"/>
              <w:ind w:firstLine="0"/>
              <w:rPr>
                <w:sz w:val="16"/>
                <w:szCs w:val="16"/>
              </w:rPr>
            </w:pPr>
            <w:r w:rsidRPr="00A4051A">
              <w:rPr>
                <w:sz w:val="16"/>
                <w:szCs w:val="16"/>
              </w:rPr>
              <w:t>Preng</w:t>
            </w:r>
          </w:p>
        </w:tc>
        <w:tc>
          <w:tcPr>
            <w:tcW w:w="1440" w:type="dxa"/>
            <w:shd w:val="clear" w:color="auto" w:fill="auto"/>
          </w:tcPr>
          <w:p w:rsidR="00AD5E3E" w:rsidRPr="00A4051A" w:rsidRDefault="00AD5E3E" w:rsidP="00A4051A">
            <w:pPr>
              <w:pStyle w:val="Paragrafi0"/>
              <w:ind w:firstLine="0"/>
              <w:rPr>
                <w:sz w:val="16"/>
                <w:szCs w:val="16"/>
              </w:rPr>
            </w:pPr>
            <w:r w:rsidRPr="00A4051A">
              <w:rPr>
                <w:sz w:val="16"/>
                <w:szCs w:val="16"/>
              </w:rPr>
              <w:t>Ndoj</w:t>
            </w:r>
          </w:p>
        </w:tc>
        <w:tc>
          <w:tcPr>
            <w:tcW w:w="1800" w:type="dxa"/>
            <w:shd w:val="clear" w:color="auto" w:fill="auto"/>
          </w:tcPr>
          <w:p w:rsidR="00AD5E3E" w:rsidRPr="00A4051A" w:rsidRDefault="00AD5E3E" w:rsidP="00A4051A">
            <w:pPr>
              <w:pStyle w:val="Paragrafi0"/>
              <w:ind w:firstLine="0"/>
              <w:rPr>
                <w:sz w:val="16"/>
                <w:szCs w:val="16"/>
              </w:rPr>
            </w:pPr>
            <w:r w:rsidRPr="00A4051A">
              <w:rPr>
                <w:sz w:val="16"/>
                <w:szCs w:val="16"/>
              </w:rPr>
              <w:t>1846683.09</w:t>
            </w:r>
          </w:p>
        </w:tc>
        <w:tc>
          <w:tcPr>
            <w:tcW w:w="1795" w:type="dxa"/>
            <w:shd w:val="clear" w:color="auto" w:fill="auto"/>
          </w:tcPr>
          <w:p w:rsidR="00AD5E3E" w:rsidRPr="00A4051A" w:rsidRDefault="00AD5E3E" w:rsidP="00A4051A">
            <w:pPr>
              <w:pStyle w:val="Paragrafi0"/>
              <w:ind w:firstLine="0"/>
              <w:rPr>
                <w:sz w:val="16"/>
                <w:szCs w:val="16"/>
              </w:rPr>
            </w:pPr>
            <w:r w:rsidRPr="00A4051A">
              <w:rPr>
                <w:sz w:val="16"/>
                <w:szCs w:val="16"/>
              </w:rPr>
              <w:t>Mashterkor</w:t>
            </w:r>
          </w:p>
        </w:tc>
      </w:tr>
      <w:tr w:rsidR="00AD5E3E" w:rsidRPr="00A4051A" w:rsidTr="00A4051A">
        <w:tc>
          <w:tcPr>
            <w:tcW w:w="643" w:type="dxa"/>
            <w:shd w:val="clear" w:color="auto" w:fill="auto"/>
          </w:tcPr>
          <w:p w:rsidR="00AD5E3E" w:rsidRPr="00A4051A" w:rsidRDefault="00AD5E3E" w:rsidP="00A4051A">
            <w:pPr>
              <w:pStyle w:val="Paragrafi0"/>
              <w:ind w:firstLine="0"/>
              <w:rPr>
                <w:sz w:val="16"/>
                <w:szCs w:val="16"/>
              </w:rPr>
            </w:pPr>
            <w:r w:rsidRPr="00A4051A">
              <w:rPr>
                <w:sz w:val="16"/>
                <w:szCs w:val="16"/>
              </w:rPr>
              <w:t>8</w:t>
            </w:r>
          </w:p>
        </w:tc>
        <w:tc>
          <w:tcPr>
            <w:tcW w:w="1085" w:type="dxa"/>
            <w:shd w:val="clear" w:color="auto" w:fill="auto"/>
          </w:tcPr>
          <w:p w:rsidR="00AD5E3E" w:rsidRPr="00A4051A" w:rsidRDefault="00AD5E3E" w:rsidP="00A4051A">
            <w:pPr>
              <w:pStyle w:val="Paragrafi0"/>
              <w:ind w:firstLine="0"/>
              <w:rPr>
                <w:sz w:val="16"/>
                <w:szCs w:val="16"/>
              </w:rPr>
            </w:pPr>
            <w:r w:rsidRPr="00A4051A">
              <w:rPr>
                <w:sz w:val="16"/>
                <w:szCs w:val="16"/>
              </w:rPr>
              <w:t>Ndue</w:t>
            </w:r>
          </w:p>
        </w:tc>
        <w:tc>
          <w:tcPr>
            <w:tcW w:w="1260" w:type="dxa"/>
            <w:shd w:val="clear" w:color="auto" w:fill="auto"/>
          </w:tcPr>
          <w:p w:rsidR="00AD5E3E" w:rsidRPr="00A4051A" w:rsidRDefault="00AD5E3E" w:rsidP="00A4051A">
            <w:pPr>
              <w:pStyle w:val="Paragrafi0"/>
              <w:ind w:firstLine="0"/>
              <w:rPr>
                <w:sz w:val="16"/>
                <w:szCs w:val="16"/>
              </w:rPr>
            </w:pPr>
            <w:r w:rsidRPr="00A4051A">
              <w:rPr>
                <w:sz w:val="16"/>
                <w:szCs w:val="16"/>
              </w:rPr>
              <w:t>Preng</w:t>
            </w:r>
          </w:p>
        </w:tc>
        <w:tc>
          <w:tcPr>
            <w:tcW w:w="1440" w:type="dxa"/>
            <w:shd w:val="clear" w:color="auto" w:fill="auto"/>
          </w:tcPr>
          <w:p w:rsidR="00AD5E3E" w:rsidRPr="00A4051A" w:rsidRDefault="00AD5E3E" w:rsidP="00A4051A">
            <w:pPr>
              <w:pStyle w:val="Paragrafi0"/>
              <w:ind w:firstLine="0"/>
              <w:rPr>
                <w:sz w:val="16"/>
                <w:szCs w:val="16"/>
              </w:rPr>
            </w:pPr>
            <w:r w:rsidRPr="00A4051A">
              <w:rPr>
                <w:sz w:val="16"/>
                <w:szCs w:val="16"/>
              </w:rPr>
              <w:t>Ndoj</w:t>
            </w:r>
          </w:p>
        </w:tc>
        <w:tc>
          <w:tcPr>
            <w:tcW w:w="1800" w:type="dxa"/>
            <w:shd w:val="clear" w:color="auto" w:fill="auto"/>
          </w:tcPr>
          <w:p w:rsidR="00AD5E3E" w:rsidRPr="00A4051A" w:rsidRDefault="00AD5E3E" w:rsidP="00A4051A">
            <w:pPr>
              <w:pStyle w:val="Paragrafi0"/>
              <w:ind w:firstLine="0"/>
              <w:rPr>
                <w:sz w:val="16"/>
                <w:szCs w:val="16"/>
              </w:rPr>
            </w:pPr>
            <w:r w:rsidRPr="00A4051A">
              <w:rPr>
                <w:sz w:val="16"/>
                <w:szCs w:val="16"/>
              </w:rPr>
              <w:t>2001723.9</w:t>
            </w:r>
          </w:p>
        </w:tc>
        <w:tc>
          <w:tcPr>
            <w:tcW w:w="1795" w:type="dxa"/>
            <w:shd w:val="clear" w:color="auto" w:fill="auto"/>
          </w:tcPr>
          <w:p w:rsidR="00AD5E3E" w:rsidRPr="00A4051A" w:rsidRDefault="00AD5E3E" w:rsidP="00A4051A">
            <w:pPr>
              <w:pStyle w:val="Paragrafi0"/>
              <w:ind w:firstLine="0"/>
              <w:rPr>
                <w:sz w:val="16"/>
                <w:szCs w:val="16"/>
              </w:rPr>
            </w:pPr>
            <w:r w:rsidRPr="00A4051A">
              <w:rPr>
                <w:sz w:val="16"/>
                <w:szCs w:val="16"/>
              </w:rPr>
              <w:t>Mashterkor</w:t>
            </w:r>
          </w:p>
        </w:tc>
      </w:tr>
      <w:tr w:rsidR="00AD5E3E" w:rsidRPr="00A4051A" w:rsidTr="00A4051A">
        <w:tc>
          <w:tcPr>
            <w:tcW w:w="643" w:type="dxa"/>
            <w:shd w:val="clear" w:color="auto" w:fill="auto"/>
          </w:tcPr>
          <w:p w:rsidR="00AD5E3E" w:rsidRPr="00A4051A" w:rsidRDefault="00AD5E3E" w:rsidP="00A4051A">
            <w:pPr>
              <w:pStyle w:val="Paragrafi0"/>
              <w:ind w:firstLine="0"/>
              <w:jc w:val="center"/>
              <w:rPr>
                <w:b/>
                <w:sz w:val="16"/>
                <w:szCs w:val="16"/>
              </w:rPr>
            </w:pPr>
          </w:p>
        </w:tc>
        <w:tc>
          <w:tcPr>
            <w:tcW w:w="3785" w:type="dxa"/>
            <w:gridSpan w:val="3"/>
            <w:shd w:val="clear" w:color="auto" w:fill="auto"/>
          </w:tcPr>
          <w:p w:rsidR="00AD5E3E" w:rsidRPr="00A4051A" w:rsidRDefault="00AD5E3E" w:rsidP="00A4051A">
            <w:pPr>
              <w:pStyle w:val="Paragrafi0"/>
              <w:ind w:firstLine="0"/>
              <w:jc w:val="center"/>
              <w:rPr>
                <w:b/>
                <w:sz w:val="16"/>
                <w:szCs w:val="16"/>
              </w:rPr>
            </w:pPr>
            <w:r w:rsidRPr="00A4051A">
              <w:rPr>
                <w:b/>
                <w:sz w:val="16"/>
                <w:szCs w:val="16"/>
              </w:rPr>
              <w:t>TOTALI</w:t>
            </w:r>
          </w:p>
        </w:tc>
        <w:tc>
          <w:tcPr>
            <w:tcW w:w="1800" w:type="dxa"/>
            <w:shd w:val="clear" w:color="auto" w:fill="auto"/>
          </w:tcPr>
          <w:p w:rsidR="00AD5E3E" w:rsidRPr="00A4051A" w:rsidRDefault="00AD5E3E" w:rsidP="00A4051A">
            <w:pPr>
              <w:pStyle w:val="Paragrafi0"/>
              <w:ind w:firstLine="0"/>
              <w:jc w:val="center"/>
              <w:rPr>
                <w:b/>
                <w:sz w:val="16"/>
                <w:szCs w:val="16"/>
              </w:rPr>
            </w:pPr>
            <w:r w:rsidRPr="00A4051A">
              <w:rPr>
                <w:b/>
                <w:sz w:val="16"/>
                <w:szCs w:val="16"/>
              </w:rPr>
              <w:t>29617339.81</w:t>
            </w:r>
          </w:p>
        </w:tc>
        <w:tc>
          <w:tcPr>
            <w:tcW w:w="1795" w:type="dxa"/>
            <w:shd w:val="clear" w:color="auto" w:fill="auto"/>
          </w:tcPr>
          <w:p w:rsidR="00AD5E3E" w:rsidRPr="00A4051A" w:rsidRDefault="00AD5E3E" w:rsidP="00A4051A">
            <w:pPr>
              <w:pStyle w:val="Paragrafi0"/>
              <w:ind w:firstLine="0"/>
              <w:jc w:val="center"/>
              <w:rPr>
                <w:b/>
                <w:sz w:val="16"/>
                <w:szCs w:val="16"/>
              </w:rPr>
            </w:pPr>
          </w:p>
        </w:tc>
      </w:tr>
    </w:tbl>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jc w:val="center"/>
        <w:rPr>
          <w:b/>
          <w:sz w:val="16"/>
          <w:szCs w:val="16"/>
        </w:rPr>
      </w:pPr>
    </w:p>
    <w:p w:rsidR="00AD5E3E" w:rsidRPr="001F57E2" w:rsidRDefault="00AD5E3E" w:rsidP="00AD5E3E">
      <w:pPr>
        <w:pStyle w:val="Paragrafi0"/>
        <w:ind w:firstLine="0"/>
        <w:rPr>
          <w:b/>
          <w:sz w:val="16"/>
          <w:szCs w:val="16"/>
        </w:rPr>
        <w:sectPr w:rsidR="00AD5E3E" w:rsidRPr="001F57E2" w:rsidSect="00AD5E3E">
          <w:pgSz w:w="12240" w:h="15840"/>
          <w:pgMar w:top="1440" w:right="1800" w:bottom="1440" w:left="1800" w:header="720" w:footer="720" w:gutter="0"/>
          <w:cols w:space="720"/>
          <w:docGrid w:linePitch="360"/>
        </w:sectPr>
      </w:pPr>
    </w:p>
    <w:p w:rsidR="00AD5E3E" w:rsidRPr="001F57E2" w:rsidRDefault="00AD5E3E" w:rsidP="00AD5E3E">
      <w:pPr>
        <w:pStyle w:val="Paragrafi0"/>
        <w:ind w:firstLine="0"/>
        <w:jc w:val="center"/>
        <w:rPr>
          <w:b/>
          <w:sz w:val="16"/>
          <w:szCs w:val="16"/>
        </w:rPr>
      </w:pPr>
    </w:p>
    <w:tbl>
      <w:tblPr>
        <w:tblW w:w="10800" w:type="dxa"/>
        <w:tblInd w:w="108" w:type="dxa"/>
        <w:tblLook w:val="0000" w:firstRow="0" w:lastRow="0" w:firstColumn="0" w:lastColumn="0" w:noHBand="0" w:noVBand="0"/>
      </w:tblPr>
      <w:tblGrid>
        <w:gridCol w:w="540"/>
        <w:gridCol w:w="1036"/>
        <w:gridCol w:w="944"/>
        <w:gridCol w:w="900"/>
        <w:gridCol w:w="900"/>
        <w:gridCol w:w="900"/>
        <w:gridCol w:w="1080"/>
        <w:gridCol w:w="1080"/>
        <w:gridCol w:w="900"/>
        <w:gridCol w:w="1091"/>
        <w:gridCol w:w="1180"/>
        <w:gridCol w:w="69"/>
        <w:gridCol w:w="180"/>
      </w:tblGrid>
      <w:tr w:rsidR="00AD5E3E" w:rsidRPr="001F57E2">
        <w:trPr>
          <w:gridAfter w:val="1"/>
          <w:wAfter w:w="180" w:type="dxa"/>
          <w:trHeight w:val="180"/>
        </w:trPr>
        <w:tc>
          <w:tcPr>
            <w:tcW w:w="10620" w:type="dxa"/>
            <w:gridSpan w:val="12"/>
            <w:tcBorders>
              <w:top w:val="nil"/>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b/>
                <w:bCs/>
                <w:sz w:val="16"/>
                <w:szCs w:val="16"/>
              </w:rPr>
              <w:t>REPUBLIKA E SHQIPËRISË</w:t>
            </w:r>
          </w:p>
        </w:tc>
      </w:tr>
      <w:tr w:rsidR="00AD5E3E" w:rsidRPr="001F57E2">
        <w:trPr>
          <w:gridAfter w:val="1"/>
          <w:wAfter w:w="180" w:type="dxa"/>
          <w:trHeight w:val="67"/>
        </w:trPr>
        <w:tc>
          <w:tcPr>
            <w:tcW w:w="10620" w:type="dxa"/>
            <w:gridSpan w:val="12"/>
            <w:tcBorders>
              <w:top w:val="nil"/>
              <w:left w:val="nil"/>
              <w:bottom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b/>
                <w:bCs/>
                <w:sz w:val="16"/>
                <w:szCs w:val="16"/>
              </w:rPr>
              <w:t>DREJTORIA E PËRGJITHSHME E RRUGËVE</w:t>
            </w:r>
          </w:p>
        </w:tc>
      </w:tr>
      <w:tr w:rsidR="00AD5E3E" w:rsidRPr="001F57E2">
        <w:trPr>
          <w:gridAfter w:val="1"/>
          <w:wAfter w:w="180" w:type="dxa"/>
          <w:trHeight w:val="225"/>
        </w:trPr>
        <w:tc>
          <w:tcPr>
            <w:tcW w:w="10620" w:type="dxa"/>
            <w:gridSpan w:val="12"/>
            <w:tcBorders>
              <w:top w:val="nil"/>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b/>
                <w:bCs/>
                <w:sz w:val="16"/>
                <w:szCs w:val="16"/>
              </w:rPr>
              <w:t>DREJTORIA JURIDIKE</w:t>
            </w:r>
          </w:p>
        </w:tc>
      </w:tr>
      <w:tr w:rsidR="00AD5E3E" w:rsidRPr="001F57E2">
        <w:trPr>
          <w:gridAfter w:val="1"/>
          <w:wAfter w:w="180" w:type="dxa"/>
          <w:trHeight w:val="180"/>
        </w:trPr>
        <w:tc>
          <w:tcPr>
            <w:tcW w:w="10620" w:type="dxa"/>
            <w:gridSpan w:val="12"/>
            <w:tcBorders>
              <w:top w:val="nil"/>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b/>
                <w:bCs/>
                <w:sz w:val="16"/>
                <w:szCs w:val="16"/>
              </w:rPr>
              <w:t>SEKTORI I SHPRONËSIMEVE</w:t>
            </w:r>
          </w:p>
        </w:tc>
      </w:tr>
      <w:tr w:rsidR="00AD5E3E" w:rsidRPr="001F57E2">
        <w:trPr>
          <w:gridAfter w:val="1"/>
          <w:wAfter w:w="180" w:type="dxa"/>
          <w:trHeight w:val="80"/>
        </w:trPr>
        <w:tc>
          <w:tcPr>
            <w:tcW w:w="10620" w:type="dxa"/>
            <w:gridSpan w:val="12"/>
            <w:tcBorders>
              <w:top w:val="nil"/>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b/>
                <w:bCs/>
                <w:sz w:val="16"/>
                <w:szCs w:val="16"/>
              </w:rPr>
              <w:t> </w:t>
            </w:r>
          </w:p>
        </w:tc>
      </w:tr>
      <w:tr w:rsidR="00AD5E3E" w:rsidRPr="001F57E2">
        <w:trPr>
          <w:gridAfter w:val="1"/>
          <w:wAfter w:w="180" w:type="dxa"/>
          <w:trHeight w:val="153"/>
        </w:trPr>
        <w:tc>
          <w:tcPr>
            <w:tcW w:w="10620" w:type="dxa"/>
            <w:gridSpan w:val="12"/>
            <w:tcBorders>
              <w:top w:val="nil"/>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p>
        </w:tc>
      </w:tr>
      <w:tr w:rsidR="00AD5E3E" w:rsidRPr="001F57E2">
        <w:trPr>
          <w:gridAfter w:val="2"/>
          <w:wAfter w:w="249" w:type="dxa"/>
          <w:trHeight w:val="477"/>
        </w:trPr>
        <w:tc>
          <w:tcPr>
            <w:tcW w:w="10551" w:type="dxa"/>
            <w:gridSpan w:val="11"/>
            <w:tcBorders>
              <w:top w:val="nil"/>
              <w:left w:val="nil"/>
              <w:bottom w:val="nil"/>
            </w:tcBorders>
            <w:shd w:val="clear" w:color="auto" w:fill="FFFFFF"/>
            <w:noWrap/>
            <w:vAlign w:val="bottom"/>
          </w:tcPr>
          <w:p w:rsidR="00AD5E3E" w:rsidRPr="001F57E2" w:rsidRDefault="00AD5E3E" w:rsidP="00AD5E3E">
            <w:pPr>
              <w:rPr>
                <w:rFonts w:ascii="CG Times" w:hAnsi="CG Times"/>
                <w:b/>
                <w:bCs/>
                <w:sz w:val="16"/>
                <w:szCs w:val="16"/>
              </w:rPr>
            </w:pPr>
            <w:r w:rsidRPr="001F57E2">
              <w:rPr>
                <w:rFonts w:ascii="CG Times" w:hAnsi="CG Times"/>
                <w:b/>
                <w:bCs/>
                <w:sz w:val="16"/>
                <w:szCs w:val="16"/>
              </w:rPr>
              <w:t> </w:t>
            </w:r>
          </w:p>
          <w:p w:rsidR="00AD5E3E" w:rsidRPr="001F57E2" w:rsidRDefault="00AD5E3E" w:rsidP="00AD5E3E">
            <w:pPr>
              <w:rPr>
                <w:rFonts w:ascii="CG Times" w:hAnsi="CG Times"/>
                <w:b/>
                <w:bCs/>
                <w:sz w:val="16"/>
                <w:szCs w:val="16"/>
              </w:rPr>
            </w:pPr>
            <w:r w:rsidRPr="001F57E2">
              <w:rPr>
                <w:rFonts w:ascii="CG Times" w:hAnsi="CG Times"/>
                <w:b/>
                <w:bCs/>
                <w:sz w:val="16"/>
                <w:szCs w:val="16"/>
              </w:rPr>
              <w:t>LISTA EM</w:t>
            </w:r>
            <w:r w:rsidR="001F57E2" w:rsidRPr="001F57E2">
              <w:rPr>
                <w:rFonts w:ascii="CG Times" w:hAnsi="CG Times"/>
                <w:b/>
                <w:bCs/>
                <w:sz w:val="16"/>
                <w:szCs w:val="16"/>
              </w:rPr>
              <w:t>Ë</w:t>
            </w:r>
            <w:r w:rsidRPr="001F57E2">
              <w:rPr>
                <w:rFonts w:ascii="CG Times" w:hAnsi="CG Times"/>
                <w:b/>
                <w:bCs/>
                <w:sz w:val="16"/>
                <w:szCs w:val="16"/>
              </w:rPr>
              <w:t>RORE  E PRONAREVE Q</w:t>
            </w:r>
            <w:r w:rsidR="001F57E2" w:rsidRPr="001F57E2">
              <w:rPr>
                <w:rFonts w:ascii="CG Times" w:hAnsi="CG Times"/>
                <w:b/>
                <w:bCs/>
                <w:sz w:val="16"/>
                <w:szCs w:val="16"/>
              </w:rPr>
              <w:t>Ë SHPRONË</w:t>
            </w:r>
            <w:r w:rsidRPr="001F57E2">
              <w:rPr>
                <w:rFonts w:ascii="CG Times" w:hAnsi="CG Times"/>
                <w:b/>
                <w:bCs/>
                <w:sz w:val="16"/>
                <w:szCs w:val="16"/>
              </w:rPr>
              <w:t>SOHEN  NGA ZGJERIMI I SEGMENTIT RRUGOR "RR</w:t>
            </w:r>
            <w:r w:rsidR="001F57E2" w:rsidRPr="001F57E2">
              <w:rPr>
                <w:rFonts w:ascii="CG Times" w:hAnsi="CG Times"/>
                <w:b/>
                <w:bCs/>
                <w:sz w:val="16"/>
                <w:szCs w:val="16"/>
              </w:rPr>
              <w:t>Ë</w:t>
            </w:r>
            <w:r w:rsidRPr="001F57E2">
              <w:rPr>
                <w:rFonts w:ascii="CG Times" w:hAnsi="CG Times"/>
                <w:b/>
                <w:bCs/>
                <w:sz w:val="16"/>
                <w:szCs w:val="16"/>
              </w:rPr>
              <w:t xml:space="preserve">SHEN-REPS-THIRRE" </w:t>
            </w:r>
          </w:p>
        </w:tc>
      </w:tr>
      <w:tr w:rsidR="00AD5E3E" w:rsidRPr="001F57E2">
        <w:trPr>
          <w:trHeight w:val="108"/>
        </w:trPr>
        <w:tc>
          <w:tcPr>
            <w:tcW w:w="10800" w:type="dxa"/>
            <w:gridSpan w:val="13"/>
            <w:tcBorders>
              <w:top w:val="nil"/>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b/>
                <w:bCs/>
                <w:sz w:val="16"/>
                <w:szCs w:val="16"/>
              </w:rPr>
              <w:t> </w:t>
            </w:r>
          </w:p>
        </w:tc>
      </w:tr>
      <w:tr w:rsidR="00AD5E3E" w:rsidRPr="001F57E2">
        <w:trPr>
          <w:trHeight w:val="80"/>
        </w:trPr>
        <w:tc>
          <w:tcPr>
            <w:tcW w:w="10800" w:type="dxa"/>
            <w:gridSpan w:val="13"/>
            <w:tcBorders>
              <w:top w:val="nil"/>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b/>
                <w:bCs/>
                <w:sz w:val="16"/>
                <w:szCs w:val="16"/>
              </w:rPr>
              <w:t> </w:t>
            </w:r>
          </w:p>
        </w:tc>
      </w:tr>
      <w:tr w:rsidR="00AD5E3E" w:rsidRPr="001F57E2">
        <w:trPr>
          <w:gridAfter w:val="2"/>
          <w:wAfter w:w="249" w:type="dxa"/>
          <w:trHeight w:val="360"/>
        </w:trPr>
        <w:tc>
          <w:tcPr>
            <w:tcW w:w="10551" w:type="dxa"/>
            <w:gridSpan w:val="11"/>
            <w:tcBorders>
              <w:top w:val="nil"/>
              <w:left w:val="nil"/>
              <w:bottom w:val="nil"/>
              <w:right w:val="nil"/>
            </w:tcBorders>
            <w:shd w:val="clear" w:color="auto" w:fill="FFFFFF"/>
            <w:noWrap/>
            <w:vAlign w:val="bottom"/>
          </w:tcPr>
          <w:p w:rsidR="00AD5E3E" w:rsidRPr="001F57E2" w:rsidRDefault="00AD5E3E" w:rsidP="00AD5E3E">
            <w:pPr>
              <w:rPr>
                <w:rFonts w:ascii="CG Times" w:hAnsi="CG Times"/>
                <w:b/>
                <w:bCs/>
                <w:sz w:val="16"/>
                <w:szCs w:val="16"/>
              </w:rPr>
            </w:pPr>
          </w:p>
          <w:p w:rsidR="00AD5E3E" w:rsidRPr="001F57E2" w:rsidRDefault="001F57E2" w:rsidP="00AD5E3E">
            <w:pPr>
              <w:rPr>
                <w:rFonts w:ascii="CG Times" w:hAnsi="CG Times"/>
                <w:b/>
                <w:bCs/>
                <w:sz w:val="16"/>
                <w:szCs w:val="16"/>
              </w:rPr>
            </w:pPr>
            <w:r w:rsidRPr="001F57E2">
              <w:rPr>
                <w:rFonts w:ascii="CG Times" w:hAnsi="CG Times"/>
                <w:b/>
                <w:bCs/>
                <w:sz w:val="16"/>
                <w:szCs w:val="16"/>
              </w:rPr>
              <w:t>Shë</w:t>
            </w:r>
            <w:r w:rsidR="00AD5E3E" w:rsidRPr="001F57E2">
              <w:rPr>
                <w:rFonts w:ascii="CG Times" w:hAnsi="CG Times"/>
                <w:b/>
                <w:bCs/>
                <w:sz w:val="16"/>
                <w:szCs w:val="16"/>
              </w:rPr>
              <w:t>nim. T</w:t>
            </w:r>
            <w:r w:rsidRPr="001F57E2">
              <w:rPr>
                <w:rFonts w:ascii="CG Times" w:hAnsi="CG Times"/>
                <w:b/>
                <w:bCs/>
                <w:sz w:val="16"/>
                <w:szCs w:val="16"/>
              </w:rPr>
              <w:t>ë</w:t>
            </w:r>
            <w:r w:rsidR="00AD5E3E" w:rsidRPr="001F57E2">
              <w:rPr>
                <w:rFonts w:ascii="CG Times" w:hAnsi="CG Times"/>
                <w:b/>
                <w:bCs/>
                <w:sz w:val="16"/>
                <w:szCs w:val="16"/>
              </w:rPr>
              <w:t xml:space="preserve"> gjith</w:t>
            </w:r>
            <w:r w:rsidRPr="001F57E2">
              <w:rPr>
                <w:rFonts w:ascii="CG Times" w:hAnsi="CG Times"/>
                <w:b/>
                <w:bCs/>
                <w:sz w:val="16"/>
                <w:szCs w:val="16"/>
              </w:rPr>
              <w:t>ë pronarët për pasuritë</w:t>
            </w:r>
            <w:r w:rsidR="00AD5E3E" w:rsidRPr="001F57E2">
              <w:rPr>
                <w:rFonts w:ascii="CG Times" w:hAnsi="CG Times"/>
                <w:b/>
                <w:bCs/>
                <w:sz w:val="16"/>
                <w:szCs w:val="16"/>
              </w:rPr>
              <w:t xml:space="preserve"> si m</w:t>
            </w:r>
            <w:r w:rsidRPr="001F57E2">
              <w:rPr>
                <w:rFonts w:ascii="CG Times" w:hAnsi="CG Times"/>
                <w:b/>
                <w:bCs/>
                <w:sz w:val="16"/>
                <w:szCs w:val="16"/>
              </w:rPr>
              <w:t>ë</w:t>
            </w:r>
            <w:r w:rsidR="00AD5E3E" w:rsidRPr="001F57E2">
              <w:rPr>
                <w:rFonts w:ascii="CG Times" w:hAnsi="CG Times"/>
                <w:b/>
                <w:bCs/>
                <w:sz w:val="16"/>
                <w:szCs w:val="16"/>
              </w:rPr>
              <w:t xml:space="preserve"> posht</w:t>
            </w:r>
            <w:r w:rsidRPr="001F57E2">
              <w:rPr>
                <w:rFonts w:ascii="CG Times" w:hAnsi="CG Times"/>
                <w:b/>
                <w:bCs/>
                <w:sz w:val="16"/>
                <w:szCs w:val="16"/>
              </w:rPr>
              <w:t>ë janë</w:t>
            </w:r>
            <w:r w:rsidR="00AD5E3E" w:rsidRPr="001F57E2">
              <w:rPr>
                <w:rFonts w:ascii="CG Times" w:hAnsi="CG Times"/>
                <w:b/>
                <w:bCs/>
                <w:sz w:val="16"/>
                <w:szCs w:val="16"/>
              </w:rPr>
              <w:t xml:space="preserve"> n</w:t>
            </w:r>
            <w:r w:rsidRPr="001F57E2">
              <w:rPr>
                <w:rFonts w:ascii="CG Times" w:hAnsi="CG Times"/>
                <w:b/>
                <w:bCs/>
                <w:sz w:val="16"/>
                <w:szCs w:val="16"/>
              </w:rPr>
              <w:t>ë</w:t>
            </w:r>
            <w:r w:rsidR="00AD5E3E" w:rsidRPr="001F57E2">
              <w:rPr>
                <w:rFonts w:ascii="CG Times" w:hAnsi="CG Times"/>
                <w:b/>
                <w:bCs/>
                <w:sz w:val="16"/>
                <w:szCs w:val="16"/>
              </w:rPr>
              <w:t xml:space="preserve"> proces rikonf</w:t>
            </w:r>
            <w:r w:rsidRPr="001F57E2">
              <w:rPr>
                <w:rFonts w:ascii="CG Times" w:hAnsi="CG Times"/>
                <w:b/>
                <w:bCs/>
                <w:sz w:val="16"/>
                <w:szCs w:val="16"/>
              </w:rPr>
              <w:t>irmimi, riverifikimi dhe rivlerë</w:t>
            </w:r>
            <w:r w:rsidR="00AD5E3E" w:rsidRPr="001F57E2">
              <w:rPr>
                <w:rFonts w:ascii="CG Times" w:hAnsi="CG Times"/>
                <w:b/>
                <w:bCs/>
                <w:sz w:val="16"/>
                <w:szCs w:val="16"/>
              </w:rPr>
              <w:t>simi</w:t>
            </w:r>
          </w:p>
        </w:tc>
      </w:tr>
      <w:tr w:rsidR="00AD5E3E" w:rsidRPr="001F57E2">
        <w:trPr>
          <w:gridAfter w:val="2"/>
          <w:wAfter w:w="249" w:type="dxa"/>
          <w:trHeight w:val="153"/>
        </w:trPr>
        <w:tc>
          <w:tcPr>
            <w:tcW w:w="10551" w:type="dxa"/>
            <w:gridSpan w:val="11"/>
            <w:tcBorders>
              <w:top w:val="nil"/>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b/>
                <w:bCs/>
                <w:sz w:val="16"/>
                <w:szCs w:val="16"/>
              </w:rPr>
              <w:t> </w:t>
            </w:r>
          </w:p>
        </w:tc>
      </w:tr>
      <w:tr w:rsidR="00AD5E3E" w:rsidRPr="001F57E2">
        <w:trPr>
          <w:gridAfter w:val="2"/>
          <w:wAfter w:w="249" w:type="dxa"/>
          <w:trHeight w:val="378"/>
        </w:trPr>
        <w:tc>
          <w:tcPr>
            <w:tcW w:w="540" w:type="dxa"/>
            <w:tcBorders>
              <w:top w:val="double" w:sz="6"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Nr.</w:t>
            </w:r>
          </w:p>
        </w:tc>
        <w:tc>
          <w:tcPr>
            <w:tcW w:w="1036"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 </w:t>
            </w:r>
          </w:p>
        </w:tc>
        <w:tc>
          <w:tcPr>
            <w:tcW w:w="944"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Pronari</w:t>
            </w:r>
          </w:p>
        </w:tc>
        <w:tc>
          <w:tcPr>
            <w:tcW w:w="900"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 </w:t>
            </w:r>
          </w:p>
        </w:tc>
        <w:tc>
          <w:tcPr>
            <w:tcW w:w="900" w:type="dxa"/>
            <w:tcBorders>
              <w:top w:val="double" w:sz="6"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 </w:t>
            </w:r>
          </w:p>
        </w:tc>
        <w:tc>
          <w:tcPr>
            <w:tcW w:w="900" w:type="dxa"/>
            <w:tcBorders>
              <w:top w:val="double" w:sz="6"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Nr.</w:t>
            </w:r>
          </w:p>
        </w:tc>
        <w:tc>
          <w:tcPr>
            <w:tcW w:w="1080" w:type="dxa"/>
            <w:tcBorders>
              <w:top w:val="double" w:sz="6" w:space="0" w:color="auto"/>
              <w:left w:val="double" w:sz="6" w:space="0" w:color="auto"/>
              <w:bottom w:val="nil"/>
              <w:right w:val="double" w:sz="6" w:space="0" w:color="auto"/>
            </w:tcBorders>
            <w:shd w:val="clear" w:color="auto" w:fill="auto"/>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Sip.</w:t>
            </w:r>
          </w:p>
        </w:tc>
        <w:tc>
          <w:tcPr>
            <w:tcW w:w="1080"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 xml:space="preserve">                      </w:t>
            </w:r>
            <w:r w:rsidR="001F57E2" w:rsidRPr="001F57E2">
              <w:rPr>
                <w:rFonts w:ascii="CG Times" w:hAnsi="CG Times"/>
                <w:b/>
                <w:bCs/>
                <w:sz w:val="16"/>
                <w:szCs w:val="16"/>
              </w:rPr>
              <w:t xml:space="preserve">                         Tokë</w:t>
            </w:r>
            <w:r w:rsidRPr="001F57E2">
              <w:rPr>
                <w:rFonts w:ascii="CG Times" w:hAnsi="CG Times"/>
                <w:b/>
                <w:bCs/>
                <w:sz w:val="16"/>
                <w:szCs w:val="16"/>
              </w:rPr>
              <w:t xml:space="preserve">     Ar</w:t>
            </w:r>
            <w:r w:rsidR="001F57E2" w:rsidRPr="001F57E2">
              <w:rPr>
                <w:rFonts w:ascii="CG Times" w:hAnsi="CG Times"/>
                <w:b/>
                <w:bCs/>
                <w:sz w:val="16"/>
                <w:szCs w:val="16"/>
              </w:rPr>
              <w:t>ë</w:t>
            </w:r>
          </w:p>
        </w:tc>
        <w:tc>
          <w:tcPr>
            <w:tcW w:w="900"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 </w:t>
            </w:r>
          </w:p>
        </w:tc>
        <w:tc>
          <w:tcPr>
            <w:tcW w:w="1091"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 </w:t>
            </w:r>
          </w:p>
        </w:tc>
        <w:tc>
          <w:tcPr>
            <w:tcW w:w="1180" w:type="dxa"/>
            <w:tcBorders>
              <w:top w:val="double" w:sz="6"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 </w:t>
            </w:r>
          </w:p>
        </w:tc>
      </w:tr>
      <w:tr w:rsidR="00AD5E3E" w:rsidRPr="001F57E2">
        <w:trPr>
          <w:gridAfter w:val="2"/>
          <w:wAfter w:w="249" w:type="dxa"/>
          <w:trHeight w:val="240"/>
        </w:trPr>
        <w:tc>
          <w:tcPr>
            <w:tcW w:w="540" w:type="dxa"/>
            <w:tcBorders>
              <w:top w:val="nil"/>
              <w:left w:val="double" w:sz="6" w:space="0" w:color="auto"/>
              <w:bottom w:val="double" w:sz="6"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 </w:t>
            </w:r>
          </w:p>
        </w:tc>
        <w:tc>
          <w:tcPr>
            <w:tcW w:w="1036" w:type="dxa"/>
            <w:tcBorders>
              <w:top w:val="nil"/>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Emri</w:t>
            </w:r>
          </w:p>
        </w:tc>
        <w:tc>
          <w:tcPr>
            <w:tcW w:w="944" w:type="dxa"/>
            <w:tcBorders>
              <w:top w:val="nil"/>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Atesia</w:t>
            </w:r>
          </w:p>
        </w:tc>
        <w:tc>
          <w:tcPr>
            <w:tcW w:w="900" w:type="dxa"/>
            <w:tcBorders>
              <w:top w:val="nil"/>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Mbiemri</w:t>
            </w:r>
          </w:p>
        </w:tc>
        <w:tc>
          <w:tcPr>
            <w:tcW w:w="900" w:type="dxa"/>
            <w:tcBorders>
              <w:top w:val="nil"/>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ZK</w:t>
            </w:r>
          </w:p>
        </w:tc>
        <w:tc>
          <w:tcPr>
            <w:tcW w:w="900" w:type="dxa"/>
            <w:tcBorders>
              <w:top w:val="nil"/>
              <w:left w:val="nil"/>
              <w:bottom w:val="double" w:sz="6" w:space="0" w:color="auto"/>
              <w:right w:val="nil"/>
            </w:tcBorders>
            <w:shd w:val="clear" w:color="auto" w:fill="auto"/>
            <w:noWrap/>
            <w:vAlign w:val="bottom"/>
          </w:tcPr>
          <w:p w:rsidR="00AD5E3E" w:rsidRPr="001F57E2" w:rsidRDefault="001F57E2" w:rsidP="00AD5E3E">
            <w:pPr>
              <w:jc w:val="center"/>
              <w:rPr>
                <w:rFonts w:ascii="CG Times" w:hAnsi="CG Times"/>
                <w:b/>
                <w:bCs/>
                <w:sz w:val="16"/>
                <w:szCs w:val="16"/>
              </w:rPr>
            </w:pPr>
            <w:r w:rsidRPr="001F57E2">
              <w:rPr>
                <w:rFonts w:ascii="CG Times" w:hAnsi="CG Times"/>
                <w:b/>
                <w:bCs/>
                <w:sz w:val="16"/>
                <w:szCs w:val="16"/>
              </w:rPr>
              <w:t>p</w:t>
            </w:r>
            <w:r w:rsidR="00AD5E3E" w:rsidRPr="001F57E2">
              <w:rPr>
                <w:rFonts w:ascii="CG Times" w:hAnsi="CG Times"/>
                <w:b/>
                <w:bCs/>
                <w:sz w:val="16"/>
                <w:szCs w:val="16"/>
              </w:rPr>
              <w:t>as.</w:t>
            </w:r>
          </w:p>
        </w:tc>
        <w:tc>
          <w:tcPr>
            <w:tcW w:w="1080" w:type="dxa"/>
            <w:tcBorders>
              <w:top w:val="nil"/>
              <w:left w:val="double" w:sz="6" w:space="0" w:color="auto"/>
              <w:bottom w:val="double" w:sz="6" w:space="0" w:color="auto"/>
              <w:right w:val="double" w:sz="6" w:space="0" w:color="auto"/>
            </w:tcBorders>
            <w:shd w:val="clear" w:color="auto" w:fill="auto"/>
            <w:vAlign w:val="bottom"/>
          </w:tcPr>
          <w:p w:rsidR="00AD5E3E" w:rsidRPr="001F57E2" w:rsidRDefault="001F57E2" w:rsidP="00AD5E3E">
            <w:pPr>
              <w:jc w:val="center"/>
              <w:rPr>
                <w:rFonts w:ascii="CG Times" w:hAnsi="CG Times"/>
                <w:b/>
                <w:bCs/>
                <w:sz w:val="16"/>
                <w:szCs w:val="16"/>
              </w:rPr>
            </w:pPr>
            <w:r w:rsidRPr="001F57E2">
              <w:rPr>
                <w:rFonts w:ascii="CG Times" w:hAnsi="CG Times"/>
                <w:b/>
                <w:bCs/>
                <w:sz w:val="16"/>
                <w:szCs w:val="16"/>
              </w:rPr>
              <w:t>totale ne pronë</w:t>
            </w:r>
            <w:r w:rsidR="00AD5E3E" w:rsidRPr="001F57E2">
              <w:rPr>
                <w:rFonts w:ascii="CG Times" w:hAnsi="CG Times"/>
                <w:b/>
                <w:bCs/>
                <w:sz w:val="16"/>
                <w:szCs w:val="16"/>
              </w:rPr>
              <w:t>si</w:t>
            </w:r>
          </w:p>
        </w:tc>
        <w:tc>
          <w:tcPr>
            <w:tcW w:w="1080" w:type="dxa"/>
            <w:tcBorders>
              <w:top w:val="nil"/>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Sip.m</w:t>
            </w:r>
            <w:r w:rsidRPr="001F57E2">
              <w:rPr>
                <w:rFonts w:ascii="CG Times" w:hAnsi="CG Times"/>
                <w:b/>
                <w:bCs/>
                <w:sz w:val="16"/>
                <w:szCs w:val="16"/>
                <w:vertAlign w:val="superscript"/>
              </w:rPr>
              <w:t>2</w:t>
            </w:r>
          </w:p>
        </w:tc>
        <w:tc>
          <w:tcPr>
            <w:tcW w:w="900" w:type="dxa"/>
            <w:tcBorders>
              <w:top w:val="nil"/>
              <w:left w:val="double" w:sz="6" w:space="0" w:color="auto"/>
              <w:bottom w:val="double" w:sz="6" w:space="0" w:color="auto"/>
              <w:right w:val="double" w:sz="6" w:space="0" w:color="auto"/>
            </w:tcBorders>
            <w:shd w:val="clear" w:color="auto" w:fill="auto"/>
            <w:vAlign w:val="bottom"/>
          </w:tcPr>
          <w:p w:rsidR="00AD5E3E" w:rsidRPr="001F57E2" w:rsidRDefault="001F57E2" w:rsidP="00AD5E3E">
            <w:pPr>
              <w:jc w:val="center"/>
              <w:rPr>
                <w:rFonts w:ascii="CG Times" w:hAnsi="CG Times"/>
                <w:b/>
                <w:bCs/>
                <w:sz w:val="16"/>
                <w:szCs w:val="16"/>
              </w:rPr>
            </w:pPr>
            <w:r w:rsidRPr="001F57E2">
              <w:rPr>
                <w:rFonts w:ascii="CG Times" w:hAnsi="CG Times"/>
                <w:b/>
                <w:bCs/>
                <w:sz w:val="16"/>
                <w:szCs w:val="16"/>
              </w:rPr>
              <w:t>ç</w:t>
            </w:r>
            <w:r w:rsidR="00AD5E3E" w:rsidRPr="001F57E2">
              <w:rPr>
                <w:rFonts w:ascii="CG Times" w:hAnsi="CG Times"/>
                <w:b/>
                <w:bCs/>
                <w:sz w:val="16"/>
                <w:szCs w:val="16"/>
              </w:rPr>
              <w:t>mimi leke/m</w:t>
            </w:r>
            <w:r w:rsidR="00AD5E3E" w:rsidRPr="001F57E2">
              <w:rPr>
                <w:rFonts w:ascii="CG Times" w:hAnsi="CG Times"/>
                <w:b/>
                <w:bCs/>
                <w:sz w:val="16"/>
                <w:szCs w:val="16"/>
                <w:vertAlign w:val="superscript"/>
              </w:rPr>
              <w:t>2</w:t>
            </w:r>
          </w:p>
        </w:tc>
        <w:tc>
          <w:tcPr>
            <w:tcW w:w="1091" w:type="dxa"/>
            <w:tcBorders>
              <w:top w:val="nil"/>
              <w:left w:val="nil"/>
              <w:bottom w:val="double" w:sz="6" w:space="0" w:color="auto"/>
              <w:right w:val="nil"/>
            </w:tcBorders>
            <w:shd w:val="clear" w:color="auto" w:fill="auto"/>
            <w:noWrap/>
            <w:vAlign w:val="bottom"/>
          </w:tcPr>
          <w:p w:rsidR="00AD5E3E" w:rsidRPr="001F57E2" w:rsidRDefault="001F57E2" w:rsidP="00AD5E3E">
            <w:pPr>
              <w:jc w:val="center"/>
              <w:rPr>
                <w:rFonts w:ascii="CG Times" w:hAnsi="CG Times"/>
                <w:b/>
                <w:bCs/>
                <w:sz w:val="16"/>
                <w:szCs w:val="16"/>
              </w:rPr>
            </w:pPr>
            <w:r w:rsidRPr="001F57E2">
              <w:rPr>
                <w:rFonts w:ascii="CG Times" w:hAnsi="CG Times"/>
                <w:b/>
                <w:bCs/>
                <w:sz w:val="16"/>
                <w:szCs w:val="16"/>
              </w:rPr>
              <w:t>Vlera lekë</w:t>
            </w:r>
          </w:p>
        </w:tc>
        <w:tc>
          <w:tcPr>
            <w:tcW w:w="1180" w:type="dxa"/>
            <w:tcBorders>
              <w:top w:val="nil"/>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Fshati</w:t>
            </w:r>
          </w:p>
        </w:tc>
      </w:tr>
      <w:tr w:rsidR="00AD5E3E" w:rsidRPr="001F57E2">
        <w:trPr>
          <w:gridAfter w:val="2"/>
          <w:wAfter w:w="249" w:type="dxa"/>
          <w:trHeight w:val="24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Gjoka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2769</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267</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300100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6088.5</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210</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1278585</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Nderfushaz </w:t>
            </w:r>
          </w:p>
        </w:tc>
      </w:tr>
      <w:tr w:rsidR="00AD5E3E" w:rsidRPr="001F57E2">
        <w:trPr>
          <w:gridAfter w:val="2"/>
          <w:wAfter w:w="249" w:type="dxa"/>
          <w:trHeight w:val="25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Aleksander</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Brunga</w:t>
            </w:r>
          </w:p>
        </w:tc>
        <w:tc>
          <w:tcPr>
            <w:tcW w:w="900" w:type="dxa"/>
            <w:tcBorders>
              <w:top w:val="nil"/>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2769</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73/4</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33200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12048.8</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210</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2530248</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Nderfushaz </w:t>
            </w:r>
          </w:p>
        </w:tc>
      </w:tr>
      <w:tr w:rsidR="00AD5E3E" w:rsidRPr="001F57E2">
        <w:trPr>
          <w:gridAfter w:val="2"/>
          <w:wAfter w:w="249" w:type="dxa"/>
          <w:trHeight w:val="27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Gjergj</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Perleka</w:t>
            </w:r>
          </w:p>
        </w:tc>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2769</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4300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1462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210</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307020</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Nderfushaz </w:t>
            </w:r>
          </w:p>
        </w:tc>
      </w:tr>
      <w:tr w:rsidR="00AD5E3E" w:rsidRPr="001F57E2">
        <w:trPr>
          <w:gridAfter w:val="2"/>
          <w:wAfter w:w="249" w:type="dxa"/>
          <w:trHeight w:val="28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Bardhok</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Gjon</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Perleka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2769</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19/3</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1000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732.3</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210</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153783</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Nderfushaz</w:t>
            </w:r>
          </w:p>
        </w:tc>
      </w:tr>
      <w:tr w:rsidR="00AD5E3E" w:rsidRPr="001F57E2">
        <w:trPr>
          <w:gridAfter w:val="2"/>
          <w:wAfter w:w="249" w:type="dxa"/>
          <w:trHeight w:val="27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Pjeter</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Perleka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2769</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19/4</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1000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837.4</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210</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175854</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Nderfushaz </w:t>
            </w:r>
          </w:p>
        </w:tc>
      </w:tr>
      <w:tr w:rsidR="00AD5E3E" w:rsidRPr="001F57E2">
        <w:trPr>
          <w:gridAfter w:val="2"/>
          <w:wAfter w:w="249" w:type="dxa"/>
          <w:trHeight w:val="25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Dava</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Perleka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2769</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19/9</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1366</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272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210</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57120</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Nderfushaz </w:t>
            </w:r>
          </w:p>
        </w:tc>
      </w:tr>
      <w:tr w:rsidR="00AD5E3E" w:rsidRPr="001F57E2">
        <w:trPr>
          <w:gridAfter w:val="2"/>
          <w:wAfter w:w="249" w:type="dxa"/>
          <w:trHeight w:val="27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Pjeter</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Perleka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2769</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19/10</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1365</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245.2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210</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51492</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Nderfushaz </w:t>
            </w:r>
          </w:p>
        </w:tc>
      </w:tr>
      <w:tr w:rsidR="00AD5E3E" w:rsidRPr="001F57E2">
        <w:trPr>
          <w:gridAfter w:val="2"/>
          <w:wAfter w:w="249" w:type="dxa"/>
          <w:trHeight w:val="25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Gjok</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Pjeter</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303/3</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7250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782.6</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194084.8</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Nderfane </w:t>
            </w:r>
          </w:p>
        </w:tc>
      </w:tr>
      <w:tr w:rsidR="00AD5E3E" w:rsidRPr="001F57E2">
        <w:trPr>
          <w:gridAfter w:val="2"/>
          <w:wAfter w:w="249" w:type="dxa"/>
          <w:trHeight w:val="24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Gjok</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Pjeter</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302/1</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450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450</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111600</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Nderfane </w:t>
            </w:r>
          </w:p>
        </w:tc>
      </w:tr>
      <w:tr w:rsidR="00AD5E3E" w:rsidRPr="001F57E2">
        <w:trPr>
          <w:gridAfter w:val="2"/>
          <w:wAfter w:w="249" w:type="dxa"/>
          <w:trHeight w:val="24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Dritan</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Pjeter</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302/5</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475</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321</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79608</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7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11</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Kol</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302/6</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475</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231</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57288</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7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12</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Ded</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302/3</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950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174</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43152</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4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w:t>
            </w:r>
          </w:p>
        </w:tc>
        <w:tc>
          <w:tcPr>
            <w:tcW w:w="1036"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w:t>
            </w:r>
          </w:p>
        </w:tc>
        <w:tc>
          <w:tcPr>
            <w:tcW w:w="944"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Kol</w:t>
            </w:r>
          </w:p>
        </w:tc>
        <w:tc>
          <w:tcPr>
            <w:tcW w:w="900"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303/25</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18075</w:t>
            </w:r>
          </w:p>
        </w:tc>
        <w:tc>
          <w:tcPr>
            <w:tcW w:w="1080"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315.3</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78194.4</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5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w:t>
            </w:r>
          </w:p>
        </w:tc>
        <w:tc>
          <w:tcPr>
            <w:tcW w:w="1036"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Bardhok</w:t>
            </w:r>
          </w:p>
        </w:tc>
        <w:tc>
          <w:tcPr>
            <w:tcW w:w="944"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w:t>
            </w:r>
          </w:p>
        </w:tc>
        <w:tc>
          <w:tcPr>
            <w:tcW w:w="900"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Marku</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303/21</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34475</w:t>
            </w:r>
          </w:p>
        </w:tc>
        <w:tc>
          <w:tcPr>
            <w:tcW w:w="1080"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142.4</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35315.2</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5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Mehill</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Gjok</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Bardhaj</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315</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200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200</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49600</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5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16</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Tonin</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Tuci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314</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400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327</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81096</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8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Ilirjan</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Dod</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Doda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345/24</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2075</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123</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30504</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5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345/7</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6625</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55</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13640</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7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19</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345/8</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4875</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245.5</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60884</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5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20</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345/10</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5150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690</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171120</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7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345/11</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1300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831.3</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206162.4</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4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22</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Ded</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Feza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339/4</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6650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17.6</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4364.8</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7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23</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Dod</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Gjet</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Doda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256/4</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5620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883</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218984</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5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Gjon</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256/5</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12800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850</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210800</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5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Gjovalin</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Bardhi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256/6</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7939</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816.3</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202442.4</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2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26</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Igel</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2768</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256/7</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31056</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360.2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89329.6</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Nderfane</w:t>
            </w:r>
          </w:p>
        </w:tc>
      </w:tr>
      <w:tr w:rsidR="00AD5E3E" w:rsidRPr="001F57E2">
        <w:trPr>
          <w:gridAfter w:val="2"/>
          <w:wAfter w:w="249" w:type="dxa"/>
          <w:trHeight w:val="25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27</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Gjok</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1713</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146/14</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1900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273.5</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231</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63178.5</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Gziq</w:t>
            </w:r>
          </w:p>
        </w:tc>
      </w:tr>
      <w:tr w:rsidR="00AD5E3E" w:rsidRPr="001F57E2">
        <w:trPr>
          <w:gridAfter w:val="2"/>
          <w:wAfter w:w="249" w:type="dxa"/>
          <w:trHeight w:val="24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28</w:t>
            </w:r>
          </w:p>
        </w:tc>
        <w:tc>
          <w:tcPr>
            <w:tcW w:w="1036"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w:t>
            </w:r>
          </w:p>
        </w:tc>
        <w:tc>
          <w:tcPr>
            <w:tcW w:w="944"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00"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Pjetri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2933</w:t>
            </w:r>
          </w:p>
        </w:tc>
        <w:tc>
          <w:tcPr>
            <w:tcW w:w="900" w:type="dxa"/>
            <w:tcBorders>
              <w:top w:val="nil"/>
              <w:left w:val="nil"/>
              <w:bottom w:val="single" w:sz="4" w:space="0" w:color="auto"/>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152/12</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2551</w:t>
            </w:r>
          </w:p>
        </w:tc>
        <w:tc>
          <w:tcPr>
            <w:tcW w:w="1080"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2039</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149</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303811</w:t>
            </w:r>
          </w:p>
        </w:tc>
        <w:tc>
          <w:tcPr>
            <w:tcW w:w="118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Pshqesh</w:t>
            </w:r>
          </w:p>
        </w:tc>
      </w:tr>
      <w:tr w:rsidR="00AD5E3E" w:rsidRPr="001F57E2">
        <w:trPr>
          <w:gridAfter w:val="2"/>
          <w:wAfter w:w="249" w:type="dxa"/>
          <w:trHeight w:val="25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29</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Pashke</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2933</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151</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600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107</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149</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15943</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Pshqesh</w:t>
            </w:r>
          </w:p>
        </w:tc>
      </w:tr>
      <w:tr w:rsidR="00AD5E3E" w:rsidRPr="001F57E2">
        <w:trPr>
          <w:gridAfter w:val="2"/>
          <w:wAfter w:w="249" w:type="dxa"/>
          <w:trHeight w:val="24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Dod</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Shtjefni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2933</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152/10</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1258</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74</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149</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11026</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Pshqesh</w:t>
            </w:r>
          </w:p>
        </w:tc>
      </w:tr>
      <w:tr w:rsidR="00AD5E3E" w:rsidRPr="001F57E2">
        <w:trPr>
          <w:gridAfter w:val="2"/>
          <w:wAfter w:w="249" w:type="dxa"/>
          <w:trHeight w:val="24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31</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Fran</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Gjeta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2933</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152/11</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1806</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115</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149</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17135</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Pshqesh</w:t>
            </w:r>
          </w:p>
        </w:tc>
      </w:tr>
      <w:tr w:rsidR="00AD5E3E" w:rsidRPr="001F57E2">
        <w:trPr>
          <w:gridAfter w:val="2"/>
          <w:wAfter w:w="249" w:type="dxa"/>
          <w:trHeight w:val="22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32</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Gjovalin</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2933</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152/8</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4146</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411.3</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149</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61283.7</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Pshqesh</w:t>
            </w:r>
          </w:p>
        </w:tc>
      </w:tr>
      <w:tr w:rsidR="00AD5E3E" w:rsidRPr="001F57E2">
        <w:trPr>
          <w:gridAfter w:val="2"/>
          <w:wAfter w:w="249" w:type="dxa"/>
          <w:trHeight w:val="28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33</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Fran</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Biba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2933</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152/2</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2250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144.4</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149</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21515.6</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Pshqesh</w:t>
            </w:r>
          </w:p>
        </w:tc>
      </w:tr>
      <w:tr w:rsidR="00AD5E3E" w:rsidRPr="001F57E2">
        <w:trPr>
          <w:gridAfter w:val="2"/>
          <w:wAfter w:w="249" w:type="dxa"/>
          <w:trHeight w:val="21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34</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Pashke</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2933</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152/4</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1829</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283</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149</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42167</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Pshqesh</w:t>
            </w:r>
          </w:p>
        </w:tc>
      </w:tr>
      <w:tr w:rsidR="00AD5E3E" w:rsidRPr="001F57E2">
        <w:trPr>
          <w:gridAfter w:val="2"/>
          <w:wAfter w:w="249" w:type="dxa"/>
          <w:trHeight w:val="25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35</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Gjon</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2933</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157/1</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1050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360</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149</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53640</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Pshqesh</w:t>
            </w:r>
          </w:p>
        </w:tc>
      </w:tr>
      <w:tr w:rsidR="00AD5E3E" w:rsidRPr="001F57E2">
        <w:trPr>
          <w:gridAfter w:val="2"/>
          <w:wAfter w:w="249" w:type="dxa"/>
          <w:trHeight w:val="24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36</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Pashke</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2933</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157/4</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2308</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107</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149</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15943</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Pshqesh</w:t>
            </w:r>
          </w:p>
        </w:tc>
      </w:tr>
      <w:tr w:rsidR="00AD5E3E" w:rsidRPr="001F57E2">
        <w:trPr>
          <w:gridAfter w:val="2"/>
          <w:wAfter w:w="249" w:type="dxa"/>
          <w:trHeight w:val="28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37</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Pashke</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2933</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158</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1100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255</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149</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37995</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Pshqesh  </w:t>
            </w:r>
          </w:p>
        </w:tc>
      </w:tr>
      <w:tr w:rsidR="00AD5E3E" w:rsidRPr="001F57E2">
        <w:trPr>
          <w:gridAfter w:val="2"/>
          <w:wAfter w:w="249" w:type="dxa"/>
          <w:trHeight w:val="27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38</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Fran</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Biba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2933</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159</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2700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286.3</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149</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42658.7</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Pshqesh</w:t>
            </w:r>
          </w:p>
        </w:tc>
      </w:tr>
      <w:tr w:rsidR="00AD5E3E" w:rsidRPr="001F57E2">
        <w:trPr>
          <w:gridAfter w:val="2"/>
          <w:wAfter w:w="249" w:type="dxa"/>
          <w:trHeight w:val="28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39</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Pashke</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2933</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149</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3000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3000</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149</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447000</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Pshqesh</w:t>
            </w:r>
          </w:p>
        </w:tc>
      </w:tr>
      <w:tr w:rsidR="00AD5E3E" w:rsidRPr="001F57E2">
        <w:trPr>
          <w:gridAfter w:val="2"/>
          <w:wAfter w:w="249" w:type="dxa"/>
          <w:trHeight w:val="270"/>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40</w:t>
            </w:r>
          </w:p>
        </w:tc>
        <w:tc>
          <w:tcPr>
            <w:tcW w:w="1036"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Bardhok</w:t>
            </w:r>
          </w:p>
        </w:tc>
        <w:tc>
          <w:tcPr>
            <w:tcW w:w="944"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00"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Prendi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1221</w:t>
            </w:r>
          </w:p>
        </w:tc>
        <w:tc>
          <w:tcPr>
            <w:tcW w:w="900" w:type="dxa"/>
            <w:tcBorders>
              <w:top w:val="nil"/>
              <w:left w:val="nil"/>
              <w:bottom w:val="single" w:sz="4" w:space="0" w:color="auto"/>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75/3</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1201</w:t>
            </w:r>
          </w:p>
        </w:tc>
        <w:tc>
          <w:tcPr>
            <w:tcW w:w="1080"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462</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172</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79464</w:t>
            </w:r>
          </w:p>
        </w:tc>
        <w:tc>
          <w:tcPr>
            <w:tcW w:w="118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Blinisht</w:t>
            </w:r>
          </w:p>
        </w:tc>
      </w:tr>
      <w:tr w:rsidR="00AD5E3E" w:rsidRPr="001F57E2">
        <w:trPr>
          <w:gridAfter w:val="2"/>
          <w:wAfter w:w="249" w:type="dxa"/>
          <w:trHeight w:val="25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41</w:t>
            </w:r>
          </w:p>
        </w:tc>
        <w:tc>
          <w:tcPr>
            <w:tcW w:w="1036"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Anton</w:t>
            </w:r>
          </w:p>
        </w:tc>
        <w:tc>
          <w:tcPr>
            <w:tcW w:w="944"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Gjin</w:t>
            </w:r>
          </w:p>
        </w:tc>
        <w:tc>
          <w:tcPr>
            <w:tcW w:w="900"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Prendi</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1221</w:t>
            </w:r>
          </w:p>
        </w:tc>
        <w:tc>
          <w:tcPr>
            <w:tcW w:w="900" w:type="dxa"/>
            <w:tcBorders>
              <w:top w:val="nil"/>
              <w:left w:val="nil"/>
              <w:bottom w:val="single" w:sz="4" w:space="0" w:color="auto"/>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75/2</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2131</w:t>
            </w:r>
          </w:p>
        </w:tc>
        <w:tc>
          <w:tcPr>
            <w:tcW w:w="1080"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1198</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172</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206056</w:t>
            </w:r>
          </w:p>
        </w:tc>
        <w:tc>
          <w:tcPr>
            <w:tcW w:w="118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Blinisht</w:t>
            </w:r>
          </w:p>
        </w:tc>
      </w:tr>
      <w:tr w:rsidR="00AD5E3E" w:rsidRPr="001F57E2">
        <w:trPr>
          <w:gridAfter w:val="2"/>
          <w:wAfter w:w="249" w:type="dxa"/>
          <w:trHeight w:val="25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42</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Ded</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Prendi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1221</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78</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3900</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144</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172</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24768</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Blinisht</w:t>
            </w:r>
          </w:p>
        </w:tc>
      </w:tr>
      <w:tr w:rsidR="00AD5E3E" w:rsidRPr="001F57E2">
        <w:trPr>
          <w:gridAfter w:val="2"/>
          <w:wAfter w:w="249" w:type="dxa"/>
          <w:trHeight w:val="22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43</w:t>
            </w:r>
          </w:p>
        </w:tc>
        <w:tc>
          <w:tcPr>
            <w:tcW w:w="1036"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Fran</w:t>
            </w:r>
          </w:p>
        </w:tc>
        <w:tc>
          <w:tcPr>
            <w:tcW w:w="944"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Prendi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1221</w:t>
            </w:r>
          </w:p>
        </w:tc>
        <w:tc>
          <w:tcPr>
            <w:tcW w:w="900"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91/2</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695</w:t>
            </w:r>
          </w:p>
        </w:tc>
        <w:tc>
          <w:tcPr>
            <w:tcW w:w="108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695</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172</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119540</w:t>
            </w:r>
          </w:p>
        </w:tc>
        <w:tc>
          <w:tcPr>
            <w:tcW w:w="118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Blinisht</w:t>
            </w:r>
          </w:p>
        </w:tc>
      </w:tr>
      <w:tr w:rsidR="00AD5E3E" w:rsidRPr="001F57E2">
        <w:trPr>
          <w:gridAfter w:val="2"/>
          <w:wAfter w:w="249" w:type="dxa"/>
          <w:trHeight w:val="255"/>
        </w:trPr>
        <w:tc>
          <w:tcPr>
            <w:tcW w:w="54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44</w:t>
            </w:r>
          </w:p>
        </w:tc>
        <w:tc>
          <w:tcPr>
            <w:tcW w:w="1036"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Nikolin</w:t>
            </w:r>
          </w:p>
        </w:tc>
        <w:tc>
          <w:tcPr>
            <w:tcW w:w="944" w:type="dxa"/>
            <w:tcBorders>
              <w:top w:val="nil"/>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Pjeter</w:t>
            </w:r>
          </w:p>
        </w:tc>
        <w:tc>
          <w:tcPr>
            <w:tcW w:w="900" w:type="dxa"/>
            <w:tcBorders>
              <w:top w:val="nil"/>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Prendi</w:t>
            </w:r>
          </w:p>
        </w:tc>
        <w:tc>
          <w:tcPr>
            <w:tcW w:w="900" w:type="dxa"/>
            <w:tcBorders>
              <w:top w:val="nil"/>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1221</w:t>
            </w:r>
          </w:p>
        </w:tc>
        <w:tc>
          <w:tcPr>
            <w:tcW w:w="900" w:type="dxa"/>
            <w:tcBorders>
              <w:top w:val="nil"/>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91/1</w:t>
            </w:r>
          </w:p>
        </w:tc>
        <w:tc>
          <w:tcPr>
            <w:tcW w:w="1080" w:type="dxa"/>
            <w:tcBorders>
              <w:top w:val="nil"/>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7705</w:t>
            </w:r>
          </w:p>
        </w:tc>
        <w:tc>
          <w:tcPr>
            <w:tcW w:w="1080" w:type="dxa"/>
            <w:tcBorders>
              <w:top w:val="nil"/>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1785</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172</w:t>
            </w:r>
          </w:p>
        </w:tc>
        <w:tc>
          <w:tcPr>
            <w:tcW w:w="109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307020</w:t>
            </w:r>
          </w:p>
        </w:tc>
        <w:tc>
          <w:tcPr>
            <w:tcW w:w="1180" w:type="dxa"/>
            <w:tcBorders>
              <w:top w:val="nil"/>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Blinisht</w:t>
            </w:r>
          </w:p>
        </w:tc>
      </w:tr>
      <w:tr w:rsidR="00AD5E3E" w:rsidRPr="001F57E2">
        <w:trPr>
          <w:gridAfter w:val="2"/>
          <w:wAfter w:w="249" w:type="dxa"/>
          <w:trHeight w:val="240"/>
        </w:trPr>
        <w:tc>
          <w:tcPr>
            <w:tcW w:w="540"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w:t>
            </w:r>
          </w:p>
        </w:tc>
        <w:tc>
          <w:tcPr>
            <w:tcW w:w="1036"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w:t>
            </w:r>
          </w:p>
        </w:tc>
        <w:tc>
          <w:tcPr>
            <w:tcW w:w="944" w:type="dxa"/>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TOTALI</w:t>
            </w:r>
          </w:p>
        </w:tc>
        <w:tc>
          <w:tcPr>
            <w:tcW w:w="900"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w:t>
            </w:r>
          </w:p>
        </w:tc>
        <w:tc>
          <w:tcPr>
            <w:tcW w:w="9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w:t>
            </w:r>
          </w:p>
        </w:tc>
        <w:tc>
          <w:tcPr>
            <w:tcW w:w="900"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w:t>
            </w:r>
          </w:p>
        </w:tc>
        <w:tc>
          <w:tcPr>
            <w:tcW w:w="1080" w:type="dxa"/>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w:t>
            </w:r>
          </w:p>
        </w:tc>
        <w:tc>
          <w:tcPr>
            <w:tcW w:w="1080"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right"/>
              <w:rPr>
                <w:rFonts w:ascii="CG Times" w:hAnsi="CG Times"/>
                <w:b/>
                <w:bCs/>
                <w:sz w:val="16"/>
                <w:szCs w:val="16"/>
              </w:rPr>
            </w:pPr>
            <w:r w:rsidRPr="001F57E2">
              <w:rPr>
                <w:rFonts w:ascii="CG Times" w:hAnsi="CG Times"/>
                <w:b/>
                <w:bCs/>
                <w:sz w:val="16"/>
                <w:szCs w:val="16"/>
              </w:rPr>
              <w:t>41240.9</w:t>
            </w:r>
          </w:p>
        </w:tc>
        <w:tc>
          <w:tcPr>
            <w:tcW w:w="9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right"/>
              <w:rPr>
                <w:rFonts w:ascii="CG Times" w:hAnsi="CG Times"/>
                <w:b/>
                <w:bCs/>
                <w:sz w:val="16"/>
                <w:szCs w:val="16"/>
              </w:rPr>
            </w:pPr>
            <w:r w:rsidRPr="001F57E2">
              <w:rPr>
                <w:rFonts w:ascii="CG Times" w:hAnsi="CG Times"/>
                <w:b/>
                <w:bCs/>
                <w:sz w:val="16"/>
                <w:szCs w:val="16"/>
              </w:rPr>
              <w:t> </w:t>
            </w:r>
          </w:p>
        </w:tc>
        <w:tc>
          <w:tcPr>
            <w:tcW w:w="1091"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right"/>
              <w:rPr>
                <w:rFonts w:ascii="CG Times" w:hAnsi="CG Times"/>
                <w:b/>
                <w:bCs/>
                <w:sz w:val="16"/>
                <w:szCs w:val="16"/>
              </w:rPr>
            </w:pPr>
            <w:r w:rsidRPr="001F57E2">
              <w:rPr>
                <w:rFonts w:ascii="CG Times" w:hAnsi="CG Times"/>
                <w:b/>
                <w:bCs/>
                <w:sz w:val="16"/>
                <w:szCs w:val="16"/>
              </w:rPr>
              <w:t>8362416.1</w:t>
            </w:r>
          </w:p>
        </w:tc>
        <w:tc>
          <w:tcPr>
            <w:tcW w:w="1180" w:type="dxa"/>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w:t>
            </w:r>
          </w:p>
        </w:tc>
      </w:tr>
    </w:tbl>
    <w:p w:rsidR="00AD5E3E" w:rsidRPr="001F57E2" w:rsidRDefault="00AD5E3E" w:rsidP="00AD5E3E">
      <w:pPr>
        <w:pStyle w:val="Paragrafi0"/>
        <w:rPr>
          <w:sz w:val="16"/>
          <w:szCs w:val="16"/>
        </w:rPr>
      </w:pPr>
    </w:p>
    <w:p w:rsidR="001F57E2" w:rsidRDefault="001F57E2" w:rsidP="00AD5E3E">
      <w:pPr>
        <w:pStyle w:val="Paragrafi0"/>
        <w:rPr>
          <w:sz w:val="16"/>
          <w:szCs w:val="16"/>
        </w:rPr>
      </w:pPr>
    </w:p>
    <w:p w:rsidR="001F57E2" w:rsidRDefault="001F57E2" w:rsidP="00AD5E3E">
      <w:pPr>
        <w:pStyle w:val="Paragrafi0"/>
        <w:rPr>
          <w:sz w:val="16"/>
          <w:szCs w:val="16"/>
        </w:rPr>
      </w:pPr>
    </w:p>
    <w:p w:rsidR="001F57E2" w:rsidRDefault="001F57E2" w:rsidP="00AD5E3E">
      <w:pPr>
        <w:pStyle w:val="Paragrafi0"/>
        <w:rPr>
          <w:sz w:val="16"/>
          <w:szCs w:val="16"/>
        </w:rPr>
      </w:pPr>
    </w:p>
    <w:p w:rsidR="001F57E2" w:rsidRDefault="001F57E2" w:rsidP="00AD5E3E">
      <w:pPr>
        <w:pStyle w:val="Paragrafi0"/>
        <w:rPr>
          <w:sz w:val="16"/>
          <w:szCs w:val="16"/>
        </w:rPr>
      </w:pPr>
    </w:p>
    <w:p w:rsidR="001F57E2" w:rsidRDefault="001F57E2" w:rsidP="00AD5E3E">
      <w:pPr>
        <w:pStyle w:val="Paragrafi0"/>
        <w:rPr>
          <w:sz w:val="16"/>
          <w:szCs w:val="16"/>
        </w:rPr>
      </w:pPr>
    </w:p>
    <w:p w:rsidR="001F57E2" w:rsidRPr="001F57E2" w:rsidRDefault="001F57E2" w:rsidP="00AD5E3E">
      <w:pPr>
        <w:pStyle w:val="Paragrafi0"/>
        <w:rPr>
          <w:sz w:val="16"/>
          <w:szCs w:val="16"/>
        </w:rPr>
      </w:pPr>
    </w:p>
    <w:tbl>
      <w:tblPr>
        <w:tblW w:w="13155" w:type="dxa"/>
        <w:tblInd w:w="93" w:type="dxa"/>
        <w:tblLook w:val="0000" w:firstRow="0" w:lastRow="0" w:firstColumn="0" w:lastColumn="0" w:noHBand="0" w:noVBand="0"/>
      </w:tblPr>
      <w:tblGrid>
        <w:gridCol w:w="516"/>
        <w:gridCol w:w="1127"/>
        <w:gridCol w:w="995"/>
        <w:gridCol w:w="1005"/>
        <w:gridCol w:w="747"/>
        <w:gridCol w:w="772"/>
        <w:gridCol w:w="860"/>
        <w:gridCol w:w="786"/>
        <w:gridCol w:w="750"/>
        <w:gridCol w:w="1000"/>
        <w:gridCol w:w="616"/>
        <w:gridCol w:w="761"/>
        <w:gridCol w:w="916"/>
        <w:gridCol w:w="995"/>
        <w:gridCol w:w="1309"/>
      </w:tblGrid>
      <w:tr w:rsidR="00AD5E3E" w:rsidRPr="001F57E2">
        <w:trPr>
          <w:trHeight w:val="55"/>
        </w:trPr>
        <w:tc>
          <w:tcPr>
            <w:tcW w:w="13155" w:type="dxa"/>
            <w:gridSpan w:val="15"/>
            <w:tcBorders>
              <w:top w:val="nil"/>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b/>
                <w:bCs/>
                <w:sz w:val="16"/>
                <w:szCs w:val="16"/>
              </w:rPr>
              <w:t>REPUBLIKA E SHQIPERISE</w:t>
            </w:r>
          </w:p>
        </w:tc>
      </w:tr>
      <w:tr w:rsidR="00AD5E3E" w:rsidRPr="001F57E2">
        <w:trPr>
          <w:trHeight w:val="55"/>
        </w:trPr>
        <w:tc>
          <w:tcPr>
            <w:tcW w:w="13155" w:type="dxa"/>
            <w:gridSpan w:val="15"/>
            <w:tcBorders>
              <w:top w:val="nil"/>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b/>
                <w:bCs/>
                <w:sz w:val="16"/>
                <w:szCs w:val="16"/>
              </w:rPr>
              <w:t>DREJTORIA E PERGJITHSHME E RRUGEVE</w:t>
            </w:r>
          </w:p>
        </w:tc>
      </w:tr>
      <w:tr w:rsidR="00AD5E3E" w:rsidRPr="001F57E2">
        <w:trPr>
          <w:trHeight w:val="55"/>
        </w:trPr>
        <w:tc>
          <w:tcPr>
            <w:tcW w:w="13155" w:type="dxa"/>
            <w:gridSpan w:val="15"/>
            <w:tcBorders>
              <w:top w:val="nil"/>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b/>
                <w:bCs/>
                <w:sz w:val="16"/>
                <w:szCs w:val="16"/>
              </w:rPr>
              <w:t>DREJTORIA JURIDIKE</w:t>
            </w:r>
          </w:p>
        </w:tc>
      </w:tr>
      <w:tr w:rsidR="00AD5E3E" w:rsidRPr="001F57E2">
        <w:trPr>
          <w:trHeight w:val="55"/>
        </w:trPr>
        <w:tc>
          <w:tcPr>
            <w:tcW w:w="13155" w:type="dxa"/>
            <w:gridSpan w:val="15"/>
            <w:tcBorders>
              <w:top w:val="nil"/>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b/>
                <w:bCs/>
                <w:sz w:val="16"/>
                <w:szCs w:val="16"/>
              </w:rPr>
              <w:t>SEKTORI I SHPRONESIMEVE</w:t>
            </w:r>
          </w:p>
        </w:tc>
      </w:tr>
      <w:tr w:rsidR="00AD5E3E" w:rsidRPr="001F57E2">
        <w:trPr>
          <w:trHeight w:val="55"/>
        </w:trPr>
        <w:tc>
          <w:tcPr>
            <w:tcW w:w="13155" w:type="dxa"/>
            <w:gridSpan w:val="15"/>
            <w:tcBorders>
              <w:top w:val="nil"/>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b/>
                <w:bCs/>
                <w:sz w:val="16"/>
                <w:szCs w:val="16"/>
              </w:rPr>
              <w:t> </w:t>
            </w:r>
          </w:p>
        </w:tc>
      </w:tr>
      <w:tr w:rsidR="00AD5E3E" w:rsidRPr="001F57E2">
        <w:trPr>
          <w:trHeight w:val="118"/>
        </w:trPr>
        <w:tc>
          <w:tcPr>
            <w:tcW w:w="13155" w:type="dxa"/>
            <w:gridSpan w:val="15"/>
            <w:tcBorders>
              <w:top w:val="nil"/>
              <w:left w:val="nil"/>
              <w:bottom w:val="nil"/>
              <w:right w:val="nil"/>
            </w:tcBorders>
            <w:shd w:val="clear" w:color="auto" w:fill="FFFFFF"/>
            <w:noWrap/>
            <w:vAlign w:val="bottom"/>
          </w:tcPr>
          <w:p w:rsidR="00AD5E3E" w:rsidRPr="001F57E2" w:rsidRDefault="00AD5E3E" w:rsidP="00AD5E3E">
            <w:pPr>
              <w:rPr>
                <w:rFonts w:ascii="CG Times" w:hAnsi="CG Times"/>
                <w:b/>
                <w:bCs/>
                <w:sz w:val="16"/>
                <w:szCs w:val="16"/>
              </w:rPr>
            </w:pPr>
            <w:r w:rsidRPr="001F57E2">
              <w:rPr>
                <w:rFonts w:ascii="CG Times" w:hAnsi="CG Times"/>
                <w:b/>
                <w:bCs/>
                <w:sz w:val="16"/>
                <w:szCs w:val="16"/>
              </w:rPr>
              <w:t xml:space="preserve">LISTA EMERORE  E PRONAREVE QE SHPRONESOHEN  NGA ZGJERIMI I SEGMENTIT RRUGOR "RRESHEN-REPS-THIRRE" </w:t>
            </w:r>
          </w:p>
        </w:tc>
      </w:tr>
      <w:tr w:rsidR="00AD5E3E" w:rsidRPr="001F57E2">
        <w:trPr>
          <w:trHeight w:val="55"/>
        </w:trPr>
        <w:tc>
          <w:tcPr>
            <w:tcW w:w="13155" w:type="dxa"/>
            <w:gridSpan w:val="15"/>
            <w:tcBorders>
              <w:top w:val="nil"/>
              <w:left w:val="nil"/>
              <w:bottom w:val="nil"/>
              <w:right w:val="nil"/>
            </w:tcBorders>
            <w:shd w:val="clear" w:color="auto" w:fill="FFFFFF"/>
            <w:noWrap/>
            <w:vAlign w:val="bottom"/>
          </w:tcPr>
          <w:p w:rsidR="00AD5E3E" w:rsidRPr="001F57E2" w:rsidRDefault="00AD5E3E" w:rsidP="00AD5E3E">
            <w:pPr>
              <w:rPr>
                <w:rFonts w:ascii="CG Times" w:hAnsi="CG Times" w:cs="Arial"/>
                <w:sz w:val="16"/>
                <w:szCs w:val="16"/>
              </w:rPr>
            </w:pPr>
            <w:r w:rsidRPr="001F57E2">
              <w:rPr>
                <w:rFonts w:ascii="CG Times" w:hAnsi="CG Times"/>
                <w:b/>
                <w:bCs/>
                <w:sz w:val="16"/>
                <w:szCs w:val="16"/>
              </w:rPr>
              <w:t> </w:t>
            </w:r>
          </w:p>
        </w:tc>
      </w:tr>
      <w:tr w:rsidR="00AD5E3E" w:rsidRPr="001F57E2">
        <w:trPr>
          <w:trHeight w:val="79"/>
        </w:trPr>
        <w:tc>
          <w:tcPr>
            <w:tcW w:w="13155" w:type="dxa"/>
            <w:gridSpan w:val="15"/>
            <w:tcBorders>
              <w:top w:val="nil"/>
              <w:left w:val="nil"/>
              <w:bottom w:val="nil"/>
              <w:right w:val="nil"/>
            </w:tcBorders>
            <w:shd w:val="clear" w:color="auto" w:fill="FFFFFF"/>
            <w:noWrap/>
            <w:vAlign w:val="bottom"/>
          </w:tcPr>
          <w:p w:rsidR="00AD5E3E" w:rsidRPr="001F57E2" w:rsidRDefault="00AD5E3E" w:rsidP="00AD5E3E">
            <w:pPr>
              <w:rPr>
                <w:rFonts w:ascii="CG Times" w:hAnsi="CG Times"/>
                <w:b/>
                <w:bCs/>
                <w:sz w:val="16"/>
                <w:szCs w:val="16"/>
              </w:rPr>
            </w:pPr>
          </w:p>
          <w:p w:rsidR="00AD5E3E" w:rsidRPr="001F57E2" w:rsidRDefault="001F57E2" w:rsidP="00AD5E3E">
            <w:pPr>
              <w:rPr>
                <w:rFonts w:ascii="CG Times" w:hAnsi="CG Times"/>
                <w:b/>
                <w:bCs/>
                <w:sz w:val="16"/>
                <w:szCs w:val="16"/>
              </w:rPr>
            </w:pPr>
            <w:r>
              <w:rPr>
                <w:rFonts w:ascii="CG Times" w:hAnsi="CG Times"/>
                <w:b/>
                <w:bCs/>
                <w:sz w:val="16"/>
                <w:szCs w:val="16"/>
              </w:rPr>
              <w:t>Shënim. Të gjithe pronaret për pasuritë</w:t>
            </w:r>
            <w:r w:rsidR="00AD5E3E" w:rsidRPr="001F57E2">
              <w:rPr>
                <w:rFonts w:ascii="CG Times" w:hAnsi="CG Times"/>
                <w:b/>
                <w:bCs/>
                <w:sz w:val="16"/>
                <w:szCs w:val="16"/>
              </w:rPr>
              <w:t xml:space="preserve"> si me posht</w:t>
            </w:r>
            <w:r>
              <w:rPr>
                <w:rFonts w:ascii="CG Times" w:hAnsi="CG Times"/>
                <w:b/>
                <w:bCs/>
                <w:sz w:val="16"/>
                <w:szCs w:val="16"/>
              </w:rPr>
              <w:t>ë janë</w:t>
            </w:r>
            <w:r w:rsidR="00AD5E3E" w:rsidRPr="001F57E2">
              <w:rPr>
                <w:rFonts w:ascii="CG Times" w:hAnsi="CG Times"/>
                <w:b/>
                <w:bCs/>
                <w:sz w:val="16"/>
                <w:szCs w:val="16"/>
              </w:rPr>
              <w:t xml:space="preserve"> ne proces rikonf</w:t>
            </w:r>
            <w:r>
              <w:rPr>
                <w:rFonts w:ascii="CG Times" w:hAnsi="CG Times"/>
                <w:b/>
                <w:bCs/>
                <w:sz w:val="16"/>
                <w:szCs w:val="16"/>
              </w:rPr>
              <w:t>irmimi, riverifikimi dhe rivlerë</w:t>
            </w:r>
            <w:r w:rsidR="00AD5E3E" w:rsidRPr="001F57E2">
              <w:rPr>
                <w:rFonts w:ascii="CG Times" w:hAnsi="CG Times"/>
                <w:b/>
                <w:bCs/>
                <w:sz w:val="16"/>
                <w:szCs w:val="16"/>
              </w:rPr>
              <w:t>simi</w:t>
            </w:r>
          </w:p>
        </w:tc>
      </w:tr>
      <w:tr w:rsidR="00AD5E3E" w:rsidRPr="001F57E2">
        <w:trPr>
          <w:trHeight w:val="198"/>
        </w:trPr>
        <w:tc>
          <w:tcPr>
            <w:tcW w:w="13155" w:type="dxa"/>
            <w:gridSpan w:val="15"/>
            <w:tcBorders>
              <w:top w:val="nil"/>
              <w:left w:val="nil"/>
              <w:bottom w:val="nil"/>
              <w:right w:val="nil"/>
            </w:tcBorders>
            <w:shd w:val="clear" w:color="auto" w:fill="FFFFFF"/>
            <w:noWrap/>
            <w:vAlign w:val="bottom"/>
          </w:tcPr>
          <w:p w:rsidR="00AD5E3E" w:rsidRPr="001F57E2" w:rsidRDefault="00AD5E3E" w:rsidP="00AD5E3E">
            <w:pPr>
              <w:rPr>
                <w:rFonts w:ascii="CG Times" w:hAnsi="CG Times" w:cs="Arial"/>
                <w:sz w:val="16"/>
                <w:szCs w:val="16"/>
              </w:rPr>
            </w:pPr>
            <w:r w:rsidRPr="001F57E2">
              <w:rPr>
                <w:rFonts w:ascii="CG Times" w:hAnsi="CG Times"/>
                <w:b/>
                <w:bCs/>
                <w:sz w:val="16"/>
                <w:szCs w:val="16"/>
              </w:rPr>
              <w:t> </w:t>
            </w:r>
          </w:p>
        </w:tc>
      </w:tr>
      <w:tr w:rsidR="00AD5E3E" w:rsidRPr="001F57E2">
        <w:trPr>
          <w:trHeight w:val="180"/>
        </w:trPr>
        <w:tc>
          <w:tcPr>
            <w:tcW w:w="516" w:type="dxa"/>
            <w:tcBorders>
              <w:top w:val="double" w:sz="6"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Nr.</w:t>
            </w:r>
          </w:p>
        </w:tc>
        <w:tc>
          <w:tcPr>
            <w:tcW w:w="1127"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 </w:t>
            </w:r>
          </w:p>
        </w:tc>
        <w:tc>
          <w:tcPr>
            <w:tcW w:w="995"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Pronari</w:t>
            </w:r>
          </w:p>
        </w:tc>
        <w:tc>
          <w:tcPr>
            <w:tcW w:w="1005"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 </w:t>
            </w:r>
          </w:p>
        </w:tc>
        <w:tc>
          <w:tcPr>
            <w:tcW w:w="747" w:type="dxa"/>
            <w:tcBorders>
              <w:top w:val="double" w:sz="6"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 </w:t>
            </w:r>
          </w:p>
        </w:tc>
        <w:tc>
          <w:tcPr>
            <w:tcW w:w="772" w:type="dxa"/>
            <w:tcBorders>
              <w:top w:val="double" w:sz="6"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Nr.</w:t>
            </w:r>
            <w:r w:rsidR="001F57E2">
              <w:rPr>
                <w:rFonts w:ascii="CG Times" w:hAnsi="CG Times"/>
                <w:b/>
                <w:bCs/>
                <w:sz w:val="16"/>
                <w:szCs w:val="16"/>
              </w:rPr>
              <w:t xml:space="preserve"> </w:t>
            </w:r>
          </w:p>
        </w:tc>
        <w:tc>
          <w:tcPr>
            <w:tcW w:w="860" w:type="dxa"/>
            <w:tcBorders>
              <w:top w:val="double" w:sz="6" w:space="0" w:color="auto"/>
              <w:left w:val="double" w:sz="6" w:space="0" w:color="auto"/>
              <w:bottom w:val="nil"/>
              <w:right w:val="double" w:sz="6" w:space="0" w:color="auto"/>
            </w:tcBorders>
            <w:shd w:val="clear" w:color="auto" w:fill="auto"/>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Sip.</w:t>
            </w:r>
          </w:p>
        </w:tc>
        <w:tc>
          <w:tcPr>
            <w:tcW w:w="786"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Tokë    Arë</w:t>
            </w:r>
          </w:p>
        </w:tc>
        <w:tc>
          <w:tcPr>
            <w:tcW w:w="750"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right"/>
              <w:rPr>
                <w:rFonts w:ascii="CG Times" w:hAnsi="CG Times"/>
                <w:b/>
                <w:bCs/>
                <w:sz w:val="16"/>
                <w:szCs w:val="16"/>
              </w:rPr>
            </w:pPr>
            <w:r w:rsidRPr="001F57E2">
              <w:rPr>
                <w:rFonts w:ascii="CG Times" w:hAnsi="CG Times"/>
                <w:b/>
                <w:bCs/>
                <w:sz w:val="16"/>
                <w:szCs w:val="16"/>
              </w:rPr>
              <w:t> </w:t>
            </w:r>
          </w:p>
        </w:tc>
        <w:tc>
          <w:tcPr>
            <w:tcW w:w="1000" w:type="dxa"/>
            <w:tcBorders>
              <w:top w:val="double" w:sz="6" w:space="0" w:color="auto"/>
              <w:left w:val="nil"/>
              <w:bottom w:val="double" w:sz="6" w:space="0" w:color="auto"/>
              <w:right w:val="double" w:sz="6" w:space="0" w:color="auto"/>
            </w:tcBorders>
            <w:shd w:val="clear" w:color="auto" w:fill="auto"/>
            <w:noWrap/>
            <w:vAlign w:val="bottom"/>
          </w:tcPr>
          <w:p w:rsidR="00AD5E3E" w:rsidRPr="001F57E2" w:rsidRDefault="00AD5E3E" w:rsidP="00AD5E3E">
            <w:pPr>
              <w:jc w:val="right"/>
              <w:rPr>
                <w:rFonts w:ascii="CG Times" w:hAnsi="CG Times"/>
                <w:b/>
                <w:bCs/>
                <w:sz w:val="16"/>
                <w:szCs w:val="16"/>
              </w:rPr>
            </w:pPr>
            <w:r w:rsidRPr="001F57E2">
              <w:rPr>
                <w:rFonts w:ascii="CG Times" w:hAnsi="CG Times"/>
                <w:b/>
                <w:bCs/>
                <w:sz w:val="16"/>
                <w:szCs w:val="16"/>
              </w:rPr>
              <w:t> </w:t>
            </w:r>
          </w:p>
        </w:tc>
        <w:tc>
          <w:tcPr>
            <w:tcW w:w="616"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right"/>
              <w:rPr>
                <w:rFonts w:ascii="CG Times" w:hAnsi="CG Times"/>
                <w:b/>
                <w:bCs/>
                <w:sz w:val="16"/>
                <w:szCs w:val="16"/>
              </w:rPr>
            </w:pPr>
            <w:r w:rsidRPr="001F57E2">
              <w:rPr>
                <w:rFonts w:ascii="CG Times" w:hAnsi="CG Times"/>
                <w:b/>
                <w:bCs/>
                <w:sz w:val="16"/>
                <w:szCs w:val="16"/>
              </w:rPr>
              <w:t> </w:t>
            </w:r>
          </w:p>
        </w:tc>
        <w:tc>
          <w:tcPr>
            <w:tcW w:w="761"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right"/>
              <w:rPr>
                <w:rFonts w:ascii="CG Times" w:hAnsi="CG Times"/>
                <w:b/>
                <w:bCs/>
                <w:sz w:val="16"/>
                <w:szCs w:val="16"/>
              </w:rPr>
            </w:pPr>
            <w:r w:rsidRPr="001F57E2">
              <w:rPr>
                <w:rFonts w:ascii="CG Times" w:hAnsi="CG Times"/>
                <w:b/>
                <w:bCs/>
                <w:sz w:val="16"/>
                <w:szCs w:val="16"/>
              </w:rPr>
              <w:t>Tokë Truall</w:t>
            </w:r>
          </w:p>
        </w:tc>
        <w:tc>
          <w:tcPr>
            <w:tcW w:w="916" w:type="dxa"/>
            <w:tcBorders>
              <w:top w:val="double" w:sz="6" w:space="0" w:color="auto"/>
              <w:left w:val="nil"/>
              <w:bottom w:val="double" w:sz="6" w:space="0" w:color="auto"/>
              <w:right w:val="double" w:sz="6" w:space="0" w:color="auto"/>
            </w:tcBorders>
            <w:shd w:val="clear" w:color="auto" w:fill="auto"/>
            <w:noWrap/>
            <w:vAlign w:val="bottom"/>
          </w:tcPr>
          <w:p w:rsidR="00AD5E3E" w:rsidRPr="001F57E2" w:rsidRDefault="00AD5E3E" w:rsidP="00AD5E3E">
            <w:pPr>
              <w:jc w:val="right"/>
              <w:rPr>
                <w:rFonts w:ascii="CG Times" w:hAnsi="CG Times"/>
                <w:b/>
                <w:bCs/>
                <w:sz w:val="16"/>
                <w:szCs w:val="16"/>
              </w:rPr>
            </w:pPr>
            <w:r w:rsidRPr="001F57E2">
              <w:rPr>
                <w:rFonts w:ascii="CG Times" w:hAnsi="CG Times"/>
                <w:b/>
                <w:bCs/>
                <w:sz w:val="16"/>
                <w:szCs w:val="16"/>
              </w:rPr>
              <w:t> </w:t>
            </w:r>
          </w:p>
        </w:tc>
        <w:tc>
          <w:tcPr>
            <w:tcW w:w="995" w:type="dxa"/>
            <w:tcBorders>
              <w:top w:val="double" w:sz="6" w:space="0" w:color="auto"/>
              <w:left w:val="nil"/>
              <w:bottom w:val="nil"/>
              <w:right w:val="double" w:sz="6" w:space="0" w:color="auto"/>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 </w:t>
            </w:r>
          </w:p>
        </w:tc>
        <w:tc>
          <w:tcPr>
            <w:tcW w:w="1309" w:type="dxa"/>
            <w:tcBorders>
              <w:top w:val="double" w:sz="6" w:space="0" w:color="auto"/>
              <w:left w:val="nil"/>
              <w:bottom w:val="nil"/>
              <w:right w:val="double" w:sz="6" w:space="0" w:color="auto"/>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 </w:t>
            </w:r>
          </w:p>
        </w:tc>
      </w:tr>
      <w:tr w:rsidR="00AD5E3E" w:rsidRPr="001F57E2">
        <w:trPr>
          <w:trHeight w:val="105"/>
        </w:trPr>
        <w:tc>
          <w:tcPr>
            <w:tcW w:w="516" w:type="dxa"/>
            <w:tcBorders>
              <w:top w:val="nil"/>
              <w:left w:val="double" w:sz="6" w:space="0" w:color="auto"/>
              <w:bottom w:val="double" w:sz="6"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 </w:t>
            </w:r>
          </w:p>
        </w:tc>
        <w:tc>
          <w:tcPr>
            <w:tcW w:w="1127" w:type="dxa"/>
            <w:tcBorders>
              <w:top w:val="nil"/>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Emri</w:t>
            </w:r>
          </w:p>
        </w:tc>
        <w:tc>
          <w:tcPr>
            <w:tcW w:w="995" w:type="dxa"/>
            <w:tcBorders>
              <w:top w:val="nil"/>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Atesia</w:t>
            </w:r>
          </w:p>
        </w:tc>
        <w:tc>
          <w:tcPr>
            <w:tcW w:w="1005" w:type="dxa"/>
            <w:tcBorders>
              <w:top w:val="nil"/>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Mbiemri</w:t>
            </w:r>
          </w:p>
        </w:tc>
        <w:tc>
          <w:tcPr>
            <w:tcW w:w="747" w:type="dxa"/>
            <w:tcBorders>
              <w:top w:val="nil"/>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ZK</w:t>
            </w:r>
          </w:p>
        </w:tc>
        <w:tc>
          <w:tcPr>
            <w:tcW w:w="772" w:type="dxa"/>
            <w:tcBorders>
              <w:top w:val="nil"/>
              <w:left w:val="nil"/>
              <w:bottom w:val="double" w:sz="6" w:space="0" w:color="auto"/>
              <w:right w:val="nil"/>
            </w:tcBorders>
            <w:shd w:val="clear" w:color="auto" w:fill="auto"/>
            <w:noWrap/>
            <w:vAlign w:val="bottom"/>
          </w:tcPr>
          <w:p w:rsidR="00AD5E3E" w:rsidRPr="001F57E2" w:rsidRDefault="00AD5E3E" w:rsidP="00AD5E3E">
            <w:pPr>
              <w:rPr>
                <w:rFonts w:ascii="CG Times" w:hAnsi="CG Times"/>
                <w:b/>
                <w:bCs/>
                <w:sz w:val="16"/>
                <w:szCs w:val="16"/>
              </w:rPr>
            </w:pPr>
            <w:r w:rsidRPr="001F57E2">
              <w:rPr>
                <w:rFonts w:ascii="CG Times" w:hAnsi="CG Times"/>
                <w:b/>
                <w:bCs/>
                <w:sz w:val="16"/>
                <w:szCs w:val="16"/>
              </w:rPr>
              <w:t xml:space="preserve">  pas.</w:t>
            </w:r>
          </w:p>
        </w:tc>
        <w:tc>
          <w:tcPr>
            <w:tcW w:w="860" w:type="dxa"/>
            <w:tcBorders>
              <w:top w:val="nil"/>
              <w:left w:val="double" w:sz="6" w:space="0" w:color="auto"/>
              <w:bottom w:val="double" w:sz="6" w:space="0" w:color="auto"/>
              <w:right w:val="double" w:sz="6" w:space="0" w:color="auto"/>
            </w:tcBorders>
            <w:shd w:val="clear" w:color="auto" w:fill="auto"/>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totale në pronësi</w:t>
            </w:r>
          </w:p>
        </w:tc>
        <w:tc>
          <w:tcPr>
            <w:tcW w:w="786" w:type="dxa"/>
            <w:tcBorders>
              <w:top w:val="nil"/>
              <w:left w:val="nil"/>
              <w:bottom w:val="double" w:sz="6" w:space="0" w:color="auto"/>
              <w:right w:val="nil"/>
            </w:tcBorders>
            <w:shd w:val="clear" w:color="auto" w:fill="auto"/>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Sip. m</w:t>
            </w:r>
            <w:r w:rsidRPr="001F57E2">
              <w:rPr>
                <w:rFonts w:ascii="CG Times" w:hAnsi="CG Times"/>
                <w:b/>
                <w:bCs/>
                <w:sz w:val="16"/>
                <w:szCs w:val="16"/>
                <w:vertAlign w:val="superscript"/>
              </w:rPr>
              <w:t>2</w:t>
            </w:r>
          </w:p>
        </w:tc>
        <w:tc>
          <w:tcPr>
            <w:tcW w:w="750" w:type="dxa"/>
            <w:tcBorders>
              <w:top w:val="nil"/>
              <w:left w:val="double" w:sz="6" w:space="0" w:color="auto"/>
              <w:bottom w:val="double" w:sz="6" w:space="0" w:color="auto"/>
              <w:right w:val="double" w:sz="6" w:space="0" w:color="auto"/>
            </w:tcBorders>
            <w:shd w:val="clear" w:color="auto" w:fill="auto"/>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Çmim l/m</w:t>
            </w:r>
            <w:r w:rsidRPr="001F57E2">
              <w:rPr>
                <w:rFonts w:ascii="CG Times" w:hAnsi="CG Times"/>
                <w:b/>
                <w:bCs/>
                <w:sz w:val="16"/>
                <w:szCs w:val="16"/>
                <w:vertAlign w:val="superscript"/>
              </w:rPr>
              <w:t>2</w:t>
            </w:r>
          </w:p>
        </w:tc>
        <w:tc>
          <w:tcPr>
            <w:tcW w:w="1000" w:type="dxa"/>
            <w:tcBorders>
              <w:top w:val="nil"/>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Vlera leke</w:t>
            </w:r>
          </w:p>
        </w:tc>
        <w:tc>
          <w:tcPr>
            <w:tcW w:w="616" w:type="dxa"/>
            <w:tcBorders>
              <w:top w:val="nil"/>
              <w:left w:val="double" w:sz="6" w:space="0" w:color="auto"/>
              <w:bottom w:val="double" w:sz="6" w:space="0" w:color="auto"/>
              <w:right w:val="double" w:sz="6" w:space="0" w:color="auto"/>
            </w:tcBorders>
            <w:shd w:val="clear" w:color="auto" w:fill="auto"/>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Sip. m</w:t>
            </w:r>
            <w:r w:rsidRPr="001F57E2">
              <w:rPr>
                <w:rFonts w:ascii="CG Times" w:hAnsi="CG Times"/>
                <w:b/>
                <w:bCs/>
                <w:sz w:val="16"/>
                <w:szCs w:val="16"/>
                <w:vertAlign w:val="superscript"/>
              </w:rPr>
              <w:t>2</w:t>
            </w:r>
          </w:p>
        </w:tc>
        <w:tc>
          <w:tcPr>
            <w:tcW w:w="761" w:type="dxa"/>
            <w:tcBorders>
              <w:top w:val="nil"/>
              <w:left w:val="nil"/>
              <w:bottom w:val="double" w:sz="6" w:space="0" w:color="auto"/>
              <w:right w:val="nil"/>
            </w:tcBorders>
            <w:shd w:val="clear" w:color="auto" w:fill="auto"/>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Çmim l/m</w:t>
            </w:r>
            <w:r w:rsidRPr="001F57E2">
              <w:rPr>
                <w:rFonts w:ascii="CG Times" w:hAnsi="CG Times"/>
                <w:b/>
                <w:bCs/>
                <w:sz w:val="16"/>
                <w:szCs w:val="16"/>
                <w:vertAlign w:val="superscript"/>
              </w:rPr>
              <w:t>2</w:t>
            </w:r>
          </w:p>
        </w:tc>
        <w:tc>
          <w:tcPr>
            <w:tcW w:w="916" w:type="dxa"/>
            <w:tcBorders>
              <w:top w:val="nil"/>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Vlera lekë</w:t>
            </w:r>
          </w:p>
        </w:tc>
        <w:tc>
          <w:tcPr>
            <w:tcW w:w="995" w:type="dxa"/>
            <w:tcBorders>
              <w:top w:val="nil"/>
              <w:left w:val="nil"/>
              <w:bottom w:val="nil"/>
              <w:right w:val="nil"/>
            </w:tcBorders>
            <w:shd w:val="clear" w:color="auto" w:fill="auto"/>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Vlera totale lekë</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Fshati</w:t>
            </w:r>
          </w:p>
        </w:tc>
      </w:tr>
      <w:tr w:rsidR="00AD5E3E" w:rsidRPr="001F57E2">
        <w:trPr>
          <w:trHeight w:val="31"/>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w:t>
            </w:r>
          </w:p>
        </w:tc>
        <w:tc>
          <w:tcPr>
            <w:tcW w:w="1127" w:type="dxa"/>
            <w:tcBorders>
              <w:top w:val="single" w:sz="4" w:space="0" w:color="auto"/>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Shkurt</w:t>
            </w:r>
          </w:p>
        </w:tc>
        <w:tc>
          <w:tcPr>
            <w:tcW w:w="995" w:type="dxa"/>
            <w:tcBorders>
              <w:top w:val="single" w:sz="4" w:space="0" w:color="auto"/>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single" w:sz="4" w:space="0" w:color="auto"/>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Ndoj</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single" w:sz="4" w:space="0" w:color="auto"/>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101</w:t>
            </w:r>
          </w:p>
        </w:tc>
        <w:tc>
          <w:tcPr>
            <w:tcW w:w="8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2482</w:t>
            </w:r>
          </w:p>
        </w:tc>
        <w:tc>
          <w:tcPr>
            <w:tcW w:w="786" w:type="dxa"/>
            <w:tcBorders>
              <w:top w:val="single" w:sz="4" w:space="0" w:color="auto"/>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50" w:type="dxa"/>
            <w:tcBorders>
              <w:top w:val="single" w:sz="4" w:space="0" w:color="auto"/>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single" w:sz="4" w:space="0" w:color="auto"/>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616" w:type="dxa"/>
            <w:tcBorders>
              <w:top w:val="single" w:sz="4" w:space="0" w:color="auto"/>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146</w:t>
            </w:r>
          </w:p>
        </w:tc>
        <w:tc>
          <w:tcPr>
            <w:tcW w:w="761" w:type="dxa"/>
            <w:tcBorders>
              <w:top w:val="single" w:sz="4" w:space="0" w:color="auto"/>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887</w:t>
            </w:r>
          </w:p>
        </w:tc>
        <w:tc>
          <w:tcPr>
            <w:tcW w:w="916" w:type="dxa"/>
            <w:tcBorders>
              <w:top w:val="single" w:sz="4" w:space="0" w:color="auto"/>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129502</w:t>
            </w:r>
          </w:p>
        </w:tc>
        <w:tc>
          <w:tcPr>
            <w:tcW w:w="995" w:type="dxa"/>
            <w:tcBorders>
              <w:top w:val="single" w:sz="4" w:space="0" w:color="auto"/>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129502</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189"/>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Ndoj</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102</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1502</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276</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51336</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51336</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Ndoj</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103</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1369</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265</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49290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49290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Aleksander</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Sinani</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189</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3823</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694</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129084</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129084</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Aleksander</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Sinani</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110</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4370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2418</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2418</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111"/>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Gjovalin</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Skana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108</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1658</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5580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5580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Aleksander</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Sinani</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187</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950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450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83700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83700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Mashterkore </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210</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421</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56</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10416</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10416</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212</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304</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41</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7626</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7626</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Gjet</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215</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410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11160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11160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11</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Gjovalin</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Skana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218</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739</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126</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23436</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23436</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12</w:t>
            </w:r>
          </w:p>
        </w:tc>
        <w:tc>
          <w:tcPr>
            <w:tcW w:w="1127"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995"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Bib</w:t>
            </w:r>
          </w:p>
        </w:tc>
        <w:tc>
          <w:tcPr>
            <w:tcW w:w="1005"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Tuci</w:t>
            </w:r>
          </w:p>
        </w:tc>
        <w:tc>
          <w:tcPr>
            <w:tcW w:w="747"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227</w:t>
            </w:r>
          </w:p>
        </w:tc>
        <w:tc>
          <w:tcPr>
            <w:tcW w:w="86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300</w:t>
            </w:r>
          </w:p>
        </w:tc>
        <w:tc>
          <w:tcPr>
            <w:tcW w:w="786"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6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19</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887</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16853</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16853</w:t>
            </w:r>
          </w:p>
        </w:tc>
        <w:tc>
          <w:tcPr>
            <w:tcW w:w="1309"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w:t>
            </w:r>
          </w:p>
        </w:tc>
        <w:tc>
          <w:tcPr>
            <w:tcW w:w="1127"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Bib</w:t>
            </w:r>
          </w:p>
        </w:tc>
        <w:tc>
          <w:tcPr>
            <w:tcW w:w="1005"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Tuci</w:t>
            </w:r>
          </w:p>
        </w:tc>
        <w:tc>
          <w:tcPr>
            <w:tcW w:w="747"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231/1</w:t>
            </w:r>
          </w:p>
        </w:tc>
        <w:tc>
          <w:tcPr>
            <w:tcW w:w="86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1217</w:t>
            </w:r>
          </w:p>
        </w:tc>
        <w:tc>
          <w:tcPr>
            <w:tcW w:w="786"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354</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65844</w:t>
            </w:r>
          </w:p>
        </w:tc>
        <w:tc>
          <w:tcPr>
            <w:tcW w:w="6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65844</w:t>
            </w:r>
          </w:p>
        </w:tc>
        <w:tc>
          <w:tcPr>
            <w:tcW w:w="1309"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w:t>
            </w:r>
          </w:p>
        </w:tc>
        <w:tc>
          <w:tcPr>
            <w:tcW w:w="1127"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Gjet</w:t>
            </w:r>
          </w:p>
        </w:tc>
        <w:tc>
          <w:tcPr>
            <w:tcW w:w="995"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Marpepa</w:t>
            </w:r>
          </w:p>
        </w:tc>
        <w:tc>
          <w:tcPr>
            <w:tcW w:w="747"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238</w:t>
            </w:r>
          </w:p>
        </w:tc>
        <w:tc>
          <w:tcPr>
            <w:tcW w:w="86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717</w:t>
            </w:r>
          </w:p>
        </w:tc>
        <w:tc>
          <w:tcPr>
            <w:tcW w:w="786"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23</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4278</w:t>
            </w:r>
          </w:p>
        </w:tc>
        <w:tc>
          <w:tcPr>
            <w:tcW w:w="6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4278</w:t>
            </w:r>
          </w:p>
        </w:tc>
        <w:tc>
          <w:tcPr>
            <w:tcW w:w="1309"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w:t>
            </w:r>
          </w:p>
        </w:tc>
        <w:tc>
          <w:tcPr>
            <w:tcW w:w="1127"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Zek</w:t>
            </w:r>
          </w:p>
        </w:tc>
        <w:tc>
          <w:tcPr>
            <w:tcW w:w="995"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Gjon</w:t>
            </w:r>
          </w:p>
        </w:tc>
        <w:tc>
          <w:tcPr>
            <w:tcW w:w="1005"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Marpepa</w:t>
            </w:r>
          </w:p>
        </w:tc>
        <w:tc>
          <w:tcPr>
            <w:tcW w:w="747"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240</w:t>
            </w:r>
          </w:p>
        </w:tc>
        <w:tc>
          <w:tcPr>
            <w:tcW w:w="86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688</w:t>
            </w:r>
          </w:p>
        </w:tc>
        <w:tc>
          <w:tcPr>
            <w:tcW w:w="786"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201</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37386</w:t>
            </w:r>
          </w:p>
        </w:tc>
        <w:tc>
          <w:tcPr>
            <w:tcW w:w="6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37386</w:t>
            </w:r>
          </w:p>
        </w:tc>
        <w:tc>
          <w:tcPr>
            <w:tcW w:w="1309"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16</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Gjon</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Marpepa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241</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682</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280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52080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52080</w:t>
            </w:r>
          </w:p>
        </w:tc>
        <w:tc>
          <w:tcPr>
            <w:tcW w:w="1309"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Gjet</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160/1</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900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142</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26412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26412</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Zek</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Gjon</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Marpepa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164</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429</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157</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29202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29202</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19</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Bib</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Tuci</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225</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3059</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450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83700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83700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126"/>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20</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Bib</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Tuci</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228</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2415</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308</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57288</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57288</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Gjet</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133</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703</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198</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36828</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36828</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22</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Gjon</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134</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551</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22</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4092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4092</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23</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Shkurt</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Ndoj</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139</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552</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150</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887</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133050</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133050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Mashterkore </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Ndoj</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141</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117</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887</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103779</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103779</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Ndoj</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144</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2399</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255</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47430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47430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173"/>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26</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Dod</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Ndreca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165/1</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96</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96</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186</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17856</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17856</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Mashterkore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27</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Dod</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Kaza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1893</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414/13</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675</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213</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132</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28116</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28116</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G. Bardhe  Zajs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28</w:t>
            </w:r>
          </w:p>
        </w:tc>
        <w:tc>
          <w:tcPr>
            <w:tcW w:w="1127"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Dedin</w:t>
            </w:r>
          </w:p>
        </w:tc>
        <w:tc>
          <w:tcPr>
            <w:tcW w:w="995"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Koka</w:t>
            </w:r>
            <w:r w:rsidR="00DB19CA">
              <w:rPr>
                <w:rFonts w:ascii="CG Times" w:hAnsi="CG Times"/>
                <w:sz w:val="16"/>
                <w:szCs w:val="16"/>
              </w:rPr>
              <w:t xml:space="preserve"> </w:t>
            </w:r>
          </w:p>
        </w:tc>
        <w:tc>
          <w:tcPr>
            <w:tcW w:w="747"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1893</w:t>
            </w:r>
          </w:p>
        </w:tc>
        <w:tc>
          <w:tcPr>
            <w:tcW w:w="772" w:type="dxa"/>
            <w:tcBorders>
              <w:top w:val="nil"/>
              <w:left w:val="nil"/>
              <w:bottom w:val="single" w:sz="4" w:space="0" w:color="auto"/>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414/11</w:t>
            </w:r>
          </w:p>
        </w:tc>
        <w:tc>
          <w:tcPr>
            <w:tcW w:w="86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3437</w:t>
            </w:r>
          </w:p>
        </w:tc>
        <w:tc>
          <w:tcPr>
            <w:tcW w:w="786"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407</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132</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53724</w:t>
            </w:r>
          </w:p>
        </w:tc>
        <w:tc>
          <w:tcPr>
            <w:tcW w:w="6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53724</w:t>
            </w:r>
          </w:p>
        </w:tc>
        <w:tc>
          <w:tcPr>
            <w:tcW w:w="1309"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G. Bardhe  Zajs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29</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Anton</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Fran</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Zefi</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1893</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411</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526</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77</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132</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10164</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10164</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Zajs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Gjet</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Kaza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1893</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362</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599</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599</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132</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79068</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79068</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Zajs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31</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Gjergj</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Shyti</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1893</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366</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300</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385</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115500</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115500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Zajs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32</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Kaza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1893</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368/1</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220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132</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29040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29040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Zajs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33</w:t>
            </w:r>
          </w:p>
        </w:tc>
        <w:tc>
          <w:tcPr>
            <w:tcW w:w="1127"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Gjet</w:t>
            </w:r>
          </w:p>
        </w:tc>
        <w:tc>
          <w:tcPr>
            <w:tcW w:w="995"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1005"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Kaza</w:t>
            </w:r>
          </w:p>
        </w:tc>
        <w:tc>
          <w:tcPr>
            <w:tcW w:w="747"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1893</w:t>
            </w:r>
          </w:p>
        </w:tc>
        <w:tc>
          <w:tcPr>
            <w:tcW w:w="772" w:type="dxa"/>
            <w:tcBorders>
              <w:top w:val="nil"/>
              <w:left w:val="nil"/>
              <w:bottom w:val="single" w:sz="4" w:space="0" w:color="auto"/>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368/2</w:t>
            </w:r>
          </w:p>
        </w:tc>
        <w:tc>
          <w:tcPr>
            <w:tcW w:w="86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689</w:t>
            </w:r>
          </w:p>
        </w:tc>
        <w:tc>
          <w:tcPr>
            <w:tcW w:w="786"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622</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132</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82104</w:t>
            </w:r>
          </w:p>
        </w:tc>
        <w:tc>
          <w:tcPr>
            <w:tcW w:w="6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82104</w:t>
            </w:r>
          </w:p>
        </w:tc>
        <w:tc>
          <w:tcPr>
            <w:tcW w:w="1309"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Zajs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34</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Bardhok</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Kaza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1893</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370</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199</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168</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132</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22176</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22176</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Zajs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35</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xml:space="preserve">Pjeter </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Kaza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1893</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334</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251</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193</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132</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25476</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25476</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Zajs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36</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Gjok</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Kaza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1893</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342</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370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120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132</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15840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15840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Zajs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37</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Dedin</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Koka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1893</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258/2</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2503</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195</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132</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25740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25740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Zajs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38</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Petrit</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Koka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1893</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258/1</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2504</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290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132</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38280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38280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Zajs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39</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Dedin</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Koka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1893</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261</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1567</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471</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132</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62172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62172</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Zajs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40</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Fran</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Cera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3433</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6</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1600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146</w:t>
            </w:r>
          </w:p>
        </w:tc>
        <w:tc>
          <w:tcPr>
            <w:tcW w:w="75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153</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22338</w:t>
            </w:r>
          </w:p>
        </w:tc>
        <w:tc>
          <w:tcPr>
            <w:tcW w:w="6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22338</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Shtrungaj</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41</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xml:space="preserve">Ndrec </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Laska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3443</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600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570</w:t>
            </w:r>
          </w:p>
        </w:tc>
        <w:tc>
          <w:tcPr>
            <w:tcW w:w="75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153</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87210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87210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Shtrungaj</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42</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Ded</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Gjon</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Laska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3443</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1875</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1875</w:t>
            </w:r>
          </w:p>
        </w:tc>
        <w:tc>
          <w:tcPr>
            <w:tcW w:w="75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153</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286875</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286875</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Shtrungaj</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43</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xml:space="preserve">Ndrec </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Gega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1190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27/6</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250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5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6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250</w:t>
            </w:r>
          </w:p>
        </w:tc>
        <w:tc>
          <w:tcPr>
            <w:tcW w:w="761"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379</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94750</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94750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Bisak</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44</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xml:space="preserve">Ndrec </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Gega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1190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131/2</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600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600</w:t>
            </w:r>
          </w:p>
        </w:tc>
        <w:tc>
          <w:tcPr>
            <w:tcW w:w="75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165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99000</w:t>
            </w:r>
          </w:p>
        </w:tc>
        <w:tc>
          <w:tcPr>
            <w:tcW w:w="6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99000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Bisak</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45</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Gjok</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Gega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1190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27/7</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250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5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6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250</w:t>
            </w:r>
          </w:p>
        </w:tc>
        <w:tc>
          <w:tcPr>
            <w:tcW w:w="761"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379</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94750</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94750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Bisak</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46</w:t>
            </w:r>
          </w:p>
        </w:tc>
        <w:tc>
          <w:tcPr>
            <w:tcW w:w="1127" w:type="dxa"/>
            <w:tcBorders>
              <w:top w:val="nil"/>
              <w:left w:val="nil"/>
              <w:bottom w:val="single" w:sz="4" w:space="0" w:color="auto"/>
              <w:right w:val="nil"/>
            </w:tcBorders>
            <w:shd w:val="clear" w:color="auto" w:fill="auto"/>
            <w:vAlign w:val="bottom"/>
          </w:tcPr>
          <w:p w:rsidR="00AD5E3E" w:rsidRPr="001F57E2" w:rsidRDefault="00AD5E3E" w:rsidP="00AD5E3E">
            <w:pPr>
              <w:rPr>
                <w:rFonts w:ascii="CG Times" w:hAnsi="CG Times"/>
                <w:sz w:val="16"/>
                <w:szCs w:val="16"/>
              </w:rPr>
            </w:pPr>
            <w:r w:rsidRPr="001F57E2">
              <w:rPr>
                <w:rFonts w:ascii="CG Times" w:hAnsi="CG Times"/>
                <w:sz w:val="16"/>
                <w:szCs w:val="16"/>
              </w:rPr>
              <w:t>Simon Nikolin "Koreni"</w:t>
            </w:r>
          </w:p>
        </w:tc>
        <w:tc>
          <w:tcPr>
            <w:tcW w:w="995" w:type="dxa"/>
            <w:tcBorders>
              <w:top w:val="nil"/>
              <w:left w:val="double" w:sz="6" w:space="0" w:color="auto"/>
              <w:bottom w:val="single" w:sz="4" w:space="0" w:color="auto"/>
              <w:right w:val="double" w:sz="6" w:space="0" w:color="auto"/>
            </w:tcBorders>
            <w:shd w:val="clear" w:color="auto" w:fill="auto"/>
            <w:vAlign w:val="bottom"/>
          </w:tcPr>
          <w:p w:rsidR="00AD5E3E" w:rsidRPr="001F57E2" w:rsidRDefault="00AD5E3E" w:rsidP="00AD5E3E">
            <w:pPr>
              <w:rPr>
                <w:rFonts w:ascii="CG Times" w:hAnsi="CG Times"/>
                <w:sz w:val="16"/>
                <w:szCs w:val="16"/>
              </w:rPr>
            </w:pPr>
            <w:r w:rsidRPr="001F57E2">
              <w:rPr>
                <w:rFonts w:ascii="CG Times" w:hAnsi="CG Times"/>
                <w:sz w:val="16"/>
                <w:szCs w:val="16"/>
              </w:rPr>
              <w:t> </w:t>
            </w:r>
          </w:p>
        </w:tc>
        <w:tc>
          <w:tcPr>
            <w:tcW w:w="1005" w:type="dxa"/>
            <w:tcBorders>
              <w:top w:val="nil"/>
              <w:left w:val="nil"/>
              <w:bottom w:val="single" w:sz="4" w:space="0" w:color="auto"/>
              <w:right w:val="nil"/>
            </w:tcBorders>
            <w:shd w:val="clear" w:color="auto" w:fill="auto"/>
            <w:vAlign w:val="bottom"/>
          </w:tcPr>
          <w:p w:rsidR="00AD5E3E" w:rsidRPr="001F57E2" w:rsidRDefault="00AD5E3E" w:rsidP="00AD5E3E">
            <w:pPr>
              <w:rPr>
                <w:rFonts w:ascii="CG Times" w:hAnsi="CG Times"/>
                <w:sz w:val="16"/>
                <w:szCs w:val="16"/>
              </w:rPr>
            </w:pPr>
            <w:r w:rsidRPr="001F57E2">
              <w:rPr>
                <w:rFonts w:ascii="CG Times" w:hAnsi="CG Times"/>
                <w:sz w:val="16"/>
                <w:szCs w:val="16"/>
              </w:rPr>
              <w:t>Lala            Shpani        Sh.p.k</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1190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131/1</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600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600</w:t>
            </w:r>
          </w:p>
        </w:tc>
        <w:tc>
          <w:tcPr>
            <w:tcW w:w="75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165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99000</w:t>
            </w:r>
          </w:p>
        </w:tc>
        <w:tc>
          <w:tcPr>
            <w:tcW w:w="6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99000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Bisak</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47</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Gjet</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Pershqefa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1190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58/1</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3700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247</w:t>
            </w:r>
          </w:p>
        </w:tc>
        <w:tc>
          <w:tcPr>
            <w:tcW w:w="75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165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40755</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40755</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Bisake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48</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Gjet</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83</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136</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19720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19720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49</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Dava</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Gjet</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81/1</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46</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6670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6670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50</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81/2</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1300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18850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18850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51</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Mena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81/13</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307</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44515</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44515</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52</w:t>
            </w:r>
          </w:p>
        </w:tc>
        <w:tc>
          <w:tcPr>
            <w:tcW w:w="1127"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Gjin</w:t>
            </w:r>
          </w:p>
        </w:tc>
        <w:tc>
          <w:tcPr>
            <w:tcW w:w="995"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1005"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Tuci</w:t>
            </w:r>
          </w:p>
        </w:tc>
        <w:tc>
          <w:tcPr>
            <w:tcW w:w="747"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81/4</w:t>
            </w:r>
          </w:p>
        </w:tc>
        <w:tc>
          <w:tcPr>
            <w:tcW w:w="86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1250</w:t>
            </w:r>
          </w:p>
        </w:tc>
        <w:tc>
          <w:tcPr>
            <w:tcW w:w="786"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138</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20010</w:t>
            </w:r>
          </w:p>
        </w:tc>
        <w:tc>
          <w:tcPr>
            <w:tcW w:w="6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20010</w:t>
            </w:r>
          </w:p>
        </w:tc>
        <w:tc>
          <w:tcPr>
            <w:tcW w:w="1309"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53</w:t>
            </w:r>
          </w:p>
        </w:tc>
        <w:tc>
          <w:tcPr>
            <w:tcW w:w="1127"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w:t>
            </w:r>
          </w:p>
        </w:tc>
        <w:tc>
          <w:tcPr>
            <w:tcW w:w="995"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1005" w:type="dxa"/>
            <w:tcBorders>
              <w:top w:val="nil"/>
              <w:left w:val="nil"/>
              <w:bottom w:val="single" w:sz="4" w:space="0" w:color="auto"/>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Lleshi</w:t>
            </w:r>
          </w:p>
        </w:tc>
        <w:tc>
          <w:tcPr>
            <w:tcW w:w="747"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88/5</w:t>
            </w:r>
          </w:p>
        </w:tc>
        <w:tc>
          <w:tcPr>
            <w:tcW w:w="860"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300</w:t>
            </w:r>
          </w:p>
        </w:tc>
        <w:tc>
          <w:tcPr>
            <w:tcW w:w="786" w:type="dxa"/>
            <w:tcBorders>
              <w:top w:val="nil"/>
              <w:left w:val="nil"/>
              <w:bottom w:val="single" w:sz="4" w:space="0" w:color="auto"/>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6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250</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362</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90500</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90500</w:t>
            </w:r>
          </w:p>
        </w:tc>
        <w:tc>
          <w:tcPr>
            <w:tcW w:w="1309"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54</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Dava</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Tuci</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84/12</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14500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14500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55</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Gjet</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Ndrec</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Lleshi</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130/3</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1008</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207</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30015</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30015</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56</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Kol</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Lleshi</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99/8</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1100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46</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6670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6670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57</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Gjet</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99/7</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1050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114</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16530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16530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58</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Gjet</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99/6</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4200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254</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36830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36830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59</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Pjeter</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99/5</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2175</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2175</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60</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Pjeter</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99/4</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2450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292</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42340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42340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61</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Pjeter</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99/2</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2250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55</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7975</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7975</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62</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Pal</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Margjeci</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106</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1550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629</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91205</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91205</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63</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104/1</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250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36250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36250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64</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Kujtim</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104/2</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43500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43500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65</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103/1</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200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29000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29000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66</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Kujtim</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103/2</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14500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14500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67</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105</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1200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1200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174000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174000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68</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Kujtim</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107/8</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250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250</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362</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90500</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90500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142"/>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69</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107/9</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250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250</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362</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90500</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90500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111"/>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70</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Kujtim</w:t>
            </w:r>
            <w:r w:rsidR="00DB19CA">
              <w:rPr>
                <w:rFonts w:ascii="CG Times" w:hAnsi="CG Times"/>
                <w:sz w:val="16"/>
                <w:szCs w:val="16"/>
              </w:rPr>
              <w:t xml:space="preserve"> </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107/10</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1100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4350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4350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71</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Gjet</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Frroku</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2162</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126/1</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900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94</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145</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13630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13630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Klos</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72</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xml:space="preserve">Dod </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Pershqefa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1600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2//3</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300</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327</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98100</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98100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Fan</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73</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Ded</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Pershqefa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1600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2//2</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200</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200</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327</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65400</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65400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Fan</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74</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Eduart</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Kola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1600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10//2</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10204</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1850</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138</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255300</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255300</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Fan</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75</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Gjoka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1600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10//3</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4141</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533</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138</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73554</w:t>
            </w:r>
          </w:p>
        </w:tc>
        <w:tc>
          <w:tcPr>
            <w:tcW w:w="6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73554</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Fan</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76</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Pashk</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Gjoka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1600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10//7</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1795</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229</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138</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31602</w:t>
            </w:r>
          </w:p>
        </w:tc>
        <w:tc>
          <w:tcPr>
            <w:tcW w:w="6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31602</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Fan</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77</w:t>
            </w:r>
          </w:p>
        </w:tc>
        <w:tc>
          <w:tcPr>
            <w:tcW w:w="1127"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Dritan</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1005" w:type="dxa"/>
            <w:tcBorders>
              <w:top w:val="nil"/>
              <w:left w:val="nil"/>
              <w:bottom w:val="single" w:sz="4"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Gjoka</w:t>
            </w:r>
          </w:p>
        </w:tc>
        <w:tc>
          <w:tcPr>
            <w:tcW w:w="747"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1600</w:t>
            </w:r>
          </w:p>
        </w:tc>
        <w:tc>
          <w:tcPr>
            <w:tcW w:w="772" w:type="dxa"/>
            <w:tcBorders>
              <w:top w:val="nil"/>
              <w:left w:val="nil"/>
              <w:bottom w:val="single" w:sz="4"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10//6</w:t>
            </w:r>
          </w:p>
        </w:tc>
        <w:tc>
          <w:tcPr>
            <w:tcW w:w="86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4395</w:t>
            </w:r>
          </w:p>
        </w:tc>
        <w:tc>
          <w:tcPr>
            <w:tcW w:w="786"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911</w:t>
            </w:r>
          </w:p>
        </w:tc>
        <w:tc>
          <w:tcPr>
            <w:tcW w:w="750"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138</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125718</w:t>
            </w:r>
          </w:p>
        </w:tc>
        <w:tc>
          <w:tcPr>
            <w:tcW w:w="6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125718</w:t>
            </w:r>
          </w:p>
        </w:tc>
        <w:tc>
          <w:tcPr>
            <w:tcW w:w="1309"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Fan</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78</w:t>
            </w:r>
          </w:p>
        </w:tc>
        <w:tc>
          <w:tcPr>
            <w:tcW w:w="1127" w:type="dxa"/>
            <w:tcBorders>
              <w:top w:val="nil"/>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Gjon</w:t>
            </w:r>
          </w:p>
        </w:tc>
        <w:tc>
          <w:tcPr>
            <w:tcW w:w="995" w:type="dxa"/>
            <w:tcBorders>
              <w:top w:val="nil"/>
              <w:left w:val="double" w:sz="6" w:space="0" w:color="auto"/>
              <w:bottom w:val="nil"/>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1005" w:type="dxa"/>
            <w:tcBorders>
              <w:top w:val="nil"/>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Deda</w:t>
            </w:r>
          </w:p>
        </w:tc>
        <w:tc>
          <w:tcPr>
            <w:tcW w:w="747" w:type="dxa"/>
            <w:tcBorders>
              <w:top w:val="nil"/>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3883</w:t>
            </w:r>
          </w:p>
        </w:tc>
        <w:tc>
          <w:tcPr>
            <w:tcW w:w="772" w:type="dxa"/>
            <w:tcBorders>
              <w:top w:val="nil"/>
              <w:left w:val="nil"/>
              <w:bottom w:val="nil"/>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54</w:t>
            </w:r>
          </w:p>
        </w:tc>
        <w:tc>
          <w:tcPr>
            <w:tcW w:w="860" w:type="dxa"/>
            <w:tcBorders>
              <w:top w:val="nil"/>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1800</w:t>
            </w:r>
          </w:p>
        </w:tc>
        <w:tc>
          <w:tcPr>
            <w:tcW w:w="786" w:type="dxa"/>
            <w:tcBorders>
              <w:top w:val="nil"/>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420</w:t>
            </w:r>
          </w:p>
        </w:tc>
        <w:tc>
          <w:tcPr>
            <w:tcW w:w="750" w:type="dxa"/>
            <w:tcBorders>
              <w:top w:val="nil"/>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137</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57540</w:t>
            </w:r>
          </w:p>
        </w:tc>
        <w:tc>
          <w:tcPr>
            <w:tcW w:w="616" w:type="dxa"/>
            <w:tcBorders>
              <w:top w:val="nil"/>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nil"/>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57540</w:t>
            </w:r>
          </w:p>
        </w:tc>
        <w:tc>
          <w:tcPr>
            <w:tcW w:w="1309" w:type="dxa"/>
            <w:tcBorders>
              <w:top w:val="nil"/>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Zall- Xhuxhe </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79</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Ferdinand</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Ded</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Deda</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3883</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197</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248</w:t>
            </w:r>
          </w:p>
        </w:tc>
        <w:tc>
          <w:tcPr>
            <w:tcW w:w="75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137</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33976</w:t>
            </w:r>
          </w:p>
        </w:tc>
        <w:tc>
          <w:tcPr>
            <w:tcW w:w="616"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300</w:t>
            </w:r>
          </w:p>
        </w:tc>
        <w:tc>
          <w:tcPr>
            <w:tcW w:w="761"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338</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101400</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135376</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Z- Xhuxhe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80</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Dava</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Qafa</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3883</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20</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2750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474</w:t>
            </w:r>
          </w:p>
        </w:tc>
        <w:tc>
          <w:tcPr>
            <w:tcW w:w="75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137</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64938</w:t>
            </w:r>
          </w:p>
        </w:tc>
        <w:tc>
          <w:tcPr>
            <w:tcW w:w="616"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64938</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Zall- Xhuxhe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81</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Dava</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Ded</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xml:space="preserve">Gjaci </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3883</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16/1</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2000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210</w:t>
            </w:r>
          </w:p>
        </w:tc>
        <w:tc>
          <w:tcPr>
            <w:tcW w:w="75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137</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28770</w:t>
            </w:r>
          </w:p>
        </w:tc>
        <w:tc>
          <w:tcPr>
            <w:tcW w:w="616"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28770</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Zall- Xhuxhe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82</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Nikolli</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3883</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17</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3950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2922</w:t>
            </w:r>
          </w:p>
        </w:tc>
        <w:tc>
          <w:tcPr>
            <w:tcW w:w="75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137</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400314</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400314</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Zall- Xhuxhe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83</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xml:space="preserve">Nikolin </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xml:space="preserve">Gjaci </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3883</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15/4</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4400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212</w:t>
            </w:r>
          </w:p>
        </w:tc>
        <w:tc>
          <w:tcPr>
            <w:tcW w:w="75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137</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29044</w:t>
            </w:r>
          </w:p>
        </w:tc>
        <w:tc>
          <w:tcPr>
            <w:tcW w:w="616"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29044</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Zall- Xhuxhe </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84</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Nikolli</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3883</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187</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5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300</w:t>
            </w:r>
          </w:p>
        </w:tc>
        <w:tc>
          <w:tcPr>
            <w:tcW w:w="761"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338</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101400</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101400</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Zall- Xhuxhe </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85</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Lleshi</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156</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1100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1100</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240900</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240900</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Sang</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86</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Marte</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Ndrec</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Lleshi</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159</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800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393</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86067</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86067</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Sang</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87</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Lleshi</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157</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2070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63</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13797</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13797</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Sang</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88</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Lleshi</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139</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1000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107</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23433</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23433</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Sang</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89</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Bashkim</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Pepa</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116/2</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1250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27</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5913</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5913</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Sang</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90</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xml:space="preserve">Nikolin </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Gjon</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Nikolli</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115</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2333</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225</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49275</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49275</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Sang</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91</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Gjergj</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Loka</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209</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25</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292</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7300</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7300</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Sang</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92</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Gjergj</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Doda</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108/2</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1400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132</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28908</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28908</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Sang</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93</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Fran</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Doda</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108/3</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1300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122</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26718</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26718</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Sang</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94</w:t>
            </w:r>
          </w:p>
        </w:tc>
        <w:tc>
          <w:tcPr>
            <w:tcW w:w="1127"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Ded</w:t>
            </w:r>
          </w:p>
        </w:tc>
        <w:tc>
          <w:tcPr>
            <w:tcW w:w="995"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w:t>
            </w:r>
          </w:p>
        </w:tc>
        <w:tc>
          <w:tcPr>
            <w:tcW w:w="1005"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747"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103/2</w:t>
            </w:r>
          </w:p>
        </w:tc>
        <w:tc>
          <w:tcPr>
            <w:tcW w:w="86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600</w:t>
            </w:r>
          </w:p>
        </w:tc>
        <w:tc>
          <w:tcPr>
            <w:tcW w:w="786"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100</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21900</w:t>
            </w:r>
          </w:p>
        </w:tc>
        <w:tc>
          <w:tcPr>
            <w:tcW w:w="616"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21900</w:t>
            </w:r>
          </w:p>
        </w:tc>
        <w:tc>
          <w:tcPr>
            <w:tcW w:w="1309"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Sang </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95</w:t>
            </w:r>
          </w:p>
        </w:tc>
        <w:tc>
          <w:tcPr>
            <w:tcW w:w="1127"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Pal</w:t>
            </w:r>
          </w:p>
        </w:tc>
        <w:tc>
          <w:tcPr>
            <w:tcW w:w="995"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747"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104/1</w:t>
            </w:r>
          </w:p>
        </w:tc>
        <w:tc>
          <w:tcPr>
            <w:tcW w:w="86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2700</w:t>
            </w:r>
          </w:p>
        </w:tc>
        <w:tc>
          <w:tcPr>
            <w:tcW w:w="786"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1101</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241119</w:t>
            </w:r>
          </w:p>
        </w:tc>
        <w:tc>
          <w:tcPr>
            <w:tcW w:w="616"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241119</w:t>
            </w:r>
          </w:p>
        </w:tc>
        <w:tc>
          <w:tcPr>
            <w:tcW w:w="1309"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Sang</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96</w:t>
            </w:r>
          </w:p>
        </w:tc>
        <w:tc>
          <w:tcPr>
            <w:tcW w:w="1127"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w:t>
            </w:r>
          </w:p>
        </w:tc>
        <w:tc>
          <w:tcPr>
            <w:tcW w:w="995"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747"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106</w:t>
            </w:r>
          </w:p>
        </w:tc>
        <w:tc>
          <w:tcPr>
            <w:tcW w:w="86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1300</w:t>
            </w:r>
          </w:p>
        </w:tc>
        <w:tc>
          <w:tcPr>
            <w:tcW w:w="786"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378</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82782</w:t>
            </w:r>
          </w:p>
        </w:tc>
        <w:tc>
          <w:tcPr>
            <w:tcW w:w="616"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82782</w:t>
            </w:r>
          </w:p>
        </w:tc>
        <w:tc>
          <w:tcPr>
            <w:tcW w:w="1309"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Sang</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97</w:t>
            </w:r>
          </w:p>
        </w:tc>
        <w:tc>
          <w:tcPr>
            <w:tcW w:w="1127"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747"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105</w:t>
            </w:r>
          </w:p>
        </w:tc>
        <w:tc>
          <w:tcPr>
            <w:tcW w:w="86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1400</w:t>
            </w:r>
          </w:p>
        </w:tc>
        <w:tc>
          <w:tcPr>
            <w:tcW w:w="786"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616"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67</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292</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19564</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19564</w:t>
            </w:r>
          </w:p>
        </w:tc>
        <w:tc>
          <w:tcPr>
            <w:tcW w:w="1309"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Sang</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98</w:t>
            </w:r>
          </w:p>
        </w:tc>
        <w:tc>
          <w:tcPr>
            <w:tcW w:w="1127"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Mark</w:t>
            </w:r>
          </w:p>
        </w:tc>
        <w:tc>
          <w:tcPr>
            <w:tcW w:w="995"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747"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w:t>
            </w:r>
          </w:p>
        </w:tc>
        <w:tc>
          <w:tcPr>
            <w:tcW w:w="86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w:t>
            </w:r>
          </w:p>
        </w:tc>
        <w:tc>
          <w:tcPr>
            <w:tcW w:w="786"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679</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148701</w:t>
            </w:r>
          </w:p>
        </w:tc>
        <w:tc>
          <w:tcPr>
            <w:tcW w:w="616"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148701</w:t>
            </w:r>
          </w:p>
        </w:tc>
        <w:tc>
          <w:tcPr>
            <w:tcW w:w="1309"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Sang </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99</w:t>
            </w:r>
          </w:p>
        </w:tc>
        <w:tc>
          <w:tcPr>
            <w:tcW w:w="1127"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Ndue</w:t>
            </w:r>
          </w:p>
        </w:tc>
        <w:tc>
          <w:tcPr>
            <w:tcW w:w="995"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747"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w:t>
            </w:r>
          </w:p>
        </w:tc>
        <w:tc>
          <w:tcPr>
            <w:tcW w:w="86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w:t>
            </w:r>
          </w:p>
        </w:tc>
        <w:tc>
          <w:tcPr>
            <w:tcW w:w="786"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451</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98769</w:t>
            </w:r>
          </w:p>
        </w:tc>
        <w:tc>
          <w:tcPr>
            <w:tcW w:w="616"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98769</w:t>
            </w:r>
          </w:p>
        </w:tc>
        <w:tc>
          <w:tcPr>
            <w:tcW w:w="1309"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Sang </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100</w:t>
            </w:r>
          </w:p>
        </w:tc>
        <w:tc>
          <w:tcPr>
            <w:tcW w:w="1127"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995"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w:t>
            </w:r>
          </w:p>
        </w:tc>
        <w:tc>
          <w:tcPr>
            <w:tcW w:w="1005"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747"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w:t>
            </w:r>
          </w:p>
        </w:tc>
        <w:tc>
          <w:tcPr>
            <w:tcW w:w="86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w:t>
            </w:r>
          </w:p>
        </w:tc>
        <w:tc>
          <w:tcPr>
            <w:tcW w:w="786"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26</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5694</w:t>
            </w:r>
          </w:p>
        </w:tc>
        <w:tc>
          <w:tcPr>
            <w:tcW w:w="616"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5694</w:t>
            </w:r>
          </w:p>
        </w:tc>
        <w:tc>
          <w:tcPr>
            <w:tcW w:w="1309"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Sang </w:t>
            </w:r>
          </w:p>
        </w:tc>
      </w:tr>
      <w:tr w:rsidR="00AD5E3E" w:rsidRPr="001F57E2">
        <w:trPr>
          <w:trHeight w:val="138"/>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101</w:t>
            </w:r>
          </w:p>
        </w:tc>
        <w:tc>
          <w:tcPr>
            <w:tcW w:w="1127"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Ded</w:t>
            </w:r>
          </w:p>
        </w:tc>
        <w:tc>
          <w:tcPr>
            <w:tcW w:w="995"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w:t>
            </w:r>
          </w:p>
        </w:tc>
        <w:tc>
          <w:tcPr>
            <w:tcW w:w="1005"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747"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3259</w:t>
            </w:r>
          </w:p>
        </w:tc>
        <w:tc>
          <w:tcPr>
            <w:tcW w:w="772" w:type="dxa"/>
            <w:tcBorders>
              <w:top w:val="single" w:sz="4" w:space="0" w:color="auto"/>
              <w:left w:val="nil"/>
              <w:bottom w:val="nil"/>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w:t>
            </w:r>
          </w:p>
        </w:tc>
        <w:tc>
          <w:tcPr>
            <w:tcW w:w="86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w:t>
            </w:r>
          </w:p>
        </w:tc>
        <w:tc>
          <w:tcPr>
            <w:tcW w:w="786"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406</w:t>
            </w:r>
          </w:p>
        </w:tc>
        <w:tc>
          <w:tcPr>
            <w:tcW w:w="75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219</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88914</w:t>
            </w:r>
          </w:p>
        </w:tc>
        <w:tc>
          <w:tcPr>
            <w:tcW w:w="616"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88914</w:t>
            </w:r>
          </w:p>
        </w:tc>
        <w:tc>
          <w:tcPr>
            <w:tcW w:w="1309"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Sang </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102</w:t>
            </w:r>
          </w:p>
        </w:tc>
        <w:tc>
          <w:tcPr>
            <w:tcW w:w="1127"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Nikoll</w:t>
            </w:r>
          </w:p>
        </w:tc>
        <w:tc>
          <w:tcPr>
            <w:tcW w:w="995"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Gjon</w:t>
            </w:r>
          </w:p>
        </w:tc>
        <w:tc>
          <w:tcPr>
            <w:tcW w:w="1005" w:type="dxa"/>
            <w:tcBorders>
              <w:top w:val="single" w:sz="4" w:space="0" w:color="auto"/>
              <w:left w:val="nil"/>
              <w:bottom w:val="nil"/>
              <w:right w:val="nil"/>
            </w:tcBorders>
            <w:shd w:val="clear" w:color="auto" w:fill="FFFFFF"/>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Prenga</w:t>
            </w:r>
          </w:p>
        </w:tc>
        <w:tc>
          <w:tcPr>
            <w:tcW w:w="747"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3598</w:t>
            </w:r>
          </w:p>
        </w:tc>
        <w:tc>
          <w:tcPr>
            <w:tcW w:w="772" w:type="dxa"/>
            <w:tcBorders>
              <w:top w:val="single" w:sz="4" w:space="0" w:color="auto"/>
              <w:left w:val="nil"/>
              <w:bottom w:val="nil"/>
              <w:right w:val="nil"/>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244</w:t>
            </w:r>
          </w:p>
        </w:tc>
        <w:tc>
          <w:tcPr>
            <w:tcW w:w="86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300</w:t>
            </w:r>
          </w:p>
        </w:tc>
        <w:tc>
          <w:tcPr>
            <w:tcW w:w="786"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5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616"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300</w:t>
            </w:r>
          </w:p>
        </w:tc>
        <w:tc>
          <w:tcPr>
            <w:tcW w:w="761"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298</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89400</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89400</w:t>
            </w:r>
          </w:p>
        </w:tc>
        <w:tc>
          <w:tcPr>
            <w:tcW w:w="1309"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Thirre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103</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Gjon</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Pjetri</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3598</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77/2</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3070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134</w:t>
            </w:r>
          </w:p>
        </w:tc>
        <w:tc>
          <w:tcPr>
            <w:tcW w:w="75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158</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21172</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21172</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Thirre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104</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Gjon</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Zef</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Pjetri</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3598</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76/1</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6060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650</w:t>
            </w:r>
          </w:p>
        </w:tc>
        <w:tc>
          <w:tcPr>
            <w:tcW w:w="75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158</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102700</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102700</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xml:space="preserve">Thirre </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105</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Gjin</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Gjergj</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Pjetri</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3598</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26/3</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2450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377</w:t>
            </w:r>
          </w:p>
        </w:tc>
        <w:tc>
          <w:tcPr>
            <w:tcW w:w="75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158</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59566</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59566</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Thirre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106</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Gjok</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Pjetri</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3598</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127/1</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3300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444</w:t>
            </w:r>
          </w:p>
        </w:tc>
        <w:tc>
          <w:tcPr>
            <w:tcW w:w="75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158</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70152</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70152</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Thirre</w:t>
            </w:r>
          </w:p>
        </w:tc>
      </w:tr>
      <w:tr w:rsidR="00AD5E3E" w:rsidRPr="001F57E2">
        <w:trPr>
          <w:trHeight w:val="45"/>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107</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Gjergj</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Pjetri</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3598</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127/2</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800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199</w:t>
            </w:r>
          </w:p>
        </w:tc>
        <w:tc>
          <w:tcPr>
            <w:tcW w:w="75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158</w:t>
            </w:r>
          </w:p>
        </w:tc>
        <w:tc>
          <w:tcPr>
            <w:tcW w:w="1000"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31442</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single" w:sz="4"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single" w:sz="4" w:space="0" w:color="auto"/>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31442</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Thirre</w:t>
            </w:r>
          </w:p>
        </w:tc>
      </w:tr>
      <w:tr w:rsidR="00AD5E3E" w:rsidRPr="001F57E2">
        <w:trPr>
          <w:trHeight w:val="300"/>
        </w:trPr>
        <w:tc>
          <w:tcPr>
            <w:tcW w:w="516" w:type="dxa"/>
            <w:tcBorders>
              <w:top w:val="nil"/>
              <w:left w:val="double" w:sz="6" w:space="0" w:color="auto"/>
              <w:bottom w:val="single" w:sz="4" w:space="0" w:color="auto"/>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108</w:t>
            </w:r>
          </w:p>
        </w:tc>
        <w:tc>
          <w:tcPr>
            <w:tcW w:w="1127"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Llesh</w:t>
            </w:r>
          </w:p>
        </w:tc>
        <w:tc>
          <w:tcPr>
            <w:tcW w:w="995"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Gjergj</w:t>
            </w:r>
          </w:p>
        </w:tc>
        <w:tc>
          <w:tcPr>
            <w:tcW w:w="1005" w:type="dxa"/>
            <w:tcBorders>
              <w:top w:val="single" w:sz="4" w:space="0" w:color="auto"/>
              <w:left w:val="nil"/>
              <w:bottom w:val="nil"/>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Pjetri</w:t>
            </w:r>
          </w:p>
        </w:tc>
        <w:tc>
          <w:tcPr>
            <w:tcW w:w="747"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3598</w:t>
            </w:r>
          </w:p>
        </w:tc>
        <w:tc>
          <w:tcPr>
            <w:tcW w:w="772" w:type="dxa"/>
            <w:tcBorders>
              <w:top w:val="single" w:sz="4" w:space="0" w:color="auto"/>
              <w:left w:val="nil"/>
              <w:bottom w:val="nil"/>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224</w:t>
            </w:r>
          </w:p>
        </w:tc>
        <w:tc>
          <w:tcPr>
            <w:tcW w:w="860"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300</w:t>
            </w:r>
          </w:p>
        </w:tc>
        <w:tc>
          <w:tcPr>
            <w:tcW w:w="786" w:type="dxa"/>
            <w:tcBorders>
              <w:top w:val="single" w:sz="4" w:space="0" w:color="auto"/>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179</w:t>
            </w:r>
          </w:p>
        </w:tc>
        <w:tc>
          <w:tcPr>
            <w:tcW w:w="750" w:type="dxa"/>
            <w:tcBorders>
              <w:top w:val="single" w:sz="4" w:space="0" w:color="auto"/>
              <w:left w:val="double" w:sz="6" w:space="0" w:color="auto"/>
              <w:bottom w:val="nil"/>
              <w:right w:val="double" w:sz="6" w:space="0" w:color="auto"/>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158</w:t>
            </w:r>
          </w:p>
        </w:tc>
        <w:tc>
          <w:tcPr>
            <w:tcW w:w="1000" w:type="dxa"/>
            <w:tcBorders>
              <w:top w:val="nil"/>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28282</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761" w:type="dxa"/>
            <w:tcBorders>
              <w:top w:val="single" w:sz="4" w:space="0" w:color="auto"/>
              <w:left w:val="nil"/>
              <w:bottom w:val="nil"/>
              <w:right w:val="nil"/>
            </w:tcBorders>
            <w:shd w:val="clear" w:color="auto" w:fill="FFFFFF"/>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16" w:type="dxa"/>
            <w:tcBorders>
              <w:top w:val="nil"/>
              <w:left w:val="double" w:sz="6" w:space="0" w:color="auto"/>
              <w:bottom w:val="nil"/>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995" w:type="dxa"/>
            <w:tcBorders>
              <w:top w:val="nil"/>
              <w:left w:val="nil"/>
              <w:bottom w:val="nil"/>
              <w:right w:val="nil"/>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28282</w:t>
            </w:r>
          </w:p>
        </w:tc>
        <w:tc>
          <w:tcPr>
            <w:tcW w:w="1309" w:type="dxa"/>
            <w:tcBorders>
              <w:top w:val="single" w:sz="4" w:space="0" w:color="auto"/>
              <w:left w:val="double" w:sz="6" w:space="0" w:color="auto"/>
              <w:bottom w:val="nil"/>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Thirre</w:t>
            </w:r>
          </w:p>
        </w:tc>
      </w:tr>
      <w:tr w:rsidR="00AD5E3E" w:rsidRPr="001F57E2">
        <w:trPr>
          <w:trHeight w:val="285"/>
        </w:trPr>
        <w:tc>
          <w:tcPr>
            <w:tcW w:w="51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D5E3E" w:rsidRPr="001F57E2" w:rsidRDefault="00AD5E3E" w:rsidP="00AD5E3E">
            <w:pPr>
              <w:rPr>
                <w:rFonts w:ascii="CG Times" w:hAnsi="CG Times"/>
                <w:sz w:val="16"/>
                <w:szCs w:val="16"/>
              </w:rPr>
            </w:pPr>
          </w:p>
        </w:tc>
        <w:tc>
          <w:tcPr>
            <w:tcW w:w="1127"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w:t>
            </w:r>
          </w:p>
        </w:tc>
        <w:tc>
          <w:tcPr>
            <w:tcW w:w="995" w:type="dxa"/>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b/>
                <w:bCs/>
                <w:sz w:val="16"/>
                <w:szCs w:val="16"/>
              </w:rPr>
            </w:pPr>
            <w:r w:rsidRPr="001F57E2">
              <w:rPr>
                <w:rFonts w:ascii="CG Times" w:hAnsi="CG Times"/>
                <w:b/>
                <w:bCs/>
                <w:sz w:val="16"/>
                <w:szCs w:val="16"/>
              </w:rPr>
              <w:t>TOTALI</w:t>
            </w:r>
          </w:p>
        </w:tc>
        <w:tc>
          <w:tcPr>
            <w:tcW w:w="1005"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rPr>
                <w:rFonts w:ascii="CG Times" w:hAnsi="CG Times"/>
                <w:sz w:val="16"/>
                <w:szCs w:val="16"/>
              </w:rPr>
            </w:pPr>
            <w:r w:rsidRPr="001F57E2">
              <w:rPr>
                <w:rFonts w:ascii="CG Times" w:hAnsi="CG Times"/>
                <w:sz w:val="16"/>
                <w:szCs w:val="16"/>
              </w:rPr>
              <w:t> </w:t>
            </w:r>
          </w:p>
        </w:tc>
        <w:tc>
          <w:tcPr>
            <w:tcW w:w="747" w:type="dxa"/>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w:t>
            </w:r>
          </w:p>
        </w:tc>
        <w:tc>
          <w:tcPr>
            <w:tcW w:w="772"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w:t>
            </w:r>
          </w:p>
        </w:tc>
        <w:tc>
          <w:tcPr>
            <w:tcW w:w="860" w:type="dxa"/>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w:t>
            </w:r>
          </w:p>
        </w:tc>
        <w:tc>
          <w:tcPr>
            <w:tcW w:w="786"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right"/>
              <w:rPr>
                <w:rFonts w:ascii="CG Times" w:hAnsi="CG Times"/>
                <w:b/>
                <w:bCs/>
                <w:sz w:val="16"/>
                <w:szCs w:val="16"/>
              </w:rPr>
            </w:pPr>
            <w:r w:rsidRPr="001F57E2">
              <w:rPr>
                <w:rFonts w:ascii="CG Times" w:hAnsi="CG Times"/>
                <w:b/>
                <w:bCs/>
                <w:sz w:val="16"/>
                <w:szCs w:val="16"/>
              </w:rPr>
              <w:t>32055</w:t>
            </w:r>
          </w:p>
        </w:tc>
        <w:tc>
          <w:tcPr>
            <w:tcW w:w="750" w:type="dxa"/>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right"/>
              <w:rPr>
                <w:rFonts w:ascii="CG Times" w:hAnsi="CG Times"/>
                <w:sz w:val="16"/>
                <w:szCs w:val="16"/>
              </w:rPr>
            </w:pPr>
            <w:r w:rsidRPr="001F57E2">
              <w:rPr>
                <w:rFonts w:ascii="CG Times" w:hAnsi="CG Times"/>
                <w:sz w:val="16"/>
                <w:szCs w:val="16"/>
              </w:rPr>
              <w:t> </w:t>
            </w:r>
          </w:p>
        </w:tc>
        <w:tc>
          <w:tcPr>
            <w:tcW w:w="1000"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right"/>
              <w:rPr>
                <w:rFonts w:ascii="CG Times" w:hAnsi="CG Times"/>
                <w:b/>
                <w:bCs/>
                <w:sz w:val="16"/>
                <w:szCs w:val="16"/>
              </w:rPr>
            </w:pPr>
            <w:r w:rsidRPr="001F57E2">
              <w:rPr>
                <w:rFonts w:ascii="CG Times" w:hAnsi="CG Times"/>
                <w:b/>
                <w:bCs/>
                <w:sz w:val="16"/>
                <w:szCs w:val="16"/>
              </w:rPr>
              <w:t>5193715</w:t>
            </w:r>
          </w:p>
        </w:tc>
        <w:tc>
          <w:tcPr>
            <w:tcW w:w="616" w:type="dxa"/>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right"/>
              <w:rPr>
                <w:rFonts w:ascii="CG Times" w:hAnsi="CG Times"/>
                <w:b/>
                <w:bCs/>
                <w:sz w:val="16"/>
                <w:szCs w:val="16"/>
              </w:rPr>
            </w:pPr>
            <w:r w:rsidRPr="001F57E2">
              <w:rPr>
                <w:rFonts w:ascii="CG Times" w:hAnsi="CG Times"/>
                <w:b/>
                <w:bCs/>
                <w:sz w:val="16"/>
                <w:szCs w:val="16"/>
              </w:rPr>
              <w:t>3474</w:t>
            </w:r>
          </w:p>
        </w:tc>
        <w:tc>
          <w:tcPr>
            <w:tcW w:w="761"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right"/>
              <w:rPr>
                <w:rFonts w:ascii="CG Times" w:hAnsi="CG Times"/>
                <w:b/>
                <w:bCs/>
                <w:sz w:val="16"/>
                <w:szCs w:val="16"/>
              </w:rPr>
            </w:pPr>
            <w:r w:rsidRPr="001F57E2">
              <w:rPr>
                <w:rFonts w:ascii="CG Times" w:hAnsi="CG Times"/>
                <w:b/>
                <w:bCs/>
                <w:sz w:val="16"/>
                <w:szCs w:val="16"/>
              </w:rPr>
              <w:t> </w:t>
            </w:r>
          </w:p>
        </w:tc>
        <w:tc>
          <w:tcPr>
            <w:tcW w:w="916" w:type="dxa"/>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right"/>
              <w:rPr>
                <w:rFonts w:ascii="CG Times" w:hAnsi="CG Times"/>
                <w:b/>
                <w:bCs/>
                <w:sz w:val="16"/>
                <w:szCs w:val="16"/>
              </w:rPr>
            </w:pPr>
            <w:r w:rsidRPr="001F57E2">
              <w:rPr>
                <w:rFonts w:ascii="CG Times" w:hAnsi="CG Times"/>
                <w:b/>
                <w:bCs/>
                <w:sz w:val="16"/>
                <w:szCs w:val="16"/>
              </w:rPr>
              <w:t>1442248</w:t>
            </w:r>
          </w:p>
        </w:tc>
        <w:tc>
          <w:tcPr>
            <w:tcW w:w="995" w:type="dxa"/>
            <w:tcBorders>
              <w:top w:val="double" w:sz="6" w:space="0" w:color="auto"/>
              <w:left w:val="nil"/>
              <w:bottom w:val="double" w:sz="6" w:space="0" w:color="auto"/>
              <w:right w:val="nil"/>
            </w:tcBorders>
            <w:shd w:val="clear" w:color="auto" w:fill="auto"/>
            <w:noWrap/>
            <w:vAlign w:val="bottom"/>
          </w:tcPr>
          <w:p w:rsidR="00AD5E3E" w:rsidRPr="001F57E2" w:rsidRDefault="00AD5E3E" w:rsidP="00AD5E3E">
            <w:pPr>
              <w:jc w:val="right"/>
              <w:rPr>
                <w:rFonts w:ascii="CG Times" w:hAnsi="CG Times"/>
                <w:b/>
                <w:bCs/>
                <w:sz w:val="16"/>
                <w:szCs w:val="16"/>
              </w:rPr>
            </w:pPr>
            <w:r w:rsidRPr="001F57E2">
              <w:rPr>
                <w:rFonts w:ascii="CG Times" w:hAnsi="CG Times"/>
                <w:b/>
                <w:bCs/>
                <w:sz w:val="16"/>
                <w:szCs w:val="16"/>
              </w:rPr>
              <w:t>6635963</w:t>
            </w:r>
          </w:p>
        </w:tc>
        <w:tc>
          <w:tcPr>
            <w:tcW w:w="1309" w:type="dxa"/>
            <w:tcBorders>
              <w:top w:val="double" w:sz="6" w:space="0" w:color="auto"/>
              <w:left w:val="double" w:sz="6" w:space="0" w:color="auto"/>
              <w:bottom w:val="double" w:sz="6" w:space="0" w:color="auto"/>
              <w:right w:val="double" w:sz="6" w:space="0" w:color="auto"/>
            </w:tcBorders>
            <w:shd w:val="clear" w:color="auto" w:fill="auto"/>
            <w:noWrap/>
            <w:vAlign w:val="bottom"/>
          </w:tcPr>
          <w:p w:rsidR="00AD5E3E" w:rsidRPr="001F57E2" w:rsidRDefault="00AD5E3E" w:rsidP="00AD5E3E">
            <w:pPr>
              <w:jc w:val="center"/>
              <w:rPr>
                <w:rFonts w:ascii="CG Times" w:hAnsi="CG Times"/>
                <w:sz w:val="16"/>
                <w:szCs w:val="16"/>
              </w:rPr>
            </w:pPr>
            <w:r w:rsidRPr="001F57E2">
              <w:rPr>
                <w:rFonts w:ascii="CG Times" w:hAnsi="CG Times"/>
                <w:sz w:val="16"/>
                <w:szCs w:val="16"/>
              </w:rPr>
              <w:t> </w:t>
            </w:r>
          </w:p>
        </w:tc>
      </w:tr>
    </w:tbl>
    <w:p w:rsidR="00AD5E3E" w:rsidRPr="001F57E2" w:rsidRDefault="00AD5E3E" w:rsidP="00AD5E3E">
      <w:pPr>
        <w:pStyle w:val="Paragrafi0"/>
        <w:ind w:firstLine="0"/>
        <w:rPr>
          <w:sz w:val="16"/>
          <w:szCs w:val="16"/>
        </w:rPr>
        <w:sectPr w:rsidR="00AD5E3E" w:rsidRPr="001F57E2" w:rsidSect="00AD5E3E">
          <w:pgSz w:w="15840" w:h="12240" w:orient="landscape"/>
          <w:pgMar w:top="1800" w:right="1440" w:bottom="1800" w:left="1440" w:header="720" w:footer="720" w:gutter="0"/>
          <w:cols w:space="720"/>
          <w:docGrid w:linePitch="360"/>
        </w:sectPr>
      </w:pPr>
    </w:p>
    <w:p w:rsidR="00AD5E3E" w:rsidRPr="001F57E2" w:rsidRDefault="00AD5E3E" w:rsidP="00AD5E3E">
      <w:pPr>
        <w:pStyle w:val="Akti"/>
      </w:pPr>
      <w:r w:rsidRPr="001F57E2">
        <w:t>VENDIM</w:t>
      </w:r>
    </w:p>
    <w:p w:rsidR="00AD5E3E" w:rsidRPr="001F57E2" w:rsidRDefault="00AD5E3E" w:rsidP="00AD5E3E">
      <w:pPr>
        <w:pStyle w:val="NumriData"/>
      </w:pPr>
      <w:r w:rsidRPr="001F57E2">
        <w:t>Nr.26, datë 9.4.2009</w:t>
      </w:r>
    </w:p>
    <w:p w:rsidR="00AD5E3E" w:rsidRPr="001F57E2" w:rsidRDefault="00AD5E3E" w:rsidP="00AD5E3E">
      <w:pPr>
        <w:pStyle w:val="Titulli0"/>
      </w:pPr>
    </w:p>
    <w:p w:rsidR="00AD5E3E" w:rsidRPr="001F57E2" w:rsidRDefault="00AD5E3E" w:rsidP="00AD5E3E">
      <w:pPr>
        <w:pStyle w:val="Titulli0"/>
      </w:pPr>
      <w:r w:rsidRPr="001F57E2">
        <w:t>PËR NDRYSHIMIN E LICENCËS ME NR.16, SERIA PV04P, PËR PRODHIMIN E ENERGJISË ELEKTRIKE, LËSHUAR SHOQËRISË “WTS ENERGJI” SHPK, ME VENDIM TË BORDIT TË KOMISIONERËVE TË ERE-s, NR.39, DATË 22.7.2004</w:t>
      </w:r>
    </w:p>
    <w:p w:rsidR="00AD5E3E" w:rsidRPr="001F57E2" w:rsidRDefault="00AD5E3E" w:rsidP="00AD5E3E">
      <w:pPr>
        <w:pStyle w:val="Paragrafi0"/>
      </w:pPr>
    </w:p>
    <w:p w:rsidR="00AD5E3E" w:rsidRPr="001F57E2" w:rsidRDefault="00AD5E3E" w:rsidP="00AD5E3E">
      <w:pPr>
        <w:pStyle w:val="Paragrafi0"/>
      </w:pPr>
      <w:r w:rsidRPr="001F57E2">
        <w:t>Në mbështetje të nenit  9 dhe 19 të ligjit nr.9072, datë 22.5.2003 “Për sektorin e energjisë elektrike”, të ndryshuar, neneve 14 dhe 15 të  “Rregullores për procedurat e licencimit, modifikimit, transferimit të plotë/të pjesshëm dhe rinovimit të licencave”, të miratuar me vendimin e Bordit të Komisionerëve nr.108, datë 9.9.2008, Bordi i Komisionerëve të Entit Rregullator të Energjisë (ERE), në mbledhjen e tij të datës 9.4.2009, mbasi shqyrtoi aplikimin e shoqërisë “WTS Energji” sh.p.k., për ndryshimin e licencës nr.16, seria PV04P, për kryerjen e aktivitetit të prodhimit të energjisë elektrike, lëshuar me vendimin e Bordit të Komisionerëve nr.39, datë 22.7.2004,</w:t>
      </w:r>
    </w:p>
    <w:p w:rsidR="00AD5E3E" w:rsidRPr="001F57E2" w:rsidRDefault="00AD5E3E" w:rsidP="00AD5E3E">
      <w:pPr>
        <w:pStyle w:val="Paragrafi0"/>
      </w:pPr>
      <w:r w:rsidRPr="001F57E2">
        <w:t>dhe konsatoi se:</w:t>
      </w:r>
    </w:p>
    <w:p w:rsidR="00AD5E3E" w:rsidRPr="001F57E2" w:rsidRDefault="00AD5E3E" w:rsidP="00AD5E3E">
      <w:pPr>
        <w:pStyle w:val="Paragrafi0"/>
      </w:pPr>
      <w:r w:rsidRPr="001F57E2">
        <w:t>- Me vendimin nr.2, datë 22.1.2009, Bordi i Komisionerëve filloi procedurat për ndryshimin e licencës nr.16, seria PV04P, të shoqërisë “WTS Energji” sh.p.k., për kryerjen e aktivitetit të prodhimit të energjisë elektrike, lëshuar me vendimin e Bordit të Komisionerëve nr.39, datë 22.4.2004.</w:t>
      </w:r>
    </w:p>
    <w:p w:rsidR="00AD5E3E" w:rsidRPr="001F57E2" w:rsidRDefault="00AD5E3E" w:rsidP="00AD5E3E">
      <w:pPr>
        <w:pStyle w:val="Paragrafi0"/>
      </w:pPr>
      <w:r w:rsidRPr="001F57E2">
        <w:t>- Aplikimi i shoqërisë “WTS Energji” sh.p.k</w:t>
      </w:r>
      <w:r w:rsidR="001F57E2">
        <w:t>.</w:t>
      </w:r>
      <w:r w:rsidRPr="001F57E2">
        <w:t>, për ndryshimin e licencës nr.16, seria PV04P, për kryerjen e aktivitetit të prodhimit të energjisë elektrike, lëshuar me vendimin e Bordit të Komisionerëve nr.39, datë 22.7.2004, është në përputhje me dokumentacionin e kërkuar nga “Rregullorja për procedurat e licencimit, modifikimit, transferimit të plotë/të pjesshëm dhe rinovimit të licencave”.</w:t>
      </w:r>
    </w:p>
    <w:p w:rsidR="00AD5E3E" w:rsidRPr="001F57E2" w:rsidRDefault="00AD5E3E" w:rsidP="00AD5E3E">
      <w:pPr>
        <w:pStyle w:val="Paragrafi0"/>
      </w:pPr>
      <w:r w:rsidRPr="001F57E2">
        <w:t>Për gjithë sa më sipër, Bordi i Komisionerëve</w:t>
      </w:r>
    </w:p>
    <w:p w:rsidR="00AD5E3E" w:rsidRPr="001F57E2" w:rsidRDefault="00AD5E3E" w:rsidP="00AD5E3E">
      <w:pPr>
        <w:pStyle w:val="Paragrafi0"/>
      </w:pPr>
    </w:p>
    <w:p w:rsidR="00AD5E3E" w:rsidRPr="001F57E2" w:rsidRDefault="00AD5E3E" w:rsidP="00AD5E3E">
      <w:pPr>
        <w:pStyle w:val="VENDOSI0"/>
      </w:pPr>
      <w:r w:rsidRPr="001F57E2">
        <w:t>VENDOSI:</w:t>
      </w:r>
    </w:p>
    <w:p w:rsidR="00AD5E3E" w:rsidRPr="001F57E2" w:rsidRDefault="00AD5E3E" w:rsidP="00AD5E3E">
      <w:pPr>
        <w:pStyle w:val="Paragrafi0"/>
      </w:pPr>
    </w:p>
    <w:p w:rsidR="00AD5E3E" w:rsidRPr="001F57E2" w:rsidRDefault="00AD5E3E" w:rsidP="00AD5E3E">
      <w:pPr>
        <w:pStyle w:val="Paragrafi0"/>
      </w:pPr>
      <w:r w:rsidRPr="001F57E2">
        <w:t>1. Në licencën me nr.16, seria PV04P, lëshuar me vendim të Bordit të Komisionerëve  të ERE-s nr.39, datë 22.7.2004, të bëhet ndryshimi i fuqisë së instaluar të HEC Selce nga 75 kW në 400 kW.</w:t>
      </w:r>
    </w:p>
    <w:p w:rsidR="00AD5E3E" w:rsidRPr="001F57E2" w:rsidRDefault="00AD5E3E" w:rsidP="00AD5E3E">
      <w:pPr>
        <w:pStyle w:val="Paragrafi0"/>
      </w:pPr>
      <w:r w:rsidRPr="001F57E2">
        <w:t>2. Shoqërisë “WTS Energji” sh.p.k. t’i lëshohet licenca me përmbajtje të ndryshuar ku reflektohet ndryshimi i mësipërm.</w:t>
      </w:r>
    </w:p>
    <w:p w:rsidR="00AD5E3E" w:rsidRPr="001F57E2" w:rsidRDefault="00AD5E3E" w:rsidP="00AD5E3E">
      <w:pPr>
        <w:pStyle w:val="Paragrafi0"/>
      </w:pPr>
      <w:r w:rsidRPr="001F57E2">
        <w:t>3. Drejtoria e Licencimit dhe Monitorimit të Tregut të njoftojnë aplikuesin për vendimin e Bordit të Komisionerëve të ERE-s.</w:t>
      </w:r>
    </w:p>
    <w:p w:rsidR="00AD5E3E" w:rsidRPr="001F57E2" w:rsidRDefault="00AD5E3E" w:rsidP="00AD5E3E">
      <w:pPr>
        <w:pStyle w:val="Paragrafi0"/>
      </w:pPr>
      <w:r w:rsidRPr="001F57E2">
        <w:t>Ky vendim hyn në fuqi menjëherë.</w:t>
      </w:r>
    </w:p>
    <w:p w:rsidR="00AD5E3E" w:rsidRPr="001F57E2" w:rsidRDefault="00AD5E3E" w:rsidP="00AD5E3E">
      <w:pPr>
        <w:pStyle w:val="Paragrafi0"/>
      </w:pPr>
      <w:r w:rsidRPr="001F57E2">
        <w:t>Ky vendim botohet në Fletoren Zyrtare.</w:t>
      </w:r>
    </w:p>
    <w:p w:rsidR="00AD5E3E" w:rsidRPr="001F57E2" w:rsidRDefault="00AD5E3E" w:rsidP="00AD5E3E">
      <w:pPr>
        <w:pStyle w:val="Paragrafi0"/>
      </w:pPr>
    </w:p>
    <w:p w:rsidR="00AD5E3E" w:rsidRPr="001F57E2" w:rsidRDefault="00AD5E3E" w:rsidP="00AD5E3E">
      <w:pPr>
        <w:pStyle w:val="Autoriteti"/>
      </w:pPr>
      <w:r w:rsidRPr="001F57E2">
        <w:t>Kryetari i ERE-s</w:t>
      </w:r>
    </w:p>
    <w:p w:rsidR="00AD5E3E" w:rsidRPr="001F57E2" w:rsidRDefault="00AD5E3E" w:rsidP="00AD5E3E">
      <w:pPr>
        <w:pStyle w:val="AutoritetiEmer"/>
      </w:pPr>
      <w:r w:rsidRPr="001F57E2">
        <w:t>Bujar Nepravishta</w:t>
      </w:r>
    </w:p>
    <w:p w:rsidR="00AD5E3E" w:rsidRPr="001F57E2" w:rsidRDefault="00AD5E3E" w:rsidP="00AD5E3E">
      <w:pPr>
        <w:pStyle w:val="Akti"/>
        <w:rPr>
          <w:b w:val="0"/>
          <w:caps w:val="0"/>
          <w:color w:val="auto"/>
          <w:sz w:val="24"/>
          <w:szCs w:val="24"/>
        </w:rPr>
      </w:pPr>
    </w:p>
    <w:p w:rsidR="00AD5E3E" w:rsidRPr="001F57E2" w:rsidRDefault="00AD5E3E" w:rsidP="00AD5E3E">
      <w:pPr>
        <w:pStyle w:val="Akti"/>
      </w:pPr>
    </w:p>
    <w:p w:rsidR="00AD5E3E" w:rsidRPr="001F57E2" w:rsidRDefault="00AD5E3E" w:rsidP="0046496F">
      <w:pPr>
        <w:pStyle w:val="Paragrafi0"/>
        <w:rPr>
          <w:sz w:val="21"/>
          <w:szCs w:val="21"/>
        </w:rPr>
      </w:pPr>
    </w:p>
    <w:sectPr w:rsidR="00AD5E3E" w:rsidRPr="001F57E2" w:rsidSect="0088710A">
      <w:footerReference w:type="even" r:id="rId9"/>
      <w:footerReference w:type="default" r:id="rId10"/>
      <w:pgSz w:w="11907" w:h="16840" w:code="9"/>
      <w:pgMar w:top="1701" w:right="1701" w:bottom="1701" w:left="1781" w:header="720" w:footer="720" w:gutter="0"/>
      <w:pgNumType w:start="2853"/>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51A" w:rsidRDefault="00A4051A">
      <w:r>
        <w:separator/>
      </w:r>
    </w:p>
  </w:endnote>
  <w:endnote w:type="continuationSeparator" w:id="0">
    <w:p w:rsidR="00A4051A" w:rsidRDefault="00A40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10A" w:rsidRDefault="0088710A" w:rsidP="00AD5E3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8710A" w:rsidRDefault="0088710A" w:rsidP="00AD5E3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10A" w:rsidRDefault="0088710A" w:rsidP="00AD5E3E">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10A" w:rsidRDefault="0088710A" w:rsidP="003C5F7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8710A" w:rsidRDefault="0088710A" w:rsidP="003C5F71">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10A" w:rsidRDefault="0088710A" w:rsidP="003C5F7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178B1">
      <w:rPr>
        <w:rStyle w:val="PageNumber"/>
        <w:noProof/>
      </w:rPr>
      <w:t>2853</w:t>
    </w:r>
    <w:r>
      <w:rPr>
        <w:rStyle w:val="PageNumber"/>
      </w:rPr>
      <w:fldChar w:fldCharType="end"/>
    </w:r>
  </w:p>
  <w:p w:rsidR="0088710A" w:rsidRDefault="0088710A" w:rsidP="003C5F7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51A" w:rsidRDefault="00A4051A">
      <w:r>
        <w:separator/>
      </w:r>
    </w:p>
  </w:footnote>
  <w:footnote w:type="continuationSeparator" w:id="0">
    <w:p w:rsidR="00A4051A" w:rsidRDefault="00A405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8DD2FBD"/>
    <w:multiLevelType w:val="hybridMultilevel"/>
    <w:tmpl w:val="CA3E3A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D60AEB"/>
    <w:multiLevelType w:val="hybridMultilevel"/>
    <w:tmpl w:val="C9B47E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FA2F86"/>
    <w:multiLevelType w:val="hybridMultilevel"/>
    <w:tmpl w:val="A58A18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A9E2AAE"/>
    <w:multiLevelType w:val="hybridMultilevel"/>
    <w:tmpl w:val="D1AAFFF6"/>
    <w:lvl w:ilvl="0" w:tplc="32905024">
      <w:start w:val="1"/>
      <w:numFmt w:val="lowerLetter"/>
      <w:lvlText w:val="%1)"/>
      <w:lvlJc w:val="left"/>
      <w:pPr>
        <w:tabs>
          <w:tab w:val="num" w:pos="720"/>
        </w:tabs>
        <w:ind w:left="720" w:hanging="360"/>
      </w:pPr>
      <w:rPr>
        <w:rFonts w:ascii="Times New Roman" w:eastAsia="Times New Roman" w:hAnsi="Times New Roman" w:cs="Times New Roman"/>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FA344CA"/>
    <w:multiLevelType w:val="hybridMultilevel"/>
    <w:tmpl w:val="892CC03E"/>
    <w:lvl w:ilvl="0" w:tplc="FFFFFFFF">
      <w:start w:val="1"/>
      <w:numFmt w:val="bullet"/>
      <w:lvlText w:val=""/>
      <w:lvlJc w:val="left"/>
      <w:pPr>
        <w:tabs>
          <w:tab w:val="num" w:pos="360"/>
        </w:tabs>
        <w:ind w:left="360" w:hanging="360"/>
      </w:pPr>
      <w:rPr>
        <w:rFonts w:ascii="Symbol" w:hAnsi="Symbol" w:hint="default"/>
        <w:dstrike w:val="0"/>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nsid w:val="34D05E86"/>
    <w:multiLevelType w:val="hybridMultilevel"/>
    <w:tmpl w:val="7D7EDE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5FA7168"/>
    <w:multiLevelType w:val="hybridMultilevel"/>
    <w:tmpl w:val="F0A6AFF2"/>
    <w:lvl w:ilvl="0" w:tplc="04090001">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9">
    <w:nsid w:val="3707340A"/>
    <w:multiLevelType w:val="hybridMultilevel"/>
    <w:tmpl w:val="B75E176C"/>
    <w:lvl w:ilvl="0" w:tplc="04090017">
      <w:start w:val="1"/>
      <w:numFmt w:val="bullet"/>
      <w:lvlText w:val=""/>
      <w:lvlJc w:val="left"/>
      <w:pPr>
        <w:tabs>
          <w:tab w:val="num" w:pos="523"/>
        </w:tabs>
        <w:ind w:left="523" w:hanging="360"/>
      </w:pPr>
      <w:rPr>
        <w:rFonts w:ascii="Symbol" w:hAnsi="Symbol" w:hint="default"/>
      </w:rPr>
    </w:lvl>
    <w:lvl w:ilvl="1" w:tplc="04090019">
      <w:start w:val="1"/>
      <w:numFmt w:val="bullet"/>
      <w:lvlText w:val="o"/>
      <w:lvlJc w:val="left"/>
      <w:pPr>
        <w:tabs>
          <w:tab w:val="num" w:pos="1243"/>
        </w:tabs>
        <w:ind w:left="1243" w:hanging="360"/>
      </w:pPr>
      <w:rPr>
        <w:rFonts w:ascii="Courier New" w:hAnsi="Courier New" w:cs="Courier New" w:hint="default"/>
      </w:rPr>
    </w:lvl>
    <w:lvl w:ilvl="2" w:tplc="0409001B" w:tentative="1">
      <w:start w:val="1"/>
      <w:numFmt w:val="bullet"/>
      <w:lvlText w:val=""/>
      <w:lvlJc w:val="left"/>
      <w:pPr>
        <w:tabs>
          <w:tab w:val="num" w:pos="1963"/>
        </w:tabs>
        <w:ind w:left="1963" w:hanging="360"/>
      </w:pPr>
      <w:rPr>
        <w:rFonts w:ascii="Wingdings" w:hAnsi="Wingdings" w:hint="default"/>
      </w:rPr>
    </w:lvl>
    <w:lvl w:ilvl="3" w:tplc="0409000F" w:tentative="1">
      <w:start w:val="1"/>
      <w:numFmt w:val="bullet"/>
      <w:lvlText w:val=""/>
      <w:lvlJc w:val="left"/>
      <w:pPr>
        <w:tabs>
          <w:tab w:val="num" w:pos="2683"/>
        </w:tabs>
        <w:ind w:left="2683" w:hanging="360"/>
      </w:pPr>
      <w:rPr>
        <w:rFonts w:ascii="Symbol" w:hAnsi="Symbol" w:hint="default"/>
      </w:rPr>
    </w:lvl>
    <w:lvl w:ilvl="4" w:tplc="04090019" w:tentative="1">
      <w:start w:val="1"/>
      <w:numFmt w:val="bullet"/>
      <w:lvlText w:val="o"/>
      <w:lvlJc w:val="left"/>
      <w:pPr>
        <w:tabs>
          <w:tab w:val="num" w:pos="3403"/>
        </w:tabs>
        <w:ind w:left="3403" w:hanging="360"/>
      </w:pPr>
      <w:rPr>
        <w:rFonts w:ascii="Courier New" w:hAnsi="Courier New" w:cs="Courier New" w:hint="default"/>
      </w:rPr>
    </w:lvl>
    <w:lvl w:ilvl="5" w:tplc="0409001B" w:tentative="1">
      <w:start w:val="1"/>
      <w:numFmt w:val="bullet"/>
      <w:lvlText w:val=""/>
      <w:lvlJc w:val="left"/>
      <w:pPr>
        <w:tabs>
          <w:tab w:val="num" w:pos="4123"/>
        </w:tabs>
        <w:ind w:left="4123" w:hanging="360"/>
      </w:pPr>
      <w:rPr>
        <w:rFonts w:ascii="Wingdings" w:hAnsi="Wingdings" w:hint="default"/>
      </w:rPr>
    </w:lvl>
    <w:lvl w:ilvl="6" w:tplc="0409000F" w:tentative="1">
      <w:start w:val="1"/>
      <w:numFmt w:val="bullet"/>
      <w:lvlText w:val=""/>
      <w:lvlJc w:val="left"/>
      <w:pPr>
        <w:tabs>
          <w:tab w:val="num" w:pos="4843"/>
        </w:tabs>
        <w:ind w:left="4843" w:hanging="360"/>
      </w:pPr>
      <w:rPr>
        <w:rFonts w:ascii="Symbol" w:hAnsi="Symbol" w:hint="default"/>
      </w:rPr>
    </w:lvl>
    <w:lvl w:ilvl="7" w:tplc="04090019" w:tentative="1">
      <w:start w:val="1"/>
      <w:numFmt w:val="bullet"/>
      <w:lvlText w:val="o"/>
      <w:lvlJc w:val="left"/>
      <w:pPr>
        <w:tabs>
          <w:tab w:val="num" w:pos="5563"/>
        </w:tabs>
        <w:ind w:left="5563" w:hanging="360"/>
      </w:pPr>
      <w:rPr>
        <w:rFonts w:ascii="Courier New" w:hAnsi="Courier New" w:cs="Courier New" w:hint="default"/>
      </w:rPr>
    </w:lvl>
    <w:lvl w:ilvl="8" w:tplc="0409001B" w:tentative="1">
      <w:start w:val="1"/>
      <w:numFmt w:val="bullet"/>
      <w:lvlText w:val=""/>
      <w:lvlJc w:val="left"/>
      <w:pPr>
        <w:tabs>
          <w:tab w:val="num" w:pos="6283"/>
        </w:tabs>
        <w:ind w:left="6283" w:hanging="360"/>
      </w:pPr>
      <w:rPr>
        <w:rFonts w:ascii="Wingdings" w:hAnsi="Wingdings" w:hint="default"/>
      </w:rPr>
    </w:lvl>
  </w:abstractNum>
  <w:abstractNum w:abstractNumId="10">
    <w:nsid w:val="380E37D1"/>
    <w:multiLevelType w:val="hybridMultilevel"/>
    <w:tmpl w:val="F8242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AD205F"/>
    <w:multiLevelType w:val="hybridMultilevel"/>
    <w:tmpl w:val="E31A159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408428E"/>
    <w:multiLevelType w:val="hybridMultilevel"/>
    <w:tmpl w:val="021072B8"/>
    <w:lvl w:ilvl="0" w:tplc="065C6670">
      <w:start w:val="1"/>
      <w:numFmt w:val="bullet"/>
      <w:lvlText w:val=""/>
      <w:lvlJc w:val="left"/>
      <w:pPr>
        <w:tabs>
          <w:tab w:val="num" w:pos="396"/>
        </w:tabs>
        <w:ind w:left="396" w:hanging="360"/>
      </w:pPr>
      <w:rPr>
        <w:rFonts w:ascii="Symbol" w:hAnsi="Symbol" w:hint="default"/>
      </w:rPr>
    </w:lvl>
    <w:lvl w:ilvl="1" w:tplc="04090019" w:tentative="1">
      <w:start w:val="1"/>
      <w:numFmt w:val="bullet"/>
      <w:lvlText w:val="o"/>
      <w:lvlJc w:val="left"/>
      <w:pPr>
        <w:tabs>
          <w:tab w:val="num" w:pos="1116"/>
        </w:tabs>
        <w:ind w:left="1116" w:hanging="360"/>
      </w:pPr>
      <w:rPr>
        <w:rFonts w:ascii="Courier New" w:hAnsi="Courier New" w:cs="Courier New" w:hint="default"/>
      </w:rPr>
    </w:lvl>
    <w:lvl w:ilvl="2" w:tplc="0409001B" w:tentative="1">
      <w:start w:val="1"/>
      <w:numFmt w:val="bullet"/>
      <w:lvlText w:val=""/>
      <w:lvlJc w:val="left"/>
      <w:pPr>
        <w:tabs>
          <w:tab w:val="num" w:pos="1836"/>
        </w:tabs>
        <w:ind w:left="1836" w:hanging="360"/>
      </w:pPr>
      <w:rPr>
        <w:rFonts w:ascii="Wingdings" w:hAnsi="Wingdings" w:hint="default"/>
      </w:rPr>
    </w:lvl>
    <w:lvl w:ilvl="3" w:tplc="0409000F" w:tentative="1">
      <w:start w:val="1"/>
      <w:numFmt w:val="bullet"/>
      <w:lvlText w:val=""/>
      <w:lvlJc w:val="left"/>
      <w:pPr>
        <w:tabs>
          <w:tab w:val="num" w:pos="2556"/>
        </w:tabs>
        <w:ind w:left="2556" w:hanging="360"/>
      </w:pPr>
      <w:rPr>
        <w:rFonts w:ascii="Symbol" w:hAnsi="Symbol" w:hint="default"/>
      </w:rPr>
    </w:lvl>
    <w:lvl w:ilvl="4" w:tplc="04090019" w:tentative="1">
      <w:start w:val="1"/>
      <w:numFmt w:val="bullet"/>
      <w:lvlText w:val="o"/>
      <w:lvlJc w:val="left"/>
      <w:pPr>
        <w:tabs>
          <w:tab w:val="num" w:pos="3276"/>
        </w:tabs>
        <w:ind w:left="3276" w:hanging="360"/>
      </w:pPr>
      <w:rPr>
        <w:rFonts w:ascii="Courier New" w:hAnsi="Courier New" w:cs="Courier New" w:hint="default"/>
      </w:rPr>
    </w:lvl>
    <w:lvl w:ilvl="5" w:tplc="0409001B" w:tentative="1">
      <w:start w:val="1"/>
      <w:numFmt w:val="bullet"/>
      <w:lvlText w:val=""/>
      <w:lvlJc w:val="left"/>
      <w:pPr>
        <w:tabs>
          <w:tab w:val="num" w:pos="3996"/>
        </w:tabs>
        <w:ind w:left="3996" w:hanging="360"/>
      </w:pPr>
      <w:rPr>
        <w:rFonts w:ascii="Wingdings" w:hAnsi="Wingdings" w:hint="default"/>
      </w:rPr>
    </w:lvl>
    <w:lvl w:ilvl="6" w:tplc="0409000F" w:tentative="1">
      <w:start w:val="1"/>
      <w:numFmt w:val="bullet"/>
      <w:lvlText w:val=""/>
      <w:lvlJc w:val="left"/>
      <w:pPr>
        <w:tabs>
          <w:tab w:val="num" w:pos="4716"/>
        </w:tabs>
        <w:ind w:left="4716" w:hanging="360"/>
      </w:pPr>
      <w:rPr>
        <w:rFonts w:ascii="Symbol" w:hAnsi="Symbol" w:hint="default"/>
      </w:rPr>
    </w:lvl>
    <w:lvl w:ilvl="7" w:tplc="04090019" w:tentative="1">
      <w:start w:val="1"/>
      <w:numFmt w:val="bullet"/>
      <w:lvlText w:val="o"/>
      <w:lvlJc w:val="left"/>
      <w:pPr>
        <w:tabs>
          <w:tab w:val="num" w:pos="5436"/>
        </w:tabs>
        <w:ind w:left="5436" w:hanging="360"/>
      </w:pPr>
      <w:rPr>
        <w:rFonts w:ascii="Courier New" w:hAnsi="Courier New" w:cs="Courier New" w:hint="default"/>
      </w:rPr>
    </w:lvl>
    <w:lvl w:ilvl="8" w:tplc="0409001B" w:tentative="1">
      <w:start w:val="1"/>
      <w:numFmt w:val="bullet"/>
      <w:lvlText w:val=""/>
      <w:lvlJc w:val="left"/>
      <w:pPr>
        <w:tabs>
          <w:tab w:val="num" w:pos="6156"/>
        </w:tabs>
        <w:ind w:left="6156" w:hanging="360"/>
      </w:pPr>
      <w:rPr>
        <w:rFonts w:ascii="Wingdings" w:hAnsi="Wingdings" w:hint="default"/>
      </w:rPr>
    </w:lvl>
  </w:abstractNum>
  <w:abstractNum w:abstractNumId="13">
    <w:nsid w:val="6F585D39"/>
    <w:multiLevelType w:val="hybridMultilevel"/>
    <w:tmpl w:val="4E6E6A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7000208"/>
    <w:multiLevelType w:val="hybridMultilevel"/>
    <w:tmpl w:val="6F92D500"/>
    <w:lvl w:ilvl="0" w:tplc="BC187CDC">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2"/>
  </w:num>
  <w:num w:numId="3">
    <w:abstractNumId w:val="6"/>
  </w:num>
  <w:num w:numId="4">
    <w:abstractNumId w:val="9"/>
  </w:num>
  <w:num w:numId="5">
    <w:abstractNumId w:val="3"/>
  </w:num>
  <w:num w:numId="6">
    <w:abstractNumId w:val="8"/>
  </w:num>
  <w:num w:numId="7">
    <w:abstractNumId w:val="4"/>
  </w:num>
  <w:num w:numId="8">
    <w:abstractNumId w:val="14"/>
  </w:num>
  <w:num w:numId="9">
    <w:abstractNumId w:val="11"/>
  </w:num>
  <w:num w:numId="10">
    <w:abstractNumId w:val="7"/>
  </w:num>
  <w:num w:numId="11">
    <w:abstractNumId w:val="13"/>
  </w:num>
  <w:num w:numId="12">
    <w:abstractNumId w:val="10"/>
  </w:num>
  <w:num w:numId="13">
    <w:abstractNumId w:val="2"/>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50705"/>
    <w:rsid w:val="00001ED4"/>
    <w:rsid w:val="0000253A"/>
    <w:rsid w:val="00005805"/>
    <w:rsid w:val="00010C90"/>
    <w:rsid w:val="000116E2"/>
    <w:rsid w:val="000152A2"/>
    <w:rsid w:val="00016505"/>
    <w:rsid w:val="00016606"/>
    <w:rsid w:val="00016B7F"/>
    <w:rsid w:val="00017EBE"/>
    <w:rsid w:val="00017F82"/>
    <w:rsid w:val="0002384E"/>
    <w:rsid w:val="000239EC"/>
    <w:rsid w:val="000253C1"/>
    <w:rsid w:val="0002748B"/>
    <w:rsid w:val="00030428"/>
    <w:rsid w:val="00030839"/>
    <w:rsid w:val="000312C8"/>
    <w:rsid w:val="00032605"/>
    <w:rsid w:val="00034158"/>
    <w:rsid w:val="0003682E"/>
    <w:rsid w:val="00041A56"/>
    <w:rsid w:val="00042FCA"/>
    <w:rsid w:val="000437E7"/>
    <w:rsid w:val="00043973"/>
    <w:rsid w:val="00046373"/>
    <w:rsid w:val="00053FD5"/>
    <w:rsid w:val="00054914"/>
    <w:rsid w:val="00055B92"/>
    <w:rsid w:val="0005641C"/>
    <w:rsid w:val="00056BD8"/>
    <w:rsid w:val="00056CF5"/>
    <w:rsid w:val="00056FDA"/>
    <w:rsid w:val="00057B3F"/>
    <w:rsid w:val="000660E6"/>
    <w:rsid w:val="00066D6B"/>
    <w:rsid w:val="00071072"/>
    <w:rsid w:val="00071282"/>
    <w:rsid w:val="00076807"/>
    <w:rsid w:val="000813AD"/>
    <w:rsid w:val="00081DED"/>
    <w:rsid w:val="00082343"/>
    <w:rsid w:val="00082775"/>
    <w:rsid w:val="00082964"/>
    <w:rsid w:val="00082B4B"/>
    <w:rsid w:val="00084FC5"/>
    <w:rsid w:val="00085D56"/>
    <w:rsid w:val="00086849"/>
    <w:rsid w:val="00087365"/>
    <w:rsid w:val="000903B6"/>
    <w:rsid w:val="000918AA"/>
    <w:rsid w:val="00096F6A"/>
    <w:rsid w:val="000A03EC"/>
    <w:rsid w:val="000A6264"/>
    <w:rsid w:val="000B0ADE"/>
    <w:rsid w:val="000B2043"/>
    <w:rsid w:val="000B3B20"/>
    <w:rsid w:val="000B5F74"/>
    <w:rsid w:val="000B6FDE"/>
    <w:rsid w:val="000B7659"/>
    <w:rsid w:val="000B7702"/>
    <w:rsid w:val="000C01D9"/>
    <w:rsid w:val="000C2D93"/>
    <w:rsid w:val="000C4B13"/>
    <w:rsid w:val="000C4D31"/>
    <w:rsid w:val="000C4FFA"/>
    <w:rsid w:val="000C61F8"/>
    <w:rsid w:val="000C6BA6"/>
    <w:rsid w:val="000C750C"/>
    <w:rsid w:val="000D1F2B"/>
    <w:rsid w:val="000D24B7"/>
    <w:rsid w:val="000D5C29"/>
    <w:rsid w:val="000D648F"/>
    <w:rsid w:val="000D65A1"/>
    <w:rsid w:val="000E09FD"/>
    <w:rsid w:val="000E0DE0"/>
    <w:rsid w:val="000E42C9"/>
    <w:rsid w:val="000E47F5"/>
    <w:rsid w:val="000F0CDA"/>
    <w:rsid w:val="000F0EC8"/>
    <w:rsid w:val="000F3B8B"/>
    <w:rsid w:val="00103440"/>
    <w:rsid w:val="0011007C"/>
    <w:rsid w:val="00110C87"/>
    <w:rsid w:val="00115644"/>
    <w:rsid w:val="00115A10"/>
    <w:rsid w:val="00116E1D"/>
    <w:rsid w:val="001178F8"/>
    <w:rsid w:val="0012215A"/>
    <w:rsid w:val="001249B9"/>
    <w:rsid w:val="00125054"/>
    <w:rsid w:val="00132DD0"/>
    <w:rsid w:val="00132FBB"/>
    <w:rsid w:val="00133667"/>
    <w:rsid w:val="00134172"/>
    <w:rsid w:val="00134231"/>
    <w:rsid w:val="00134F17"/>
    <w:rsid w:val="00134F2A"/>
    <w:rsid w:val="0014092F"/>
    <w:rsid w:val="00141B6D"/>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508F"/>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4DCD"/>
    <w:rsid w:val="001D52B7"/>
    <w:rsid w:val="001D6951"/>
    <w:rsid w:val="001D69B9"/>
    <w:rsid w:val="001E0AF3"/>
    <w:rsid w:val="001E264B"/>
    <w:rsid w:val="001E3756"/>
    <w:rsid w:val="001E4ADE"/>
    <w:rsid w:val="001E4F6A"/>
    <w:rsid w:val="001E5AF4"/>
    <w:rsid w:val="001F0318"/>
    <w:rsid w:val="001F06EC"/>
    <w:rsid w:val="001F45BB"/>
    <w:rsid w:val="001F57E2"/>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7AD"/>
    <w:rsid w:val="00266A90"/>
    <w:rsid w:val="00271E49"/>
    <w:rsid w:val="00273B1C"/>
    <w:rsid w:val="00280AB6"/>
    <w:rsid w:val="002819BD"/>
    <w:rsid w:val="00284095"/>
    <w:rsid w:val="0028421E"/>
    <w:rsid w:val="00287798"/>
    <w:rsid w:val="002917CD"/>
    <w:rsid w:val="002923C0"/>
    <w:rsid w:val="00292DE9"/>
    <w:rsid w:val="0029358C"/>
    <w:rsid w:val="002A1B39"/>
    <w:rsid w:val="002A1F05"/>
    <w:rsid w:val="002A67C7"/>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2C3"/>
    <w:rsid w:val="002E7680"/>
    <w:rsid w:val="002F0A38"/>
    <w:rsid w:val="002F164E"/>
    <w:rsid w:val="002F3328"/>
    <w:rsid w:val="002F3591"/>
    <w:rsid w:val="002F737E"/>
    <w:rsid w:val="00300B45"/>
    <w:rsid w:val="00304541"/>
    <w:rsid w:val="003107C7"/>
    <w:rsid w:val="00310CBB"/>
    <w:rsid w:val="003110EF"/>
    <w:rsid w:val="00311464"/>
    <w:rsid w:val="0031550B"/>
    <w:rsid w:val="003228C5"/>
    <w:rsid w:val="00323062"/>
    <w:rsid w:val="00324C47"/>
    <w:rsid w:val="00327C0E"/>
    <w:rsid w:val="00327E43"/>
    <w:rsid w:val="00332C88"/>
    <w:rsid w:val="00336085"/>
    <w:rsid w:val="003424F0"/>
    <w:rsid w:val="0034544B"/>
    <w:rsid w:val="003460C1"/>
    <w:rsid w:val="00346A8A"/>
    <w:rsid w:val="003504D9"/>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3FD0"/>
    <w:rsid w:val="0037658A"/>
    <w:rsid w:val="00380620"/>
    <w:rsid w:val="00380843"/>
    <w:rsid w:val="0038255E"/>
    <w:rsid w:val="003863E0"/>
    <w:rsid w:val="0038645D"/>
    <w:rsid w:val="003877F9"/>
    <w:rsid w:val="00387B5A"/>
    <w:rsid w:val="00397546"/>
    <w:rsid w:val="003A0F41"/>
    <w:rsid w:val="003A3C7E"/>
    <w:rsid w:val="003A59E8"/>
    <w:rsid w:val="003B18BA"/>
    <w:rsid w:val="003B370C"/>
    <w:rsid w:val="003B5D62"/>
    <w:rsid w:val="003B7283"/>
    <w:rsid w:val="003C34AC"/>
    <w:rsid w:val="003C39AE"/>
    <w:rsid w:val="003C3E7E"/>
    <w:rsid w:val="003C3FA9"/>
    <w:rsid w:val="003C5597"/>
    <w:rsid w:val="003C5F71"/>
    <w:rsid w:val="003D046C"/>
    <w:rsid w:val="003D1BDF"/>
    <w:rsid w:val="003D3DA9"/>
    <w:rsid w:val="003D5F38"/>
    <w:rsid w:val="003E2373"/>
    <w:rsid w:val="003E29AB"/>
    <w:rsid w:val="003E48D2"/>
    <w:rsid w:val="003E586C"/>
    <w:rsid w:val="003E5A3C"/>
    <w:rsid w:val="003E5CE5"/>
    <w:rsid w:val="003F01F0"/>
    <w:rsid w:val="003F0C74"/>
    <w:rsid w:val="003F341F"/>
    <w:rsid w:val="003F3FB6"/>
    <w:rsid w:val="003F570E"/>
    <w:rsid w:val="003F62D2"/>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20062"/>
    <w:rsid w:val="00423745"/>
    <w:rsid w:val="0042500E"/>
    <w:rsid w:val="004257EA"/>
    <w:rsid w:val="00425AC9"/>
    <w:rsid w:val="00426A74"/>
    <w:rsid w:val="00426DCB"/>
    <w:rsid w:val="00427F76"/>
    <w:rsid w:val="004311CF"/>
    <w:rsid w:val="004319C3"/>
    <w:rsid w:val="00434A36"/>
    <w:rsid w:val="00437C52"/>
    <w:rsid w:val="0044061A"/>
    <w:rsid w:val="00441BE8"/>
    <w:rsid w:val="004450DD"/>
    <w:rsid w:val="004475C5"/>
    <w:rsid w:val="004476E3"/>
    <w:rsid w:val="00450263"/>
    <w:rsid w:val="004516B2"/>
    <w:rsid w:val="00453249"/>
    <w:rsid w:val="0045357A"/>
    <w:rsid w:val="00460D88"/>
    <w:rsid w:val="00461D98"/>
    <w:rsid w:val="00461EC8"/>
    <w:rsid w:val="0046496F"/>
    <w:rsid w:val="00465837"/>
    <w:rsid w:val="004676E2"/>
    <w:rsid w:val="00471BC0"/>
    <w:rsid w:val="00472746"/>
    <w:rsid w:val="00474045"/>
    <w:rsid w:val="004766A6"/>
    <w:rsid w:val="00476E38"/>
    <w:rsid w:val="0047736D"/>
    <w:rsid w:val="004811FB"/>
    <w:rsid w:val="00481895"/>
    <w:rsid w:val="00481BB0"/>
    <w:rsid w:val="004833A8"/>
    <w:rsid w:val="00483AD8"/>
    <w:rsid w:val="0049210A"/>
    <w:rsid w:val="00494FC4"/>
    <w:rsid w:val="004952F5"/>
    <w:rsid w:val="0049593A"/>
    <w:rsid w:val="004A18ED"/>
    <w:rsid w:val="004A5FEE"/>
    <w:rsid w:val="004A7B01"/>
    <w:rsid w:val="004A7CD1"/>
    <w:rsid w:val="004B2212"/>
    <w:rsid w:val="004B257B"/>
    <w:rsid w:val="004B30A8"/>
    <w:rsid w:val="004B49D6"/>
    <w:rsid w:val="004B4D1B"/>
    <w:rsid w:val="004B58DA"/>
    <w:rsid w:val="004B67AA"/>
    <w:rsid w:val="004B7E2C"/>
    <w:rsid w:val="004C1AB1"/>
    <w:rsid w:val="004C3481"/>
    <w:rsid w:val="004C505A"/>
    <w:rsid w:val="004C798A"/>
    <w:rsid w:val="004D1DD3"/>
    <w:rsid w:val="004D490B"/>
    <w:rsid w:val="004D53B7"/>
    <w:rsid w:val="004D71CF"/>
    <w:rsid w:val="004D7643"/>
    <w:rsid w:val="004D7EC5"/>
    <w:rsid w:val="004E19EF"/>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218E"/>
    <w:rsid w:val="0051334F"/>
    <w:rsid w:val="0051565A"/>
    <w:rsid w:val="00520904"/>
    <w:rsid w:val="0052236E"/>
    <w:rsid w:val="0052414B"/>
    <w:rsid w:val="005267D0"/>
    <w:rsid w:val="00530279"/>
    <w:rsid w:val="00530570"/>
    <w:rsid w:val="00536D4B"/>
    <w:rsid w:val="00537D3B"/>
    <w:rsid w:val="00540E4B"/>
    <w:rsid w:val="0054268F"/>
    <w:rsid w:val="005431DD"/>
    <w:rsid w:val="005469E2"/>
    <w:rsid w:val="00551675"/>
    <w:rsid w:val="00552B6D"/>
    <w:rsid w:val="0055383C"/>
    <w:rsid w:val="00554516"/>
    <w:rsid w:val="00557A25"/>
    <w:rsid w:val="00557C2A"/>
    <w:rsid w:val="00560DBD"/>
    <w:rsid w:val="00561E01"/>
    <w:rsid w:val="00562274"/>
    <w:rsid w:val="0056254A"/>
    <w:rsid w:val="00570FBD"/>
    <w:rsid w:val="00571417"/>
    <w:rsid w:val="00571B16"/>
    <w:rsid w:val="00572168"/>
    <w:rsid w:val="00572B76"/>
    <w:rsid w:val="00580552"/>
    <w:rsid w:val="0058085B"/>
    <w:rsid w:val="00582220"/>
    <w:rsid w:val="00584E79"/>
    <w:rsid w:val="00585AFC"/>
    <w:rsid w:val="005871A4"/>
    <w:rsid w:val="005878CA"/>
    <w:rsid w:val="00587E94"/>
    <w:rsid w:val="005915C1"/>
    <w:rsid w:val="005919F1"/>
    <w:rsid w:val="005942EB"/>
    <w:rsid w:val="005951D5"/>
    <w:rsid w:val="0059540E"/>
    <w:rsid w:val="00596A83"/>
    <w:rsid w:val="005A1632"/>
    <w:rsid w:val="005A6181"/>
    <w:rsid w:val="005A76EA"/>
    <w:rsid w:val="005B2711"/>
    <w:rsid w:val="005B3F61"/>
    <w:rsid w:val="005B3FEB"/>
    <w:rsid w:val="005B56D6"/>
    <w:rsid w:val="005B643E"/>
    <w:rsid w:val="005C1ED6"/>
    <w:rsid w:val="005C2A9E"/>
    <w:rsid w:val="005C7884"/>
    <w:rsid w:val="005D0EFC"/>
    <w:rsid w:val="005D3BF4"/>
    <w:rsid w:val="005D778C"/>
    <w:rsid w:val="005E1300"/>
    <w:rsid w:val="005E3F00"/>
    <w:rsid w:val="005E3F56"/>
    <w:rsid w:val="005E4476"/>
    <w:rsid w:val="005E55F7"/>
    <w:rsid w:val="005E5EF2"/>
    <w:rsid w:val="005E6E32"/>
    <w:rsid w:val="005F1B52"/>
    <w:rsid w:val="005F436D"/>
    <w:rsid w:val="005F70EE"/>
    <w:rsid w:val="00601817"/>
    <w:rsid w:val="00602F29"/>
    <w:rsid w:val="00603BBB"/>
    <w:rsid w:val="00606941"/>
    <w:rsid w:val="0060696A"/>
    <w:rsid w:val="006073C9"/>
    <w:rsid w:val="00611E75"/>
    <w:rsid w:val="006135A6"/>
    <w:rsid w:val="00614EDE"/>
    <w:rsid w:val="00614F77"/>
    <w:rsid w:val="00615333"/>
    <w:rsid w:val="00615823"/>
    <w:rsid w:val="006159DC"/>
    <w:rsid w:val="00615F4E"/>
    <w:rsid w:val="00616583"/>
    <w:rsid w:val="00616B11"/>
    <w:rsid w:val="006178B1"/>
    <w:rsid w:val="00625423"/>
    <w:rsid w:val="00626E38"/>
    <w:rsid w:val="00630305"/>
    <w:rsid w:val="00632252"/>
    <w:rsid w:val="00634970"/>
    <w:rsid w:val="00637880"/>
    <w:rsid w:val="00641F4D"/>
    <w:rsid w:val="0064249D"/>
    <w:rsid w:val="006425FC"/>
    <w:rsid w:val="00643E4C"/>
    <w:rsid w:val="00645B61"/>
    <w:rsid w:val="0065059B"/>
    <w:rsid w:val="006522B7"/>
    <w:rsid w:val="00653BE5"/>
    <w:rsid w:val="00655C2E"/>
    <w:rsid w:val="006575FA"/>
    <w:rsid w:val="006605F5"/>
    <w:rsid w:val="0066100F"/>
    <w:rsid w:val="006647E4"/>
    <w:rsid w:val="00666A89"/>
    <w:rsid w:val="00670E90"/>
    <w:rsid w:val="00671577"/>
    <w:rsid w:val="00671792"/>
    <w:rsid w:val="00671C0A"/>
    <w:rsid w:val="00673FD9"/>
    <w:rsid w:val="00673FF0"/>
    <w:rsid w:val="00674C29"/>
    <w:rsid w:val="0067601E"/>
    <w:rsid w:val="006771AC"/>
    <w:rsid w:val="006810AB"/>
    <w:rsid w:val="00682F33"/>
    <w:rsid w:val="00683536"/>
    <w:rsid w:val="006837F1"/>
    <w:rsid w:val="00683F12"/>
    <w:rsid w:val="00687A9B"/>
    <w:rsid w:val="00691A67"/>
    <w:rsid w:val="006924B9"/>
    <w:rsid w:val="00692B75"/>
    <w:rsid w:val="006933FE"/>
    <w:rsid w:val="00694E32"/>
    <w:rsid w:val="006965EA"/>
    <w:rsid w:val="00697647"/>
    <w:rsid w:val="006A03BF"/>
    <w:rsid w:val="006A504D"/>
    <w:rsid w:val="006A5EAF"/>
    <w:rsid w:val="006A74B6"/>
    <w:rsid w:val="006B0DDC"/>
    <w:rsid w:val="006B2EF9"/>
    <w:rsid w:val="006B7BCE"/>
    <w:rsid w:val="006C10D2"/>
    <w:rsid w:val="006C11F5"/>
    <w:rsid w:val="006C2034"/>
    <w:rsid w:val="006C40C4"/>
    <w:rsid w:val="006C659B"/>
    <w:rsid w:val="006C6838"/>
    <w:rsid w:val="006C6C4B"/>
    <w:rsid w:val="006C6CC1"/>
    <w:rsid w:val="006D47BB"/>
    <w:rsid w:val="006D67FD"/>
    <w:rsid w:val="006D6EFE"/>
    <w:rsid w:val="006E0B99"/>
    <w:rsid w:val="006E111E"/>
    <w:rsid w:val="006E28EF"/>
    <w:rsid w:val="006E2A46"/>
    <w:rsid w:val="006E32A1"/>
    <w:rsid w:val="006E3575"/>
    <w:rsid w:val="006E6B7D"/>
    <w:rsid w:val="006F340A"/>
    <w:rsid w:val="006F3D8B"/>
    <w:rsid w:val="006F4F95"/>
    <w:rsid w:val="006F577E"/>
    <w:rsid w:val="006F702C"/>
    <w:rsid w:val="007009F8"/>
    <w:rsid w:val="00701DE5"/>
    <w:rsid w:val="00704754"/>
    <w:rsid w:val="00705FE0"/>
    <w:rsid w:val="007061BC"/>
    <w:rsid w:val="007070CD"/>
    <w:rsid w:val="007071C1"/>
    <w:rsid w:val="007100D6"/>
    <w:rsid w:val="00711D77"/>
    <w:rsid w:val="00714494"/>
    <w:rsid w:val="00715049"/>
    <w:rsid w:val="007169FF"/>
    <w:rsid w:val="007176E8"/>
    <w:rsid w:val="0072068E"/>
    <w:rsid w:val="007227BA"/>
    <w:rsid w:val="007235A2"/>
    <w:rsid w:val="00723C7E"/>
    <w:rsid w:val="0072535F"/>
    <w:rsid w:val="00727E09"/>
    <w:rsid w:val="00730AB5"/>
    <w:rsid w:val="007317E7"/>
    <w:rsid w:val="0073198A"/>
    <w:rsid w:val="007331A1"/>
    <w:rsid w:val="007355EB"/>
    <w:rsid w:val="00740041"/>
    <w:rsid w:val="00741EEA"/>
    <w:rsid w:val="00743FCD"/>
    <w:rsid w:val="0074432C"/>
    <w:rsid w:val="00750536"/>
    <w:rsid w:val="0075139C"/>
    <w:rsid w:val="007524FF"/>
    <w:rsid w:val="0075595B"/>
    <w:rsid w:val="00756B4E"/>
    <w:rsid w:val="0075728B"/>
    <w:rsid w:val="00760AA6"/>
    <w:rsid w:val="00761FEB"/>
    <w:rsid w:val="0076487C"/>
    <w:rsid w:val="00766B78"/>
    <w:rsid w:val="007708DE"/>
    <w:rsid w:val="00772B5C"/>
    <w:rsid w:val="00773377"/>
    <w:rsid w:val="007770EC"/>
    <w:rsid w:val="00777F43"/>
    <w:rsid w:val="00780ED6"/>
    <w:rsid w:val="0078151F"/>
    <w:rsid w:val="007819BC"/>
    <w:rsid w:val="00782DEA"/>
    <w:rsid w:val="0078554A"/>
    <w:rsid w:val="00785771"/>
    <w:rsid w:val="00785FFC"/>
    <w:rsid w:val="00786BC7"/>
    <w:rsid w:val="00786CE2"/>
    <w:rsid w:val="00787197"/>
    <w:rsid w:val="00790401"/>
    <w:rsid w:val="007912FE"/>
    <w:rsid w:val="007913F0"/>
    <w:rsid w:val="00792743"/>
    <w:rsid w:val="0079382F"/>
    <w:rsid w:val="007969AC"/>
    <w:rsid w:val="007970A2"/>
    <w:rsid w:val="00797ED8"/>
    <w:rsid w:val="007A11CE"/>
    <w:rsid w:val="007A278B"/>
    <w:rsid w:val="007A2CB0"/>
    <w:rsid w:val="007A2F8A"/>
    <w:rsid w:val="007A4824"/>
    <w:rsid w:val="007B1ED0"/>
    <w:rsid w:val="007B5384"/>
    <w:rsid w:val="007B55A8"/>
    <w:rsid w:val="007C36BB"/>
    <w:rsid w:val="007C561F"/>
    <w:rsid w:val="007C68D3"/>
    <w:rsid w:val="007D12D3"/>
    <w:rsid w:val="007D169D"/>
    <w:rsid w:val="007D178B"/>
    <w:rsid w:val="007D3D1F"/>
    <w:rsid w:val="007D4410"/>
    <w:rsid w:val="007D4F2F"/>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A22"/>
    <w:rsid w:val="007F60D2"/>
    <w:rsid w:val="007F663F"/>
    <w:rsid w:val="007F7EEA"/>
    <w:rsid w:val="008014A9"/>
    <w:rsid w:val="0080191A"/>
    <w:rsid w:val="00802579"/>
    <w:rsid w:val="00802C4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31966"/>
    <w:rsid w:val="00832A02"/>
    <w:rsid w:val="00837999"/>
    <w:rsid w:val="0084152F"/>
    <w:rsid w:val="00843D8C"/>
    <w:rsid w:val="00844A57"/>
    <w:rsid w:val="0084505E"/>
    <w:rsid w:val="00851193"/>
    <w:rsid w:val="008518B1"/>
    <w:rsid w:val="008533FC"/>
    <w:rsid w:val="008569AD"/>
    <w:rsid w:val="00856B30"/>
    <w:rsid w:val="00857DB5"/>
    <w:rsid w:val="0086235D"/>
    <w:rsid w:val="00864FF5"/>
    <w:rsid w:val="008669F4"/>
    <w:rsid w:val="0087071E"/>
    <w:rsid w:val="00870D62"/>
    <w:rsid w:val="00870E4B"/>
    <w:rsid w:val="00876E17"/>
    <w:rsid w:val="0088053B"/>
    <w:rsid w:val="008812CF"/>
    <w:rsid w:val="00881FC9"/>
    <w:rsid w:val="00883176"/>
    <w:rsid w:val="0088710A"/>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5979"/>
    <w:rsid w:val="008F6034"/>
    <w:rsid w:val="008F71A1"/>
    <w:rsid w:val="00901184"/>
    <w:rsid w:val="009016F3"/>
    <w:rsid w:val="0090402D"/>
    <w:rsid w:val="00906F47"/>
    <w:rsid w:val="0091129D"/>
    <w:rsid w:val="00913360"/>
    <w:rsid w:val="00913BAD"/>
    <w:rsid w:val="00916097"/>
    <w:rsid w:val="009166AF"/>
    <w:rsid w:val="0091681E"/>
    <w:rsid w:val="00920E26"/>
    <w:rsid w:val="0092198A"/>
    <w:rsid w:val="009221B5"/>
    <w:rsid w:val="009250E2"/>
    <w:rsid w:val="009253A5"/>
    <w:rsid w:val="00925CB4"/>
    <w:rsid w:val="0092684B"/>
    <w:rsid w:val="00927B74"/>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1BE1"/>
    <w:rsid w:val="009656A8"/>
    <w:rsid w:val="009669EF"/>
    <w:rsid w:val="00970BA4"/>
    <w:rsid w:val="00970DF8"/>
    <w:rsid w:val="009710C4"/>
    <w:rsid w:val="00971B20"/>
    <w:rsid w:val="0097217B"/>
    <w:rsid w:val="00975C48"/>
    <w:rsid w:val="009820D2"/>
    <w:rsid w:val="00984C25"/>
    <w:rsid w:val="009865D7"/>
    <w:rsid w:val="0098676C"/>
    <w:rsid w:val="00990A5D"/>
    <w:rsid w:val="00993861"/>
    <w:rsid w:val="0099463C"/>
    <w:rsid w:val="00995555"/>
    <w:rsid w:val="009961A1"/>
    <w:rsid w:val="0099639A"/>
    <w:rsid w:val="00997733"/>
    <w:rsid w:val="009978CE"/>
    <w:rsid w:val="00997B16"/>
    <w:rsid w:val="009A1FDB"/>
    <w:rsid w:val="009A4576"/>
    <w:rsid w:val="009A5059"/>
    <w:rsid w:val="009A5905"/>
    <w:rsid w:val="009A69DD"/>
    <w:rsid w:val="009A7512"/>
    <w:rsid w:val="009B3645"/>
    <w:rsid w:val="009B5DE8"/>
    <w:rsid w:val="009B64FE"/>
    <w:rsid w:val="009C244E"/>
    <w:rsid w:val="009C42B3"/>
    <w:rsid w:val="009C59E2"/>
    <w:rsid w:val="009C5EB1"/>
    <w:rsid w:val="009C6724"/>
    <w:rsid w:val="009C698B"/>
    <w:rsid w:val="009D2EA6"/>
    <w:rsid w:val="009D3C2A"/>
    <w:rsid w:val="009D5141"/>
    <w:rsid w:val="009E12A3"/>
    <w:rsid w:val="009E196D"/>
    <w:rsid w:val="009E3162"/>
    <w:rsid w:val="009E38B5"/>
    <w:rsid w:val="009E43E5"/>
    <w:rsid w:val="009E79E8"/>
    <w:rsid w:val="009F4425"/>
    <w:rsid w:val="009F6FD2"/>
    <w:rsid w:val="00A013DD"/>
    <w:rsid w:val="00A01ADD"/>
    <w:rsid w:val="00A05452"/>
    <w:rsid w:val="00A0546E"/>
    <w:rsid w:val="00A05F7E"/>
    <w:rsid w:val="00A0690B"/>
    <w:rsid w:val="00A06ECC"/>
    <w:rsid w:val="00A102E8"/>
    <w:rsid w:val="00A1081B"/>
    <w:rsid w:val="00A1252B"/>
    <w:rsid w:val="00A13EDE"/>
    <w:rsid w:val="00A1481A"/>
    <w:rsid w:val="00A23238"/>
    <w:rsid w:val="00A26D21"/>
    <w:rsid w:val="00A308F3"/>
    <w:rsid w:val="00A30FB1"/>
    <w:rsid w:val="00A32061"/>
    <w:rsid w:val="00A32DBB"/>
    <w:rsid w:val="00A33AF7"/>
    <w:rsid w:val="00A36F61"/>
    <w:rsid w:val="00A4003A"/>
    <w:rsid w:val="00A4051A"/>
    <w:rsid w:val="00A44CE9"/>
    <w:rsid w:val="00A507D7"/>
    <w:rsid w:val="00A512E6"/>
    <w:rsid w:val="00A51C90"/>
    <w:rsid w:val="00A51EB4"/>
    <w:rsid w:val="00A520E9"/>
    <w:rsid w:val="00A52535"/>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111F"/>
    <w:rsid w:val="00A93486"/>
    <w:rsid w:val="00A95020"/>
    <w:rsid w:val="00A95AEE"/>
    <w:rsid w:val="00A97655"/>
    <w:rsid w:val="00AA0126"/>
    <w:rsid w:val="00AA0509"/>
    <w:rsid w:val="00AA1654"/>
    <w:rsid w:val="00AA2013"/>
    <w:rsid w:val="00AA402E"/>
    <w:rsid w:val="00AA578A"/>
    <w:rsid w:val="00AA752B"/>
    <w:rsid w:val="00AB098B"/>
    <w:rsid w:val="00AB4005"/>
    <w:rsid w:val="00AB45F9"/>
    <w:rsid w:val="00AB6598"/>
    <w:rsid w:val="00AB6ED0"/>
    <w:rsid w:val="00AC113B"/>
    <w:rsid w:val="00AC1A6A"/>
    <w:rsid w:val="00AC2106"/>
    <w:rsid w:val="00AD2585"/>
    <w:rsid w:val="00AD3A6B"/>
    <w:rsid w:val="00AD49C1"/>
    <w:rsid w:val="00AD5E3E"/>
    <w:rsid w:val="00AD76A8"/>
    <w:rsid w:val="00AE0346"/>
    <w:rsid w:val="00AE0FFC"/>
    <w:rsid w:val="00AE2C3A"/>
    <w:rsid w:val="00AE5EAF"/>
    <w:rsid w:val="00AE7833"/>
    <w:rsid w:val="00AF04D7"/>
    <w:rsid w:val="00AF09C3"/>
    <w:rsid w:val="00AF11BA"/>
    <w:rsid w:val="00AF3CC5"/>
    <w:rsid w:val="00AF6FC9"/>
    <w:rsid w:val="00B01885"/>
    <w:rsid w:val="00B0397B"/>
    <w:rsid w:val="00B046E0"/>
    <w:rsid w:val="00B0655D"/>
    <w:rsid w:val="00B10E27"/>
    <w:rsid w:val="00B10E45"/>
    <w:rsid w:val="00B152CC"/>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2CE2"/>
    <w:rsid w:val="00B4411A"/>
    <w:rsid w:val="00B464A1"/>
    <w:rsid w:val="00B47811"/>
    <w:rsid w:val="00B50705"/>
    <w:rsid w:val="00B5070C"/>
    <w:rsid w:val="00B50FA7"/>
    <w:rsid w:val="00B527BD"/>
    <w:rsid w:val="00B54C31"/>
    <w:rsid w:val="00B5548A"/>
    <w:rsid w:val="00B56B16"/>
    <w:rsid w:val="00B6247D"/>
    <w:rsid w:val="00B633EC"/>
    <w:rsid w:val="00B65249"/>
    <w:rsid w:val="00B71539"/>
    <w:rsid w:val="00B7170D"/>
    <w:rsid w:val="00B724EB"/>
    <w:rsid w:val="00B73086"/>
    <w:rsid w:val="00B75278"/>
    <w:rsid w:val="00B77628"/>
    <w:rsid w:val="00B80503"/>
    <w:rsid w:val="00B805CC"/>
    <w:rsid w:val="00B82E41"/>
    <w:rsid w:val="00B8431C"/>
    <w:rsid w:val="00B845AA"/>
    <w:rsid w:val="00B84698"/>
    <w:rsid w:val="00B8484C"/>
    <w:rsid w:val="00B852B1"/>
    <w:rsid w:val="00B87DCC"/>
    <w:rsid w:val="00B94AE5"/>
    <w:rsid w:val="00B95C43"/>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2E1"/>
    <w:rsid w:val="00BD1711"/>
    <w:rsid w:val="00BD1C9E"/>
    <w:rsid w:val="00BD5D09"/>
    <w:rsid w:val="00BE025B"/>
    <w:rsid w:val="00BE0564"/>
    <w:rsid w:val="00BE1622"/>
    <w:rsid w:val="00BE1DDF"/>
    <w:rsid w:val="00BF214C"/>
    <w:rsid w:val="00BF3F95"/>
    <w:rsid w:val="00BF47D7"/>
    <w:rsid w:val="00BF6A44"/>
    <w:rsid w:val="00BF6E17"/>
    <w:rsid w:val="00C04730"/>
    <w:rsid w:val="00C04C46"/>
    <w:rsid w:val="00C0606C"/>
    <w:rsid w:val="00C0738A"/>
    <w:rsid w:val="00C07D45"/>
    <w:rsid w:val="00C14A69"/>
    <w:rsid w:val="00C15324"/>
    <w:rsid w:val="00C15A00"/>
    <w:rsid w:val="00C17328"/>
    <w:rsid w:val="00C2033A"/>
    <w:rsid w:val="00C22D97"/>
    <w:rsid w:val="00C25FA7"/>
    <w:rsid w:val="00C2724E"/>
    <w:rsid w:val="00C310D1"/>
    <w:rsid w:val="00C316DD"/>
    <w:rsid w:val="00C31E3F"/>
    <w:rsid w:val="00C32907"/>
    <w:rsid w:val="00C33F71"/>
    <w:rsid w:val="00C3526B"/>
    <w:rsid w:val="00C36135"/>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B1"/>
    <w:rsid w:val="00C54DEC"/>
    <w:rsid w:val="00C57901"/>
    <w:rsid w:val="00C622F4"/>
    <w:rsid w:val="00C63800"/>
    <w:rsid w:val="00C72FCC"/>
    <w:rsid w:val="00C7562E"/>
    <w:rsid w:val="00C76C12"/>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4FE2"/>
    <w:rsid w:val="00CA51CA"/>
    <w:rsid w:val="00CA6FC1"/>
    <w:rsid w:val="00CB1A2D"/>
    <w:rsid w:val="00CB44E7"/>
    <w:rsid w:val="00CB7CB2"/>
    <w:rsid w:val="00CC1BCA"/>
    <w:rsid w:val="00CC2512"/>
    <w:rsid w:val="00CC3C92"/>
    <w:rsid w:val="00CC7AA1"/>
    <w:rsid w:val="00CD158C"/>
    <w:rsid w:val="00CD3859"/>
    <w:rsid w:val="00CD5371"/>
    <w:rsid w:val="00CD6BA3"/>
    <w:rsid w:val="00CD728E"/>
    <w:rsid w:val="00CD758C"/>
    <w:rsid w:val="00CE179E"/>
    <w:rsid w:val="00CE3B1B"/>
    <w:rsid w:val="00CE6530"/>
    <w:rsid w:val="00CE6CC0"/>
    <w:rsid w:val="00CF1020"/>
    <w:rsid w:val="00D03F6E"/>
    <w:rsid w:val="00D046F8"/>
    <w:rsid w:val="00D06106"/>
    <w:rsid w:val="00D07148"/>
    <w:rsid w:val="00D078B5"/>
    <w:rsid w:val="00D116CE"/>
    <w:rsid w:val="00D11AEB"/>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01C0"/>
    <w:rsid w:val="00D60C1C"/>
    <w:rsid w:val="00D61D9D"/>
    <w:rsid w:val="00D623C3"/>
    <w:rsid w:val="00D62D8F"/>
    <w:rsid w:val="00D62E93"/>
    <w:rsid w:val="00D63381"/>
    <w:rsid w:val="00D63FC4"/>
    <w:rsid w:val="00D65923"/>
    <w:rsid w:val="00D6683B"/>
    <w:rsid w:val="00D70F57"/>
    <w:rsid w:val="00D729A8"/>
    <w:rsid w:val="00D7449C"/>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506B"/>
    <w:rsid w:val="00DA5A2E"/>
    <w:rsid w:val="00DA7194"/>
    <w:rsid w:val="00DB1112"/>
    <w:rsid w:val="00DB19CA"/>
    <w:rsid w:val="00DB5FEF"/>
    <w:rsid w:val="00DC22F7"/>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10CA3"/>
    <w:rsid w:val="00E12A78"/>
    <w:rsid w:val="00E146F6"/>
    <w:rsid w:val="00E202CC"/>
    <w:rsid w:val="00E21997"/>
    <w:rsid w:val="00E24687"/>
    <w:rsid w:val="00E24AD0"/>
    <w:rsid w:val="00E254F0"/>
    <w:rsid w:val="00E262B2"/>
    <w:rsid w:val="00E269BA"/>
    <w:rsid w:val="00E26EC0"/>
    <w:rsid w:val="00E30183"/>
    <w:rsid w:val="00E3100F"/>
    <w:rsid w:val="00E326FA"/>
    <w:rsid w:val="00E34938"/>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4F19"/>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AE7"/>
    <w:rsid w:val="00EA1CC0"/>
    <w:rsid w:val="00EA28AE"/>
    <w:rsid w:val="00EA4D99"/>
    <w:rsid w:val="00EA4DF1"/>
    <w:rsid w:val="00EA6608"/>
    <w:rsid w:val="00EB1957"/>
    <w:rsid w:val="00EB24A9"/>
    <w:rsid w:val="00EB35B4"/>
    <w:rsid w:val="00EB441B"/>
    <w:rsid w:val="00EB4BAF"/>
    <w:rsid w:val="00EB68E6"/>
    <w:rsid w:val="00EC0561"/>
    <w:rsid w:val="00EC15B7"/>
    <w:rsid w:val="00EC3315"/>
    <w:rsid w:val="00EC657B"/>
    <w:rsid w:val="00ED345D"/>
    <w:rsid w:val="00ED6362"/>
    <w:rsid w:val="00EE0D44"/>
    <w:rsid w:val="00EE4BA9"/>
    <w:rsid w:val="00EE7A53"/>
    <w:rsid w:val="00EF2A2B"/>
    <w:rsid w:val="00EF7E31"/>
    <w:rsid w:val="00F022A2"/>
    <w:rsid w:val="00F02C33"/>
    <w:rsid w:val="00F042D3"/>
    <w:rsid w:val="00F11706"/>
    <w:rsid w:val="00F15A54"/>
    <w:rsid w:val="00F15C00"/>
    <w:rsid w:val="00F2187B"/>
    <w:rsid w:val="00F24CFB"/>
    <w:rsid w:val="00F25957"/>
    <w:rsid w:val="00F25E06"/>
    <w:rsid w:val="00F2678B"/>
    <w:rsid w:val="00F2798F"/>
    <w:rsid w:val="00F27F4A"/>
    <w:rsid w:val="00F3083F"/>
    <w:rsid w:val="00F32B15"/>
    <w:rsid w:val="00F340BF"/>
    <w:rsid w:val="00F35D20"/>
    <w:rsid w:val="00F37A38"/>
    <w:rsid w:val="00F37D59"/>
    <w:rsid w:val="00F41DCF"/>
    <w:rsid w:val="00F424BF"/>
    <w:rsid w:val="00F43E17"/>
    <w:rsid w:val="00F46890"/>
    <w:rsid w:val="00F50DBD"/>
    <w:rsid w:val="00F51C76"/>
    <w:rsid w:val="00F54C8F"/>
    <w:rsid w:val="00F55A3E"/>
    <w:rsid w:val="00F563AB"/>
    <w:rsid w:val="00F56748"/>
    <w:rsid w:val="00F56840"/>
    <w:rsid w:val="00F5691C"/>
    <w:rsid w:val="00F579B6"/>
    <w:rsid w:val="00F63996"/>
    <w:rsid w:val="00F6485E"/>
    <w:rsid w:val="00F64FA5"/>
    <w:rsid w:val="00F6716B"/>
    <w:rsid w:val="00F74096"/>
    <w:rsid w:val="00F76686"/>
    <w:rsid w:val="00F768D3"/>
    <w:rsid w:val="00F7724A"/>
    <w:rsid w:val="00F81867"/>
    <w:rsid w:val="00F83DBC"/>
    <w:rsid w:val="00F84FFD"/>
    <w:rsid w:val="00F87CE0"/>
    <w:rsid w:val="00F91553"/>
    <w:rsid w:val="00F9168A"/>
    <w:rsid w:val="00F91815"/>
    <w:rsid w:val="00F91AFA"/>
    <w:rsid w:val="00F92E39"/>
    <w:rsid w:val="00F9522D"/>
    <w:rsid w:val="00F95DC9"/>
    <w:rsid w:val="00FA0E41"/>
    <w:rsid w:val="00FA164F"/>
    <w:rsid w:val="00FA1CF2"/>
    <w:rsid w:val="00FA247F"/>
    <w:rsid w:val="00FA4178"/>
    <w:rsid w:val="00FA73BF"/>
    <w:rsid w:val="00FA796B"/>
    <w:rsid w:val="00FB4018"/>
    <w:rsid w:val="00FB5B12"/>
    <w:rsid w:val="00FB7558"/>
    <w:rsid w:val="00FB7650"/>
    <w:rsid w:val="00FC19E3"/>
    <w:rsid w:val="00FC3560"/>
    <w:rsid w:val="00FC3C6E"/>
    <w:rsid w:val="00FC6AB0"/>
    <w:rsid w:val="00FC7E5F"/>
    <w:rsid w:val="00FD1061"/>
    <w:rsid w:val="00FD246D"/>
    <w:rsid w:val="00FD6657"/>
    <w:rsid w:val="00FD7020"/>
    <w:rsid w:val="00FE0D74"/>
    <w:rsid w:val="00FE20E2"/>
    <w:rsid w:val="00FE5C72"/>
    <w:rsid w:val="00FE6EDF"/>
    <w:rsid w:val="00FE6FED"/>
    <w:rsid w:val="00FF22F6"/>
    <w:rsid w:val="00FF44E9"/>
    <w:rsid w:val="00FF5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BE34D01-85E2-4C23-ADB2-97B87C3E4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705"/>
    <w:rPr>
      <w:sz w:val="24"/>
      <w:lang w:val="sq-AL"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B320FC"/>
    <w:rPr>
      <w:rFonts w:ascii="CG Times" w:hAnsi="CG Times"/>
      <w:sz w:val="22"/>
      <w:lang w:eastAsia="en-US"/>
    </w:rPr>
  </w:style>
  <w:style w:type="paragraph" w:customStyle="1" w:styleId="AneksiNr">
    <w:name w:val="Aneksi_Nr"/>
    <w:next w:val="Normal"/>
    <w:rsid w:val="00B320FC"/>
    <w:pPr>
      <w:keepNext/>
      <w:widowControl w:val="0"/>
      <w:jc w:val="center"/>
    </w:pPr>
    <w:rPr>
      <w:rFonts w:ascii="CG Times" w:hAnsi="CG Times"/>
      <w:caps/>
      <w:sz w:val="22"/>
      <w:szCs w:val="22"/>
      <w:lang w:eastAsia="en-US"/>
    </w:rPr>
  </w:style>
  <w:style w:type="paragraph" w:customStyle="1" w:styleId="AneksiTitull">
    <w:name w:val="Aneksi_Titull"/>
    <w:next w:val="Normal"/>
    <w:rsid w:val="00B320FC"/>
    <w:pPr>
      <w:jc w:val="center"/>
    </w:pPr>
    <w:rPr>
      <w:rFonts w:ascii="CG Times" w:hAnsi="CG Times"/>
      <w:sz w:val="24"/>
      <w:szCs w:val="24"/>
      <w:lang w:eastAsia="en-US"/>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B320FC"/>
    <w:pPr>
      <w:widowControl w:val="0"/>
      <w:jc w:val="right"/>
    </w:pPr>
    <w:rPr>
      <w:rFonts w:ascii="CG Times" w:eastAsia="MS Mincho" w:hAnsi="CG Times"/>
      <w:b/>
      <w:sz w:val="22"/>
      <w:szCs w:val="22"/>
      <w:lang w:eastAsia="en-US"/>
    </w:rPr>
  </w:style>
  <w:style w:type="character" w:customStyle="1" w:styleId="AutoritetiEmerCharChar">
    <w:name w:val="Autoriteti_Emer Char Char"/>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B320FC"/>
    <w:pPr>
      <w:spacing w:after="720"/>
      <w:ind w:left="1134"/>
      <w:jc w:val="both"/>
    </w:pPr>
    <w:rPr>
      <w:rFonts w:ascii="Arial" w:hAnsi="Arial"/>
      <w:sz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lang w:val="en-GB"/>
    </w:rPr>
  </w:style>
  <w:style w:type="paragraph" w:customStyle="1" w:styleId="Bllok">
    <w:name w:val="Bllok"/>
    <w:next w:val="Normal"/>
    <w:rsid w:val="00B320FC"/>
    <w:pPr>
      <w:jc w:val="center"/>
    </w:pPr>
    <w:rPr>
      <w:rFonts w:ascii="CG Times" w:hAnsi="CG Times"/>
      <w:caps/>
      <w:sz w:val="22"/>
      <w:szCs w:val="22"/>
      <w:lang w:eastAsia="en-US"/>
    </w:rPr>
  </w:style>
  <w:style w:type="paragraph" w:customStyle="1" w:styleId="Char0">
    <w:name w:val="Char"/>
    <w:basedOn w:val="Normal"/>
    <w:rsid w:val="00B320FC"/>
    <w:pPr>
      <w:spacing w:after="160" w:line="240" w:lineRule="exact"/>
    </w:pPr>
    <w:rPr>
      <w:rFonts w:ascii="Tahoma" w:eastAsia="MS Mincho" w:hAnsi="Tahoma"/>
      <w:sz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lang w:val="en-US" w:eastAsia="en-US"/>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customStyle="1" w:styleId="Figure">
    <w:name w:val="Figure"/>
    <w:next w:val="Normal"/>
    <w:rsid w:val="00B320FC"/>
    <w:pPr>
      <w:widowControl w:val="0"/>
      <w:outlineLvl w:val="2"/>
    </w:pPr>
    <w:rPr>
      <w:rFonts w:ascii="CG Times" w:hAnsi="CG Times"/>
      <w:sz w:val="22"/>
      <w:lang w:val="en-US" w:eastAsia="en-US"/>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eastAsia="en-US"/>
    </w:rPr>
  </w:style>
  <w:style w:type="paragraph" w:customStyle="1" w:styleId="Kapakufund">
    <w:name w:val="Kapaku_fund"/>
    <w:next w:val="Normal"/>
    <w:rsid w:val="00B320FC"/>
    <w:pPr>
      <w:pageBreakBefore/>
    </w:pPr>
    <w:rPr>
      <w:rFonts w:ascii="CG Times" w:hAnsi="CG Times"/>
      <w:b/>
      <w:sz w:val="22"/>
      <w:szCs w:val="22"/>
      <w:lang w:val="en-US" w:eastAsia="en-US"/>
    </w:rPr>
  </w:style>
  <w:style w:type="paragraph" w:customStyle="1" w:styleId="KapitulliNr">
    <w:name w:val="Kapitulli_Nr"/>
    <w:rsid w:val="00B320FC"/>
    <w:pPr>
      <w:keepNext/>
      <w:widowControl w:val="0"/>
      <w:jc w:val="center"/>
    </w:pPr>
    <w:rPr>
      <w:rFonts w:ascii="CG Times" w:hAnsi="CG Times"/>
      <w:caps/>
      <w:sz w:val="22"/>
      <w:szCs w:val="22"/>
      <w:lang w:eastAsia="en-US"/>
    </w:rPr>
  </w:style>
  <w:style w:type="paragraph" w:customStyle="1" w:styleId="KapitulliTitull">
    <w:name w:val="Kapitulli_Titull"/>
    <w:rsid w:val="00B320FC"/>
    <w:pPr>
      <w:keepNext/>
      <w:widowControl w:val="0"/>
      <w:jc w:val="center"/>
    </w:pPr>
    <w:rPr>
      <w:rFonts w:ascii="CG Times" w:hAnsi="CG Times"/>
      <w:caps/>
      <w:sz w:val="22"/>
      <w:szCs w:val="22"/>
      <w:lang w:eastAsia="en-US"/>
    </w:rPr>
  </w:style>
  <w:style w:type="paragraph" w:customStyle="1" w:styleId="KreuNr">
    <w:name w:val="Kreu_Nr"/>
    <w:rsid w:val="00B320F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320FC"/>
    <w:pPr>
      <w:keepNext/>
      <w:widowControl w:val="0"/>
      <w:jc w:val="center"/>
    </w:pPr>
    <w:rPr>
      <w:rFonts w:ascii="CG Times" w:hAnsi="CG Times"/>
      <w:caps/>
      <w:sz w:val="22"/>
      <w:szCs w:val="22"/>
      <w:lang w:val="en-US" w:eastAsia="en-US"/>
    </w:rPr>
  </w:style>
  <w:style w:type="paragraph" w:customStyle="1" w:styleId="Ndryshimet">
    <w:name w:val="Ndryshimet"/>
    <w:next w:val="Normal"/>
    <w:rsid w:val="00B320FC"/>
    <w:pPr>
      <w:keepNext/>
      <w:widowControl w:val="0"/>
      <w:jc w:val="center"/>
    </w:pPr>
    <w:rPr>
      <w:rFonts w:ascii="CG Times" w:hAnsi="CG Times"/>
      <w:i/>
      <w:sz w:val="22"/>
      <w:lang w:val="en-US" w:eastAsia="en-US"/>
    </w:rPr>
  </w:style>
  <w:style w:type="paragraph" w:customStyle="1" w:styleId="NeniNr">
    <w:name w:val="Neni_Nr"/>
    <w:next w:val="Normal"/>
    <w:rsid w:val="00B320FC"/>
    <w:pPr>
      <w:keepNext/>
      <w:widowControl w:val="0"/>
      <w:jc w:val="center"/>
    </w:pPr>
    <w:rPr>
      <w:rFonts w:ascii="CG Times" w:hAnsi="CG Times"/>
      <w:sz w:val="22"/>
      <w:lang w:eastAsia="en-US"/>
    </w:rPr>
  </w:style>
  <w:style w:type="paragraph" w:customStyle="1" w:styleId="NeniTitull">
    <w:name w:val="Neni_Titull"/>
    <w:next w:val="Normal"/>
    <w:rsid w:val="00B320FC"/>
    <w:pPr>
      <w:keepNext/>
      <w:widowControl w:val="0"/>
      <w:jc w:val="center"/>
      <w:outlineLvl w:val="2"/>
    </w:pPr>
    <w:rPr>
      <w:rFonts w:ascii="CG Times" w:hAnsi="CG Times"/>
      <w:b/>
      <w:sz w:val="22"/>
      <w:lang w:eastAsia="en-US"/>
    </w:rPr>
  </w:style>
  <w:style w:type="paragraph" w:customStyle="1" w:styleId="NenkreuNr">
    <w:name w:val="Nenkreu_Nr"/>
    <w:rsid w:val="00B320FC"/>
    <w:pPr>
      <w:keepNext/>
      <w:widowControl w:val="0"/>
      <w:jc w:val="center"/>
    </w:pPr>
    <w:rPr>
      <w:rFonts w:ascii="CG Times" w:hAnsi="CG Times"/>
      <w:caps/>
      <w:sz w:val="22"/>
      <w:szCs w:val="22"/>
      <w:lang w:eastAsia="en-US"/>
    </w:rPr>
  </w:style>
  <w:style w:type="paragraph" w:customStyle="1" w:styleId="NenkreuTitull">
    <w:name w:val="Nenkreu_Titull"/>
    <w:rsid w:val="00B320FC"/>
    <w:pPr>
      <w:jc w:val="center"/>
    </w:pPr>
    <w:rPr>
      <w:rFonts w:ascii="CG Times" w:hAnsi="CG Times"/>
      <w:caps/>
      <w:sz w:val="22"/>
      <w:szCs w:val="22"/>
      <w:lang w:eastAsia="en-US"/>
    </w:rPr>
  </w:style>
  <w:style w:type="paragraph" w:customStyle="1" w:styleId="Nenpika">
    <w:name w:val="Nenpika"/>
    <w:next w:val="Normal"/>
    <w:autoRedefine/>
    <w:rsid w:val="00B320FC"/>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rPr>
  </w:style>
  <w:style w:type="paragraph" w:customStyle="1" w:styleId="numberedindent">
    <w:name w:val="numberedindent"/>
    <w:rsid w:val="00B320FC"/>
    <w:pPr>
      <w:tabs>
        <w:tab w:val="num" w:pos="1800"/>
      </w:tabs>
      <w:spacing w:after="120"/>
      <w:jc w:val="both"/>
    </w:pPr>
    <w:rPr>
      <w:rFonts w:ascii="Arial" w:hAnsi="Arial"/>
      <w:lang w:eastAsia="en-US"/>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rsid w:val="00B320FC"/>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B320FC"/>
    <w:pPr>
      <w:ind w:firstLine="720"/>
    </w:pPr>
    <w:rPr>
      <w:rFonts w:ascii="CG Times" w:hAnsi="CG Times"/>
      <w:sz w:val="22"/>
      <w:lang w:val="en-US" w:eastAsia="en-US"/>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eastAsia="en-US"/>
    </w:rPr>
  </w:style>
  <w:style w:type="paragraph" w:customStyle="1" w:styleId="PjesaTitull">
    <w:name w:val="Pjesa_Titull"/>
    <w:rsid w:val="00B320FC"/>
    <w:pPr>
      <w:keepNext/>
      <w:widowControl w:val="0"/>
      <w:jc w:val="center"/>
    </w:pPr>
    <w:rPr>
      <w:rFonts w:ascii="CG Times" w:hAnsi="CG Times"/>
      <w:caps/>
      <w:sz w:val="22"/>
      <w:szCs w:val="22"/>
      <w:lang w:eastAsia="en-US"/>
    </w:rPr>
  </w:style>
  <w:style w:type="paragraph" w:customStyle="1" w:styleId="Shpallja">
    <w:name w:val="Shpallja"/>
    <w:rsid w:val="00B320FC"/>
    <w:pPr>
      <w:widowControl w:val="0"/>
      <w:jc w:val="both"/>
    </w:pPr>
    <w:rPr>
      <w:rFonts w:ascii="CG Times" w:hAnsi="CG Times"/>
      <w:b/>
      <w:color w:val="000000"/>
      <w:sz w:val="22"/>
      <w:szCs w:val="22"/>
      <w:lang w:val="sq-AL" w:eastAsia="en-US"/>
    </w:rPr>
  </w:style>
  <w:style w:type="paragraph" w:customStyle="1" w:styleId="Tabele">
    <w:name w:val="Tabele"/>
    <w:rsid w:val="00B320FC"/>
    <w:rPr>
      <w:rFonts w:ascii="CG Times" w:eastAsia="MS Mincho" w:hAnsi="CG Times"/>
      <w:sz w:val="22"/>
      <w:lang w:eastAsia="en-US"/>
    </w:rPr>
  </w:style>
  <w:style w:type="paragraph" w:customStyle="1" w:styleId="text">
    <w:name w:val="text"/>
    <w:basedOn w:val="Normal"/>
    <w:rsid w:val="00B320FC"/>
    <w:pPr>
      <w:ind w:left="709"/>
      <w:jc w:val="both"/>
    </w:pPr>
    <w:rPr>
      <w:rFonts w:ascii="Arial" w:hAnsi="Arial"/>
      <w:sz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eastAsia="en-US"/>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eastAsia="en-US"/>
    </w:rPr>
  </w:style>
  <w:style w:type="paragraph" w:styleId="Footer">
    <w:name w:val="footer"/>
    <w:basedOn w:val="Normal"/>
    <w:rsid w:val="00B50705"/>
    <w:pPr>
      <w:tabs>
        <w:tab w:val="center" w:pos="4320"/>
        <w:tab w:val="right" w:pos="8640"/>
      </w:tabs>
    </w:pPr>
    <w:rPr>
      <w:szCs w:val="24"/>
    </w:rPr>
  </w:style>
  <w:style w:type="character" w:styleId="PageNumber">
    <w:name w:val="page number"/>
    <w:basedOn w:val="DefaultParagraphFont"/>
    <w:rsid w:val="00B50705"/>
  </w:style>
  <w:style w:type="character" w:customStyle="1" w:styleId="CharChar1">
    <w:name w:val=" Char Char1"/>
    <w:rsid w:val="0046496F"/>
    <w:rPr>
      <w:rFonts w:ascii="Trebuchet MS" w:eastAsia="MS Mincho" w:hAnsi="Trebuchet MS"/>
      <w:lang w:val="en-GB" w:eastAsia="en-US" w:bidi="ar-SA"/>
    </w:rPr>
  </w:style>
  <w:style w:type="paragraph" w:customStyle="1" w:styleId="BoxText">
    <w:name w:val="Box Text"/>
    <w:basedOn w:val="Normal"/>
    <w:rsid w:val="0046496F"/>
    <w:pPr>
      <w:widowControl w:val="0"/>
      <w:spacing w:before="40" w:after="40"/>
      <w:ind w:left="284" w:right="284"/>
    </w:pPr>
    <w:rPr>
      <w:rFonts w:ascii="Trebuchet MS" w:eastAsia="SimSun" w:hAnsi="Trebuchet MS"/>
      <w:sz w:val="18"/>
      <w:szCs w:val="18"/>
      <w:lang w:val="en-GB" w:eastAsia="zh-CN"/>
    </w:rPr>
  </w:style>
  <w:style w:type="paragraph" w:customStyle="1" w:styleId="bulletmenumra">
    <w:name w:val="bullet me numra"/>
    <w:basedOn w:val="Normal"/>
    <w:rsid w:val="0046496F"/>
    <w:pPr>
      <w:widowControl w:val="0"/>
      <w:spacing w:before="240" w:after="240"/>
      <w:jc w:val="both"/>
    </w:pPr>
    <w:rPr>
      <w:rFonts w:ascii="Trebuchet MS" w:eastAsia="SimSun" w:hAnsi="Trebuchet MS"/>
      <w:sz w:val="20"/>
      <w:szCs w:val="22"/>
      <w:lang w:eastAsia="zh-CN"/>
    </w:rPr>
  </w:style>
  <w:style w:type="character" w:customStyle="1" w:styleId="bulletmenumraChar">
    <w:name w:val="bullet me numra Char"/>
    <w:rsid w:val="0046496F"/>
    <w:rPr>
      <w:rFonts w:ascii="Trebuchet MS" w:eastAsia="MS Mincho" w:hAnsi="Trebuchet MS"/>
      <w:szCs w:val="22"/>
      <w:lang w:val="en-GB" w:eastAsia="en-US" w:bidi="ar-SA"/>
    </w:rPr>
  </w:style>
  <w:style w:type="paragraph" w:customStyle="1" w:styleId="bulletmeshkronja">
    <w:name w:val="bullet me shkronja"/>
    <w:basedOn w:val="Normal"/>
    <w:rsid w:val="0046496F"/>
    <w:pPr>
      <w:widowControl w:val="0"/>
      <w:spacing w:before="60" w:after="60"/>
      <w:jc w:val="both"/>
    </w:pPr>
    <w:rPr>
      <w:rFonts w:ascii="Trebuchet MS" w:eastAsia="SimSun" w:hAnsi="Trebuchet MS"/>
      <w:sz w:val="22"/>
      <w:szCs w:val="22"/>
      <w:lang w:eastAsia="zh-CN"/>
    </w:rPr>
  </w:style>
  <w:style w:type="paragraph" w:customStyle="1" w:styleId="BULLETUDHEZIM">
    <w:name w:val="BULLET UDHEZIM"/>
    <w:basedOn w:val="Normal"/>
    <w:rsid w:val="0046496F"/>
    <w:pPr>
      <w:widowControl w:val="0"/>
      <w:tabs>
        <w:tab w:val="num" w:pos="360"/>
      </w:tabs>
      <w:spacing w:before="120" w:after="120"/>
      <w:jc w:val="both"/>
    </w:pPr>
    <w:rPr>
      <w:rFonts w:ascii="Book Antiqua" w:eastAsia="MS Mincho" w:hAnsi="Book Antiqua"/>
      <w:sz w:val="22"/>
      <w:szCs w:val="22"/>
      <w:lang w:eastAsia="zh-CN"/>
    </w:rPr>
  </w:style>
  <w:style w:type="character" w:customStyle="1" w:styleId="CharChar">
    <w:name w:val="Char Char"/>
    <w:locked/>
    <w:rsid w:val="0046496F"/>
    <w:rPr>
      <w:rFonts w:ascii="Trebuchet MS" w:eastAsia="MS Mincho" w:hAnsi="Trebuchet MS"/>
      <w:sz w:val="22"/>
      <w:lang w:val="en-GB" w:eastAsia="en-US" w:bidi="ar-SA"/>
    </w:rPr>
  </w:style>
  <w:style w:type="character" w:customStyle="1" w:styleId="footnoteChar">
    <w:name w:val="footnote Char"/>
    <w:rsid w:val="0046496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6496F"/>
    <w:rPr>
      <w:rFonts w:ascii="Trebuchet MS" w:eastAsia="MS Mincho" w:hAnsi="Trebuchet MS"/>
      <w:sz w:val="18"/>
      <w:lang w:val="en-GB" w:eastAsia="en-US" w:bidi="ar-SA"/>
    </w:rPr>
  </w:style>
  <w:style w:type="character" w:customStyle="1" w:styleId="Heading1CharChar">
    <w:name w:val="Heading 1 Char Char"/>
    <w:rsid w:val="0046496F"/>
    <w:rPr>
      <w:rFonts w:ascii="Trebuchet MS" w:eastAsia="MS Mincho" w:hAnsi="Trebuchet MS" w:cs="Arial"/>
      <w:b/>
      <w:bCs/>
      <w:kern w:val="32"/>
      <w:sz w:val="36"/>
      <w:szCs w:val="36"/>
      <w:lang w:val="en-US" w:eastAsia="en-US" w:bidi="ar-SA"/>
    </w:rPr>
  </w:style>
  <w:style w:type="character" w:customStyle="1" w:styleId="Heading2Char">
    <w:name w:val="Heading 2 Char"/>
    <w:rsid w:val="0046496F"/>
    <w:rPr>
      <w:rFonts w:ascii="Trebuchet MS" w:eastAsia="MS Mincho" w:hAnsi="Trebuchet MS" w:cs="Arial"/>
      <w:b/>
      <w:bCs/>
      <w:iCs/>
      <w:sz w:val="28"/>
      <w:szCs w:val="28"/>
      <w:lang w:val="en-US" w:eastAsia="en-US" w:bidi="ar-SA"/>
    </w:rPr>
  </w:style>
  <w:style w:type="character" w:customStyle="1" w:styleId="Heading3Char">
    <w:name w:val="Heading 3 Char"/>
    <w:rsid w:val="0046496F"/>
    <w:rPr>
      <w:rFonts w:ascii="Trebuchet MS" w:eastAsia="MS Mincho" w:hAnsi="Trebuchet MS" w:cs="Arial"/>
      <w:b/>
      <w:bCs/>
      <w:sz w:val="24"/>
      <w:szCs w:val="24"/>
      <w:lang w:val="en-US" w:eastAsia="en-US" w:bidi="ar-SA"/>
    </w:rPr>
  </w:style>
  <w:style w:type="paragraph" w:customStyle="1" w:styleId="hyrje">
    <w:name w:val="hyrje"/>
    <w:basedOn w:val="Heading1"/>
    <w:rsid w:val="0046496F"/>
    <w:pPr>
      <w:pageBreakBefore/>
      <w:spacing w:before="360" w:after="360"/>
      <w:jc w:val="both"/>
    </w:pPr>
    <w:rPr>
      <w:rFonts w:ascii="Trebuchet MS" w:eastAsia="MS Mincho" w:hAnsi="Trebuchet MS"/>
      <w:sz w:val="36"/>
      <w:szCs w:val="36"/>
      <w:lang w:val="en-GB" w:eastAsia="zh-CN"/>
    </w:rPr>
  </w:style>
  <w:style w:type="paragraph" w:customStyle="1" w:styleId="Level11">
    <w:name w:val="Level 1.1"/>
    <w:basedOn w:val="Normal"/>
    <w:rsid w:val="0046496F"/>
    <w:pPr>
      <w:keepLines/>
      <w:widowControl w:val="0"/>
      <w:tabs>
        <w:tab w:val="left" w:pos="1440"/>
        <w:tab w:val="left" w:pos="2304"/>
      </w:tabs>
      <w:spacing w:after="288"/>
      <w:jc w:val="both"/>
    </w:pPr>
    <w:rPr>
      <w:rFonts w:ascii="CG Times" w:eastAsia="SimSun" w:hAnsi="CG Times"/>
      <w:kern w:val="28"/>
      <w:sz w:val="22"/>
      <w:lang w:val="en-GB" w:eastAsia="zh-CN"/>
    </w:rPr>
  </w:style>
  <w:style w:type="paragraph" w:customStyle="1" w:styleId="Listbullet">
    <w:name w:val="List bullet"/>
    <w:basedOn w:val="Normal"/>
    <w:rsid w:val="0046496F"/>
    <w:pPr>
      <w:widowControl w:val="0"/>
      <w:spacing w:after="120"/>
    </w:pPr>
    <w:rPr>
      <w:rFonts w:ascii="Trebuchet MS" w:eastAsia="SimSun" w:hAnsi="Trebuchet MS"/>
      <w:sz w:val="22"/>
      <w:lang w:eastAsia="zh-CN"/>
    </w:rPr>
  </w:style>
  <w:style w:type="character" w:customStyle="1" w:styleId="ListBullet2Char">
    <w:name w:val="List Bullet 2 Char"/>
    <w:aliases w:val="List me numra Char"/>
    <w:rsid w:val="0046496F"/>
    <w:rPr>
      <w:rFonts w:ascii="Trebuchet MS" w:eastAsia="MS Mincho" w:hAnsi="Trebuchet MS"/>
      <w:sz w:val="22"/>
      <w:szCs w:val="22"/>
      <w:lang w:val="en-US" w:eastAsia="en-US" w:bidi="ar-SA"/>
    </w:rPr>
  </w:style>
  <w:style w:type="character" w:customStyle="1" w:styleId="ListBulletCharChar">
    <w:name w:val="List Bullet Char Char"/>
    <w:rsid w:val="0046496F"/>
    <w:rPr>
      <w:rFonts w:ascii="Trebuchet MS" w:eastAsia="MS Mincho" w:hAnsi="Trebuchet MS"/>
      <w:sz w:val="22"/>
      <w:szCs w:val="22"/>
      <w:lang w:val="en-US" w:eastAsia="en-US" w:bidi="ar-SA"/>
    </w:rPr>
  </w:style>
  <w:style w:type="paragraph" w:customStyle="1" w:styleId="listmenumra">
    <w:name w:val="list me numra"/>
    <w:basedOn w:val="ListBullet2"/>
    <w:rsid w:val="0046496F"/>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6496F"/>
    <w:pPr>
      <w:numPr>
        <w:numId w:val="1"/>
      </w:numPr>
    </w:pPr>
    <w:rPr>
      <w:rFonts w:eastAsia="SimSun"/>
      <w:szCs w:val="24"/>
      <w:lang w:val="en-GB" w:eastAsia="zh-CN"/>
    </w:rPr>
  </w:style>
  <w:style w:type="character" w:customStyle="1" w:styleId="listmenumraCharChar">
    <w:name w:val="list me numra Char Char"/>
    <w:basedOn w:val="ListBullet2Char"/>
    <w:rsid w:val="0046496F"/>
    <w:rPr>
      <w:rFonts w:ascii="Trebuchet MS" w:eastAsia="MS Mincho" w:hAnsi="Trebuchet MS"/>
      <w:sz w:val="22"/>
      <w:szCs w:val="22"/>
      <w:lang w:val="en-US" w:eastAsia="en-US" w:bidi="ar-SA"/>
    </w:rPr>
  </w:style>
  <w:style w:type="paragraph" w:customStyle="1" w:styleId="para">
    <w:name w:val="para"/>
    <w:basedOn w:val="Normal"/>
    <w:rsid w:val="0046496F"/>
    <w:pPr>
      <w:widowControl w:val="0"/>
      <w:spacing w:before="120" w:after="240"/>
      <w:jc w:val="both"/>
    </w:pPr>
    <w:rPr>
      <w:rFonts w:ascii="Trebuchet MS" w:eastAsia="SimSun" w:hAnsi="Trebuchet MS"/>
      <w:sz w:val="22"/>
      <w:szCs w:val="22"/>
      <w:lang w:eastAsia="zh-CN"/>
    </w:rPr>
  </w:style>
  <w:style w:type="character" w:customStyle="1" w:styleId="paraChar">
    <w:name w:val="para Char"/>
    <w:rsid w:val="0046496F"/>
    <w:rPr>
      <w:rFonts w:ascii="Arial" w:eastAsia="MS Mincho" w:hAnsi="Arial"/>
      <w:sz w:val="22"/>
      <w:szCs w:val="24"/>
      <w:lang w:val="en-US" w:eastAsia="en-US" w:bidi="ar-SA"/>
    </w:rPr>
  </w:style>
  <w:style w:type="paragraph" w:customStyle="1" w:styleId="ParagraphNumbering">
    <w:name w:val="Paragraph Numbering"/>
    <w:basedOn w:val="Normal"/>
    <w:rsid w:val="0046496F"/>
    <w:pPr>
      <w:widowControl w:val="0"/>
      <w:tabs>
        <w:tab w:val="num" w:pos="720"/>
      </w:tabs>
      <w:spacing w:after="240"/>
      <w:ind w:left="720" w:hanging="720"/>
      <w:jc w:val="both"/>
    </w:pPr>
    <w:rPr>
      <w:rFonts w:ascii="CG Times" w:eastAsia="SimSun" w:hAnsi="CG Times"/>
      <w:sz w:val="22"/>
      <w:szCs w:val="22"/>
      <w:lang w:eastAsia="zh-CN"/>
    </w:rPr>
  </w:style>
  <w:style w:type="paragraph" w:customStyle="1" w:styleId="para-indent">
    <w:name w:val="para-indent"/>
    <w:basedOn w:val="para"/>
    <w:rsid w:val="0046496F"/>
    <w:pPr>
      <w:ind w:left="720"/>
    </w:pPr>
  </w:style>
  <w:style w:type="paragraph" w:customStyle="1" w:styleId="Pas">
    <w:name w:val="Pas"/>
    <w:basedOn w:val="Normal"/>
    <w:rsid w:val="0046496F"/>
    <w:pPr>
      <w:widowControl w:val="0"/>
    </w:pPr>
    <w:rPr>
      <w:rFonts w:ascii="CG Times" w:eastAsia="SimSun" w:hAnsi="CG Times"/>
      <w:sz w:val="22"/>
      <w:szCs w:val="22"/>
      <w:lang w:eastAsia="zh-CN"/>
    </w:rPr>
  </w:style>
  <w:style w:type="paragraph" w:customStyle="1" w:styleId="Section">
    <w:name w:val="Section"/>
    <w:rsid w:val="0046496F"/>
    <w:rPr>
      <w:rFonts w:ascii="Arial" w:hAnsi="Arial" w:cs="Arial"/>
      <w:bCs/>
      <w:kern w:val="32"/>
      <w:sz w:val="48"/>
      <w:szCs w:val="32"/>
      <w:lang w:val="en-US" w:eastAsia="en-US"/>
    </w:rPr>
  </w:style>
  <w:style w:type="paragraph" w:customStyle="1" w:styleId="SectionNUM">
    <w:name w:val="Section NUM"/>
    <w:next w:val="Heading1"/>
    <w:rsid w:val="0046496F"/>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46496F"/>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6496F"/>
    <w:pPr>
      <w:keepNext/>
      <w:widowControl w:val="0"/>
      <w:spacing w:before="240" w:after="60"/>
      <w:jc w:val="both"/>
    </w:pPr>
    <w:rPr>
      <w:rFonts w:ascii="Trebuchet MS" w:eastAsia="SimSun" w:hAnsi="Trebuchet MS"/>
      <w:sz w:val="18"/>
      <w:szCs w:val="18"/>
      <w:lang w:eastAsia="zh-CN"/>
    </w:rPr>
  </w:style>
  <w:style w:type="character" w:customStyle="1" w:styleId="StyleCaptionChar">
    <w:name w:val="Style Caption Char"/>
    <w:rsid w:val="0046496F"/>
    <w:rPr>
      <w:rFonts w:ascii="Trebuchet MS" w:eastAsia="MS Mincho" w:hAnsi="Trebuchet MS"/>
      <w:sz w:val="18"/>
      <w:szCs w:val="18"/>
      <w:lang w:val="en-US" w:eastAsia="en-US" w:bidi="ar-SA"/>
    </w:rPr>
  </w:style>
  <w:style w:type="paragraph" w:customStyle="1" w:styleId="sub-list">
    <w:name w:val="sub-list"/>
    <w:rsid w:val="0046496F"/>
    <w:pPr>
      <w:spacing w:before="60" w:after="120"/>
    </w:pPr>
    <w:rPr>
      <w:rFonts w:ascii="Arial" w:hAnsi="Arial"/>
      <w:sz w:val="22"/>
      <w:szCs w:val="24"/>
      <w:lang w:val="en-US" w:eastAsia="en-US"/>
    </w:rPr>
  </w:style>
  <w:style w:type="paragraph" w:customStyle="1" w:styleId="tabela">
    <w:name w:val="tabela"/>
    <w:basedOn w:val="Normal"/>
    <w:rsid w:val="0046496F"/>
    <w:pPr>
      <w:keepNext/>
      <w:keepLines/>
      <w:widowControl w:val="0"/>
      <w:spacing w:before="60" w:after="60"/>
      <w:jc w:val="both"/>
    </w:pPr>
    <w:rPr>
      <w:rFonts w:ascii="Trebuchet MS" w:eastAsia="SimSun" w:hAnsi="Trebuchet MS" w:cs="Arial"/>
      <w:sz w:val="16"/>
      <w:szCs w:val="16"/>
      <w:lang w:val="en-GB" w:eastAsia="zh-CN"/>
    </w:rPr>
  </w:style>
  <w:style w:type="paragraph" w:customStyle="1" w:styleId="Table">
    <w:name w:val="Table"/>
    <w:basedOn w:val="Normal"/>
    <w:next w:val="BodyText"/>
    <w:autoRedefine/>
    <w:rsid w:val="0046496F"/>
    <w:pPr>
      <w:keepNext/>
      <w:widowControl w:val="0"/>
      <w:tabs>
        <w:tab w:val="num" w:pos="1008"/>
      </w:tabs>
      <w:spacing w:before="360" w:after="240"/>
      <w:ind w:left="1008" w:hanging="1008"/>
      <w:jc w:val="both"/>
    </w:pPr>
    <w:rPr>
      <w:rFonts w:ascii="Trebuchet MS" w:eastAsia="SimSun" w:hAnsi="Trebuchet MS"/>
      <w:b/>
      <w:bCs/>
      <w:sz w:val="22"/>
      <w:lang w:eastAsia="en-GB"/>
    </w:rPr>
  </w:style>
  <w:style w:type="paragraph" w:styleId="BodyText">
    <w:name w:val="Body Text"/>
    <w:basedOn w:val="Normal"/>
    <w:rsid w:val="0046496F"/>
    <w:pPr>
      <w:spacing w:after="120"/>
    </w:pPr>
    <w:rPr>
      <w:rFonts w:eastAsia="SimSun"/>
      <w:szCs w:val="24"/>
      <w:lang w:val="en-GB" w:eastAsia="zh-CN"/>
    </w:rPr>
  </w:style>
  <w:style w:type="paragraph" w:customStyle="1" w:styleId="TableFootnote">
    <w:name w:val="Table Footnote"/>
    <w:basedOn w:val="Normal"/>
    <w:rsid w:val="0046496F"/>
    <w:pPr>
      <w:widowControl w:val="0"/>
      <w:spacing w:before="80" w:after="240"/>
      <w:contextualSpacing/>
    </w:pPr>
    <w:rPr>
      <w:rFonts w:ascii="Trebuchet MS" w:eastAsia="SimSun" w:hAnsi="Trebuchet MS"/>
      <w:sz w:val="18"/>
      <w:lang w:val="en-GB" w:eastAsia="en-GB"/>
    </w:rPr>
  </w:style>
  <w:style w:type="paragraph" w:customStyle="1" w:styleId="TableText">
    <w:name w:val="Table Text"/>
    <w:basedOn w:val="BodyText"/>
    <w:rsid w:val="0046496F"/>
    <w:pPr>
      <w:spacing w:before="40" w:after="40"/>
      <w:jc w:val="both"/>
    </w:pPr>
    <w:rPr>
      <w:rFonts w:ascii="Trebuchet MS" w:hAnsi="Trebuchet MS"/>
      <w:sz w:val="18"/>
      <w:szCs w:val="22"/>
      <w:lang w:val="it-IT"/>
    </w:rPr>
  </w:style>
  <w:style w:type="paragraph" w:customStyle="1" w:styleId="xl22">
    <w:name w:val="xl22"/>
    <w:basedOn w:val="Normal"/>
    <w:rsid w:val="0046496F"/>
    <w:pPr>
      <w:spacing w:before="100" w:beforeAutospacing="1" w:after="100" w:afterAutospacing="1"/>
    </w:pPr>
    <w:rPr>
      <w:rFonts w:ascii="Book Antiqua" w:eastAsia="SimSun" w:hAnsi="Book Antiqua"/>
      <w:b/>
      <w:bCs/>
      <w:sz w:val="20"/>
      <w:lang w:val="en-GB" w:eastAsia="zh-CN"/>
    </w:rPr>
  </w:style>
  <w:style w:type="paragraph" w:customStyle="1" w:styleId="xl23">
    <w:name w:val="xl23"/>
    <w:basedOn w:val="Normal"/>
    <w:rsid w:val="0046496F"/>
    <w:pPr>
      <w:spacing w:before="100" w:beforeAutospacing="1" w:after="100" w:afterAutospacing="1"/>
    </w:pPr>
    <w:rPr>
      <w:rFonts w:ascii="Book Antiqua" w:eastAsia="SimSun" w:hAnsi="Book Antiqua"/>
      <w:sz w:val="20"/>
      <w:lang w:val="en-GB" w:eastAsia="zh-CN"/>
    </w:rPr>
  </w:style>
  <w:style w:type="paragraph" w:customStyle="1" w:styleId="xl24">
    <w:name w:val="xl24"/>
    <w:basedOn w:val="Normal"/>
    <w:rsid w:val="0046496F"/>
    <w:pPr>
      <w:widowControl w:val="0"/>
      <w:spacing w:before="100" w:beforeAutospacing="1" w:after="100" w:afterAutospacing="1"/>
    </w:pPr>
    <w:rPr>
      <w:rFonts w:ascii="Bookman Old Style" w:eastAsia="SimSun" w:hAnsi="Bookman Old Style"/>
      <w:sz w:val="22"/>
      <w:szCs w:val="22"/>
      <w:lang w:val="en-GB" w:eastAsia="en-GB"/>
    </w:rPr>
  </w:style>
  <w:style w:type="paragraph" w:customStyle="1" w:styleId="xl25">
    <w:name w:val="xl25"/>
    <w:basedOn w:val="Normal"/>
    <w:rsid w:val="0046496F"/>
    <w:pPr>
      <w:widowControl w:val="0"/>
      <w:spacing w:before="100" w:beforeAutospacing="1" w:after="100" w:afterAutospacing="1"/>
    </w:pPr>
    <w:rPr>
      <w:rFonts w:ascii="Arial" w:eastAsia="SimSun" w:hAnsi="Arial" w:cs="Arial"/>
      <w:b/>
      <w:bCs/>
      <w:sz w:val="22"/>
      <w:szCs w:val="22"/>
      <w:lang w:val="en-GB" w:eastAsia="en-GB"/>
    </w:rPr>
  </w:style>
  <w:style w:type="paragraph" w:customStyle="1" w:styleId="xl26">
    <w:name w:val="xl26"/>
    <w:basedOn w:val="Normal"/>
    <w:rsid w:val="0046496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SimSun" w:hAnsi="Arial" w:cs="Arial"/>
      <w:sz w:val="18"/>
      <w:szCs w:val="18"/>
      <w:lang w:val="en-GB" w:eastAsia="en-GB"/>
    </w:rPr>
  </w:style>
  <w:style w:type="paragraph" w:customStyle="1" w:styleId="xl27">
    <w:name w:val="xl27"/>
    <w:basedOn w:val="Normal"/>
    <w:rsid w:val="0046496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SimSun" w:hAnsi="Arial" w:cs="Arial"/>
      <w:b/>
      <w:bCs/>
      <w:i/>
      <w:iCs/>
      <w:sz w:val="18"/>
      <w:szCs w:val="18"/>
      <w:lang w:val="en-GB" w:eastAsia="en-GB"/>
    </w:rPr>
  </w:style>
  <w:style w:type="paragraph" w:customStyle="1" w:styleId="xl28">
    <w:name w:val="xl28"/>
    <w:basedOn w:val="Normal"/>
    <w:rsid w:val="0046496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SimSun" w:hAnsi="Arial" w:cs="Arial"/>
      <w:b/>
      <w:bCs/>
      <w:sz w:val="18"/>
      <w:szCs w:val="18"/>
      <w:lang w:val="en-GB" w:eastAsia="en-GB"/>
    </w:rPr>
  </w:style>
  <w:style w:type="paragraph" w:customStyle="1" w:styleId="xl29">
    <w:name w:val="xl29"/>
    <w:basedOn w:val="Normal"/>
    <w:rsid w:val="0046496F"/>
    <w:pPr>
      <w:pBdr>
        <w:right w:val="single" w:sz="4" w:space="0" w:color="auto"/>
      </w:pBdr>
      <w:spacing w:before="100" w:beforeAutospacing="1" w:after="100" w:afterAutospacing="1"/>
    </w:pPr>
    <w:rPr>
      <w:rFonts w:eastAsia="SimSun"/>
      <w:sz w:val="20"/>
      <w:lang w:val="en-GB" w:eastAsia="zh-CN"/>
    </w:rPr>
  </w:style>
  <w:style w:type="paragraph" w:customStyle="1" w:styleId="xl30">
    <w:name w:val="xl30"/>
    <w:basedOn w:val="Normal"/>
    <w:rsid w:val="0046496F"/>
    <w:pPr>
      <w:pBdr>
        <w:left w:val="single" w:sz="4" w:space="0" w:color="auto"/>
        <w:bottom w:val="single" w:sz="4" w:space="0" w:color="auto"/>
      </w:pBdr>
      <w:spacing w:before="100" w:beforeAutospacing="1" w:after="100" w:afterAutospacing="1"/>
    </w:pPr>
    <w:rPr>
      <w:rFonts w:eastAsia="SimSun"/>
      <w:sz w:val="20"/>
      <w:lang w:val="en-GB" w:eastAsia="zh-CN"/>
    </w:rPr>
  </w:style>
  <w:style w:type="paragraph" w:customStyle="1" w:styleId="xl31">
    <w:name w:val="xl31"/>
    <w:basedOn w:val="Normal"/>
    <w:rsid w:val="0046496F"/>
    <w:pPr>
      <w:pBdr>
        <w:bottom w:val="single" w:sz="4" w:space="0" w:color="auto"/>
      </w:pBdr>
      <w:spacing w:before="100" w:beforeAutospacing="1" w:after="100" w:afterAutospacing="1"/>
    </w:pPr>
    <w:rPr>
      <w:rFonts w:eastAsia="SimSun"/>
      <w:sz w:val="20"/>
      <w:lang w:val="en-GB" w:eastAsia="zh-CN"/>
    </w:rPr>
  </w:style>
  <w:style w:type="paragraph" w:customStyle="1" w:styleId="xl32">
    <w:name w:val="xl32"/>
    <w:basedOn w:val="Normal"/>
    <w:rsid w:val="0046496F"/>
    <w:pPr>
      <w:pBdr>
        <w:bottom w:val="single" w:sz="4" w:space="0" w:color="auto"/>
        <w:right w:val="single" w:sz="4" w:space="0" w:color="auto"/>
      </w:pBdr>
      <w:spacing w:before="100" w:beforeAutospacing="1" w:after="100" w:afterAutospacing="1"/>
    </w:pPr>
    <w:rPr>
      <w:rFonts w:eastAsia="SimSun"/>
      <w:sz w:val="20"/>
      <w:lang w:val="en-GB" w:eastAsia="zh-CN"/>
    </w:rPr>
  </w:style>
  <w:style w:type="paragraph" w:customStyle="1" w:styleId="xl33">
    <w:name w:val="xl33"/>
    <w:basedOn w:val="Normal"/>
    <w:rsid w:val="0046496F"/>
    <w:pPr>
      <w:pBdr>
        <w:top w:val="single" w:sz="4" w:space="0" w:color="auto"/>
        <w:left w:val="single" w:sz="4" w:space="0" w:color="auto"/>
        <w:right w:val="single" w:sz="4" w:space="0" w:color="auto"/>
      </w:pBdr>
      <w:spacing w:before="100" w:beforeAutospacing="1" w:after="100" w:afterAutospacing="1"/>
    </w:pPr>
    <w:rPr>
      <w:rFonts w:ascii="Book Antiqua" w:eastAsia="SimSun" w:hAnsi="Book Antiqua"/>
      <w:sz w:val="20"/>
      <w:lang w:val="en-GB" w:eastAsia="zh-CN"/>
    </w:rPr>
  </w:style>
  <w:style w:type="paragraph" w:customStyle="1" w:styleId="xl34">
    <w:name w:val="xl34"/>
    <w:basedOn w:val="Normal"/>
    <w:rsid w:val="0046496F"/>
    <w:pPr>
      <w:pBdr>
        <w:top w:val="single" w:sz="4" w:space="0" w:color="auto"/>
        <w:left w:val="single" w:sz="4" w:space="0" w:color="auto"/>
        <w:right w:val="single" w:sz="4" w:space="0" w:color="auto"/>
      </w:pBdr>
      <w:spacing w:before="100" w:beforeAutospacing="1" w:after="100" w:afterAutospacing="1"/>
    </w:pPr>
    <w:rPr>
      <w:rFonts w:ascii="Book Antiqua" w:eastAsia="SimSun" w:hAnsi="Book Antiqua"/>
      <w:sz w:val="16"/>
      <w:szCs w:val="16"/>
      <w:lang w:val="en-GB" w:eastAsia="zh-CN"/>
    </w:rPr>
  </w:style>
  <w:style w:type="paragraph" w:customStyle="1" w:styleId="xl35">
    <w:name w:val="xl35"/>
    <w:basedOn w:val="Normal"/>
    <w:rsid w:val="0046496F"/>
    <w:pPr>
      <w:pBdr>
        <w:left w:val="single" w:sz="4" w:space="0" w:color="auto"/>
        <w:right w:val="single" w:sz="4" w:space="0" w:color="auto"/>
      </w:pBdr>
      <w:spacing w:before="100" w:beforeAutospacing="1" w:after="100" w:afterAutospacing="1"/>
    </w:pPr>
    <w:rPr>
      <w:rFonts w:ascii="Book Antiqua" w:eastAsia="SimSun" w:hAnsi="Book Antiqua"/>
      <w:sz w:val="20"/>
      <w:lang w:val="en-GB" w:eastAsia="zh-CN"/>
    </w:rPr>
  </w:style>
  <w:style w:type="paragraph" w:customStyle="1" w:styleId="xl36">
    <w:name w:val="xl36"/>
    <w:basedOn w:val="Normal"/>
    <w:rsid w:val="0046496F"/>
    <w:pPr>
      <w:pBdr>
        <w:left w:val="single" w:sz="4" w:space="0" w:color="auto"/>
        <w:right w:val="single" w:sz="4" w:space="0" w:color="auto"/>
      </w:pBdr>
      <w:spacing w:before="100" w:beforeAutospacing="1" w:after="100" w:afterAutospacing="1"/>
    </w:pPr>
    <w:rPr>
      <w:rFonts w:ascii="Book Antiqua" w:eastAsia="SimSun" w:hAnsi="Book Antiqua"/>
      <w:sz w:val="16"/>
      <w:szCs w:val="16"/>
      <w:lang w:val="en-GB" w:eastAsia="zh-CN"/>
    </w:rPr>
  </w:style>
  <w:style w:type="paragraph" w:customStyle="1" w:styleId="xl37">
    <w:name w:val="xl37"/>
    <w:basedOn w:val="Normal"/>
    <w:rsid w:val="0046496F"/>
    <w:pPr>
      <w:pBdr>
        <w:left w:val="single" w:sz="4" w:space="0" w:color="auto"/>
        <w:bottom w:val="single" w:sz="4" w:space="0" w:color="auto"/>
        <w:right w:val="single" w:sz="4" w:space="0" w:color="auto"/>
      </w:pBdr>
      <w:spacing w:before="100" w:beforeAutospacing="1" w:after="100" w:afterAutospacing="1"/>
    </w:pPr>
    <w:rPr>
      <w:rFonts w:ascii="Book Antiqua" w:eastAsia="SimSun" w:hAnsi="Book Antiqua"/>
      <w:sz w:val="20"/>
      <w:lang w:val="en-GB" w:eastAsia="zh-CN"/>
    </w:rPr>
  </w:style>
  <w:style w:type="paragraph" w:customStyle="1" w:styleId="xl38">
    <w:name w:val="xl38"/>
    <w:basedOn w:val="Normal"/>
    <w:rsid w:val="0046496F"/>
    <w:pPr>
      <w:pBdr>
        <w:left w:val="single" w:sz="4" w:space="0" w:color="auto"/>
        <w:bottom w:val="single" w:sz="4" w:space="0" w:color="auto"/>
        <w:right w:val="single" w:sz="4" w:space="0" w:color="auto"/>
      </w:pBdr>
      <w:spacing w:before="100" w:beforeAutospacing="1" w:after="100" w:afterAutospacing="1"/>
    </w:pPr>
    <w:rPr>
      <w:rFonts w:ascii="Book Antiqua" w:eastAsia="SimSun" w:hAnsi="Book Antiqua"/>
      <w:sz w:val="16"/>
      <w:szCs w:val="16"/>
      <w:lang w:val="en-GB" w:eastAsia="zh-CN"/>
    </w:rPr>
  </w:style>
  <w:style w:type="paragraph" w:customStyle="1" w:styleId="xl39">
    <w:name w:val="xl39"/>
    <w:basedOn w:val="Normal"/>
    <w:rsid w:val="0046496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SimSun"/>
      <w:sz w:val="20"/>
      <w:lang w:val="en-GB" w:eastAsia="zh-CN"/>
    </w:rPr>
  </w:style>
  <w:style w:type="paragraph" w:customStyle="1" w:styleId="xl40">
    <w:name w:val="xl40"/>
    <w:basedOn w:val="Normal"/>
    <w:rsid w:val="004649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SimSun" w:hAnsi="Arial" w:cs="Arial"/>
      <w:sz w:val="16"/>
      <w:szCs w:val="16"/>
      <w:lang w:val="en-GB" w:eastAsia="zh-CN"/>
    </w:rPr>
  </w:style>
  <w:style w:type="paragraph" w:customStyle="1" w:styleId="xl41">
    <w:name w:val="xl41"/>
    <w:basedOn w:val="Normal"/>
    <w:rsid w:val="0046496F"/>
    <w:pPr>
      <w:pBdr>
        <w:top w:val="single" w:sz="4" w:space="0" w:color="auto"/>
        <w:left w:val="single" w:sz="4" w:space="0" w:color="auto"/>
        <w:bottom w:val="single" w:sz="4" w:space="0" w:color="auto"/>
      </w:pBdr>
      <w:spacing w:before="100" w:beforeAutospacing="1" w:after="100" w:afterAutospacing="1"/>
    </w:pPr>
    <w:rPr>
      <w:rFonts w:ascii="Arial" w:eastAsia="SimSun" w:hAnsi="Arial" w:cs="Arial"/>
      <w:sz w:val="20"/>
      <w:lang w:val="en-GB" w:eastAsia="zh-CN"/>
    </w:rPr>
  </w:style>
  <w:style w:type="paragraph" w:customStyle="1" w:styleId="xl42">
    <w:name w:val="xl42"/>
    <w:basedOn w:val="Normal"/>
    <w:rsid w:val="0046496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SimSun" w:hAnsi="Arial" w:cs="Arial"/>
      <w:sz w:val="16"/>
      <w:szCs w:val="16"/>
      <w:lang w:val="en-GB" w:eastAsia="zh-CN"/>
    </w:rPr>
  </w:style>
  <w:style w:type="paragraph" w:customStyle="1" w:styleId="xl43">
    <w:name w:val="xl43"/>
    <w:basedOn w:val="Normal"/>
    <w:rsid w:val="0046496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SimSun" w:hAnsi="Arial" w:cs="Arial"/>
      <w:sz w:val="16"/>
      <w:szCs w:val="16"/>
      <w:lang w:val="en-GB" w:eastAsia="zh-CN"/>
    </w:rPr>
  </w:style>
  <w:style w:type="paragraph" w:customStyle="1" w:styleId="xl44">
    <w:name w:val="xl44"/>
    <w:basedOn w:val="Normal"/>
    <w:rsid w:val="0046496F"/>
    <w:pPr>
      <w:pBdr>
        <w:left w:val="single" w:sz="4" w:space="0" w:color="auto"/>
        <w:bottom w:val="single" w:sz="4" w:space="0" w:color="auto"/>
        <w:right w:val="single" w:sz="4" w:space="0" w:color="auto"/>
      </w:pBdr>
      <w:spacing w:before="100" w:beforeAutospacing="1" w:after="100" w:afterAutospacing="1"/>
    </w:pPr>
    <w:rPr>
      <w:rFonts w:ascii="Arial" w:eastAsia="SimSun" w:hAnsi="Arial" w:cs="Arial"/>
      <w:sz w:val="16"/>
      <w:szCs w:val="16"/>
      <w:lang w:val="en-GB" w:eastAsia="zh-CN"/>
    </w:rPr>
  </w:style>
  <w:style w:type="paragraph" w:customStyle="1" w:styleId="xl45">
    <w:name w:val="xl45"/>
    <w:basedOn w:val="Normal"/>
    <w:rsid w:val="0046496F"/>
    <w:pPr>
      <w:pBdr>
        <w:top w:val="single" w:sz="4" w:space="0" w:color="auto"/>
        <w:left w:val="single" w:sz="4" w:space="0" w:color="auto"/>
        <w:right w:val="single" w:sz="4" w:space="0" w:color="auto"/>
      </w:pBdr>
      <w:spacing w:before="100" w:beforeAutospacing="1" w:after="100" w:afterAutospacing="1"/>
    </w:pPr>
    <w:rPr>
      <w:rFonts w:ascii="Arial" w:eastAsia="SimSun" w:hAnsi="Arial" w:cs="Arial"/>
      <w:sz w:val="16"/>
      <w:szCs w:val="16"/>
      <w:lang w:val="en-GB" w:eastAsia="zh-CN"/>
    </w:rPr>
  </w:style>
  <w:style w:type="paragraph" w:customStyle="1" w:styleId="xl46">
    <w:name w:val="xl46"/>
    <w:basedOn w:val="Normal"/>
    <w:rsid w:val="0046496F"/>
    <w:pPr>
      <w:widowControl w:val="0"/>
      <w:pBdr>
        <w:left w:val="single" w:sz="8" w:space="11" w:color="auto"/>
        <w:right w:val="single" w:sz="4" w:space="0" w:color="auto"/>
      </w:pBdr>
      <w:spacing w:before="100" w:beforeAutospacing="1" w:after="100" w:afterAutospacing="1"/>
      <w:ind w:firstLineChars="100"/>
    </w:pPr>
    <w:rPr>
      <w:rFonts w:ascii="Arial" w:eastAsia="SimSun" w:hAnsi="Arial" w:cs="Arial"/>
      <w:color w:val="000000"/>
      <w:sz w:val="22"/>
      <w:szCs w:val="22"/>
      <w:lang w:val="en-GB" w:eastAsia="zh-CN"/>
    </w:rPr>
  </w:style>
  <w:style w:type="paragraph" w:customStyle="1" w:styleId="xl47">
    <w:name w:val="xl47"/>
    <w:basedOn w:val="Normal"/>
    <w:rsid w:val="0046496F"/>
    <w:pPr>
      <w:widowControl w:val="0"/>
      <w:pBdr>
        <w:left w:val="single" w:sz="4" w:space="0" w:color="auto"/>
      </w:pBdr>
      <w:spacing w:before="100" w:beforeAutospacing="1" w:after="100" w:afterAutospacing="1"/>
      <w:jc w:val="right"/>
    </w:pPr>
    <w:rPr>
      <w:rFonts w:ascii="Arial" w:eastAsia="SimSun" w:hAnsi="Arial" w:cs="Arial"/>
      <w:color w:val="000000"/>
      <w:sz w:val="22"/>
      <w:szCs w:val="22"/>
      <w:lang w:val="en-GB" w:eastAsia="zh-CN"/>
    </w:rPr>
  </w:style>
  <w:style w:type="paragraph" w:styleId="Title">
    <w:name w:val="Title"/>
    <w:basedOn w:val="Normal"/>
    <w:qFormat/>
    <w:rsid w:val="0046496F"/>
    <w:pPr>
      <w:jc w:val="center"/>
    </w:pPr>
    <w:rPr>
      <w:sz w:val="28"/>
      <w:szCs w:val="24"/>
      <w:lang w:val="en-US"/>
    </w:rPr>
  </w:style>
  <w:style w:type="paragraph" w:styleId="Subtitle">
    <w:name w:val="Subtitle"/>
    <w:basedOn w:val="Normal"/>
    <w:qFormat/>
    <w:rsid w:val="0046496F"/>
    <w:pPr>
      <w:jc w:val="center"/>
    </w:pPr>
    <w:rPr>
      <w:b/>
      <w:bCs/>
      <w:szCs w:val="24"/>
      <w:lang w:val="it-IT"/>
    </w:rPr>
  </w:style>
  <w:style w:type="paragraph" w:customStyle="1" w:styleId="normaludhezimi">
    <w:name w:val="normal udhezimi"/>
    <w:basedOn w:val="Normal"/>
    <w:rsid w:val="0046496F"/>
    <w:pPr>
      <w:spacing w:before="120" w:after="120"/>
      <w:jc w:val="both"/>
    </w:pPr>
    <w:rPr>
      <w:rFonts w:ascii="Book Antiqua" w:eastAsia="MS Mincho" w:hAnsi="Book Antiqua"/>
      <w:sz w:val="22"/>
      <w:szCs w:val="24"/>
      <w:lang w:val="pl-PL"/>
    </w:rPr>
  </w:style>
  <w:style w:type="paragraph" w:styleId="BodyTextIndent3">
    <w:name w:val="Body Text Indent 3"/>
    <w:basedOn w:val="Normal"/>
    <w:rsid w:val="0046496F"/>
    <w:pPr>
      <w:spacing w:after="120"/>
      <w:ind w:left="360"/>
    </w:pPr>
    <w:rPr>
      <w:rFonts w:eastAsia="SimSun"/>
      <w:sz w:val="16"/>
      <w:szCs w:val="16"/>
      <w:lang w:val="en-GB" w:eastAsia="zh-CN"/>
    </w:rPr>
  </w:style>
  <w:style w:type="paragraph" w:customStyle="1" w:styleId="bulletmeshkronjaudhezimi">
    <w:name w:val="bullet me shkronja udhezimi"/>
    <w:basedOn w:val="Normal"/>
    <w:rsid w:val="0046496F"/>
    <w:pPr>
      <w:tabs>
        <w:tab w:val="left" w:pos="-1440"/>
        <w:tab w:val="num" w:pos="360"/>
      </w:tabs>
      <w:spacing w:before="120" w:after="120"/>
      <w:jc w:val="both"/>
    </w:pPr>
    <w:rPr>
      <w:rFonts w:ascii="Book Antiqua" w:eastAsia="MS Mincho" w:hAnsi="Book Antiqua" w:cs="Arial"/>
      <w:sz w:val="22"/>
      <w:szCs w:val="22"/>
    </w:rPr>
  </w:style>
  <w:style w:type="paragraph" w:customStyle="1" w:styleId="HEADING1UDHEZIM">
    <w:name w:val="HEADING 1 UDHEZIM"/>
    <w:basedOn w:val="Heading1"/>
    <w:rsid w:val="0046496F"/>
    <w:pPr>
      <w:numPr>
        <w:numId w:val="29"/>
      </w:numPr>
      <w:spacing w:before="120" w:after="120"/>
      <w:jc w:val="both"/>
    </w:pPr>
    <w:rPr>
      <w:rFonts w:ascii="Book Antiqua" w:eastAsia="MS Mincho" w:hAnsi="Book Antiqua" w:cs="Arial Bold"/>
      <w:caps/>
      <w:kern w:val="0"/>
      <w:sz w:val="22"/>
      <w:szCs w:val="22"/>
      <w:lang w:val="en-GB" w:eastAsia="zh-CN"/>
    </w:rPr>
  </w:style>
  <w:style w:type="paragraph" w:customStyle="1" w:styleId="TITULLIUDHEZIMI">
    <w:name w:val="TITULLI UDHEZIMI"/>
    <w:basedOn w:val="normaludhezimi"/>
    <w:rsid w:val="0046496F"/>
    <w:pPr>
      <w:spacing w:before="240" w:after="240"/>
      <w:jc w:val="center"/>
    </w:pPr>
    <w:rPr>
      <w:b/>
      <w:sz w:val="24"/>
    </w:rPr>
  </w:style>
  <w:style w:type="paragraph" w:customStyle="1" w:styleId="CharCharCharChar">
    <w:name w:val=" Char Char Char Char"/>
    <w:basedOn w:val="Normal"/>
    <w:link w:val="DefaultParagraphFont"/>
    <w:rsid w:val="00AD5E3E"/>
    <w:pPr>
      <w:spacing w:after="160" w:line="240" w:lineRule="exact"/>
    </w:pPr>
    <w:rPr>
      <w:rFonts w:ascii="Tahoma" w:eastAsia="MS Mincho" w:hAnsi="Tahoma"/>
      <w:sz w:val="20"/>
      <w:lang w:val="en-US"/>
    </w:rPr>
  </w:style>
  <w:style w:type="table" w:styleId="TableGrid">
    <w:name w:val="Table Grid"/>
    <w:basedOn w:val="TableNormal"/>
    <w:rsid w:val="00AD5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10270</Words>
  <Characters>58545</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68678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dcterms:created xsi:type="dcterms:W3CDTF">2019-02-20T17:56:00Z</dcterms:created>
  <dcterms:modified xsi:type="dcterms:W3CDTF">2019-02-20T17:56:00Z</dcterms:modified>
</cp:coreProperties>
</file>