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7E9" w:rsidRDefault="008977E9" w:rsidP="008977E9">
      <w:pPr>
        <w:pStyle w:val="Akti"/>
      </w:pPr>
      <w:bookmarkStart w:id="0" w:name="_GoBack"/>
      <w:bookmarkEnd w:id="0"/>
      <w:r>
        <w:t>DEKRET</w:t>
      </w:r>
    </w:p>
    <w:p w:rsidR="008977E9" w:rsidRDefault="008977E9" w:rsidP="008977E9">
      <w:pPr>
        <w:pStyle w:val="NumriData"/>
      </w:pPr>
      <w:r>
        <w:t>Nr.6389, datë 3.2.2010</w:t>
      </w:r>
    </w:p>
    <w:p w:rsidR="008977E9" w:rsidRDefault="008977E9" w:rsidP="008977E9">
      <w:pPr>
        <w:pStyle w:val="Paragrafi"/>
        <w:ind w:firstLine="0"/>
      </w:pPr>
    </w:p>
    <w:p w:rsidR="008977E9" w:rsidRDefault="008977E9" w:rsidP="008977E9">
      <w:pPr>
        <w:pStyle w:val="Titulli"/>
      </w:pPr>
      <w:r>
        <w:t>PËR LEJIM LËNIEJE TË SHTETËSISË SHQIPTARE</w:t>
      </w:r>
    </w:p>
    <w:p w:rsidR="008977E9" w:rsidRDefault="008977E9" w:rsidP="008977E9">
      <w:pPr>
        <w:pStyle w:val="Paragrafi"/>
        <w:ind w:firstLine="0"/>
      </w:pPr>
      <w:r>
        <w:t xml:space="preserve">  </w:t>
      </w:r>
    </w:p>
    <w:p w:rsidR="008977E9" w:rsidRPr="00D23D94" w:rsidRDefault="008977E9" w:rsidP="00D23D94">
      <w:pPr>
        <w:pStyle w:val="Paragrafi"/>
      </w:pPr>
      <w:r w:rsidRPr="00D23D94">
        <w:t>Në mbështetje të nenit 92, pika “c” të Kushtetutës, të neneve 15, 19 dhe 20 të ligjit nr.8389, datë 5.8.1998 “Për shtetësinë shqiptare”, bazuar edhe në propozimin e Ministrit të Brendshëm,</w:t>
      </w:r>
    </w:p>
    <w:p w:rsidR="008977E9" w:rsidRDefault="008977E9" w:rsidP="008977E9">
      <w:pPr>
        <w:pStyle w:val="Paragrafi"/>
        <w:ind w:firstLine="0"/>
      </w:pPr>
    </w:p>
    <w:p w:rsidR="008977E9" w:rsidRDefault="008977E9" w:rsidP="008977E9">
      <w:pPr>
        <w:pStyle w:val="VENDOSI"/>
      </w:pPr>
      <w:r>
        <w:t>DEKRETOJ:</w:t>
      </w:r>
    </w:p>
    <w:p w:rsidR="008977E9" w:rsidRDefault="008977E9" w:rsidP="008977E9">
      <w:pPr>
        <w:pStyle w:val="Paragrafi"/>
        <w:ind w:firstLine="0"/>
      </w:pPr>
    </w:p>
    <w:p w:rsidR="008977E9" w:rsidRDefault="008977E9" w:rsidP="008977E9">
      <w:pPr>
        <w:pStyle w:val="NeniNr"/>
      </w:pPr>
      <w:r>
        <w:t>Neni 1</w:t>
      </w:r>
    </w:p>
    <w:p w:rsidR="008977E9" w:rsidRDefault="008977E9" w:rsidP="008977E9">
      <w:pPr>
        <w:pStyle w:val="Paragrafi"/>
        <w:ind w:firstLine="0"/>
      </w:pPr>
    </w:p>
    <w:p w:rsidR="008977E9" w:rsidRPr="00CB0AB9" w:rsidRDefault="008977E9" w:rsidP="00CB0AB9">
      <w:pPr>
        <w:pStyle w:val="Paragrafi"/>
      </w:pPr>
      <w:r w:rsidRPr="00CB0AB9">
        <w:t>U lejohet lënia e shtetësisë shqiptare me kërkesë të tyre personave të mëposhtëm:</w:t>
      </w:r>
    </w:p>
    <w:p w:rsidR="008977E9" w:rsidRPr="00CB0AB9" w:rsidRDefault="008977E9" w:rsidP="00CB0AB9">
      <w:pPr>
        <w:pStyle w:val="Paragrafi"/>
      </w:pPr>
    </w:p>
    <w:p w:rsidR="008977E9" w:rsidRPr="00CB0AB9" w:rsidRDefault="008977E9" w:rsidP="00CB0AB9">
      <w:pPr>
        <w:pStyle w:val="Paragrafi"/>
      </w:pPr>
      <w:r w:rsidRPr="00CB0AB9">
        <w:t>1. Lindita Llazar Braun (Sulioti)</w:t>
      </w:r>
    </w:p>
    <w:p w:rsidR="008977E9" w:rsidRPr="00CB0AB9" w:rsidRDefault="008977E9" w:rsidP="00CB0AB9">
      <w:pPr>
        <w:pStyle w:val="Paragrafi"/>
      </w:pPr>
      <w:r w:rsidRPr="00CB0AB9">
        <w:t>2. Gentian Ilia Koraj</w:t>
      </w:r>
    </w:p>
    <w:p w:rsidR="008977E9" w:rsidRPr="00CB0AB9" w:rsidRDefault="008977E9" w:rsidP="00CB0AB9">
      <w:pPr>
        <w:pStyle w:val="Paragrafi"/>
      </w:pPr>
      <w:r w:rsidRPr="00CB0AB9">
        <w:t>3. Spartak Bexhet Devolli</w:t>
      </w:r>
    </w:p>
    <w:p w:rsidR="008977E9" w:rsidRPr="00CB0AB9" w:rsidRDefault="00D27B4B" w:rsidP="00CB0AB9">
      <w:pPr>
        <w:pStyle w:val="Paragrafi"/>
      </w:pPr>
      <w:r>
        <w:t>4. Dash</w:t>
      </w:r>
      <w:r w:rsidR="008977E9" w:rsidRPr="00CB0AB9">
        <w:t>mir Ago Aliko</w:t>
      </w:r>
    </w:p>
    <w:p w:rsidR="008977E9" w:rsidRPr="00CB0AB9" w:rsidRDefault="008977E9" w:rsidP="00CB0AB9">
      <w:pPr>
        <w:pStyle w:val="Paragrafi"/>
      </w:pPr>
      <w:r w:rsidRPr="00CB0AB9">
        <w:t>5. Zonjë Arshi Aliko (Gjokoli)</w:t>
      </w:r>
    </w:p>
    <w:p w:rsidR="008977E9" w:rsidRPr="00CB0AB9" w:rsidRDefault="008977E9" w:rsidP="00CB0AB9">
      <w:pPr>
        <w:pStyle w:val="Paragrafi"/>
      </w:pPr>
      <w:r w:rsidRPr="00CB0AB9">
        <w:t>6. Oskeola Dashmir Aliko</w:t>
      </w:r>
    </w:p>
    <w:p w:rsidR="008977E9" w:rsidRPr="00CB0AB9" w:rsidRDefault="008977E9" w:rsidP="00CB0AB9">
      <w:pPr>
        <w:pStyle w:val="Paragrafi"/>
      </w:pPr>
      <w:r w:rsidRPr="00CB0AB9">
        <w:t>7. Sabri Dashmir Aliko</w:t>
      </w:r>
    </w:p>
    <w:p w:rsidR="008977E9" w:rsidRPr="00CB0AB9" w:rsidRDefault="008977E9" w:rsidP="00CB0AB9">
      <w:pPr>
        <w:pStyle w:val="Paragrafi"/>
      </w:pPr>
      <w:r w:rsidRPr="00CB0AB9">
        <w:t>8. Aleksandër Ibrahim Terpollari</w:t>
      </w:r>
    </w:p>
    <w:p w:rsidR="008977E9" w:rsidRPr="00CB0AB9" w:rsidRDefault="008977E9" w:rsidP="00CB0AB9">
      <w:pPr>
        <w:pStyle w:val="Paragrafi"/>
      </w:pPr>
      <w:r w:rsidRPr="00CB0AB9">
        <w:t>9. Mario Haxhi Dibra</w:t>
      </w:r>
    </w:p>
    <w:p w:rsidR="008977E9" w:rsidRPr="00CB0AB9" w:rsidRDefault="008977E9" w:rsidP="00CB0AB9">
      <w:pPr>
        <w:pStyle w:val="Paragrafi"/>
      </w:pPr>
      <w:r w:rsidRPr="00CB0AB9">
        <w:t xml:space="preserve">10. </w:t>
      </w:r>
      <w:smartTag w:uri="urn:schemas-microsoft-com:office:smarttags" w:element="City">
        <w:smartTag w:uri="urn:schemas-microsoft-com:office:smarttags" w:element="place">
          <w:r w:rsidRPr="00CB0AB9">
            <w:t>Edmond</w:t>
          </w:r>
        </w:smartTag>
      </w:smartTag>
      <w:r w:rsidRPr="00CB0AB9">
        <w:t xml:space="preserve"> Robert Kadiu</w:t>
      </w:r>
    </w:p>
    <w:p w:rsidR="008977E9" w:rsidRPr="00CB0AB9" w:rsidRDefault="008977E9" w:rsidP="00CB0AB9">
      <w:pPr>
        <w:pStyle w:val="Paragrafi"/>
      </w:pPr>
      <w:r w:rsidRPr="00CB0AB9">
        <w:t>11. Vjollca Xhavit Reka (Lala)</w:t>
      </w:r>
    </w:p>
    <w:p w:rsidR="008977E9" w:rsidRPr="00CB0AB9" w:rsidRDefault="008977E9" w:rsidP="00CB0AB9">
      <w:pPr>
        <w:pStyle w:val="Paragrafi"/>
      </w:pPr>
      <w:r w:rsidRPr="00CB0AB9">
        <w:t>12. Rudin Agron Gjataj</w:t>
      </w:r>
    </w:p>
    <w:p w:rsidR="008977E9" w:rsidRPr="00CB0AB9" w:rsidRDefault="008977E9" w:rsidP="00CB0AB9">
      <w:pPr>
        <w:pStyle w:val="Paragrafi"/>
      </w:pPr>
      <w:r w:rsidRPr="00CB0AB9">
        <w:t>13. Meritan Myzafer Kraja</w:t>
      </w:r>
    </w:p>
    <w:p w:rsidR="008977E9" w:rsidRPr="00CB0AB9" w:rsidRDefault="008977E9" w:rsidP="00CB0AB9">
      <w:pPr>
        <w:pStyle w:val="Paragrafi"/>
      </w:pPr>
      <w:r w:rsidRPr="00CB0AB9">
        <w:t>14. Daniela Rustem Hoxha (Toro)</w:t>
      </w:r>
    </w:p>
    <w:p w:rsidR="008977E9" w:rsidRDefault="008977E9" w:rsidP="008977E9">
      <w:pPr>
        <w:pStyle w:val="Paragrafi"/>
        <w:ind w:firstLine="0"/>
      </w:pPr>
    </w:p>
    <w:p w:rsidR="008977E9" w:rsidRDefault="008977E9" w:rsidP="008977E9">
      <w:pPr>
        <w:pStyle w:val="NeniNr"/>
      </w:pPr>
      <w:r>
        <w:t>Neni 2</w:t>
      </w:r>
    </w:p>
    <w:p w:rsidR="008977E9" w:rsidRDefault="008977E9" w:rsidP="008977E9">
      <w:pPr>
        <w:pStyle w:val="Paragrafi"/>
        <w:ind w:firstLine="0"/>
      </w:pPr>
    </w:p>
    <w:p w:rsidR="008977E9" w:rsidRDefault="008977E9" w:rsidP="00CB0AB9">
      <w:pPr>
        <w:pStyle w:val="Paragrafi"/>
      </w:pPr>
      <w:r>
        <w:t>Ky dekret hyn në fuqi menjëherë.</w:t>
      </w:r>
    </w:p>
    <w:p w:rsidR="008977E9" w:rsidRDefault="008977E9" w:rsidP="008977E9">
      <w:pPr>
        <w:pStyle w:val="Paragrafi"/>
        <w:ind w:firstLine="0"/>
      </w:pPr>
    </w:p>
    <w:p w:rsidR="008977E9" w:rsidRDefault="008977E9" w:rsidP="008977E9">
      <w:pPr>
        <w:pStyle w:val="Autoriteti"/>
      </w:pPr>
      <w:r>
        <w:t>PRESIDENTI I REPUBLIKËS</w:t>
      </w:r>
      <w:r w:rsidR="00F7517D">
        <w:t xml:space="preserve"> së Shqipërisë</w:t>
      </w:r>
    </w:p>
    <w:p w:rsidR="008977E9" w:rsidRDefault="008977E9" w:rsidP="008977E9">
      <w:pPr>
        <w:pStyle w:val="AutoritetiEmer"/>
      </w:pPr>
      <w:r>
        <w:t>Bamir Topi</w:t>
      </w:r>
    </w:p>
    <w:p w:rsidR="008977E9" w:rsidRDefault="008977E9" w:rsidP="008977E9">
      <w:pPr>
        <w:pStyle w:val="Paragrafi"/>
        <w:ind w:firstLine="0"/>
      </w:pPr>
    </w:p>
    <w:p w:rsidR="00CB0AB9" w:rsidRPr="001923A9" w:rsidRDefault="00CB0AB9" w:rsidP="008977E9">
      <w:pPr>
        <w:pStyle w:val="Paragrafi"/>
        <w:ind w:firstLine="0"/>
      </w:pPr>
    </w:p>
    <w:p w:rsidR="008977E9" w:rsidRPr="001923A9" w:rsidRDefault="008977E9" w:rsidP="008977E9">
      <w:pPr>
        <w:pStyle w:val="Akti"/>
      </w:pPr>
      <w:r>
        <w:t>VENDI</w:t>
      </w:r>
      <w:r w:rsidRPr="001923A9">
        <w:t>M </w:t>
      </w:r>
    </w:p>
    <w:p w:rsidR="008977E9" w:rsidRPr="001923A9" w:rsidRDefault="008977E9" w:rsidP="008977E9">
      <w:pPr>
        <w:pStyle w:val="NumriData"/>
      </w:pPr>
      <w:r w:rsidRPr="001923A9">
        <w:t>Nr.36, dat</w:t>
      </w:r>
      <w:r>
        <w:t>ë</w:t>
      </w:r>
      <w:r w:rsidRPr="001923A9">
        <w:t xml:space="preserve"> 27.1.2010</w:t>
      </w:r>
    </w:p>
    <w:p w:rsidR="008977E9" w:rsidRPr="001923A9" w:rsidRDefault="008977E9" w:rsidP="008977E9">
      <w:pPr>
        <w:pStyle w:val="Paragrafi"/>
      </w:pPr>
    </w:p>
    <w:p w:rsidR="008977E9" w:rsidRPr="001923A9" w:rsidRDefault="008977E9" w:rsidP="008977E9">
      <w:pPr>
        <w:pStyle w:val="Titulli"/>
      </w:pPr>
      <w:r w:rsidRPr="001923A9">
        <w:t>PËR PËRCAKTIMIN E NUMRIT TË PUNONJËSVE MËSIMORË, ME KONTRATË TË PËRKOHSHME, PËR PERIUDHËN 1 JANAR - 30 QERSHOR 2010, PËR MINISTRINË  E ARSIMIT DHE SHKENCËS</w:t>
      </w:r>
    </w:p>
    <w:p w:rsidR="008977E9" w:rsidRPr="001923A9" w:rsidRDefault="008977E9" w:rsidP="008977E9">
      <w:pPr>
        <w:pStyle w:val="Paragrafi"/>
      </w:pPr>
      <w:r w:rsidRPr="001923A9">
        <w:t>  </w:t>
      </w:r>
    </w:p>
    <w:p w:rsidR="008977E9" w:rsidRPr="001923A9" w:rsidRDefault="008977E9" w:rsidP="008977E9">
      <w:pPr>
        <w:pStyle w:val="Paragrafi"/>
      </w:pPr>
      <w:r w:rsidRPr="001923A9">
        <w:t>Në mbështetje të nenit 10</w:t>
      </w:r>
      <w:r>
        <w:t>0 të Kushtetutës dhe të pikës 2 të nenit 18</w:t>
      </w:r>
      <w:r w:rsidRPr="001923A9">
        <w:t xml:space="preserve"> të</w:t>
      </w:r>
      <w:r>
        <w:t xml:space="preserve"> ligjit nr.7961, datë 12.7.1995</w:t>
      </w:r>
      <w:r w:rsidRPr="001923A9">
        <w:t xml:space="preserve"> “Kodi i Punës i Republikës së Shqipërisë”, të ndryshuar, me propozimin e Ministrit të Arsimit dhe Shkencës, Këshilli i Ministrave </w:t>
      </w:r>
    </w:p>
    <w:p w:rsidR="008977E9" w:rsidRPr="001923A9" w:rsidRDefault="008977E9" w:rsidP="008977E9">
      <w:pPr>
        <w:pStyle w:val="Paragrafi"/>
      </w:pPr>
      <w:r w:rsidRPr="001923A9">
        <w:t> </w:t>
      </w:r>
    </w:p>
    <w:p w:rsidR="008977E9" w:rsidRPr="001923A9" w:rsidRDefault="008977E9" w:rsidP="008977E9">
      <w:pPr>
        <w:pStyle w:val="VENDOSI"/>
      </w:pPr>
      <w:r>
        <w:t>VENDOS</w:t>
      </w:r>
      <w:r w:rsidRPr="001923A9">
        <w:t>I:</w:t>
      </w:r>
    </w:p>
    <w:p w:rsidR="008977E9" w:rsidRPr="001923A9" w:rsidRDefault="008977E9" w:rsidP="008977E9">
      <w:pPr>
        <w:pStyle w:val="Paragrafi"/>
      </w:pPr>
      <w:r w:rsidRPr="001923A9">
        <w:t> </w:t>
      </w:r>
    </w:p>
    <w:p w:rsidR="008977E9" w:rsidRPr="001923A9" w:rsidRDefault="008977E9" w:rsidP="008977E9">
      <w:pPr>
        <w:pStyle w:val="Paragrafi"/>
      </w:pPr>
      <w:r w:rsidRPr="001923A9">
        <w:rPr>
          <w:rFonts w:eastAsia="Arial"/>
        </w:rPr>
        <w:t>1.</w:t>
      </w:r>
      <w:r>
        <w:rPr>
          <w:rFonts w:eastAsia="Arial"/>
        </w:rPr>
        <w:t xml:space="preserve"> </w:t>
      </w:r>
      <w:r w:rsidRPr="001923A9">
        <w:t>Numri i punonjësve mësimorë, me kontratë të përkohshme, për sistemin arsimor parauniversitar, për vitin shkollor 2009 -2010, për muajin janar 2010, të jetë 2011 veta dhe, për periudhën  1 shkurt - 30 qershor 2010, të jetë 704 punonjës. </w:t>
      </w:r>
    </w:p>
    <w:p w:rsidR="008977E9" w:rsidRPr="001923A9" w:rsidRDefault="008977E9" w:rsidP="008977E9">
      <w:pPr>
        <w:pStyle w:val="Paragrafi"/>
      </w:pPr>
      <w:r w:rsidRPr="001923A9">
        <w:rPr>
          <w:rFonts w:eastAsia="Arial"/>
        </w:rPr>
        <w:t>2.</w:t>
      </w:r>
      <w:r>
        <w:rPr>
          <w:rFonts w:eastAsia="Arial"/>
        </w:rPr>
        <w:t> </w:t>
      </w:r>
      <w:r w:rsidRPr="001923A9">
        <w:t xml:space="preserve">Numri i punonjësve me kontratë të përkohshme, sipas DAR/ZA-ve, dhe afati kohor i kontraktimit të punonjësve jepen sipas tabelës nr.1, që i bashkëlidhet këtij vendimi dhe është pjesë </w:t>
      </w:r>
      <w:r w:rsidRPr="001923A9">
        <w:lastRenderedPageBreak/>
        <w:t>përbërëse e tij. </w:t>
      </w:r>
    </w:p>
    <w:p w:rsidR="008977E9" w:rsidRPr="001923A9" w:rsidRDefault="008977E9" w:rsidP="008977E9">
      <w:pPr>
        <w:pStyle w:val="Paragrafi"/>
      </w:pPr>
      <w:r w:rsidRPr="001923A9">
        <w:rPr>
          <w:rFonts w:eastAsia="Arial"/>
        </w:rPr>
        <w:t>3.</w:t>
      </w:r>
      <w:r>
        <w:rPr>
          <w:rFonts w:eastAsia="Arial"/>
        </w:rPr>
        <w:t> </w:t>
      </w:r>
      <w:r w:rsidRPr="001923A9">
        <w:t>Efektet financiare në shumën 290 460 465 (dyqind e nëntëdhjetë milionë e katërqind e gjashtëdhjetë mijë e katërqind e gjashtëdhjetë e pesë) lekë, që rrjedhin nga zbatimi i këtij vendimi, të mbulohen nga fondet e miratuara për Ministrinë e Arsimit dhe Shkencës në buxhetin e vitit 2010.  </w:t>
      </w:r>
    </w:p>
    <w:p w:rsidR="008977E9" w:rsidRPr="001923A9" w:rsidRDefault="008977E9" w:rsidP="008977E9">
      <w:pPr>
        <w:pStyle w:val="Paragrafi"/>
      </w:pPr>
      <w:r w:rsidRPr="001923A9">
        <w:rPr>
          <w:rFonts w:eastAsia="Arial"/>
        </w:rPr>
        <w:t>4.</w:t>
      </w:r>
      <w:r>
        <w:rPr>
          <w:rFonts w:eastAsia="Arial"/>
        </w:rPr>
        <w:t> </w:t>
      </w:r>
      <w:r w:rsidRPr="001923A9">
        <w:t>Ngarkohen Ministria e Arsimit dhe Shkencës dhe Ministria e Financave për zbatimin e këtij vendimi. </w:t>
      </w:r>
    </w:p>
    <w:p w:rsidR="008977E9" w:rsidRPr="001923A9" w:rsidRDefault="008977E9" w:rsidP="008977E9">
      <w:pPr>
        <w:pStyle w:val="Paragrafi"/>
      </w:pPr>
      <w:r w:rsidRPr="001923A9">
        <w:t>Ky vendim hyn në fuqi menjëherë d</w:t>
      </w:r>
      <w:r>
        <w:t>he botohet në Fletoren Zyrtare</w:t>
      </w:r>
      <w:r w:rsidRPr="001923A9">
        <w:t xml:space="preserve">. </w:t>
      </w:r>
    </w:p>
    <w:p w:rsidR="008977E9" w:rsidRPr="00E352D2" w:rsidRDefault="008977E9" w:rsidP="008977E9">
      <w:pPr>
        <w:pStyle w:val="Paragrafi"/>
        <w:rPr>
          <w:sz w:val="14"/>
        </w:rPr>
      </w:pPr>
      <w:r w:rsidRPr="001923A9">
        <w:t> </w:t>
      </w:r>
    </w:p>
    <w:p w:rsidR="008977E9" w:rsidRPr="001923A9" w:rsidRDefault="008977E9" w:rsidP="008977E9">
      <w:pPr>
        <w:pStyle w:val="Autoriteti"/>
      </w:pPr>
      <w:r>
        <w:t>KRYEMINISTR</w:t>
      </w:r>
      <w:r w:rsidRPr="001923A9">
        <w:t>I </w:t>
      </w:r>
    </w:p>
    <w:p w:rsidR="008977E9" w:rsidRDefault="008977E9" w:rsidP="008977E9">
      <w:pPr>
        <w:pStyle w:val="AutoritetiEmer"/>
      </w:pPr>
      <w:r w:rsidRPr="001923A9">
        <w:t>Sali Berisha</w:t>
      </w:r>
    </w:p>
    <w:p w:rsidR="008977E9" w:rsidRDefault="008977E9" w:rsidP="008977E9">
      <w:pPr>
        <w:pStyle w:val="Paragrafi"/>
      </w:pPr>
    </w:p>
    <w:p w:rsidR="00E352D2" w:rsidRPr="00E352D2" w:rsidRDefault="00E352D2" w:rsidP="008977E9">
      <w:pPr>
        <w:pStyle w:val="Paragrafi"/>
        <w:rPr>
          <w:sz w:val="12"/>
        </w:rPr>
      </w:pPr>
    </w:p>
    <w:p w:rsidR="008977E9" w:rsidRDefault="008977E9" w:rsidP="008977E9">
      <w:pPr>
        <w:pStyle w:val="Paragrafi"/>
      </w:pPr>
      <w:r>
        <w:t>Tabela 1. Numri i punonjësve me kontratë të përkohshme sipas DAR/ZA</w:t>
      </w:r>
    </w:p>
    <w:p w:rsidR="008977E9" w:rsidRDefault="008977E9" w:rsidP="008977E9">
      <w:pPr>
        <w:pStyle w:val="Paragrafi"/>
      </w:pPr>
    </w:p>
    <w:tbl>
      <w:tblPr>
        <w:tblStyle w:val="TableGrid"/>
        <w:tblW w:w="0" w:type="auto"/>
        <w:tblLook w:val="01E0" w:firstRow="1" w:lastRow="1" w:firstColumn="1" w:lastColumn="1" w:noHBand="0" w:noVBand="0"/>
      </w:tblPr>
      <w:tblGrid>
        <w:gridCol w:w="648"/>
        <w:gridCol w:w="2768"/>
        <w:gridCol w:w="3060"/>
        <w:gridCol w:w="2700"/>
      </w:tblGrid>
      <w:tr w:rsidR="008977E9" w:rsidRPr="00E352D2">
        <w:tc>
          <w:tcPr>
            <w:tcW w:w="648" w:type="dxa"/>
            <w:vAlign w:val="center"/>
          </w:tcPr>
          <w:p w:rsidR="008977E9" w:rsidRPr="00E352D2" w:rsidRDefault="008977E9" w:rsidP="008977E9">
            <w:pPr>
              <w:pStyle w:val="Paragrafi"/>
              <w:ind w:firstLine="0"/>
              <w:jc w:val="center"/>
              <w:rPr>
                <w:b/>
                <w:sz w:val="18"/>
                <w:szCs w:val="18"/>
              </w:rPr>
            </w:pPr>
            <w:r w:rsidRPr="00E352D2">
              <w:rPr>
                <w:b/>
                <w:sz w:val="18"/>
                <w:szCs w:val="18"/>
              </w:rPr>
              <w:t>Nr.</w:t>
            </w:r>
          </w:p>
        </w:tc>
        <w:tc>
          <w:tcPr>
            <w:tcW w:w="2768" w:type="dxa"/>
            <w:vAlign w:val="center"/>
          </w:tcPr>
          <w:p w:rsidR="008977E9" w:rsidRPr="00E352D2" w:rsidRDefault="008977E9" w:rsidP="008977E9">
            <w:pPr>
              <w:pStyle w:val="Paragrafi"/>
              <w:ind w:firstLine="0"/>
              <w:jc w:val="center"/>
              <w:rPr>
                <w:b/>
                <w:sz w:val="18"/>
                <w:szCs w:val="18"/>
              </w:rPr>
            </w:pPr>
            <w:r w:rsidRPr="00E352D2">
              <w:rPr>
                <w:b/>
                <w:sz w:val="18"/>
                <w:szCs w:val="18"/>
              </w:rPr>
              <w:t>Drejtoria arsimore rajonale/</w:t>
            </w:r>
          </w:p>
          <w:p w:rsidR="008977E9" w:rsidRPr="00E352D2" w:rsidRDefault="008977E9" w:rsidP="008977E9">
            <w:pPr>
              <w:pStyle w:val="Paragrafi"/>
              <w:ind w:firstLine="0"/>
              <w:jc w:val="center"/>
              <w:rPr>
                <w:b/>
                <w:sz w:val="18"/>
                <w:szCs w:val="18"/>
              </w:rPr>
            </w:pPr>
            <w:r w:rsidRPr="00E352D2">
              <w:rPr>
                <w:b/>
                <w:sz w:val="18"/>
                <w:szCs w:val="18"/>
              </w:rPr>
              <w:t>zyra arsimore</w:t>
            </w:r>
          </w:p>
        </w:tc>
        <w:tc>
          <w:tcPr>
            <w:tcW w:w="3060" w:type="dxa"/>
            <w:vAlign w:val="center"/>
          </w:tcPr>
          <w:p w:rsidR="008977E9" w:rsidRPr="00E352D2" w:rsidRDefault="008977E9" w:rsidP="008977E9">
            <w:pPr>
              <w:pStyle w:val="Paragrafi"/>
              <w:ind w:firstLine="0"/>
              <w:jc w:val="center"/>
              <w:rPr>
                <w:b/>
                <w:sz w:val="18"/>
                <w:szCs w:val="18"/>
              </w:rPr>
            </w:pPr>
            <w:r w:rsidRPr="00E352D2">
              <w:rPr>
                <w:b/>
                <w:sz w:val="18"/>
                <w:szCs w:val="18"/>
              </w:rPr>
              <w:t>Punonjës me kontratë të përkohshme për muajin janar 2010</w:t>
            </w:r>
          </w:p>
        </w:tc>
        <w:tc>
          <w:tcPr>
            <w:tcW w:w="2700" w:type="dxa"/>
            <w:vAlign w:val="center"/>
          </w:tcPr>
          <w:p w:rsidR="008977E9" w:rsidRPr="00E352D2" w:rsidRDefault="008977E9" w:rsidP="008977E9">
            <w:pPr>
              <w:pStyle w:val="Paragrafi"/>
              <w:ind w:firstLine="0"/>
              <w:jc w:val="center"/>
              <w:rPr>
                <w:b/>
                <w:sz w:val="18"/>
                <w:szCs w:val="18"/>
              </w:rPr>
            </w:pPr>
            <w:r w:rsidRPr="00E352D2">
              <w:rPr>
                <w:b/>
                <w:sz w:val="18"/>
                <w:szCs w:val="18"/>
              </w:rPr>
              <w:t>Punonjës me kontratë të përkohshme për periudhën</w:t>
            </w:r>
          </w:p>
          <w:p w:rsidR="008977E9" w:rsidRPr="00E352D2" w:rsidRDefault="008977E9" w:rsidP="008977E9">
            <w:pPr>
              <w:pStyle w:val="Paragrafi"/>
              <w:ind w:firstLine="0"/>
              <w:jc w:val="center"/>
              <w:rPr>
                <w:b/>
                <w:sz w:val="18"/>
                <w:szCs w:val="18"/>
              </w:rPr>
            </w:pPr>
            <w:r w:rsidRPr="00E352D2">
              <w:rPr>
                <w:b/>
                <w:sz w:val="18"/>
                <w:szCs w:val="18"/>
              </w:rPr>
              <w:t>1 shkurt-30 qershor 2010</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1</w:t>
            </w:r>
          </w:p>
        </w:tc>
        <w:tc>
          <w:tcPr>
            <w:tcW w:w="2768" w:type="dxa"/>
          </w:tcPr>
          <w:p w:rsidR="008977E9" w:rsidRPr="00E352D2" w:rsidRDefault="008977E9" w:rsidP="008977E9">
            <w:pPr>
              <w:pStyle w:val="Paragrafi"/>
              <w:ind w:firstLine="0"/>
              <w:rPr>
                <w:sz w:val="18"/>
                <w:szCs w:val="18"/>
              </w:rPr>
            </w:pPr>
            <w:r w:rsidRPr="00E352D2">
              <w:rPr>
                <w:sz w:val="18"/>
                <w:szCs w:val="18"/>
              </w:rPr>
              <w:t>Berat</w:t>
            </w:r>
          </w:p>
        </w:tc>
        <w:tc>
          <w:tcPr>
            <w:tcW w:w="3060" w:type="dxa"/>
          </w:tcPr>
          <w:p w:rsidR="008977E9" w:rsidRPr="00E352D2" w:rsidRDefault="008977E9" w:rsidP="008977E9">
            <w:pPr>
              <w:pStyle w:val="Paragrafi"/>
              <w:ind w:firstLine="0"/>
              <w:jc w:val="center"/>
              <w:rPr>
                <w:sz w:val="18"/>
                <w:szCs w:val="18"/>
              </w:rPr>
            </w:pPr>
            <w:r w:rsidRPr="00E352D2">
              <w:rPr>
                <w:sz w:val="18"/>
                <w:szCs w:val="18"/>
              </w:rPr>
              <w:t>65</w:t>
            </w:r>
          </w:p>
        </w:tc>
        <w:tc>
          <w:tcPr>
            <w:tcW w:w="2700" w:type="dxa"/>
          </w:tcPr>
          <w:p w:rsidR="008977E9" w:rsidRPr="00E352D2" w:rsidRDefault="008977E9" w:rsidP="008977E9">
            <w:pPr>
              <w:pStyle w:val="Paragrafi"/>
              <w:ind w:firstLine="0"/>
              <w:jc w:val="center"/>
              <w:rPr>
                <w:sz w:val="18"/>
                <w:szCs w:val="18"/>
              </w:rPr>
            </w:pPr>
            <w:r w:rsidRPr="00E352D2">
              <w:rPr>
                <w:sz w:val="18"/>
                <w:szCs w:val="18"/>
              </w:rPr>
              <w:t>10</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2</w:t>
            </w:r>
          </w:p>
        </w:tc>
        <w:tc>
          <w:tcPr>
            <w:tcW w:w="2768" w:type="dxa"/>
          </w:tcPr>
          <w:p w:rsidR="008977E9" w:rsidRPr="00E352D2" w:rsidRDefault="008977E9" w:rsidP="008977E9">
            <w:pPr>
              <w:pStyle w:val="Paragrafi"/>
              <w:ind w:firstLine="0"/>
              <w:rPr>
                <w:sz w:val="18"/>
                <w:szCs w:val="18"/>
              </w:rPr>
            </w:pPr>
            <w:r w:rsidRPr="00E352D2">
              <w:rPr>
                <w:sz w:val="18"/>
                <w:szCs w:val="18"/>
              </w:rPr>
              <w:t>Bulqizë</w:t>
            </w:r>
          </w:p>
        </w:tc>
        <w:tc>
          <w:tcPr>
            <w:tcW w:w="3060" w:type="dxa"/>
          </w:tcPr>
          <w:p w:rsidR="008977E9" w:rsidRPr="00E352D2" w:rsidRDefault="008977E9" w:rsidP="008977E9">
            <w:pPr>
              <w:pStyle w:val="Paragrafi"/>
              <w:ind w:firstLine="0"/>
              <w:jc w:val="center"/>
              <w:rPr>
                <w:sz w:val="18"/>
                <w:szCs w:val="18"/>
              </w:rPr>
            </w:pPr>
            <w:r w:rsidRPr="00E352D2">
              <w:rPr>
                <w:sz w:val="18"/>
                <w:szCs w:val="18"/>
              </w:rPr>
              <w:t>20</w:t>
            </w:r>
          </w:p>
        </w:tc>
        <w:tc>
          <w:tcPr>
            <w:tcW w:w="2700" w:type="dxa"/>
          </w:tcPr>
          <w:p w:rsidR="008977E9" w:rsidRPr="00E352D2" w:rsidRDefault="008977E9" w:rsidP="008977E9">
            <w:pPr>
              <w:pStyle w:val="Paragrafi"/>
              <w:ind w:firstLine="0"/>
              <w:jc w:val="center"/>
              <w:rPr>
                <w:sz w:val="18"/>
                <w:szCs w:val="18"/>
              </w:rPr>
            </w:pPr>
            <w:r w:rsidRPr="00E352D2">
              <w:rPr>
                <w:sz w:val="18"/>
                <w:szCs w:val="18"/>
              </w:rPr>
              <w:t>6</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3</w:t>
            </w:r>
          </w:p>
        </w:tc>
        <w:tc>
          <w:tcPr>
            <w:tcW w:w="2768" w:type="dxa"/>
          </w:tcPr>
          <w:p w:rsidR="008977E9" w:rsidRPr="00E352D2" w:rsidRDefault="008977E9" w:rsidP="008977E9">
            <w:pPr>
              <w:pStyle w:val="Paragrafi"/>
              <w:ind w:firstLine="0"/>
              <w:rPr>
                <w:sz w:val="18"/>
                <w:szCs w:val="18"/>
              </w:rPr>
            </w:pPr>
            <w:r w:rsidRPr="00E352D2">
              <w:rPr>
                <w:sz w:val="18"/>
                <w:szCs w:val="18"/>
              </w:rPr>
              <w:t>Delvinë</w:t>
            </w:r>
          </w:p>
        </w:tc>
        <w:tc>
          <w:tcPr>
            <w:tcW w:w="3060" w:type="dxa"/>
          </w:tcPr>
          <w:p w:rsidR="008977E9" w:rsidRPr="00E352D2" w:rsidRDefault="008977E9" w:rsidP="008977E9">
            <w:pPr>
              <w:pStyle w:val="Paragrafi"/>
              <w:ind w:firstLine="0"/>
              <w:jc w:val="center"/>
              <w:rPr>
                <w:sz w:val="18"/>
                <w:szCs w:val="18"/>
              </w:rPr>
            </w:pPr>
            <w:r w:rsidRPr="00E352D2">
              <w:rPr>
                <w:sz w:val="18"/>
                <w:szCs w:val="18"/>
              </w:rPr>
              <w:t>2</w:t>
            </w:r>
          </w:p>
        </w:tc>
        <w:tc>
          <w:tcPr>
            <w:tcW w:w="2700" w:type="dxa"/>
          </w:tcPr>
          <w:p w:rsidR="008977E9" w:rsidRPr="00E352D2" w:rsidRDefault="008977E9" w:rsidP="008977E9">
            <w:pPr>
              <w:pStyle w:val="Paragrafi"/>
              <w:ind w:firstLine="0"/>
              <w:jc w:val="center"/>
              <w:rPr>
                <w:sz w:val="18"/>
                <w:szCs w:val="18"/>
              </w:rPr>
            </w:pPr>
            <w:r w:rsidRPr="00E352D2">
              <w:rPr>
                <w:sz w:val="18"/>
                <w:szCs w:val="18"/>
              </w:rPr>
              <w:t>0</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4</w:t>
            </w:r>
          </w:p>
        </w:tc>
        <w:tc>
          <w:tcPr>
            <w:tcW w:w="2768" w:type="dxa"/>
          </w:tcPr>
          <w:p w:rsidR="008977E9" w:rsidRPr="00E352D2" w:rsidRDefault="008977E9" w:rsidP="008977E9">
            <w:pPr>
              <w:pStyle w:val="Paragrafi"/>
              <w:ind w:firstLine="0"/>
              <w:rPr>
                <w:sz w:val="18"/>
                <w:szCs w:val="18"/>
              </w:rPr>
            </w:pPr>
            <w:r w:rsidRPr="00E352D2">
              <w:rPr>
                <w:sz w:val="18"/>
                <w:szCs w:val="18"/>
              </w:rPr>
              <w:t>Devoll</w:t>
            </w:r>
          </w:p>
        </w:tc>
        <w:tc>
          <w:tcPr>
            <w:tcW w:w="3060" w:type="dxa"/>
          </w:tcPr>
          <w:p w:rsidR="008977E9" w:rsidRPr="00E352D2" w:rsidRDefault="008977E9" w:rsidP="008977E9">
            <w:pPr>
              <w:pStyle w:val="Paragrafi"/>
              <w:ind w:firstLine="0"/>
              <w:jc w:val="center"/>
              <w:rPr>
                <w:sz w:val="18"/>
                <w:szCs w:val="18"/>
              </w:rPr>
            </w:pPr>
            <w:r w:rsidRPr="00E352D2">
              <w:rPr>
                <w:sz w:val="18"/>
                <w:szCs w:val="18"/>
              </w:rPr>
              <w:t>2</w:t>
            </w:r>
          </w:p>
        </w:tc>
        <w:tc>
          <w:tcPr>
            <w:tcW w:w="2700" w:type="dxa"/>
          </w:tcPr>
          <w:p w:rsidR="008977E9" w:rsidRPr="00E352D2" w:rsidRDefault="008977E9" w:rsidP="008977E9">
            <w:pPr>
              <w:pStyle w:val="Paragrafi"/>
              <w:ind w:firstLine="0"/>
              <w:jc w:val="center"/>
              <w:rPr>
                <w:sz w:val="18"/>
                <w:szCs w:val="18"/>
              </w:rPr>
            </w:pPr>
            <w:r w:rsidRPr="00E352D2">
              <w:rPr>
                <w:sz w:val="18"/>
                <w:szCs w:val="18"/>
              </w:rPr>
              <w:t>5</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5</w:t>
            </w:r>
          </w:p>
        </w:tc>
        <w:tc>
          <w:tcPr>
            <w:tcW w:w="2768" w:type="dxa"/>
          </w:tcPr>
          <w:p w:rsidR="008977E9" w:rsidRPr="00E352D2" w:rsidRDefault="008977E9" w:rsidP="008977E9">
            <w:pPr>
              <w:pStyle w:val="Paragrafi"/>
              <w:ind w:firstLine="0"/>
              <w:rPr>
                <w:sz w:val="18"/>
                <w:szCs w:val="18"/>
              </w:rPr>
            </w:pPr>
            <w:r w:rsidRPr="00E352D2">
              <w:rPr>
                <w:sz w:val="18"/>
                <w:szCs w:val="18"/>
              </w:rPr>
              <w:t>Dibër</w:t>
            </w:r>
          </w:p>
        </w:tc>
        <w:tc>
          <w:tcPr>
            <w:tcW w:w="3060" w:type="dxa"/>
          </w:tcPr>
          <w:p w:rsidR="008977E9" w:rsidRPr="00E352D2" w:rsidRDefault="008977E9" w:rsidP="008977E9">
            <w:pPr>
              <w:pStyle w:val="Paragrafi"/>
              <w:ind w:firstLine="0"/>
              <w:jc w:val="center"/>
              <w:rPr>
                <w:sz w:val="18"/>
                <w:szCs w:val="18"/>
              </w:rPr>
            </w:pPr>
            <w:r w:rsidRPr="00E352D2">
              <w:rPr>
                <w:sz w:val="18"/>
                <w:szCs w:val="18"/>
              </w:rPr>
              <w:t>51</w:t>
            </w:r>
          </w:p>
        </w:tc>
        <w:tc>
          <w:tcPr>
            <w:tcW w:w="2700" w:type="dxa"/>
          </w:tcPr>
          <w:p w:rsidR="008977E9" w:rsidRPr="00E352D2" w:rsidRDefault="008977E9" w:rsidP="008977E9">
            <w:pPr>
              <w:pStyle w:val="Paragrafi"/>
              <w:ind w:firstLine="0"/>
              <w:jc w:val="center"/>
              <w:rPr>
                <w:sz w:val="18"/>
                <w:szCs w:val="18"/>
              </w:rPr>
            </w:pPr>
            <w:r w:rsidRPr="00E352D2">
              <w:rPr>
                <w:sz w:val="18"/>
                <w:szCs w:val="18"/>
              </w:rPr>
              <w:t>19</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6</w:t>
            </w:r>
          </w:p>
        </w:tc>
        <w:tc>
          <w:tcPr>
            <w:tcW w:w="2768" w:type="dxa"/>
          </w:tcPr>
          <w:p w:rsidR="008977E9" w:rsidRPr="00E352D2" w:rsidRDefault="008977E9" w:rsidP="008977E9">
            <w:pPr>
              <w:pStyle w:val="Paragrafi"/>
              <w:ind w:firstLine="0"/>
              <w:rPr>
                <w:sz w:val="18"/>
                <w:szCs w:val="18"/>
              </w:rPr>
            </w:pPr>
            <w:r w:rsidRPr="00E352D2">
              <w:rPr>
                <w:sz w:val="18"/>
                <w:szCs w:val="18"/>
              </w:rPr>
              <w:t>Durrës</w:t>
            </w:r>
          </w:p>
        </w:tc>
        <w:tc>
          <w:tcPr>
            <w:tcW w:w="3060" w:type="dxa"/>
          </w:tcPr>
          <w:p w:rsidR="008977E9" w:rsidRPr="00E352D2" w:rsidRDefault="008977E9" w:rsidP="008977E9">
            <w:pPr>
              <w:pStyle w:val="Paragrafi"/>
              <w:ind w:firstLine="0"/>
              <w:jc w:val="center"/>
              <w:rPr>
                <w:sz w:val="18"/>
                <w:szCs w:val="18"/>
              </w:rPr>
            </w:pPr>
            <w:r w:rsidRPr="00E352D2">
              <w:rPr>
                <w:sz w:val="18"/>
                <w:szCs w:val="18"/>
              </w:rPr>
              <w:t>180</w:t>
            </w:r>
          </w:p>
        </w:tc>
        <w:tc>
          <w:tcPr>
            <w:tcW w:w="2700" w:type="dxa"/>
          </w:tcPr>
          <w:p w:rsidR="008977E9" w:rsidRPr="00E352D2" w:rsidRDefault="008977E9" w:rsidP="008977E9">
            <w:pPr>
              <w:pStyle w:val="Paragrafi"/>
              <w:ind w:firstLine="0"/>
              <w:jc w:val="center"/>
              <w:rPr>
                <w:sz w:val="18"/>
                <w:szCs w:val="18"/>
              </w:rPr>
            </w:pPr>
            <w:r w:rsidRPr="00E352D2">
              <w:rPr>
                <w:sz w:val="18"/>
                <w:szCs w:val="18"/>
              </w:rPr>
              <w:t>70</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7</w:t>
            </w:r>
          </w:p>
        </w:tc>
        <w:tc>
          <w:tcPr>
            <w:tcW w:w="2768" w:type="dxa"/>
          </w:tcPr>
          <w:p w:rsidR="008977E9" w:rsidRPr="00E352D2" w:rsidRDefault="008977E9" w:rsidP="008977E9">
            <w:pPr>
              <w:pStyle w:val="Paragrafi"/>
              <w:ind w:firstLine="0"/>
              <w:rPr>
                <w:sz w:val="18"/>
                <w:szCs w:val="18"/>
              </w:rPr>
            </w:pPr>
            <w:r w:rsidRPr="00E352D2">
              <w:rPr>
                <w:sz w:val="18"/>
                <w:szCs w:val="18"/>
              </w:rPr>
              <w:t>Elbasan</w:t>
            </w:r>
          </w:p>
        </w:tc>
        <w:tc>
          <w:tcPr>
            <w:tcW w:w="3060" w:type="dxa"/>
          </w:tcPr>
          <w:p w:rsidR="008977E9" w:rsidRPr="00E352D2" w:rsidRDefault="008977E9" w:rsidP="008977E9">
            <w:pPr>
              <w:pStyle w:val="Paragrafi"/>
              <w:ind w:firstLine="0"/>
              <w:jc w:val="center"/>
              <w:rPr>
                <w:sz w:val="18"/>
                <w:szCs w:val="18"/>
              </w:rPr>
            </w:pPr>
            <w:r w:rsidRPr="00E352D2">
              <w:rPr>
                <w:sz w:val="18"/>
                <w:szCs w:val="18"/>
              </w:rPr>
              <w:t>180</w:t>
            </w:r>
          </w:p>
        </w:tc>
        <w:tc>
          <w:tcPr>
            <w:tcW w:w="2700" w:type="dxa"/>
          </w:tcPr>
          <w:p w:rsidR="008977E9" w:rsidRPr="00E352D2" w:rsidRDefault="008977E9" w:rsidP="008977E9">
            <w:pPr>
              <w:pStyle w:val="Paragrafi"/>
              <w:ind w:firstLine="0"/>
              <w:jc w:val="center"/>
              <w:rPr>
                <w:sz w:val="18"/>
                <w:szCs w:val="18"/>
              </w:rPr>
            </w:pPr>
            <w:r w:rsidRPr="00E352D2">
              <w:rPr>
                <w:sz w:val="18"/>
                <w:szCs w:val="18"/>
              </w:rPr>
              <w:t>70</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8</w:t>
            </w:r>
          </w:p>
        </w:tc>
        <w:tc>
          <w:tcPr>
            <w:tcW w:w="2768" w:type="dxa"/>
          </w:tcPr>
          <w:p w:rsidR="008977E9" w:rsidRPr="00E352D2" w:rsidRDefault="008977E9" w:rsidP="008977E9">
            <w:pPr>
              <w:pStyle w:val="Paragrafi"/>
              <w:ind w:firstLine="0"/>
              <w:rPr>
                <w:sz w:val="18"/>
                <w:szCs w:val="18"/>
              </w:rPr>
            </w:pPr>
            <w:r w:rsidRPr="00E352D2">
              <w:rPr>
                <w:sz w:val="18"/>
                <w:szCs w:val="18"/>
              </w:rPr>
              <w:t>Fier</w:t>
            </w:r>
          </w:p>
        </w:tc>
        <w:tc>
          <w:tcPr>
            <w:tcW w:w="3060" w:type="dxa"/>
          </w:tcPr>
          <w:p w:rsidR="008977E9" w:rsidRPr="00E352D2" w:rsidRDefault="008977E9" w:rsidP="008977E9">
            <w:pPr>
              <w:pStyle w:val="Paragrafi"/>
              <w:ind w:firstLine="0"/>
              <w:jc w:val="center"/>
              <w:rPr>
                <w:sz w:val="18"/>
                <w:szCs w:val="18"/>
              </w:rPr>
            </w:pPr>
            <w:r w:rsidRPr="00E352D2">
              <w:rPr>
                <w:sz w:val="18"/>
                <w:szCs w:val="18"/>
              </w:rPr>
              <w:t>150</w:t>
            </w:r>
          </w:p>
        </w:tc>
        <w:tc>
          <w:tcPr>
            <w:tcW w:w="2700" w:type="dxa"/>
          </w:tcPr>
          <w:p w:rsidR="008977E9" w:rsidRPr="00E352D2" w:rsidRDefault="008977E9" w:rsidP="008977E9">
            <w:pPr>
              <w:pStyle w:val="Paragrafi"/>
              <w:ind w:firstLine="0"/>
              <w:jc w:val="center"/>
              <w:rPr>
                <w:sz w:val="18"/>
                <w:szCs w:val="18"/>
              </w:rPr>
            </w:pPr>
            <w:r w:rsidRPr="00E352D2">
              <w:rPr>
                <w:sz w:val="18"/>
                <w:szCs w:val="18"/>
              </w:rPr>
              <w:t>70</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9</w:t>
            </w:r>
          </w:p>
        </w:tc>
        <w:tc>
          <w:tcPr>
            <w:tcW w:w="2768" w:type="dxa"/>
          </w:tcPr>
          <w:p w:rsidR="008977E9" w:rsidRPr="00E352D2" w:rsidRDefault="008977E9" w:rsidP="008977E9">
            <w:pPr>
              <w:pStyle w:val="Paragrafi"/>
              <w:ind w:firstLine="0"/>
              <w:rPr>
                <w:sz w:val="18"/>
                <w:szCs w:val="18"/>
              </w:rPr>
            </w:pPr>
            <w:r w:rsidRPr="00E352D2">
              <w:rPr>
                <w:sz w:val="18"/>
                <w:szCs w:val="18"/>
              </w:rPr>
              <w:t>Gramsh</w:t>
            </w:r>
          </w:p>
        </w:tc>
        <w:tc>
          <w:tcPr>
            <w:tcW w:w="3060" w:type="dxa"/>
          </w:tcPr>
          <w:p w:rsidR="008977E9" w:rsidRPr="00E352D2" w:rsidRDefault="008977E9" w:rsidP="008977E9">
            <w:pPr>
              <w:pStyle w:val="Paragrafi"/>
              <w:ind w:firstLine="0"/>
              <w:jc w:val="center"/>
              <w:rPr>
                <w:sz w:val="18"/>
                <w:szCs w:val="18"/>
              </w:rPr>
            </w:pPr>
            <w:r w:rsidRPr="00E352D2">
              <w:rPr>
                <w:sz w:val="18"/>
                <w:szCs w:val="18"/>
              </w:rPr>
              <w:t>29</w:t>
            </w:r>
          </w:p>
        </w:tc>
        <w:tc>
          <w:tcPr>
            <w:tcW w:w="2700" w:type="dxa"/>
          </w:tcPr>
          <w:p w:rsidR="008977E9" w:rsidRPr="00E352D2" w:rsidRDefault="008977E9" w:rsidP="008977E9">
            <w:pPr>
              <w:pStyle w:val="Paragrafi"/>
              <w:ind w:firstLine="0"/>
              <w:jc w:val="center"/>
              <w:rPr>
                <w:sz w:val="18"/>
                <w:szCs w:val="18"/>
              </w:rPr>
            </w:pPr>
            <w:r w:rsidRPr="00E352D2">
              <w:rPr>
                <w:sz w:val="18"/>
                <w:szCs w:val="18"/>
              </w:rPr>
              <w:t>10</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10</w:t>
            </w:r>
          </w:p>
        </w:tc>
        <w:tc>
          <w:tcPr>
            <w:tcW w:w="2768" w:type="dxa"/>
          </w:tcPr>
          <w:p w:rsidR="008977E9" w:rsidRPr="00E352D2" w:rsidRDefault="008977E9" w:rsidP="008977E9">
            <w:pPr>
              <w:pStyle w:val="Paragrafi"/>
              <w:ind w:firstLine="0"/>
              <w:rPr>
                <w:sz w:val="18"/>
                <w:szCs w:val="18"/>
              </w:rPr>
            </w:pPr>
            <w:r w:rsidRPr="00E352D2">
              <w:rPr>
                <w:sz w:val="18"/>
                <w:szCs w:val="18"/>
              </w:rPr>
              <w:t>Gjirokastër</w:t>
            </w:r>
          </w:p>
        </w:tc>
        <w:tc>
          <w:tcPr>
            <w:tcW w:w="3060" w:type="dxa"/>
          </w:tcPr>
          <w:p w:rsidR="008977E9" w:rsidRPr="00E352D2" w:rsidRDefault="008977E9" w:rsidP="008977E9">
            <w:pPr>
              <w:pStyle w:val="Paragrafi"/>
              <w:ind w:firstLine="0"/>
              <w:jc w:val="center"/>
              <w:rPr>
                <w:sz w:val="18"/>
                <w:szCs w:val="18"/>
              </w:rPr>
            </w:pPr>
            <w:r w:rsidRPr="00E352D2">
              <w:rPr>
                <w:sz w:val="18"/>
                <w:szCs w:val="18"/>
              </w:rPr>
              <w:t>2</w:t>
            </w:r>
          </w:p>
        </w:tc>
        <w:tc>
          <w:tcPr>
            <w:tcW w:w="2700" w:type="dxa"/>
          </w:tcPr>
          <w:p w:rsidR="008977E9" w:rsidRPr="00E352D2" w:rsidRDefault="008977E9" w:rsidP="008977E9">
            <w:pPr>
              <w:pStyle w:val="Paragrafi"/>
              <w:ind w:firstLine="0"/>
              <w:jc w:val="center"/>
              <w:rPr>
                <w:sz w:val="18"/>
                <w:szCs w:val="18"/>
              </w:rPr>
            </w:pPr>
            <w:r w:rsidRPr="00E352D2">
              <w:rPr>
                <w:sz w:val="18"/>
                <w:szCs w:val="18"/>
              </w:rPr>
              <w:t>0</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11</w:t>
            </w:r>
          </w:p>
        </w:tc>
        <w:tc>
          <w:tcPr>
            <w:tcW w:w="2768" w:type="dxa"/>
          </w:tcPr>
          <w:p w:rsidR="008977E9" w:rsidRPr="00E352D2" w:rsidRDefault="008977E9" w:rsidP="008977E9">
            <w:pPr>
              <w:pStyle w:val="Paragrafi"/>
              <w:ind w:firstLine="0"/>
              <w:rPr>
                <w:sz w:val="18"/>
                <w:szCs w:val="18"/>
              </w:rPr>
            </w:pPr>
            <w:r w:rsidRPr="00E352D2">
              <w:rPr>
                <w:sz w:val="18"/>
                <w:szCs w:val="18"/>
              </w:rPr>
              <w:t>Has</w:t>
            </w:r>
          </w:p>
        </w:tc>
        <w:tc>
          <w:tcPr>
            <w:tcW w:w="3060" w:type="dxa"/>
          </w:tcPr>
          <w:p w:rsidR="008977E9" w:rsidRPr="00E352D2" w:rsidRDefault="008977E9" w:rsidP="008977E9">
            <w:pPr>
              <w:pStyle w:val="Paragrafi"/>
              <w:ind w:firstLine="0"/>
              <w:jc w:val="center"/>
              <w:rPr>
                <w:sz w:val="18"/>
                <w:szCs w:val="18"/>
              </w:rPr>
            </w:pPr>
            <w:r w:rsidRPr="00E352D2">
              <w:rPr>
                <w:sz w:val="18"/>
                <w:szCs w:val="18"/>
              </w:rPr>
              <w:t>57</w:t>
            </w:r>
          </w:p>
        </w:tc>
        <w:tc>
          <w:tcPr>
            <w:tcW w:w="2700" w:type="dxa"/>
          </w:tcPr>
          <w:p w:rsidR="008977E9" w:rsidRPr="00E352D2" w:rsidRDefault="008977E9" w:rsidP="008977E9">
            <w:pPr>
              <w:pStyle w:val="Paragrafi"/>
              <w:ind w:firstLine="0"/>
              <w:jc w:val="center"/>
              <w:rPr>
                <w:sz w:val="18"/>
                <w:szCs w:val="18"/>
              </w:rPr>
            </w:pPr>
            <w:r w:rsidRPr="00E352D2">
              <w:rPr>
                <w:sz w:val="18"/>
                <w:szCs w:val="18"/>
              </w:rPr>
              <w:t>10</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12</w:t>
            </w:r>
          </w:p>
        </w:tc>
        <w:tc>
          <w:tcPr>
            <w:tcW w:w="2768" w:type="dxa"/>
          </w:tcPr>
          <w:p w:rsidR="008977E9" w:rsidRPr="00E352D2" w:rsidRDefault="008977E9" w:rsidP="008977E9">
            <w:pPr>
              <w:pStyle w:val="Paragrafi"/>
              <w:ind w:firstLine="0"/>
              <w:rPr>
                <w:sz w:val="18"/>
                <w:szCs w:val="18"/>
              </w:rPr>
            </w:pPr>
            <w:r w:rsidRPr="00E352D2">
              <w:rPr>
                <w:sz w:val="18"/>
                <w:szCs w:val="18"/>
              </w:rPr>
              <w:t>Kavajë</w:t>
            </w:r>
          </w:p>
        </w:tc>
        <w:tc>
          <w:tcPr>
            <w:tcW w:w="3060" w:type="dxa"/>
          </w:tcPr>
          <w:p w:rsidR="008977E9" w:rsidRPr="00E352D2" w:rsidRDefault="008977E9" w:rsidP="008977E9">
            <w:pPr>
              <w:pStyle w:val="Paragrafi"/>
              <w:ind w:firstLine="0"/>
              <w:jc w:val="center"/>
              <w:rPr>
                <w:sz w:val="18"/>
                <w:szCs w:val="18"/>
              </w:rPr>
            </w:pPr>
            <w:r w:rsidRPr="00E352D2">
              <w:rPr>
                <w:sz w:val="18"/>
                <w:szCs w:val="18"/>
              </w:rPr>
              <w:t>-</w:t>
            </w:r>
          </w:p>
        </w:tc>
        <w:tc>
          <w:tcPr>
            <w:tcW w:w="2700" w:type="dxa"/>
          </w:tcPr>
          <w:p w:rsidR="008977E9" w:rsidRPr="00E352D2" w:rsidRDefault="008977E9" w:rsidP="008977E9">
            <w:pPr>
              <w:pStyle w:val="Paragrafi"/>
              <w:ind w:firstLine="0"/>
              <w:jc w:val="center"/>
              <w:rPr>
                <w:sz w:val="18"/>
                <w:szCs w:val="18"/>
              </w:rPr>
            </w:pPr>
            <w:r w:rsidRPr="00E352D2">
              <w:rPr>
                <w:sz w:val="18"/>
                <w:szCs w:val="18"/>
              </w:rPr>
              <w:t>5</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13</w:t>
            </w:r>
          </w:p>
        </w:tc>
        <w:tc>
          <w:tcPr>
            <w:tcW w:w="2768" w:type="dxa"/>
          </w:tcPr>
          <w:p w:rsidR="008977E9" w:rsidRPr="00E352D2" w:rsidRDefault="008977E9" w:rsidP="008977E9">
            <w:pPr>
              <w:pStyle w:val="Paragrafi"/>
              <w:ind w:firstLine="0"/>
              <w:rPr>
                <w:sz w:val="18"/>
                <w:szCs w:val="18"/>
              </w:rPr>
            </w:pPr>
            <w:r w:rsidRPr="00E352D2">
              <w:rPr>
                <w:sz w:val="18"/>
                <w:szCs w:val="18"/>
              </w:rPr>
              <w:t>Kolonjë</w:t>
            </w:r>
          </w:p>
        </w:tc>
        <w:tc>
          <w:tcPr>
            <w:tcW w:w="3060" w:type="dxa"/>
          </w:tcPr>
          <w:p w:rsidR="008977E9" w:rsidRPr="00E352D2" w:rsidRDefault="008977E9" w:rsidP="008977E9">
            <w:pPr>
              <w:pStyle w:val="Paragrafi"/>
              <w:ind w:firstLine="0"/>
              <w:jc w:val="center"/>
              <w:rPr>
                <w:sz w:val="18"/>
                <w:szCs w:val="18"/>
              </w:rPr>
            </w:pPr>
            <w:r w:rsidRPr="00E352D2">
              <w:rPr>
                <w:sz w:val="18"/>
                <w:szCs w:val="18"/>
              </w:rPr>
              <w:t>-</w:t>
            </w:r>
          </w:p>
        </w:tc>
        <w:tc>
          <w:tcPr>
            <w:tcW w:w="2700" w:type="dxa"/>
          </w:tcPr>
          <w:p w:rsidR="008977E9" w:rsidRPr="00E352D2" w:rsidRDefault="008977E9" w:rsidP="008977E9">
            <w:pPr>
              <w:pStyle w:val="Paragrafi"/>
              <w:ind w:firstLine="0"/>
              <w:jc w:val="center"/>
              <w:rPr>
                <w:sz w:val="18"/>
                <w:szCs w:val="18"/>
              </w:rPr>
            </w:pPr>
            <w:r w:rsidRPr="00E352D2">
              <w:rPr>
                <w:sz w:val="18"/>
                <w:szCs w:val="18"/>
              </w:rPr>
              <w:t>0</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14</w:t>
            </w:r>
          </w:p>
        </w:tc>
        <w:tc>
          <w:tcPr>
            <w:tcW w:w="2768" w:type="dxa"/>
          </w:tcPr>
          <w:p w:rsidR="008977E9" w:rsidRPr="00E352D2" w:rsidRDefault="008977E9" w:rsidP="008977E9">
            <w:pPr>
              <w:pStyle w:val="Paragrafi"/>
              <w:ind w:firstLine="0"/>
              <w:rPr>
                <w:sz w:val="18"/>
                <w:szCs w:val="18"/>
              </w:rPr>
            </w:pPr>
            <w:r w:rsidRPr="00E352D2">
              <w:rPr>
                <w:sz w:val="18"/>
                <w:szCs w:val="18"/>
              </w:rPr>
              <w:t>Korçë</w:t>
            </w:r>
          </w:p>
        </w:tc>
        <w:tc>
          <w:tcPr>
            <w:tcW w:w="3060" w:type="dxa"/>
          </w:tcPr>
          <w:p w:rsidR="008977E9" w:rsidRPr="00E352D2" w:rsidRDefault="008977E9" w:rsidP="008977E9">
            <w:pPr>
              <w:pStyle w:val="Paragrafi"/>
              <w:ind w:firstLine="0"/>
              <w:jc w:val="center"/>
              <w:rPr>
                <w:sz w:val="18"/>
                <w:szCs w:val="18"/>
              </w:rPr>
            </w:pPr>
            <w:r w:rsidRPr="00E352D2">
              <w:rPr>
                <w:sz w:val="18"/>
                <w:szCs w:val="18"/>
              </w:rPr>
              <w:t>8</w:t>
            </w:r>
          </w:p>
        </w:tc>
        <w:tc>
          <w:tcPr>
            <w:tcW w:w="2700" w:type="dxa"/>
          </w:tcPr>
          <w:p w:rsidR="008977E9" w:rsidRPr="00E352D2" w:rsidRDefault="008977E9" w:rsidP="008977E9">
            <w:pPr>
              <w:pStyle w:val="Paragrafi"/>
              <w:ind w:firstLine="0"/>
              <w:jc w:val="center"/>
              <w:rPr>
                <w:sz w:val="18"/>
                <w:szCs w:val="18"/>
              </w:rPr>
            </w:pPr>
            <w:r w:rsidRPr="00E352D2">
              <w:rPr>
                <w:sz w:val="18"/>
                <w:szCs w:val="18"/>
              </w:rPr>
              <w:t>14</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15</w:t>
            </w:r>
          </w:p>
        </w:tc>
        <w:tc>
          <w:tcPr>
            <w:tcW w:w="2768" w:type="dxa"/>
          </w:tcPr>
          <w:p w:rsidR="008977E9" w:rsidRPr="00E352D2" w:rsidRDefault="008977E9" w:rsidP="008977E9">
            <w:pPr>
              <w:pStyle w:val="Paragrafi"/>
              <w:ind w:firstLine="0"/>
              <w:rPr>
                <w:sz w:val="18"/>
                <w:szCs w:val="18"/>
              </w:rPr>
            </w:pPr>
            <w:r w:rsidRPr="00E352D2">
              <w:rPr>
                <w:sz w:val="18"/>
                <w:szCs w:val="18"/>
              </w:rPr>
              <w:t>Krujë</w:t>
            </w:r>
          </w:p>
        </w:tc>
        <w:tc>
          <w:tcPr>
            <w:tcW w:w="3060" w:type="dxa"/>
          </w:tcPr>
          <w:p w:rsidR="008977E9" w:rsidRPr="00E352D2" w:rsidRDefault="008977E9" w:rsidP="008977E9">
            <w:pPr>
              <w:pStyle w:val="Paragrafi"/>
              <w:ind w:firstLine="0"/>
              <w:jc w:val="center"/>
              <w:rPr>
                <w:sz w:val="18"/>
                <w:szCs w:val="18"/>
              </w:rPr>
            </w:pPr>
            <w:r w:rsidRPr="00E352D2">
              <w:rPr>
                <w:sz w:val="18"/>
                <w:szCs w:val="18"/>
              </w:rPr>
              <w:t>44</w:t>
            </w:r>
          </w:p>
        </w:tc>
        <w:tc>
          <w:tcPr>
            <w:tcW w:w="2700" w:type="dxa"/>
          </w:tcPr>
          <w:p w:rsidR="008977E9" w:rsidRPr="00E352D2" w:rsidRDefault="008977E9" w:rsidP="008977E9">
            <w:pPr>
              <w:pStyle w:val="Paragrafi"/>
              <w:ind w:firstLine="0"/>
              <w:jc w:val="center"/>
              <w:rPr>
                <w:sz w:val="18"/>
                <w:szCs w:val="18"/>
              </w:rPr>
            </w:pPr>
            <w:r w:rsidRPr="00E352D2">
              <w:rPr>
                <w:sz w:val="18"/>
                <w:szCs w:val="18"/>
              </w:rPr>
              <w:t>10</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16</w:t>
            </w:r>
          </w:p>
        </w:tc>
        <w:tc>
          <w:tcPr>
            <w:tcW w:w="2768" w:type="dxa"/>
          </w:tcPr>
          <w:p w:rsidR="008977E9" w:rsidRPr="00E352D2" w:rsidRDefault="008977E9" w:rsidP="008977E9">
            <w:pPr>
              <w:pStyle w:val="Paragrafi"/>
              <w:ind w:firstLine="0"/>
              <w:rPr>
                <w:sz w:val="18"/>
                <w:szCs w:val="18"/>
              </w:rPr>
            </w:pPr>
            <w:r w:rsidRPr="00E352D2">
              <w:rPr>
                <w:sz w:val="18"/>
                <w:szCs w:val="18"/>
              </w:rPr>
              <w:t>Kuçovë</w:t>
            </w:r>
          </w:p>
        </w:tc>
        <w:tc>
          <w:tcPr>
            <w:tcW w:w="3060" w:type="dxa"/>
          </w:tcPr>
          <w:p w:rsidR="008977E9" w:rsidRPr="00E352D2" w:rsidRDefault="008977E9" w:rsidP="008977E9">
            <w:pPr>
              <w:pStyle w:val="Paragrafi"/>
              <w:ind w:firstLine="0"/>
              <w:jc w:val="center"/>
              <w:rPr>
                <w:sz w:val="18"/>
                <w:szCs w:val="18"/>
              </w:rPr>
            </w:pPr>
            <w:r w:rsidRPr="00E352D2">
              <w:rPr>
                <w:sz w:val="18"/>
                <w:szCs w:val="18"/>
              </w:rPr>
              <w:t>0</w:t>
            </w:r>
          </w:p>
        </w:tc>
        <w:tc>
          <w:tcPr>
            <w:tcW w:w="2700" w:type="dxa"/>
          </w:tcPr>
          <w:p w:rsidR="008977E9" w:rsidRPr="00E352D2" w:rsidRDefault="008977E9" w:rsidP="008977E9">
            <w:pPr>
              <w:pStyle w:val="Paragrafi"/>
              <w:ind w:firstLine="0"/>
              <w:jc w:val="center"/>
              <w:rPr>
                <w:sz w:val="18"/>
                <w:szCs w:val="18"/>
              </w:rPr>
            </w:pPr>
            <w:r w:rsidRPr="00E352D2">
              <w:rPr>
                <w:sz w:val="18"/>
                <w:szCs w:val="18"/>
              </w:rPr>
              <w:t>0</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17</w:t>
            </w:r>
          </w:p>
        </w:tc>
        <w:tc>
          <w:tcPr>
            <w:tcW w:w="2768" w:type="dxa"/>
          </w:tcPr>
          <w:p w:rsidR="008977E9" w:rsidRPr="00E352D2" w:rsidRDefault="008977E9" w:rsidP="008977E9">
            <w:pPr>
              <w:pStyle w:val="Paragrafi"/>
              <w:ind w:firstLine="0"/>
              <w:rPr>
                <w:sz w:val="18"/>
                <w:szCs w:val="18"/>
              </w:rPr>
            </w:pPr>
            <w:r w:rsidRPr="00E352D2">
              <w:rPr>
                <w:sz w:val="18"/>
                <w:szCs w:val="18"/>
              </w:rPr>
              <w:t>Kukës</w:t>
            </w:r>
          </w:p>
        </w:tc>
        <w:tc>
          <w:tcPr>
            <w:tcW w:w="3060" w:type="dxa"/>
          </w:tcPr>
          <w:p w:rsidR="008977E9" w:rsidRPr="00E352D2" w:rsidRDefault="008977E9" w:rsidP="008977E9">
            <w:pPr>
              <w:pStyle w:val="Paragrafi"/>
              <w:ind w:firstLine="0"/>
              <w:jc w:val="center"/>
              <w:rPr>
                <w:sz w:val="18"/>
                <w:szCs w:val="18"/>
              </w:rPr>
            </w:pPr>
            <w:r w:rsidRPr="00E352D2">
              <w:rPr>
                <w:sz w:val="18"/>
                <w:szCs w:val="18"/>
              </w:rPr>
              <w:t>56</w:t>
            </w:r>
          </w:p>
        </w:tc>
        <w:tc>
          <w:tcPr>
            <w:tcW w:w="2700" w:type="dxa"/>
          </w:tcPr>
          <w:p w:rsidR="008977E9" w:rsidRPr="00E352D2" w:rsidRDefault="008977E9" w:rsidP="008977E9">
            <w:pPr>
              <w:pStyle w:val="Paragrafi"/>
              <w:ind w:firstLine="0"/>
              <w:jc w:val="center"/>
              <w:rPr>
                <w:sz w:val="18"/>
                <w:szCs w:val="18"/>
              </w:rPr>
            </w:pPr>
            <w:r w:rsidRPr="00E352D2">
              <w:rPr>
                <w:sz w:val="18"/>
                <w:szCs w:val="18"/>
              </w:rPr>
              <w:t>10</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18</w:t>
            </w:r>
          </w:p>
        </w:tc>
        <w:tc>
          <w:tcPr>
            <w:tcW w:w="2768" w:type="dxa"/>
          </w:tcPr>
          <w:p w:rsidR="008977E9" w:rsidRPr="00E352D2" w:rsidRDefault="008977E9" w:rsidP="008977E9">
            <w:pPr>
              <w:pStyle w:val="Paragrafi"/>
              <w:ind w:firstLine="0"/>
              <w:rPr>
                <w:sz w:val="18"/>
                <w:szCs w:val="18"/>
              </w:rPr>
            </w:pPr>
            <w:r w:rsidRPr="00E352D2">
              <w:rPr>
                <w:sz w:val="18"/>
                <w:szCs w:val="18"/>
              </w:rPr>
              <w:t>Kurbin</w:t>
            </w:r>
          </w:p>
        </w:tc>
        <w:tc>
          <w:tcPr>
            <w:tcW w:w="3060" w:type="dxa"/>
          </w:tcPr>
          <w:p w:rsidR="008977E9" w:rsidRPr="00E352D2" w:rsidRDefault="008977E9" w:rsidP="008977E9">
            <w:pPr>
              <w:pStyle w:val="Paragrafi"/>
              <w:ind w:firstLine="0"/>
              <w:jc w:val="center"/>
              <w:rPr>
                <w:sz w:val="18"/>
                <w:szCs w:val="18"/>
              </w:rPr>
            </w:pPr>
            <w:r w:rsidRPr="00E352D2">
              <w:rPr>
                <w:sz w:val="18"/>
                <w:szCs w:val="18"/>
              </w:rPr>
              <w:t>43</w:t>
            </w:r>
          </w:p>
        </w:tc>
        <w:tc>
          <w:tcPr>
            <w:tcW w:w="2700" w:type="dxa"/>
          </w:tcPr>
          <w:p w:rsidR="008977E9" w:rsidRPr="00E352D2" w:rsidRDefault="008977E9" w:rsidP="008977E9">
            <w:pPr>
              <w:pStyle w:val="Paragrafi"/>
              <w:ind w:firstLine="0"/>
              <w:jc w:val="center"/>
              <w:rPr>
                <w:sz w:val="18"/>
                <w:szCs w:val="18"/>
              </w:rPr>
            </w:pPr>
            <w:r w:rsidRPr="00E352D2">
              <w:rPr>
                <w:sz w:val="18"/>
                <w:szCs w:val="18"/>
              </w:rPr>
              <w:t>10</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19</w:t>
            </w:r>
          </w:p>
        </w:tc>
        <w:tc>
          <w:tcPr>
            <w:tcW w:w="2768" w:type="dxa"/>
          </w:tcPr>
          <w:p w:rsidR="008977E9" w:rsidRPr="00E352D2" w:rsidRDefault="008977E9" w:rsidP="008977E9">
            <w:pPr>
              <w:pStyle w:val="Paragrafi"/>
              <w:ind w:firstLine="0"/>
              <w:rPr>
                <w:sz w:val="18"/>
                <w:szCs w:val="18"/>
              </w:rPr>
            </w:pPr>
            <w:r w:rsidRPr="00E352D2">
              <w:rPr>
                <w:sz w:val="18"/>
                <w:szCs w:val="18"/>
              </w:rPr>
              <w:t>Lezhë</w:t>
            </w:r>
          </w:p>
        </w:tc>
        <w:tc>
          <w:tcPr>
            <w:tcW w:w="3060" w:type="dxa"/>
          </w:tcPr>
          <w:p w:rsidR="008977E9" w:rsidRPr="00E352D2" w:rsidRDefault="008977E9" w:rsidP="008977E9">
            <w:pPr>
              <w:pStyle w:val="Paragrafi"/>
              <w:ind w:firstLine="0"/>
              <w:jc w:val="center"/>
              <w:rPr>
                <w:sz w:val="18"/>
                <w:szCs w:val="18"/>
              </w:rPr>
            </w:pPr>
            <w:r w:rsidRPr="00E352D2">
              <w:rPr>
                <w:sz w:val="18"/>
                <w:szCs w:val="18"/>
              </w:rPr>
              <w:t>86</w:t>
            </w:r>
          </w:p>
        </w:tc>
        <w:tc>
          <w:tcPr>
            <w:tcW w:w="2700" w:type="dxa"/>
          </w:tcPr>
          <w:p w:rsidR="008977E9" w:rsidRPr="00E352D2" w:rsidRDefault="008977E9" w:rsidP="008977E9">
            <w:pPr>
              <w:pStyle w:val="Paragrafi"/>
              <w:ind w:firstLine="0"/>
              <w:jc w:val="center"/>
              <w:rPr>
                <w:sz w:val="18"/>
                <w:szCs w:val="18"/>
              </w:rPr>
            </w:pPr>
            <w:r w:rsidRPr="00E352D2">
              <w:rPr>
                <w:sz w:val="18"/>
                <w:szCs w:val="18"/>
              </w:rPr>
              <w:t>15</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20</w:t>
            </w:r>
          </w:p>
        </w:tc>
        <w:tc>
          <w:tcPr>
            <w:tcW w:w="2768" w:type="dxa"/>
          </w:tcPr>
          <w:p w:rsidR="008977E9" w:rsidRPr="00E352D2" w:rsidRDefault="008977E9" w:rsidP="008977E9">
            <w:pPr>
              <w:pStyle w:val="Paragrafi"/>
              <w:ind w:firstLine="0"/>
              <w:rPr>
                <w:sz w:val="18"/>
                <w:szCs w:val="18"/>
              </w:rPr>
            </w:pPr>
            <w:r w:rsidRPr="00E352D2">
              <w:rPr>
                <w:sz w:val="18"/>
                <w:szCs w:val="18"/>
              </w:rPr>
              <w:t>Librazhd</w:t>
            </w:r>
          </w:p>
        </w:tc>
        <w:tc>
          <w:tcPr>
            <w:tcW w:w="3060" w:type="dxa"/>
          </w:tcPr>
          <w:p w:rsidR="008977E9" w:rsidRPr="00E352D2" w:rsidRDefault="008977E9" w:rsidP="008977E9">
            <w:pPr>
              <w:pStyle w:val="Paragrafi"/>
              <w:ind w:firstLine="0"/>
              <w:jc w:val="center"/>
              <w:rPr>
                <w:sz w:val="18"/>
                <w:szCs w:val="18"/>
              </w:rPr>
            </w:pPr>
            <w:r w:rsidRPr="00E352D2">
              <w:rPr>
                <w:sz w:val="18"/>
                <w:szCs w:val="18"/>
              </w:rPr>
              <w:t>35</w:t>
            </w:r>
          </w:p>
        </w:tc>
        <w:tc>
          <w:tcPr>
            <w:tcW w:w="2700" w:type="dxa"/>
          </w:tcPr>
          <w:p w:rsidR="008977E9" w:rsidRPr="00E352D2" w:rsidRDefault="008977E9" w:rsidP="008977E9">
            <w:pPr>
              <w:pStyle w:val="Paragrafi"/>
              <w:ind w:firstLine="0"/>
              <w:jc w:val="center"/>
              <w:rPr>
                <w:sz w:val="18"/>
                <w:szCs w:val="18"/>
              </w:rPr>
            </w:pPr>
            <w:r w:rsidRPr="00E352D2">
              <w:rPr>
                <w:sz w:val="18"/>
                <w:szCs w:val="18"/>
              </w:rPr>
              <w:t>6</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21</w:t>
            </w:r>
          </w:p>
        </w:tc>
        <w:tc>
          <w:tcPr>
            <w:tcW w:w="2768" w:type="dxa"/>
          </w:tcPr>
          <w:p w:rsidR="008977E9" w:rsidRPr="00E352D2" w:rsidRDefault="008977E9" w:rsidP="008977E9">
            <w:pPr>
              <w:pStyle w:val="Paragrafi"/>
              <w:ind w:firstLine="0"/>
              <w:rPr>
                <w:sz w:val="18"/>
                <w:szCs w:val="18"/>
              </w:rPr>
            </w:pPr>
            <w:r w:rsidRPr="00E352D2">
              <w:rPr>
                <w:sz w:val="18"/>
                <w:szCs w:val="18"/>
              </w:rPr>
              <w:t>Lushnjë</w:t>
            </w:r>
          </w:p>
        </w:tc>
        <w:tc>
          <w:tcPr>
            <w:tcW w:w="3060" w:type="dxa"/>
          </w:tcPr>
          <w:p w:rsidR="008977E9" w:rsidRPr="00E352D2" w:rsidRDefault="008977E9" w:rsidP="008977E9">
            <w:pPr>
              <w:pStyle w:val="Paragrafi"/>
              <w:ind w:firstLine="0"/>
              <w:jc w:val="center"/>
              <w:rPr>
                <w:sz w:val="18"/>
                <w:szCs w:val="18"/>
              </w:rPr>
            </w:pPr>
            <w:r w:rsidRPr="00E352D2">
              <w:rPr>
                <w:sz w:val="18"/>
                <w:szCs w:val="18"/>
              </w:rPr>
              <w:t>60</w:t>
            </w:r>
          </w:p>
        </w:tc>
        <w:tc>
          <w:tcPr>
            <w:tcW w:w="2700" w:type="dxa"/>
          </w:tcPr>
          <w:p w:rsidR="008977E9" w:rsidRPr="00E352D2" w:rsidRDefault="008977E9" w:rsidP="008977E9">
            <w:pPr>
              <w:pStyle w:val="Paragrafi"/>
              <w:ind w:firstLine="0"/>
              <w:jc w:val="center"/>
              <w:rPr>
                <w:sz w:val="18"/>
                <w:szCs w:val="18"/>
              </w:rPr>
            </w:pPr>
            <w:r w:rsidRPr="00E352D2">
              <w:rPr>
                <w:sz w:val="18"/>
                <w:szCs w:val="18"/>
              </w:rPr>
              <w:t>10</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22</w:t>
            </w:r>
          </w:p>
        </w:tc>
        <w:tc>
          <w:tcPr>
            <w:tcW w:w="2768" w:type="dxa"/>
          </w:tcPr>
          <w:p w:rsidR="008977E9" w:rsidRPr="00E352D2" w:rsidRDefault="008977E9" w:rsidP="008977E9">
            <w:pPr>
              <w:pStyle w:val="Paragrafi"/>
              <w:ind w:firstLine="0"/>
              <w:rPr>
                <w:sz w:val="18"/>
                <w:szCs w:val="18"/>
              </w:rPr>
            </w:pPr>
            <w:r w:rsidRPr="00E352D2">
              <w:rPr>
                <w:sz w:val="18"/>
                <w:szCs w:val="18"/>
              </w:rPr>
              <w:t>M e Madhe</w:t>
            </w:r>
          </w:p>
        </w:tc>
        <w:tc>
          <w:tcPr>
            <w:tcW w:w="3060" w:type="dxa"/>
          </w:tcPr>
          <w:p w:rsidR="008977E9" w:rsidRPr="00E352D2" w:rsidRDefault="008977E9" w:rsidP="008977E9">
            <w:pPr>
              <w:pStyle w:val="Paragrafi"/>
              <w:ind w:firstLine="0"/>
              <w:jc w:val="center"/>
              <w:rPr>
                <w:sz w:val="18"/>
                <w:szCs w:val="18"/>
              </w:rPr>
            </w:pPr>
            <w:r w:rsidRPr="00E352D2">
              <w:rPr>
                <w:sz w:val="18"/>
                <w:szCs w:val="18"/>
              </w:rPr>
              <w:t>32</w:t>
            </w:r>
          </w:p>
        </w:tc>
        <w:tc>
          <w:tcPr>
            <w:tcW w:w="2700" w:type="dxa"/>
          </w:tcPr>
          <w:p w:rsidR="008977E9" w:rsidRPr="00E352D2" w:rsidRDefault="008977E9" w:rsidP="008977E9">
            <w:pPr>
              <w:pStyle w:val="Paragrafi"/>
              <w:ind w:firstLine="0"/>
              <w:jc w:val="center"/>
              <w:rPr>
                <w:sz w:val="18"/>
                <w:szCs w:val="18"/>
              </w:rPr>
            </w:pPr>
            <w:r w:rsidRPr="00E352D2">
              <w:rPr>
                <w:sz w:val="18"/>
                <w:szCs w:val="18"/>
              </w:rPr>
              <w:t>10</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23</w:t>
            </w:r>
          </w:p>
        </w:tc>
        <w:tc>
          <w:tcPr>
            <w:tcW w:w="2768" w:type="dxa"/>
          </w:tcPr>
          <w:p w:rsidR="008977E9" w:rsidRPr="00E352D2" w:rsidRDefault="008977E9" w:rsidP="008977E9">
            <w:pPr>
              <w:pStyle w:val="Paragrafi"/>
              <w:ind w:firstLine="0"/>
              <w:rPr>
                <w:sz w:val="18"/>
                <w:szCs w:val="18"/>
              </w:rPr>
            </w:pPr>
            <w:r w:rsidRPr="00E352D2">
              <w:rPr>
                <w:sz w:val="18"/>
                <w:szCs w:val="18"/>
              </w:rPr>
              <w:t>Mallakastër</w:t>
            </w:r>
          </w:p>
        </w:tc>
        <w:tc>
          <w:tcPr>
            <w:tcW w:w="3060" w:type="dxa"/>
          </w:tcPr>
          <w:p w:rsidR="008977E9" w:rsidRPr="00E352D2" w:rsidRDefault="008977E9" w:rsidP="008977E9">
            <w:pPr>
              <w:pStyle w:val="Paragrafi"/>
              <w:ind w:firstLine="0"/>
              <w:jc w:val="center"/>
              <w:rPr>
                <w:sz w:val="18"/>
                <w:szCs w:val="18"/>
              </w:rPr>
            </w:pPr>
            <w:r w:rsidRPr="00E352D2">
              <w:rPr>
                <w:sz w:val="18"/>
                <w:szCs w:val="18"/>
              </w:rPr>
              <w:t>26</w:t>
            </w:r>
          </w:p>
        </w:tc>
        <w:tc>
          <w:tcPr>
            <w:tcW w:w="2700" w:type="dxa"/>
          </w:tcPr>
          <w:p w:rsidR="008977E9" w:rsidRPr="00E352D2" w:rsidRDefault="008977E9" w:rsidP="008977E9">
            <w:pPr>
              <w:pStyle w:val="Paragrafi"/>
              <w:ind w:firstLine="0"/>
              <w:jc w:val="center"/>
              <w:rPr>
                <w:sz w:val="18"/>
                <w:szCs w:val="18"/>
              </w:rPr>
            </w:pPr>
            <w:r w:rsidRPr="00E352D2">
              <w:rPr>
                <w:sz w:val="18"/>
                <w:szCs w:val="18"/>
              </w:rPr>
              <w:t>8</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24</w:t>
            </w:r>
          </w:p>
        </w:tc>
        <w:tc>
          <w:tcPr>
            <w:tcW w:w="2768" w:type="dxa"/>
          </w:tcPr>
          <w:p w:rsidR="008977E9" w:rsidRPr="00E352D2" w:rsidRDefault="008977E9" w:rsidP="008977E9">
            <w:pPr>
              <w:pStyle w:val="Paragrafi"/>
              <w:ind w:firstLine="0"/>
              <w:rPr>
                <w:sz w:val="18"/>
                <w:szCs w:val="18"/>
              </w:rPr>
            </w:pPr>
            <w:r w:rsidRPr="00E352D2">
              <w:rPr>
                <w:sz w:val="18"/>
                <w:szCs w:val="18"/>
              </w:rPr>
              <w:t>Mat</w:t>
            </w:r>
          </w:p>
        </w:tc>
        <w:tc>
          <w:tcPr>
            <w:tcW w:w="3060" w:type="dxa"/>
          </w:tcPr>
          <w:p w:rsidR="008977E9" w:rsidRPr="00E352D2" w:rsidRDefault="008977E9" w:rsidP="008977E9">
            <w:pPr>
              <w:pStyle w:val="Paragrafi"/>
              <w:ind w:firstLine="0"/>
              <w:jc w:val="center"/>
              <w:rPr>
                <w:sz w:val="18"/>
                <w:szCs w:val="18"/>
              </w:rPr>
            </w:pPr>
            <w:r w:rsidRPr="00E352D2">
              <w:rPr>
                <w:sz w:val="18"/>
                <w:szCs w:val="18"/>
              </w:rPr>
              <w:t>71</w:t>
            </w:r>
          </w:p>
        </w:tc>
        <w:tc>
          <w:tcPr>
            <w:tcW w:w="2700" w:type="dxa"/>
          </w:tcPr>
          <w:p w:rsidR="008977E9" w:rsidRPr="00E352D2" w:rsidRDefault="008977E9" w:rsidP="008977E9">
            <w:pPr>
              <w:pStyle w:val="Paragrafi"/>
              <w:ind w:firstLine="0"/>
              <w:jc w:val="center"/>
              <w:rPr>
                <w:sz w:val="18"/>
                <w:szCs w:val="18"/>
              </w:rPr>
            </w:pPr>
            <w:r w:rsidRPr="00E352D2">
              <w:rPr>
                <w:sz w:val="18"/>
                <w:szCs w:val="18"/>
              </w:rPr>
              <w:t>10</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25</w:t>
            </w:r>
          </w:p>
        </w:tc>
        <w:tc>
          <w:tcPr>
            <w:tcW w:w="2768" w:type="dxa"/>
          </w:tcPr>
          <w:p w:rsidR="008977E9" w:rsidRPr="00E352D2" w:rsidRDefault="008977E9" w:rsidP="008977E9">
            <w:pPr>
              <w:pStyle w:val="Paragrafi"/>
              <w:ind w:firstLine="0"/>
              <w:rPr>
                <w:sz w:val="18"/>
                <w:szCs w:val="18"/>
              </w:rPr>
            </w:pPr>
            <w:r w:rsidRPr="00E352D2">
              <w:rPr>
                <w:sz w:val="18"/>
                <w:szCs w:val="18"/>
              </w:rPr>
              <w:t>Mirditë</w:t>
            </w:r>
          </w:p>
        </w:tc>
        <w:tc>
          <w:tcPr>
            <w:tcW w:w="3060" w:type="dxa"/>
          </w:tcPr>
          <w:p w:rsidR="008977E9" w:rsidRPr="00E352D2" w:rsidRDefault="008977E9" w:rsidP="008977E9">
            <w:pPr>
              <w:pStyle w:val="Paragrafi"/>
              <w:ind w:firstLine="0"/>
              <w:jc w:val="center"/>
              <w:rPr>
                <w:sz w:val="18"/>
                <w:szCs w:val="18"/>
              </w:rPr>
            </w:pPr>
            <w:r w:rsidRPr="00E352D2">
              <w:rPr>
                <w:sz w:val="18"/>
                <w:szCs w:val="18"/>
              </w:rPr>
              <w:t>48</w:t>
            </w:r>
          </w:p>
        </w:tc>
        <w:tc>
          <w:tcPr>
            <w:tcW w:w="2700" w:type="dxa"/>
          </w:tcPr>
          <w:p w:rsidR="008977E9" w:rsidRPr="00E352D2" w:rsidRDefault="008977E9" w:rsidP="008977E9">
            <w:pPr>
              <w:pStyle w:val="Paragrafi"/>
              <w:ind w:firstLine="0"/>
              <w:jc w:val="center"/>
              <w:rPr>
                <w:sz w:val="18"/>
                <w:szCs w:val="18"/>
              </w:rPr>
            </w:pPr>
            <w:r w:rsidRPr="00E352D2">
              <w:rPr>
                <w:sz w:val="18"/>
                <w:szCs w:val="18"/>
              </w:rPr>
              <w:t>10</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26</w:t>
            </w:r>
          </w:p>
        </w:tc>
        <w:tc>
          <w:tcPr>
            <w:tcW w:w="2768" w:type="dxa"/>
          </w:tcPr>
          <w:p w:rsidR="008977E9" w:rsidRPr="00E352D2" w:rsidRDefault="008977E9" w:rsidP="008977E9">
            <w:pPr>
              <w:pStyle w:val="Paragrafi"/>
              <w:ind w:firstLine="0"/>
              <w:rPr>
                <w:sz w:val="18"/>
                <w:szCs w:val="18"/>
              </w:rPr>
            </w:pPr>
            <w:r w:rsidRPr="00E352D2">
              <w:rPr>
                <w:sz w:val="18"/>
                <w:szCs w:val="18"/>
              </w:rPr>
              <w:t>Peqin</w:t>
            </w:r>
          </w:p>
        </w:tc>
        <w:tc>
          <w:tcPr>
            <w:tcW w:w="3060" w:type="dxa"/>
          </w:tcPr>
          <w:p w:rsidR="008977E9" w:rsidRPr="00E352D2" w:rsidRDefault="008977E9" w:rsidP="008977E9">
            <w:pPr>
              <w:pStyle w:val="Paragrafi"/>
              <w:ind w:firstLine="0"/>
              <w:jc w:val="center"/>
              <w:rPr>
                <w:sz w:val="18"/>
                <w:szCs w:val="18"/>
              </w:rPr>
            </w:pPr>
            <w:r w:rsidRPr="00E352D2">
              <w:rPr>
                <w:sz w:val="18"/>
                <w:szCs w:val="18"/>
              </w:rPr>
              <w:t>38</w:t>
            </w:r>
          </w:p>
        </w:tc>
        <w:tc>
          <w:tcPr>
            <w:tcW w:w="2700" w:type="dxa"/>
          </w:tcPr>
          <w:p w:rsidR="008977E9" w:rsidRPr="00E352D2" w:rsidRDefault="008977E9" w:rsidP="008977E9">
            <w:pPr>
              <w:pStyle w:val="Paragrafi"/>
              <w:ind w:firstLine="0"/>
              <w:jc w:val="center"/>
              <w:rPr>
                <w:sz w:val="18"/>
                <w:szCs w:val="18"/>
              </w:rPr>
            </w:pPr>
            <w:r w:rsidRPr="00E352D2">
              <w:rPr>
                <w:sz w:val="18"/>
                <w:szCs w:val="18"/>
              </w:rPr>
              <w:t>10</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27</w:t>
            </w:r>
          </w:p>
        </w:tc>
        <w:tc>
          <w:tcPr>
            <w:tcW w:w="2768" w:type="dxa"/>
          </w:tcPr>
          <w:p w:rsidR="008977E9" w:rsidRPr="00E352D2" w:rsidRDefault="008977E9" w:rsidP="008977E9">
            <w:pPr>
              <w:pStyle w:val="Paragrafi"/>
              <w:ind w:firstLine="0"/>
              <w:rPr>
                <w:sz w:val="18"/>
                <w:szCs w:val="18"/>
              </w:rPr>
            </w:pPr>
            <w:r w:rsidRPr="00E352D2">
              <w:rPr>
                <w:sz w:val="18"/>
                <w:szCs w:val="18"/>
              </w:rPr>
              <w:t>Përmet</w:t>
            </w:r>
          </w:p>
        </w:tc>
        <w:tc>
          <w:tcPr>
            <w:tcW w:w="3060" w:type="dxa"/>
          </w:tcPr>
          <w:p w:rsidR="008977E9" w:rsidRPr="00E352D2" w:rsidRDefault="008977E9" w:rsidP="008977E9">
            <w:pPr>
              <w:pStyle w:val="Paragrafi"/>
              <w:ind w:firstLine="0"/>
              <w:jc w:val="center"/>
              <w:rPr>
                <w:sz w:val="18"/>
                <w:szCs w:val="18"/>
              </w:rPr>
            </w:pPr>
            <w:r w:rsidRPr="00E352D2">
              <w:rPr>
                <w:sz w:val="18"/>
                <w:szCs w:val="18"/>
              </w:rPr>
              <w:t>12</w:t>
            </w:r>
          </w:p>
        </w:tc>
        <w:tc>
          <w:tcPr>
            <w:tcW w:w="2700" w:type="dxa"/>
          </w:tcPr>
          <w:p w:rsidR="008977E9" w:rsidRPr="00E352D2" w:rsidRDefault="008977E9" w:rsidP="008977E9">
            <w:pPr>
              <w:pStyle w:val="Paragrafi"/>
              <w:ind w:firstLine="0"/>
              <w:jc w:val="center"/>
              <w:rPr>
                <w:sz w:val="18"/>
                <w:szCs w:val="18"/>
              </w:rPr>
            </w:pPr>
            <w:r w:rsidRPr="00E352D2">
              <w:rPr>
                <w:sz w:val="18"/>
                <w:szCs w:val="18"/>
              </w:rPr>
              <w:t>0</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28</w:t>
            </w:r>
          </w:p>
        </w:tc>
        <w:tc>
          <w:tcPr>
            <w:tcW w:w="2768" w:type="dxa"/>
          </w:tcPr>
          <w:p w:rsidR="008977E9" w:rsidRPr="00E352D2" w:rsidRDefault="008977E9" w:rsidP="008977E9">
            <w:pPr>
              <w:pStyle w:val="Paragrafi"/>
              <w:ind w:firstLine="0"/>
              <w:rPr>
                <w:sz w:val="18"/>
                <w:szCs w:val="18"/>
              </w:rPr>
            </w:pPr>
            <w:r w:rsidRPr="00E352D2">
              <w:rPr>
                <w:sz w:val="18"/>
                <w:szCs w:val="18"/>
              </w:rPr>
              <w:t>Pogradec</w:t>
            </w:r>
          </w:p>
        </w:tc>
        <w:tc>
          <w:tcPr>
            <w:tcW w:w="3060" w:type="dxa"/>
          </w:tcPr>
          <w:p w:rsidR="008977E9" w:rsidRPr="00E352D2" w:rsidRDefault="008977E9" w:rsidP="008977E9">
            <w:pPr>
              <w:pStyle w:val="Paragrafi"/>
              <w:ind w:firstLine="0"/>
              <w:jc w:val="center"/>
              <w:rPr>
                <w:sz w:val="18"/>
                <w:szCs w:val="18"/>
              </w:rPr>
            </w:pPr>
            <w:r w:rsidRPr="00E352D2">
              <w:rPr>
                <w:sz w:val="18"/>
                <w:szCs w:val="18"/>
              </w:rPr>
              <w:t>40</w:t>
            </w:r>
          </w:p>
        </w:tc>
        <w:tc>
          <w:tcPr>
            <w:tcW w:w="2700" w:type="dxa"/>
          </w:tcPr>
          <w:p w:rsidR="008977E9" w:rsidRPr="00E352D2" w:rsidRDefault="008977E9" w:rsidP="008977E9">
            <w:pPr>
              <w:pStyle w:val="Paragrafi"/>
              <w:ind w:firstLine="0"/>
              <w:jc w:val="center"/>
              <w:rPr>
                <w:sz w:val="18"/>
                <w:szCs w:val="18"/>
              </w:rPr>
            </w:pPr>
            <w:r w:rsidRPr="00E352D2">
              <w:rPr>
                <w:sz w:val="18"/>
                <w:szCs w:val="18"/>
              </w:rPr>
              <w:t>10</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29</w:t>
            </w:r>
          </w:p>
        </w:tc>
        <w:tc>
          <w:tcPr>
            <w:tcW w:w="2768" w:type="dxa"/>
          </w:tcPr>
          <w:p w:rsidR="008977E9" w:rsidRPr="00E352D2" w:rsidRDefault="008977E9" w:rsidP="008977E9">
            <w:pPr>
              <w:pStyle w:val="Paragrafi"/>
              <w:ind w:firstLine="0"/>
              <w:rPr>
                <w:sz w:val="18"/>
                <w:szCs w:val="18"/>
              </w:rPr>
            </w:pPr>
            <w:r w:rsidRPr="00E352D2">
              <w:rPr>
                <w:sz w:val="18"/>
                <w:szCs w:val="18"/>
              </w:rPr>
              <w:t>Pukë</w:t>
            </w:r>
          </w:p>
        </w:tc>
        <w:tc>
          <w:tcPr>
            <w:tcW w:w="3060" w:type="dxa"/>
          </w:tcPr>
          <w:p w:rsidR="008977E9" w:rsidRPr="00E352D2" w:rsidRDefault="008977E9" w:rsidP="008977E9">
            <w:pPr>
              <w:pStyle w:val="Paragrafi"/>
              <w:ind w:firstLine="0"/>
              <w:jc w:val="center"/>
              <w:rPr>
                <w:sz w:val="18"/>
                <w:szCs w:val="18"/>
              </w:rPr>
            </w:pPr>
            <w:r w:rsidRPr="00E352D2">
              <w:rPr>
                <w:sz w:val="18"/>
                <w:szCs w:val="18"/>
              </w:rPr>
              <w:t>0</w:t>
            </w:r>
          </w:p>
        </w:tc>
        <w:tc>
          <w:tcPr>
            <w:tcW w:w="2700" w:type="dxa"/>
          </w:tcPr>
          <w:p w:rsidR="008977E9" w:rsidRPr="00E352D2" w:rsidRDefault="008977E9" w:rsidP="008977E9">
            <w:pPr>
              <w:pStyle w:val="Paragrafi"/>
              <w:ind w:firstLine="0"/>
              <w:jc w:val="center"/>
              <w:rPr>
                <w:sz w:val="18"/>
                <w:szCs w:val="18"/>
              </w:rPr>
            </w:pPr>
            <w:r w:rsidRPr="00E352D2">
              <w:rPr>
                <w:sz w:val="18"/>
                <w:szCs w:val="18"/>
              </w:rPr>
              <w:t>0</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30</w:t>
            </w:r>
          </w:p>
        </w:tc>
        <w:tc>
          <w:tcPr>
            <w:tcW w:w="2768" w:type="dxa"/>
          </w:tcPr>
          <w:p w:rsidR="008977E9" w:rsidRPr="00E352D2" w:rsidRDefault="008977E9" w:rsidP="008977E9">
            <w:pPr>
              <w:pStyle w:val="Paragrafi"/>
              <w:ind w:firstLine="0"/>
              <w:rPr>
                <w:sz w:val="18"/>
                <w:szCs w:val="18"/>
              </w:rPr>
            </w:pPr>
            <w:r w:rsidRPr="00E352D2">
              <w:rPr>
                <w:sz w:val="18"/>
                <w:szCs w:val="18"/>
              </w:rPr>
              <w:t>Sarandë</w:t>
            </w:r>
          </w:p>
        </w:tc>
        <w:tc>
          <w:tcPr>
            <w:tcW w:w="3060" w:type="dxa"/>
          </w:tcPr>
          <w:p w:rsidR="008977E9" w:rsidRPr="00E352D2" w:rsidRDefault="008977E9" w:rsidP="008977E9">
            <w:pPr>
              <w:pStyle w:val="Paragrafi"/>
              <w:ind w:firstLine="0"/>
              <w:jc w:val="center"/>
              <w:rPr>
                <w:sz w:val="18"/>
                <w:szCs w:val="18"/>
              </w:rPr>
            </w:pPr>
            <w:r w:rsidRPr="00E352D2">
              <w:rPr>
                <w:sz w:val="18"/>
                <w:szCs w:val="18"/>
              </w:rPr>
              <w:t>45</w:t>
            </w:r>
          </w:p>
        </w:tc>
        <w:tc>
          <w:tcPr>
            <w:tcW w:w="2700" w:type="dxa"/>
          </w:tcPr>
          <w:p w:rsidR="008977E9" w:rsidRPr="00E352D2" w:rsidRDefault="008977E9" w:rsidP="008977E9">
            <w:pPr>
              <w:pStyle w:val="Paragrafi"/>
              <w:ind w:firstLine="0"/>
              <w:jc w:val="center"/>
              <w:rPr>
                <w:sz w:val="18"/>
                <w:szCs w:val="18"/>
              </w:rPr>
            </w:pPr>
            <w:r w:rsidRPr="00E352D2">
              <w:rPr>
                <w:sz w:val="18"/>
                <w:szCs w:val="18"/>
              </w:rPr>
              <w:t>10</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31</w:t>
            </w:r>
          </w:p>
        </w:tc>
        <w:tc>
          <w:tcPr>
            <w:tcW w:w="2768" w:type="dxa"/>
          </w:tcPr>
          <w:p w:rsidR="008977E9" w:rsidRPr="00E352D2" w:rsidRDefault="008977E9" w:rsidP="008977E9">
            <w:pPr>
              <w:pStyle w:val="Paragrafi"/>
              <w:ind w:firstLine="0"/>
              <w:rPr>
                <w:sz w:val="18"/>
                <w:szCs w:val="18"/>
              </w:rPr>
            </w:pPr>
            <w:r w:rsidRPr="00E352D2">
              <w:rPr>
                <w:sz w:val="18"/>
                <w:szCs w:val="18"/>
              </w:rPr>
              <w:t>Skrapar</w:t>
            </w:r>
          </w:p>
        </w:tc>
        <w:tc>
          <w:tcPr>
            <w:tcW w:w="3060" w:type="dxa"/>
          </w:tcPr>
          <w:p w:rsidR="008977E9" w:rsidRPr="00E352D2" w:rsidRDefault="008977E9" w:rsidP="008977E9">
            <w:pPr>
              <w:pStyle w:val="Paragrafi"/>
              <w:ind w:firstLine="0"/>
              <w:jc w:val="center"/>
              <w:rPr>
                <w:sz w:val="18"/>
                <w:szCs w:val="18"/>
              </w:rPr>
            </w:pPr>
            <w:r w:rsidRPr="00E352D2">
              <w:rPr>
                <w:sz w:val="18"/>
                <w:szCs w:val="18"/>
              </w:rPr>
              <w:t>11</w:t>
            </w:r>
          </w:p>
        </w:tc>
        <w:tc>
          <w:tcPr>
            <w:tcW w:w="2700" w:type="dxa"/>
          </w:tcPr>
          <w:p w:rsidR="008977E9" w:rsidRPr="00E352D2" w:rsidRDefault="008977E9" w:rsidP="008977E9">
            <w:pPr>
              <w:pStyle w:val="Paragrafi"/>
              <w:ind w:firstLine="0"/>
              <w:jc w:val="center"/>
              <w:rPr>
                <w:sz w:val="18"/>
                <w:szCs w:val="18"/>
              </w:rPr>
            </w:pPr>
            <w:r w:rsidRPr="00E352D2">
              <w:rPr>
                <w:sz w:val="18"/>
                <w:szCs w:val="18"/>
              </w:rPr>
              <w:t>0</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32</w:t>
            </w:r>
          </w:p>
        </w:tc>
        <w:tc>
          <w:tcPr>
            <w:tcW w:w="2768" w:type="dxa"/>
          </w:tcPr>
          <w:p w:rsidR="008977E9" w:rsidRPr="00E352D2" w:rsidRDefault="008977E9" w:rsidP="008977E9">
            <w:pPr>
              <w:pStyle w:val="Paragrafi"/>
              <w:ind w:firstLine="0"/>
              <w:rPr>
                <w:sz w:val="18"/>
                <w:szCs w:val="18"/>
              </w:rPr>
            </w:pPr>
            <w:r w:rsidRPr="00E352D2">
              <w:rPr>
                <w:sz w:val="18"/>
                <w:szCs w:val="18"/>
              </w:rPr>
              <w:t>Shkodër</w:t>
            </w:r>
          </w:p>
        </w:tc>
        <w:tc>
          <w:tcPr>
            <w:tcW w:w="3060" w:type="dxa"/>
          </w:tcPr>
          <w:p w:rsidR="008977E9" w:rsidRPr="00E352D2" w:rsidRDefault="008977E9" w:rsidP="008977E9">
            <w:pPr>
              <w:pStyle w:val="Paragrafi"/>
              <w:ind w:firstLine="0"/>
              <w:jc w:val="center"/>
              <w:rPr>
                <w:sz w:val="18"/>
                <w:szCs w:val="18"/>
              </w:rPr>
            </w:pPr>
            <w:r w:rsidRPr="00E352D2">
              <w:rPr>
                <w:sz w:val="18"/>
                <w:szCs w:val="18"/>
              </w:rPr>
              <w:t>74</w:t>
            </w:r>
          </w:p>
        </w:tc>
        <w:tc>
          <w:tcPr>
            <w:tcW w:w="2700" w:type="dxa"/>
          </w:tcPr>
          <w:p w:rsidR="008977E9" w:rsidRPr="00E352D2" w:rsidRDefault="008977E9" w:rsidP="008977E9">
            <w:pPr>
              <w:pStyle w:val="Paragrafi"/>
              <w:ind w:firstLine="0"/>
              <w:jc w:val="center"/>
              <w:rPr>
                <w:sz w:val="18"/>
                <w:szCs w:val="18"/>
              </w:rPr>
            </w:pPr>
            <w:r w:rsidRPr="00E352D2">
              <w:rPr>
                <w:sz w:val="18"/>
                <w:szCs w:val="18"/>
              </w:rPr>
              <w:t>20</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33</w:t>
            </w:r>
          </w:p>
        </w:tc>
        <w:tc>
          <w:tcPr>
            <w:tcW w:w="2768" w:type="dxa"/>
          </w:tcPr>
          <w:p w:rsidR="008977E9" w:rsidRPr="00E352D2" w:rsidRDefault="008977E9" w:rsidP="008977E9">
            <w:pPr>
              <w:pStyle w:val="Paragrafi"/>
              <w:ind w:firstLine="0"/>
              <w:rPr>
                <w:sz w:val="18"/>
                <w:szCs w:val="18"/>
              </w:rPr>
            </w:pPr>
            <w:r w:rsidRPr="00E352D2">
              <w:rPr>
                <w:sz w:val="18"/>
                <w:szCs w:val="18"/>
              </w:rPr>
              <w:t>Tepelenë</w:t>
            </w:r>
          </w:p>
        </w:tc>
        <w:tc>
          <w:tcPr>
            <w:tcW w:w="3060" w:type="dxa"/>
          </w:tcPr>
          <w:p w:rsidR="008977E9" w:rsidRPr="00E352D2" w:rsidRDefault="008977E9" w:rsidP="008977E9">
            <w:pPr>
              <w:pStyle w:val="Paragrafi"/>
              <w:ind w:firstLine="0"/>
              <w:jc w:val="center"/>
              <w:rPr>
                <w:sz w:val="18"/>
                <w:szCs w:val="18"/>
              </w:rPr>
            </w:pPr>
            <w:r w:rsidRPr="00E352D2">
              <w:rPr>
                <w:sz w:val="18"/>
                <w:szCs w:val="18"/>
              </w:rPr>
              <w:t>12</w:t>
            </w:r>
          </w:p>
        </w:tc>
        <w:tc>
          <w:tcPr>
            <w:tcW w:w="2700" w:type="dxa"/>
          </w:tcPr>
          <w:p w:rsidR="008977E9" w:rsidRPr="00E352D2" w:rsidRDefault="008977E9" w:rsidP="008977E9">
            <w:pPr>
              <w:pStyle w:val="Paragrafi"/>
              <w:ind w:firstLine="0"/>
              <w:jc w:val="center"/>
              <w:rPr>
                <w:sz w:val="18"/>
                <w:szCs w:val="18"/>
              </w:rPr>
            </w:pPr>
            <w:r w:rsidRPr="00E352D2">
              <w:rPr>
                <w:sz w:val="18"/>
                <w:szCs w:val="18"/>
              </w:rPr>
              <w:t>0</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34</w:t>
            </w:r>
          </w:p>
        </w:tc>
        <w:tc>
          <w:tcPr>
            <w:tcW w:w="2768" w:type="dxa"/>
          </w:tcPr>
          <w:p w:rsidR="008977E9" w:rsidRPr="00E352D2" w:rsidRDefault="008977E9" w:rsidP="008977E9">
            <w:pPr>
              <w:pStyle w:val="Paragrafi"/>
              <w:ind w:firstLine="0"/>
              <w:rPr>
                <w:sz w:val="18"/>
                <w:szCs w:val="18"/>
              </w:rPr>
            </w:pPr>
            <w:r w:rsidRPr="00E352D2">
              <w:rPr>
                <w:sz w:val="18"/>
                <w:szCs w:val="18"/>
              </w:rPr>
              <w:t>Tirana qytet</w:t>
            </w:r>
          </w:p>
        </w:tc>
        <w:tc>
          <w:tcPr>
            <w:tcW w:w="3060" w:type="dxa"/>
          </w:tcPr>
          <w:p w:rsidR="008977E9" w:rsidRPr="00E352D2" w:rsidRDefault="008977E9" w:rsidP="008977E9">
            <w:pPr>
              <w:pStyle w:val="Paragrafi"/>
              <w:ind w:firstLine="0"/>
              <w:jc w:val="center"/>
              <w:rPr>
                <w:sz w:val="18"/>
                <w:szCs w:val="18"/>
              </w:rPr>
            </w:pPr>
            <w:r w:rsidRPr="00E352D2">
              <w:rPr>
                <w:sz w:val="18"/>
                <w:szCs w:val="18"/>
              </w:rPr>
              <w:t>233</w:t>
            </w:r>
          </w:p>
        </w:tc>
        <w:tc>
          <w:tcPr>
            <w:tcW w:w="2700" w:type="dxa"/>
          </w:tcPr>
          <w:p w:rsidR="008977E9" w:rsidRPr="00E352D2" w:rsidRDefault="008977E9" w:rsidP="008977E9">
            <w:pPr>
              <w:pStyle w:val="Paragrafi"/>
              <w:ind w:firstLine="0"/>
              <w:jc w:val="center"/>
              <w:rPr>
                <w:sz w:val="18"/>
                <w:szCs w:val="18"/>
              </w:rPr>
            </w:pPr>
            <w:r w:rsidRPr="00E352D2">
              <w:rPr>
                <w:sz w:val="18"/>
                <w:szCs w:val="18"/>
              </w:rPr>
              <w:t>148</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35</w:t>
            </w:r>
          </w:p>
        </w:tc>
        <w:tc>
          <w:tcPr>
            <w:tcW w:w="2768" w:type="dxa"/>
          </w:tcPr>
          <w:p w:rsidR="008977E9" w:rsidRPr="00E352D2" w:rsidRDefault="008977E9" w:rsidP="008977E9">
            <w:pPr>
              <w:pStyle w:val="Paragrafi"/>
              <w:ind w:firstLine="0"/>
              <w:rPr>
                <w:sz w:val="18"/>
                <w:szCs w:val="18"/>
              </w:rPr>
            </w:pPr>
            <w:r w:rsidRPr="00E352D2">
              <w:rPr>
                <w:sz w:val="18"/>
                <w:szCs w:val="18"/>
              </w:rPr>
              <w:t>Tirana qark</w:t>
            </w:r>
          </w:p>
        </w:tc>
        <w:tc>
          <w:tcPr>
            <w:tcW w:w="3060" w:type="dxa"/>
          </w:tcPr>
          <w:p w:rsidR="008977E9" w:rsidRPr="00E352D2" w:rsidRDefault="008977E9" w:rsidP="008977E9">
            <w:pPr>
              <w:pStyle w:val="Paragrafi"/>
              <w:ind w:firstLine="0"/>
              <w:jc w:val="center"/>
              <w:rPr>
                <w:sz w:val="18"/>
                <w:szCs w:val="18"/>
              </w:rPr>
            </w:pPr>
            <w:r w:rsidRPr="00E352D2">
              <w:rPr>
                <w:sz w:val="18"/>
                <w:szCs w:val="18"/>
              </w:rPr>
              <w:t>179</w:t>
            </w:r>
          </w:p>
        </w:tc>
        <w:tc>
          <w:tcPr>
            <w:tcW w:w="2700" w:type="dxa"/>
          </w:tcPr>
          <w:p w:rsidR="008977E9" w:rsidRPr="00E352D2" w:rsidRDefault="008977E9" w:rsidP="008977E9">
            <w:pPr>
              <w:pStyle w:val="Paragrafi"/>
              <w:ind w:firstLine="0"/>
              <w:jc w:val="center"/>
              <w:rPr>
                <w:sz w:val="18"/>
                <w:szCs w:val="18"/>
              </w:rPr>
            </w:pPr>
            <w:r w:rsidRPr="00E352D2">
              <w:rPr>
                <w:sz w:val="18"/>
                <w:szCs w:val="18"/>
              </w:rPr>
              <w:t>98</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36</w:t>
            </w:r>
          </w:p>
        </w:tc>
        <w:tc>
          <w:tcPr>
            <w:tcW w:w="2768" w:type="dxa"/>
          </w:tcPr>
          <w:p w:rsidR="008977E9" w:rsidRPr="00E352D2" w:rsidRDefault="008977E9" w:rsidP="008977E9">
            <w:pPr>
              <w:pStyle w:val="Paragrafi"/>
              <w:ind w:firstLine="0"/>
              <w:rPr>
                <w:sz w:val="18"/>
                <w:szCs w:val="18"/>
              </w:rPr>
            </w:pPr>
            <w:r w:rsidRPr="00E352D2">
              <w:rPr>
                <w:sz w:val="18"/>
                <w:szCs w:val="18"/>
              </w:rPr>
              <w:t>Tropojë</w:t>
            </w:r>
          </w:p>
        </w:tc>
        <w:tc>
          <w:tcPr>
            <w:tcW w:w="3060" w:type="dxa"/>
          </w:tcPr>
          <w:p w:rsidR="008977E9" w:rsidRPr="00E352D2" w:rsidRDefault="008977E9" w:rsidP="008977E9">
            <w:pPr>
              <w:pStyle w:val="Paragrafi"/>
              <w:ind w:firstLine="0"/>
              <w:jc w:val="center"/>
              <w:rPr>
                <w:sz w:val="18"/>
                <w:szCs w:val="18"/>
              </w:rPr>
            </w:pPr>
            <w:r w:rsidRPr="00E352D2">
              <w:rPr>
                <w:sz w:val="18"/>
                <w:szCs w:val="18"/>
              </w:rPr>
              <w:t>48</w:t>
            </w:r>
          </w:p>
        </w:tc>
        <w:tc>
          <w:tcPr>
            <w:tcW w:w="2700" w:type="dxa"/>
          </w:tcPr>
          <w:p w:rsidR="008977E9" w:rsidRPr="00E352D2" w:rsidRDefault="008977E9" w:rsidP="008977E9">
            <w:pPr>
              <w:pStyle w:val="Paragrafi"/>
              <w:ind w:firstLine="0"/>
              <w:jc w:val="center"/>
              <w:rPr>
                <w:sz w:val="18"/>
                <w:szCs w:val="18"/>
              </w:rPr>
            </w:pPr>
            <w:r w:rsidRPr="00E352D2">
              <w:rPr>
                <w:sz w:val="18"/>
                <w:szCs w:val="18"/>
              </w:rPr>
              <w:t>10</w:t>
            </w:r>
          </w:p>
        </w:tc>
      </w:tr>
      <w:tr w:rsidR="008977E9" w:rsidRPr="00E352D2">
        <w:tc>
          <w:tcPr>
            <w:tcW w:w="648" w:type="dxa"/>
          </w:tcPr>
          <w:p w:rsidR="008977E9" w:rsidRPr="00E352D2" w:rsidRDefault="008977E9" w:rsidP="008977E9">
            <w:pPr>
              <w:pStyle w:val="Paragrafi"/>
              <w:ind w:firstLine="0"/>
              <w:rPr>
                <w:sz w:val="18"/>
                <w:szCs w:val="18"/>
              </w:rPr>
            </w:pPr>
            <w:r w:rsidRPr="00E352D2">
              <w:rPr>
                <w:sz w:val="18"/>
                <w:szCs w:val="18"/>
              </w:rPr>
              <w:t>37</w:t>
            </w:r>
          </w:p>
        </w:tc>
        <w:tc>
          <w:tcPr>
            <w:tcW w:w="2768" w:type="dxa"/>
          </w:tcPr>
          <w:p w:rsidR="008977E9" w:rsidRPr="00E352D2" w:rsidRDefault="008977E9" w:rsidP="008977E9">
            <w:pPr>
              <w:pStyle w:val="Paragrafi"/>
              <w:ind w:firstLine="0"/>
              <w:rPr>
                <w:sz w:val="18"/>
                <w:szCs w:val="18"/>
              </w:rPr>
            </w:pPr>
            <w:r w:rsidRPr="00E352D2">
              <w:rPr>
                <w:sz w:val="18"/>
                <w:szCs w:val="18"/>
              </w:rPr>
              <w:t>Vlorë</w:t>
            </w:r>
          </w:p>
        </w:tc>
        <w:tc>
          <w:tcPr>
            <w:tcW w:w="3060" w:type="dxa"/>
          </w:tcPr>
          <w:p w:rsidR="008977E9" w:rsidRPr="00E352D2" w:rsidRDefault="008977E9" w:rsidP="008977E9">
            <w:pPr>
              <w:pStyle w:val="Paragrafi"/>
              <w:ind w:firstLine="0"/>
              <w:jc w:val="center"/>
              <w:rPr>
                <w:sz w:val="18"/>
                <w:szCs w:val="18"/>
              </w:rPr>
            </w:pPr>
            <w:r w:rsidRPr="00E352D2">
              <w:rPr>
                <w:sz w:val="18"/>
                <w:szCs w:val="18"/>
              </w:rPr>
              <w:t>72</w:t>
            </w:r>
          </w:p>
        </w:tc>
        <w:tc>
          <w:tcPr>
            <w:tcW w:w="2700" w:type="dxa"/>
          </w:tcPr>
          <w:p w:rsidR="008977E9" w:rsidRPr="00E352D2" w:rsidRDefault="008977E9" w:rsidP="008977E9">
            <w:pPr>
              <w:pStyle w:val="Paragrafi"/>
              <w:ind w:firstLine="0"/>
              <w:jc w:val="center"/>
              <w:rPr>
                <w:sz w:val="18"/>
                <w:szCs w:val="18"/>
              </w:rPr>
            </w:pPr>
            <w:r w:rsidRPr="00E352D2">
              <w:rPr>
                <w:sz w:val="18"/>
                <w:szCs w:val="18"/>
              </w:rPr>
              <w:t>10</w:t>
            </w:r>
          </w:p>
        </w:tc>
      </w:tr>
      <w:tr w:rsidR="008977E9" w:rsidRPr="00E352D2">
        <w:tc>
          <w:tcPr>
            <w:tcW w:w="648" w:type="dxa"/>
          </w:tcPr>
          <w:p w:rsidR="008977E9" w:rsidRPr="00E352D2" w:rsidRDefault="008977E9" w:rsidP="008977E9">
            <w:pPr>
              <w:pStyle w:val="Paragrafi"/>
              <w:ind w:firstLine="0"/>
              <w:jc w:val="center"/>
              <w:rPr>
                <w:b/>
                <w:sz w:val="18"/>
                <w:szCs w:val="18"/>
              </w:rPr>
            </w:pPr>
          </w:p>
        </w:tc>
        <w:tc>
          <w:tcPr>
            <w:tcW w:w="2768" w:type="dxa"/>
          </w:tcPr>
          <w:p w:rsidR="008977E9" w:rsidRPr="00E352D2" w:rsidRDefault="008977E9" w:rsidP="008977E9">
            <w:pPr>
              <w:pStyle w:val="Paragrafi"/>
              <w:ind w:firstLine="0"/>
              <w:jc w:val="center"/>
              <w:rPr>
                <w:b/>
                <w:sz w:val="18"/>
                <w:szCs w:val="18"/>
              </w:rPr>
            </w:pPr>
            <w:r w:rsidRPr="00E352D2">
              <w:rPr>
                <w:b/>
                <w:sz w:val="18"/>
                <w:szCs w:val="18"/>
              </w:rPr>
              <w:t>Totali</w:t>
            </w:r>
          </w:p>
        </w:tc>
        <w:tc>
          <w:tcPr>
            <w:tcW w:w="3060" w:type="dxa"/>
          </w:tcPr>
          <w:p w:rsidR="008977E9" w:rsidRPr="00E352D2" w:rsidRDefault="008977E9" w:rsidP="008977E9">
            <w:pPr>
              <w:pStyle w:val="Paragrafi"/>
              <w:ind w:firstLine="0"/>
              <w:jc w:val="center"/>
              <w:rPr>
                <w:b/>
                <w:sz w:val="18"/>
                <w:szCs w:val="18"/>
              </w:rPr>
            </w:pPr>
            <w:r w:rsidRPr="00E352D2">
              <w:rPr>
                <w:b/>
                <w:sz w:val="18"/>
                <w:szCs w:val="18"/>
              </w:rPr>
              <w:t>2011</w:t>
            </w:r>
          </w:p>
        </w:tc>
        <w:tc>
          <w:tcPr>
            <w:tcW w:w="2700" w:type="dxa"/>
          </w:tcPr>
          <w:p w:rsidR="008977E9" w:rsidRPr="00E352D2" w:rsidRDefault="008977E9" w:rsidP="008977E9">
            <w:pPr>
              <w:pStyle w:val="Paragrafi"/>
              <w:ind w:firstLine="0"/>
              <w:jc w:val="center"/>
              <w:rPr>
                <w:b/>
                <w:sz w:val="18"/>
                <w:szCs w:val="18"/>
              </w:rPr>
            </w:pPr>
            <w:r w:rsidRPr="00E352D2">
              <w:rPr>
                <w:b/>
                <w:sz w:val="18"/>
                <w:szCs w:val="18"/>
              </w:rPr>
              <w:t>704</w:t>
            </w:r>
          </w:p>
        </w:tc>
      </w:tr>
    </w:tbl>
    <w:p w:rsidR="008977E9" w:rsidRPr="002B0742" w:rsidRDefault="008977E9" w:rsidP="008977E9">
      <w:pPr>
        <w:pStyle w:val="Paragrafi"/>
        <w:jc w:val="center"/>
        <w:rPr>
          <w:b/>
        </w:rPr>
      </w:pPr>
    </w:p>
    <w:p w:rsidR="008977E9" w:rsidRPr="001923A9" w:rsidRDefault="008977E9" w:rsidP="008977E9">
      <w:pPr>
        <w:pStyle w:val="Paragrafi"/>
      </w:pPr>
    </w:p>
    <w:p w:rsidR="008977E9" w:rsidRPr="001923A9" w:rsidRDefault="008977E9" w:rsidP="008977E9">
      <w:pPr>
        <w:pStyle w:val="Akti"/>
      </w:pPr>
      <w:r>
        <w:t>VENDI</w:t>
      </w:r>
      <w:r w:rsidRPr="001923A9">
        <w:t>M</w:t>
      </w:r>
    </w:p>
    <w:p w:rsidR="008977E9" w:rsidRPr="001923A9" w:rsidRDefault="008977E9" w:rsidP="008977E9">
      <w:pPr>
        <w:pStyle w:val="NumriData"/>
      </w:pPr>
      <w:r w:rsidRPr="001923A9">
        <w:t>Nr.39, dat</w:t>
      </w:r>
      <w:r>
        <w:t>ë</w:t>
      </w:r>
      <w:r w:rsidRPr="001923A9">
        <w:t xml:space="preserve"> 27.1.2010 </w:t>
      </w:r>
    </w:p>
    <w:p w:rsidR="008977E9" w:rsidRPr="001923A9" w:rsidRDefault="008977E9" w:rsidP="008977E9">
      <w:pPr>
        <w:pStyle w:val="Paragrafi"/>
      </w:pPr>
    </w:p>
    <w:p w:rsidR="008977E9" w:rsidRPr="001923A9" w:rsidRDefault="008977E9" w:rsidP="008977E9">
      <w:pPr>
        <w:pStyle w:val="Titulli"/>
      </w:pPr>
      <w:r w:rsidRPr="001923A9">
        <w:t>PËR DISA SHTESA NË V</w:t>
      </w:r>
      <w:r>
        <w:t xml:space="preserve">ENDIMIN NR.1057, DATË 30.9.2009 TË KËSHILLIT TË </w:t>
      </w:r>
      <w:r>
        <w:lastRenderedPageBreak/>
        <w:t>MINISTRAVE</w:t>
      </w:r>
      <w:r w:rsidRPr="001923A9">
        <w:t xml:space="preserve"> “PËR PËRCAKTIMIN E KOMPETENCAVE TË MINISTRIT TË SHTETIT PËR REFORMAT DHE MARRËDHËNIET ME KUVENDIN NË FUSHËN E KOMUNIKIMEVE ELEKTRONIKE”</w:t>
      </w:r>
    </w:p>
    <w:p w:rsidR="008977E9" w:rsidRPr="001923A9" w:rsidRDefault="008977E9" w:rsidP="008977E9">
      <w:pPr>
        <w:pStyle w:val="Paragrafi"/>
      </w:pPr>
      <w:r w:rsidRPr="001923A9">
        <w:t>  </w:t>
      </w:r>
    </w:p>
    <w:p w:rsidR="008977E9" w:rsidRPr="001923A9" w:rsidRDefault="008977E9" w:rsidP="008977E9">
      <w:pPr>
        <w:pStyle w:val="Paragrafi"/>
      </w:pPr>
      <w:r w:rsidRPr="001923A9">
        <w:t>Në mbështetje të nenit 10</w:t>
      </w:r>
      <w:r>
        <w:t>0 të Kushtetutës dhe të pikës 2 të nenit 7</w:t>
      </w:r>
      <w:r w:rsidRPr="001923A9">
        <w:t xml:space="preserve"> të </w:t>
      </w:r>
      <w:r>
        <w:t xml:space="preserve">ligjit nr.9000, datë 30.1.2003 </w:t>
      </w:r>
      <w:r w:rsidRPr="001923A9">
        <w:t>“Për organizimin dhe funksionimin e Këshillit të Ministrave”, me propozimin e Kryeministrit, Këshilli i Ministrave</w:t>
      </w:r>
    </w:p>
    <w:p w:rsidR="008977E9" w:rsidRPr="001923A9" w:rsidRDefault="008977E9" w:rsidP="008977E9">
      <w:pPr>
        <w:pStyle w:val="Paragrafi"/>
      </w:pPr>
      <w:r w:rsidRPr="001923A9">
        <w:t> </w:t>
      </w:r>
    </w:p>
    <w:p w:rsidR="008977E9" w:rsidRPr="001923A9" w:rsidRDefault="008977E9" w:rsidP="008977E9">
      <w:pPr>
        <w:pStyle w:val="VENDOSI"/>
      </w:pPr>
      <w:r>
        <w:t>VENDOS</w:t>
      </w:r>
      <w:r w:rsidRPr="001923A9">
        <w:t>I:</w:t>
      </w:r>
    </w:p>
    <w:p w:rsidR="008977E9" w:rsidRPr="001923A9" w:rsidRDefault="008977E9" w:rsidP="008977E9">
      <w:pPr>
        <w:pStyle w:val="Paragrafi"/>
      </w:pPr>
      <w:r w:rsidRPr="001923A9">
        <w:t> </w:t>
      </w:r>
    </w:p>
    <w:p w:rsidR="008977E9" w:rsidRPr="001923A9" w:rsidRDefault="008977E9" w:rsidP="008977E9">
      <w:pPr>
        <w:pStyle w:val="Paragrafi"/>
      </w:pPr>
      <w:r w:rsidRPr="001923A9">
        <w:t>Në vendimin nr</w:t>
      </w:r>
      <w:r>
        <w:t>.1057, datë 30.9.2009</w:t>
      </w:r>
      <w:r w:rsidRPr="001923A9">
        <w:t xml:space="preserve"> të Këshillit të Ministrave,  të bëhen këto shtesa: </w:t>
      </w:r>
    </w:p>
    <w:p w:rsidR="008977E9" w:rsidRPr="001923A9" w:rsidRDefault="008977E9" w:rsidP="008977E9">
      <w:pPr>
        <w:pStyle w:val="Paragrafi"/>
      </w:pPr>
      <w:r>
        <w:rPr>
          <w:rFonts w:eastAsia="Arial"/>
        </w:rPr>
        <w:t>1. </w:t>
      </w:r>
      <w:r w:rsidRPr="001923A9">
        <w:t xml:space="preserve">Në titullin e vendimit, pas fjalëve “...komunikimeve elektronike...” të shtohen fjalët “...dhe postare...”. </w:t>
      </w:r>
    </w:p>
    <w:p w:rsidR="008977E9" w:rsidRPr="001923A9" w:rsidRDefault="008977E9" w:rsidP="008977E9">
      <w:pPr>
        <w:pStyle w:val="Paragrafi"/>
      </w:pPr>
      <w:r w:rsidRPr="001923A9">
        <w:t> </w:t>
      </w:r>
    </w:p>
    <w:p w:rsidR="008977E9" w:rsidRPr="001923A9" w:rsidRDefault="008977E9" w:rsidP="008977E9">
      <w:pPr>
        <w:pStyle w:val="Paragrafi"/>
      </w:pPr>
      <w:r>
        <w:rPr>
          <w:rFonts w:eastAsia="Arial"/>
        </w:rPr>
        <w:t>2.</w:t>
      </w:r>
      <w:r w:rsidRPr="001923A9">
        <w:rPr>
          <w:rFonts w:eastAsia="Arial"/>
        </w:rPr>
        <w:t xml:space="preserve"> </w:t>
      </w:r>
      <w:r w:rsidRPr="001923A9">
        <w:t>Në fund të përmbajtjes së vendimit, të shtohen fjalët “..., si dhe në</w:t>
      </w:r>
      <w:r>
        <w:t xml:space="preserve"> ligjin nr.8530, datë 23.9.1999</w:t>
      </w:r>
      <w:r w:rsidRPr="001923A9">
        <w:t xml:space="preserve"> “Për shërbimet postare në Republikën e Shqipërisë”, të ndryshuar.”.  </w:t>
      </w:r>
    </w:p>
    <w:p w:rsidR="008977E9" w:rsidRPr="001923A9" w:rsidRDefault="008977E9" w:rsidP="008977E9">
      <w:pPr>
        <w:pStyle w:val="Paragrafi"/>
      </w:pPr>
      <w:r w:rsidRPr="001923A9">
        <w:t>Ky vendim hyn në</w:t>
      </w:r>
      <w:r>
        <w:t xml:space="preserve"> fuqi menjëherë dhe botohet në </w:t>
      </w:r>
      <w:r w:rsidRPr="001923A9">
        <w:t>Fle</w:t>
      </w:r>
      <w:r>
        <w:t>toren Zyrtare</w:t>
      </w:r>
      <w:r w:rsidRPr="001923A9">
        <w:t>.</w:t>
      </w:r>
    </w:p>
    <w:p w:rsidR="008977E9" w:rsidRPr="001923A9" w:rsidRDefault="008977E9" w:rsidP="008977E9">
      <w:pPr>
        <w:pStyle w:val="Paragrafi"/>
      </w:pPr>
      <w:r w:rsidRPr="001923A9">
        <w:t>  </w:t>
      </w:r>
    </w:p>
    <w:p w:rsidR="008977E9" w:rsidRPr="001923A9" w:rsidRDefault="008977E9" w:rsidP="008977E9">
      <w:pPr>
        <w:pStyle w:val="Autoriteti"/>
      </w:pPr>
      <w:r>
        <w:t>KRYEMINISTR</w:t>
      </w:r>
      <w:r w:rsidRPr="001923A9">
        <w:t>I</w:t>
      </w:r>
    </w:p>
    <w:p w:rsidR="008977E9" w:rsidRPr="001923A9" w:rsidRDefault="008977E9" w:rsidP="008977E9">
      <w:pPr>
        <w:pStyle w:val="AutoritetiEmer"/>
      </w:pPr>
      <w:r w:rsidRPr="001923A9">
        <w:t>Sali Berisha</w:t>
      </w:r>
    </w:p>
    <w:p w:rsidR="008977E9" w:rsidRPr="001923A9" w:rsidRDefault="008977E9" w:rsidP="008977E9">
      <w:pPr>
        <w:pStyle w:val="Paragrafi"/>
      </w:pPr>
    </w:p>
    <w:p w:rsidR="008977E9" w:rsidRDefault="008977E9" w:rsidP="008977E9">
      <w:pPr>
        <w:pStyle w:val="Paragrafi"/>
      </w:pPr>
    </w:p>
    <w:p w:rsidR="008977E9" w:rsidRPr="001923A9" w:rsidRDefault="008977E9" w:rsidP="008977E9">
      <w:pPr>
        <w:pStyle w:val="Akti"/>
      </w:pPr>
      <w:r>
        <w:t>VENDI</w:t>
      </w:r>
      <w:r w:rsidRPr="001923A9">
        <w:t>M</w:t>
      </w:r>
    </w:p>
    <w:p w:rsidR="008977E9" w:rsidRPr="001923A9" w:rsidRDefault="008977E9" w:rsidP="008977E9">
      <w:pPr>
        <w:pStyle w:val="NumriData"/>
      </w:pPr>
      <w:r w:rsidRPr="001923A9">
        <w:t>Nr.42, dat</w:t>
      </w:r>
      <w:r>
        <w:t>ë</w:t>
      </w:r>
      <w:r w:rsidRPr="001923A9">
        <w:t xml:space="preserve"> 27.1.2010 </w:t>
      </w:r>
    </w:p>
    <w:p w:rsidR="008977E9" w:rsidRPr="001923A9" w:rsidRDefault="008977E9" w:rsidP="008977E9">
      <w:pPr>
        <w:pStyle w:val="Paragrafi"/>
      </w:pPr>
    </w:p>
    <w:p w:rsidR="008977E9" w:rsidRPr="001923A9" w:rsidRDefault="008977E9" w:rsidP="008977E9">
      <w:pPr>
        <w:pStyle w:val="Titulli"/>
      </w:pPr>
      <w:r w:rsidRPr="001923A9">
        <w:t>PËR PËRCAKTIMIN E FORMËS E TË PËRMASAVE TË STEMËS SË SHËRBIMIT TË KONTROLLIT TË BRENDSHËM, NË MINISTRINË E BRENDSHME, DHE PËR MËNYRËN E PËRDORIMIT TË SAJ</w:t>
      </w:r>
    </w:p>
    <w:p w:rsidR="008977E9" w:rsidRPr="001923A9" w:rsidRDefault="008977E9" w:rsidP="008977E9">
      <w:pPr>
        <w:pStyle w:val="Titulli"/>
      </w:pPr>
      <w:r w:rsidRPr="001923A9">
        <w:t>  </w:t>
      </w:r>
    </w:p>
    <w:p w:rsidR="008977E9" w:rsidRPr="001923A9" w:rsidRDefault="008977E9" w:rsidP="008977E9">
      <w:pPr>
        <w:pStyle w:val="Paragrafi"/>
      </w:pPr>
      <w:r w:rsidRPr="001923A9">
        <w:t>Në mbështetje të nenit 10</w:t>
      </w:r>
      <w:r>
        <w:t>0 të Kushtetutës dhe të nenit 7</w:t>
      </w:r>
      <w:r w:rsidRPr="001923A9">
        <w:t xml:space="preserve"> të </w:t>
      </w:r>
      <w:r>
        <w:t>ligjit nr.10002, datë 6.10.2008</w:t>
      </w:r>
      <w:r w:rsidRPr="001923A9">
        <w:t xml:space="preserve"> “Për Shërbimin e Kontrollit të Brendshëm, në Ministrinë e Brendshme”, me propozimin e Ministrit të Brendshëm, Këshilli i Ministrave</w:t>
      </w:r>
    </w:p>
    <w:p w:rsidR="008977E9" w:rsidRPr="001923A9" w:rsidRDefault="008977E9" w:rsidP="008977E9">
      <w:pPr>
        <w:pStyle w:val="Paragrafi"/>
      </w:pPr>
      <w:r w:rsidRPr="001923A9">
        <w:t> </w:t>
      </w:r>
    </w:p>
    <w:p w:rsidR="008977E9" w:rsidRPr="001923A9" w:rsidRDefault="008977E9" w:rsidP="008977E9">
      <w:pPr>
        <w:pStyle w:val="VENDOSI"/>
      </w:pPr>
      <w:r>
        <w:t>VENDOS</w:t>
      </w:r>
      <w:r w:rsidRPr="001923A9">
        <w:t>I: </w:t>
      </w:r>
    </w:p>
    <w:p w:rsidR="008977E9" w:rsidRDefault="008977E9" w:rsidP="008977E9">
      <w:pPr>
        <w:pStyle w:val="Paragrafi"/>
      </w:pPr>
    </w:p>
    <w:p w:rsidR="008977E9" w:rsidRPr="001923A9" w:rsidRDefault="008977E9" w:rsidP="008977E9">
      <w:pPr>
        <w:pStyle w:val="Paragrafi"/>
      </w:pPr>
      <w:r>
        <w:t xml:space="preserve">1. </w:t>
      </w:r>
      <w:r w:rsidRPr="001923A9">
        <w:t>Stema e Shërbimit të Kontrollit të Brendshëm, në Ministrinë e Brendshme, është simbol i këtij institucioni dhe paraqitet në formë rrethore, me fushën me ngjyrë blu, me kufizim të jashtëm në ngjyrë të artë, të pasuar me një të dytë, me diametër më të vogël. Ndërmjet dy rrathëve janë mbishkrimet, në krye “REPUBLIKA E SHQIPËRISË”  dhe “MINISTRIA E BRENDSHME”, ndërsa në pjesën e poshtme “SHËRBIMI I KONTROLLIT TË BRENDSHMËM”, i shprehur edhe në gjuhën angleze “INTERNAL CONTROL SERVICE”. Në brendësi të rrethit të dytë kufizues, në krye, është një shqiponjë, poshtë saj në qendër janë inicialet “SHKB”, si shkurtim i emërtimit të institucionit, mbi inicialet janë tre yje me pesë cepa, ndërsa poshtë inicialeve është një peshore e pasuar nga dy degë ulliri.  Të gjitha mbishkrimet dhe figurat simbolike në stemë janë në ngjyrë të artë.</w:t>
      </w:r>
    </w:p>
    <w:p w:rsidR="008977E9" w:rsidRPr="001923A9" w:rsidRDefault="008977E9" w:rsidP="008977E9">
      <w:pPr>
        <w:pStyle w:val="Paragrafi"/>
      </w:pPr>
      <w:r w:rsidRPr="001923A9">
        <w:t>2. Pamja e stemës së SHKB-së, fortësia e ngjyrave dhe raportet janë të përcaktuara në shtojcën nr.1, që i bashkëlidhet këtij vendimi dhe është pjesë përbërëse e tij.</w:t>
      </w:r>
    </w:p>
    <w:p w:rsidR="008977E9" w:rsidRPr="001923A9" w:rsidRDefault="008977E9" w:rsidP="008977E9">
      <w:pPr>
        <w:pStyle w:val="Paragrafi"/>
      </w:pPr>
      <w:r w:rsidRPr="001923A9">
        <w:t>3. Stema e SHKB-së mbahet dhe përdoret vetëm nga institucioni. Ajo vendoset në hyrjen kryesore të institucionit, pranë emërtimit të tij.</w:t>
      </w:r>
      <w:r w:rsidRPr="001923A9">
        <w:tab/>
      </w:r>
    </w:p>
    <w:p w:rsidR="008977E9" w:rsidRPr="001923A9" w:rsidRDefault="008977E9" w:rsidP="008977E9">
      <w:pPr>
        <w:pStyle w:val="Paragrafi"/>
      </w:pPr>
      <w:r w:rsidRPr="001923A9">
        <w:t>4. Stema e SHKB-së vendoset në aktet zyrtare dhe në çdo akt tjetër, që institucioni u drejton të tretëve. Kjo stemë përdoret si shenjë identifikimi në dokumentin e identifikimit të punonjësit, në mjetet e punës së institucionit shtetëror dhe në mjediset e punës.</w:t>
      </w:r>
      <w:r w:rsidRPr="001923A9">
        <w:tab/>
      </w:r>
    </w:p>
    <w:p w:rsidR="008977E9" w:rsidRPr="001923A9" w:rsidRDefault="008977E9" w:rsidP="008977E9">
      <w:pPr>
        <w:pStyle w:val="Paragrafi"/>
      </w:pPr>
      <w:r w:rsidRPr="001923A9">
        <w:t>5. Kur stema e SHKB-së paraqitet e shoqëruar me stema të institucioneve të tjera, brenda dhe jashtë vendit, ajo vendoset në vend të dukshëm ose pranë tyre.</w:t>
      </w:r>
      <w:r w:rsidRPr="001923A9">
        <w:tab/>
      </w:r>
    </w:p>
    <w:p w:rsidR="008977E9" w:rsidRPr="001923A9" w:rsidRDefault="008977E9" w:rsidP="008977E9">
      <w:pPr>
        <w:pStyle w:val="Paragrafi"/>
      </w:pPr>
      <w:r w:rsidRPr="001923A9">
        <w:t>6. Mënyra e përdorimit të stemës së Shërbimit të Kontrollit të Brendshëm, në Ministrinë e Brendshme, si dhe përmasat e saj përcaktohen me urdhër të Ministrit të Brendshëm.</w:t>
      </w:r>
    </w:p>
    <w:p w:rsidR="008977E9" w:rsidRPr="001923A9" w:rsidRDefault="008977E9" w:rsidP="008977E9">
      <w:pPr>
        <w:pStyle w:val="Paragrafi"/>
      </w:pPr>
      <w:r w:rsidRPr="001923A9">
        <w:t>7. Ngarkohet Ministria e Brendshme për zbatimin e këtij vendimi. </w:t>
      </w:r>
    </w:p>
    <w:p w:rsidR="008977E9" w:rsidRDefault="008977E9" w:rsidP="008977E9">
      <w:pPr>
        <w:pStyle w:val="Paragrafi"/>
      </w:pPr>
      <w:r w:rsidRPr="001923A9">
        <w:t xml:space="preserve">Ky vendim hyn në fuqi pas </w:t>
      </w:r>
      <w:r>
        <w:t>botimit në Fletoren Zyrtare</w:t>
      </w:r>
      <w:r w:rsidRPr="001923A9">
        <w:t>.</w:t>
      </w:r>
    </w:p>
    <w:p w:rsidR="008977E9" w:rsidRPr="001923A9" w:rsidRDefault="008977E9" w:rsidP="008977E9">
      <w:pPr>
        <w:pStyle w:val="Paragrafi"/>
      </w:pPr>
    </w:p>
    <w:p w:rsidR="008977E9" w:rsidRPr="001923A9" w:rsidRDefault="008977E9" w:rsidP="008977E9">
      <w:pPr>
        <w:pStyle w:val="Autoriteti"/>
      </w:pPr>
      <w:r>
        <w:t>KRYEMINISTR</w:t>
      </w:r>
      <w:r w:rsidRPr="001923A9">
        <w:t>I</w:t>
      </w:r>
    </w:p>
    <w:p w:rsidR="008977E9" w:rsidRDefault="008977E9" w:rsidP="008977E9">
      <w:pPr>
        <w:pStyle w:val="AutoritetiEmer"/>
      </w:pPr>
      <w:r w:rsidRPr="001923A9">
        <w:t>Sali   Berisha</w:t>
      </w:r>
    </w:p>
    <w:p w:rsidR="001707EE" w:rsidRDefault="001707EE" w:rsidP="008977E9">
      <w:pPr>
        <w:pStyle w:val="Paragrafi"/>
      </w:pPr>
    </w:p>
    <w:p w:rsidR="001707EE" w:rsidRDefault="004C7316" w:rsidP="001707EE">
      <w:pPr>
        <w:pStyle w:val="Figure"/>
        <w:jc w:val="center"/>
      </w:pPr>
      <w:r w:rsidRPr="00F74C0C">
        <w:rPr>
          <w:noProof/>
          <w:lang w:val="en-GB" w:eastAsia="en-GB"/>
        </w:rPr>
        <w:drawing>
          <wp:inline distT="0" distB="0" distL="0" distR="0">
            <wp:extent cx="5353050" cy="6496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53050" cy="6496050"/>
                    </a:xfrm>
                    <a:prstGeom prst="rect">
                      <a:avLst/>
                    </a:prstGeom>
                    <a:noFill/>
                    <a:ln>
                      <a:noFill/>
                    </a:ln>
                  </pic:spPr>
                </pic:pic>
              </a:graphicData>
            </a:graphic>
          </wp:inline>
        </w:drawing>
      </w:r>
    </w:p>
    <w:p w:rsidR="001707EE" w:rsidRDefault="001707EE" w:rsidP="008977E9">
      <w:pPr>
        <w:pStyle w:val="Paragrafi"/>
      </w:pPr>
    </w:p>
    <w:p w:rsidR="008977E9" w:rsidRPr="001923A9" w:rsidRDefault="008977E9" w:rsidP="008977E9">
      <w:pPr>
        <w:pStyle w:val="Akti"/>
      </w:pPr>
      <w:r>
        <w:t>VENDI</w:t>
      </w:r>
      <w:r w:rsidRPr="001923A9">
        <w:t>M</w:t>
      </w:r>
    </w:p>
    <w:p w:rsidR="008977E9" w:rsidRPr="001923A9" w:rsidRDefault="008977E9" w:rsidP="008977E9">
      <w:pPr>
        <w:pStyle w:val="NumriData"/>
      </w:pPr>
      <w:r w:rsidRPr="001923A9">
        <w:t>Nr.43, dat</w:t>
      </w:r>
      <w:r>
        <w:t>ë</w:t>
      </w:r>
      <w:r w:rsidRPr="001923A9">
        <w:t xml:space="preserve"> 27.1.2010 </w:t>
      </w:r>
    </w:p>
    <w:p w:rsidR="008977E9" w:rsidRPr="009D0081" w:rsidRDefault="008977E9" w:rsidP="008977E9">
      <w:pPr>
        <w:pStyle w:val="NumriData"/>
        <w:rPr>
          <w:sz w:val="12"/>
        </w:rPr>
      </w:pPr>
    </w:p>
    <w:p w:rsidR="008977E9" w:rsidRPr="001923A9" w:rsidRDefault="008977E9" w:rsidP="008977E9">
      <w:pPr>
        <w:pStyle w:val="Titulli"/>
      </w:pPr>
      <w:r w:rsidRPr="001923A9">
        <w:t>PËR DISA NDRYSHIME NË V</w:t>
      </w:r>
      <w:r>
        <w:t>ENDIMIN NR.1140, DATË 30.7.2008 TË KËSHILLIT TË MINISTRAVE</w:t>
      </w:r>
      <w:r w:rsidRPr="001923A9">
        <w:t xml:space="preserve"> “PËR MIRATIMIN E STRATEGJISË NDËRSEKTORIALE TË LUFTËS KUNDËR KRIMIT TË ORGANIZUAR, TRAFIQEVE DHE TERRORIZMIT”</w:t>
      </w:r>
    </w:p>
    <w:p w:rsidR="008977E9" w:rsidRPr="001923A9" w:rsidRDefault="008977E9" w:rsidP="008977E9">
      <w:pPr>
        <w:pStyle w:val="Paragrafi"/>
      </w:pPr>
      <w:r w:rsidRPr="001923A9">
        <w:t> </w:t>
      </w:r>
    </w:p>
    <w:p w:rsidR="008977E9" w:rsidRPr="001923A9" w:rsidRDefault="008977E9" w:rsidP="008977E9">
      <w:pPr>
        <w:pStyle w:val="Paragrafi"/>
      </w:pPr>
      <w:r w:rsidRPr="001923A9">
        <w:t xml:space="preserve">Në mbështetje të nenit 100 të Kushtetutës, me propozimin e  Ministrit të Brendshëm, Këshilli i Ministrave </w:t>
      </w:r>
    </w:p>
    <w:p w:rsidR="008977E9" w:rsidRPr="009D0081" w:rsidRDefault="008977E9" w:rsidP="008977E9">
      <w:pPr>
        <w:pStyle w:val="Paragrafi"/>
        <w:rPr>
          <w:sz w:val="12"/>
        </w:rPr>
      </w:pPr>
      <w:r w:rsidRPr="001923A9">
        <w:t> </w:t>
      </w:r>
    </w:p>
    <w:p w:rsidR="008977E9" w:rsidRPr="001923A9" w:rsidRDefault="008977E9" w:rsidP="008977E9">
      <w:pPr>
        <w:pStyle w:val="VENDOSI"/>
      </w:pPr>
      <w:r>
        <w:t>VENDOS</w:t>
      </w:r>
      <w:r w:rsidRPr="001923A9">
        <w:t>I:</w:t>
      </w:r>
    </w:p>
    <w:p w:rsidR="008977E9" w:rsidRPr="009D0081" w:rsidRDefault="008977E9" w:rsidP="008977E9">
      <w:pPr>
        <w:pStyle w:val="Paragrafi"/>
        <w:rPr>
          <w:sz w:val="14"/>
        </w:rPr>
      </w:pPr>
      <w:r w:rsidRPr="001923A9">
        <w:t> </w:t>
      </w:r>
    </w:p>
    <w:p w:rsidR="008977E9" w:rsidRPr="001923A9" w:rsidRDefault="008977E9" w:rsidP="008977E9">
      <w:pPr>
        <w:pStyle w:val="Paragrafi"/>
      </w:pPr>
      <w:r w:rsidRPr="001923A9">
        <w:t>Në “Strategjinë ndërsektoriale të luftës kundër krimit të organizuar, trafiqeve dhe terrorizimi”, që i bashkëlidhet v</w:t>
      </w:r>
      <w:r>
        <w:t>endimit nr.1140, datë 30.7.2008</w:t>
      </w:r>
      <w:r w:rsidRPr="001923A9">
        <w:t xml:space="preserve"> të Këshillit të Ministrave, bëhen këto ndryshime: </w:t>
      </w:r>
    </w:p>
    <w:p w:rsidR="008977E9" w:rsidRPr="001923A9" w:rsidRDefault="008977E9" w:rsidP="008977E9">
      <w:pPr>
        <w:pStyle w:val="Paragrafi"/>
      </w:pPr>
      <w:r>
        <w:rPr>
          <w:rFonts w:eastAsia="Arial"/>
        </w:rPr>
        <w:t>1. </w:t>
      </w:r>
      <w:r w:rsidRPr="001923A9">
        <w:t>Në kreun II, paragrafi “</w:t>
      </w:r>
      <w:r>
        <w:t>- Ligji nr.9284, datë 30.9.2004</w:t>
      </w:r>
      <w:r w:rsidRPr="001923A9">
        <w:t xml:space="preserve"> “Për parandalimin dhe </w:t>
      </w:r>
      <w:r>
        <w:t>goditjen e krimit të organizuar</w:t>
      </w:r>
      <w:r w:rsidRPr="001923A9">
        <w:t xml:space="preserve">”, ndryshohet dhe zëvendësohet me “- </w:t>
      </w:r>
      <w:r>
        <w:t>Ligji nr.10 192, datë 3.12.2009</w:t>
      </w:r>
      <w:r w:rsidRPr="001923A9">
        <w:t xml:space="preserve"> “Për parandalimin dhe goditjen e krimit të organizuar dhe trafikimit, nëpërmjet masave parandaluese kundër pasurisë”; </w:t>
      </w:r>
    </w:p>
    <w:p w:rsidR="008977E9" w:rsidRPr="001923A9" w:rsidRDefault="008977E9" w:rsidP="008977E9">
      <w:pPr>
        <w:pStyle w:val="Paragrafi"/>
      </w:pPr>
      <w:r>
        <w:rPr>
          <w:rFonts w:eastAsia="Arial"/>
        </w:rPr>
        <w:t>2. </w:t>
      </w:r>
      <w:r w:rsidRPr="001923A9">
        <w:t>Në kreun II, paragrafi “</w:t>
      </w:r>
      <w:r>
        <w:t>- Ligji nr.8610, datë 17.5.2000</w:t>
      </w:r>
      <w:r w:rsidRPr="001923A9">
        <w:t xml:space="preserve"> “Për parandalimin e pastrimit të parave”, i ndryshuar me ligjin nr.9804, datë 19.6.2003”, ndryshohet dhe zëvendësohet me “</w:t>
      </w:r>
      <w:r>
        <w:t xml:space="preserve">- Ligji nr.9917, datë 19.5.2008 </w:t>
      </w:r>
      <w:r w:rsidRPr="001923A9">
        <w:t>“Për parandalimin e pastrimit të parave dhe financimit të terrorizmit”; </w:t>
      </w:r>
    </w:p>
    <w:p w:rsidR="008977E9" w:rsidRPr="001923A9" w:rsidRDefault="008977E9" w:rsidP="008977E9">
      <w:pPr>
        <w:pStyle w:val="Paragrafi"/>
      </w:pPr>
      <w:r>
        <w:rPr>
          <w:rFonts w:eastAsia="Arial"/>
        </w:rPr>
        <w:t>3. </w:t>
      </w:r>
      <w:r w:rsidRPr="001923A9">
        <w:t>Paragrafi i dytë, i nënndarjes VI.2, “Monitorimi”, të kreut VI,  ndryshohet, si më poshtë vijon:  </w:t>
      </w:r>
    </w:p>
    <w:p w:rsidR="008977E9" w:rsidRPr="001923A9" w:rsidRDefault="008977E9" w:rsidP="008977E9">
      <w:pPr>
        <w:pStyle w:val="Paragrafi"/>
      </w:pPr>
      <w:r w:rsidRPr="001923A9">
        <w:t>“Për monitorimin e kësaj strategjie dhe për bashkërendimin e veprimtarive  të institucioneve të parashikuara në këtë strategji ngrihet Komiteti Ndërinstitucional për Masat Kundër Krimit të Organizuar, Trafiqeve dhe Terrorizmit.   Ky komitet kryesohet nga Kryeministri  dhe ka në përbërje Ministrin e Brendshëm, Ministrin e Punëve të Jashtme, Ministrin e Mbrojtjes, Ministrin e Financave, Ministrin e Drejtësisë dhe drejtorin e Shërbimit Informativ  të Shtetit. Në mbledhjet e këtij komiteti ftohet të marrë pjesë Prokurori i Përgjithshëm. Në varësi të problematikës, kryesisht, apo me propozim të njërit prej anëtarëve, Kryeministri fton edhe përfaqësues të institucioneve të tjera, të përmendura në këtë strategji.  Pranë Komitetit ngrihet sekretariati teknik.  Kryetari i Komitetit miraton rregulloren e tij.  Komiteti mblidhet çdo tre muaj.”.</w:t>
      </w:r>
    </w:p>
    <w:p w:rsidR="008977E9" w:rsidRPr="001923A9" w:rsidRDefault="008977E9" w:rsidP="008977E9">
      <w:pPr>
        <w:pStyle w:val="Paragrafi"/>
      </w:pPr>
      <w:r w:rsidRPr="001923A9">
        <w:t>Ky vendim hyn në fuqi p</w:t>
      </w:r>
      <w:r>
        <w:t>as botimit në Fletoren Zyrtare</w:t>
      </w:r>
      <w:r w:rsidRPr="001923A9">
        <w:t>.</w:t>
      </w:r>
    </w:p>
    <w:p w:rsidR="008977E9" w:rsidRPr="001923A9" w:rsidRDefault="008977E9" w:rsidP="008977E9">
      <w:pPr>
        <w:pStyle w:val="Paragrafi"/>
      </w:pPr>
      <w:r w:rsidRPr="001923A9">
        <w:t>  </w:t>
      </w:r>
    </w:p>
    <w:p w:rsidR="008977E9" w:rsidRPr="001923A9" w:rsidRDefault="008977E9" w:rsidP="008977E9">
      <w:pPr>
        <w:pStyle w:val="Autoriteti"/>
      </w:pPr>
      <w:r>
        <w:t>KRYEMINISTR</w:t>
      </w:r>
      <w:r w:rsidRPr="001923A9">
        <w:t>I  </w:t>
      </w:r>
    </w:p>
    <w:p w:rsidR="008977E9" w:rsidRPr="001923A9" w:rsidRDefault="008977E9" w:rsidP="008977E9">
      <w:pPr>
        <w:pStyle w:val="AutoritetiEmer"/>
      </w:pPr>
      <w:r w:rsidRPr="001923A9">
        <w:t>Sali Berisha</w:t>
      </w:r>
    </w:p>
    <w:p w:rsidR="008977E9" w:rsidRDefault="008977E9" w:rsidP="008977E9">
      <w:pPr>
        <w:pStyle w:val="Paragrafi"/>
      </w:pPr>
    </w:p>
    <w:p w:rsidR="009D0081" w:rsidRPr="001923A9" w:rsidRDefault="009D0081" w:rsidP="008977E9">
      <w:pPr>
        <w:pStyle w:val="Paragrafi"/>
      </w:pPr>
    </w:p>
    <w:p w:rsidR="008977E9" w:rsidRPr="001923A9" w:rsidRDefault="008977E9" w:rsidP="008977E9">
      <w:pPr>
        <w:pStyle w:val="Akti"/>
      </w:pPr>
      <w:r>
        <w:t>VENDI</w:t>
      </w:r>
      <w:r w:rsidRPr="001923A9">
        <w:t>M</w:t>
      </w:r>
    </w:p>
    <w:p w:rsidR="008977E9" w:rsidRPr="001923A9" w:rsidRDefault="008977E9" w:rsidP="008977E9">
      <w:pPr>
        <w:pStyle w:val="NumriData"/>
      </w:pPr>
      <w:r w:rsidRPr="001923A9">
        <w:t>Nr.44, dat</w:t>
      </w:r>
      <w:r>
        <w:t>ë</w:t>
      </w:r>
      <w:r w:rsidRPr="001923A9">
        <w:t xml:space="preserve"> 27.1.2010 </w:t>
      </w:r>
    </w:p>
    <w:p w:rsidR="008977E9" w:rsidRPr="001923A9" w:rsidRDefault="008977E9" w:rsidP="008977E9">
      <w:pPr>
        <w:pStyle w:val="Paragrafi"/>
      </w:pPr>
    </w:p>
    <w:p w:rsidR="008977E9" w:rsidRPr="001923A9" w:rsidRDefault="008977E9" w:rsidP="008977E9">
      <w:pPr>
        <w:pStyle w:val="Titulli"/>
      </w:pPr>
      <w:r w:rsidRPr="001923A9">
        <w:t>PËR</w:t>
      </w:r>
      <w:r>
        <w:t xml:space="preserve"> </w:t>
      </w:r>
      <w:r w:rsidRPr="001923A9">
        <w:t xml:space="preserve">MIRATIMIN E LISTËS PËRFUNDIMTARE TË PRONAVE TË PALUAJTSHME PUBLIKE, SHTETËRORE, QË TRANSFEROHEN NË PRONËSI OSE NË PËRDORIM TË </w:t>
      </w:r>
      <w:r>
        <w:t>KOMUNËS KUSHOVË</w:t>
      </w:r>
      <w:r w:rsidRPr="001923A9">
        <w:t xml:space="preserve">  TË  QARKUT  TË ELBASANIT</w:t>
      </w:r>
    </w:p>
    <w:p w:rsidR="008977E9" w:rsidRPr="001923A9" w:rsidRDefault="008977E9" w:rsidP="008977E9">
      <w:pPr>
        <w:pStyle w:val="Paragrafi"/>
      </w:pPr>
      <w:r w:rsidRPr="001923A9">
        <w:t>  </w:t>
      </w:r>
    </w:p>
    <w:p w:rsidR="008977E9" w:rsidRPr="001923A9" w:rsidRDefault="008977E9" w:rsidP="008977E9">
      <w:pPr>
        <w:pStyle w:val="BazLigjPropozues"/>
      </w:pPr>
      <w:r w:rsidRPr="001923A9">
        <w:t>Në mbështetje të nenit 100 të Kus</w:t>
      </w:r>
      <w:r>
        <w:t>htetutës dhe  të neneve  3 e 17</w:t>
      </w:r>
      <w:r w:rsidRPr="001923A9">
        <w:t xml:space="preserve"> të</w:t>
      </w:r>
      <w:r>
        <w:t xml:space="preserve"> ligjit nr.8744, datë 22.2.2001</w:t>
      </w:r>
      <w:r w:rsidRPr="001923A9">
        <w:t xml:space="preserve"> “Për transferimin e pronave të paluajtshme publike të shtetit në njësitë e qeverisjes vendore”, të ndryshuar, me propozimin e Ministrit të Brendshëm, Këshilli i Ministrave</w:t>
      </w:r>
    </w:p>
    <w:p w:rsidR="008977E9" w:rsidRPr="001923A9" w:rsidRDefault="008977E9" w:rsidP="008977E9">
      <w:pPr>
        <w:pStyle w:val="Paragrafi"/>
      </w:pPr>
      <w:r w:rsidRPr="001923A9">
        <w:t> </w:t>
      </w:r>
    </w:p>
    <w:p w:rsidR="008977E9" w:rsidRPr="001923A9" w:rsidRDefault="008977E9" w:rsidP="008977E9">
      <w:pPr>
        <w:pStyle w:val="VENDOSI"/>
      </w:pPr>
      <w:r>
        <w:t>VENDOSI</w:t>
      </w:r>
      <w:r w:rsidRPr="001923A9">
        <w:t>:</w:t>
      </w:r>
    </w:p>
    <w:p w:rsidR="008977E9" w:rsidRDefault="008977E9" w:rsidP="008977E9">
      <w:pPr>
        <w:pStyle w:val="Paragrafi"/>
        <w:rPr>
          <w:rFonts w:eastAsia="Arial"/>
        </w:rPr>
      </w:pPr>
    </w:p>
    <w:p w:rsidR="008977E9" w:rsidRPr="001923A9" w:rsidRDefault="008977E9" w:rsidP="008977E9">
      <w:pPr>
        <w:pStyle w:val="Paragrafi"/>
      </w:pPr>
      <w:r>
        <w:rPr>
          <w:rFonts w:eastAsia="Arial"/>
        </w:rPr>
        <w:t>1. </w:t>
      </w:r>
      <w:r w:rsidRPr="001923A9">
        <w:t>Miratimin e listës  përfundimtare të pronave të paluajtshme  publike, shtetërore, brenda juridiksionit territorial dhe a</w:t>
      </w:r>
      <w:r>
        <w:t>dministrativ të komunës Kushovë</w:t>
      </w:r>
      <w:r w:rsidRPr="001923A9">
        <w:t xml:space="preserve"> të  qarkut të Elbasanit, që transferohen në pronësi ose në përdorim të kësaj komune, sipas lidhjes </w:t>
      </w:r>
      <w:r>
        <w:t>nr.</w:t>
      </w:r>
      <w:r w:rsidRPr="001923A9">
        <w:t>1, që i bashkëlidhet këtij vendimi dhe është pjesë përbërëse e tij. </w:t>
      </w:r>
    </w:p>
    <w:p w:rsidR="008977E9" w:rsidRPr="001923A9" w:rsidRDefault="008977E9" w:rsidP="008977E9">
      <w:pPr>
        <w:pStyle w:val="Paragrafi"/>
      </w:pPr>
      <w:r w:rsidRPr="001923A9">
        <w:t>Lista e inventarit me 86 (tetëdhjetë e gjashtë) fletë, që i bashkëlidhet këtij vendimi përfundon me numrin rendor 561(pesëqind e gjashtëdhjetë e një).  </w:t>
      </w:r>
    </w:p>
    <w:p w:rsidR="008977E9" w:rsidRPr="001923A9" w:rsidRDefault="008977E9" w:rsidP="008977E9">
      <w:pPr>
        <w:pStyle w:val="Paragrafi"/>
      </w:pPr>
      <w:r>
        <w:t xml:space="preserve">2. </w:t>
      </w:r>
      <w:r w:rsidRPr="001923A9">
        <w:t>Ngarkohen Ministri i Brendshëm, kryeregjistruesi i Pasurive të Paluajtshme të Republikës së Shqipërisë dhe komuna Kushovë për zbatimin e këtij vendimi.  </w:t>
      </w:r>
    </w:p>
    <w:p w:rsidR="008977E9" w:rsidRPr="001923A9" w:rsidRDefault="008977E9" w:rsidP="008977E9">
      <w:pPr>
        <w:pStyle w:val="Paragrafi"/>
      </w:pPr>
      <w:r w:rsidRPr="001923A9">
        <w:t>Ky vendim hyn në fuqi p</w:t>
      </w:r>
      <w:r>
        <w:t>as botimit në Fletoren Zyrtare</w:t>
      </w:r>
      <w:r w:rsidRPr="001923A9">
        <w:t xml:space="preserve">. </w:t>
      </w:r>
    </w:p>
    <w:p w:rsidR="008977E9" w:rsidRPr="001923A9" w:rsidRDefault="008977E9" w:rsidP="008977E9">
      <w:pPr>
        <w:pStyle w:val="Paragrafi"/>
      </w:pPr>
      <w:r w:rsidRPr="001923A9">
        <w:t>  </w:t>
      </w:r>
    </w:p>
    <w:p w:rsidR="008977E9" w:rsidRPr="001923A9" w:rsidRDefault="008977E9" w:rsidP="008977E9">
      <w:pPr>
        <w:pStyle w:val="Autoriteti"/>
      </w:pPr>
      <w:r>
        <w:t>KRYEMINISTR</w:t>
      </w:r>
      <w:r w:rsidRPr="001923A9">
        <w:t>I </w:t>
      </w:r>
    </w:p>
    <w:p w:rsidR="008977E9" w:rsidRDefault="009D0081" w:rsidP="008977E9">
      <w:pPr>
        <w:pStyle w:val="AutoritetiEmer"/>
      </w:pPr>
      <w:r>
        <w:t xml:space="preserve">Sali </w:t>
      </w:r>
      <w:r w:rsidR="008977E9" w:rsidRPr="001923A9">
        <w:t>Berisha</w:t>
      </w:r>
    </w:p>
    <w:p w:rsidR="008977E9" w:rsidRDefault="008977E9" w:rsidP="008977E9">
      <w:pPr>
        <w:pStyle w:val="Paragrafi"/>
      </w:pPr>
    </w:p>
    <w:p w:rsidR="008977E9" w:rsidRDefault="008977E9" w:rsidP="008977E9">
      <w:pPr>
        <w:pStyle w:val="Paragrafi"/>
      </w:pPr>
      <w:r>
        <w:t>Komuna Kushovë                                                                            Lidhja nr.1</w:t>
      </w:r>
    </w:p>
    <w:tbl>
      <w:tblPr>
        <w:tblStyle w:val="TableGrid"/>
        <w:tblW w:w="0" w:type="auto"/>
        <w:tblLook w:val="01E0" w:firstRow="1" w:lastRow="1" w:firstColumn="1" w:lastColumn="1" w:noHBand="0" w:noVBand="0"/>
      </w:tblPr>
      <w:tblGrid>
        <w:gridCol w:w="3168"/>
        <w:gridCol w:w="3963"/>
        <w:gridCol w:w="1725"/>
      </w:tblGrid>
      <w:tr w:rsidR="008977E9" w:rsidRPr="005478DE">
        <w:tc>
          <w:tcPr>
            <w:tcW w:w="3168" w:type="dxa"/>
            <w:vAlign w:val="center"/>
          </w:tcPr>
          <w:p w:rsidR="008977E9" w:rsidRPr="005478DE" w:rsidRDefault="008977E9" w:rsidP="008977E9">
            <w:pPr>
              <w:pStyle w:val="Tabele"/>
              <w:jc w:val="center"/>
              <w:rPr>
                <w:b/>
                <w:sz w:val="20"/>
              </w:rPr>
            </w:pPr>
            <w:r w:rsidRPr="005478DE">
              <w:rPr>
                <w:b/>
                <w:sz w:val="20"/>
              </w:rPr>
              <w:t>Numrat rendorë të pronave</w:t>
            </w:r>
          </w:p>
          <w:p w:rsidR="008977E9" w:rsidRPr="005478DE" w:rsidRDefault="008977E9" w:rsidP="008977E9">
            <w:pPr>
              <w:pStyle w:val="Tabele"/>
              <w:jc w:val="center"/>
              <w:rPr>
                <w:b/>
                <w:sz w:val="20"/>
              </w:rPr>
            </w:pPr>
            <w:r w:rsidRPr="005478DE">
              <w:rPr>
                <w:b/>
                <w:sz w:val="20"/>
              </w:rPr>
              <w:t>në listën e inventarit</w:t>
            </w:r>
          </w:p>
        </w:tc>
        <w:tc>
          <w:tcPr>
            <w:tcW w:w="3963" w:type="dxa"/>
            <w:vAlign w:val="center"/>
          </w:tcPr>
          <w:p w:rsidR="008977E9" w:rsidRPr="005478DE" w:rsidRDefault="008977E9" w:rsidP="008977E9">
            <w:pPr>
              <w:pStyle w:val="Tabele"/>
              <w:jc w:val="center"/>
              <w:rPr>
                <w:b/>
                <w:sz w:val="20"/>
              </w:rPr>
            </w:pPr>
            <w:r w:rsidRPr="005478DE">
              <w:rPr>
                <w:b/>
                <w:sz w:val="20"/>
              </w:rPr>
              <w:t>Fusha e përdorimit të pronës</w:t>
            </w:r>
          </w:p>
        </w:tc>
        <w:tc>
          <w:tcPr>
            <w:tcW w:w="1725" w:type="dxa"/>
            <w:vAlign w:val="center"/>
          </w:tcPr>
          <w:p w:rsidR="008977E9" w:rsidRPr="005478DE" w:rsidRDefault="008977E9" w:rsidP="008977E9">
            <w:pPr>
              <w:pStyle w:val="Tabele"/>
              <w:jc w:val="center"/>
              <w:rPr>
                <w:b/>
                <w:sz w:val="20"/>
              </w:rPr>
            </w:pPr>
            <w:r w:rsidRPr="005478DE">
              <w:rPr>
                <w:b/>
                <w:sz w:val="20"/>
              </w:rPr>
              <w:t>Lloji i transferimit</w:t>
            </w:r>
          </w:p>
        </w:tc>
      </w:tr>
      <w:tr w:rsidR="008977E9" w:rsidRPr="005478DE">
        <w:tc>
          <w:tcPr>
            <w:tcW w:w="3168" w:type="dxa"/>
          </w:tcPr>
          <w:p w:rsidR="008977E9" w:rsidRPr="005478DE" w:rsidRDefault="008977E9" w:rsidP="008977E9">
            <w:pPr>
              <w:pStyle w:val="Tabele"/>
              <w:rPr>
                <w:sz w:val="20"/>
              </w:rPr>
            </w:pPr>
            <w:r w:rsidRPr="005478DE">
              <w:rPr>
                <w:sz w:val="20"/>
              </w:rPr>
              <w:t>1-6</w:t>
            </w:r>
          </w:p>
        </w:tc>
        <w:tc>
          <w:tcPr>
            <w:tcW w:w="3963" w:type="dxa"/>
          </w:tcPr>
          <w:p w:rsidR="008977E9" w:rsidRPr="005478DE" w:rsidRDefault="008977E9" w:rsidP="008977E9">
            <w:pPr>
              <w:pStyle w:val="Tabele"/>
              <w:rPr>
                <w:sz w:val="20"/>
              </w:rPr>
            </w:pPr>
            <w:r w:rsidRPr="005478DE">
              <w:rPr>
                <w:sz w:val="20"/>
              </w:rPr>
              <w:t xml:space="preserve">Prona që përdoren për </w:t>
            </w:r>
          </w:p>
          <w:p w:rsidR="008977E9" w:rsidRPr="005478DE" w:rsidRDefault="008977E9" w:rsidP="008977E9">
            <w:pPr>
              <w:pStyle w:val="Tabele"/>
              <w:rPr>
                <w:sz w:val="20"/>
              </w:rPr>
            </w:pPr>
            <w:r w:rsidRPr="005478DE">
              <w:rPr>
                <w:sz w:val="20"/>
              </w:rPr>
              <w:t>realizimin e programeve arsimore.</w:t>
            </w:r>
          </w:p>
        </w:tc>
        <w:tc>
          <w:tcPr>
            <w:tcW w:w="1725" w:type="dxa"/>
          </w:tcPr>
          <w:p w:rsidR="008977E9" w:rsidRPr="005478DE" w:rsidRDefault="008977E9" w:rsidP="008977E9">
            <w:pPr>
              <w:pStyle w:val="Tabele"/>
              <w:jc w:val="center"/>
              <w:rPr>
                <w:sz w:val="20"/>
              </w:rPr>
            </w:pPr>
            <w:r w:rsidRPr="005478DE">
              <w:rPr>
                <w:sz w:val="20"/>
              </w:rPr>
              <w:t>Në pronësi</w:t>
            </w:r>
          </w:p>
        </w:tc>
      </w:tr>
      <w:tr w:rsidR="008977E9" w:rsidRPr="005478DE">
        <w:tc>
          <w:tcPr>
            <w:tcW w:w="3168" w:type="dxa"/>
          </w:tcPr>
          <w:p w:rsidR="008977E9" w:rsidRPr="005478DE" w:rsidRDefault="008977E9" w:rsidP="008977E9">
            <w:pPr>
              <w:pStyle w:val="Tabele"/>
              <w:rPr>
                <w:sz w:val="20"/>
              </w:rPr>
            </w:pPr>
            <w:r w:rsidRPr="005478DE">
              <w:rPr>
                <w:sz w:val="20"/>
              </w:rPr>
              <w:t>7,527,528</w:t>
            </w:r>
          </w:p>
        </w:tc>
        <w:tc>
          <w:tcPr>
            <w:tcW w:w="3963" w:type="dxa"/>
          </w:tcPr>
          <w:p w:rsidR="008977E9" w:rsidRPr="005478DE" w:rsidRDefault="008977E9" w:rsidP="008977E9">
            <w:pPr>
              <w:pStyle w:val="Tabele"/>
              <w:rPr>
                <w:sz w:val="20"/>
              </w:rPr>
            </w:pPr>
            <w:r w:rsidRPr="005478DE">
              <w:rPr>
                <w:sz w:val="20"/>
              </w:rPr>
              <w:t>Prona që përdoren për realizimin e funsioneve në shëndetin publik.</w:t>
            </w:r>
          </w:p>
        </w:tc>
        <w:tc>
          <w:tcPr>
            <w:tcW w:w="1725" w:type="dxa"/>
          </w:tcPr>
          <w:p w:rsidR="008977E9" w:rsidRPr="005478DE" w:rsidRDefault="008977E9" w:rsidP="008977E9">
            <w:pPr>
              <w:pStyle w:val="Tabele"/>
              <w:jc w:val="center"/>
              <w:rPr>
                <w:sz w:val="20"/>
              </w:rPr>
            </w:pPr>
            <w:r w:rsidRPr="005478DE">
              <w:rPr>
                <w:sz w:val="20"/>
              </w:rPr>
              <w:t>Në pronësi</w:t>
            </w:r>
          </w:p>
        </w:tc>
      </w:tr>
      <w:tr w:rsidR="008977E9" w:rsidRPr="005478DE">
        <w:tc>
          <w:tcPr>
            <w:tcW w:w="3168" w:type="dxa"/>
          </w:tcPr>
          <w:p w:rsidR="008977E9" w:rsidRPr="005478DE" w:rsidRDefault="008977E9" w:rsidP="008977E9">
            <w:pPr>
              <w:pStyle w:val="Tabele"/>
              <w:rPr>
                <w:sz w:val="20"/>
              </w:rPr>
            </w:pPr>
            <w:r w:rsidRPr="005478DE">
              <w:rPr>
                <w:sz w:val="20"/>
              </w:rPr>
              <w:t>9-17,529-532</w:t>
            </w:r>
          </w:p>
        </w:tc>
        <w:tc>
          <w:tcPr>
            <w:tcW w:w="3963" w:type="dxa"/>
          </w:tcPr>
          <w:p w:rsidR="008977E9" w:rsidRPr="005478DE" w:rsidRDefault="008977E9" w:rsidP="008977E9">
            <w:pPr>
              <w:pStyle w:val="Tabele"/>
              <w:rPr>
                <w:sz w:val="20"/>
              </w:rPr>
            </w:pPr>
            <w:r w:rsidRPr="005478DE">
              <w:rPr>
                <w:sz w:val="20"/>
              </w:rPr>
              <w:t>Varrezat publike</w:t>
            </w:r>
          </w:p>
        </w:tc>
        <w:tc>
          <w:tcPr>
            <w:tcW w:w="1725" w:type="dxa"/>
          </w:tcPr>
          <w:p w:rsidR="008977E9" w:rsidRPr="005478DE" w:rsidRDefault="008977E9" w:rsidP="008977E9">
            <w:pPr>
              <w:pStyle w:val="Tabele"/>
              <w:jc w:val="center"/>
              <w:rPr>
                <w:sz w:val="20"/>
              </w:rPr>
            </w:pPr>
            <w:r w:rsidRPr="005478DE">
              <w:rPr>
                <w:sz w:val="20"/>
              </w:rPr>
              <w:t>Në pronësi</w:t>
            </w:r>
          </w:p>
        </w:tc>
      </w:tr>
      <w:tr w:rsidR="008977E9" w:rsidRPr="005478DE">
        <w:tc>
          <w:tcPr>
            <w:tcW w:w="3168" w:type="dxa"/>
          </w:tcPr>
          <w:p w:rsidR="008977E9" w:rsidRPr="005478DE" w:rsidRDefault="008977E9" w:rsidP="008977E9">
            <w:pPr>
              <w:pStyle w:val="Tabele"/>
              <w:rPr>
                <w:sz w:val="20"/>
              </w:rPr>
            </w:pPr>
            <w:r w:rsidRPr="005478DE">
              <w:rPr>
                <w:sz w:val="20"/>
              </w:rPr>
              <w:t>18-98,533-561</w:t>
            </w:r>
          </w:p>
        </w:tc>
        <w:tc>
          <w:tcPr>
            <w:tcW w:w="3963" w:type="dxa"/>
          </w:tcPr>
          <w:p w:rsidR="008977E9" w:rsidRPr="005478DE" w:rsidRDefault="008977E9" w:rsidP="008977E9">
            <w:pPr>
              <w:pStyle w:val="Tabele"/>
              <w:rPr>
                <w:sz w:val="20"/>
              </w:rPr>
            </w:pPr>
            <w:r w:rsidRPr="005478DE">
              <w:rPr>
                <w:sz w:val="20"/>
              </w:rPr>
              <w:t>Prona që përdoren për realizimin e funsioneve në zhvillimin ekonomik.</w:t>
            </w:r>
          </w:p>
        </w:tc>
        <w:tc>
          <w:tcPr>
            <w:tcW w:w="1725" w:type="dxa"/>
          </w:tcPr>
          <w:p w:rsidR="008977E9" w:rsidRPr="005478DE" w:rsidRDefault="008977E9" w:rsidP="008977E9">
            <w:pPr>
              <w:pStyle w:val="Tabele"/>
              <w:jc w:val="center"/>
              <w:rPr>
                <w:sz w:val="20"/>
              </w:rPr>
            </w:pPr>
            <w:r w:rsidRPr="005478DE">
              <w:rPr>
                <w:sz w:val="20"/>
              </w:rPr>
              <w:t>Në pronësi</w:t>
            </w:r>
          </w:p>
        </w:tc>
      </w:tr>
      <w:tr w:rsidR="008977E9" w:rsidRPr="005478DE">
        <w:tc>
          <w:tcPr>
            <w:tcW w:w="3168" w:type="dxa"/>
          </w:tcPr>
          <w:p w:rsidR="008977E9" w:rsidRPr="005478DE" w:rsidRDefault="008977E9" w:rsidP="008977E9">
            <w:pPr>
              <w:pStyle w:val="Tabele"/>
              <w:rPr>
                <w:sz w:val="20"/>
              </w:rPr>
            </w:pPr>
            <w:r w:rsidRPr="005478DE">
              <w:rPr>
                <w:sz w:val="20"/>
              </w:rPr>
              <w:t>105-109</w:t>
            </w:r>
          </w:p>
        </w:tc>
        <w:tc>
          <w:tcPr>
            <w:tcW w:w="3963" w:type="dxa"/>
          </w:tcPr>
          <w:p w:rsidR="008977E9" w:rsidRPr="005478DE" w:rsidRDefault="008977E9" w:rsidP="008977E9">
            <w:pPr>
              <w:pStyle w:val="Tabele"/>
              <w:rPr>
                <w:sz w:val="20"/>
              </w:rPr>
            </w:pPr>
            <w:r w:rsidRPr="005478DE">
              <w:rPr>
                <w:sz w:val="20"/>
              </w:rPr>
              <w:t>Prona që përdoren për ushtrimin e funsioneve në fushën e ujësjellës-kanalizimeve</w:t>
            </w:r>
          </w:p>
        </w:tc>
        <w:tc>
          <w:tcPr>
            <w:tcW w:w="1725" w:type="dxa"/>
          </w:tcPr>
          <w:p w:rsidR="008977E9" w:rsidRPr="005478DE" w:rsidRDefault="008977E9" w:rsidP="008977E9">
            <w:pPr>
              <w:pStyle w:val="Tabele"/>
              <w:jc w:val="center"/>
              <w:rPr>
                <w:sz w:val="20"/>
              </w:rPr>
            </w:pPr>
            <w:r w:rsidRPr="005478DE">
              <w:rPr>
                <w:sz w:val="20"/>
              </w:rPr>
              <w:t>Në pronësi</w:t>
            </w:r>
          </w:p>
        </w:tc>
      </w:tr>
      <w:tr w:rsidR="008977E9" w:rsidRPr="005478DE">
        <w:tc>
          <w:tcPr>
            <w:tcW w:w="3168" w:type="dxa"/>
          </w:tcPr>
          <w:p w:rsidR="008977E9" w:rsidRPr="005478DE" w:rsidRDefault="008977E9" w:rsidP="008977E9">
            <w:pPr>
              <w:pStyle w:val="Tabele"/>
              <w:rPr>
                <w:sz w:val="20"/>
              </w:rPr>
            </w:pPr>
            <w:r w:rsidRPr="005478DE">
              <w:rPr>
                <w:sz w:val="20"/>
              </w:rPr>
              <w:t>110-135,137-169</w:t>
            </w:r>
          </w:p>
        </w:tc>
        <w:tc>
          <w:tcPr>
            <w:tcW w:w="3963" w:type="dxa"/>
          </w:tcPr>
          <w:p w:rsidR="008977E9" w:rsidRPr="005478DE" w:rsidRDefault="008977E9" w:rsidP="008977E9">
            <w:pPr>
              <w:pStyle w:val="Tabele"/>
              <w:rPr>
                <w:sz w:val="20"/>
              </w:rPr>
            </w:pPr>
            <w:r w:rsidRPr="005478DE">
              <w:rPr>
                <w:sz w:val="20"/>
              </w:rPr>
              <w:t>Infrastrukturë (rrugë vendore)</w:t>
            </w:r>
          </w:p>
        </w:tc>
        <w:tc>
          <w:tcPr>
            <w:tcW w:w="1725" w:type="dxa"/>
          </w:tcPr>
          <w:p w:rsidR="008977E9" w:rsidRPr="005478DE" w:rsidRDefault="008977E9" w:rsidP="008977E9">
            <w:pPr>
              <w:pStyle w:val="Tabele"/>
              <w:jc w:val="center"/>
              <w:rPr>
                <w:sz w:val="20"/>
              </w:rPr>
            </w:pPr>
            <w:r w:rsidRPr="005478DE">
              <w:rPr>
                <w:sz w:val="20"/>
              </w:rPr>
              <w:t>Në pronësi</w:t>
            </w:r>
          </w:p>
        </w:tc>
      </w:tr>
      <w:tr w:rsidR="008977E9" w:rsidRPr="005478DE">
        <w:tc>
          <w:tcPr>
            <w:tcW w:w="3168" w:type="dxa"/>
          </w:tcPr>
          <w:p w:rsidR="008977E9" w:rsidRPr="005478DE" w:rsidRDefault="008977E9" w:rsidP="008977E9">
            <w:pPr>
              <w:pStyle w:val="Tabele"/>
              <w:rPr>
                <w:sz w:val="20"/>
              </w:rPr>
            </w:pPr>
            <w:r w:rsidRPr="005478DE">
              <w:rPr>
                <w:sz w:val="20"/>
              </w:rPr>
              <w:t>248-264</w:t>
            </w:r>
          </w:p>
        </w:tc>
        <w:tc>
          <w:tcPr>
            <w:tcW w:w="3963" w:type="dxa"/>
          </w:tcPr>
          <w:p w:rsidR="008977E9" w:rsidRPr="005478DE" w:rsidRDefault="008977E9" w:rsidP="008977E9">
            <w:pPr>
              <w:pStyle w:val="Tabele"/>
              <w:rPr>
                <w:sz w:val="20"/>
              </w:rPr>
            </w:pPr>
            <w:r w:rsidRPr="005478DE">
              <w:rPr>
                <w:sz w:val="20"/>
              </w:rPr>
              <w:t>Troje të lira dhe hapësira publike të pa zëna ndërmjet ndërtesave ose objekteve të çdo lloji</w:t>
            </w:r>
          </w:p>
        </w:tc>
        <w:tc>
          <w:tcPr>
            <w:tcW w:w="1725" w:type="dxa"/>
          </w:tcPr>
          <w:p w:rsidR="008977E9" w:rsidRPr="005478DE" w:rsidRDefault="008977E9" w:rsidP="008977E9">
            <w:pPr>
              <w:pStyle w:val="Tabele"/>
              <w:jc w:val="center"/>
              <w:rPr>
                <w:sz w:val="20"/>
              </w:rPr>
            </w:pPr>
            <w:r w:rsidRPr="005478DE">
              <w:rPr>
                <w:sz w:val="20"/>
              </w:rPr>
              <w:t>Në përdorim</w:t>
            </w:r>
          </w:p>
        </w:tc>
      </w:tr>
      <w:tr w:rsidR="008977E9" w:rsidRPr="005478DE">
        <w:tc>
          <w:tcPr>
            <w:tcW w:w="3168" w:type="dxa"/>
          </w:tcPr>
          <w:p w:rsidR="008977E9" w:rsidRPr="005478DE" w:rsidRDefault="008977E9" w:rsidP="008977E9">
            <w:pPr>
              <w:pStyle w:val="Tabele"/>
              <w:rPr>
                <w:sz w:val="20"/>
              </w:rPr>
            </w:pPr>
            <w:r w:rsidRPr="005478DE">
              <w:rPr>
                <w:sz w:val="20"/>
              </w:rPr>
              <w:t>265,266,267,269,271,273 275,99-104</w:t>
            </w:r>
          </w:p>
        </w:tc>
        <w:tc>
          <w:tcPr>
            <w:tcW w:w="3963" w:type="dxa"/>
          </w:tcPr>
          <w:p w:rsidR="008977E9" w:rsidRPr="005478DE" w:rsidRDefault="008977E9" w:rsidP="008977E9">
            <w:pPr>
              <w:pStyle w:val="Tabele"/>
              <w:rPr>
                <w:sz w:val="20"/>
              </w:rPr>
            </w:pPr>
            <w:r w:rsidRPr="005478DE">
              <w:rPr>
                <w:sz w:val="20"/>
              </w:rPr>
              <w:t>Prona që përdoren për ushtrimin e funsioneve në fushën e bujqësisë dhe të ushqimit (toka produktive).</w:t>
            </w:r>
          </w:p>
        </w:tc>
        <w:tc>
          <w:tcPr>
            <w:tcW w:w="1725" w:type="dxa"/>
          </w:tcPr>
          <w:p w:rsidR="008977E9" w:rsidRPr="005478DE" w:rsidRDefault="008977E9" w:rsidP="008977E9">
            <w:pPr>
              <w:pStyle w:val="Tabele"/>
              <w:jc w:val="center"/>
              <w:rPr>
                <w:sz w:val="20"/>
              </w:rPr>
            </w:pPr>
            <w:r w:rsidRPr="005478DE">
              <w:rPr>
                <w:sz w:val="20"/>
              </w:rPr>
              <w:t>Në përdorim</w:t>
            </w:r>
          </w:p>
        </w:tc>
      </w:tr>
      <w:tr w:rsidR="008977E9" w:rsidRPr="005478DE">
        <w:tc>
          <w:tcPr>
            <w:tcW w:w="3168" w:type="dxa"/>
          </w:tcPr>
          <w:p w:rsidR="008977E9" w:rsidRPr="005478DE" w:rsidRDefault="008977E9" w:rsidP="008977E9">
            <w:pPr>
              <w:pStyle w:val="Tabele"/>
              <w:rPr>
                <w:sz w:val="20"/>
              </w:rPr>
            </w:pPr>
            <w:r w:rsidRPr="005478DE">
              <w:rPr>
                <w:sz w:val="20"/>
              </w:rPr>
              <w:t>268,270,272,274</w:t>
            </w:r>
          </w:p>
        </w:tc>
        <w:tc>
          <w:tcPr>
            <w:tcW w:w="3963" w:type="dxa"/>
          </w:tcPr>
          <w:p w:rsidR="008977E9" w:rsidRPr="005478DE" w:rsidRDefault="008977E9" w:rsidP="008977E9">
            <w:pPr>
              <w:pStyle w:val="Tabele"/>
              <w:rPr>
                <w:sz w:val="20"/>
              </w:rPr>
            </w:pPr>
            <w:r w:rsidRPr="005478DE">
              <w:rPr>
                <w:sz w:val="20"/>
              </w:rPr>
              <w:t>Prona që përdoren për ushtrimin e funsioneve në fushën e bujqësisë dhe të ushqimit (toka joproduktive dhe kanale të treta).</w:t>
            </w:r>
          </w:p>
        </w:tc>
        <w:tc>
          <w:tcPr>
            <w:tcW w:w="1725" w:type="dxa"/>
          </w:tcPr>
          <w:p w:rsidR="008977E9" w:rsidRPr="005478DE" w:rsidRDefault="008977E9" w:rsidP="008977E9">
            <w:pPr>
              <w:pStyle w:val="Tabele"/>
              <w:jc w:val="center"/>
              <w:rPr>
                <w:sz w:val="20"/>
              </w:rPr>
            </w:pPr>
            <w:r w:rsidRPr="005478DE">
              <w:rPr>
                <w:sz w:val="20"/>
              </w:rPr>
              <w:t>Në pronësi</w:t>
            </w:r>
          </w:p>
        </w:tc>
      </w:tr>
    </w:tbl>
    <w:p w:rsidR="008977E9" w:rsidRPr="001923A9" w:rsidRDefault="008977E9" w:rsidP="008977E9">
      <w:pPr>
        <w:pStyle w:val="Paragrafi"/>
      </w:pPr>
    </w:p>
    <w:p w:rsidR="009D0081" w:rsidRDefault="009D0081" w:rsidP="008977E9">
      <w:pPr>
        <w:pStyle w:val="Akti"/>
      </w:pPr>
    </w:p>
    <w:p w:rsidR="008977E9" w:rsidRPr="001923A9" w:rsidRDefault="008977E9" w:rsidP="008977E9">
      <w:pPr>
        <w:pStyle w:val="Akti"/>
      </w:pPr>
      <w:r>
        <w:t>VENDI</w:t>
      </w:r>
      <w:r w:rsidRPr="001923A9">
        <w:t>M</w:t>
      </w:r>
    </w:p>
    <w:p w:rsidR="008977E9" w:rsidRPr="001923A9" w:rsidRDefault="008977E9" w:rsidP="008977E9">
      <w:pPr>
        <w:pStyle w:val="NumriData"/>
      </w:pPr>
      <w:r w:rsidRPr="001923A9">
        <w:t>Nr.47, dat</w:t>
      </w:r>
      <w:r>
        <w:t>ë</w:t>
      </w:r>
      <w:r w:rsidRPr="001923A9">
        <w:t xml:space="preserve"> 27.1.2010</w:t>
      </w:r>
    </w:p>
    <w:p w:rsidR="008977E9" w:rsidRPr="001923A9" w:rsidRDefault="008977E9" w:rsidP="008977E9">
      <w:pPr>
        <w:pStyle w:val="Paragrafi"/>
      </w:pPr>
      <w:r w:rsidRPr="001923A9">
        <w:t> </w:t>
      </w:r>
    </w:p>
    <w:p w:rsidR="008977E9" w:rsidRPr="001923A9" w:rsidRDefault="008977E9" w:rsidP="008977E9">
      <w:pPr>
        <w:pStyle w:val="Titulli"/>
      </w:pPr>
      <w:r w:rsidRPr="001923A9">
        <w:t>PËR</w:t>
      </w:r>
      <w:r>
        <w:t xml:space="preserve"> </w:t>
      </w:r>
      <w:r w:rsidRPr="001923A9">
        <w:t xml:space="preserve">NJË SHTESË NË </w:t>
      </w:r>
      <w:r>
        <w:t>VENDIMIN NR. 53, DATË 21.1.2009 TË KËSHILLIT TË MINISTRAVE</w:t>
      </w:r>
      <w:r w:rsidRPr="001923A9">
        <w:t xml:space="preserve"> “PËR NGARKIMIN E MINISTRISË SË BRENDSHME PËR KRYERJEN E PROCEDURAVE TË PROKURIMIT PUBLIK, NË EMËR DHE PËR LLOGARI TË KRYEMINISTRISË, MINISTRIVE DHE INSTITUCIONEVE TË VARËSISË, PËR DISA MALLRA E SHËRBIME”, TË NDRYSHUAR</w:t>
      </w:r>
    </w:p>
    <w:p w:rsidR="008977E9" w:rsidRPr="001923A9" w:rsidRDefault="008977E9" w:rsidP="008977E9">
      <w:pPr>
        <w:pStyle w:val="Paragrafi"/>
      </w:pPr>
      <w:r w:rsidRPr="001923A9">
        <w:t> </w:t>
      </w:r>
    </w:p>
    <w:p w:rsidR="008977E9" w:rsidRPr="001923A9" w:rsidRDefault="008977E9" w:rsidP="008977E9">
      <w:pPr>
        <w:pStyle w:val="Paragrafi"/>
      </w:pPr>
      <w:r w:rsidRPr="001923A9">
        <w:t>Në mbështetje të nenit 10</w:t>
      </w:r>
      <w:r>
        <w:t>0 të Kushtetutës dhe të pikës 3 të nenit 11</w:t>
      </w:r>
      <w:r w:rsidRPr="001923A9">
        <w:t xml:space="preserve"> të </w:t>
      </w:r>
      <w:r>
        <w:t>ligjit nr.9643, datë 20.11.2006</w:t>
      </w:r>
      <w:r w:rsidRPr="001923A9">
        <w:t xml:space="preserve"> “Për prokurimin publik”, të ndryshuar, me propozimin e Ministrit të Shtetit për Reformat dhe Marrëdhëniet me Kuvendin, Këshilli i Ministrave</w:t>
      </w:r>
    </w:p>
    <w:p w:rsidR="008977E9" w:rsidRPr="001923A9" w:rsidRDefault="008977E9" w:rsidP="008977E9">
      <w:pPr>
        <w:pStyle w:val="Paragrafi"/>
      </w:pPr>
      <w:r w:rsidRPr="001923A9">
        <w:t> </w:t>
      </w:r>
    </w:p>
    <w:p w:rsidR="008977E9" w:rsidRPr="001923A9" w:rsidRDefault="008977E9" w:rsidP="008977E9">
      <w:pPr>
        <w:pStyle w:val="VENDOSI"/>
      </w:pPr>
      <w:r>
        <w:t>VENDOS</w:t>
      </w:r>
      <w:r w:rsidRPr="001923A9">
        <w:t>I:</w:t>
      </w:r>
    </w:p>
    <w:p w:rsidR="008977E9" w:rsidRPr="001923A9" w:rsidRDefault="008977E9" w:rsidP="008977E9">
      <w:pPr>
        <w:pStyle w:val="Paragrafi"/>
      </w:pPr>
      <w:r w:rsidRPr="001923A9">
        <w:t> </w:t>
      </w:r>
    </w:p>
    <w:p w:rsidR="008977E9" w:rsidRPr="001923A9" w:rsidRDefault="008977E9" w:rsidP="008977E9">
      <w:pPr>
        <w:pStyle w:val="Paragrafi"/>
      </w:pPr>
      <w:r>
        <w:t>Në fund të pikës 1</w:t>
      </w:r>
      <w:r w:rsidRPr="001923A9">
        <w:t xml:space="preserve"> të</w:t>
      </w:r>
      <w:r>
        <w:t xml:space="preserve"> vendimit nr.53, datë 21.1.2009</w:t>
      </w:r>
      <w:r w:rsidRPr="001923A9">
        <w:t xml:space="preserve"> të Këshillit të Ministrave, shtohet një paragraf, me këtë përmbajtje: </w:t>
      </w:r>
    </w:p>
    <w:p w:rsidR="008977E9" w:rsidRDefault="008977E9" w:rsidP="008977E9">
      <w:pPr>
        <w:pStyle w:val="Paragrafi"/>
      </w:pPr>
      <w:r w:rsidRPr="001923A9">
        <w:t>“Përjashtimisht, lejohet Njësia e Regjistrimit të Popullsisë e Banesave 2011, t’i realizojë vetë procedurat e prokurimit për këto zëra.”.</w:t>
      </w:r>
    </w:p>
    <w:p w:rsidR="008977E9" w:rsidRPr="001923A9" w:rsidRDefault="008977E9" w:rsidP="008977E9">
      <w:pPr>
        <w:pStyle w:val="Paragrafi"/>
      </w:pPr>
      <w:r w:rsidRPr="001923A9">
        <w:t>Ky vendim hyn në</w:t>
      </w:r>
      <w:r>
        <w:t xml:space="preserve"> fuqi menjëherë dhe botohet në </w:t>
      </w:r>
      <w:r w:rsidRPr="001923A9">
        <w:t>Fletoren Zy</w:t>
      </w:r>
      <w:r>
        <w:t>rtare</w:t>
      </w:r>
      <w:r w:rsidRPr="001923A9">
        <w:t>.</w:t>
      </w:r>
    </w:p>
    <w:p w:rsidR="008977E9" w:rsidRPr="001923A9" w:rsidRDefault="008977E9" w:rsidP="008977E9">
      <w:pPr>
        <w:pStyle w:val="Paragrafi"/>
      </w:pPr>
      <w:r w:rsidRPr="001923A9">
        <w:t xml:space="preserve">    </w:t>
      </w:r>
    </w:p>
    <w:p w:rsidR="008977E9" w:rsidRPr="001923A9" w:rsidRDefault="008977E9" w:rsidP="008977E9">
      <w:pPr>
        <w:pStyle w:val="Autoriteti"/>
      </w:pPr>
      <w:r>
        <w:t>K</w:t>
      </w:r>
      <w:r w:rsidRPr="001923A9">
        <w:t>R</w:t>
      </w:r>
      <w:r>
        <w:t>YEMINISTR</w:t>
      </w:r>
      <w:r w:rsidRPr="001923A9">
        <w:t>I  </w:t>
      </w:r>
    </w:p>
    <w:p w:rsidR="008977E9" w:rsidRPr="001923A9" w:rsidRDefault="008977E9" w:rsidP="008977E9">
      <w:pPr>
        <w:pStyle w:val="AutoritetiEmer"/>
      </w:pPr>
      <w:r w:rsidRPr="001923A9">
        <w:t>Sali Berisha</w:t>
      </w:r>
    </w:p>
    <w:p w:rsidR="008977E9" w:rsidRDefault="008977E9" w:rsidP="008977E9">
      <w:pPr>
        <w:pStyle w:val="Paragrafi"/>
      </w:pPr>
    </w:p>
    <w:p w:rsidR="009D0081" w:rsidRPr="001923A9" w:rsidRDefault="009D0081" w:rsidP="008977E9">
      <w:pPr>
        <w:pStyle w:val="Paragrafi"/>
      </w:pPr>
    </w:p>
    <w:p w:rsidR="008977E9" w:rsidRPr="001923A9" w:rsidRDefault="008977E9" w:rsidP="008977E9">
      <w:pPr>
        <w:pStyle w:val="Akti"/>
      </w:pPr>
      <w:r>
        <w:t>VENDI</w:t>
      </w:r>
      <w:r w:rsidRPr="001923A9">
        <w:t>M</w:t>
      </w:r>
    </w:p>
    <w:p w:rsidR="008977E9" w:rsidRPr="001923A9" w:rsidRDefault="008977E9" w:rsidP="008977E9">
      <w:pPr>
        <w:pStyle w:val="NumriData"/>
      </w:pPr>
      <w:r w:rsidRPr="001923A9">
        <w:t>Nr.48, dat</w:t>
      </w:r>
      <w:r>
        <w:t>ë</w:t>
      </w:r>
      <w:r w:rsidRPr="001923A9">
        <w:t xml:space="preserve"> 27.1.2010 </w:t>
      </w:r>
    </w:p>
    <w:p w:rsidR="008977E9" w:rsidRPr="001923A9" w:rsidRDefault="008977E9" w:rsidP="008977E9">
      <w:pPr>
        <w:pStyle w:val="Paragrafi"/>
      </w:pPr>
    </w:p>
    <w:p w:rsidR="008977E9" w:rsidRPr="001923A9" w:rsidRDefault="008977E9" w:rsidP="008977E9">
      <w:pPr>
        <w:pStyle w:val="Titulli"/>
      </w:pPr>
      <w:r w:rsidRPr="001923A9">
        <w:t xml:space="preserve">PËR NJË SHTESË NË </w:t>
      </w:r>
      <w:r>
        <w:t>VENDIMIN NR.399, DATË 22.4.2009 TË KËSHILLIT TË MINISTRAVE</w:t>
      </w:r>
      <w:r w:rsidRPr="001923A9">
        <w:t xml:space="preserve"> “PËR ORGANIZIMIN, FUNKSIONIMIN DHE PËRBËRJEN E KOMISIONIT QENDROR TË REGJISTRIMIT”, TË NDRYSHUAR</w:t>
      </w:r>
    </w:p>
    <w:p w:rsidR="008977E9" w:rsidRPr="001923A9" w:rsidRDefault="008977E9" w:rsidP="008977E9">
      <w:pPr>
        <w:pStyle w:val="Paragrafi"/>
      </w:pPr>
      <w:r w:rsidRPr="001923A9">
        <w:t> </w:t>
      </w:r>
    </w:p>
    <w:p w:rsidR="008977E9" w:rsidRPr="001923A9" w:rsidRDefault="008977E9" w:rsidP="008977E9">
      <w:pPr>
        <w:pStyle w:val="Paragrafi"/>
      </w:pPr>
      <w:r w:rsidRPr="001923A9">
        <w:t>Në mbështetje të nenit 100</w:t>
      </w:r>
      <w:r>
        <w:t xml:space="preserve"> të Kushtetutës dhe të nenit 11</w:t>
      </w:r>
      <w:r w:rsidRPr="001923A9">
        <w:t xml:space="preserve"> të l</w:t>
      </w:r>
      <w:r>
        <w:t>igjit nr.8669, datë 26.10.2000</w:t>
      </w:r>
      <w:r w:rsidRPr="001923A9">
        <w:t xml:space="preserve"> "Për regjistrimin e përgjithshëm të popullsisë dhe banesave", të ndryshuar, me propozimin e Ministrit të Shtetit për Reformat dhe Marrëdhëniet me Kuvendin, Këshilli i Ministrave</w:t>
      </w:r>
    </w:p>
    <w:p w:rsidR="008977E9" w:rsidRPr="001923A9" w:rsidRDefault="008977E9" w:rsidP="008977E9">
      <w:pPr>
        <w:pStyle w:val="Paragrafi"/>
      </w:pPr>
      <w:r w:rsidRPr="001923A9">
        <w:t> </w:t>
      </w:r>
    </w:p>
    <w:p w:rsidR="008977E9" w:rsidRPr="001923A9" w:rsidRDefault="008977E9" w:rsidP="008977E9">
      <w:pPr>
        <w:pStyle w:val="VENDOSI"/>
      </w:pPr>
      <w:r>
        <w:t>VENDOS</w:t>
      </w:r>
      <w:r w:rsidRPr="001923A9">
        <w:t>I:</w:t>
      </w:r>
    </w:p>
    <w:p w:rsidR="008977E9" w:rsidRPr="001923A9" w:rsidRDefault="008977E9" w:rsidP="008977E9">
      <w:pPr>
        <w:pStyle w:val="Paragrafi"/>
      </w:pPr>
      <w:r w:rsidRPr="001923A9">
        <w:t> </w:t>
      </w:r>
    </w:p>
    <w:p w:rsidR="008977E9" w:rsidRPr="001923A9" w:rsidRDefault="008977E9" w:rsidP="008977E9">
      <w:pPr>
        <w:pStyle w:val="Paragrafi"/>
      </w:pPr>
      <w:r w:rsidRPr="001923A9">
        <w:t>Pas nën</w:t>
      </w:r>
      <w:r>
        <w:t>ndarjes 19 të pikës 1</w:t>
      </w:r>
      <w:r w:rsidRPr="001923A9">
        <w:t xml:space="preserve"> të vend</w:t>
      </w:r>
      <w:r>
        <w:t>imit nr.399, datë 22.4.2009</w:t>
      </w:r>
      <w:r w:rsidRPr="001923A9">
        <w:t xml:space="preserve"> të Këshillit të Ministrave, të ndryshuar, shtohet nënndarja 20, me këtë përmbajtje: </w:t>
      </w:r>
    </w:p>
    <w:p w:rsidR="008977E9" w:rsidRPr="001923A9" w:rsidRDefault="008977E9" w:rsidP="008977E9">
      <w:pPr>
        <w:pStyle w:val="Paragrafi"/>
      </w:pPr>
      <w:r w:rsidRPr="001923A9">
        <w:t xml:space="preserve">“20. Ministri i Bujqësisë, Ushqimit dhe Mbrojtjes </w:t>
      </w:r>
    </w:p>
    <w:p w:rsidR="008977E9" w:rsidRPr="001923A9" w:rsidRDefault="008977E9" w:rsidP="008977E9">
      <w:pPr>
        <w:pStyle w:val="Paragrafi"/>
      </w:pPr>
      <w:r w:rsidRPr="001923A9">
        <w:t xml:space="preserve">       së Konsumatorit </w:t>
      </w:r>
      <w:r w:rsidRPr="001923A9">
        <w:tab/>
      </w:r>
      <w:r w:rsidRPr="001923A9">
        <w:tab/>
        <w:t xml:space="preserve">               </w:t>
      </w:r>
      <w:r w:rsidRPr="001923A9">
        <w:tab/>
      </w:r>
      <w:r w:rsidRPr="001923A9">
        <w:tab/>
      </w:r>
      <w:r w:rsidRPr="001923A9">
        <w:tab/>
        <w:t xml:space="preserve"> anëtar;”.  </w:t>
      </w:r>
    </w:p>
    <w:p w:rsidR="008977E9" w:rsidRPr="001923A9" w:rsidRDefault="008977E9" w:rsidP="008977E9">
      <w:pPr>
        <w:pStyle w:val="Paragrafi"/>
      </w:pPr>
      <w:r w:rsidRPr="001923A9">
        <w:t>Ky vendim hyn në fuqi menjëherë.</w:t>
      </w:r>
    </w:p>
    <w:p w:rsidR="008977E9" w:rsidRPr="001923A9" w:rsidRDefault="008977E9" w:rsidP="008977E9">
      <w:pPr>
        <w:pStyle w:val="Paragrafi"/>
      </w:pPr>
      <w:r w:rsidRPr="001923A9">
        <w:t xml:space="preserve">                                             </w:t>
      </w:r>
    </w:p>
    <w:p w:rsidR="008977E9" w:rsidRPr="001923A9" w:rsidRDefault="008977E9" w:rsidP="008977E9">
      <w:pPr>
        <w:pStyle w:val="Autoriteti"/>
      </w:pPr>
      <w:r>
        <w:t>KRYEMINISTR</w:t>
      </w:r>
      <w:r w:rsidRPr="001923A9">
        <w:t>I</w:t>
      </w:r>
    </w:p>
    <w:p w:rsidR="008977E9" w:rsidRPr="001923A9" w:rsidRDefault="008977E9" w:rsidP="008977E9">
      <w:pPr>
        <w:pStyle w:val="AutoritetiEmer"/>
      </w:pPr>
      <w:r w:rsidRPr="001923A9">
        <w:t>Sali  Berisha</w:t>
      </w:r>
    </w:p>
    <w:p w:rsidR="00F7517D" w:rsidRDefault="00F7517D" w:rsidP="008977E9">
      <w:pPr>
        <w:pStyle w:val="Paragrafi"/>
      </w:pPr>
    </w:p>
    <w:p w:rsidR="00F7517D" w:rsidRPr="001923A9" w:rsidRDefault="00F7517D" w:rsidP="008977E9">
      <w:pPr>
        <w:pStyle w:val="Paragrafi"/>
      </w:pPr>
    </w:p>
    <w:p w:rsidR="008977E9" w:rsidRPr="001923A9" w:rsidRDefault="008977E9" w:rsidP="008977E9">
      <w:pPr>
        <w:pStyle w:val="Akti"/>
      </w:pPr>
      <w:r>
        <w:t>VENDI</w:t>
      </w:r>
      <w:r w:rsidRPr="001923A9">
        <w:t>M</w:t>
      </w:r>
    </w:p>
    <w:p w:rsidR="008977E9" w:rsidRPr="001923A9" w:rsidRDefault="008977E9" w:rsidP="008977E9">
      <w:pPr>
        <w:pStyle w:val="NumriData"/>
      </w:pPr>
      <w:r w:rsidRPr="001923A9">
        <w:t>Nr.50, dat</w:t>
      </w:r>
      <w:r>
        <w:t>ë</w:t>
      </w:r>
      <w:r w:rsidRPr="001923A9">
        <w:t xml:space="preserve"> 27.1.2010 </w:t>
      </w:r>
    </w:p>
    <w:p w:rsidR="008977E9" w:rsidRPr="001923A9" w:rsidRDefault="008977E9" w:rsidP="008977E9">
      <w:pPr>
        <w:pStyle w:val="Paragrafi"/>
      </w:pPr>
    </w:p>
    <w:p w:rsidR="008977E9" w:rsidRPr="001923A9" w:rsidRDefault="008977E9" w:rsidP="008977E9">
      <w:pPr>
        <w:pStyle w:val="Titulli"/>
      </w:pPr>
      <w:r w:rsidRPr="001923A9">
        <w:t>PËR DISA NDRYSHIME NË V</w:t>
      </w:r>
      <w:r>
        <w:t>ENDIMIN NR. 599, DATË 31.8.2006 TË KËSHILLIT TË MINISTRAVE</w:t>
      </w:r>
      <w:r w:rsidRPr="001923A9">
        <w:t xml:space="preserve"> “PËR PËRBËRJEN E KOMISIONIT TË KUALIFIKIMIT SHKENCOR”</w:t>
      </w:r>
    </w:p>
    <w:p w:rsidR="008977E9" w:rsidRPr="001923A9" w:rsidRDefault="008977E9" w:rsidP="008977E9">
      <w:pPr>
        <w:pStyle w:val="Paragrafi"/>
      </w:pPr>
      <w:r w:rsidRPr="001923A9">
        <w:t> </w:t>
      </w:r>
    </w:p>
    <w:p w:rsidR="008977E9" w:rsidRPr="001923A9" w:rsidRDefault="008977E9" w:rsidP="008977E9">
      <w:pPr>
        <w:pStyle w:val="Paragrafi"/>
      </w:pPr>
      <w:r w:rsidRPr="001923A9">
        <w:t>Në mbështetje të nenit 100 të Kushtetu</w:t>
      </w:r>
      <w:r w:rsidR="006D1B1A">
        <w:t>tës dhe të pikës 3</w:t>
      </w:r>
      <w:r>
        <w:t xml:space="preserve"> të nenit 67</w:t>
      </w:r>
      <w:r w:rsidRPr="001923A9">
        <w:t xml:space="preserve"> të ligjit nr.9741, datë </w:t>
      </w:r>
      <w:r>
        <w:t>21.5.2007</w:t>
      </w:r>
      <w:r w:rsidRPr="001923A9">
        <w:t xml:space="preserve"> “Për arsimin e lartë në Republikën e Shqipërisë”, të ndryshuar, me propozimin e Ministrit të Arsimit dhe Shkencës, Këshilli i Ministrave</w:t>
      </w:r>
    </w:p>
    <w:p w:rsidR="008977E9" w:rsidRPr="001923A9" w:rsidRDefault="008977E9" w:rsidP="008977E9">
      <w:pPr>
        <w:pStyle w:val="Paragrafi"/>
      </w:pPr>
      <w:r w:rsidRPr="001923A9">
        <w:t> </w:t>
      </w:r>
    </w:p>
    <w:p w:rsidR="008977E9" w:rsidRPr="001923A9" w:rsidRDefault="008977E9" w:rsidP="008977E9">
      <w:pPr>
        <w:pStyle w:val="VENDOSI"/>
      </w:pPr>
      <w:r>
        <w:t>VENDOSI</w:t>
      </w:r>
      <w:r w:rsidRPr="001923A9">
        <w:t>:</w:t>
      </w:r>
    </w:p>
    <w:p w:rsidR="008977E9" w:rsidRPr="001923A9" w:rsidRDefault="008977E9" w:rsidP="008977E9">
      <w:pPr>
        <w:pStyle w:val="Paragrafi"/>
      </w:pPr>
      <w:r w:rsidRPr="001923A9">
        <w:t> </w:t>
      </w:r>
    </w:p>
    <w:p w:rsidR="008977E9" w:rsidRPr="001923A9" w:rsidRDefault="008977E9" w:rsidP="008977E9">
      <w:pPr>
        <w:pStyle w:val="Paragrafi"/>
      </w:pPr>
      <w:r w:rsidRPr="001923A9">
        <w:t>Në vendimin nr.599,</w:t>
      </w:r>
      <w:r>
        <w:t xml:space="preserve"> datë 31.8.2006</w:t>
      </w:r>
      <w:r w:rsidRPr="001923A9">
        <w:t xml:space="preserve"> të Këshillit të Ministrave, bëhen këto ndryshime: </w:t>
      </w:r>
    </w:p>
    <w:p w:rsidR="008977E9" w:rsidRPr="001923A9" w:rsidRDefault="008977E9" w:rsidP="008977E9">
      <w:pPr>
        <w:pStyle w:val="Paragrafi"/>
      </w:pPr>
      <w:r>
        <w:rPr>
          <w:rFonts w:eastAsia="Arial"/>
        </w:rPr>
        <w:t>1. </w:t>
      </w:r>
      <w:r w:rsidRPr="001923A9">
        <w:t xml:space="preserve">Titulli ndryshohet, si më poshtë vijon:     </w:t>
      </w:r>
    </w:p>
    <w:p w:rsidR="008977E9" w:rsidRPr="001923A9" w:rsidRDefault="008977E9" w:rsidP="008977E9">
      <w:pPr>
        <w:pStyle w:val="Paragrafi"/>
      </w:pPr>
      <w:r w:rsidRPr="001923A9">
        <w:t>“Për përbërjen e komisionit të vlerësimit të titujve akademikë”. </w:t>
      </w:r>
    </w:p>
    <w:p w:rsidR="008977E9" w:rsidRPr="001923A9" w:rsidRDefault="008977E9" w:rsidP="008977E9">
      <w:pPr>
        <w:pStyle w:val="Paragrafi"/>
      </w:pPr>
      <w:r>
        <w:t>2. Në shkronjën “b”</w:t>
      </w:r>
      <w:r w:rsidRPr="001923A9">
        <w:t xml:space="preserve"> të pikës 1, bëhen ndryshimet  e mëposhtme: </w:t>
      </w:r>
    </w:p>
    <w:p w:rsidR="008977E9" w:rsidRPr="001923A9" w:rsidRDefault="008977E9" w:rsidP="008977E9">
      <w:pPr>
        <w:pStyle w:val="Paragrafi"/>
      </w:pPr>
      <w:r w:rsidRPr="001923A9">
        <w:t>“-    Prof. Dr. Myqerem Tafaj zëvendësohet me Prof. Dr. Aleks Luarasi;</w:t>
      </w:r>
    </w:p>
    <w:p w:rsidR="008977E9" w:rsidRPr="001923A9" w:rsidRDefault="008977E9" w:rsidP="008977E9">
      <w:pPr>
        <w:pStyle w:val="Paragrafi"/>
      </w:pPr>
      <w:r>
        <w:t>-   </w:t>
      </w:r>
      <w:r w:rsidRPr="001923A9">
        <w:t xml:space="preserve"> Prof. Dr. Mentor Petrela zëvendësohet me Prof. Dr. Nestor Tereska.”. </w:t>
      </w:r>
    </w:p>
    <w:p w:rsidR="008977E9" w:rsidRPr="001923A9" w:rsidRDefault="008977E9" w:rsidP="008977E9">
      <w:pPr>
        <w:pStyle w:val="Paragrafi"/>
      </w:pPr>
      <w:r w:rsidRPr="001923A9">
        <w:t xml:space="preserve">Ky vendim hyn në fuqi menjëherë dhe botohet </w:t>
      </w:r>
      <w:r>
        <w:t>në Fletoren Zyrtare</w:t>
      </w:r>
      <w:r w:rsidRPr="001923A9">
        <w:t xml:space="preserve">. </w:t>
      </w:r>
    </w:p>
    <w:p w:rsidR="008977E9" w:rsidRPr="001923A9" w:rsidRDefault="008977E9" w:rsidP="008977E9">
      <w:pPr>
        <w:pStyle w:val="Paragrafi"/>
      </w:pPr>
      <w:r w:rsidRPr="001923A9">
        <w:t>  </w:t>
      </w:r>
    </w:p>
    <w:p w:rsidR="008977E9" w:rsidRPr="001923A9" w:rsidRDefault="008977E9" w:rsidP="008977E9">
      <w:pPr>
        <w:pStyle w:val="Autoriteti"/>
      </w:pPr>
      <w:r>
        <w:t>KRYEMINISTR</w:t>
      </w:r>
      <w:r w:rsidRPr="001923A9">
        <w:t>I</w:t>
      </w:r>
    </w:p>
    <w:p w:rsidR="008977E9" w:rsidRPr="001923A9" w:rsidRDefault="008977E9" w:rsidP="008977E9">
      <w:pPr>
        <w:pStyle w:val="AutoritetiEmer"/>
      </w:pPr>
      <w:r w:rsidRPr="001923A9">
        <w:t xml:space="preserve">      Sali  Berisha</w:t>
      </w:r>
    </w:p>
    <w:p w:rsidR="008977E9" w:rsidRPr="001923A9" w:rsidRDefault="008977E9" w:rsidP="008977E9">
      <w:pPr>
        <w:pStyle w:val="Paragrafi"/>
      </w:pPr>
    </w:p>
    <w:p w:rsidR="008977E9" w:rsidRPr="001923A9" w:rsidRDefault="008977E9" w:rsidP="008977E9">
      <w:pPr>
        <w:pStyle w:val="Akti"/>
      </w:pPr>
      <w:r>
        <w:t>VENDI</w:t>
      </w:r>
      <w:r w:rsidRPr="001923A9">
        <w:t xml:space="preserve">M </w:t>
      </w:r>
    </w:p>
    <w:p w:rsidR="008977E9" w:rsidRPr="001923A9" w:rsidRDefault="008977E9" w:rsidP="008977E9">
      <w:pPr>
        <w:pStyle w:val="NumriData"/>
      </w:pPr>
      <w:r w:rsidRPr="001923A9">
        <w:t>Nr.54, dat</w:t>
      </w:r>
      <w:r>
        <w:t>ë</w:t>
      </w:r>
      <w:r w:rsidRPr="001923A9">
        <w:t xml:space="preserve"> 3.2.2010</w:t>
      </w:r>
    </w:p>
    <w:p w:rsidR="008977E9" w:rsidRPr="001923A9" w:rsidRDefault="008977E9" w:rsidP="008977E9">
      <w:pPr>
        <w:pStyle w:val="Paragrafi"/>
      </w:pPr>
      <w:r w:rsidRPr="001923A9">
        <w:t>  </w:t>
      </w:r>
    </w:p>
    <w:p w:rsidR="008977E9" w:rsidRPr="001923A9" w:rsidRDefault="008977E9" w:rsidP="008977E9">
      <w:pPr>
        <w:pStyle w:val="Titulli"/>
      </w:pPr>
      <w:r w:rsidRPr="001923A9">
        <w:t>PËR</w:t>
      </w:r>
      <w:r>
        <w:t xml:space="preserve"> </w:t>
      </w:r>
      <w:r w:rsidRPr="001923A9">
        <w:t>NJË  SHTESË NË VE</w:t>
      </w:r>
      <w:r>
        <w:t>NDIMIN NR. 511, DATË 24.10.2002 TË KËSHILLIT TË MINISTRAVE</w:t>
      </w:r>
      <w:r w:rsidRPr="001923A9">
        <w:t xml:space="preserve"> “PËR KOHËZGJATJEN E PUNËS DHE TË PUSHIMIT NË INSTITUCIONET SHTETËRORE”, TË NDRYSHUAR</w:t>
      </w:r>
    </w:p>
    <w:p w:rsidR="008977E9" w:rsidRPr="001923A9" w:rsidRDefault="008977E9" w:rsidP="008977E9">
      <w:pPr>
        <w:pStyle w:val="Paragrafi"/>
      </w:pPr>
      <w:r w:rsidRPr="001923A9">
        <w:t>  </w:t>
      </w:r>
    </w:p>
    <w:p w:rsidR="008977E9" w:rsidRPr="001923A9" w:rsidRDefault="008977E9" w:rsidP="008977E9">
      <w:pPr>
        <w:pStyle w:val="Paragrafi"/>
      </w:pPr>
      <w:r w:rsidRPr="001923A9">
        <w:t>Në mbështetje të nenit 100 të Kushtetutës, të neneve 19, shkronja “c”,  20</w:t>
      </w:r>
      <w:r>
        <w:t xml:space="preserve"> shkronjat  “ë” e “g”, e 29</w:t>
      </w:r>
      <w:r w:rsidRPr="001923A9">
        <w:t xml:space="preserve"> të </w:t>
      </w:r>
      <w:r>
        <w:t>ligjit nr.8549, datë 11.11.1999</w:t>
      </w:r>
      <w:r w:rsidRPr="001923A9">
        <w:t xml:space="preserve"> “Statusi i nëpunës</w:t>
      </w:r>
      <w:r w:rsidR="002A0AB7">
        <w:t>it civil”, dhe të neneve 76-108</w:t>
      </w:r>
      <w:r w:rsidRPr="001923A9">
        <w:t xml:space="preserve"> të</w:t>
      </w:r>
      <w:r>
        <w:t xml:space="preserve"> ligjit nr.7961, datë 12.7.1995</w:t>
      </w:r>
      <w:r w:rsidRPr="001923A9">
        <w:t xml:space="preserve"> “Kodi i Punës i Republikës së Shqipërisë”, të ndryshuar, me propozimin e Kryeministrit, Këshilli i Ministrave</w:t>
      </w:r>
    </w:p>
    <w:p w:rsidR="008977E9" w:rsidRPr="001923A9" w:rsidRDefault="008977E9" w:rsidP="008977E9">
      <w:pPr>
        <w:pStyle w:val="Paragrafi"/>
      </w:pPr>
      <w:r w:rsidRPr="001923A9">
        <w:t> </w:t>
      </w:r>
    </w:p>
    <w:p w:rsidR="008977E9" w:rsidRPr="001923A9" w:rsidRDefault="008977E9" w:rsidP="008977E9">
      <w:pPr>
        <w:pStyle w:val="VENDOSI"/>
      </w:pPr>
      <w:r>
        <w:t>VENDOS</w:t>
      </w:r>
      <w:r w:rsidRPr="001923A9">
        <w:t>I:</w:t>
      </w:r>
    </w:p>
    <w:p w:rsidR="008977E9" w:rsidRPr="001923A9" w:rsidRDefault="008977E9" w:rsidP="008977E9">
      <w:pPr>
        <w:pStyle w:val="Paragrafi"/>
      </w:pPr>
      <w:r w:rsidRPr="001923A9">
        <w:t>  </w:t>
      </w:r>
    </w:p>
    <w:p w:rsidR="008977E9" w:rsidRPr="001923A9" w:rsidRDefault="002A0AB7" w:rsidP="008977E9">
      <w:pPr>
        <w:pStyle w:val="Paragrafi"/>
      </w:pPr>
      <w:r>
        <w:t>Pas kreut II “Pushimet”</w:t>
      </w:r>
      <w:r w:rsidR="008977E9" w:rsidRPr="001923A9">
        <w:t xml:space="preserve"> të v</w:t>
      </w:r>
      <w:r w:rsidR="008977E9">
        <w:t>endimit nr.511, datë 24.10.2002</w:t>
      </w:r>
      <w:r w:rsidR="008977E9" w:rsidRPr="001923A9">
        <w:t xml:space="preserve"> të Këshillit të Ministrave, të ndryshuar,  shtohet kreu II/A, “Puna në ditët e festave zyrtare dhe të pushimit javor”, me këtë përmbajtje: </w:t>
      </w:r>
    </w:p>
    <w:p w:rsidR="002A0AB7" w:rsidRDefault="002A0AB7" w:rsidP="002A0AB7">
      <w:pPr>
        <w:pStyle w:val="Paragrafi"/>
        <w:ind w:firstLine="0"/>
        <w:jc w:val="center"/>
      </w:pPr>
    </w:p>
    <w:p w:rsidR="008977E9" w:rsidRPr="001923A9" w:rsidRDefault="008977E9" w:rsidP="002A0AB7">
      <w:pPr>
        <w:pStyle w:val="Paragrafi"/>
        <w:ind w:firstLine="0"/>
        <w:jc w:val="center"/>
      </w:pPr>
      <w:r w:rsidRPr="001923A9">
        <w:t>“Kreu II/A</w:t>
      </w:r>
    </w:p>
    <w:p w:rsidR="008977E9" w:rsidRDefault="008977E9" w:rsidP="002A0AB7">
      <w:pPr>
        <w:pStyle w:val="Paragrafi"/>
        <w:ind w:firstLine="0"/>
        <w:jc w:val="center"/>
      </w:pPr>
      <w:r w:rsidRPr="001923A9">
        <w:t>Puna në ditët e festave zyrtare dhe të pushimit javor</w:t>
      </w:r>
    </w:p>
    <w:p w:rsidR="002A0AB7" w:rsidRPr="001923A9" w:rsidRDefault="002A0AB7" w:rsidP="002A0AB7">
      <w:pPr>
        <w:pStyle w:val="Paragrafi"/>
        <w:ind w:firstLine="0"/>
        <w:jc w:val="center"/>
      </w:pPr>
    </w:p>
    <w:p w:rsidR="008977E9" w:rsidRPr="001923A9" w:rsidRDefault="008977E9" w:rsidP="008977E9">
      <w:pPr>
        <w:pStyle w:val="Paragrafi"/>
      </w:pPr>
      <w:r w:rsidRPr="001923A9">
        <w:t>1. Si rregull, ditët e festave zyrtare janë ditë pushimi. Punëmarrësi gëzon të drejtën e pagës në këto ditë.   </w:t>
      </w:r>
    </w:p>
    <w:p w:rsidR="008977E9" w:rsidRPr="001923A9" w:rsidRDefault="008977E9" w:rsidP="008977E9">
      <w:pPr>
        <w:pStyle w:val="Paragrafi"/>
      </w:pPr>
      <w:r w:rsidRPr="001923A9">
        <w:t>2. Kur festa zyrtare bie në ditët e punës dhe me vendim të Këshillit të Ministrave ose në kontratën kolektive është vendosur  të punohet, puna e kryer ditën e festës zyrtare kompensohet me një shtesë page, jo më pak se 25 për qind ose me një pushim të barabartë me kohëzgjatjen e ditës së punës së kryer plus një pushim shtesë, jo më pak se 25 për qind të kohëzgjatjes së kësaj pune, që merret një javë para ose pas kryerjes së saj.  </w:t>
      </w:r>
    </w:p>
    <w:p w:rsidR="008977E9" w:rsidRPr="001923A9" w:rsidRDefault="008977E9" w:rsidP="008977E9">
      <w:pPr>
        <w:pStyle w:val="Paragrafi"/>
      </w:pPr>
      <w:r w:rsidRPr="001923A9">
        <w:t>3. Kur festa zyrtare bie në ditët e pushimit javor, dita e hënë është ditë pune dhe puna e kryer kompensohet me një shtesë page prej 25 për qind.”.</w:t>
      </w:r>
    </w:p>
    <w:p w:rsidR="008977E9" w:rsidRPr="001923A9" w:rsidRDefault="008977E9" w:rsidP="008977E9">
      <w:pPr>
        <w:pStyle w:val="Paragrafi"/>
      </w:pPr>
      <w:r w:rsidRPr="001923A9">
        <w:t>Ky vendim hyn në fuqi p</w:t>
      </w:r>
      <w:r>
        <w:t>as botimit në Fletoren Zyrtare</w:t>
      </w:r>
      <w:r w:rsidRPr="001923A9">
        <w:t>.</w:t>
      </w:r>
    </w:p>
    <w:p w:rsidR="008977E9" w:rsidRPr="001923A9" w:rsidRDefault="008977E9" w:rsidP="008977E9">
      <w:pPr>
        <w:pStyle w:val="Paragrafi"/>
      </w:pPr>
      <w:r w:rsidRPr="001923A9">
        <w:t>  </w:t>
      </w:r>
    </w:p>
    <w:p w:rsidR="008977E9" w:rsidRPr="001923A9" w:rsidRDefault="008977E9" w:rsidP="008977E9">
      <w:pPr>
        <w:pStyle w:val="Autoriteti"/>
      </w:pPr>
      <w:r>
        <w:t>KRYEMINISTR</w:t>
      </w:r>
      <w:r w:rsidRPr="001923A9">
        <w:t>I </w:t>
      </w:r>
    </w:p>
    <w:p w:rsidR="008977E9" w:rsidRPr="001923A9" w:rsidRDefault="008977E9" w:rsidP="008977E9">
      <w:pPr>
        <w:pStyle w:val="AutoritetiEmer"/>
      </w:pPr>
      <w:r w:rsidRPr="001923A9">
        <w:t>Sali Berisha</w:t>
      </w:r>
    </w:p>
    <w:p w:rsidR="008977E9" w:rsidRDefault="008977E9" w:rsidP="008977E9">
      <w:pPr>
        <w:pStyle w:val="Akti"/>
      </w:pPr>
    </w:p>
    <w:p w:rsidR="005478DE" w:rsidRDefault="005478DE" w:rsidP="008977E9">
      <w:pPr>
        <w:pStyle w:val="Akti"/>
      </w:pPr>
    </w:p>
    <w:p w:rsidR="008977E9" w:rsidRPr="001923A9" w:rsidRDefault="008977E9" w:rsidP="008977E9">
      <w:pPr>
        <w:pStyle w:val="Akti"/>
      </w:pPr>
      <w:r>
        <w:t>VENDI</w:t>
      </w:r>
      <w:r w:rsidRPr="001923A9">
        <w:t>M</w:t>
      </w:r>
    </w:p>
    <w:p w:rsidR="008977E9" w:rsidRPr="001923A9" w:rsidRDefault="008977E9" w:rsidP="008977E9">
      <w:pPr>
        <w:pStyle w:val="NumriData"/>
      </w:pPr>
      <w:r w:rsidRPr="001923A9">
        <w:t>Nr.55, dat</w:t>
      </w:r>
      <w:r>
        <w:t>ë</w:t>
      </w:r>
      <w:r w:rsidRPr="001923A9">
        <w:t xml:space="preserve"> 3.2.2010</w:t>
      </w:r>
    </w:p>
    <w:p w:rsidR="008977E9" w:rsidRPr="001923A9" w:rsidRDefault="008977E9" w:rsidP="008977E9">
      <w:pPr>
        <w:pStyle w:val="Paragrafi"/>
      </w:pPr>
      <w:r w:rsidRPr="001923A9">
        <w:t>  </w:t>
      </w:r>
    </w:p>
    <w:p w:rsidR="008977E9" w:rsidRPr="001923A9" w:rsidRDefault="008977E9" w:rsidP="008977E9">
      <w:pPr>
        <w:pStyle w:val="Titulli"/>
      </w:pPr>
      <w:r w:rsidRPr="001923A9">
        <w:t>PËR DEKLARIMIN E  DETYRUESHËM TË DEKLARATAVE TATIMORE DHE TË DOKUMENTEVE TË TJERA TATIMORE, VETËM NËPËRMJET FORMËS ELEKTRONIKE</w:t>
      </w:r>
    </w:p>
    <w:p w:rsidR="008977E9" w:rsidRPr="001923A9" w:rsidRDefault="008977E9" w:rsidP="008977E9">
      <w:pPr>
        <w:pStyle w:val="Paragrafi"/>
      </w:pPr>
      <w:r w:rsidRPr="001923A9">
        <w:t> </w:t>
      </w:r>
    </w:p>
    <w:p w:rsidR="008977E9" w:rsidRPr="001923A9" w:rsidRDefault="008977E9" w:rsidP="008977E9">
      <w:pPr>
        <w:pStyle w:val="Paragrafi"/>
      </w:pPr>
      <w:r w:rsidRPr="001923A9">
        <w:t xml:space="preserve">Në mbështetje të nenit 100 të Kushtetutës dhe të nenit </w:t>
      </w:r>
      <w:r>
        <w:t>65</w:t>
      </w:r>
      <w:r w:rsidRPr="001923A9">
        <w:t xml:space="preserve"> t</w:t>
      </w:r>
      <w:r>
        <w:t>ë ligjit nr.9920</w:t>
      </w:r>
      <w:r w:rsidR="00A47848">
        <w:t>,</w:t>
      </w:r>
      <w:r>
        <w:t xml:space="preserve"> datë 19.5.2008</w:t>
      </w:r>
      <w:r w:rsidRPr="001923A9">
        <w:t xml:space="preserve"> “Për procedurat tatimore në Republikën e Shqipërisë”, të ndryshuar, me propozimin e Ministrit të Financave, Këshilli i Ministrave </w:t>
      </w:r>
    </w:p>
    <w:p w:rsidR="008977E9" w:rsidRPr="001923A9" w:rsidRDefault="008977E9" w:rsidP="008977E9">
      <w:pPr>
        <w:pStyle w:val="Paragrafi"/>
      </w:pPr>
      <w:r w:rsidRPr="001923A9">
        <w:t> </w:t>
      </w:r>
    </w:p>
    <w:p w:rsidR="008977E9" w:rsidRPr="001923A9" w:rsidRDefault="008977E9" w:rsidP="008977E9">
      <w:pPr>
        <w:pStyle w:val="VENDOSI"/>
      </w:pPr>
      <w:r>
        <w:t>VENDOS</w:t>
      </w:r>
      <w:r w:rsidRPr="001923A9">
        <w:t>I:</w:t>
      </w:r>
    </w:p>
    <w:p w:rsidR="008977E9" w:rsidRPr="001923A9" w:rsidRDefault="008977E9" w:rsidP="008977E9">
      <w:pPr>
        <w:pStyle w:val="Paragrafi"/>
      </w:pPr>
      <w:r w:rsidRPr="001923A9">
        <w:t> </w:t>
      </w:r>
    </w:p>
    <w:p w:rsidR="008977E9" w:rsidRPr="001923A9" w:rsidRDefault="008977E9" w:rsidP="008977E9">
      <w:pPr>
        <w:pStyle w:val="Paragrafi"/>
      </w:pPr>
      <w:r w:rsidRPr="001923A9">
        <w:t>1. Deklarimin e detyrueshëm, vetëm nëpërmjet formës elektronike, të deklaratave tatimore dhe të dokumenteve të tjera tatimore, objekt i këtij vendimi, me të cilat nënkuptohen: </w:t>
      </w:r>
    </w:p>
    <w:p w:rsidR="008977E9" w:rsidRPr="001923A9" w:rsidRDefault="008977E9" w:rsidP="008977E9">
      <w:pPr>
        <w:pStyle w:val="Paragrafi"/>
      </w:pPr>
      <w:r>
        <w:rPr>
          <w:rFonts w:eastAsia="Arial"/>
        </w:rPr>
        <w:t>a)   </w:t>
      </w:r>
      <w:r w:rsidRPr="001923A9">
        <w:t>Deklarata tatimore, në kuptim të këtij vendimi, janë formularët:   </w:t>
      </w:r>
    </w:p>
    <w:p w:rsidR="008977E9" w:rsidRPr="001923A9" w:rsidRDefault="008977E9" w:rsidP="008977E9">
      <w:pPr>
        <w:pStyle w:val="Paragrafi"/>
      </w:pPr>
      <w:r>
        <w:rPr>
          <w:rFonts w:eastAsia="Arial"/>
        </w:rPr>
        <w:t>i)   </w:t>
      </w:r>
      <w:r w:rsidRPr="001923A9">
        <w:t xml:space="preserve">e deklarimit dhe të pagesës së TVSH-së; </w:t>
      </w:r>
    </w:p>
    <w:p w:rsidR="008977E9" w:rsidRPr="001923A9" w:rsidRDefault="008977E9" w:rsidP="008977E9">
      <w:pPr>
        <w:pStyle w:val="Paragrafi"/>
      </w:pPr>
      <w:r>
        <w:rPr>
          <w:rFonts w:eastAsia="Arial"/>
        </w:rPr>
        <w:t>ii)  </w:t>
      </w:r>
      <w:r w:rsidRPr="001923A9">
        <w:t xml:space="preserve">e deklarimit dhe të pagesës së tatimit mbi të ardhurat nga punësimi; </w:t>
      </w:r>
    </w:p>
    <w:p w:rsidR="008977E9" w:rsidRPr="001923A9" w:rsidRDefault="008977E9" w:rsidP="008977E9">
      <w:pPr>
        <w:pStyle w:val="Paragrafi"/>
      </w:pPr>
      <w:r>
        <w:rPr>
          <w:rFonts w:eastAsia="Arial"/>
        </w:rPr>
        <w:t>iii)  </w:t>
      </w:r>
      <w:r w:rsidRPr="001923A9">
        <w:t xml:space="preserve">e deklarimit dhe të pagesës së tatimit mbi fitimin; </w:t>
      </w:r>
    </w:p>
    <w:p w:rsidR="008977E9" w:rsidRPr="001923A9" w:rsidRDefault="008977E9" w:rsidP="008977E9">
      <w:pPr>
        <w:pStyle w:val="Paragrafi"/>
      </w:pPr>
      <w:r>
        <w:rPr>
          <w:rFonts w:eastAsia="Arial"/>
        </w:rPr>
        <w:t>iv)  </w:t>
      </w:r>
      <w:r w:rsidRPr="001923A9">
        <w:t>e deklarimit dhe të pagesës së kontributeve për sigurimet shoqërore e shëndetësore.</w:t>
      </w:r>
    </w:p>
    <w:p w:rsidR="008977E9" w:rsidRPr="001923A9" w:rsidRDefault="008977E9" w:rsidP="008977E9">
      <w:pPr>
        <w:pStyle w:val="Paragrafi"/>
      </w:pPr>
      <w:r w:rsidRPr="001923A9">
        <w:rPr>
          <w:rFonts w:eastAsia="Arial"/>
        </w:rPr>
        <w:t xml:space="preserve">b)     </w:t>
      </w:r>
      <w:r w:rsidRPr="001923A9">
        <w:t xml:space="preserve"> Dokumente tatimore, në kuptim të këtij vendimi, janë librat e blerjes dhe të shitjes.  </w:t>
      </w:r>
    </w:p>
    <w:p w:rsidR="008977E9" w:rsidRPr="001923A9" w:rsidRDefault="008977E9" w:rsidP="008977E9">
      <w:pPr>
        <w:pStyle w:val="Paragrafi"/>
      </w:pPr>
      <w:r w:rsidRPr="001923A9">
        <w:t>2. Subjektet e regjistruara pranë Drejtorisë Rajonale të Tatimpaguesve të Mëdhenj duhet të bëjnë do</w:t>
      </w:r>
      <w:r>
        <w:t>rëzimin e deklaratave  tatimore</w:t>
      </w:r>
      <w:r w:rsidRPr="001923A9">
        <w:t xml:space="preserve"> dhe të librave të blerjes e të shitjes, vetëm nëpërmjet formës elektronike, duke filluar nga periudha tatimore, nga data1 janar 2010. </w:t>
      </w:r>
    </w:p>
    <w:p w:rsidR="008977E9" w:rsidRPr="001923A9" w:rsidRDefault="008977E9" w:rsidP="008977E9">
      <w:pPr>
        <w:pStyle w:val="Paragrafi"/>
      </w:pPr>
      <w:r w:rsidRPr="001923A9">
        <w:t>3. Subjektet e regjistruara për TVSH-në dhe tatimin mbi fitimin, të regjistruara pranë drejtorive rajonale tatimore duhet të bëjnë dorëzimin e deklaratave  tatimore dhe të librave të blerjes e të shitjes, vetëm nëpërmjet formës elektronike, duke filluar nga periudha tatimore, nga data 1 mars 2010. </w:t>
      </w:r>
    </w:p>
    <w:p w:rsidR="008977E9" w:rsidRPr="001923A9" w:rsidRDefault="008977E9" w:rsidP="008977E9">
      <w:pPr>
        <w:pStyle w:val="Paragrafi"/>
      </w:pPr>
      <w:r w:rsidRPr="001923A9">
        <w:t>4. Subjektet e regjistruara për TVSH-në dhe subjekt i tatimit mbi të ardhurat personale për biznesin e vogël duhet të bëjnë dorëzimin e deklaratave  tatimore, vetëm nëpërmjet formës elektronike, duke filluar nga periudha nga data 1 korrik 2010. </w:t>
      </w:r>
    </w:p>
    <w:p w:rsidR="008977E9" w:rsidRPr="001923A9" w:rsidRDefault="008977E9" w:rsidP="008977E9">
      <w:pPr>
        <w:pStyle w:val="Paragrafi"/>
      </w:pPr>
      <w:r w:rsidRPr="001923A9">
        <w:t>5. Entet shtetërore janë të detyruara të paraqesin deklaratat tatimore për tatimin mbi të ardhurat personale, sigurimet shoqërore dhe shëndetësore, vetëm nëpërmjet formës elektronike, duke filluar nga periudha tatimore, nga data 1 mars 2010. </w:t>
      </w:r>
    </w:p>
    <w:p w:rsidR="008977E9" w:rsidRPr="001923A9" w:rsidRDefault="008977E9" w:rsidP="008977E9">
      <w:pPr>
        <w:pStyle w:val="Paragrafi"/>
      </w:pPr>
      <w:r w:rsidRPr="001923A9">
        <w:t>6. Ngarkohen Ministria e Financave dhe Drejtoria e Përgjithshme e Tatimeve për nxjerrjen e udhëzimit, në zbatim të këtij vendimi.</w:t>
      </w:r>
    </w:p>
    <w:p w:rsidR="008977E9" w:rsidRPr="001923A9" w:rsidRDefault="008977E9" w:rsidP="008977E9">
      <w:pPr>
        <w:pStyle w:val="Paragrafi"/>
      </w:pPr>
      <w:r w:rsidRPr="001923A9">
        <w:t>7. Ngarkohen Ministria e Financave dhe Drejtoria e Përgjithshme e Tatimeve për zbatimin e këtij vendimi. </w:t>
      </w:r>
    </w:p>
    <w:p w:rsidR="008977E9" w:rsidRPr="001923A9" w:rsidRDefault="008977E9" w:rsidP="008977E9">
      <w:pPr>
        <w:pStyle w:val="Paragrafi"/>
      </w:pPr>
      <w:r w:rsidRPr="001923A9">
        <w:t>Ky vendim hyn në fuqi p</w:t>
      </w:r>
      <w:r>
        <w:t>as botimit në Fletoren Zyrtare</w:t>
      </w:r>
      <w:r w:rsidRPr="001923A9">
        <w:t>.</w:t>
      </w:r>
    </w:p>
    <w:p w:rsidR="008977E9" w:rsidRPr="001923A9" w:rsidRDefault="008977E9" w:rsidP="008977E9">
      <w:pPr>
        <w:pStyle w:val="Paragrafi"/>
      </w:pPr>
      <w:r w:rsidRPr="001923A9">
        <w:t>  </w:t>
      </w:r>
    </w:p>
    <w:p w:rsidR="008977E9" w:rsidRPr="001923A9" w:rsidRDefault="008977E9" w:rsidP="008977E9">
      <w:pPr>
        <w:pStyle w:val="Autoriteti"/>
      </w:pPr>
      <w:r>
        <w:t>KRYEMINISTR</w:t>
      </w:r>
      <w:r w:rsidRPr="001923A9">
        <w:t>I</w:t>
      </w:r>
    </w:p>
    <w:p w:rsidR="008977E9" w:rsidRPr="001923A9" w:rsidRDefault="008977E9" w:rsidP="008977E9">
      <w:pPr>
        <w:pStyle w:val="AutoritetiEmer"/>
      </w:pPr>
      <w:r w:rsidRPr="001923A9">
        <w:t>Sali Berisha</w:t>
      </w:r>
    </w:p>
    <w:p w:rsidR="008977E9" w:rsidRPr="001923A9" w:rsidRDefault="008977E9" w:rsidP="008977E9">
      <w:pPr>
        <w:pStyle w:val="Paragrafi"/>
      </w:pPr>
    </w:p>
    <w:p w:rsidR="004F381C" w:rsidRDefault="004F381C" w:rsidP="008977E9">
      <w:pPr>
        <w:pStyle w:val="Akti"/>
      </w:pPr>
    </w:p>
    <w:p w:rsidR="008977E9" w:rsidRPr="001923A9" w:rsidRDefault="008977E9" w:rsidP="008977E9">
      <w:pPr>
        <w:pStyle w:val="Akti"/>
      </w:pPr>
      <w:r>
        <w:t>VENDI</w:t>
      </w:r>
      <w:r w:rsidRPr="001923A9">
        <w:t>M</w:t>
      </w:r>
    </w:p>
    <w:p w:rsidR="008977E9" w:rsidRPr="001923A9" w:rsidRDefault="008977E9" w:rsidP="008977E9">
      <w:pPr>
        <w:pStyle w:val="NumriData"/>
      </w:pPr>
      <w:r w:rsidRPr="001923A9">
        <w:t>Nr.56, dat</w:t>
      </w:r>
      <w:r>
        <w:t>ë</w:t>
      </w:r>
      <w:r w:rsidRPr="001923A9">
        <w:t xml:space="preserve"> 3.2.2010</w:t>
      </w:r>
    </w:p>
    <w:p w:rsidR="008977E9" w:rsidRPr="001923A9" w:rsidRDefault="008977E9" w:rsidP="008977E9">
      <w:pPr>
        <w:pStyle w:val="Paragrafi"/>
      </w:pPr>
      <w:r w:rsidRPr="001923A9">
        <w:t> </w:t>
      </w:r>
    </w:p>
    <w:p w:rsidR="008977E9" w:rsidRPr="001923A9" w:rsidRDefault="008977E9" w:rsidP="008977E9">
      <w:pPr>
        <w:pStyle w:val="Titulli"/>
      </w:pPr>
      <w:r w:rsidRPr="001923A9">
        <w:t>PËR</w:t>
      </w:r>
      <w:r>
        <w:t xml:space="preserve"> </w:t>
      </w:r>
      <w:r w:rsidRPr="001923A9">
        <w:t>KRIJIMIN E INSPEKTORATIT KOMBËTAR TË</w:t>
      </w:r>
      <w:r>
        <w:t xml:space="preserve"> ARSIMIT </w:t>
      </w:r>
      <w:r w:rsidRPr="001923A9">
        <w:t>PARAUNIVERSITAR</w:t>
      </w:r>
    </w:p>
    <w:p w:rsidR="008977E9" w:rsidRDefault="008977E9" w:rsidP="008977E9">
      <w:pPr>
        <w:pStyle w:val="Paragrafi"/>
      </w:pPr>
      <w:r w:rsidRPr="001923A9">
        <w:t> </w:t>
      </w:r>
    </w:p>
    <w:p w:rsidR="008977E9" w:rsidRPr="001923A9" w:rsidRDefault="008977E9" w:rsidP="008977E9">
      <w:pPr>
        <w:pStyle w:val="Paragrafi"/>
      </w:pPr>
      <w:r w:rsidRPr="001923A9">
        <w:t>Në mbështetje të nenit 100 të Kusht</w:t>
      </w:r>
      <w:r>
        <w:t>etutës, të nenit 10</w:t>
      </w:r>
      <w:r w:rsidRPr="001923A9">
        <w:t xml:space="preserve"> të</w:t>
      </w:r>
      <w:r>
        <w:t xml:space="preserve"> ligjit nr.9000, datë 30.1.2003</w:t>
      </w:r>
      <w:r w:rsidRPr="001923A9">
        <w:t xml:space="preserve"> “Për organizimin dhe funksionimin e Këshillit të Ministrave”, të</w:t>
      </w:r>
      <w:r>
        <w:t xml:space="preserve"> ligjit nr.7952, datë 21.6.1995</w:t>
      </w:r>
      <w:r w:rsidRPr="001923A9">
        <w:t xml:space="preserve"> “Për arsimin parauniversitar”, të ndryshuar, dhe të l</w:t>
      </w:r>
      <w:r>
        <w:t>igjit nr.10190, datë 26.11.2009</w:t>
      </w:r>
      <w:r w:rsidRPr="001923A9">
        <w:t xml:space="preserve"> “Për buxhetin e vitit 2010”, me propozimin e Ministrit të Arsimit dhe Shkencës, Këshilli i Ministrave</w:t>
      </w:r>
    </w:p>
    <w:p w:rsidR="008977E9" w:rsidRPr="001923A9" w:rsidRDefault="008977E9" w:rsidP="008977E9">
      <w:pPr>
        <w:pStyle w:val="Paragrafi"/>
      </w:pPr>
      <w:r w:rsidRPr="001923A9">
        <w:t> </w:t>
      </w:r>
    </w:p>
    <w:p w:rsidR="008977E9" w:rsidRPr="001923A9" w:rsidRDefault="008977E9" w:rsidP="008977E9">
      <w:pPr>
        <w:pStyle w:val="VENDOSI"/>
      </w:pPr>
      <w:r>
        <w:t xml:space="preserve">   VENDOS</w:t>
      </w:r>
      <w:r w:rsidRPr="001923A9">
        <w:t>I:</w:t>
      </w:r>
    </w:p>
    <w:p w:rsidR="008977E9" w:rsidRPr="001923A9" w:rsidRDefault="008977E9" w:rsidP="008977E9">
      <w:pPr>
        <w:pStyle w:val="Paragrafi"/>
      </w:pPr>
      <w:r w:rsidRPr="001923A9">
        <w:t> </w:t>
      </w:r>
    </w:p>
    <w:p w:rsidR="008977E9" w:rsidRPr="001923A9" w:rsidRDefault="008977E9" w:rsidP="008977E9">
      <w:pPr>
        <w:pStyle w:val="Paragrafi"/>
      </w:pPr>
      <w:r>
        <w:rPr>
          <w:rFonts w:eastAsia="Arial"/>
        </w:rPr>
        <w:t>1. </w:t>
      </w:r>
      <w:r w:rsidRPr="001923A9">
        <w:t>Krijimin e Inspektoratit Kombëtar të Arsimit Parauniversitar (IKAP), person juridik, publik dhe buxhetor, në varësi të Ministrit të Arsimit dhe Shkencës. IKAP-ja e ka selinë në Tiranë. </w:t>
      </w:r>
    </w:p>
    <w:p w:rsidR="008977E9" w:rsidRPr="001923A9" w:rsidRDefault="008977E9" w:rsidP="008977E9">
      <w:pPr>
        <w:pStyle w:val="Paragrafi"/>
      </w:pPr>
      <w:r>
        <w:rPr>
          <w:rFonts w:eastAsia="Arial"/>
        </w:rPr>
        <w:t>2. </w:t>
      </w:r>
      <w:r w:rsidRPr="001923A9">
        <w:t>IKAP-ja është institucion i posaçëm i inspektimit, monitorimi</w:t>
      </w:r>
      <w:r>
        <w:t>t</w:t>
      </w:r>
      <w:r w:rsidRPr="001923A9">
        <w:t>, vlerësimit e këshillimit të cilësisë së arsimit parauniversitar dhe funksionimit të strukturave menaxhuese të tij (shkolla, drejtori</w:t>
      </w:r>
      <w:r>
        <w:t xml:space="preserve">a </w:t>
      </w:r>
      <w:r w:rsidRPr="001923A9">
        <w:t xml:space="preserve"> arsimore rajonale, zyra arsimore). </w:t>
      </w:r>
    </w:p>
    <w:p w:rsidR="008977E9" w:rsidRPr="001923A9" w:rsidRDefault="008977E9" w:rsidP="008977E9">
      <w:pPr>
        <w:pStyle w:val="Paragrafi"/>
      </w:pPr>
      <w:r>
        <w:rPr>
          <w:rFonts w:eastAsia="Arial"/>
        </w:rPr>
        <w:t>3. </w:t>
      </w:r>
      <w:r w:rsidRPr="001923A9">
        <w:t>Kryeinspektori emërohet, lirohet dhe shkarkohet nga detyra me urdhër të Ministrit të Arsimit dhe Shkencës. </w:t>
      </w:r>
    </w:p>
    <w:p w:rsidR="008977E9" w:rsidRPr="001923A9" w:rsidRDefault="008977E9" w:rsidP="008977E9">
      <w:pPr>
        <w:pStyle w:val="Paragrafi"/>
      </w:pPr>
      <w:r>
        <w:rPr>
          <w:rFonts w:eastAsia="Arial"/>
        </w:rPr>
        <w:t>4. </w:t>
      </w:r>
      <w:r w:rsidRPr="001923A9">
        <w:t xml:space="preserve">Inspektorët emërohen nga kryeinspektori, sipas kritereve dhe procedurave të përcaktuara në </w:t>
      </w:r>
      <w:r>
        <w:t>ligjin nr.8549, datë 11.11.1999</w:t>
      </w:r>
      <w:r w:rsidRPr="001923A9">
        <w:t xml:space="preserve"> “Statusi i nëpunësit civil”. </w:t>
      </w:r>
    </w:p>
    <w:p w:rsidR="008977E9" w:rsidRPr="001923A9" w:rsidRDefault="008977E9" w:rsidP="008977E9">
      <w:pPr>
        <w:pStyle w:val="Paragrafi"/>
      </w:pPr>
      <w:r>
        <w:rPr>
          <w:rFonts w:eastAsia="Arial"/>
        </w:rPr>
        <w:t>5. </w:t>
      </w:r>
      <w:r w:rsidRPr="001923A9">
        <w:t>Marrëdhëniet e punës rregullohen me</w:t>
      </w:r>
      <w:r>
        <w:t xml:space="preserve"> ligjin nr.7961, datë 12.7.1995</w:t>
      </w:r>
      <w:r w:rsidRPr="001923A9">
        <w:t xml:space="preserve"> “Kodi i Punës i Republikës së Shqipërisë”, të ndryshuar. </w:t>
      </w:r>
    </w:p>
    <w:p w:rsidR="008977E9" w:rsidRPr="001923A9" w:rsidRDefault="008977E9" w:rsidP="008977E9">
      <w:pPr>
        <w:pStyle w:val="Paragrafi"/>
      </w:pPr>
      <w:r w:rsidRPr="001923A9">
        <w:rPr>
          <w:rFonts w:eastAsia="Arial"/>
        </w:rPr>
        <w:t>6.</w:t>
      </w:r>
      <w:r>
        <w:rPr>
          <w:rFonts w:eastAsia="Arial"/>
        </w:rPr>
        <w:t> </w:t>
      </w:r>
      <w:r w:rsidRPr="001923A9">
        <w:t>IKAP-ja kryen këto funksione kryesore:  </w:t>
      </w:r>
    </w:p>
    <w:p w:rsidR="008977E9" w:rsidRPr="001923A9" w:rsidRDefault="008977E9" w:rsidP="008977E9">
      <w:pPr>
        <w:pStyle w:val="Paragrafi"/>
      </w:pPr>
      <w:r>
        <w:rPr>
          <w:rFonts w:eastAsia="Arial"/>
        </w:rPr>
        <w:t xml:space="preserve">a) </w:t>
      </w:r>
      <w:r w:rsidRPr="001923A9">
        <w:t>Inspekton, monitoron, vlerëson, këshillon dhe nxjerr përfundime mbi zhvillimin e procesit mësimor-edukativ, menaxhimin e bazës materialo-didaktike të shkollës;</w:t>
      </w:r>
    </w:p>
    <w:p w:rsidR="008977E9" w:rsidRPr="001923A9" w:rsidRDefault="008977E9" w:rsidP="008977E9">
      <w:pPr>
        <w:pStyle w:val="Paragrafi"/>
      </w:pPr>
      <w:r>
        <w:rPr>
          <w:rFonts w:eastAsia="Arial"/>
        </w:rPr>
        <w:t>b) </w:t>
      </w:r>
      <w:r w:rsidRPr="001923A9">
        <w:t>Verifikon pajtueshmërinë e veprimtarisë të institucioneve arsimore me aktet ligjore e nënligjore në fuqi, udhëzimet e Ministrit të Arsimit dhe Shkencës për DAR/ZA-t dhe për institucionet shkollore;</w:t>
      </w:r>
    </w:p>
    <w:p w:rsidR="008977E9" w:rsidRPr="001923A9" w:rsidRDefault="008977E9" w:rsidP="008977E9">
      <w:pPr>
        <w:pStyle w:val="Paragrafi"/>
      </w:pPr>
      <w:r>
        <w:rPr>
          <w:rFonts w:eastAsia="Arial"/>
        </w:rPr>
        <w:t>c) </w:t>
      </w:r>
      <w:r w:rsidRPr="001923A9">
        <w:t>Monitoron problemet që paraqiten në shkollë me tekstin shkollor;</w:t>
      </w:r>
    </w:p>
    <w:p w:rsidR="008977E9" w:rsidRPr="001923A9" w:rsidRDefault="008977E9" w:rsidP="008977E9">
      <w:pPr>
        <w:pStyle w:val="Paragrafi"/>
      </w:pPr>
      <w:r w:rsidRPr="001923A9">
        <w:t>ç) Monitoron zbatimin e dispozitave normative të shkollës, kodit të etikës së mësuesit, punën e bordit të shkollës</w:t>
      </w:r>
      <w:r>
        <w:t>,</w:t>
      </w:r>
      <w:r w:rsidRPr="001923A9">
        <w:t xml:space="preserve"> si dhe të organeve demokratike të saj;</w:t>
      </w:r>
    </w:p>
    <w:p w:rsidR="008977E9" w:rsidRPr="001923A9" w:rsidRDefault="008977E9" w:rsidP="008977E9">
      <w:pPr>
        <w:pStyle w:val="Paragrafi"/>
      </w:pPr>
      <w:r>
        <w:rPr>
          <w:rFonts w:eastAsia="Arial"/>
        </w:rPr>
        <w:t>d) </w:t>
      </w:r>
      <w:r w:rsidRPr="001923A9">
        <w:t>Inspekton zbatimin e rregulloreve të maturës shtetërore dhe provimeve të lirimit. </w:t>
      </w:r>
    </w:p>
    <w:p w:rsidR="008977E9" w:rsidRPr="001923A9" w:rsidRDefault="008977E9" w:rsidP="008977E9">
      <w:pPr>
        <w:pStyle w:val="Paragrafi"/>
      </w:pPr>
      <w:r>
        <w:rPr>
          <w:rFonts w:eastAsia="Arial"/>
        </w:rPr>
        <w:t>7. </w:t>
      </w:r>
      <w:r w:rsidRPr="001923A9">
        <w:t>Efektet financiare, që rrjedhin nga zbatimi i këtij vendimi, të përballohen nga buxheti i vitit 2010, miratuar për Ministrinë e Arsimit dhe Shkencës. </w:t>
      </w:r>
    </w:p>
    <w:p w:rsidR="008977E9" w:rsidRPr="001923A9" w:rsidRDefault="008977E9" w:rsidP="008977E9">
      <w:pPr>
        <w:pStyle w:val="Paragrafi"/>
      </w:pPr>
      <w:r>
        <w:rPr>
          <w:rFonts w:eastAsia="Arial"/>
        </w:rPr>
        <w:t>8. </w:t>
      </w:r>
      <w:r w:rsidRPr="001923A9">
        <w:t>Ngarkohen Ministria e Arsimit dhe Shkencës dhe Ministria e Financave për zbatimin e këtij vendimi. </w:t>
      </w:r>
    </w:p>
    <w:p w:rsidR="008977E9" w:rsidRPr="001923A9" w:rsidRDefault="008977E9" w:rsidP="008977E9">
      <w:pPr>
        <w:pStyle w:val="Paragrafi"/>
      </w:pPr>
      <w:r w:rsidRPr="001923A9">
        <w:t>Ky vendim hyn në fuqi p</w:t>
      </w:r>
      <w:r>
        <w:t>as botimit në Fletoren Zyrtare</w:t>
      </w:r>
      <w:r w:rsidRPr="001923A9">
        <w:t xml:space="preserve">. </w:t>
      </w:r>
    </w:p>
    <w:p w:rsidR="008977E9" w:rsidRPr="005478DE" w:rsidRDefault="008977E9" w:rsidP="008977E9">
      <w:pPr>
        <w:pStyle w:val="Paragrafi"/>
        <w:rPr>
          <w:sz w:val="14"/>
        </w:rPr>
      </w:pPr>
      <w:r w:rsidRPr="001923A9">
        <w:t>  </w:t>
      </w:r>
    </w:p>
    <w:p w:rsidR="008977E9" w:rsidRPr="001923A9" w:rsidRDefault="008977E9" w:rsidP="008977E9">
      <w:pPr>
        <w:pStyle w:val="Autoriteti"/>
      </w:pPr>
      <w:r>
        <w:t>KRYEMINISTR</w:t>
      </w:r>
      <w:r w:rsidRPr="001923A9">
        <w:t>I </w:t>
      </w:r>
    </w:p>
    <w:p w:rsidR="008977E9" w:rsidRDefault="008977E9" w:rsidP="008977E9">
      <w:pPr>
        <w:pStyle w:val="AutoritetiEmer"/>
      </w:pPr>
      <w:r w:rsidRPr="001923A9">
        <w:t>Sali Berisha</w:t>
      </w:r>
    </w:p>
    <w:p w:rsidR="008977E9" w:rsidRDefault="008977E9" w:rsidP="008977E9">
      <w:pPr>
        <w:rPr>
          <w:lang w:val="en-GB"/>
        </w:rPr>
      </w:pPr>
    </w:p>
    <w:p w:rsidR="008977E9" w:rsidRDefault="008977E9" w:rsidP="008977E9">
      <w:pPr>
        <w:rPr>
          <w:lang w:val="en-GB"/>
        </w:rPr>
      </w:pPr>
    </w:p>
    <w:p w:rsidR="00712E94" w:rsidRDefault="00712E94" w:rsidP="00712E94">
      <w:pPr>
        <w:pStyle w:val="Akti"/>
      </w:pPr>
      <w:r>
        <w:t>Udhëzim</w:t>
      </w:r>
    </w:p>
    <w:p w:rsidR="00712E94" w:rsidRDefault="00712E94" w:rsidP="00712E94">
      <w:pPr>
        <w:pStyle w:val="NumriData"/>
      </w:pPr>
      <w:r>
        <w:t>Nr.2, datë 28.1.2010</w:t>
      </w:r>
    </w:p>
    <w:p w:rsidR="00712E94" w:rsidRDefault="00712E94" w:rsidP="00712E94">
      <w:pPr>
        <w:pStyle w:val="Paragrafi"/>
      </w:pPr>
    </w:p>
    <w:p w:rsidR="00712E94" w:rsidRDefault="00712E94" w:rsidP="00712E94">
      <w:pPr>
        <w:pStyle w:val="Titulli"/>
      </w:pPr>
      <w:r>
        <w:t>Për disa ndryshime në udhëzimin nr.17, datë 13.5.2008 “Për tatimin mbi vlerën e shtuar”, i ndryshuar</w:t>
      </w:r>
    </w:p>
    <w:p w:rsidR="00712E94" w:rsidRDefault="00712E94" w:rsidP="00712E94">
      <w:pPr>
        <w:pStyle w:val="Paragrafi"/>
      </w:pPr>
    </w:p>
    <w:p w:rsidR="00712E94" w:rsidRDefault="00712E94" w:rsidP="00712E94">
      <w:pPr>
        <w:pStyle w:val="BazLigjPropozues"/>
      </w:pPr>
      <w:r>
        <w:t>Në mbështetje të nenit 102, pika 4 të Kushtetutës së Republikës së Shqipërisë, si dhe në zbatim të ligjit nr.7928, datë 27.4.1995 “Për tatimin mbi vlerën e shtuar”, i ndryshuar, Ministri i Financave</w:t>
      </w:r>
    </w:p>
    <w:p w:rsidR="00712E94" w:rsidRDefault="00712E94" w:rsidP="00712E94">
      <w:pPr>
        <w:pStyle w:val="VENDOSI"/>
      </w:pPr>
      <w:r>
        <w:t>Udhëzon:</w:t>
      </w:r>
    </w:p>
    <w:p w:rsidR="00712E94" w:rsidRDefault="00712E94" w:rsidP="00712E94">
      <w:pPr>
        <w:pStyle w:val="Paragrafi"/>
      </w:pPr>
    </w:p>
    <w:p w:rsidR="00712E94" w:rsidRDefault="00712E94" w:rsidP="00712E94">
      <w:pPr>
        <w:pStyle w:val="Paragrafi"/>
      </w:pPr>
    </w:p>
    <w:p w:rsidR="00712E94" w:rsidRDefault="00712E94" w:rsidP="00712E94">
      <w:pPr>
        <w:pStyle w:val="Paragrafi"/>
      </w:pPr>
      <w:r>
        <w:t>Në udhëzimin nr.17, datë 13.5.2008 “Për TVSH-në” bëhen shtesat dhe ndryshimet e mëposhtme:</w:t>
      </w:r>
    </w:p>
    <w:p w:rsidR="00712E94" w:rsidRDefault="00712E94" w:rsidP="00712E94">
      <w:pPr>
        <w:pStyle w:val="Paragrafi"/>
      </w:pPr>
      <w:r>
        <w:t>Në pikën 1.1, b) paragrafi i dytë riformulohet si më poshtë:</w:t>
      </w:r>
    </w:p>
    <w:p w:rsidR="00712E94" w:rsidRDefault="00712E94" w:rsidP="00712E94">
      <w:pPr>
        <w:pStyle w:val="Paragrafi"/>
      </w:pPr>
      <w:r>
        <w:t>“Tatimpaguesit importues, që kanë vendndodhje të biznesit në Malësinë e Madhe, Sarandë, si dhe që realizojnë një qarkullim më të vogël se 5 milionë lekë në çdo vit kalendarik.”.</w:t>
      </w:r>
    </w:p>
    <w:p w:rsidR="00712E94" w:rsidRDefault="00712E94" w:rsidP="00712E94">
      <w:pPr>
        <w:pStyle w:val="Paragrafi"/>
      </w:pPr>
      <w:r>
        <w:t>Pikën 8.1.1 “Vlera minimale e tatueshme e ndërtimit të banesave” ndryshohet si më poshtë:</w:t>
      </w:r>
    </w:p>
    <w:p w:rsidR="00712E94" w:rsidRDefault="00712E94" w:rsidP="00712E94">
      <w:pPr>
        <w:pStyle w:val="Paragrafi"/>
      </w:pPr>
      <w:r>
        <w:t>Në bazë të nenit 27/1 të ligjit, vlera minimale e tatueshme në procesin e ndërtimit të banesave, bazohet në çmimin minimal fiskal dhe sipërfaqen e ndërtimit.</w:t>
      </w:r>
    </w:p>
    <w:p w:rsidR="00712E94" w:rsidRDefault="00712E94" w:rsidP="00712E94">
      <w:pPr>
        <w:pStyle w:val="Paragrafi"/>
      </w:pPr>
      <w:r>
        <w:t>Çmimi orientues minimal fiskal, për procesin e ndërtimit të banesave, përcaktohet me vendim të Këshillit të Ministrave, pas këshillimit me Shoqatën e Ndërtuesve të Shqipërisë.</w:t>
      </w:r>
    </w:p>
    <w:p w:rsidR="00712E94" w:rsidRDefault="00712E94" w:rsidP="00712E94">
      <w:pPr>
        <w:pStyle w:val="Paragrafi"/>
      </w:pPr>
      <w:r>
        <w:t>Përcaktimi i kostos reale për efekt të llogaritjes së detyrimeve tatimore në sektorin e ndërtimit, të investimeve private apo publike, do të përcaktohet në bazë të metodologjisë së dhënë në vendimin e Këshillit të Ministrave “Për përdorimin e manualit teknik të çmimeve të punimeve të ndërtimit”. Metodologjitë e llogaritjes së kostos minimale fiskale, çmimit dhe fitimit minimal fiskal për efekt të llogaritjes së detyrimeve tatimore në sektorin e ndërtimit, të investimeve private apo publike, të përcaktuara në aktet ligjore e nënligjore në fuqi, do të shërbejnë si metodologji alternative të vlerësimit të parë.</w:t>
      </w:r>
    </w:p>
    <w:p w:rsidR="00712E94" w:rsidRDefault="00712E94" w:rsidP="00712E94">
      <w:pPr>
        <w:pStyle w:val="Paragrafi"/>
      </w:pPr>
      <w:r>
        <w:t>Në pikën 8.1.2. “Mënyra e zb</w:t>
      </w:r>
      <w:r w:rsidR="00CD4339">
        <w:t>atimit të TVSH-së në ndërtim” ge</w:t>
      </w:r>
      <w:r>
        <w:t>rma (b) ndryshon si më poshtë:</w:t>
      </w:r>
    </w:p>
    <w:p w:rsidR="00712E94" w:rsidRDefault="00712E94" w:rsidP="00712E94">
      <w:pPr>
        <w:pStyle w:val="Paragrafi"/>
      </w:pPr>
      <w:r>
        <w:t>b) Kur shoqëritë e ndërtimit të licencuara profesionalisht, do të ndërtojnë objekte për qëllim përdorimi në funksion të aktivitetit të tyre të tatueshëm (jo për furnizime të përjashtuara) kemi të bëjmë me vetëfurnizim të ndërtesave. Për çdo muaj, shoqëria ndërtuese përpilon situacionin e punimeve të kryera. Bashkëngjitur çdo situacioni mujor, do të jetë detyrimisht edhe fatura tatimore. Personi i tatueshëm është i detyruar të llogarisë TVSH-në çdo muaj kalendarik. Fatura tatimore e përpiluar si më sipër, regjistrohet njëkohësisht në librin e blerjeve dhe të shitjeve të shoqërisë.</w:t>
      </w:r>
    </w:p>
    <w:p w:rsidR="00712E94" w:rsidRDefault="00712E94" w:rsidP="00712E94">
      <w:pPr>
        <w:pStyle w:val="Paragrafi"/>
      </w:pPr>
      <w:r>
        <w:t>Lejohet kreditimi i TVSH-së së paguar në blerjet e bëra për këtë qëllim. Kreditimi lejohet i plotë për rastet kur personi i tatueshëm kryen aktivitet ekonomik plotësisht të tatueshëm, si dhe i pjesshëm kur kryhen aktivitet pjesërisht të tatueshëm. Eshtë kusht që ndërtesat e kësaj natyre duhet të jenë të destinuara për kryerjen e aktiviteteve të tatueshme nga vetë shoqëria. Gjithashtu ndërtesat duhet të jenë të një tipi të tillë, që natyra dhe qëllimi i përdorimit të tyre të shpallen dhe aprovohen në lejen e ndërtimit të dhënë nga organet e qeverisjes vendore.</w:t>
      </w:r>
    </w:p>
    <w:p w:rsidR="00712E94" w:rsidRDefault="00712E94" w:rsidP="00712E94">
      <w:pPr>
        <w:pStyle w:val="Paragrafi"/>
      </w:pPr>
      <w:r>
        <w:t>Pika 8.1.3 riformulohet sa më poshtë:</w:t>
      </w:r>
    </w:p>
    <w:p w:rsidR="00712E94" w:rsidRDefault="00712E94" w:rsidP="00712E94">
      <w:pPr>
        <w:pStyle w:val="Paragrafi"/>
      </w:pPr>
      <w:r>
        <w:t>8.1.3 “Furnizimi i dhënies me qira të ndërtesave”.</w:t>
      </w:r>
    </w:p>
    <w:p w:rsidR="00712E94" w:rsidRDefault="00712E94" w:rsidP="00712E94">
      <w:pPr>
        <w:pStyle w:val="Paragrafi"/>
      </w:pPr>
      <w:r>
        <w:t>“Pavarësisht  nga përjashtimet e parashikuara në nenin 20 të ligjit nr.7928, datë 27.4.1995 “Për tatimin mbi vlerën e shtuar”, të ndryshuar, personi i tatueshëm gëzon të drejtën që në bazë të kërkesës së tij pranë organit tatimor, dhënia me qira e ndërtesave që ai furnizon, sipas pikës 3 të këtij neni, të mos e trajtojë si furnizim i përjashtuar, por ta konsiderojë furnizim i tatueshëm, sipas nenit 16 të ligjit “Për TVSH-në“. Në këto raste, subjekti furnizues depoziton një kërkesë me shkrim pranë drejtorisë trajonale tatimore ku deklaron se qiradhënia do të trajtohet si furnizim i tatueshëm, duke deklaruar edhe të dhënat e subjektit qiramarrës (emri, NIPT, adresa etj).</w:t>
      </w:r>
    </w:p>
    <w:p w:rsidR="00712E94" w:rsidRDefault="00712E94" w:rsidP="00712E94">
      <w:pPr>
        <w:pStyle w:val="Paragrafi"/>
      </w:pPr>
      <w:r>
        <w:t>Në rast se qiradhënësi kryen furnizim qiradhënie për subjekte të cilat ushtrojnë aktivitet të përjashtuar me ligj nga TVSH-ja (të tilla</w:t>
      </w:r>
      <w:r w:rsidR="00CD4339">
        <w:t>,</w:t>
      </w:r>
      <w:r>
        <w:t xml:space="preserve"> si aktivitete lojëra fati, shërbim financiar etj.) qiradhënia trajtohet si furnizim i tatueshëm, vetëm në rast se në kontratën e qiradhënies, palët kanë rënë dakord se qiradhënien do ta trajtojnë si furnizim të tatueshëm me TVSH. Në këto raste, tatimpaguesi qiradhënës duhet të depozitojë</w:t>
      </w:r>
      <w:r w:rsidR="00CD4339">
        <w:t>,</w:t>
      </w:r>
      <w:r>
        <w:t xml:space="preserve"> përveç kërkesës me shkrim pranë organit tatimor edhe kontratën e qirasë. Mungesa e kontratës, nuk i jep të drejtën e trajtimit të qiradhënies si furnizim i tatueshëm.</w:t>
      </w:r>
    </w:p>
    <w:p w:rsidR="00712E94" w:rsidRPr="0037618C" w:rsidRDefault="00712E94" w:rsidP="00712E94">
      <w:pPr>
        <w:pStyle w:val="Paragrafi"/>
      </w:pPr>
      <w:r w:rsidRPr="0037618C">
        <w:t>Pika 8.4 “Shërbimet postare” ndryshohet si m</w:t>
      </w:r>
      <w:r>
        <w:t>ë</w:t>
      </w:r>
      <w:r w:rsidRPr="0037618C">
        <w:t xml:space="preserve"> posht</w:t>
      </w:r>
      <w:r>
        <w:t>ë</w:t>
      </w:r>
    </w:p>
    <w:p w:rsidR="00712E94" w:rsidRPr="0037618C" w:rsidRDefault="00712E94" w:rsidP="00712E94">
      <w:pPr>
        <w:pStyle w:val="Paragrafi"/>
      </w:pPr>
      <w:r w:rsidRPr="0037618C">
        <w:t>Sh</w:t>
      </w:r>
      <w:r>
        <w:t>ë</w:t>
      </w:r>
      <w:r w:rsidRPr="0037618C">
        <w:t>rbimi i furnizimit t</w:t>
      </w:r>
      <w:r>
        <w:t>ë</w:t>
      </w:r>
      <w:r w:rsidRPr="0037618C">
        <w:t xml:space="preserve"> pullave të postës për përdorim për shërbime postare dhe pullave t</w:t>
      </w:r>
      <w:r w:rsidR="00CD4339">
        <w:t>ë</w:t>
      </w:r>
      <w:r w:rsidRPr="0037618C">
        <w:t xml:space="preserve"> tjera të ngjashme, përjashtohen nga TVSH</w:t>
      </w:r>
      <w:r>
        <w:t>-ja</w:t>
      </w:r>
      <w:r w:rsidRPr="0037618C">
        <w:t>. Por</w:t>
      </w:r>
      <w:r w:rsidR="00A47848">
        <w:t>,</w:t>
      </w:r>
      <w:r w:rsidRPr="0037618C">
        <w:t xml:space="preserve"> në</w:t>
      </w:r>
      <w:r>
        <w:t xml:space="preserve"> </w:t>
      </w:r>
      <w:r w:rsidRPr="0037618C">
        <w:t>qoftë</w:t>
      </w:r>
      <w:r>
        <w:t xml:space="preserve"> </w:t>
      </w:r>
      <w:r w:rsidRPr="0037618C">
        <w:t>se posta bën importe apo kryen edhe shërbime të tjera postare, dhe qarkullimi vjetor kalendarik i saj është më i madh se 5 milionë lek</w:t>
      </w:r>
      <w:r>
        <w:t>ë</w:t>
      </w:r>
      <w:r w:rsidRPr="0037618C">
        <w:t>, ajo duhet të regjistrohet dhe të paguajë TVSH</w:t>
      </w:r>
      <w:r>
        <w:t>-në</w:t>
      </w:r>
      <w:r w:rsidRPr="0037618C">
        <w:t>.</w:t>
      </w:r>
    </w:p>
    <w:p w:rsidR="00712E94" w:rsidRPr="0037618C" w:rsidRDefault="00712E94" w:rsidP="00712E94">
      <w:pPr>
        <w:pStyle w:val="Paragrafi"/>
      </w:pPr>
      <w:r w:rsidRPr="0037618C">
        <w:t>Pika 9.5.3. “Rregulla t</w:t>
      </w:r>
      <w:r>
        <w:t>ë</w:t>
      </w:r>
      <w:r w:rsidRPr="0037618C">
        <w:t xml:space="preserve"> p</w:t>
      </w:r>
      <w:r>
        <w:t>ë</w:t>
      </w:r>
      <w:r w:rsidRPr="0037618C">
        <w:t>rgjithshme” riformulohet si m</w:t>
      </w:r>
      <w:r>
        <w:t>ë</w:t>
      </w:r>
      <w:r w:rsidRPr="0037618C">
        <w:t xml:space="preserve"> posht</w:t>
      </w:r>
      <w:r>
        <w:t>ë</w:t>
      </w:r>
      <w:r w:rsidRPr="0037618C">
        <w:t>:</w:t>
      </w:r>
    </w:p>
    <w:p w:rsidR="00712E94" w:rsidRPr="0037618C" w:rsidRDefault="00712E94" w:rsidP="00712E94">
      <w:pPr>
        <w:pStyle w:val="Paragrafi"/>
      </w:pPr>
      <w:r w:rsidRPr="0037618C">
        <w:t>9.5.3. Rregulla të p</w:t>
      </w:r>
      <w:r>
        <w:t>ërgjithshme</w:t>
      </w:r>
    </w:p>
    <w:p w:rsidR="00712E94" w:rsidRPr="0037618C" w:rsidRDefault="00712E94" w:rsidP="00712E94">
      <w:pPr>
        <w:pStyle w:val="Paragrafi"/>
      </w:pPr>
      <w:r w:rsidRPr="0037618C">
        <w:t xml:space="preserve"> a) Furnizuesit kryesorë, në varësi të marr</w:t>
      </w:r>
      <w:r>
        <w:t>ë</w:t>
      </w:r>
      <w:r w:rsidRPr="0037618C">
        <w:t>dh</w:t>
      </w:r>
      <w:r>
        <w:t>ë</w:t>
      </w:r>
      <w:r w:rsidRPr="0037618C">
        <w:t>nieve që vendosin me furnizuesit e nd</w:t>
      </w:r>
      <w:r>
        <w:t>ë</w:t>
      </w:r>
      <w:r w:rsidRPr="0037618C">
        <w:t>rmjet</w:t>
      </w:r>
      <w:r>
        <w:t>ë</w:t>
      </w:r>
      <w:r w:rsidRPr="0037618C">
        <w:t>m të tyre, zgjedhin njërën nga dy m</w:t>
      </w:r>
      <w:r w:rsidR="00CD4339">
        <w:t>ë</w:t>
      </w:r>
      <w:r w:rsidRPr="0037618C">
        <w:t>nyrat e mësip</w:t>
      </w:r>
      <w:r>
        <w:t>ë</w:t>
      </w:r>
      <w:r w:rsidRPr="0037618C">
        <w:t>rme të faturimit, të përcaktuar</w:t>
      </w:r>
      <w:r w:rsidR="00CD4339">
        <w:t>a</w:t>
      </w:r>
      <w:r w:rsidRPr="0037618C">
        <w:t xml:space="preserve"> në pikat 9.5.1 ose 9.5.2 më lart, por jo të dy mënyrat njëkoh</w:t>
      </w:r>
      <w:r>
        <w:t>ë</w:t>
      </w:r>
      <w:r w:rsidRPr="0037618C">
        <w:t>sisht.</w:t>
      </w:r>
    </w:p>
    <w:p w:rsidR="00712E94" w:rsidRPr="0037618C" w:rsidRDefault="00712E94" w:rsidP="00712E94">
      <w:pPr>
        <w:pStyle w:val="Paragrafi"/>
      </w:pPr>
      <w:r w:rsidRPr="0037618C">
        <w:t>b) Çmimi maksimal i shitjes me pakic</w:t>
      </w:r>
      <w:r>
        <w:t>ë të</w:t>
      </w:r>
      <w:r w:rsidRPr="0037618C">
        <w:t xml:space="preserve"> cigareve, për </w:t>
      </w:r>
      <w:r>
        <w:t>ç</w:t>
      </w:r>
      <w:r w:rsidRPr="0037618C">
        <w:t xml:space="preserve">do lloj cigareje dhe çdo lloj pakete, përcaktohet nga furnizuesit kryesorë. </w:t>
      </w:r>
    </w:p>
    <w:p w:rsidR="00712E94" w:rsidRPr="0037618C" w:rsidRDefault="00712E94" w:rsidP="00712E94">
      <w:pPr>
        <w:pStyle w:val="Paragrafi"/>
      </w:pPr>
      <w:r w:rsidRPr="0037618C">
        <w:t>c) Furnizuesit kryesorë janë të detyruar të deklarojnë çmimin maksimal të shitjes me pakic</w:t>
      </w:r>
      <w:r>
        <w:t>ë</w:t>
      </w:r>
      <w:r w:rsidRPr="0037618C">
        <w:t xml:space="preserve"> për </w:t>
      </w:r>
      <w:r>
        <w:t>ç</w:t>
      </w:r>
      <w:r w:rsidRPr="0037618C">
        <w:t xml:space="preserve">do lloj pakete dhe çdo lloj cigareje. Deklarata e ndryshimit të çmimit të shitjes me pakicë për çdo lloj cigareje dhe pakete, duhet të dërgohet në Drejtorinë e Përgjithshme të Tatimeve dhe në Drejtorinë Rajonale Tatimore ku është i regjistruar furnizuesi kryesor, jo më vonë se 10 ditë para datës së aplikimit të çmimit të ri maksimal të shitjes me pakicë.  </w:t>
      </w:r>
    </w:p>
    <w:p w:rsidR="00712E94" w:rsidRPr="0037618C" w:rsidRDefault="00712E94" w:rsidP="00712E94">
      <w:pPr>
        <w:pStyle w:val="Paragrafi"/>
      </w:pPr>
      <w:r w:rsidRPr="0037618C">
        <w:t>ç) Furnizuesit kryesorë janë të detyruar të publikojnë deklaratën e  ndryshimit të çmimit maksimal të shitjes me pakicë për çdo lloj cigareje dhe pakete në jo më pak se dy gazeta ditore nacionale dhe jo më vonë se 5 ditë nga data e aplikimit të çmimit të ri. Për efekte marketingu çmime</w:t>
      </w:r>
      <w:r>
        <w:t>t maksimale mund të vazhdojnë të</w:t>
      </w:r>
      <w:r w:rsidRPr="0037618C">
        <w:t xml:space="preserve"> publikohen në çdo media të shkruar apo elektronike për aq kohë sa ato çmime janë në fuqi.</w:t>
      </w:r>
    </w:p>
    <w:p w:rsidR="00712E94" w:rsidRPr="0037618C" w:rsidRDefault="00712E94" w:rsidP="00712E94">
      <w:pPr>
        <w:pStyle w:val="Paragrafi"/>
      </w:pPr>
      <w:r>
        <w:t>d)</w:t>
      </w:r>
      <w:r w:rsidRPr="0037618C">
        <w:t xml:space="preserve"> Drejtoria e Përgjithshme e Tatimeve është e detyruar të publikojë në faqen e saj t</w:t>
      </w:r>
      <w:r>
        <w:t>ë</w:t>
      </w:r>
      <w:r w:rsidRPr="0037618C">
        <w:t xml:space="preserve"> internetit çmimet e reja maksimale të shitjes me pakicë të cigareve jo më vonë se dy ditë para datës së zbatimit të çmimeve të reja. Drejtoria e Përgjithshme e Tatimeve mund të publikojë çmimet maksimale të shitjes me pakicë të cigareve në çdo formë tjetër publikimi.</w:t>
      </w:r>
    </w:p>
    <w:p w:rsidR="00712E94" w:rsidRPr="0037618C" w:rsidRDefault="00712E94" w:rsidP="00712E94">
      <w:pPr>
        <w:pStyle w:val="Paragrafi"/>
      </w:pPr>
      <w:r w:rsidRPr="0037618C">
        <w:t>dh) Ndalohet shitja e cigareve me çmim më të lartë se çmimi maksimal i shitjes me pakicë, i deklaruar sipas pikave a-d m</w:t>
      </w:r>
      <w:r>
        <w:t>ë</w:t>
      </w:r>
      <w:r w:rsidRPr="0037618C">
        <w:t xml:space="preserve"> lart. Drejtoritë Rajonale Tatimore kontrollojnë zbatimin e çmimeve maksimale të shitjes me pakicë të cigareve. Shitja e një pakete cigare me çmim më të lartë se çmimi i deklaruar, konsiderohet shkelje. </w:t>
      </w:r>
    </w:p>
    <w:p w:rsidR="00712E94" w:rsidRPr="0037618C" w:rsidRDefault="00712E94" w:rsidP="00712E94">
      <w:pPr>
        <w:pStyle w:val="Paragrafi"/>
      </w:pPr>
      <w:r w:rsidRPr="0037618C">
        <w:t>e) Tatimpaguesit që kanë gjendje malli në magazinë deri në hyrjen në fuqi të skemës, e faturojnë atë për furnizuesin e tyre, m</w:t>
      </w:r>
      <w:r>
        <w:t>e çmimin e blerjes. Furnizuesi k</w:t>
      </w:r>
      <w:r w:rsidRPr="0037618C">
        <w:t>ryesor e rifaturon këtë sasi ndaj furnizuesve të tjerë, në përp</w:t>
      </w:r>
      <w:r>
        <w:t>uthje me procedurat e parashikuara në këtë u</w:t>
      </w:r>
      <w:r w:rsidRPr="0037618C">
        <w:t>dhëzim. Njësitë e shitjes me pakicë, jo subjekte të TVSH-së, nuk kanë detyrim të faturojnë p</w:t>
      </w:r>
      <w:r>
        <w:t>ë</w:t>
      </w:r>
      <w:r w:rsidRPr="0037618C">
        <w:t xml:space="preserve">r furnizuesit e tyre. Gjithë ky proces vazhdon deri sa faturimi përfundon tek </w:t>
      </w:r>
      <w:r>
        <w:t>f</w:t>
      </w:r>
      <w:r w:rsidRPr="0037618C">
        <w:t xml:space="preserve">urnizuesi </w:t>
      </w:r>
      <w:r>
        <w:t>k</w:t>
      </w:r>
      <w:r w:rsidRPr="0037618C">
        <w:t xml:space="preserve">ryesor. </w:t>
      </w:r>
    </w:p>
    <w:p w:rsidR="00712E94" w:rsidRPr="0037618C" w:rsidRDefault="00712E94" w:rsidP="00712E94">
      <w:pPr>
        <w:pStyle w:val="Paragrafi"/>
      </w:pPr>
      <w:r w:rsidRPr="0037618C">
        <w:t>Pas pik</w:t>
      </w:r>
      <w:r>
        <w:t>ë</w:t>
      </w:r>
      <w:r w:rsidRPr="0037618C">
        <w:t>s 13.4 shtohet pika 13.5 me k</w:t>
      </w:r>
      <w:r>
        <w:t>ë</w:t>
      </w:r>
      <w:r w:rsidRPr="0037618C">
        <w:t>t</w:t>
      </w:r>
      <w:r>
        <w:t>ë</w:t>
      </w:r>
      <w:r w:rsidRPr="0037618C">
        <w:t xml:space="preserve"> p</w:t>
      </w:r>
      <w:r>
        <w:t>ë</w:t>
      </w:r>
      <w:r w:rsidRPr="0037618C">
        <w:t>rmbajtje:</w:t>
      </w:r>
    </w:p>
    <w:p w:rsidR="00712E94" w:rsidRPr="0037618C" w:rsidRDefault="00712E94" w:rsidP="00712E94">
      <w:pPr>
        <w:pStyle w:val="Paragrafi"/>
      </w:pPr>
      <w:r w:rsidRPr="0037618C">
        <w:t xml:space="preserve">Subjektet e regjistruara pranë Drejtorisë Rajonale të Tatimpaguesve të Mëdhenj duhet të dorëzojnë elekronikisht një kopje të regjistrimeve mujore në librin e blerjeve dhe të shitjeve të muajit janar 2010 brenda datës 14 shkurt 2010. Për periudhat e tjera, dorëzimi në mënyrë elektronike i librit të blerjes dhe shitjes  do të bëhet brenda datës 5 të </w:t>
      </w:r>
      <w:r>
        <w:t>ç</w:t>
      </w:r>
      <w:r w:rsidRPr="0037618C">
        <w:t>do muaji. Këto dokument</w:t>
      </w:r>
      <w:r>
        <w:t>e</w:t>
      </w:r>
      <w:r w:rsidRPr="0037618C">
        <w:t xml:space="preserve"> tatimor</w:t>
      </w:r>
      <w:r>
        <w:t>e</w:t>
      </w:r>
      <w:r w:rsidRPr="0037618C">
        <w:t xml:space="preserve"> do të ngarkohen dhe dërgohen elektronikisht në adresë t</w:t>
      </w:r>
      <w:r>
        <w:t>ë</w:t>
      </w:r>
      <w:r w:rsidRPr="0037618C">
        <w:t xml:space="preserve"> organeve tatimore. </w:t>
      </w:r>
    </w:p>
    <w:p w:rsidR="00712E94" w:rsidRPr="0037618C" w:rsidRDefault="00712E94" w:rsidP="00712E94">
      <w:pPr>
        <w:pStyle w:val="Paragrafi"/>
      </w:pPr>
      <w:r>
        <w:t xml:space="preserve">Për subjektet e </w:t>
      </w:r>
      <w:r w:rsidRPr="0037618C">
        <w:t>regjistruara për TVSH-në</w:t>
      </w:r>
      <w:r>
        <w:t>,</w:t>
      </w:r>
      <w:r w:rsidRPr="0037618C">
        <w:t xml:space="preserve"> si dhe subjektet e regjistruara pranë Drejtorisë Rajonale të Rretheve, një kopje e regjistrimeve mujore të tatimpaguesit në librin e blerjeve dhe të shitjeve, do të ngarkohen dhe dërgohen elektronikisht brenda datës 5 të </w:t>
      </w:r>
      <w:r>
        <w:t>ç</w:t>
      </w:r>
      <w:r w:rsidRPr="0037618C">
        <w:t>do muaji në adresë t</w:t>
      </w:r>
      <w:r>
        <w:t>ë</w:t>
      </w:r>
      <w:r w:rsidRPr="0037618C">
        <w:t xml:space="preserve"> organeve tatimore, duke filluar nga afatet e përcaktuar</w:t>
      </w:r>
      <w:r>
        <w:t>a</w:t>
      </w:r>
      <w:r w:rsidRPr="0037618C">
        <w:t xml:space="preserve"> në </w:t>
      </w:r>
      <w:r>
        <w:t>v</w:t>
      </w:r>
      <w:r w:rsidRPr="0037618C">
        <w:t>endimin e Këshillit të Ministrave.</w:t>
      </w:r>
    </w:p>
    <w:p w:rsidR="00712E94" w:rsidRPr="0037618C" w:rsidRDefault="00712E94" w:rsidP="00712E94">
      <w:pPr>
        <w:pStyle w:val="Paragrafi"/>
      </w:pPr>
      <w:r w:rsidRPr="0037618C">
        <w:t>Formati elektronik i librave t</w:t>
      </w:r>
      <w:r>
        <w:t>ë</w:t>
      </w:r>
      <w:r w:rsidRPr="0037618C">
        <w:t xml:space="preserve"> blerjes dhe shitjes, dhe formulari i </w:t>
      </w:r>
      <w:r>
        <w:t>d</w:t>
      </w:r>
      <w:r w:rsidRPr="0037618C">
        <w:t xml:space="preserve">eklarimit dhe </w:t>
      </w:r>
      <w:r>
        <w:t>p</w:t>
      </w:r>
      <w:r w:rsidRPr="0037618C">
        <w:t xml:space="preserve">agesës së TVSH-së </w:t>
      </w:r>
      <w:r w:rsidR="00CD4339">
        <w:t>është</w:t>
      </w:r>
      <w:r w:rsidRPr="0037618C">
        <w:t xml:space="preserve"> sipas tabelave bashk</w:t>
      </w:r>
      <w:r>
        <w:t>ë</w:t>
      </w:r>
      <w:r w:rsidRPr="0037618C">
        <w:t>lidhur k</w:t>
      </w:r>
      <w:r>
        <w:t>ëtij udhë</w:t>
      </w:r>
      <w:r w:rsidRPr="0037618C">
        <w:t>zimi.</w:t>
      </w:r>
    </w:p>
    <w:p w:rsidR="00712E94" w:rsidRPr="0037618C" w:rsidRDefault="00712E94" w:rsidP="00712E94">
      <w:pPr>
        <w:pStyle w:val="Paragrafi"/>
      </w:pPr>
      <w:r w:rsidRPr="0037618C">
        <w:t>N</w:t>
      </w:r>
      <w:r>
        <w:t>ë</w:t>
      </w:r>
      <w:r w:rsidRPr="0037618C">
        <w:t xml:space="preserve"> pik</w:t>
      </w:r>
      <w:r>
        <w:t>ë</w:t>
      </w:r>
      <w:r w:rsidRPr="0037618C">
        <w:t>n 19.4/1, n</w:t>
      </w:r>
      <w:r>
        <w:t>ë</w:t>
      </w:r>
      <w:r w:rsidRPr="0037618C">
        <w:t xml:space="preserve"> n</w:t>
      </w:r>
      <w:r>
        <w:t>ë</w:t>
      </w:r>
      <w:r w:rsidRPr="0037618C">
        <w:t>n</w:t>
      </w:r>
      <w:r>
        <w:t>n</w:t>
      </w:r>
      <w:r w:rsidRPr="0037618C">
        <w:t>darjen e dyt</w:t>
      </w:r>
      <w:r>
        <w:t>ë</w:t>
      </w:r>
      <w:r w:rsidRPr="0037618C">
        <w:t>, pas fjalis</w:t>
      </w:r>
      <w:r>
        <w:t>ë</w:t>
      </w:r>
      <w:r w:rsidRPr="0037618C">
        <w:t xml:space="preserve"> </w:t>
      </w:r>
      <w:r>
        <w:t>“</w:t>
      </w:r>
      <w:r w:rsidRPr="0037618C">
        <w:t>Në këtë rast TVSH e paguar për blerje  kreditohet menjëherë, me kushtin që ai të përdoret vetëm për nevoja të veprimtarisë ekonomike të tatueshme dhe për asnjë nevoj</w:t>
      </w:r>
      <w:r>
        <w:t>ë</w:t>
      </w:r>
      <w:r w:rsidRPr="0037618C">
        <w:t xml:space="preserve"> tjetër.”  shtohet fjalia  “P</w:t>
      </w:r>
      <w:r>
        <w:t>ë</w:t>
      </w:r>
      <w:r w:rsidRPr="0037618C">
        <w:t>r veprimtarit</w:t>
      </w:r>
      <w:r>
        <w:t>ë</w:t>
      </w:r>
      <w:r w:rsidRPr="0037618C">
        <w:t xml:space="preserve"> e m</w:t>
      </w:r>
      <w:r>
        <w:t>ë</w:t>
      </w:r>
      <w:r w:rsidRPr="0037618C">
        <w:t>poshtme t</w:t>
      </w:r>
      <w:r>
        <w:t>ë</w:t>
      </w:r>
      <w:r w:rsidRPr="0037618C">
        <w:t xml:space="preserve"> listuara sipas kategorive do t</w:t>
      </w:r>
      <w:r>
        <w:t>ë</w:t>
      </w:r>
      <w:r w:rsidRPr="0037618C">
        <w:t xml:space="preserve"> lejohet kreditimi i TVSH-s</w:t>
      </w:r>
      <w:r>
        <w:t>ë</w:t>
      </w:r>
      <w:r w:rsidRPr="0037618C">
        <w:t xml:space="preserve"> n</w:t>
      </w:r>
      <w:r>
        <w:t>ë</w:t>
      </w:r>
      <w:r w:rsidRPr="0037618C">
        <w:t xml:space="preserve"> blerje t</w:t>
      </w:r>
      <w:r>
        <w:t>ë</w:t>
      </w:r>
      <w:r w:rsidRPr="0037618C">
        <w:t xml:space="preserve"> gazoilit deri n</w:t>
      </w:r>
      <w:r>
        <w:t>ë</w:t>
      </w:r>
      <w:r w:rsidRPr="0037618C">
        <w:t xml:space="preserve"> normativat e p</w:t>
      </w:r>
      <w:r>
        <w:t>ë</w:t>
      </w:r>
      <w:r w:rsidRPr="0037618C">
        <w:t>rcaktuara n</w:t>
      </w:r>
      <w:r>
        <w:t>ë</w:t>
      </w:r>
      <w:r w:rsidRPr="0037618C">
        <w:t xml:space="preserve"> pik</w:t>
      </w:r>
      <w:r>
        <w:t>ë</w:t>
      </w:r>
      <w:r w:rsidRPr="0037618C">
        <w:t>n 19.5 t</w:t>
      </w:r>
      <w:r>
        <w:t>ë</w:t>
      </w:r>
      <w:r w:rsidRPr="0037618C">
        <w:t xml:space="preserve"> k</w:t>
      </w:r>
      <w:r>
        <w:t>ë</w:t>
      </w:r>
      <w:r w:rsidRPr="0037618C">
        <w:t>tij udh</w:t>
      </w:r>
      <w:r>
        <w:t>ë</w:t>
      </w:r>
      <w:r w:rsidRPr="0037618C">
        <w:t xml:space="preserve">zimi”.  </w:t>
      </w:r>
    </w:p>
    <w:p w:rsidR="00712E94" w:rsidRPr="0037618C" w:rsidRDefault="00712E94" w:rsidP="00712E94">
      <w:pPr>
        <w:pStyle w:val="Paragrafi"/>
      </w:pPr>
      <w:r w:rsidRPr="0037618C">
        <w:t>Pas pik</w:t>
      </w:r>
      <w:r>
        <w:t>ë</w:t>
      </w:r>
      <w:r w:rsidRPr="0037618C">
        <w:t>s 19.4 t</w:t>
      </w:r>
      <w:r>
        <w:t>ë</w:t>
      </w:r>
      <w:r w:rsidR="00CD4339">
        <w:t xml:space="preserve"> u</w:t>
      </w:r>
      <w:r w:rsidRPr="0037618C">
        <w:t>dh</w:t>
      </w:r>
      <w:r>
        <w:t>ë</w:t>
      </w:r>
      <w:r w:rsidRPr="0037618C">
        <w:t>zimit p</w:t>
      </w:r>
      <w:r>
        <w:t>ë</w:t>
      </w:r>
      <w:r w:rsidRPr="0037618C">
        <w:t>r TVSH-n</w:t>
      </w:r>
      <w:r>
        <w:t>ë</w:t>
      </w:r>
      <w:r w:rsidRPr="0037618C">
        <w:t>, shtohet pika 19.5  me k</w:t>
      </w:r>
      <w:r>
        <w:t>ë</w:t>
      </w:r>
      <w:r w:rsidRPr="0037618C">
        <w:t>t</w:t>
      </w:r>
      <w:r>
        <w:t>ë</w:t>
      </w:r>
      <w:r w:rsidRPr="0037618C">
        <w:t xml:space="preserve"> p</w:t>
      </w:r>
      <w:r>
        <w:t>ë</w:t>
      </w:r>
      <w:r w:rsidRPr="0037618C">
        <w:t>rmbajtje:</w:t>
      </w:r>
    </w:p>
    <w:p w:rsidR="00712E94" w:rsidRPr="0037618C" w:rsidRDefault="00712E94" w:rsidP="00712E94">
      <w:pPr>
        <w:pStyle w:val="Paragrafi"/>
      </w:pPr>
      <w:r w:rsidRPr="0037618C">
        <w:t>Pika 19.5 “Rast</w:t>
      </w:r>
      <w:r w:rsidR="00CD4339">
        <w:t>e</w:t>
      </w:r>
      <w:r w:rsidRPr="0037618C">
        <w:t xml:space="preserve"> t</w:t>
      </w:r>
      <w:r>
        <w:t>ë</w:t>
      </w:r>
      <w:r w:rsidRPr="0037618C">
        <w:t xml:space="preserve"> ve</w:t>
      </w:r>
      <w:r>
        <w:t>ç</w:t>
      </w:r>
      <w:r w:rsidRPr="0037618C">
        <w:t>anta p</w:t>
      </w:r>
      <w:r>
        <w:t>ër trajtimin e së</w:t>
      </w:r>
      <w:r w:rsidRPr="0037618C">
        <w:t xml:space="preserve"> drejt</w:t>
      </w:r>
      <w:r>
        <w:t>ë</w:t>
      </w:r>
      <w:r w:rsidRPr="0037618C">
        <w:t>s p</w:t>
      </w:r>
      <w:r>
        <w:t>ë</w:t>
      </w:r>
      <w:r w:rsidRPr="0037618C">
        <w:t>r kreditimin e TVSH-s</w:t>
      </w:r>
      <w:r>
        <w:t>ë</w:t>
      </w:r>
      <w:r w:rsidRPr="0037618C">
        <w:t>”.</w:t>
      </w:r>
    </w:p>
    <w:p w:rsidR="00712E94" w:rsidRPr="0037618C" w:rsidRDefault="00712E94" w:rsidP="00712E94">
      <w:pPr>
        <w:pStyle w:val="Paragrafi"/>
      </w:pPr>
      <w:r w:rsidRPr="0037618C">
        <w:t>Kreditimi i TVSH-s</w:t>
      </w:r>
      <w:r>
        <w:t>ë</w:t>
      </w:r>
      <w:r w:rsidRPr="0037618C">
        <w:t xml:space="preserve"> n</w:t>
      </w:r>
      <w:r>
        <w:t>ë</w:t>
      </w:r>
      <w:r w:rsidRPr="0037618C">
        <w:t xml:space="preserve"> blerje t</w:t>
      </w:r>
      <w:r>
        <w:t>ë</w:t>
      </w:r>
      <w:r w:rsidRPr="0037618C">
        <w:t xml:space="preserve"> gazoilit t</w:t>
      </w:r>
      <w:r>
        <w:t>ë</w:t>
      </w:r>
      <w:r w:rsidRPr="0037618C">
        <w:t xml:space="preserve"> kryera p</w:t>
      </w:r>
      <w:r>
        <w:t>ë</w:t>
      </w:r>
      <w:r w:rsidRPr="0037618C">
        <w:t>r q</w:t>
      </w:r>
      <w:r>
        <w:t>ë</w:t>
      </w:r>
      <w:r w:rsidRPr="0037618C">
        <w:t>llim</w:t>
      </w:r>
      <w:r>
        <w:t>e</w:t>
      </w:r>
      <w:r w:rsidRPr="0037618C">
        <w:t xml:space="preserve"> t</w:t>
      </w:r>
      <w:r>
        <w:t>ë</w:t>
      </w:r>
      <w:r w:rsidRPr="0037618C">
        <w:t xml:space="preserve"> veprimtarive ekonomike t</w:t>
      </w:r>
      <w:r>
        <w:t>ë</w:t>
      </w:r>
      <w:r w:rsidRPr="0037618C">
        <w:t xml:space="preserve"> nd</w:t>
      </w:r>
      <w:r>
        <w:t>ë</w:t>
      </w:r>
      <w:r w:rsidRPr="0037618C">
        <w:t>rtimit, transportit dhe tregtis</w:t>
      </w:r>
      <w:r>
        <w:t>ë</w:t>
      </w:r>
      <w:r w:rsidRPr="0037618C">
        <w:t xml:space="preserve"> t</w:t>
      </w:r>
      <w:r>
        <w:t>ë</w:t>
      </w:r>
      <w:r w:rsidRPr="0037618C">
        <w:t xml:space="preserve"> kategorizuara si m</w:t>
      </w:r>
      <w:r>
        <w:t>ë</w:t>
      </w:r>
      <w:r w:rsidRPr="0037618C">
        <w:t xml:space="preserve"> posht</w:t>
      </w:r>
      <w:r>
        <w:t>ë</w:t>
      </w:r>
      <w:r w:rsidRPr="0037618C">
        <w:t xml:space="preserve"> </w:t>
      </w:r>
      <w:r>
        <w:t>ë</w:t>
      </w:r>
      <w:r w:rsidRPr="0037618C">
        <w:t>sht</w:t>
      </w:r>
      <w:r>
        <w:t>ë</w:t>
      </w:r>
      <w:r w:rsidRPr="0037618C">
        <w:t xml:space="preserve"> i lejuesh</w:t>
      </w:r>
      <w:r>
        <w:t>ë</w:t>
      </w:r>
      <w:r w:rsidRPr="0037618C">
        <w:t>m deri n</w:t>
      </w:r>
      <w:r>
        <w:t>ë</w:t>
      </w:r>
      <w:r w:rsidRPr="0037618C">
        <w:t xml:space="preserve">  normativat e p</w:t>
      </w:r>
      <w:r>
        <w:t>ë</w:t>
      </w:r>
      <w:r w:rsidRPr="0037618C">
        <w:t>rcaktuara mbi baz</w:t>
      </w:r>
      <w:r>
        <w:t>ë</w:t>
      </w:r>
      <w:r w:rsidRPr="0037618C">
        <w:t>n e treguesit t</w:t>
      </w:r>
      <w:r>
        <w:t>ë</w:t>
      </w:r>
      <w:r w:rsidRPr="0037618C">
        <w:t xml:space="preserve"> p</w:t>
      </w:r>
      <w:r>
        <w:t>ë</w:t>
      </w:r>
      <w:r w:rsidRPr="0037618C">
        <w:t>rcaktuar sipas pesh</w:t>
      </w:r>
      <w:r>
        <w:t>ë</w:t>
      </w:r>
      <w:r w:rsidRPr="0037618C">
        <w:t>s specifike q</w:t>
      </w:r>
      <w:r>
        <w:t>ë</w:t>
      </w:r>
      <w:r w:rsidRPr="0037618C">
        <w:t xml:space="preserve"> blerjet p</w:t>
      </w:r>
      <w:r>
        <w:t>ë</w:t>
      </w:r>
      <w:r w:rsidRPr="0037618C">
        <w:t>r gazoil z</w:t>
      </w:r>
      <w:r>
        <w:t>ë</w:t>
      </w:r>
      <w:r w:rsidRPr="0037618C">
        <w:t>n</w:t>
      </w:r>
      <w:r>
        <w:t>ë,</w:t>
      </w:r>
      <w:r w:rsidRPr="0037618C">
        <w:t xml:space="preserve"> n</w:t>
      </w:r>
      <w:r>
        <w:t>ë</w:t>
      </w:r>
      <w:r w:rsidRPr="0037618C">
        <w:t xml:space="preserve"> raport me qarkullimin e kryer p</w:t>
      </w:r>
      <w:r>
        <w:t>ë</w:t>
      </w:r>
      <w:r w:rsidRPr="0037618C">
        <w:t>r q</w:t>
      </w:r>
      <w:r>
        <w:t>ë</w:t>
      </w:r>
      <w:r w:rsidRPr="0037618C">
        <w:t>llime t</w:t>
      </w:r>
      <w:r>
        <w:t xml:space="preserve">ë aktivitetit. </w:t>
      </w:r>
      <w:r w:rsidR="00CD4339">
        <w:t>(</w:t>
      </w:r>
      <w:r>
        <w:t>Q</w:t>
      </w:r>
      <w:r w:rsidRPr="0037618C">
        <w:t>arkullimi është përkufizuar n</w:t>
      </w:r>
      <w:r>
        <w:t>ë</w:t>
      </w:r>
      <w:r w:rsidRPr="0037618C">
        <w:t xml:space="preserve"> </w:t>
      </w:r>
      <w:r>
        <w:t>u</w:t>
      </w:r>
      <w:r w:rsidRPr="0037618C">
        <w:t>dh</w:t>
      </w:r>
      <w:r>
        <w:t>ë</w:t>
      </w:r>
      <w:r w:rsidRPr="0037618C">
        <w:t>zimin e Ministrit t</w:t>
      </w:r>
      <w:r>
        <w:t>ë</w:t>
      </w:r>
      <w:r w:rsidRPr="0037618C">
        <w:t xml:space="preserve"> Financave “P</w:t>
      </w:r>
      <w:r>
        <w:t>ër TVSH”)</w:t>
      </w:r>
      <w:r w:rsidRPr="0037618C">
        <w:t xml:space="preserve"> </w:t>
      </w:r>
    </w:p>
    <w:p w:rsidR="00712E94" w:rsidRPr="0037618C" w:rsidRDefault="00712E94" w:rsidP="00712E94">
      <w:pPr>
        <w:pStyle w:val="Paragrafi"/>
      </w:pPr>
    </w:p>
    <w:p w:rsidR="00712E94" w:rsidRPr="0037618C" w:rsidRDefault="00712E94" w:rsidP="00712E94">
      <w:pPr>
        <w:pStyle w:val="Paragrafi"/>
      </w:pPr>
      <w:r w:rsidRPr="0037618C">
        <w:t>NORMATIVAT E HARXHIMIT T</w:t>
      </w:r>
      <w:r>
        <w:t>Ë</w:t>
      </w:r>
      <w:r w:rsidRPr="0037618C">
        <w:t xml:space="preserve"> KARBURANTIT </w:t>
      </w:r>
    </w:p>
    <w:p w:rsidR="00712E94" w:rsidRPr="0037618C" w:rsidRDefault="00712E94" w:rsidP="00712E94">
      <w:pPr>
        <w:pStyle w:val="Paragrafi"/>
      </w:pPr>
    </w:p>
    <w:p w:rsidR="00712E94" w:rsidRPr="0037618C" w:rsidRDefault="00712E94" w:rsidP="00712E94">
      <w:pPr>
        <w:pStyle w:val="Paragrafi"/>
      </w:pPr>
      <w:r w:rsidRPr="0037618C">
        <w:t>I. ND</w:t>
      </w:r>
      <w:r>
        <w:t>Ë</w:t>
      </w:r>
      <w:r w:rsidRPr="0037618C">
        <w:t>RTIM</w:t>
      </w:r>
    </w:p>
    <w:p w:rsidR="00712E94" w:rsidRPr="0037618C" w:rsidRDefault="00712E94" w:rsidP="00712E94">
      <w:pPr>
        <w:pStyle w:val="Paragrafi"/>
      </w:pPr>
    </w:p>
    <w:p w:rsidR="00712E94" w:rsidRPr="0037618C" w:rsidRDefault="00712E94" w:rsidP="00712E94">
      <w:pPr>
        <w:pStyle w:val="Paragrafi"/>
      </w:pPr>
      <w:r w:rsidRPr="0037618C">
        <w:t xml:space="preserve">a. Prodhim materiale inerte        </w:t>
      </w:r>
      <w:r w:rsidRPr="0037618C">
        <w:tab/>
      </w:r>
      <w:r w:rsidRPr="0037618C">
        <w:tab/>
        <w:t>deri m</w:t>
      </w:r>
      <w:r>
        <w:t>ë</w:t>
      </w:r>
      <w:r w:rsidRPr="0037618C">
        <w:t xml:space="preserve"> </w:t>
      </w:r>
      <w:r>
        <w:tab/>
      </w:r>
      <w:r w:rsidRPr="0037618C">
        <w:t>25%</w:t>
      </w:r>
    </w:p>
    <w:p w:rsidR="00712E94" w:rsidRPr="0037618C" w:rsidRDefault="00712E94" w:rsidP="00712E94">
      <w:pPr>
        <w:pStyle w:val="Paragrafi"/>
      </w:pPr>
      <w:r w:rsidRPr="0037618C">
        <w:t>b. Nd</w:t>
      </w:r>
      <w:r>
        <w:t>ë</w:t>
      </w:r>
      <w:r w:rsidRPr="0037618C">
        <w:t xml:space="preserve">rtim shtrim rrugesh           </w:t>
      </w:r>
      <w:r w:rsidRPr="0037618C">
        <w:tab/>
      </w:r>
      <w:r w:rsidRPr="0037618C">
        <w:tab/>
        <w:t>deri m</w:t>
      </w:r>
      <w:r>
        <w:t>ë</w:t>
      </w:r>
      <w:r>
        <w:tab/>
      </w:r>
      <w:r>
        <w:tab/>
      </w:r>
      <w:r w:rsidRPr="0037618C">
        <w:t>20%</w:t>
      </w:r>
    </w:p>
    <w:p w:rsidR="00712E94" w:rsidRPr="0037618C" w:rsidRDefault="00712E94" w:rsidP="00712E94">
      <w:pPr>
        <w:pStyle w:val="Paragrafi"/>
      </w:pPr>
      <w:r>
        <w:t>c. Ndë</w:t>
      </w:r>
      <w:r w:rsidRPr="0037618C">
        <w:t>rtim banesash dhe objektesh t</w:t>
      </w:r>
      <w:r>
        <w:t>ë</w:t>
      </w:r>
      <w:r w:rsidRPr="0037618C">
        <w:t xml:space="preserve"> ndryshme deri m</w:t>
      </w:r>
      <w:r>
        <w:t>ë</w:t>
      </w:r>
      <w:r>
        <w:tab/>
      </w:r>
      <w:r>
        <w:tab/>
      </w:r>
      <w:r w:rsidRPr="0037618C">
        <w:t>6%</w:t>
      </w:r>
    </w:p>
    <w:p w:rsidR="00712E94" w:rsidRPr="0037618C" w:rsidRDefault="00712E94" w:rsidP="00712E94">
      <w:pPr>
        <w:pStyle w:val="Paragrafi"/>
      </w:pPr>
      <w:r w:rsidRPr="0037618C">
        <w:t xml:space="preserve">d. Prodhim betoni                   </w:t>
      </w:r>
      <w:r w:rsidRPr="0037618C">
        <w:tab/>
      </w:r>
      <w:r w:rsidRPr="0037618C">
        <w:tab/>
      </w:r>
      <w:r>
        <w:tab/>
      </w:r>
      <w:r w:rsidRPr="0037618C">
        <w:t>deri m</w:t>
      </w:r>
      <w:r>
        <w:t>ë</w:t>
      </w:r>
      <w:r w:rsidRPr="0037618C">
        <w:t xml:space="preserve"> </w:t>
      </w:r>
      <w:r>
        <w:tab/>
      </w:r>
      <w:r w:rsidRPr="0037618C">
        <w:t>14 %</w:t>
      </w:r>
    </w:p>
    <w:p w:rsidR="00712E94" w:rsidRPr="0037618C" w:rsidRDefault="00712E94" w:rsidP="00712E94">
      <w:pPr>
        <w:pStyle w:val="Paragrafi"/>
      </w:pPr>
    </w:p>
    <w:p w:rsidR="00712E94" w:rsidRPr="0037618C" w:rsidRDefault="00712E94" w:rsidP="00712E94">
      <w:pPr>
        <w:pStyle w:val="Paragrafi"/>
      </w:pPr>
      <w:r w:rsidRPr="0037618C">
        <w:t>II. TRANSPORT</w:t>
      </w:r>
    </w:p>
    <w:p w:rsidR="00712E94" w:rsidRPr="0037618C" w:rsidRDefault="00712E94" w:rsidP="00712E94">
      <w:pPr>
        <w:pStyle w:val="Paragrafi"/>
      </w:pPr>
      <w:r w:rsidRPr="0037618C">
        <w:t xml:space="preserve">a. Transport </w:t>
      </w:r>
      <w:r>
        <w:t>u</w:t>
      </w:r>
      <w:r w:rsidRPr="0037618C">
        <w:t>dh</w:t>
      </w:r>
      <w:r>
        <w:t>ë</w:t>
      </w:r>
      <w:r w:rsidRPr="0037618C">
        <w:t>tar</w:t>
      </w:r>
      <w:r>
        <w:t>ë</w:t>
      </w:r>
      <w:r w:rsidRPr="0037618C">
        <w:t xml:space="preserve">sh             </w:t>
      </w:r>
      <w:r w:rsidRPr="0037618C">
        <w:tab/>
      </w:r>
      <w:r w:rsidRPr="0037618C">
        <w:tab/>
        <w:t>deri m</w:t>
      </w:r>
      <w:r>
        <w:t>ë</w:t>
      </w:r>
      <w:r>
        <w:tab/>
      </w:r>
      <w:r>
        <w:tab/>
      </w:r>
      <w:r w:rsidRPr="0037618C">
        <w:t>18 %</w:t>
      </w:r>
    </w:p>
    <w:p w:rsidR="00712E94" w:rsidRPr="0037618C" w:rsidRDefault="00712E94" w:rsidP="00712E94">
      <w:pPr>
        <w:pStyle w:val="Paragrafi"/>
      </w:pPr>
      <w:r w:rsidRPr="0037618C">
        <w:t xml:space="preserve">b. Transport mallrash               </w:t>
      </w:r>
      <w:r w:rsidRPr="0037618C">
        <w:tab/>
      </w:r>
      <w:r w:rsidRPr="0037618C">
        <w:tab/>
        <w:t>deri m</w:t>
      </w:r>
      <w:r>
        <w:t>ë</w:t>
      </w:r>
      <w:r>
        <w:tab/>
      </w:r>
      <w:r>
        <w:tab/>
      </w:r>
      <w:r w:rsidRPr="0037618C">
        <w:t>15%</w:t>
      </w:r>
    </w:p>
    <w:p w:rsidR="00712E94" w:rsidRPr="0037618C" w:rsidRDefault="00712E94" w:rsidP="00712E94">
      <w:pPr>
        <w:pStyle w:val="Paragrafi"/>
      </w:pPr>
      <w:r w:rsidRPr="0037618C">
        <w:t xml:space="preserve">III. TREGTI         </w:t>
      </w:r>
      <w:r w:rsidRPr="0037618C">
        <w:tab/>
      </w:r>
      <w:r w:rsidRPr="0037618C">
        <w:tab/>
      </w:r>
      <w:r w:rsidRPr="0037618C">
        <w:tab/>
      </w:r>
      <w:r>
        <w:tab/>
      </w:r>
      <w:r w:rsidRPr="0037618C">
        <w:t>deri m</w:t>
      </w:r>
      <w:r>
        <w:t>ë</w:t>
      </w:r>
      <w:r>
        <w:tab/>
      </w:r>
      <w:r>
        <w:tab/>
      </w:r>
      <w:r w:rsidRPr="0037618C">
        <w:t xml:space="preserve"> 3%</w:t>
      </w:r>
    </w:p>
    <w:p w:rsidR="00712E94" w:rsidRPr="0037618C" w:rsidRDefault="00712E94" w:rsidP="00712E94">
      <w:pPr>
        <w:pStyle w:val="Paragrafi"/>
      </w:pPr>
      <w:r w:rsidRPr="0037618C">
        <w:t>IV: P</w:t>
      </w:r>
      <w:r>
        <w:t>Ë</w:t>
      </w:r>
      <w:r w:rsidRPr="0037618C">
        <w:t>R T</w:t>
      </w:r>
      <w:r>
        <w:t>Ë</w:t>
      </w:r>
      <w:r w:rsidRPr="0037618C">
        <w:t xml:space="preserve"> GJITHA AKTIVITETE</w:t>
      </w:r>
      <w:r>
        <w:t>T</w:t>
      </w:r>
      <w:r w:rsidRPr="0037618C">
        <w:t xml:space="preserve"> E TJERA JO T</w:t>
      </w:r>
      <w:r>
        <w:t>Ë</w:t>
      </w:r>
      <w:r w:rsidRPr="0037618C">
        <w:t xml:space="preserve"> LISTUAR</w:t>
      </w:r>
      <w:r>
        <w:t>A</w:t>
      </w:r>
      <w:r w:rsidRPr="0037618C">
        <w:t xml:space="preserve"> N</w:t>
      </w:r>
      <w:r>
        <w:t>Ë</w:t>
      </w:r>
      <w:r w:rsidRPr="0037618C">
        <w:t xml:space="preserve"> K</w:t>
      </w:r>
      <w:r>
        <w:t>Ë</w:t>
      </w:r>
      <w:r w:rsidRPr="0037618C">
        <w:t>T</w:t>
      </w:r>
      <w:r>
        <w:t>Ë</w:t>
      </w:r>
      <w:r w:rsidRPr="0037618C">
        <w:t xml:space="preserve"> PIK</w:t>
      </w:r>
      <w:r>
        <w:t>Ë</w:t>
      </w:r>
      <w:r w:rsidRPr="0037618C">
        <w:t xml:space="preserve"> </w:t>
      </w:r>
    </w:p>
    <w:p w:rsidR="00712E94" w:rsidRPr="0037618C" w:rsidRDefault="00712E94" w:rsidP="00712E94">
      <w:pPr>
        <w:pStyle w:val="Paragrafi"/>
      </w:pPr>
      <w:r w:rsidRPr="0037618C">
        <w:tab/>
      </w:r>
      <w:r w:rsidRPr="0037618C">
        <w:tab/>
      </w:r>
      <w:r w:rsidRPr="0037618C">
        <w:tab/>
      </w:r>
      <w:r w:rsidRPr="0037618C">
        <w:tab/>
      </w:r>
      <w:r w:rsidRPr="0037618C">
        <w:tab/>
      </w:r>
      <w:r>
        <w:tab/>
      </w:r>
      <w:r w:rsidRPr="0037618C">
        <w:t>deri n</w:t>
      </w:r>
      <w:r>
        <w:t>ë</w:t>
      </w:r>
      <w:r>
        <w:tab/>
      </w:r>
      <w:r>
        <w:tab/>
      </w:r>
      <w:r w:rsidRPr="0037618C">
        <w:t>2%</w:t>
      </w:r>
    </w:p>
    <w:p w:rsidR="00712E94" w:rsidRPr="0037618C" w:rsidRDefault="00712E94" w:rsidP="00712E94">
      <w:pPr>
        <w:pStyle w:val="Paragrafi"/>
      </w:pPr>
      <w:r w:rsidRPr="0037618C">
        <w:t>Ky udh</w:t>
      </w:r>
      <w:r>
        <w:t>ë</w:t>
      </w:r>
      <w:r w:rsidRPr="0037618C">
        <w:t>zim hyn n</w:t>
      </w:r>
      <w:r>
        <w:t xml:space="preserve">ë </w:t>
      </w:r>
      <w:r w:rsidRPr="0037618C">
        <w:t>fuqi menj</w:t>
      </w:r>
      <w:r>
        <w:t>ë</w:t>
      </w:r>
      <w:r w:rsidRPr="0037618C">
        <w:t>her</w:t>
      </w:r>
      <w:r>
        <w:t>ë</w:t>
      </w:r>
      <w:r w:rsidRPr="0037618C">
        <w:t xml:space="preserve"> dhe botohet n</w:t>
      </w:r>
      <w:r>
        <w:t>ë</w:t>
      </w:r>
      <w:r w:rsidRPr="0037618C">
        <w:t xml:space="preserve"> Fletoren Zyrtare.</w:t>
      </w:r>
    </w:p>
    <w:p w:rsidR="00712E94" w:rsidRPr="0037618C" w:rsidRDefault="00712E94" w:rsidP="00712E94">
      <w:pPr>
        <w:pStyle w:val="Paragrafi"/>
      </w:pPr>
    </w:p>
    <w:p w:rsidR="00712E94" w:rsidRDefault="00712E94" w:rsidP="00712E94">
      <w:pPr>
        <w:pStyle w:val="Autoriteti"/>
      </w:pPr>
      <w:r>
        <w:t>Ministri i Financave</w:t>
      </w:r>
    </w:p>
    <w:p w:rsidR="00712E94" w:rsidRPr="0037618C" w:rsidRDefault="00712E94" w:rsidP="00712E94">
      <w:pPr>
        <w:pStyle w:val="AutoritetiEmer"/>
      </w:pPr>
      <w:r w:rsidRPr="0037618C">
        <w:t>Ridvan Bode</w:t>
      </w:r>
    </w:p>
    <w:p w:rsidR="00712E94" w:rsidRPr="0037618C" w:rsidRDefault="00712E94" w:rsidP="00712E94"/>
    <w:p w:rsidR="009D0081" w:rsidRDefault="009D0081" w:rsidP="00712E94">
      <w:pPr>
        <w:sectPr w:rsidR="009D0081" w:rsidSect="00EE28EF">
          <w:footerReference w:type="even" r:id="rId8"/>
          <w:footerReference w:type="default" r:id="rId9"/>
          <w:pgSz w:w="11907" w:h="16840" w:code="9"/>
          <w:pgMar w:top="1418" w:right="1418" w:bottom="1418" w:left="1418" w:header="1304" w:footer="1134" w:gutter="0"/>
          <w:pgNumType w:start="325"/>
          <w:cols w:space="720"/>
          <w:docGrid w:linePitch="360"/>
        </w:sectPr>
      </w:pPr>
    </w:p>
    <w:tbl>
      <w:tblPr>
        <w:tblW w:w="5000" w:type="pct"/>
        <w:tblLook w:val="0000" w:firstRow="0" w:lastRow="0" w:firstColumn="0" w:lastColumn="0" w:noHBand="0" w:noVBand="0"/>
      </w:tblPr>
      <w:tblGrid>
        <w:gridCol w:w="946"/>
        <w:gridCol w:w="788"/>
        <w:gridCol w:w="1285"/>
        <w:gridCol w:w="779"/>
        <w:gridCol w:w="711"/>
        <w:gridCol w:w="791"/>
        <w:gridCol w:w="2039"/>
        <w:gridCol w:w="1465"/>
        <w:gridCol w:w="1047"/>
        <w:gridCol w:w="745"/>
        <w:gridCol w:w="1047"/>
        <w:gridCol w:w="791"/>
        <w:gridCol w:w="1047"/>
        <w:gridCol w:w="739"/>
      </w:tblGrid>
      <w:tr w:rsidR="00712E94" w:rsidRPr="00161AF2">
        <w:tblPrEx>
          <w:tblCellMar>
            <w:top w:w="0" w:type="dxa"/>
            <w:bottom w:w="0" w:type="dxa"/>
          </w:tblCellMar>
        </w:tblPrEx>
        <w:trPr>
          <w:trHeight w:val="310"/>
        </w:trPr>
        <w:tc>
          <w:tcPr>
            <w:tcW w:w="5000" w:type="pct"/>
            <w:gridSpan w:val="14"/>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rPr>
                <w:rFonts w:ascii="CG Times" w:eastAsia="Times New Roman" w:hAnsi="CG Times" w:cs="Agency FB"/>
                <w:color w:val="000000"/>
                <w:sz w:val="16"/>
                <w:szCs w:val="16"/>
              </w:rPr>
            </w:pPr>
            <w:r w:rsidRPr="00161AF2">
              <w:rPr>
                <w:rFonts w:ascii="CG Times" w:eastAsia="Times New Roman" w:hAnsi="CG Times" w:cs="Agency FB"/>
                <w:b/>
                <w:bCs/>
                <w:color w:val="000000"/>
                <w:sz w:val="16"/>
                <w:szCs w:val="16"/>
              </w:rPr>
              <w:t>Libri i Blerjeve</w:t>
            </w:r>
          </w:p>
        </w:tc>
      </w:tr>
      <w:tr w:rsidR="00712E94" w:rsidRPr="00161AF2">
        <w:tblPrEx>
          <w:tblCellMar>
            <w:top w:w="0" w:type="dxa"/>
            <w:bottom w:w="0" w:type="dxa"/>
          </w:tblCellMar>
        </w:tblPrEx>
        <w:trPr>
          <w:trHeight w:val="250"/>
        </w:trPr>
        <w:tc>
          <w:tcPr>
            <w:tcW w:w="333"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rPr>
                <w:rFonts w:ascii="CG Times" w:eastAsia="Times New Roman" w:hAnsi="CG Times" w:cs="Agency FB"/>
                <w:color w:val="000000"/>
                <w:sz w:val="16"/>
                <w:szCs w:val="16"/>
              </w:rPr>
            </w:pPr>
            <w:r w:rsidRPr="00161AF2">
              <w:rPr>
                <w:rFonts w:ascii="CG Times" w:eastAsia="Times New Roman" w:hAnsi="CG Times" w:cs="Agency FB"/>
                <w:color w:val="000000"/>
                <w:sz w:val="16"/>
                <w:szCs w:val="16"/>
              </w:rPr>
              <w:t xml:space="preserve">Shoqeria </w:t>
            </w:r>
          </w:p>
        </w:tc>
        <w:tc>
          <w:tcPr>
            <w:tcW w:w="277"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726" w:type="pct"/>
            <w:gridSpan w:val="2"/>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rPr>
                <w:rFonts w:ascii="CG Times" w:eastAsia="Times New Roman" w:hAnsi="CG Times" w:cs="Agency FB"/>
                <w:color w:val="000000"/>
                <w:sz w:val="16"/>
                <w:szCs w:val="16"/>
              </w:rPr>
            </w:pPr>
            <w:r w:rsidRPr="00161AF2">
              <w:rPr>
                <w:rFonts w:ascii="CG Times" w:eastAsia="Times New Roman" w:hAnsi="CG Times" w:cs="Agency FB"/>
                <w:color w:val="000000"/>
                <w:sz w:val="16"/>
                <w:szCs w:val="16"/>
              </w:rPr>
              <w:t xml:space="preserve">Emri i Shoqerise </w:t>
            </w:r>
          </w:p>
        </w:tc>
        <w:tc>
          <w:tcPr>
            <w:tcW w:w="250"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717"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515"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36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62"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36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36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60"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r>
      <w:tr w:rsidR="00712E94" w:rsidRPr="00161AF2">
        <w:tblPrEx>
          <w:tblCellMar>
            <w:top w:w="0" w:type="dxa"/>
            <w:bottom w:w="0" w:type="dxa"/>
          </w:tblCellMar>
        </w:tblPrEx>
        <w:trPr>
          <w:trHeight w:val="250"/>
        </w:trPr>
        <w:tc>
          <w:tcPr>
            <w:tcW w:w="333"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rPr>
                <w:rFonts w:ascii="CG Times" w:eastAsia="Times New Roman" w:hAnsi="CG Times" w:cs="Agency FB"/>
                <w:color w:val="000000"/>
                <w:sz w:val="16"/>
                <w:szCs w:val="16"/>
              </w:rPr>
            </w:pPr>
            <w:r w:rsidRPr="00161AF2">
              <w:rPr>
                <w:rFonts w:ascii="CG Times" w:eastAsia="Times New Roman" w:hAnsi="CG Times" w:cs="Agency FB"/>
                <w:color w:val="000000"/>
                <w:sz w:val="16"/>
                <w:szCs w:val="16"/>
              </w:rPr>
              <w:t>Nipti</w:t>
            </w:r>
          </w:p>
        </w:tc>
        <w:tc>
          <w:tcPr>
            <w:tcW w:w="277"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726" w:type="pct"/>
            <w:gridSpan w:val="2"/>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rPr>
                <w:rFonts w:ascii="CG Times" w:eastAsia="Times New Roman" w:hAnsi="CG Times" w:cs="Agency FB"/>
                <w:color w:val="000000"/>
                <w:sz w:val="16"/>
                <w:szCs w:val="16"/>
              </w:rPr>
            </w:pPr>
            <w:r w:rsidRPr="00161AF2">
              <w:rPr>
                <w:rFonts w:ascii="CG Times" w:eastAsia="Times New Roman" w:hAnsi="CG Times" w:cs="Agency FB"/>
                <w:color w:val="000000"/>
                <w:sz w:val="16"/>
                <w:szCs w:val="16"/>
              </w:rPr>
              <w:t xml:space="preserve">Nipti i Shoqerise </w:t>
            </w:r>
          </w:p>
        </w:tc>
        <w:tc>
          <w:tcPr>
            <w:tcW w:w="250"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717"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515"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36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62"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36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36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60"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r>
      <w:tr w:rsidR="00712E94" w:rsidRPr="00161AF2">
        <w:tblPrEx>
          <w:tblCellMar>
            <w:top w:w="0" w:type="dxa"/>
            <w:bottom w:w="0" w:type="dxa"/>
          </w:tblCellMar>
        </w:tblPrEx>
        <w:trPr>
          <w:trHeight w:val="250"/>
        </w:trPr>
        <w:tc>
          <w:tcPr>
            <w:tcW w:w="333"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rPr>
                <w:rFonts w:ascii="CG Times" w:eastAsia="Times New Roman" w:hAnsi="CG Times" w:cs="Agency FB"/>
                <w:color w:val="000000"/>
                <w:sz w:val="16"/>
                <w:szCs w:val="16"/>
              </w:rPr>
            </w:pPr>
            <w:r w:rsidRPr="00161AF2">
              <w:rPr>
                <w:rFonts w:ascii="CG Times" w:eastAsia="Times New Roman" w:hAnsi="CG Times" w:cs="Agency FB"/>
                <w:color w:val="000000"/>
                <w:sz w:val="16"/>
                <w:szCs w:val="16"/>
              </w:rPr>
              <w:t>Viti</w:t>
            </w:r>
          </w:p>
        </w:tc>
        <w:tc>
          <w:tcPr>
            <w:tcW w:w="277"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1254" w:type="pct"/>
            <w:gridSpan w:val="4"/>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rPr>
                <w:rFonts w:ascii="CG Times" w:eastAsia="Times New Roman" w:hAnsi="CG Times" w:cs="Agency FB"/>
                <w:color w:val="000000"/>
                <w:sz w:val="16"/>
                <w:szCs w:val="16"/>
                <w:lang w:val="it-IT"/>
              </w:rPr>
            </w:pPr>
            <w:r w:rsidRPr="00161AF2">
              <w:rPr>
                <w:rFonts w:ascii="CG Times" w:eastAsia="Times New Roman" w:hAnsi="CG Times" w:cs="Agency FB"/>
                <w:color w:val="000000"/>
                <w:sz w:val="16"/>
                <w:szCs w:val="16"/>
                <w:lang w:val="it-IT"/>
              </w:rPr>
              <w:t>Viti per te cilin plotesohet libri  (yyyy)</w:t>
            </w:r>
          </w:p>
        </w:tc>
        <w:tc>
          <w:tcPr>
            <w:tcW w:w="717"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515"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36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262"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36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27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36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260"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lang w:val="it-IT"/>
              </w:rPr>
            </w:pPr>
          </w:p>
        </w:tc>
      </w:tr>
      <w:tr w:rsidR="00712E94" w:rsidRPr="00161AF2">
        <w:tblPrEx>
          <w:tblCellMar>
            <w:top w:w="0" w:type="dxa"/>
            <w:bottom w:w="0" w:type="dxa"/>
          </w:tblCellMar>
        </w:tblPrEx>
        <w:trPr>
          <w:trHeight w:val="250"/>
        </w:trPr>
        <w:tc>
          <w:tcPr>
            <w:tcW w:w="333"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rPr>
                <w:rFonts w:ascii="CG Times" w:eastAsia="Times New Roman" w:hAnsi="CG Times" w:cs="Agency FB"/>
                <w:color w:val="000000"/>
                <w:sz w:val="16"/>
                <w:szCs w:val="16"/>
              </w:rPr>
            </w:pPr>
            <w:r w:rsidRPr="00161AF2">
              <w:rPr>
                <w:rFonts w:ascii="CG Times" w:eastAsia="Times New Roman" w:hAnsi="CG Times" w:cs="Agency FB"/>
                <w:color w:val="000000"/>
                <w:sz w:val="16"/>
                <w:szCs w:val="16"/>
              </w:rPr>
              <w:t>Muaji</w:t>
            </w:r>
          </w:p>
        </w:tc>
        <w:tc>
          <w:tcPr>
            <w:tcW w:w="277"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1971" w:type="pct"/>
            <w:gridSpan w:val="5"/>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rPr>
                <w:rFonts w:ascii="CG Times" w:eastAsia="Times New Roman" w:hAnsi="CG Times" w:cs="Agency FB"/>
                <w:color w:val="000000"/>
                <w:sz w:val="16"/>
                <w:szCs w:val="16"/>
                <w:lang w:val="it-IT"/>
              </w:rPr>
            </w:pPr>
            <w:r w:rsidRPr="00161AF2">
              <w:rPr>
                <w:rFonts w:ascii="CG Times" w:eastAsia="Times New Roman" w:hAnsi="CG Times" w:cs="Agency FB"/>
                <w:color w:val="000000"/>
                <w:sz w:val="16"/>
                <w:szCs w:val="16"/>
                <w:lang w:val="it-IT"/>
              </w:rPr>
              <w:t>Muaji per te cilin plotesohet libri - muaji nga 01 deri 12</w:t>
            </w:r>
          </w:p>
        </w:tc>
        <w:tc>
          <w:tcPr>
            <w:tcW w:w="515"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36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262"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36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27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36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260"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lang w:val="it-IT"/>
              </w:rPr>
            </w:pPr>
          </w:p>
        </w:tc>
      </w:tr>
      <w:tr w:rsidR="00712E94" w:rsidRPr="00161AF2">
        <w:tblPrEx>
          <w:tblCellMar>
            <w:top w:w="0" w:type="dxa"/>
            <w:bottom w:w="0" w:type="dxa"/>
          </w:tblCellMar>
        </w:tblPrEx>
        <w:trPr>
          <w:trHeight w:val="262"/>
        </w:trPr>
        <w:tc>
          <w:tcPr>
            <w:tcW w:w="333"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277" w:type="pct"/>
            <w:tcBorders>
              <w:top w:val="single" w:sz="2" w:space="0" w:color="000000"/>
              <w:left w:val="single" w:sz="2" w:space="0" w:color="000000"/>
              <w:bottom w:val="single" w:sz="12" w:space="0" w:color="auto"/>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452"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274"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250"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27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717"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515"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36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262"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36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27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36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260"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lang w:val="it-IT"/>
              </w:rPr>
            </w:pPr>
          </w:p>
        </w:tc>
      </w:tr>
      <w:tr w:rsidR="00712E94" w:rsidRPr="00161AF2">
        <w:tblPrEx>
          <w:tblCellMar>
            <w:top w:w="0" w:type="dxa"/>
            <w:bottom w:w="0" w:type="dxa"/>
          </w:tblCellMar>
        </w:tblPrEx>
        <w:trPr>
          <w:trHeight w:val="262"/>
        </w:trPr>
        <w:tc>
          <w:tcPr>
            <w:tcW w:w="610" w:type="pct"/>
            <w:gridSpan w:val="2"/>
            <w:tcBorders>
              <w:top w:val="single" w:sz="2" w:space="0" w:color="000000"/>
              <w:left w:val="single" w:sz="2" w:space="0" w:color="000000"/>
              <w:bottom w:val="single" w:sz="2" w:space="0" w:color="000000"/>
              <w:right w:val="single" w:sz="12" w:space="0" w:color="auto"/>
            </w:tcBorders>
          </w:tcPr>
          <w:p w:rsidR="00712E94" w:rsidRPr="00161AF2" w:rsidRDefault="00712E94" w:rsidP="0078547F">
            <w:pPr>
              <w:autoSpaceDE w:val="0"/>
              <w:autoSpaceDN w:val="0"/>
              <w:adjustRightInd w:val="0"/>
              <w:rPr>
                <w:rFonts w:ascii="CG Times" w:eastAsia="Times New Roman" w:hAnsi="CG Times" w:cs="Agency FB"/>
                <w:color w:val="000000"/>
                <w:sz w:val="16"/>
                <w:szCs w:val="16"/>
              </w:rPr>
            </w:pPr>
            <w:r w:rsidRPr="00161AF2">
              <w:rPr>
                <w:rFonts w:ascii="CG Times" w:eastAsia="Times New Roman" w:hAnsi="CG Times" w:cs="Agency FB"/>
                <w:color w:val="000000"/>
                <w:sz w:val="16"/>
                <w:szCs w:val="16"/>
              </w:rPr>
              <w:t xml:space="preserve">Pa veprimtari </w:t>
            </w:r>
          </w:p>
        </w:tc>
        <w:tc>
          <w:tcPr>
            <w:tcW w:w="2486" w:type="pct"/>
            <w:gridSpan w:val="6"/>
            <w:tcBorders>
              <w:top w:val="single" w:sz="2" w:space="0" w:color="000000"/>
              <w:left w:val="single" w:sz="12" w:space="0" w:color="auto"/>
              <w:bottom w:val="single" w:sz="2" w:space="0" w:color="000000"/>
              <w:right w:val="single" w:sz="2" w:space="0" w:color="000000"/>
            </w:tcBorders>
          </w:tcPr>
          <w:p w:rsidR="00712E94" w:rsidRPr="00161AF2" w:rsidRDefault="00712E94" w:rsidP="0078547F">
            <w:pPr>
              <w:autoSpaceDE w:val="0"/>
              <w:autoSpaceDN w:val="0"/>
              <w:adjustRightInd w:val="0"/>
              <w:rPr>
                <w:rFonts w:ascii="CG Times" w:eastAsia="Times New Roman" w:hAnsi="CG Times" w:cs="Agency FB"/>
                <w:color w:val="000000"/>
                <w:sz w:val="16"/>
                <w:szCs w:val="16"/>
              </w:rPr>
            </w:pPr>
            <w:r w:rsidRPr="00161AF2">
              <w:rPr>
                <w:rFonts w:ascii="CG Times" w:eastAsia="Times New Roman" w:hAnsi="CG Times" w:cs="Agency FB"/>
                <w:color w:val="000000"/>
                <w:sz w:val="16"/>
                <w:szCs w:val="16"/>
              </w:rPr>
              <w:t xml:space="preserve">Ploteso </w:t>
            </w:r>
            <w:smartTag w:uri="urn:schemas-microsoft-com:office:smarttags" w:element="place">
              <w:r w:rsidRPr="00161AF2">
                <w:rPr>
                  <w:rFonts w:ascii="CG Times" w:eastAsia="Times New Roman" w:hAnsi="CG Times" w:cs="Agency FB"/>
                  <w:b/>
                  <w:bCs/>
                  <w:color w:val="000000"/>
                  <w:sz w:val="16"/>
                  <w:szCs w:val="16"/>
                </w:rPr>
                <w:t>PO</w:t>
              </w:r>
            </w:smartTag>
            <w:r w:rsidRPr="00161AF2">
              <w:rPr>
                <w:rFonts w:ascii="CG Times" w:eastAsia="Times New Roman" w:hAnsi="CG Times" w:cs="Agency FB"/>
                <w:b/>
                <w:bCs/>
                <w:color w:val="000000"/>
                <w:sz w:val="16"/>
                <w:szCs w:val="16"/>
              </w:rPr>
              <w:t xml:space="preserve"> </w:t>
            </w:r>
            <w:r w:rsidRPr="00161AF2">
              <w:rPr>
                <w:rFonts w:ascii="CG Times" w:eastAsia="Times New Roman" w:hAnsi="CG Times" w:cs="Agency FB"/>
                <w:color w:val="000000"/>
                <w:sz w:val="16"/>
                <w:szCs w:val="16"/>
              </w:rPr>
              <w:t xml:space="preserve">nese gjate muajit nuk eshte bere asnje transaksion. </w:t>
            </w:r>
          </w:p>
        </w:tc>
        <w:tc>
          <w:tcPr>
            <w:tcW w:w="36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62"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36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36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60"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r>
      <w:tr w:rsidR="00712E94" w:rsidRPr="00161AF2">
        <w:tblPrEx>
          <w:tblCellMar>
            <w:top w:w="0" w:type="dxa"/>
            <w:bottom w:w="0" w:type="dxa"/>
          </w:tblCellMar>
        </w:tblPrEx>
        <w:trPr>
          <w:trHeight w:val="262"/>
        </w:trPr>
        <w:tc>
          <w:tcPr>
            <w:tcW w:w="333" w:type="pct"/>
            <w:tcBorders>
              <w:top w:val="single" w:sz="2" w:space="0" w:color="000000"/>
              <w:left w:val="single" w:sz="2" w:space="0" w:color="000000"/>
              <w:bottom w:val="single" w:sz="12" w:space="0" w:color="auto"/>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7" w:type="pct"/>
            <w:tcBorders>
              <w:top w:val="single" w:sz="12" w:space="0" w:color="auto"/>
              <w:left w:val="single" w:sz="2" w:space="0" w:color="000000"/>
              <w:bottom w:val="single" w:sz="12" w:space="0" w:color="auto"/>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452" w:type="pct"/>
            <w:tcBorders>
              <w:top w:val="single" w:sz="2" w:space="0" w:color="000000"/>
              <w:left w:val="single" w:sz="2" w:space="0" w:color="000000"/>
              <w:bottom w:val="single" w:sz="12" w:space="0" w:color="auto"/>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4" w:type="pct"/>
            <w:tcBorders>
              <w:top w:val="single" w:sz="2" w:space="0" w:color="000000"/>
              <w:left w:val="single" w:sz="2" w:space="0" w:color="000000"/>
              <w:bottom w:val="single" w:sz="12" w:space="0" w:color="auto"/>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50" w:type="pct"/>
            <w:tcBorders>
              <w:top w:val="single" w:sz="2" w:space="0" w:color="000000"/>
              <w:left w:val="single" w:sz="2" w:space="0" w:color="000000"/>
              <w:bottom w:val="single" w:sz="12" w:space="0" w:color="auto"/>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8" w:type="pct"/>
            <w:tcBorders>
              <w:top w:val="single" w:sz="2" w:space="0" w:color="000000"/>
              <w:left w:val="single" w:sz="2" w:space="0" w:color="000000"/>
              <w:bottom w:val="single" w:sz="12" w:space="0" w:color="auto"/>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717" w:type="pct"/>
            <w:tcBorders>
              <w:top w:val="single" w:sz="2" w:space="0" w:color="000000"/>
              <w:left w:val="single" w:sz="2" w:space="0" w:color="000000"/>
              <w:bottom w:val="single" w:sz="12" w:space="0" w:color="auto"/>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515" w:type="pct"/>
            <w:tcBorders>
              <w:top w:val="single" w:sz="2" w:space="0" w:color="000000"/>
              <w:left w:val="single" w:sz="2" w:space="0" w:color="000000"/>
              <w:bottom w:val="single" w:sz="12" w:space="0" w:color="auto"/>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368" w:type="pct"/>
            <w:tcBorders>
              <w:top w:val="single" w:sz="2" w:space="0" w:color="000000"/>
              <w:left w:val="single" w:sz="2" w:space="0" w:color="000000"/>
              <w:bottom w:val="single" w:sz="12" w:space="0" w:color="auto"/>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62" w:type="pct"/>
            <w:tcBorders>
              <w:top w:val="single" w:sz="2" w:space="0" w:color="000000"/>
              <w:left w:val="single" w:sz="2" w:space="0" w:color="000000"/>
              <w:bottom w:val="single" w:sz="12" w:space="0" w:color="auto"/>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368" w:type="pct"/>
            <w:tcBorders>
              <w:top w:val="single" w:sz="2" w:space="0" w:color="000000"/>
              <w:left w:val="single" w:sz="2" w:space="0" w:color="000000"/>
              <w:bottom w:val="single" w:sz="12" w:space="0" w:color="auto"/>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8" w:type="pct"/>
            <w:tcBorders>
              <w:top w:val="single" w:sz="2" w:space="0" w:color="000000"/>
              <w:left w:val="single" w:sz="2" w:space="0" w:color="000000"/>
              <w:bottom w:val="single" w:sz="12" w:space="0" w:color="auto"/>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368" w:type="pct"/>
            <w:tcBorders>
              <w:top w:val="single" w:sz="2" w:space="0" w:color="000000"/>
              <w:left w:val="single" w:sz="2" w:space="0" w:color="000000"/>
              <w:bottom w:val="single" w:sz="12" w:space="0" w:color="auto"/>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60" w:type="pct"/>
            <w:tcBorders>
              <w:top w:val="single" w:sz="2" w:space="0" w:color="000000"/>
              <w:left w:val="single" w:sz="2" w:space="0" w:color="000000"/>
              <w:bottom w:val="single" w:sz="12" w:space="0" w:color="auto"/>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r>
      <w:tr w:rsidR="00712E94" w:rsidRPr="00161AF2">
        <w:tblPrEx>
          <w:tblCellMar>
            <w:top w:w="0" w:type="dxa"/>
            <w:bottom w:w="0" w:type="dxa"/>
          </w:tblCellMar>
        </w:tblPrEx>
        <w:trPr>
          <w:trHeight w:val="403"/>
        </w:trPr>
        <w:tc>
          <w:tcPr>
            <w:tcW w:w="333" w:type="pct"/>
            <w:tcBorders>
              <w:top w:val="single" w:sz="12" w:space="0" w:color="auto"/>
              <w:left w:val="single" w:sz="12" w:space="0" w:color="auto"/>
              <w:bottom w:val="single" w:sz="12" w:space="0" w:color="auto"/>
              <w:right w:val="nil"/>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r w:rsidRPr="00161AF2">
              <w:rPr>
                <w:rFonts w:ascii="CG Times" w:eastAsia="Times New Roman" w:hAnsi="CG Times" w:cs="Agency FB"/>
                <w:b/>
                <w:bCs/>
                <w:color w:val="000000"/>
                <w:sz w:val="16"/>
                <w:szCs w:val="16"/>
              </w:rPr>
              <w:t>Fatura</w:t>
            </w:r>
          </w:p>
        </w:tc>
        <w:tc>
          <w:tcPr>
            <w:tcW w:w="277" w:type="pct"/>
            <w:tcBorders>
              <w:top w:val="single" w:sz="12" w:space="0" w:color="auto"/>
              <w:left w:val="nil"/>
              <w:bottom w:val="single" w:sz="12" w:space="0" w:color="auto"/>
              <w:right w:val="nil"/>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452" w:type="pct"/>
            <w:tcBorders>
              <w:top w:val="single" w:sz="12" w:space="0" w:color="auto"/>
              <w:left w:val="nil"/>
              <w:bottom w:val="single" w:sz="12" w:space="0" w:color="auto"/>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274" w:type="pct"/>
            <w:tcBorders>
              <w:top w:val="single" w:sz="12" w:space="0" w:color="auto"/>
              <w:left w:val="single" w:sz="12" w:space="0" w:color="auto"/>
              <w:bottom w:val="single" w:sz="12" w:space="0" w:color="auto"/>
              <w:right w:val="nil"/>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r w:rsidRPr="00161AF2">
              <w:rPr>
                <w:rFonts w:ascii="CG Times" w:eastAsia="Times New Roman" w:hAnsi="CG Times" w:cs="Agency FB"/>
                <w:b/>
                <w:bCs/>
                <w:color w:val="000000"/>
                <w:sz w:val="16"/>
                <w:szCs w:val="16"/>
              </w:rPr>
              <w:t xml:space="preserve">Shitesi </w:t>
            </w:r>
          </w:p>
        </w:tc>
        <w:tc>
          <w:tcPr>
            <w:tcW w:w="250" w:type="pct"/>
            <w:tcBorders>
              <w:top w:val="single" w:sz="12" w:space="0" w:color="auto"/>
              <w:left w:val="nil"/>
              <w:bottom w:val="single" w:sz="12" w:space="0" w:color="auto"/>
              <w:right w:val="nil"/>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278" w:type="pct"/>
            <w:tcBorders>
              <w:top w:val="single" w:sz="12" w:space="0" w:color="auto"/>
              <w:left w:val="nil"/>
              <w:bottom w:val="single" w:sz="12" w:space="0" w:color="auto"/>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717" w:type="pct"/>
            <w:tcBorders>
              <w:top w:val="single" w:sz="12" w:space="0" w:color="auto"/>
              <w:left w:val="single" w:sz="12" w:space="0" w:color="auto"/>
              <w:bottom w:val="nil"/>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r w:rsidRPr="00161AF2">
              <w:rPr>
                <w:rFonts w:ascii="CG Times" w:eastAsia="Times New Roman" w:hAnsi="CG Times" w:cs="Agency FB"/>
                <w:b/>
                <w:bCs/>
                <w:color w:val="000000"/>
                <w:sz w:val="16"/>
                <w:szCs w:val="16"/>
              </w:rPr>
              <w:t>Totali Blerjeve (perfshire TVSH)</w:t>
            </w:r>
          </w:p>
        </w:tc>
        <w:tc>
          <w:tcPr>
            <w:tcW w:w="515" w:type="pct"/>
            <w:tcBorders>
              <w:top w:val="single" w:sz="12" w:space="0" w:color="auto"/>
              <w:left w:val="single" w:sz="12" w:space="0" w:color="auto"/>
              <w:bottom w:val="single" w:sz="12" w:space="0" w:color="auto"/>
              <w:right w:val="nil"/>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r w:rsidRPr="00161AF2">
              <w:rPr>
                <w:rFonts w:ascii="CG Times" w:eastAsia="Times New Roman" w:hAnsi="CG Times" w:cs="Agency FB"/>
                <w:b/>
                <w:bCs/>
                <w:color w:val="000000"/>
                <w:sz w:val="16"/>
                <w:szCs w:val="16"/>
              </w:rPr>
              <w:t xml:space="preserve">Blerjet </w:t>
            </w:r>
          </w:p>
        </w:tc>
        <w:tc>
          <w:tcPr>
            <w:tcW w:w="368" w:type="pct"/>
            <w:tcBorders>
              <w:top w:val="single" w:sz="12" w:space="0" w:color="auto"/>
              <w:left w:val="nil"/>
              <w:bottom w:val="single" w:sz="12" w:space="0" w:color="auto"/>
              <w:right w:val="nil"/>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262" w:type="pct"/>
            <w:tcBorders>
              <w:top w:val="single" w:sz="12" w:space="0" w:color="auto"/>
              <w:left w:val="nil"/>
              <w:bottom w:val="single" w:sz="12" w:space="0" w:color="auto"/>
              <w:right w:val="nil"/>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368" w:type="pct"/>
            <w:tcBorders>
              <w:top w:val="single" w:sz="12" w:space="0" w:color="auto"/>
              <w:left w:val="nil"/>
              <w:bottom w:val="single" w:sz="12" w:space="0" w:color="auto"/>
              <w:right w:val="nil"/>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278" w:type="pct"/>
            <w:tcBorders>
              <w:top w:val="single" w:sz="12" w:space="0" w:color="auto"/>
              <w:left w:val="nil"/>
              <w:bottom w:val="single" w:sz="12" w:space="0" w:color="auto"/>
              <w:right w:val="nil"/>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368" w:type="pct"/>
            <w:tcBorders>
              <w:top w:val="single" w:sz="12" w:space="0" w:color="auto"/>
              <w:left w:val="nil"/>
              <w:bottom w:val="single" w:sz="12" w:space="0" w:color="auto"/>
              <w:right w:val="nil"/>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260" w:type="pct"/>
            <w:tcBorders>
              <w:top w:val="single" w:sz="12" w:space="0" w:color="auto"/>
              <w:left w:val="nil"/>
              <w:bottom w:val="single" w:sz="12" w:space="0" w:color="auto"/>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p>
        </w:tc>
      </w:tr>
      <w:tr w:rsidR="00712E94" w:rsidRPr="00161AF2">
        <w:tblPrEx>
          <w:tblCellMar>
            <w:top w:w="0" w:type="dxa"/>
            <w:bottom w:w="0" w:type="dxa"/>
          </w:tblCellMar>
        </w:tblPrEx>
        <w:trPr>
          <w:trHeight w:val="703"/>
        </w:trPr>
        <w:tc>
          <w:tcPr>
            <w:tcW w:w="333" w:type="pct"/>
            <w:tcBorders>
              <w:top w:val="single" w:sz="12" w:space="0" w:color="auto"/>
              <w:left w:val="single" w:sz="12" w:space="0" w:color="auto"/>
              <w:bottom w:val="nil"/>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r w:rsidRPr="00161AF2">
              <w:rPr>
                <w:rFonts w:ascii="CG Times" w:eastAsia="Times New Roman" w:hAnsi="CG Times" w:cs="Agency FB"/>
                <w:b/>
                <w:bCs/>
                <w:color w:val="000000"/>
                <w:sz w:val="16"/>
                <w:szCs w:val="16"/>
              </w:rPr>
              <w:t xml:space="preserve">Nr Fatures </w:t>
            </w:r>
          </w:p>
        </w:tc>
        <w:tc>
          <w:tcPr>
            <w:tcW w:w="277" w:type="pct"/>
            <w:tcBorders>
              <w:top w:val="single" w:sz="12" w:space="0" w:color="auto"/>
              <w:left w:val="single" w:sz="12" w:space="0" w:color="auto"/>
              <w:bottom w:val="nil"/>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r w:rsidRPr="00161AF2">
              <w:rPr>
                <w:rFonts w:ascii="CG Times" w:eastAsia="Times New Roman" w:hAnsi="CG Times" w:cs="Agency FB"/>
                <w:b/>
                <w:bCs/>
                <w:color w:val="000000"/>
                <w:sz w:val="16"/>
                <w:szCs w:val="16"/>
              </w:rPr>
              <w:t>Numri Serial</w:t>
            </w:r>
          </w:p>
        </w:tc>
        <w:tc>
          <w:tcPr>
            <w:tcW w:w="452" w:type="pct"/>
            <w:tcBorders>
              <w:top w:val="single" w:sz="12" w:space="0" w:color="auto"/>
              <w:left w:val="single" w:sz="12" w:space="0" w:color="auto"/>
              <w:bottom w:val="nil"/>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r w:rsidRPr="00161AF2">
              <w:rPr>
                <w:rFonts w:ascii="CG Times" w:eastAsia="Times New Roman" w:hAnsi="CG Times" w:cs="Agency FB"/>
                <w:b/>
                <w:bCs/>
                <w:color w:val="000000"/>
                <w:sz w:val="16"/>
                <w:szCs w:val="16"/>
              </w:rPr>
              <w:t>Data (dd/mm/yyyy)</w:t>
            </w:r>
          </w:p>
        </w:tc>
        <w:tc>
          <w:tcPr>
            <w:tcW w:w="274" w:type="pct"/>
            <w:tcBorders>
              <w:top w:val="single" w:sz="12" w:space="0" w:color="auto"/>
              <w:left w:val="single" w:sz="12" w:space="0" w:color="auto"/>
              <w:bottom w:val="nil"/>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r w:rsidRPr="00161AF2">
              <w:rPr>
                <w:rFonts w:ascii="CG Times" w:eastAsia="Times New Roman" w:hAnsi="CG Times" w:cs="Agency FB"/>
                <w:b/>
                <w:bCs/>
                <w:color w:val="000000"/>
                <w:sz w:val="16"/>
                <w:szCs w:val="16"/>
              </w:rPr>
              <w:t>Emri tregtar / personi</w:t>
            </w:r>
          </w:p>
        </w:tc>
        <w:tc>
          <w:tcPr>
            <w:tcW w:w="250" w:type="pct"/>
            <w:tcBorders>
              <w:top w:val="single" w:sz="12" w:space="0" w:color="auto"/>
              <w:left w:val="single" w:sz="12" w:space="0" w:color="auto"/>
              <w:bottom w:val="nil"/>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r w:rsidRPr="00161AF2">
              <w:rPr>
                <w:rFonts w:ascii="CG Times" w:eastAsia="Times New Roman" w:hAnsi="CG Times" w:cs="Agency FB"/>
                <w:b/>
                <w:bCs/>
                <w:color w:val="000000"/>
                <w:sz w:val="16"/>
                <w:szCs w:val="16"/>
              </w:rPr>
              <w:t xml:space="preserve">Rrethi </w:t>
            </w:r>
          </w:p>
        </w:tc>
        <w:tc>
          <w:tcPr>
            <w:tcW w:w="995" w:type="pct"/>
            <w:gridSpan w:val="2"/>
            <w:tcBorders>
              <w:top w:val="single" w:sz="12" w:space="0" w:color="auto"/>
              <w:left w:val="single" w:sz="12" w:space="0" w:color="auto"/>
              <w:bottom w:val="nil"/>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r w:rsidRPr="00161AF2">
              <w:rPr>
                <w:rFonts w:ascii="CG Times" w:eastAsia="Times New Roman" w:hAnsi="CG Times" w:cs="Agency FB"/>
                <w:b/>
                <w:bCs/>
                <w:color w:val="000000"/>
                <w:sz w:val="16"/>
                <w:szCs w:val="16"/>
              </w:rPr>
              <w:t>NIPT       /Kodi Fermerit</w:t>
            </w:r>
          </w:p>
        </w:tc>
        <w:tc>
          <w:tcPr>
            <w:tcW w:w="515" w:type="pct"/>
            <w:tcBorders>
              <w:top w:val="single" w:sz="12" w:space="0" w:color="auto"/>
              <w:left w:val="single" w:sz="12" w:space="0" w:color="auto"/>
              <w:bottom w:val="nil"/>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r w:rsidRPr="00161AF2">
              <w:rPr>
                <w:rFonts w:ascii="CG Times" w:eastAsia="Times New Roman" w:hAnsi="CG Times" w:cs="Agency FB"/>
                <w:b/>
                <w:bCs/>
                <w:color w:val="000000"/>
                <w:sz w:val="16"/>
                <w:szCs w:val="16"/>
              </w:rPr>
              <w:t>Te perjashtuara,me Tvsh jo te zbritshme dhe pa TVSH</w:t>
            </w:r>
          </w:p>
        </w:tc>
        <w:tc>
          <w:tcPr>
            <w:tcW w:w="368" w:type="pct"/>
            <w:tcBorders>
              <w:top w:val="single" w:sz="12" w:space="0" w:color="auto"/>
              <w:left w:val="single" w:sz="12" w:space="0" w:color="auto"/>
              <w:bottom w:val="single" w:sz="12" w:space="0" w:color="auto"/>
              <w:right w:val="nil"/>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r w:rsidRPr="00161AF2">
              <w:rPr>
                <w:rFonts w:ascii="CG Times" w:eastAsia="Times New Roman" w:hAnsi="CG Times" w:cs="Agency FB"/>
                <w:b/>
                <w:bCs/>
                <w:color w:val="000000"/>
                <w:sz w:val="16"/>
                <w:szCs w:val="16"/>
              </w:rPr>
              <w:t>Importe</w:t>
            </w:r>
          </w:p>
        </w:tc>
        <w:tc>
          <w:tcPr>
            <w:tcW w:w="262" w:type="pct"/>
            <w:tcBorders>
              <w:top w:val="single" w:sz="12" w:space="0" w:color="auto"/>
              <w:left w:val="nil"/>
              <w:bottom w:val="single" w:sz="12" w:space="0" w:color="auto"/>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Calibri"/>
                <w:color w:val="000000"/>
                <w:sz w:val="16"/>
                <w:szCs w:val="16"/>
              </w:rPr>
            </w:pPr>
          </w:p>
        </w:tc>
        <w:tc>
          <w:tcPr>
            <w:tcW w:w="646" w:type="pct"/>
            <w:gridSpan w:val="2"/>
            <w:tcBorders>
              <w:top w:val="single" w:sz="12" w:space="0" w:color="auto"/>
              <w:left w:val="single" w:sz="12" w:space="0" w:color="auto"/>
              <w:bottom w:val="single" w:sz="12" w:space="0" w:color="auto"/>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r w:rsidRPr="00161AF2">
              <w:rPr>
                <w:rFonts w:ascii="CG Times" w:eastAsia="Times New Roman" w:hAnsi="CG Times" w:cs="Agency FB"/>
                <w:b/>
                <w:bCs/>
                <w:color w:val="000000"/>
                <w:sz w:val="16"/>
                <w:szCs w:val="16"/>
              </w:rPr>
              <w:t xml:space="preserve">Nga Furnitore </w:t>
            </w:r>
            <w:smartTag w:uri="urn:schemas-microsoft-com:office:smarttags" w:element="place">
              <w:smartTag w:uri="urn:schemas-microsoft-com:office:smarttags" w:element="country-region">
                <w:r w:rsidRPr="00161AF2">
                  <w:rPr>
                    <w:rFonts w:ascii="CG Times" w:eastAsia="Times New Roman" w:hAnsi="CG Times" w:cs="Agency FB"/>
                    <w:b/>
                    <w:bCs/>
                    <w:color w:val="000000"/>
                    <w:sz w:val="16"/>
                    <w:szCs w:val="16"/>
                  </w:rPr>
                  <w:t>Vendas</w:t>
                </w:r>
              </w:smartTag>
            </w:smartTag>
          </w:p>
        </w:tc>
        <w:tc>
          <w:tcPr>
            <w:tcW w:w="628" w:type="pct"/>
            <w:gridSpan w:val="2"/>
            <w:tcBorders>
              <w:top w:val="single" w:sz="12" w:space="0" w:color="auto"/>
              <w:left w:val="single" w:sz="12" w:space="0" w:color="auto"/>
              <w:bottom w:val="single" w:sz="12" w:space="0" w:color="auto"/>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r w:rsidRPr="00161AF2">
              <w:rPr>
                <w:rFonts w:ascii="CG Times" w:eastAsia="Times New Roman" w:hAnsi="CG Times" w:cs="Agency FB"/>
                <w:b/>
                <w:bCs/>
                <w:color w:val="000000"/>
                <w:sz w:val="16"/>
                <w:szCs w:val="16"/>
              </w:rPr>
              <w:t xml:space="preserve">Nga Fermeret </w:t>
            </w:r>
            <w:smartTag w:uri="urn:schemas-microsoft-com:office:smarttags" w:element="place">
              <w:smartTag w:uri="urn:schemas-microsoft-com:office:smarttags" w:element="country-region">
                <w:r w:rsidRPr="00161AF2">
                  <w:rPr>
                    <w:rFonts w:ascii="CG Times" w:eastAsia="Times New Roman" w:hAnsi="CG Times" w:cs="Agency FB"/>
                    <w:b/>
                    <w:bCs/>
                    <w:color w:val="000000"/>
                    <w:sz w:val="16"/>
                    <w:szCs w:val="16"/>
                  </w:rPr>
                  <w:t>vendas</w:t>
                </w:r>
              </w:smartTag>
            </w:smartTag>
          </w:p>
        </w:tc>
      </w:tr>
      <w:tr w:rsidR="00712E94" w:rsidRPr="00161AF2">
        <w:tblPrEx>
          <w:tblCellMar>
            <w:top w:w="0" w:type="dxa"/>
            <w:bottom w:w="0" w:type="dxa"/>
          </w:tblCellMar>
        </w:tblPrEx>
        <w:trPr>
          <w:trHeight w:val="523"/>
        </w:trPr>
        <w:tc>
          <w:tcPr>
            <w:tcW w:w="333" w:type="pct"/>
            <w:tcBorders>
              <w:top w:val="nil"/>
              <w:left w:val="single" w:sz="12" w:space="0" w:color="auto"/>
              <w:bottom w:val="single" w:sz="12" w:space="0" w:color="auto"/>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277" w:type="pct"/>
            <w:tcBorders>
              <w:top w:val="nil"/>
              <w:left w:val="single" w:sz="12" w:space="0" w:color="auto"/>
              <w:bottom w:val="single" w:sz="12" w:space="0" w:color="auto"/>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452" w:type="pct"/>
            <w:tcBorders>
              <w:top w:val="nil"/>
              <w:left w:val="single" w:sz="12" w:space="0" w:color="auto"/>
              <w:bottom w:val="single" w:sz="12" w:space="0" w:color="auto"/>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274" w:type="pct"/>
            <w:tcBorders>
              <w:top w:val="nil"/>
              <w:left w:val="single" w:sz="12" w:space="0" w:color="auto"/>
              <w:bottom w:val="single" w:sz="12" w:space="0" w:color="auto"/>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250" w:type="pct"/>
            <w:tcBorders>
              <w:top w:val="nil"/>
              <w:left w:val="single" w:sz="12" w:space="0" w:color="auto"/>
              <w:bottom w:val="single" w:sz="12" w:space="0" w:color="auto"/>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278" w:type="pct"/>
            <w:tcBorders>
              <w:top w:val="nil"/>
              <w:left w:val="single" w:sz="12" w:space="0" w:color="auto"/>
              <w:bottom w:val="single" w:sz="12" w:space="0" w:color="auto"/>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717" w:type="pct"/>
            <w:tcBorders>
              <w:top w:val="nil"/>
              <w:left w:val="single" w:sz="12" w:space="0" w:color="auto"/>
              <w:bottom w:val="single" w:sz="12" w:space="0" w:color="auto"/>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515" w:type="pct"/>
            <w:tcBorders>
              <w:top w:val="nil"/>
              <w:left w:val="single" w:sz="12" w:space="0" w:color="auto"/>
              <w:bottom w:val="single" w:sz="12" w:space="0" w:color="auto"/>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368" w:type="pct"/>
            <w:tcBorders>
              <w:top w:val="single" w:sz="12" w:space="0" w:color="auto"/>
              <w:left w:val="single" w:sz="12" w:space="0" w:color="auto"/>
              <w:bottom w:val="single" w:sz="12" w:space="0" w:color="auto"/>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r w:rsidRPr="00161AF2">
              <w:rPr>
                <w:rFonts w:ascii="CG Times" w:eastAsia="Times New Roman" w:hAnsi="CG Times" w:cs="Agency FB"/>
                <w:b/>
                <w:bCs/>
                <w:color w:val="000000"/>
                <w:sz w:val="16"/>
                <w:szCs w:val="16"/>
              </w:rPr>
              <w:t xml:space="preserve">Vlera e Tatueshme </w:t>
            </w:r>
          </w:p>
        </w:tc>
        <w:tc>
          <w:tcPr>
            <w:tcW w:w="262" w:type="pct"/>
            <w:tcBorders>
              <w:top w:val="single" w:sz="12" w:space="0" w:color="auto"/>
              <w:left w:val="single" w:sz="12" w:space="0" w:color="auto"/>
              <w:bottom w:val="single" w:sz="12" w:space="0" w:color="auto"/>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r w:rsidRPr="00161AF2">
              <w:rPr>
                <w:rFonts w:ascii="CG Times" w:eastAsia="Times New Roman" w:hAnsi="CG Times" w:cs="Agency FB"/>
                <w:b/>
                <w:bCs/>
                <w:color w:val="000000"/>
                <w:sz w:val="16"/>
                <w:szCs w:val="16"/>
              </w:rPr>
              <w:t xml:space="preserve">Tvsh </w:t>
            </w:r>
          </w:p>
        </w:tc>
        <w:tc>
          <w:tcPr>
            <w:tcW w:w="368" w:type="pct"/>
            <w:tcBorders>
              <w:top w:val="single" w:sz="12" w:space="0" w:color="auto"/>
              <w:left w:val="single" w:sz="12" w:space="0" w:color="auto"/>
              <w:bottom w:val="single" w:sz="12" w:space="0" w:color="auto"/>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r w:rsidRPr="00161AF2">
              <w:rPr>
                <w:rFonts w:ascii="CG Times" w:eastAsia="Times New Roman" w:hAnsi="CG Times" w:cs="Agency FB"/>
                <w:b/>
                <w:bCs/>
                <w:color w:val="000000"/>
                <w:sz w:val="16"/>
                <w:szCs w:val="16"/>
              </w:rPr>
              <w:t>Vlera e Tatueshme</w:t>
            </w:r>
          </w:p>
        </w:tc>
        <w:tc>
          <w:tcPr>
            <w:tcW w:w="278" w:type="pct"/>
            <w:tcBorders>
              <w:top w:val="single" w:sz="12" w:space="0" w:color="auto"/>
              <w:left w:val="single" w:sz="12" w:space="0" w:color="auto"/>
              <w:bottom w:val="single" w:sz="12" w:space="0" w:color="auto"/>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r w:rsidRPr="00161AF2">
              <w:rPr>
                <w:rFonts w:ascii="CG Times" w:eastAsia="Times New Roman" w:hAnsi="CG Times" w:cs="Agency FB"/>
                <w:b/>
                <w:bCs/>
                <w:color w:val="000000"/>
                <w:sz w:val="16"/>
                <w:szCs w:val="16"/>
              </w:rPr>
              <w:t>Tvsh</w:t>
            </w:r>
          </w:p>
        </w:tc>
        <w:tc>
          <w:tcPr>
            <w:tcW w:w="368" w:type="pct"/>
            <w:tcBorders>
              <w:top w:val="single" w:sz="12" w:space="0" w:color="auto"/>
              <w:left w:val="single" w:sz="12" w:space="0" w:color="auto"/>
              <w:bottom w:val="single" w:sz="12" w:space="0" w:color="auto"/>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r w:rsidRPr="00161AF2">
              <w:rPr>
                <w:rFonts w:ascii="CG Times" w:eastAsia="Times New Roman" w:hAnsi="CG Times" w:cs="Agency FB"/>
                <w:b/>
                <w:bCs/>
                <w:color w:val="000000"/>
                <w:sz w:val="16"/>
                <w:szCs w:val="16"/>
              </w:rPr>
              <w:t>Vlera e Tatueshme</w:t>
            </w:r>
          </w:p>
        </w:tc>
        <w:tc>
          <w:tcPr>
            <w:tcW w:w="260" w:type="pct"/>
            <w:tcBorders>
              <w:top w:val="single" w:sz="12" w:space="0" w:color="auto"/>
              <w:left w:val="single" w:sz="12" w:space="0" w:color="auto"/>
              <w:bottom w:val="single" w:sz="12" w:space="0" w:color="auto"/>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r w:rsidRPr="00161AF2">
              <w:rPr>
                <w:rFonts w:ascii="CG Times" w:eastAsia="Times New Roman" w:hAnsi="CG Times" w:cs="Agency FB"/>
                <w:b/>
                <w:bCs/>
                <w:color w:val="000000"/>
                <w:sz w:val="16"/>
                <w:szCs w:val="16"/>
              </w:rPr>
              <w:t>Tvsh</w:t>
            </w:r>
          </w:p>
        </w:tc>
      </w:tr>
      <w:tr w:rsidR="00712E94" w:rsidRPr="00161AF2">
        <w:tblPrEx>
          <w:tblCellMar>
            <w:top w:w="0" w:type="dxa"/>
            <w:bottom w:w="0" w:type="dxa"/>
          </w:tblCellMar>
        </w:tblPrEx>
        <w:trPr>
          <w:trHeight w:val="214"/>
        </w:trPr>
        <w:tc>
          <w:tcPr>
            <w:tcW w:w="333" w:type="pct"/>
            <w:tcBorders>
              <w:top w:val="single" w:sz="12" w:space="0" w:color="auto"/>
              <w:left w:val="single" w:sz="12" w:space="0" w:color="auto"/>
              <w:bottom w:val="single" w:sz="12" w:space="0" w:color="auto"/>
              <w:right w:val="single" w:sz="6" w:space="0" w:color="auto"/>
            </w:tcBorders>
          </w:tcPr>
          <w:p w:rsidR="00712E94" w:rsidRPr="00161AF2" w:rsidRDefault="00712E94" w:rsidP="0078547F">
            <w:pPr>
              <w:autoSpaceDE w:val="0"/>
              <w:autoSpaceDN w:val="0"/>
              <w:adjustRightInd w:val="0"/>
              <w:jc w:val="center"/>
              <w:rPr>
                <w:rFonts w:ascii="CG Times" w:eastAsia="Times New Roman" w:hAnsi="CG Times" w:cs="Agency FB"/>
                <w:color w:val="000000"/>
                <w:sz w:val="16"/>
                <w:szCs w:val="16"/>
              </w:rPr>
            </w:pPr>
            <w:r w:rsidRPr="00161AF2">
              <w:rPr>
                <w:rFonts w:ascii="CG Times" w:eastAsia="Times New Roman" w:hAnsi="CG Times" w:cs="Agency FB"/>
                <w:color w:val="000000"/>
                <w:sz w:val="16"/>
                <w:szCs w:val="16"/>
              </w:rPr>
              <w:t>a</w:t>
            </w:r>
          </w:p>
        </w:tc>
        <w:tc>
          <w:tcPr>
            <w:tcW w:w="277" w:type="pct"/>
            <w:tcBorders>
              <w:top w:val="single" w:sz="12" w:space="0" w:color="auto"/>
              <w:left w:val="single" w:sz="6" w:space="0" w:color="auto"/>
              <w:bottom w:val="single" w:sz="12" w:space="0" w:color="auto"/>
              <w:right w:val="single" w:sz="6" w:space="0" w:color="auto"/>
            </w:tcBorders>
          </w:tcPr>
          <w:p w:rsidR="00712E94" w:rsidRPr="00161AF2" w:rsidRDefault="00712E94" w:rsidP="0078547F">
            <w:pPr>
              <w:autoSpaceDE w:val="0"/>
              <w:autoSpaceDN w:val="0"/>
              <w:adjustRightInd w:val="0"/>
              <w:jc w:val="center"/>
              <w:rPr>
                <w:rFonts w:ascii="CG Times" w:eastAsia="Times New Roman" w:hAnsi="CG Times" w:cs="Agency FB"/>
                <w:color w:val="000000"/>
                <w:sz w:val="16"/>
                <w:szCs w:val="16"/>
              </w:rPr>
            </w:pPr>
            <w:r w:rsidRPr="00161AF2">
              <w:rPr>
                <w:rFonts w:ascii="CG Times" w:eastAsia="Times New Roman" w:hAnsi="CG Times" w:cs="Agency FB"/>
                <w:color w:val="000000"/>
                <w:sz w:val="16"/>
                <w:szCs w:val="16"/>
              </w:rPr>
              <w:t>b</w:t>
            </w:r>
          </w:p>
        </w:tc>
        <w:tc>
          <w:tcPr>
            <w:tcW w:w="452" w:type="pct"/>
            <w:tcBorders>
              <w:top w:val="single" w:sz="12" w:space="0" w:color="auto"/>
              <w:left w:val="single" w:sz="6" w:space="0" w:color="auto"/>
              <w:bottom w:val="single" w:sz="12" w:space="0" w:color="auto"/>
              <w:right w:val="single" w:sz="6" w:space="0" w:color="auto"/>
            </w:tcBorders>
          </w:tcPr>
          <w:p w:rsidR="00712E94" w:rsidRPr="00161AF2" w:rsidRDefault="00712E94" w:rsidP="0078547F">
            <w:pPr>
              <w:autoSpaceDE w:val="0"/>
              <w:autoSpaceDN w:val="0"/>
              <w:adjustRightInd w:val="0"/>
              <w:jc w:val="center"/>
              <w:rPr>
                <w:rFonts w:ascii="CG Times" w:eastAsia="Times New Roman" w:hAnsi="CG Times" w:cs="Agency FB"/>
                <w:color w:val="000000"/>
                <w:sz w:val="16"/>
                <w:szCs w:val="16"/>
              </w:rPr>
            </w:pPr>
            <w:r w:rsidRPr="00161AF2">
              <w:rPr>
                <w:rFonts w:ascii="CG Times" w:eastAsia="Times New Roman" w:hAnsi="CG Times" w:cs="Agency FB"/>
                <w:color w:val="000000"/>
                <w:sz w:val="16"/>
                <w:szCs w:val="16"/>
              </w:rPr>
              <w:t>c</w:t>
            </w:r>
          </w:p>
        </w:tc>
        <w:tc>
          <w:tcPr>
            <w:tcW w:w="274" w:type="pct"/>
            <w:tcBorders>
              <w:top w:val="single" w:sz="12" w:space="0" w:color="auto"/>
              <w:left w:val="single" w:sz="6" w:space="0" w:color="auto"/>
              <w:bottom w:val="single" w:sz="12" w:space="0" w:color="auto"/>
              <w:right w:val="single" w:sz="6" w:space="0" w:color="auto"/>
            </w:tcBorders>
          </w:tcPr>
          <w:p w:rsidR="00712E94" w:rsidRPr="00161AF2" w:rsidRDefault="00712E94" w:rsidP="0078547F">
            <w:pPr>
              <w:autoSpaceDE w:val="0"/>
              <w:autoSpaceDN w:val="0"/>
              <w:adjustRightInd w:val="0"/>
              <w:jc w:val="center"/>
              <w:rPr>
                <w:rFonts w:ascii="CG Times" w:eastAsia="Times New Roman" w:hAnsi="CG Times" w:cs="Agency FB"/>
                <w:color w:val="000000"/>
                <w:sz w:val="16"/>
                <w:szCs w:val="16"/>
              </w:rPr>
            </w:pPr>
            <w:r w:rsidRPr="00161AF2">
              <w:rPr>
                <w:rFonts w:ascii="CG Times" w:eastAsia="Times New Roman" w:hAnsi="CG Times" w:cs="Agency FB"/>
                <w:color w:val="000000"/>
                <w:sz w:val="16"/>
                <w:szCs w:val="16"/>
              </w:rPr>
              <w:t>d</w:t>
            </w:r>
          </w:p>
        </w:tc>
        <w:tc>
          <w:tcPr>
            <w:tcW w:w="250" w:type="pct"/>
            <w:tcBorders>
              <w:top w:val="single" w:sz="12" w:space="0" w:color="auto"/>
              <w:left w:val="single" w:sz="6" w:space="0" w:color="auto"/>
              <w:bottom w:val="single" w:sz="12" w:space="0" w:color="auto"/>
              <w:right w:val="single" w:sz="6" w:space="0" w:color="auto"/>
            </w:tcBorders>
          </w:tcPr>
          <w:p w:rsidR="00712E94" w:rsidRPr="00161AF2" w:rsidRDefault="00712E94" w:rsidP="0078547F">
            <w:pPr>
              <w:autoSpaceDE w:val="0"/>
              <w:autoSpaceDN w:val="0"/>
              <w:adjustRightInd w:val="0"/>
              <w:jc w:val="center"/>
              <w:rPr>
                <w:rFonts w:ascii="CG Times" w:eastAsia="Times New Roman" w:hAnsi="CG Times" w:cs="Agency FB"/>
                <w:color w:val="000000"/>
                <w:sz w:val="16"/>
                <w:szCs w:val="16"/>
              </w:rPr>
            </w:pPr>
            <w:r w:rsidRPr="00161AF2">
              <w:rPr>
                <w:rFonts w:ascii="CG Times" w:eastAsia="Times New Roman" w:hAnsi="CG Times" w:cs="Agency FB"/>
                <w:color w:val="000000"/>
                <w:sz w:val="16"/>
                <w:szCs w:val="16"/>
              </w:rPr>
              <w:t>e</w:t>
            </w:r>
          </w:p>
        </w:tc>
        <w:tc>
          <w:tcPr>
            <w:tcW w:w="278" w:type="pct"/>
            <w:tcBorders>
              <w:top w:val="single" w:sz="12" w:space="0" w:color="auto"/>
              <w:left w:val="single" w:sz="6" w:space="0" w:color="auto"/>
              <w:bottom w:val="single" w:sz="12" w:space="0" w:color="auto"/>
              <w:right w:val="single" w:sz="6" w:space="0" w:color="auto"/>
            </w:tcBorders>
          </w:tcPr>
          <w:p w:rsidR="00712E94" w:rsidRPr="00161AF2" w:rsidRDefault="00712E94" w:rsidP="0078547F">
            <w:pPr>
              <w:autoSpaceDE w:val="0"/>
              <w:autoSpaceDN w:val="0"/>
              <w:adjustRightInd w:val="0"/>
              <w:jc w:val="center"/>
              <w:rPr>
                <w:rFonts w:ascii="CG Times" w:eastAsia="Times New Roman" w:hAnsi="CG Times" w:cs="Agency FB"/>
                <w:color w:val="000000"/>
                <w:sz w:val="16"/>
                <w:szCs w:val="16"/>
              </w:rPr>
            </w:pPr>
            <w:r w:rsidRPr="00161AF2">
              <w:rPr>
                <w:rFonts w:ascii="CG Times" w:eastAsia="Times New Roman" w:hAnsi="CG Times" w:cs="Agency FB"/>
                <w:color w:val="000000"/>
                <w:sz w:val="16"/>
                <w:szCs w:val="16"/>
              </w:rPr>
              <w:t>f</w:t>
            </w:r>
          </w:p>
        </w:tc>
        <w:tc>
          <w:tcPr>
            <w:tcW w:w="717" w:type="pct"/>
            <w:tcBorders>
              <w:top w:val="single" w:sz="12" w:space="0" w:color="auto"/>
              <w:left w:val="single" w:sz="6" w:space="0" w:color="auto"/>
              <w:bottom w:val="single" w:sz="12" w:space="0" w:color="auto"/>
              <w:right w:val="single" w:sz="6" w:space="0" w:color="auto"/>
            </w:tcBorders>
          </w:tcPr>
          <w:p w:rsidR="00712E94" w:rsidRPr="00161AF2" w:rsidRDefault="00712E94" w:rsidP="0078547F">
            <w:pPr>
              <w:autoSpaceDE w:val="0"/>
              <w:autoSpaceDN w:val="0"/>
              <w:adjustRightInd w:val="0"/>
              <w:jc w:val="center"/>
              <w:rPr>
                <w:rFonts w:ascii="CG Times" w:eastAsia="Times New Roman" w:hAnsi="CG Times" w:cs="Agency FB"/>
                <w:color w:val="000000"/>
                <w:sz w:val="16"/>
                <w:szCs w:val="16"/>
              </w:rPr>
            </w:pPr>
            <w:r w:rsidRPr="00161AF2">
              <w:rPr>
                <w:rFonts w:ascii="CG Times" w:eastAsia="Times New Roman" w:hAnsi="CG Times" w:cs="Agency FB"/>
                <w:color w:val="000000"/>
                <w:sz w:val="16"/>
                <w:szCs w:val="16"/>
              </w:rPr>
              <w:t>g=(h+i+j+k+l+m+n)</w:t>
            </w:r>
          </w:p>
        </w:tc>
        <w:tc>
          <w:tcPr>
            <w:tcW w:w="515" w:type="pct"/>
            <w:tcBorders>
              <w:top w:val="single" w:sz="12" w:space="0" w:color="auto"/>
              <w:left w:val="single" w:sz="6" w:space="0" w:color="auto"/>
              <w:bottom w:val="single" w:sz="12" w:space="0" w:color="auto"/>
              <w:right w:val="single" w:sz="6" w:space="0" w:color="auto"/>
            </w:tcBorders>
          </w:tcPr>
          <w:p w:rsidR="00712E94" w:rsidRPr="00161AF2" w:rsidRDefault="00712E94" w:rsidP="0078547F">
            <w:pPr>
              <w:autoSpaceDE w:val="0"/>
              <w:autoSpaceDN w:val="0"/>
              <w:adjustRightInd w:val="0"/>
              <w:jc w:val="center"/>
              <w:rPr>
                <w:rFonts w:ascii="CG Times" w:eastAsia="Times New Roman" w:hAnsi="CG Times" w:cs="Agency FB"/>
                <w:color w:val="000000"/>
                <w:sz w:val="16"/>
                <w:szCs w:val="16"/>
              </w:rPr>
            </w:pPr>
            <w:r w:rsidRPr="00161AF2">
              <w:rPr>
                <w:rFonts w:ascii="CG Times" w:eastAsia="Times New Roman" w:hAnsi="CG Times" w:cs="Agency FB"/>
                <w:color w:val="000000"/>
                <w:sz w:val="16"/>
                <w:szCs w:val="16"/>
              </w:rPr>
              <w:t>h</w:t>
            </w:r>
          </w:p>
        </w:tc>
        <w:tc>
          <w:tcPr>
            <w:tcW w:w="368" w:type="pct"/>
            <w:tcBorders>
              <w:top w:val="single" w:sz="12" w:space="0" w:color="auto"/>
              <w:left w:val="single" w:sz="6" w:space="0" w:color="auto"/>
              <w:bottom w:val="single" w:sz="12" w:space="0" w:color="auto"/>
              <w:right w:val="single" w:sz="6" w:space="0" w:color="auto"/>
            </w:tcBorders>
          </w:tcPr>
          <w:p w:rsidR="00712E94" w:rsidRPr="00161AF2" w:rsidRDefault="00712E94" w:rsidP="0078547F">
            <w:pPr>
              <w:autoSpaceDE w:val="0"/>
              <w:autoSpaceDN w:val="0"/>
              <w:adjustRightInd w:val="0"/>
              <w:jc w:val="center"/>
              <w:rPr>
                <w:rFonts w:ascii="CG Times" w:eastAsia="Times New Roman" w:hAnsi="CG Times" w:cs="Agency FB"/>
                <w:color w:val="000000"/>
                <w:sz w:val="16"/>
                <w:szCs w:val="16"/>
              </w:rPr>
            </w:pPr>
            <w:r w:rsidRPr="00161AF2">
              <w:rPr>
                <w:rFonts w:ascii="CG Times" w:eastAsia="Times New Roman" w:hAnsi="CG Times" w:cs="Agency FB"/>
                <w:color w:val="000000"/>
                <w:sz w:val="16"/>
                <w:szCs w:val="16"/>
              </w:rPr>
              <w:t>i</w:t>
            </w:r>
          </w:p>
        </w:tc>
        <w:tc>
          <w:tcPr>
            <w:tcW w:w="262" w:type="pct"/>
            <w:tcBorders>
              <w:top w:val="single" w:sz="12" w:space="0" w:color="auto"/>
              <w:left w:val="single" w:sz="6" w:space="0" w:color="auto"/>
              <w:bottom w:val="single" w:sz="12" w:space="0" w:color="auto"/>
              <w:right w:val="single" w:sz="6" w:space="0" w:color="auto"/>
            </w:tcBorders>
          </w:tcPr>
          <w:p w:rsidR="00712E94" w:rsidRPr="00161AF2" w:rsidRDefault="00712E94" w:rsidP="0078547F">
            <w:pPr>
              <w:autoSpaceDE w:val="0"/>
              <w:autoSpaceDN w:val="0"/>
              <w:adjustRightInd w:val="0"/>
              <w:jc w:val="center"/>
              <w:rPr>
                <w:rFonts w:ascii="CG Times" w:eastAsia="Times New Roman" w:hAnsi="CG Times" w:cs="Agency FB"/>
                <w:color w:val="000000"/>
                <w:sz w:val="16"/>
                <w:szCs w:val="16"/>
              </w:rPr>
            </w:pPr>
            <w:r w:rsidRPr="00161AF2">
              <w:rPr>
                <w:rFonts w:ascii="CG Times" w:eastAsia="Times New Roman" w:hAnsi="CG Times" w:cs="Agency FB"/>
                <w:color w:val="000000"/>
                <w:sz w:val="16"/>
                <w:szCs w:val="16"/>
              </w:rPr>
              <w:t>j</w:t>
            </w:r>
          </w:p>
        </w:tc>
        <w:tc>
          <w:tcPr>
            <w:tcW w:w="368" w:type="pct"/>
            <w:tcBorders>
              <w:top w:val="single" w:sz="12" w:space="0" w:color="auto"/>
              <w:left w:val="single" w:sz="6" w:space="0" w:color="auto"/>
              <w:bottom w:val="single" w:sz="12" w:space="0" w:color="auto"/>
              <w:right w:val="single" w:sz="6" w:space="0" w:color="auto"/>
            </w:tcBorders>
          </w:tcPr>
          <w:p w:rsidR="00712E94" w:rsidRPr="00161AF2" w:rsidRDefault="00712E94" w:rsidP="0078547F">
            <w:pPr>
              <w:autoSpaceDE w:val="0"/>
              <w:autoSpaceDN w:val="0"/>
              <w:adjustRightInd w:val="0"/>
              <w:jc w:val="center"/>
              <w:rPr>
                <w:rFonts w:ascii="CG Times" w:eastAsia="Times New Roman" w:hAnsi="CG Times" w:cs="Agency FB"/>
                <w:color w:val="000000"/>
                <w:sz w:val="16"/>
                <w:szCs w:val="16"/>
              </w:rPr>
            </w:pPr>
            <w:r w:rsidRPr="00161AF2">
              <w:rPr>
                <w:rFonts w:ascii="CG Times" w:eastAsia="Times New Roman" w:hAnsi="CG Times" w:cs="Agency FB"/>
                <w:color w:val="000000"/>
                <w:sz w:val="16"/>
                <w:szCs w:val="16"/>
              </w:rPr>
              <w:t>k</w:t>
            </w:r>
          </w:p>
        </w:tc>
        <w:tc>
          <w:tcPr>
            <w:tcW w:w="278" w:type="pct"/>
            <w:tcBorders>
              <w:top w:val="single" w:sz="12" w:space="0" w:color="auto"/>
              <w:left w:val="single" w:sz="6" w:space="0" w:color="auto"/>
              <w:bottom w:val="single" w:sz="12" w:space="0" w:color="auto"/>
              <w:right w:val="single" w:sz="6" w:space="0" w:color="auto"/>
            </w:tcBorders>
          </w:tcPr>
          <w:p w:rsidR="00712E94" w:rsidRPr="00161AF2" w:rsidRDefault="00712E94" w:rsidP="0078547F">
            <w:pPr>
              <w:autoSpaceDE w:val="0"/>
              <w:autoSpaceDN w:val="0"/>
              <w:adjustRightInd w:val="0"/>
              <w:jc w:val="center"/>
              <w:rPr>
                <w:rFonts w:ascii="CG Times" w:eastAsia="Times New Roman" w:hAnsi="CG Times" w:cs="Agency FB"/>
                <w:color w:val="000000"/>
                <w:sz w:val="16"/>
                <w:szCs w:val="16"/>
              </w:rPr>
            </w:pPr>
            <w:r w:rsidRPr="00161AF2">
              <w:rPr>
                <w:rFonts w:ascii="CG Times" w:eastAsia="Times New Roman" w:hAnsi="CG Times" w:cs="Agency FB"/>
                <w:color w:val="000000"/>
                <w:sz w:val="16"/>
                <w:szCs w:val="16"/>
              </w:rPr>
              <w:t>l</w:t>
            </w:r>
          </w:p>
        </w:tc>
        <w:tc>
          <w:tcPr>
            <w:tcW w:w="368" w:type="pct"/>
            <w:tcBorders>
              <w:top w:val="single" w:sz="12" w:space="0" w:color="auto"/>
              <w:left w:val="single" w:sz="6" w:space="0" w:color="auto"/>
              <w:bottom w:val="single" w:sz="12" w:space="0" w:color="auto"/>
              <w:right w:val="single" w:sz="6" w:space="0" w:color="auto"/>
            </w:tcBorders>
          </w:tcPr>
          <w:p w:rsidR="00712E94" w:rsidRPr="00161AF2" w:rsidRDefault="00712E94" w:rsidP="0078547F">
            <w:pPr>
              <w:autoSpaceDE w:val="0"/>
              <w:autoSpaceDN w:val="0"/>
              <w:adjustRightInd w:val="0"/>
              <w:jc w:val="center"/>
              <w:rPr>
                <w:rFonts w:ascii="CG Times" w:eastAsia="Times New Roman" w:hAnsi="CG Times" w:cs="Agency FB"/>
                <w:color w:val="000000"/>
                <w:sz w:val="16"/>
                <w:szCs w:val="16"/>
              </w:rPr>
            </w:pPr>
            <w:r w:rsidRPr="00161AF2">
              <w:rPr>
                <w:rFonts w:ascii="CG Times" w:eastAsia="Times New Roman" w:hAnsi="CG Times" w:cs="Agency FB"/>
                <w:color w:val="000000"/>
                <w:sz w:val="16"/>
                <w:szCs w:val="16"/>
              </w:rPr>
              <w:t>m</w:t>
            </w:r>
          </w:p>
        </w:tc>
        <w:tc>
          <w:tcPr>
            <w:tcW w:w="260" w:type="pct"/>
            <w:tcBorders>
              <w:top w:val="single" w:sz="12" w:space="0" w:color="auto"/>
              <w:left w:val="single" w:sz="6" w:space="0" w:color="auto"/>
              <w:bottom w:val="single" w:sz="12" w:space="0" w:color="auto"/>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color w:val="000000"/>
                <w:sz w:val="16"/>
                <w:szCs w:val="16"/>
              </w:rPr>
            </w:pPr>
            <w:r w:rsidRPr="00161AF2">
              <w:rPr>
                <w:rFonts w:ascii="CG Times" w:eastAsia="Times New Roman" w:hAnsi="CG Times" w:cs="Agency FB"/>
                <w:color w:val="000000"/>
                <w:sz w:val="16"/>
                <w:szCs w:val="16"/>
              </w:rPr>
              <w:t>n</w:t>
            </w:r>
          </w:p>
        </w:tc>
      </w:tr>
      <w:tr w:rsidR="00712E94" w:rsidRPr="00161AF2">
        <w:tblPrEx>
          <w:tblCellMar>
            <w:top w:w="0" w:type="dxa"/>
            <w:bottom w:w="0" w:type="dxa"/>
          </w:tblCellMar>
        </w:tblPrEx>
        <w:trPr>
          <w:trHeight w:val="274"/>
        </w:trPr>
        <w:tc>
          <w:tcPr>
            <w:tcW w:w="333" w:type="pct"/>
            <w:tcBorders>
              <w:top w:val="single" w:sz="12" w:space="0" w:color="auto"/>
              <w:left w:val="single" w:sz="12"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7" w:type="pct"/>
            <w:tcBorders>
              <w:top w:val="single" w:sz="12"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452" w:type="pct"/>
            <w:tcBorders>
              <w:top w:val="single" w:sz="12"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4" w:type="pct"/>
            <w:tcBorders>
              <w:top w:val="single" w:sz="12"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50" w:type="pct"/>
            <w:tcBorders>
              <w:top w:val="single" w:sz="12"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8" w:type="pct"/>
            <w:tcBorders>
              <w:top w:val="single" w:sz="12"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717" w:type="pct"/>
            <w:tcBorders>
              <w:top w:val="single" w:sz="12"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515" w:type="pct"/>
            <w:tcBorders>
              <w:top w:val="single" w:sz="12"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368" w:type="pct"/>
            <w:tcBorders>
              <w:top w:val="single" w:sz="12"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62" w:type="pct"/>
            <w:tcBorders>
              <w:top w:val="single" w:sz="12"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368" w:type="pct"/>
            <w:tcBorders>
              <w:top w:val="single" w:sz="12"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8" w:type="pct"/>
            <w:tcBorders>
              <w:top w:val="single" w:sz="12"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368" w:type="pct"/>
            <w:tcBorders>
              <w:top w:val="single" w:sz="12"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60" w:type="pct"/>
            <w:tcBorders>
              <w:top w:val="single" w:sz="12" w:space="0" w:color="auto"/>
              <w:left w:val="single" w:sz="6" w:space="0" w:color="auto"/>
              <w:bottom w:val="single" w:sz="6" w:space="0" w:color="auto"/>
              <w:right w:val="single" w:sz="12"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r>
      <w:tr w:rsidR="00712E94" w:rsidRPr="00161AF2">
        <w:tblPrEx>
          <w:tblCellMar>
            <w:top w:w="0" w:type="dxa"/>
            <w:bottom w:w="0" w:type="dxa"/>
          </w:tblCellMar>
        </w:tblPrEx>
        <w:trPr>
          <w:trHeight w:val="250"/>
        </w:trPr>
        <w:tc>
          <w:tcPr>
            <w:tcW w:w="333" w:type="pct"/>
            <w:tcBorders>
              <w:top w:val="single" w:sz="6" w:space="0" w:color="auto"/>
              <w:left w:val="single" w:sz="12"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7"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452"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4"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50"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8"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717"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515"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368"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262"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368"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278"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368"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260" w:type="pct"/>
            <w:tcBorders>
              <w:top w:val="single" w:sz="6" w:space="0" w:color="auto"/>
              <w:left w:val="single" w:sz="6" w:space="0" w:color="auto"/>
              <w:bottom w:val="single" w:sz="6" w:space="0" w:color="auto"/>
              <w:right w:val="single" w:sz="12"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r>
      <w:tr w:rsidR="00712E94" w:rsidRPr="00161AF2">
        <w:tblPrEx>
          <w:tblCellMar>
            <w:top w:w="0" w:type="dxa"/>
            <w:bottom w:w="0" w:type="dxa"/>
          </w:tblCellMar>
        </w:tblPrEx>
        <w:trPr>
          <w:trHeight w:val="250"/>
        </w:trPr>
        <w:tc>
          <w:tcPr>
            <w:tcW w:w="333" w:type="pct"/>
            <w:tcBorders>
              <w:top w:val="single" w:sz="6" w:space="0" w:color="auto"/>
              <w:left w:val="single" w:sz="12"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7"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452"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4"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50"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8"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717"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515"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368"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262"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368"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278"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368"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260" w:type="pct"/>
            <w:tcBorders>
              <w:top w:val="single" w:sz="6" w:space="0" w:color="auto"/>
              <w:left w:val="single" w:sz="6" w:space="0" w:color="auto"/>
              <w:bottom w:val="single" w:sz="6" w:space="0" w:color="auto"/>
              <w:right w:val="single" w:sz="12"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r>
      <w:tr w:rsidR="00712E94" w:rsidRPr="00161AF2">
        <w:tblPrEx>
          <w:tblCellMar>
            <w:top w:w="0" w:type="dxa"/>
            <w:bottom w:w="0" w:type="dxa"/>
          </w:tblCellMar>
        </w:tblPrEx>
        <w:trPr>
          <w:trHeight w:val="250"/>
        </w:trPr>
        <w:tc>
          <w:tcPr>
            <w:tcW w:w="333" w:type="pct"/>
            <w:tcBorders>
              <w:top w:val="single" w:sz="6" w:space="0" w:color="auto"/>
              <w:left w:val="single" w:sz="12"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7"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452"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4"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50"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8"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717"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515"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368"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262"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368"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278"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368" w:type="pct"/>
            <w:tcBorders>
              <w:top w:val="single" w:sz="6" w:space="0" w:color="auto"/>
              <w:left w:val="single" w:sz="6" w:space="0" w:color="auto"/>
              <w:bottom w:val="single" w:sz="6"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260" w:type="pct"/>
            <w:tcBorders>
              <w:top w:val="single" w:sz="6" w:space="0" w:color="auto"/>
              <w:left w:val="single" w:sz="6" w:space="0" w:color="auto"/>
              <w:bottom w:val="single" w:sz="6" w:space="0" w:color="auto"/>
              <w:right w:val="single" w:sz="12"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r>
      <w:tr w:rsidR="00712E94" w:rsidRPr="00161AF2">
        <w:tblPrEx>
          <w:tblCellMar>
            <w:top w:w="0" w:type="dxa"/>
            <w:bottom w:w="0" w:type="dxa"/>
          </w:tblCellMar>
        </w:tblPrEx>
        <w:trPr>
          <w:trHeight w:val="262"/>
        </w:trPr>
        <w:tc>
          <w:tcPr>
            <w:tcW w:w="333" w:type="pct"/>
            <w:tcBorders>
              <w:top w:val="single" w:sz="6" w:space="0" w:color="auto"/>
              <w:left w:val="single" w:sz="12" w:space="0" w:color="auto"/>
              <w:bottom w:val="single" w:sz="12"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7" w:type="pct"/>
            <w:tcBorders>
              <w:top w:val="single" w:sz="6" w:space="0" w:color="auto"/>
              <w:left w:val="single" w:sz="6" w:space="0" w:color="auto"/>
              <w:bottom w:val="single" w:sz="12"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452" w:type="pct"/>
            <w:tcBorders>
              <w:top w:val="single" w:sz="6" w:space="0" w:color="auto"/>
              <w:left w:val="single" w:sz="6" w:space="0" w:color="auto"/>
              <w:bottom w:val="single" w:sz="12"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4" w:type="pct"/>
            <w:tcBorders>
              <w:top w:val="single" w:sz="6" w:space="0" w:color="auto"/>
              <w:left w:val="single" w:sz="6" w:space="0" w:color="auto"/>
              <w:bottom w:val="single" w:sz="12"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50" w:type="pct"/>
            <w:tcBorders>
              <w:top w:val="single" w:sz="6" w:space="0" w:color="auto"/>
              <w:left w:val="single" w:sz="6" w:space="0" w:color="auto"/>
              <w:bottom w:val="single" w:sz="12"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8" w:type="pct"/>
            <w:tcBorders>
              <w:top w:val="single" w:sz="6" w:space="0" w:color="auto"/>
              <w:left w:val="single" w:sz="6" w:space="0" w:color="auto"/>
              <w:bottom w:val="single" w:sz="12"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717" w:type="pct"/>
            <w:tcBorders>
              <w:top w:val="single" w:sz="6" w:space="0" w:color="auto"/>
              <w:left w:val="single" w:sz="6" w:space="0" w:color="auto"/>
              <w:bottom w:val="single" w:sz="12"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515" w:type="pct"/>
            <w:tcBorders>
              <w:top w:val="single" w:sz="6" w:space="0" w:color="auto"/>
              <w:left w:val="single" w:sz="6" w:space="0" w:color="auto"/>
              <w:bottom w:val="single" w:sz="12"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368" w:type="pct"/>
            <w:tcBorders>
              <w:top w:val="single" w:sz="6" w:space="0" w:color="auto"/>
              <w:left w:val="single" w:sz="6" w:space="0" w:color="auto"/>
              <w:bottom w:val="single" w:sz="12"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262" w:type="pct"/>
            <w:tcBorders>
              <w:top w:val="single" w:sz="6" w:space="0" w:color="auto"/>
              <w:left w:val="single" w:sz="6" w:space="0" w:color="auto"/>
              <w:bottom w:val="single" w:sz="12"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368" w:type="pct"/>
            <w:tcBorders>
              <w:top w:val="single" w:sz="6" w:space="0" w:color="auto"/>
              <w:left w:val="single" w:sz="6" w:space="0" w:color="auto"/>
              <w:bottom w:val="single" w:sz="12"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278" w:type="pct"/>
            <w:tcBorders>
              <w:top w:val="single" w:sz="6" w:space="0" w:color="auto"/>
              <w:left w:val="single" w:sz="6" w:space="0" w:color="auto"/>
              <w:bottom w:val="single" w:sz="12"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368" w:type="pct"/>
            <w:tcBorders>
              <w:top w:val="single" w:sz="6" w:space="0" w:color="auto"/>
              <w:left w:val="single" w:sz="6" w:space="0" w:color="auto"/>
              <w:bottom w:val="single" w:sz="12" w:space="0" w:color="auto"/>
              <w:right w:val="single" w:sz="6"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260" w:type="pct"/>
            <w:tcBorders>
              <w:top w:val="single" w:sz="6" w:space="0" w:color="auto"/>
              <w:left w:val="single" w:sz="6" w:space="0" w:color="auto"/>
              <w:bottom w:val="single" w:sz="12" w:space="0" w:color="auto"/>
              <w:right w:val="single" w:sz="12"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r>
      <w:tr w:rsidR="00712E94" w:rsidRPr="00161AF2">
        <w:tblPrEx>
          <w:tblCellMar>
            <w:top w:w="0" w:type="dxa"/>
            <w:bottom w:w="0" w:type="dxa"/>
          </w:tblCellMar>
        </w:tblPrEx>
        <w:trPr>
          <w:trHeight w:val="262"/>
        </w:trPr>
        <w:tc>
          <w:tcPr>
            <w:tcW w:w="610" w:type="pct"/>
            <w:gridSpan w:val="2"/>
            <w:tcBorders>
              <w:top w:val="single" w:sz="12" w:space="0" w:color="auto"/>
              <w:left w:val="single" w:sz="12" w:space="0" w:color="auto"/>
              <w:bottom w:val="single" w:sz="12" w:space="0" w:color="auto"/>
              <w:right w:val="nil"/>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r w:rsidRPr="00161AF2">
              <w:rPr>
                <w:rFonts w:ascii="CG Times" w:eastAsia="Times New Roman" w:hAnsi="CG Times" w:cs="Agency FB"/>
                <w:b/>
                <w:bCs/>
                <w:color w:val="000000"/>
                <w:sz w:val="16"/>
                <w:szCs w:val="16"/>
              </w:rPr>
              <w:t>Shuma totale</w:t>
            </w:r>
          </w:p>
        </w:tc>
        <w:tc>
          <w:tcPr>
            <w:tcW w:w="452" w:type="pct"/>
            <w:tcBorders>
              <w:top w:val="single" w:sz="12" w:space="0" w:color="auto"/>
              <w:left w:val="nil"/>
              <w:bottom w:val="single" w:sz="12" w:space="0" w:color="auto"/>
              <w:right w:val="nil"/>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274" w:type="pct"/>
            <w:tcBorders>
              <w:top w:val="single" w:sz="12" w:space="0" w:color="auto"/>
              <w:left w:val="nil"/>
              <w:bottom w:val="single" w:sz="12" w:space="0" w:color="auto"/>
              <w:right w:val="nil"/>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250" w:type="pct"/>
            <w:tcBorders>
              <w:top w:val="single" w:sz="12" w:space="0" w:color="auto"/>
              <w:left w:val="nil"/>
              <w:bottom w:val="single" w:sz="12" w:space="0" w:color="auto"/>
              <w:right w:val="nil"/>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278" w:type="pct"/>
            <w:tcBorders>
              <w:top w:val="single" w:sz="12" w:space="0" w:color="auto"/>
              <w:left w:val="nil"/>
              <w:bottom w:val="single" w:sz="12" w:space="0" w:color="auto"/>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717" w:type="pct"/>
            <w:tcBorders>
              <w:top w:val="single" w:sz="12" w:space="0" w:color="auto"/>
              <w:left w:val="single" w:sz="12" w:space="0" w:color="auto"/>
              <w:bottom w:val="single" w:sz="12" w:space="0" w:color="auto"/>
              <w:right w:val="single" w:sz="12"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515" w:type="pct"/>
            <w:tcBorders>
              <w:top w:val="single" w:sz="12" w:space="0" w:color="auto"/>
              <w:left w:val="single" w:sz="12" w:space="0" w:color="auto"/>
              <w:bottom w:val="single" w:sz="12" w:space="0" w:color="auto"/>
              <w:right w:val="single" w:sz="12"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368" w:type="pct"/>
            <w:tcBorders>
              <w:top w:val="single" w:sz="12" w:space="0" w:color="auto"/>
              <w:left w:val="single" w:sz="12" w:space="0" w:color="auto"/>
              <w:bottom w:val="single" w:sz="12" w:space="0" w:color="auto"/>
              <w:right w:val="single" w:sz="12"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262" w:type="pct"/>
            <w:tcBorders>
              <w:top w:val="single" w:sz="12" w:space="0" w:color="auto"/>
              <w:left w:val="single" w:sz="12" w:space="0" w:color="auto"/>
              <w:bottom w:val="single" w:sz="12" w:space="0" w:color="auto"/>
              <w:right w:val="single" w:sz="12"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368" w:type="pct"/>
            <w:tcBorders>
              <w:top w:val="single" w:sz="12" w:space="0" w:color="auto"/>
              <w:left w:val="single" w:sz="12" w:space="0" w:color="auto"/>
              <w:bottom w:val="single" w:sz="12" w:space="0" w:color="auto"/>
              <w:right w:val="single" w:sz="12"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278" w:type="pct"/>
            <w:tcBorders>
              <w:top w:val="single" w:sz="12" w:space="0" w:color="auto"/>
              <w:left w:val="single" w:sz="12" w:space="0" w:color="auto"/>
              <w:bottom w:val="single" w:sz="12" w:space="0" w:color="auto"/>
              <w:right w:val="single" w:sz="12"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368" w:type="pct"/>
            <w:tcBorders>
              <w:top w:val="single" w:sz="12" w:space="0" w:color="auto"/>
              <w:left w:val="single" w:sz="12" w:space="0" w:color="auto"/>
              <w:bottom w:val="single" w:sz="12" w:space="0" w:color="auto"/>
              <w:right w:val="single" w:sz="12"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260" w:type="pct"/>
            <w:tcBorders>
              <w:top w:val="single" w:sz="12" w:space="0" w:color="auto"/>
              <w:left w:val="single" w:sz="12" w:space="0" w:color="auto"/>
              <w:bottom w:val="single" w:sz="12" w:space="0" w:color="auto"/>
              <w:right w:val="single" w:sz="12" w:space="0" w:color="auto"/>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r>
      <w:tr w:rsidR="00712E94" w:rsidRPr="00161AF2">
        <w:tblPrEx>
          <w:tblCellMar>
            <w:top w:w="0" w:type="dxa"/>
            <w:bottom w:w="0" w:type="dxa"/>
          </w:tblCellMar>
        </w:tblPrEx>
        <w:trPr>
          <w:trHeight w:val="262"/>
        </w:trPr>
        <w:tc>
          <w:tcPr>
            <w:tcW w:w="2581" w:type="pct"/>
            <w:gridSpan w:val="7"/>
            <w:tcBorders>
              <w:top w:val="single" w:sz="12" w:space="0" w:color="auto"/>
              <w:left w:val="single" w:sz="12" w:space="0" w:color="auto"/>
              <w:bottom w:val="single" w:sz="12" w:space="0" w:color="auto"/>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color w:val="000000"/>
                <w:sz w:val="16"/>
                <w:szCs w:val="16"/>
              </w:rPr>
            </w:pPr>
            <w:r w:rsidRPr="00161AF2">
              <w:rPr>
                <w:rFonts w:ascii="CG Times" w:eastAsia="Times New Roman" w:hAnsi="CG Times" w:cs="Agency FB"/>
                <w:color w:val="000000"/>
                <w:sz w:val="16"/>
                <w:szCs w:val="16"/>
              </w:rPr>
              <w:t>Kutia sipas Formularit te Deklarimit dhe Pageses se TVSH-se</w:t>
            </w:r>
          </w:p>
        </w:tc>
        <w:tc>
          <w:tcPr>
            <w:tcW w:w="515" w:type="pct"/>
            <w:tcBorders>
              <w:top w:val="single" w:sz="12" w:space="0" w:color="auto"/>
              <w:left w:val="single" w:sz="12" w:space="0" w:color="auto"/>
              <w:bottom w:val="single" w:sz="12" w:space="0" w:color="auto"/>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color w:val="000000"/>
                <w:sz w:val="16"/>
                <w:szCs w:val="16"/>
              </w:rPr>
            </w:pPr>
            <w:r w:rsidRPr="00161AF2">
              <w:rPr>
                <w:rFonts w:ascii="CG Times" w:eastAsia="Times New Roman" w:hAnsi="CG Times" w:cs="Agency FB"/>
                <w:color w:val="000000"/>
                <w:sz w:val="16"/>
                <w:szCs w:val="16"/>
              </w:rPr>
              <w:t>kutia (13)</w:t>
            </w:r>
          </w:p>
        </w:tc>
        <w:tc>
          <w:tcPr>
            <w:tcW w:w="368" w:type="pct"/>
            <w:tcBorders>
              <w:top w:val="single" w:sz="12" w:space="0" w:color="auto"/>
              <w:left w:val="single" w:sz="12" w:space="0" w:color="auto"/>
              <w:bottom w:val="single" w:sz="12" w:space="0" w:color="auto"/>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color w:val="000000"/>
                <w:sz w:val="16"/>
                <w:szCs w:val="16"/>
              </w:rPr>
            </w:pPr>
            <w:r w:rsidRPr="00161AF2">
              <w:rPr>
                <w:rFonts w:ascii="CG Times" w:eastAsia="Times New Roman" w:hAnsi="CG Times" w:cs="Agency FB"/>
                <w:color w:val="000000"/>
                <w:sz w:val="16"/>
                <w:szCs w:val="16"/>
              </w:rPr>
              <w:t>kutia (14)</w:t>
            </w:r>
          </w:p>
        </w:tc>
        <w:tc>
          <w:tcPr>
            <w:tcW w:w="262" w:type="pct"/>
            <w:tcBorders>
              <w:top w:val="single" w:sz="12" w:space="0" w:color="auto"/>
              <w:left w:val="single" w:sz="12" w:space="0" w:color="auto"/>
              <w:bottom w:val="single" w:sz="12" w:space="0" w:color="auto"/>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color w:val="000000"/>
                <w:sz w:val="16"/>
                <w:szCs w:val="16"/>
              </w:rPr>
            </w:pPr>
            <w:r w:rsidRPr="00161AF2">
              <w:rPr>
                <w:rFonts w:ascii="CG Times" w:eastAsia="Times New Roman" w:hAnsi="CG Times" w:cs="Agency FB"/>
                <w:color w:val="000000"/>
                <w:sz w:val="16"/>
                <w:szCs w:val="16"/>
              </w:rPr>
              <w:t>kutia (15)</w:t>
            </w:r>
          </w:p>
        </w:tc>
        <w:tc>
          <w:tcPr>
            <w:tcW w:w="368" w:type="pct"/>
            <w:tcBorders>
              <w:top w:val="single" w:sz="12" w:space="0" w:color="auto"/>
              <w:left w:val="single" w:sz="12" w:space="0" w:color="auto"/>
              <w:bottom w:val="single" w:sz="12" w:space="0" w:color="auto"/>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color w:val="000000"/>
                <w:sz w:val="16"/>
                <w:szCs w:val="16"/>
              </w:rPr>
            </w:pPr>
            <w:r w:rsidRPr="00161AF2">
              <w:rPr>
                <w:rFonts w:ascii="CG Times" w:eastAsia="Times New Roman" w:hAnsi="CG Times" w:cs="Agency FB"/>
                <w:color w:val="000000"/>
                <w:sz w:val="16"/>
                <w:szCs w:val="16"/>
              </w:rPr>
              <w:t>kutia (16)</w:t>
            </w:r>
          </w:p>
        </w:tc>
        <w:tc>
          <w:tcPr>
            <w:tcW w:w="278" w:type="pct"/>
            <w:tcBorders>
              <w:top w:val="single" w:sz="12" w:space="0" w:color="auto"/>
              <w:left w:val="single" w:sz="12" w:space="0" w:color="auto"/>
              <w:bottom w:val="single" w:sz="12" w:space="0" w:color="auto"/>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color w:val="000000"/>
                <w:sz w:val="16"/>
                <w:szCs w:val="16"/>
              </w:rPr>
            </w:pPr>
            <w:r w:rsidRPr="00161AF2">
              <w:rPr>
                <w:rFonts w:ascii="CG Times" w:eastAsia="Times New Roman" w:hAnsi="CG Times" w:cs="Agency FB"/>
                <w:color w:val="000000"/>
                <w:sz w:val="16"/>
                <w:szCs w:val="16"/>
              </w:rPr>
              <w:t>kutia (17)</w:t>
            </w:r>
          </w:p>
        </w:tc>
        <w:tc>
          <w:tcPr>
            <w:tcW w:w="368" w:type="pct"/>
            <w:tcBorders>
              <w:top w:val="single" w:sz="12" w:space="0" w:color="auto"/>
              <w:left w:val="single" w:sz="12" w:space="0" w:color="auto"/>
              <w:bottom w:val="single" w:sz="12" w:space="0" w:color="auto"/>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color w:val="000000"/>
                <w:sz w:val="16"/>
                <w:szCs w:val="16"/>
              </w:rPr>
            </w:pPr>
            <w:r w:rsidRPr="00161AF2">
              <w:rPr>
                <w:rFonts w:ascii="CG Times" w:eastAsia="Times New Roman" w:hAnsi="CG Times" w:cs="Agency FB"/>
                <w:color w:val="000000"/>
                <w:sz w:val="16"/>
                <w:szCs w:val="16"/>
              </w:rPr>
              <w:t>kutia (18)</w:t>
            </w:r>
          </w:p>
        </w:tc>
        <w:tc>
          <w:tcPr>
            <w:tcW w:w="260" w:type="pct"/>
            <w:tcBorders>
              <w:top w:val="single" w:sz="12" w:space="0" w:color="auto"/>
              <w:left w:val="single" w:sz="12" w:space="0" w:color="auto"/>
              <w:bottom w:val="single" w:sz="12" w:space="0" w:color="auto"/>
              <w:right w:val="single" w:sz="12" w:space="0" w:color="auto"/>
            </w:tcBorders>
          </w:tcPr>
          <w:p w:rsidR="00712E94" w:rsidRPr="00161AF2" w:rsidRDefault="00712E94" w:rsidP="0078547F">
            <w:pPr>
              <w:autoSpaceDE w:val="0"/>
              <w:autoSpaceDN w:val="0"/>
              <w:adjustRightInd w:val="0"/>
              <w:jc w:val="center"/>
              <w:rPr>
                <w:rFonts w:ascii="CG Times" w:eastAsia="Times New Roman" w:hAnsi="CG Times" w:cs="Agency FB"/>
                <w:color w:val="000000"/>
                <w:sz w:val="16"/>
                <w:szCs w:val="16"/>
              </w:rPr>
            </w:pPr>
            <w:r w:rsidRPr="00161AF2">
              <w:rPr>
                <w:rFonts w:ascii="CG Times" w:eastAsia="Times New Roman" w:hAnsi="CG Times" w:cs="Agency FB"/>
                <w:color w:val="000000"/>
                <w:sz w:val="16"/>
                <w:szCs w:val="16"/>
              </w:rPr>
              <w:t>kutia (19)</w:t>
            </w:r>
          </w:p>
        </w:tc>
      </w:tr>
      <w:tr w:rsidR="00712E94" w:rsidRPr="00161AF2">
        <w:tblPrEx>
          <w:tblCellMar>
            <w:top w:w="0" w:type="dxa"/>
            <w:bottom w:w="0" w:type="dxa"/>
          </w:tblCellMar>
        </w:tblPrEx>
        <w:trPr>
          <w:trHeight w:val="250"/>
        </w:trPr>
        <w:tc>
          <w:tcPr>
            <w:tcW w:w="333" w:type="pct"/>
            <w:tcBorders>
              <w:top w:val="single" w:sz="12" w:space="0" w:color="auto"/>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7" w:type="pct"/>
            <w:tcBorders>
              <w:top w:val="single" w:sz="12" w:space="0" w:color="auto"/>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452" w:type="pct"/>
            <w:tcBorders>
              <w:top w:val="single" w:sz="12" w:space="0" w:color="auto"/>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4" w:type="pct"/>
            <w:tcBorders>
              <w:top w:val="single" w:sz="12" w:space="0" w:color="auto"/>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50" w:type="pct"/>
            <w:tcBorders>
              <w:top w:val="single" w:sz="12" w:space="0" w:color="auto"/>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8" w:type="pct"/>
            <w:tcBorders>
              <w:top w:val="single" w:sz="12" w:space="0" w:color="auto"/>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717" w:type="pct"/>
            <w:tcBorders>
              <w:top w:val="single" w:sz="12" w:space="0" w:color="auto"/>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515" w:type="pct"/>
            <w:tcBorders>
              <w:top w:val="single" w:sz="12" w:space="0" w:color="auto"/>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368" w:type="pct"/>
            <w:tcBorders>
              <w:top w:val="single" w:sz="12" w:space="0" w:color="auto"/>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62" w:type="pct"/>
            <w:tcBorders>
              <w:top w:val="single" w:sz="12" w:space="0" w:color="auto"/>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368" w:type="pct"/>
            <w:tcBorders>
              <w:top w:val="single" w:sz="12" w:space="0" w:color="auto"/>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8" w:type="pct"/>
            <w:tcBorders>
              <w:top w:val="single" w:sz="12" w:space="0" w:color="auto"/>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368" w:type="pct"/>
            <w:tcBorders>
              <w:top w:val="single" w:sz="12" w:space="0" w:color="auto"/>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60" w:type="pct"/>
            <w:tcBorders>
              <w:top w:val="single" w:sz="12" w:space="0" w:color="auto"/>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r>
      <w:tr w:rsidR="00712E94" w:rsidRPr="00161AF2">
        <w:tblPrEx>
          <w:tblCellMar>
            <w:top w:w="0" w:type="dxa"/>
            <w:bottom w:w="0" w:type="dxa"/>
          </w:tblCellMar>
        </w:tblPrEx>
        <w:trPr>
          <w:trHeight w:val="250"/>
        </w:trPr>
        <w:tc>
          <w:tcPr>
            <w:tcW w:w="333"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7"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452"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4"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50"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717"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515"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36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62"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36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36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60"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r>
      <w:tr w:rsidR="00712E94" w:rsidRPr="00161AF2">
        <w:tblPrEx>
          <w:tblCellMar>
            <w:top w:w="0" w:type="dxa"/>
            <w:bottom w:w="0" w:type="dxa"/>
          </w:tblCellMar>
        </w:tblPrEx>
        <w:trPr>
          <w:trHeight w:val="250"/>
        </w:trPr>
        <w:tc>
          <w:tcPr>
            <w:tcW w:w="333"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7"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452"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4"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50"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717"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515"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36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62"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36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628" w:type="pct"/>
            <w:gridSpan w:val="2"/>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rPr>
                <w:rFonts w:ascii="CG Times" w:eastAsia="Times New Roman" w:hAnsi="CG Times" w:cs="Agency FB"/>
                <w:b/>
                <w:bCs/>
                <w:color w:val="000000"/>
                <w:sz w:val="16"/>
                <w:szCs w:val="16"/>
              </w:rPr>
            </w:pPr>
            <w:r w:rsidRPr="00161AF2">
              <w:rPr>
                <w:rFonts w:ascii="CG Times" w:eastAsia="Times New Roman" w:hAnsi="CG Times" w:cs="Agency FB"/>
                <w:b/>
                <w:bCs/>
                <w:color w:val="000000"/>
                <w:sz w:val="16"/>
                <w:szCs w:val="16"/>
              </w:rPr>
              <w:t xml:space="preserve">Emri Mbiemri </w:t>
            </w:r>
          </w:p>
        </w:tc>
      </w:tr>
      <w:tr w:rsidR="00712E94" w:rsidRPr="00161AF2">
        <w:tblPrEx>
          <w:tblCellMar>
            <w:top w:w="0" w:type="dxa"/>
            <w:bottom w:w="0" w:type="dxa"/>
          </w:tblCellMar>
        </w:tblPrEx>
        <w:trPr>
          <w:trHeight w:val="250"/>
        </w:trPr>
        <w:tc>
          <w:tcPr>
            <w:tcW w:w="333"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7"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452"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4"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50"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717"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515"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36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62"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36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36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260"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r>
      <w:tr w:rsidR="00712E94" w:rsidRPr="00161AF2">
        <w:tblPrEx>
          <w:tblCellMar>
            <w:top w:w="0" w:type="dxa"/>
            <w:bottom w:w="0" w:type="dxa"/>
          </w:tblCellMar>
        </w:tblPrEx>
        <w:trPr>
          <w:trHeight w:val="238"/>
        </w:trPr>
        <w:tc>
          <w:tcPr>
            <w:tcW w:w="333"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rPr>
                <w:rFonts w:ascii="CG Times" w:eastAsia="Times New Roman" w:hAnsi="CG Times" w:cs="Agency FB"/>
                <w:color w:val="000000"/>
                <w:sz w:val="16"/>
                <w:szCs w:val="16"/>
              </w:rPr>
            </w:pPr>
            <w:r w:rsidRPr="00161AF2">
              <w:rPr>
                <w:rFonts w:ascii="CG Times" w:eastAsia="Times New Roman" w:hAnsi="CG Times" w:cs="Agency FB"/>
                <w:color w:val="000000"/>
                <w:sz w:val="16"/>
                <w:szCs w:val="16"/>
              </w:rPr>
              <w:t>Shpjegim:</w:t>
            </w:r>
          </w:p>
        </w:tc>
        <w:tc>
          <w:tcPr>
            <w:tcW w:w="277"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452"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4"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50"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717"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515"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36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62"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36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7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36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c>
          <w:tcPr>
            <w:tcW w:w="260"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Agency FB"/>
                <w:color w:val="000000"/>
                <w:sz w:val="16"/>
                <w:szCs w:val="16"/>
              </w:rPr>
            </w:pPr>
          </w:p>
        </w:tc>
      </w:tr>
      <w:tr w:rsidR="00712E94" w:rsidRPr="00161AF2">
        <w:tblPrEx>
          <w:tblCellMar>
            <w:top w:w="0" w:type="dxa"/>
            <w:bottom w:w="0" w:type="dxa"/>
          </w:tblCellMar>
        </w:tblPrEx>
        <w:trPr>
          <w:trHeight w:val="250"/>
        </w:trPr>
        <w:tc>
          <w:tcPr>
            <w:tcW w:w="5000" w:type="pct"/>
            <w:gridSpan w:val="14"/>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rPr>
                <w:rFonts w:ascii="CG Times" w:eastAsia="Times New Roman" w:hAnsi="CG Times" w:cs="Agency FB"/>
                <w:color w:val="000000"/>
                <w:sz w:val="16"/>
                <w:szCs w:val="16"/>
              </w:rPr>
            </w:pPr>
            <w:r w:rsidRPr="00161AF2">
              <w:rPr>
                <w:rFonts w:ascii="CG Times" w:eastAsia="Times New Roman" w:hAnsi="CG Times" w:cs="Agency FB"/>
                <w:color w:val="000000"/>
                <w:sz w:val="16"/>
                <w:szCs w:val="16"/>
              </w:rPr>
              <w:t xml:space="preserve">Ne rastin kur ky liber do te printohet, per qellime te ruajtjes/ mbajtjes se dokumentacionit, cdo faqe e printuar duhet te kete ne krye permbajtjen / rreshtat nga 1 ne 12. </w:t>
            </w:r>
          </w:p>
        </w:tc>
      </w:tr>
      <w:tr w:rsidR="00712E94" w:rsidRPr="00161AF2">
        <w:tblPrEx>
          <w:tblCellMar>
            <w:top w:w="0" w:type="dxa"/>
            <w:bottom w:w="0" w:type="dxa"/>
          </w:tblCellMar>
        </w:tblPrEx>
        <w:trPr>
          <w:trHeight w:val="250"/>
        </w:trPr>
        <w:tc>
          <w:tcPr>
            <w:tcW w:w="1864" w:type="pct"/>
            <w:gridSpan w:val="6"/>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rPr>
                <w:rFonts w:ascii="CG Times" w:eastAsia="Times New Roman" w:hAnsi="CG Times" w:cs="Agency FB"/>
                <w:color w:val="000000"/>
                <w:sz w:val="16"/>
                <w:szCs w:val="16"/>
              </w:rPr>
            </w:pPr>
            <w:r w:rsidRPr="00161AF2">
              <w:rPr>
                <w:rFonts w:ascii="CG Times" w:eastAsia="Times New Roman" w:hAnsi="CG Times" w:cs="Agency FB"/>
                <w:color w:val="000000"/>
                <w:sz w:val="16"/>
                <w:szCs w:val="16"/>
              </w:rPr>
              <w:t>Nr i rreshtave mund te shtohet ne perputhje me nr e transaksioneve</w:t>
            </w:r>
          </w:p>
        </w:tc>
        <w:tc>
          <w:tcPr>
            <w:tcW w:w="717"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Calibri"/>
                <w:color w:val="000000"/>
                <w:sz w:val="16"/>
                <w:szCs w:val="16"/>
              </w:rPr>
            </w:pPr>
          </w:p>
        </w:tc>
        <w:tc>
          <w:tcPr>
            <w:tcW w:w="515"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Calibri"/>
                <w:color w:val="000000"/>
                <w:sz w:val="16"/>
                <w:szCs w:val="16"/>
              </w:rPr>
            </w:pPr>
          </w:p>
        </w:tc>
        <w:tc>
          <w:tcPr>
            <w:tcW w:w="36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Calibri"/>
                <w:color w:val="000000"/>
                <w:sz w:val="16"/>
                <w:szCs w:val="16"/>
              </w:rPr>
            </w:pPr>
          </w:p>
        </w:tc>
        <w:tc>
          <w:tcPr>
            <w:tcW w:w="262"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Calibri"/>
                <w:color w:val="000000"/>
                <w:sz w:val="16"/>
                <w:szCs w:val="16"/>
              </w:rPr>
            </w:pPr>
          </w:p>
        </w:tc>
        <w:tc>
          <w:tcPr>
            <w:tcW w:w="36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Calibri"/>
                <w:color w:val="000000"/>
                <w:sz w:val="16"/>
                <w:szCs w:val="16"/>
              </w:rPr>
            </w:pPr>
          </w:p>
        </w:tc>
        <w:tc>
          <w:tcPr>
            <w:tcW w:w="27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Calibri"/>
                <w:color w:val="000000"/>
                <w:sz w:val="16"/>
                <w:szCs w:val="16"/>
              </w:rPr>
            </w:pPr>
          </w:p>
        </w:tc>
        <w:tc>
          <w:tcPr>
            <w:tcW w:w="368"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Calibri"/>
                <w:color w:val="000000"/>
                <w:sz w:val="16"/>
                <w:szCs w:val="16"/>
              </w:rPr>
            </w:pPr>
          </w:p>
        </w:tc>
        <w:tc>
          <w:tcPr>
            <w:tcW w:w="260" w:type="pct"/>
            <w:tcBorders>
              <w:top w:val="single" w:sz="2" w:space="0" w:color="000000"/>
              <w:left w:val="single" w:sz="2" w:space="0" w:color="000000"/>
              <w:bottom w:val="single" w:sz="2" w:space="0" w:color="000000"/>
              <w:right w:val="single" w:sz="2" w:space="0" w:color="000000"/>
            </w:tcBorders>
          </w:tcPr>
          <w:p w:rsidR="00712E94" w:rsidRPr="00161AF2" w:rsidRDefault="00712E94" w:rsidP="0078547F">
            <w:pPr>
              <w:autoSpaceDE w:val="0"/>
              <w:autoSpaceDN w:val="0"/>
              <w:adjustRightInd w:val="0"/>
              <w:jc w:val="right"/>
              <w:rPr>
                <w:rFonts w:ascii="CG Times" w:eastAsia="Times New Roman" w:hAnsi="CG Times" w:cs="Calibri"/>
                <w:color w:val="000000"/>
                <w:sz w:val="16"/>
                <w:szCs w:val="16"/>
              </w:rPr>
            </w:pPr>
          </w:p>
        </w:tc>
      </w:tr>
    </w:tbl>
    <w:p w:rsidR="00712E94" w:rsidRDefault="00712E94" w:rsidP="00712E94"/>
    <w:p w:rsidR="00A97197" w:rsidRDefault="00A97197" w:rsidP="00712E94"/>
    <w:tbl>
      <w:tblPr>
        <w:tblW w:w="5000" w:type="pct"/>
        <w:tblLook w:val="0000" w:firstRow="0" w:lastRow="0" w:firstColumn="0" w:lastColumn="0" w:noHBand="0" w:noVBand="0"/>
      </w:tblPr>
      <w:tblGrid>
        <w:gridCol w:w="1144"/>
        <w:gridCol w:w="1027"/>
        <w:gridCol w:w="1294"/>
        <w:gridCol w:w="1365"/>
        <w:gridCol w:w="1297"/>
        <w:gridCol w:w="1362"/>
        <w:gridCol w:w="1365"/>
        <w:gridCol w:w="1277"/>
        <w:gridCol w:w="1365"/>
        <w:gridCol w:w="1581"/>
        <w:gridCol w:w="1143"/>
      </w:tblGrid>
      <w:tr w:rsidR="00712E94" w:rsidRPr="00B854AD">
        <w:tblPrEx>
          <w:tblCellMar>
            <w:top w:w="0" w:type="dxa"/>
            <w:bottom w:w="0" w:type="dxa"/>
          </w:tblCellMar>
        </w:tblPrEx>
        <w:trPr>
          <w:trHeight w:val="304"/>
        </w:trPr>
        <w:tc>
          <w:tcPr>
            <w:tcW w:w="5000" w:type="pct"/>
            <w:gridSpan w:val="11"/>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rPr>
                <w:rFonts w:ascii="CG Times" w:eastAsia="Times New Roman" w:hAnsi="CG Times" w:cs="Agency FB"/>
                <w:color w:val="000000"/>
                <w:sz w:val="16"/>
                <w:szCs w:val="16"/>
              </w:rPr>
            </w:pPr>
            <w:r w:rsidRPr="008A48AE">
              <w:rPr>
                <w:rFonts w:ascii="CG Times" w:eastAsia="Times New Roman" w:hAnsi="CG Times" w:cs="Agency FB"/>
                <w:b/>
                <w:bCs/>
                <w:color w:val="000000"/>
                <w:sz w:val="16"/>
                <w:szCs w:val="16"/>
              </w:rPr>
              <w:t>Libri i Shitjeve</w:t>
            </w:r>
          </w:p>
        </w:tc>
      </w:tr>
      <w:tr w:rsidR="00712E94" w:rsidRPr="00B854AD">
        <w:tblPrEx>
          <w:tblCellMar>
            <w:top w:w="0" w:type="dxa"/>
            <w:bottom w:w="0" w:type="dxa"/>
          </w:tblCellMar>
        </w:tblPrEx>
        <w:trPr>
          <w:trHeight w:val="246"/>
        </w:trPr>
        <w:tc>
          <w:tcPr>
            <w:tcW w:w="402"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rPr>
                <w:rFonts w:ascii="CG Times" w:eastAsia="Times New Roman" w:hAnsi="CG Times" w:cs="Agency FB"/>
                <w:color w:val="000000"/>
                <w:sz w:val="16"/>
                <w:szCs w:val="16"/>
              </w:rPr>
            </w:pPr>
            <w:r w:rsidRPr="008A48AE">
              <w:rPr>
                <w:rFonts w:ascii="CG Times" w:eastAsia="Times New Roman" w:hAnsi="CG Times" w:cs="Agency FB"/>
                <w:color w:val="000000"/>
                <w:sz w:val="16"/>
                <w:szCs w:val="16"/>
              </w:rPr>
              <w:t xml:space="preserve">Shoqeria </w:t>
            </w:r>
          </w:p>
        </w:tc>
        <w:tc>
          <w:tcPr>
            <w:tcW w:w="361"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935" w:type="pct"/>
            <w:gridSpan w:val="2"/>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rPr>
                <w:rFonts w:ascii="CG Times" w:eastAsia="Times New Roman" w:hAnsi="CG Times" w:cs="Agency FB"/>
                <w:color w:val="000000"/>
                <w:sz w:val="16"/>
                <w:szCs w:val="16"/>
              </w:rPr>
            </w:pPr>
            <w:r w:rsidRPr="008A48AE">
              <w:rPr>
                <w:rFonts w:ascii="CG Times" w:eastAsia="Times New Roman" w:hAnsi="CG Times" w:cs="Agency FB"/>
                <w:color w:val="000000"/>
                <w:sz w:val="16"/>
                <w:szCs w:val="16"/>
              </w:rPr>
              <w:t xml:space="preserve">Emri i Shoqerise </w:t>
            </w:r>
          </w:p>
        </w:tc>
        <w:tc>
          <w:tcPr>
            <w:tcW w:w="456"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79"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49"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556"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02"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r>
      <w:tr w:rsidR="00712E94" w:rsidRPr="00B854AD">
        <w:tblPrEx>
          <w:tblCellMar>
            <w:top w:w="0" w:type="dxa"/>
            <w:bottom w:w="0" w:type="dxa"/>
          </w:tblCellMar>
        </w:tblPrEx>
        <w:trPr>
          <w:trHeight w:val="246"/>
        </w:trPr>
        <w:tc>
          <w:tcPr>
            <w:tcW w:w="402"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rPr>
                <w:rFonts w:ascii="CG Times" w:eastAsia="Times New Roman" w:hAnsi="CG Times" w:cs="Agency FB"/>
                <w:color w:val="000000"/>
                <w:sz w:val="16"/>
                <w:szCs w:val="16"/>
              </w:rPr>
            </w:pPr>
            <w:r w:rsidRPr="008A48AE">
              <w:rPr>
                <w:rFonts w:ascii="CG Times" w:eastAsia="Times New Roman" w:hAnsi="CG Times" w:cs="Agency FB"/>
                <w:color w:val="000000"/>
                <w:sz w:val="16"/>
                <w:szCs w:val="16"/>
              </w:rPr>
              <w:t>Nipti</w:t>
            </w:r>
          </w:p>
        </w:tc>
        <w:tc>
          <w:tcPr>
            <w:tcW w:w="361"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935" w:type="pct"/>
            <w:gridSpan w:val="2"/>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rPr>
                <w:rFonts w:ascii="CG Times" w:eastAsia="Times New Roman" w:hAnsi="CG Times" w:cs="Agency FB"/>
                <w:color w:val="000000"/>
                <w:sz w:val="16"/>
                <w:szCs w:val="16"/>
              </w:rPr>
            </w:pPr>
            <w:r w:rsidRPr="008A48AE">
              <w:rPr>
                <w:rFonts w:ascii="CG Times" w:eastAsia="Times New Roman" w:hAnsi="CG Times" w:cs="Agency FB"/>
                <w:color w:val="000000"/>
                <w:sz w:val="16"/>
                <w:szCs w:val="16"/>
              </w:rPr>
              <w:t xml:space="preserve">Nipti i Shoqerise </w:t>
            </w:r>
          </w:p>
        </w:tc>
        <w:tc>
          <w:tcPr>
            <w:tcW w:w="456"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79"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49"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556"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02"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r>
      <w:tr w:rsidR="00712E94" w:rsidRPr="00B854AD">
        <w:tblPrEx>
          <w:tblCellMar>
            <w:top w:w="0" w:type="dxa"/>
            <w:bottom w:w="0" w:type="dxa"/>
          </w:tblCellMar>
        </w:tblPrEx>
        <w:trPr>
          <w:trHeight w:val="246"/>
        </w:trPr>
        <w:tc>
          <w:tcPr>
            <w:tcW w:w="402"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rPr>
                <w:rFonts w:ascii="CG Times" w:eastAsia="Times New Roman" w:hAnsi="CG Times" w:cs="Agency FB"/>
                <w:color w:val="000000"/>
                <w:sz w:val="16"/>
                <w:szCs w:val="16"/>
              </w:rPr>
            </w:pPr>
            <w:r w:rsidRPr="008A48AE">
              <w:rPr>
                <w:rFonts w:ascii="CG Times" w:eastAsia="Times New Roman" w:hAnsi="CG Times" w:cs="Agency FB"/>
                <w:color w:val="000000"/>
                <w:sz w:val="16"/>
                <w:szCs w:val="16"/>
              </w:rPr>
              <w:t>Viti</w:t>
            </w:r>
          </w:p>
        </w:tc>
        <w:tc>
          <w:tcPr>
            <w:tcW w:w="361"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1391" w:type="pct"/>
            <w:gridSpan w:val="3"/>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rPr>
                <w:rFonts w:ascii="CG Times" w:eastAsia="Times New Roman" w:hAnsi="CG Times" w:cs="Agency FB"/>
                <w:color w:val="000000"/>
                <w:sz w:val="16"/>
                <w:szCs w:val="16"/>
                <w:lang w:val="it-IT"/>
              </w:rPr>
            </w:pPr>
            <w:r w:rsidRPr="008A48AE">
              <w:rPr>
                <w:rFonts w:ascii="CG Times" w:eastAsia="Times New Roman" w:hAnsi="CG Times" w:cs="Agency FB"/>
                <w:color w:val="000000"/>
                <w:sz w:val="16"/>
                <w:szCs w:val="16"/>
                <w:lang w:val="it-IT"/>
              </w:rPr>
              <w:t>Viti per te cilin plotesohet libri  (yyyy)</w:t>
            </w:r>
          </w:p>
        </w:tc>
        <w:tc>
          <w:tcPr>
            <w:tcW w:w="479"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480"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449"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480"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556"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402"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lang w:val="it-IT"/>
              </w:rPr>
            </w:pPr>
          </w:p>
        </w:tc>
      </w:tr>
      <w:tr w:rsidR="00712E94" w:rsidRPr="00B854AD">
        <w:tblPrEx>
          <w:tblCellMar>
            <w:top w:w="0" w:type="dxa"/>
            <w:bottom w:w="0" w:type="dxa"/>
          </w:tblCellMar>
        </w:tblPrEx>
        <w:trPr>
          <w:trHeight w:val="246"/>
        </w:trPr>
        <w:tc>
          <w:tcPr>
            <w:tcW w:w="402"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rPr>
                <w:rFonts w:ascii="CG Times" w:eastAsia="Times New Roman" w:hAnsi="CG Times" w:cs="Agency FB"/>
                <w:color w:val="000000"/>
                <w:sz w:val="16"/>
                <w:szCs w:val="16"/>
              </w:rPr>
            </w:pPr>
            <w:r w:rsidRPr="008A48AE">
              <w:rPr>
                <w:rFonts w:ascii="CG Times" w:eastAsia="Times New Roman" w:hAnsi="CG Times" w:cs="Agency FB"/>
                <w:color w:val="000000"/>
                <w:sz w:val="16"/>
                <w:szCs w:val="16"/>
              </w:rPr>
              <w:t>Muaji</w:t>
            </w:r>
          </w:p>
        </w:tc>
        <w:tc>
          <w:tcPr>
            <w:tcW w:w="361"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1870" w:type="pct"/>
            <w:gridSpan w:val="4"/>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rPr>
                <w:rFonts w:ascii="CG Times" w:eastAsia="Times New Roman" w:hAnsi="CG Times" w:cs="Agency FB"/>
                <w:color w:val="000000"/>
                <w:sz w:val="16"/>
                <w:szCs w:val="16"/>
                <w:lang w:val="it-IT"/>
              </w:rPr>
            </w:pPr>
            <w:r w:rsidRPr="008A48AE">
              <w:rPr>
                <w:rFonts w:ascii="CG Times" w:eastAsia="Times New Roman" w:hAnsi="CG Times" w:cs="Agency FB"/>
                <w:color w:val="000000"/>
                <w:sz w:val="16"/>
                <w:szCs w:val="16"/>
                <w:lang w:val="it-IT"/>
              </w:rPr>
              <w:t>Muaji per te cilin plotesohet libri - muaji nga 01 deri 12</w:t>
            </w:r>
          </w:p>
        </w:tc>
        <w:tc>
          <w:tcPr>
            <w:tcW w:w="480"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449"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480"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556"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402"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lang w:val="it-IT"/>
              </w:rPr>
            </w:pPr>
          </w:p>
        </w:tc>
      </w:tr>
      <w:tr w:rsidR="00712E94" w:rsidRPr="00B854AD">
        <w:tblPrEx>
          <w:tblCellMar>
            <w:top w:w="0" w:type="dxa"/>
            <w:bottom w:w="0" w:type="dxa"/>
          </w:tblCellMar>
        </w:tblPrEx>
        <w:trPr>
          <w:trHeight w:val="257"/>
        </w:trPr>
        <w:tc>
          <w:tcPr>
            <w:tcW w:w="402"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361" w:type="pct"/>
            <w:tcBorders>
              <w:top w:val="single" w:sz="2" w:space="0" w:color="000000"/>
              <w:left w:val="single" w:sz="2" w:space="0" w:color="000000"/>
              <w:bottom w:val="single" w:sz="12" w:space="0" w:color="auto"/>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455"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480"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456"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479"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480"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449"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480"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556"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lang w:val="it-IT"/>
              </w:rPr>
            </w:pPr>
          </w:p>
        </w:tc>
        <w:tc>
          <w:tcPr>
            <w:tcW w:w="402"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lang w:val="it-IT"/>
              </w:rPr>
            </w:pPr>
          </w:p>
        </w:tc>
      </w:tr>
      <w:tr w:rsidR="00712E94" w:rsidRPr="00B854AD">
        <w:tblPrEx>
          <w:tblCellMar>
            <w:top w:w="0" w:type="dxa"/>
            <w:bottom w:w="0" w:type="dxa"/>
          </w:tblCellMar>
        </w:tblPrEx>
        <w:trPr>
          <w:trHeight w:val="257"/>
        </w:trPr>
        <w:tc>
          <w:tcPr>
            <w:tcW w:w="763" w:type="pct"/>
            <w:gridSpan w:val="2"/>
            <w:tcBorders>
              <w:top w:val="single" w:sz="2" w:space="0" w:color="000000"/>
              <w:left w:val="single" w:sz="2" w:space="0" w:color="000000"/>
              <w:bottom w:val="single" w:sz="2" w:space="0" w:color="000000"/>
              <w:right w:val="single" w:sz="12" w:space="0" w:color="auto"/>
            </w:tcBorders>
          </w:tcPr>
          <w:p w:rsidR="00712E94" w:rsidRPr="008A48AE" w:rsidRDefault="00712E94" w:rsidP="0078547F">
            <w:pPr>
              <w:autoSpaceDE w:val="0"/>
              <w:autoSpaceDN w:val="0"/>
              <w:adjustRightInd w:val="0"/>
              <w:rPr>
                <w:rFonts w:ascii="CG Times" w:eastAsia="Times New Roman" w:hAnsi="CG Times" w:cs="Agency FB"/>
                <w:color w:val="000000"/>
                <w:sz w:val="16"/>
                <w:szCs w:val="16"/>
              </w:rPr>
            </w:pPr>
            <w:r w:rsidRPr="008A48AE">
              <w:rPr>
                <w:rFonts w:ascii="CG Times" w:eastAsia="Times New Roman" w:hAnsi="CG Times" w:cs="Agency FB"/>
                <w:color w:val="000000"/>
                <w:sz w:val="16"/>
                <w:szCs w:val="16"/>
              </w:rPr>
              <w:t xml:space="preserve">Pa veprimtari </w:t>
            </w:r>
          </w:p>
        </w:tc>
        <w:tc>
          <w:tcPr>
            <w:tcW w:w="2350" w:type="pct"/>
            <w:gridSpan w:val="5"/>
            <w:tcBorders>
              <w:top w:val="single" w:sz="2" w:space="0" w:color="000000"/>
              <w:left w:val="single" w:sz="12" w:space="0" w:color="auto"/>
              <w:bottom w:val="single" w:sz="2" w:space="0" w:color="000000"/>
              <w:right w:val="single" w:sz="2" w:space="0" w:color="000000"/>
            </w:tcBorders>
          </w:tcPr>
          <w:p w:rsidR="00712E94" w:rsidRPr="008A48AE" w:rsidRDefault="00712E94" w:rsidP="0078547F">
            <w:pPr>
              <w:autoSpaceDE w:val="0"/>
              <w:autoSpaceDN w:val="0"/>
              <w:adjustRightInd w:val="0"/>
              <w:rPr>
                <w:rFonts w:ascii="CG Times" w:eastAsia="Times New Roman" w:hAnsi="CG Times" w:cs="Agency FB"/>
                <w:color w:val="000000"/>
                <w:sz w:val="16"/>
                <w:szCs w:val="16"/>
              </w:rPr>
            </w:pPr>
            <w:r w:rsidRPr="008A48AE">
              <w:rPr>
                <w:rFonts w:ascii="CG Times" w:eastAsia="Times New Roman" w:hAnsi="CG Times" w:cs="Agency FB"/>
                <w:color w:val="000000"/>
                <w:sz w:val="16"/>
                <w:szCs w:val="16"/>
              </w:rPr>
              <w:t xml:space="preserve">Ploteso </w:t>
            </w:r>
            <w:smartTag w:uri="urn:schemas-microsoft-com:office:smarttags" w:element="place">
              <w:r w:rsidRPr="008A48AE">
                <w:rPr>
                  <w:rFonts w:ascii="CG Times" w:eastAsia="Times New Roman" w:hAnsi="CG Times" w:cs="Agency FB"/>
                  <w:b/>
                  <w:bCs/>
                  <w:color w:val="000000"/>
                  <w:sz w:val="16"/>
                  <w:szCs w:val="16"/>
                </w:rPr>
                <w:t>PO</w:t>
              </w:r>
            </w:smartTag>
            <w:r w:rsidRPr="008A48AE">
              <w:rPr>
                <w:rFonts w:ascii="CG Times" w:eastAsia="Times New Roman" w:hAnsi="CG Times" w:cs="Agency FB"/>
                <w:b/>
                <w:bCs/>
                <w:color w:val="000000"/>
                <w:sz w:val="16"/>
                <w:szCs w:val="16"/>
              </w:rPr>
              <w:t xml:space="preserve"> </w:t>
            </w:r>
            <w:r w:rsidRPr="008A48AE">
              <w:rPr>
                <w:rFonts w:ascii="CG Times" w:eastAsia="Times New Roman" w:hAnsi="CG Times" w:cs="Agency FB"/>
                <w:color w:val="000000"/>
                <w:sz w:val="16"/>
                <w:szCs w:val="16"/>
              </w:rPr>
              <w:t xml:space="preserve">nese gjate muajit nuk eshte bere asnje transaksion. </w:t>
            </w:r>
          </w:p>
        </w:tc>
        <w:tc>
          <w:tcPr>
            <w:tcW w:w="449"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556"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02"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r>
      <w:tr w:rsidR="00712E94" w:rsidRPr="00B854AD">
        <w:tblPrEx>
          <w:tblCellMar>
            <w:top w:w="0" w:type="dxa"/>
            <w:bottom w:w="0" w:type="dxa"/>
          </w:tblCellMar>
        </w:tblPrEx>
        <w:trPr>
          <w:trHeight w:val="257"/>
        </w:trPr>
        <w:tc>
          <w:tcPr>
            <w:tcW w:w="402" w:type="pct"/>
            <w:tcBorders>
              <w:top w:val="single" w:sz="2" w:space="0" w:color="000000"/>
              <w:left w:val="single" w:sz="2" w:space="0" w:color="000000"/>
              <w:bottom w:val="single" w:sz="12" w:space="0" w:color="auto"/>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361" w:type="pct"/>
            <w:tcBorders>
              <w:top w:val="single" w:sz="12" w:space="0" w:color="auto"/>
              <w:left w:val="single" w:sz="2" w:space="0" w:color="000000"/>
              <w:bottom w:val="single" w:sz="12" w:space="0" w:color="auto"/>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55" w:type="pct"/>
            <w:tcBorders>
              <w:top w:val="single" w:sz="2" w:space="0" w:color="000000"/>
              <w:left w:val="single" w:sz="2" w:space="0" w:color="000000"/>
              <w:bottom w:val="single" w:sz="12" w:space="0" w:color="auto"/>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2" w:space="0" w:color="000000"/>
              <w:left w:val="single" w:sz="2" w:space="0" w:color="000000"/>
              <w:bottom w:val="single" w:sz="12" w:space="0" w:color="auto"/>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56" w:type="pct"/>
            <w:tcBorders>
              <w:top w:val="single" w:sz="2" w:space="0" w:color="000000"/>
              <w:left w:val="single" w:sz="2" w:space="0" w:color="000000"/>
              <w:bottom w:val="single" w:sz="12" w:space="0" w:color="auto"/>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79" w:type="pct"/>
            <w:tcBorders>
              <w:top w:val="single" w:sz="2" w:space="0" w:color="000000"/>
              <w:left w:val="single" w:sz="2" w:space="0" w:color="000000"/>
              <w:bottom w:val="single" w:sz="12" w:space="0" w:color="auto"/>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2" w:space="0" w:color="000000"/>
              <w:left w:val="single" w:sz="2" w:space="0" w:color="000000"/>
              <w:bottom w:val="single" w:sz="12" w:space="0" w:color="auto"/>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49" w:type="pct"/>
            <w:tcBorders>
              <w:top w:val="single" w:sz="2" w:space="0" w:color="000000"/>
              <w:left w:val="single" w:sz="2" w:space="0" w:color="000000"/>
              <w:bottom w:val="single" w:sz="12" w:space="0" w:color="auto"/>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2" w:space="0" w:color="000000"/>
              <w:left w:val="single" w:sz="2" w:space="0" w:color="000000"/>
              <w:bottom w:val="single" w:sz="12" w:space="0" w:color="auto"/>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556" w:type="pct"/>
            <w:tcBorders>
              <w:top w:val="single" w:sz="2" w:space="0" w:color="000000"/>
              <w:left w:val="single" w:sz="2" w:space="0" w:color="000000"/>
              <w:bottom w:val="single" w:sz="12" w:space="0" w:color="auto"/>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02" w:type="pct"/>
            <w:tcBorders>
              <w:top w:val="single" w:sz="2" w:space="0" w:color="000000"/>
              <w:left w:val="single" w:sz="2" w:space="0" w:color="000000"/>
              <w:bottom w:val="single" w:sz="12" w:space="0" w:color="auto"/>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r>
      <w:tr w:rsidR="00712E94" w:rsidRPr="00B854AD">
        <w:tblPrEx>
          <w:tblCellMar>
            <w:top w:w="0" w:type="dxa"/>
            <w:bottom w:w="0" w:type="dxa"/>
          </w:tblCellMar>
        </w:tblPrEx>
        <w:trPr>
          <w:trHeight w:val="222"/>
        </w:trPr>
        <w:tc>
          <w:tcPr>
            <w:tcW w:w="402" w:type="pct"/>
            <w:tcBorders>
              <w:top w:val="single" w:sz="12" w:space="0" w:color="auto"/>
              <w:left w:val="single" w:sz="12" w:space="0" w:color="auto"/>
              <w:bottom w:val="nil"/>
              <w:right w:val="nil"/>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r w:rsidRPr="008A48AE">
              <w:rPr>
                <w:rFonts w:ascii="CG Times" w:eastAsia="Times New Roman" w:hAnsi="CG Times" w:cs="Agency FB"/>
                <w:b/>
                <w:bCs/>
                <w:color w:val="000000"/>
                <w:sz w:val="16"/>
                <w:szCs w:val="16"/>
              </w:rPr>
              <w:t>Fatura</w:t>
            </w:r>
          </w:p>
        </w:tc>
        <w:tc>
          <w:tcPr>
            <w:tcW w:w="361" w:type="pct"/>
            <w:tcBorders>
              <w:top w:val="single" w:sz="12" w:space="0" w:color="auto"/>
              <w:left w:val="nil"/>
              <w:bottom w:val="nil"/>
              <w:right w:val="nil"/>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455" w:type="pct"/>
            <w:tcBorders>
              <w:top w:val="single" w:sz="12" w:space="0" w:color="auto"/>
              <w:left w:val="nil"/>
              <w:bottom w:val="nil"/>
              <w:right w:val="single" w:sz="12" w:space="0" w:color="auto"/>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480" w:type="pct"/>
            <w:tcBorders>
              <w:top w:val="single" w:sz="12" w:space="0" w:color="auto"/>
              <w:left w:val="single" w:sz="12" w:space="0" w:color="auto"/>
              <w:bottom w:val="nil"/>
              <w:right w:val="nil"/>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r w:rsidRPr="008A48AE">
              <w:rPr>
                <w:rFonts w:ascii="CG Times" w:eastAsia="Times New Roman" w:hAnsi="CG Times" w:cs="Agency FB"/>
                <w:b/>
                <w:bCs/>
                <w:color w:val="000000"/>
                <w:sz w:val="16"/>
                <w:szCs w:val="16"/>
              </w:rPr>
              <w:t>Bleresi</w:t>
            </w:r>
          </w:p>
        </w:tc>
        <w:tc>
          <w:tcPr>
            <w:tcW w:w="456" w:type="pct"/>
            <w:tcBorders>
              <w:top w:val="single" w:sz="12" w:space="0" w:color="auto"/>
              <w:left w:val="nil"/>
              <w:bottom w:val="nil"/>
              <w:right w:val="nil"/>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479" w:type="pct"/>
            <w:tcBorders>
              <w:top w:val="single" w:sz="12" w:space="0" w:color="auto"/>
              <w:left w:val="nil"/>
              <w:bottom w:val="nil"/>
              <w:right w:val="single" w:sz="12" w:space="0" w:color="auto"/>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480" w:type="pct"/>
            <w:tcBorders>
              <w:top w:val="single" w:sz="12" w:space="0" w:color="auto"/>
              <w:left w:val="single" w:sz="12" w:space="0" w:color="auto"/>
              <w:bottom w:val="nil"/>
              <w:right w:val="single" w:sz="12" w:space="0" w:color="auto"/>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r w:rsidRPr="008A48AE">
              <w:rPr>
                <w:rFonts w:ascii="CG Times" w:eastAsia="Times New Roman" w:hAnsi="CG Times" w:cs="Agency FB"/>
                <w:b/>
                <w:bCs/>
                <w:color w:val="000000"/>
                <w:sz w:val="16"/>
                <w:szCs w:val="16"/>
              </w:rPr>
              <w:t xml:space="preserve">Totali Shitjeve </w:t>
            </w:r>
          </w:p>
        </w:tc>
        <w:tc>
          <w:tcPr>
            <w:tcW w:w="449" w:type="pct"/>
            <w:tcBorders>
              <w:top w:val="single" w:sz="12" w:space="0" w:color="auto"/>
              <w:left w:val="single" w:sz="12" w:space="0" w:color="auto"/>
              <w:bottom w:val="nil"/>
              <w:right w:val="single" w:sz="12" w:space="0" w:color="auto"/>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r w:rsidRPr="008A48AE">
              <w:rPr>
                <w:rFonts w:ascii="CG Times" w:eastAsia="Times New Roman" w:hAnsi="CG Times" w:cs="Agency FB"/>
                <w:b/>
                <w:bCs/>
                <w:color w:val="000000"/>
                <w:sz w:val="16"/>
                <w:szCs w:val="16"/>
              </w:rPr>
              <w:t>Shitjet e perjashtuara</w:t>
            </w:r>
          </w:p>
        </w:tc>
        <w:tc>
          <w:tcPr>
            <w:tcW w:w="480" w:type="pct"/>
            <w:tcBorders>
              <w:top w:val="single" w:sz="12" w:space="0" w:color="auto"/>
              <w:left w:val="single" w:sz="12" w:space="0" w:color="auto"/>
              <w:bottom w:val="nil"/>
              <w:right w:val="single" w:sz="12" w:space="0" w:color="auto"/>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r w:rsidRPr="008A48AE">
              <w:rPr>
                <w:rFonts w:ascii="CG Times" w:eastAsia="Times New Roman" w:hAnsi="CG Times" w:cs="Agency FB"/>
                <w:b/>
                <w:bCs/>
                <w:color w:val="000000"/>
                <w:sz w:val="16"/>
                <w:szCs w:val="16"/>
              </w:rPr>
              <w:t>Eksporte /Furnizime me 0%</w:t>
            </w:r>
          </w:p>
        </w:tc>
        <w:tc>
          <w:tcPr>
            <w:tcW w:w="556" w:type="pct"/>
            <w:tcBorders>
              <w:top w:val="single" w:sz="12" w:space="0" w:color="auto"/>
              <w:left w:val="single" w:sz="12" w:space="0" w:color="auto"/>
              <w:bottom w:val="nil"/>
              <w:right w:val="nil"/>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r w:rsidRPr="008A48AE">
              <w:rPr>
                <w:rFonts w:ascii="CG Times" w:eastAsia="Times New Roman" w:hAnsi="CG Times" w:cs="Agency FB"/>
                <w:b/>
                <w:bCs/>
                <w:color w:val="000000"/>
                <w:sz w:val="16"/>
                <w:szCs w:val="16"/>
              </w:rPr>
              <w:t xml:space="preserve">Shitje               </w:t>
            </w:r>
          </w:p>
        </w:tc>
        <w:tc>
          <w:tcPr>
            <w:tcW w:w="402" w:type="pct"/>
            <w:tcBorders>
              <w:top w:val="single" w:sz="12" w:space="0" w:color="auto"/>
              <w:left w:val="nil"/>
              <w:bottom w:val="nil"/>
              <w:right w:val="single" w:sz="12" w:space="0" w:color="auto"/>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p>
        </w:tc>
      </w:tr>
      <w:tr w:rsidR="00712E94" w:rsidRPr="00B854AD">
        <w:tblPrEx>
          <w:tblCellMar>
            <w:top w:w="0" w:type="dxa"/>
            <w:bottom w:w="0" w:type="dxa"/>
          </w:tblCellMar>
        </w:tblPrEx>
        <w:trPr>
          <w:trHeight w:val="164"/>
        </w:trPr>
        <w:tc>
          <w:tcPr>
            <w:tcW w:w="402" w:type="pct"/>
            <w:tcBorders>
              <w:top w:val="nil"/>
              <w:left w:val="single" w:sz="12" w:space="0" w:color="auto"/>
              <w:bottom w:val="single" w:sz="12" w:space="0" w:color="auto"/>
              <w:right w:val="nil"/>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361" w:type="pct"/>
            <w:tcBorders>
              <w:top w:val="nil"/>
              <w:left w:val="nil"/>
              <w:bottom w:val="single" w:sz="12" w:space="0" w:color="auto"/>
              <w:right w:val="nil"/>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455" w:type="pct"/>
            <w:tcBorders>
              <w:top w:val="nil"/>
              <w:left w:val="nil"/>
              <w:bottom w:val="single" w:sz="12" w:space="0" w:color="auto"/>
              <w:right w:val="single" w:sz="12" w:space="0" w:color="auto"/>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480" w:type="pct"/>
            <w:tcBorders>
              <w:top w:val="nil"/>
              <w:left w:val="single" w:sz="12" w:space="0" w:color="auto"/>
              <w:bottom w:val="single" w:sz="12" w:space="0" w:color="auto"/>
              <w:right w:val="nil"/>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456" w:type="pct"/>
            <w:tcBorders>
              <w:top w:val="nil"/>
              <w:left w:val="nil"/>
              <w:bottom w:val="single" w:sz="12" w:space="0" w:color="auto"/>
              <w:right w:val="nil"/>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479" w:type="pct"/>
            <w:tcBorders>
              <w:top w:val="nil"/>
              <w:left w:val="nil"/>
              <w:bottom w:val="single" w:sz="12" w:space="0" w:color="auto"/>
              <w:right w:val="single" w:sz="12" w:space="0" w:color="auto"/>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480" w:type="pct"/>
            <w:tcBorders>
              <w:top w:val="nil"/>
              <w:left w:val="single" w:sz="12" w:space="0" w:color="auto"/>
              <w:bottom w:val="nil"/>
              <w:right w:val="single" w:sz="12" w:space="0" w:color="auto"/>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449" w:type="pct"/>
            <w:tcBorders>
              <w:top w:val="nil"/>
              <w:left w:val="single" w:sz="12" w:space="0" w:color="auto"/>
              <w:bottom w:val="nil"/>
              <w:right w:val="single" w:sz="12" w:space="0" w:color="auto"/>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480" w:type="pct"/>
            <w:tcBorders>
              <w:top w:val="nil"/>
              <w:left w:val="single" w:sz="12" w:space="0" w:color="auto"/>
              <w:bottom w:val="nil"/>
              <w:right w:val="single" w:sz="12" w:space="0" w:color="auto"/>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556" w:type="pct"/>
            <w:tcBorders>
              <w:top w:val="nil"/>
              <w:left w:val="single" w:sz="12" w:space="0" w:color="auto"/>
              <w:bottom w:val="single" w:sz="12" w:space="0" w:color="auto"/>
              <w:right w:val="nil"/>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402" w:type="pct"/>
            <w:tcBorders>
              <w:top w:val="nil"/>
              <w:left w:val="nil"/>
              <w:bottom w:val="single" w:sz="12" w:space="0" w:color="auto"/>
              <w:right w:val="single" w:sz="12" w:space="0" w:color="auto"/>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p>
        </w:tc>
      </w:tr>
      <w:tr w:rsidR="00712E94" w:rsidRPr="00B854AD">
        <w:tblPrEx>
          <w:tblCellMar>
            <w:top w:w="0" w:type="dxa"/>
            <w:bottom w:w="0" w:type="dxa"/>
          </w:tblCellMar>
        </w:tblPrEx>
        <w:trPr>
          <w:trHeight w:val="505"/>
        </w:trPr>
        <w:tc>
          <w:tcPr>
            <w:tcW w:w="402" w:type="pct"/>
            <w:tcBorders>
              <w:top w:val="single" w:sz="12" w:space="0" w:color="auto"/>
              <w:left w:val="single" w:sz="12" w:space="0" w:color="auto"/>
              <w:bottom w:val="single" w:sz="12" w:space="0" w:color="auto"/>
              <w:right w:val="single" w:sz="6" w:space="0" w:color="auto"/>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r w:rsidRPr="008A48AE">
              <w:rPr>
                <w:rFonts w:ascii="CG Times" w:eastAsia="Times New Roman" w:hAnsi="CG Times" w:cs="Agency FB"/>
                <w:b/>
                <w:bCs/>
                <w:color w:val="000000"/>
                <w:sz w:val="16"/>
                <w:szCs w:val="16"/>
              </w:rPr>
              <w:t xml:space="preserve">Nr Fatures </w:t>
            </w:r>
          </w:p>
        </w:tc>
        <w:tc>
          <w:tcPr>
            <w:tcW w:w="361" w:type="pct"/>
            <w:tcBorders>
              <w:top w:val="single" w:sz="12" w:space="0" w:color="auto"/>
              <w:left w:val="single" w:sz="6" w:space="0" w:color="auto"/>
              <w:bottom w:val="single" w:sz="12" w:space="0" w:color="auto"/>
              <w:right w:val="single" w:sz="6" w:space="0" w:color="auto"/>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r w:rsidRPr="008A48AE">
              <w:rPr>
                <w:rFonts w:ascii="CG Times" w:eastAsia="Times New Roman" w:hAnsi="CG Times" w:cs="Agency FB"/>
                <w:b/>
                <w:bCs/>
                <w:color w:val="000000"/>
                <w:sz w:val="16"/>
                <w:szCs w:val="16"/>
              </w:rPr>
              <w:t>Numri Serial</w:t>
            </w:r>
          </w:p>
        </w:tc>
        <w:tc>
          <w:tcPr>
            <w:tcW w:w="455" w:type="pct"/>
            <w:tcBorders>
              <w:top w:val="single" w:sz="12" w:space="0" w:color="auto"/>
              <w:left w:val="single" w:sz="6" w:space="0" w:color="auto"/>
              <w:bottom w:val="single" w:sz="12" w:space="0" w:color="auto"/>
              <w:right w:val="single" w:sz="12" w:space="0" w:color="auto"/>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r w:rsidRPr="008A48AE">
              <w:rPr>
                <w:rFonts w:ascii="CG Times" w:eastAsia="Times New Roman" w:hAnsi="CG Times" w:cs="Agency FB"/>
                <w:b/>
                <w:bCs/>
                <w:color w:val="000000"/>
                <w:sz w:val="16"/>
                <w:szCs w:val="16"/>
              </w:rPr>
              <w:t>Data (dd/mm/yyyy)</w:t>
            </w:r>
          </w:p>
        </w:tc>
        <w:tc>
          <w:tcPr>
            <w:tcW w:w="480" w:type="pct"/>
            <w:tcBorders>
              <w:top w:val="single" w:sz="12" w:space="0" w:color="auto"/>
              <w:left w:val="single" w:sz="12" w:space="0" w:color="auto"/>
              <w:bottom w:val="single" w:sz="12" w:space="0" w:color="auto"/>
              <w:right w:val="single" w:sz="12" w:space="0" w:color="auto"/>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r w:rsidRPr="008A48AE">
              <w:rPr>
                <w:rFonts w:ascii="CG Times" w:eastAsia="Times New Roman" w:hAnsi="CG Times" w:cs="Agency FB"/>
                <w:b/>
                <w:bCs/>
                <w:color w:val="000000"/>
                <w:sz w:val="16"/>
                <w:szCs w:val="16"/>
              </w:rPr>
              <w:t>Emri tregtar /personi</w:t>
            </w:r>
          </w:p>
        </w:tc>
        <w:tc>
          <w:tcPr>
            <w:tcW w:w="456" w:type="pct"/>
            <w:tcBorders>
              <w:top w:val="single" w:sz="12" w:space="0" w:color="auto"/>
              <w:left w:val="single" w:sz="12" w:space="0" w:color="auto"/>
              <w:bottom w:val="single" w:sz="12" w:space="0" w:color="auto"/>
              <w:right w:val="single" w:sz="12" w:space="0" w:color="auto"/>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r w:rsidRPr="008A48AE">
              <w:rPr>
                <w:rFonts w:ascii="CG Times" w:eastAsia="Times New Roman" w:hAnsi="CG Times" w:cs="Agency FB"/>
                <w:b/>
                <w:bCs/>
                <w:color w:val="000000"/>
                <w:sz w:val="16"/>
                <w:szCs w:val="16"/>
              </w:rPr>
              <w:t xml:space="preserve">Rrethi </w:t>
            </w:r>
          </w:p>
        </w:tc>
        <w:tc>
          <w:tcPr>
            <w:tcW w:w="479" w:type="pct"/>
            <w:tcBorders>
              <w:top w:val="single" w:sz="12" w:space="0" w:color="auto"/>
              <w:left w:val="single" w:sz="12" w:space="0" w:color="auto"/>
              <w:bottom w:val="single" w:sz="12" w:space="0" w:color="auto"/>
              <w:right w:val="single" w:sz="12" w:space="0" w:color="auto"/>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r w:rsidRPr="008A48AE">
              <w:rPr>
                <w:rFonts w:ascii="CG Times" w:eastAsia="Times New Roman" w:hAnsi="CG Times" w:cs="Agency FB"/>
                <w:b/>
                <w:bCs/>
                <w:color w:val="000000"/>
                <w:sz w:val="16"/>
                <w:szCs w:val="16"/>
              </w:rPr>
              <w:t>NIPT</w:t>
            </w:r>
          </w:p>
        </w:tc>
        <w:tc>
          <w:tcPr>
            <w:tcW w:w="480" w:type="pct"/>
            <w:tcBorders>
              <w:top w:val="nil"/>
              <w:left w:val="single" w:sz="12" w:space="0" w:color="auto"/>
              <w:bottom w:val="single" w:sz="12" w:space="0" w:color="auto"/>
              <w:right w:val="single" w:sz="12" w:space="0" w:color="auto"/>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449" w:type="pct"/>
            <w:tcBorders>
              <w:top w:val="nil"/>
              <w:left w:val="single" w:sz="12" w:space="0" w:color="auto"/>
              <w:bottom w:val="single" w:sz="12" w:space="0" w:color="auto"/>
              <w:right w:val="single" w:sz="12" w:space="0" w:color="auto"/>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480" w:type="pct"/>
            <w:tcBorders>
              <w:top w:val="nil"/>
              <w:left w:val="single" w:sz="12" w:space="0" w:color="auto"/>
              <w:bottom w:val="single" w:sz="12" w:space="0" w:color="auto"/>
              <w:right w:val="single" w:sz="12" w:space="0" w:color="auto"/>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556" w:type="pct"/>
            <w:tcBorders>
              <w:top w:val="single" w:sz="12" w:space="0" w:color="auto"/>
              <w:left w:val="single" w:sz="12" w:space="0" w:color="auto"/>
              <w:bottom w:val="single" w:sz="12" w:space="0" w:color="auto"/>
              <w:right w:val="single" w:sz="12" w:space="0" w:color="auto"/>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r w:rsidRPr="008A48AE">
              <w:rPr>
                <w:rFonts w:ascii="CG Times" w:eastAsia="Times New Roman" w:hAnsi="CG Times" w:cs="Agency FB"/>
                <w:b/>
                <w:bCs/>
                <w:color w:val="000000"/>
                <w:sz w:val="16"/>
                <w:szCs w:val="16"/>
              </w:rPr>
              <w:t xml:space="preserve">Vlera e Tatueshme </w:t>
            </w:r>
          </w:p>
        </w:tc>
        <w:tc>
          <w:tcPr>
            <w:tcW w:w="402" w:type="pct"/>
            <w:tcBorders>
              <w:top w:val="single" w:sz="12" w:space="0" w:color="auto"/>
              <w:left w:val="single" w:sz="12" w:space="0" w:color="auto"/>
              <w:bottom w:val="single" w:sz="12" w:space="0" w:color="auto"/>
              <w:right w:val="single" w:sz="12" w:space="0" w:color="auto"/>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r w:rsidRPr="008A48AE">
              <w:rPr>
                <w:rFonts w:ascii="CG Times" w:eastAsia="Times New Roman" w:hAnsi="CG Times" w:cs="Agency FB"/>
                <w:b/>
                <w:bCs/>
                <w:color w:val="000000"/>
                <w:sz w:val="16"/>
                <w:szCs w:val="16"/>
              </w:rPr>
              <w:t xml:space="preserve">Tvsh </w:t>
            </w:r>
          </w:p>
        </w:tc>
      </w:tr>
      <w:tr w:rsidR="00712E94" w:rsidRPr="00B854AD">
        <w:tblPrEx>
          <w:tblCellMar>
            <w:top w:w="0" w:type="dxa"/>
            <w:bottom w:w="0" w:type="dxa"/>
          </w:tblCellMar>
        </w:tblPrEx>
        <w:trPr>
          <w:trHeight w:val="187"/>
        </w:trPr>
        <w:tc>
          <w:tcPr>
            <w:tcW w:w="402" w:type="pct"/>
            <w:tcBorders>
              <w:top w:val="single" w:sz="12" w:space="0" w:color="auto"/>
              <w:left w:val="single" w:sz="12" w:space="0" w:color="auto"/>
              <w:bottom w:val="single" w:sz="12" w:space="0" w:color="auto"/>
              <w:right w:val="single" w:sz="6" w:space="0" w:color="auto"/>
            </w:tcBorders>
          </w:tcPr>
          <w:p w:rsidR="00712E94" w:rsidRPr="008A48AE" w:rsidRDefault="00712E94" w:rsidP="0078547F">
            <w:pPr>
              <w:autoSpaceDE w:val="0"/>
              <w:autoSpaceDN w:val="0"/>
              <w:adjustRightInd w:val="0"/>
              <w:jc w:val="center"/>
              <w:rPr>
                <w:rFonts w:ascii="CG Times" w:eastAsia="Times New Roman" w:hAnsi="CG Times" w:cs="Agency FB"/>
                <w:color w:val="000000"/>
                <w:sz w:val="16"/>
                <w:szCs w:val="16"/>
              </w:rPr>
            </w:pPr>
            <w:r w:rsidRPr="008A48AE">
              <w:rPr>
                <w:rFonts w:ascii="CG Times" w:eastAsia="Times New Roman" w:hAnsi="CG Times" w:cs="Agency FB"/>
                <w:color w:val="000000"/>
                <w:sz w:val="16"/>
                <w:szCs w:val="16"/>
              </w:rPr>
              <w:t>a</w:t>
            </w:r>
          </w:p>
        </w:tc>
        <w:tc>
          <w:tcPr>
            <w:tcW w:w="361" w:type="pct"/>
            <w:tcBorders>
              <w:top w:val="single" w:sz="12" w:space="0" w:color="auto"/>
              <w:left w:val="single" w:sz="6" w:space="0" w:color="auto"/>
              <w:bottom w:val="single" w:sz="12" w:space="0" w:color="auto"/>
              <w:right w:val="single" w:sz="6" w:space="0" w:color="auto"/>
            </w:tcBorders>
          </w:tcPr>
          <w:p w:rsidR="00712E94" w:rsidRPr="008A48AE" w:rsidRDefault="00712E94" w:rsidP="0078547F">
            <w:pPr>
              <w:autoSpaceDE w:val="0"/>
              <w:autoSpaceDN w:val="0"/>
              <w:adjustRightInd w:val="0"/>
              <w:jc w:val="center"/>
              <w:rPr>
                <w:rFonts w:ascii="CG Times" w:eastAsia="Times New Roman" w:hAnsi="CG Times" w:cs="Agency FB"/>
                <w:color w:val="000000"/>
                <w:sz w:val="16"/>
                <w:szCs w:val="16"/>
              </w:rPr>
            </w:pPr>
            <w:r w:rsidRPr="008A48AE">
              <w:rPr>
                <w:rFonts w:ascii="CG Times" w:eastAsia="Times New Roman" w:hAnsi="CG Times" w:cs="Agency FB"/>
                <w:color w:val="000000"/>
                <w:sz w:val="16"/>
                <w:szCs w:val="16"/>
              </w:rPr>
              <w:t>b</w:t>
            </w:r>
          </w:p>
        </w:tc>
        <w:tc>
          <w:tcPr>
            <w:tcW w:w="455" w:type="pct"/>
            <w:tcBorders>
              <w:top w:val="single" w:sz="12" w:space="0" w:color="auto"/>
              <w:left w:val="single" w:sz="6" w:space="0" w:color="auto"/>
              <w:bottom w:val="single" w:sz="12" w:space="0" w:color="auto"/>
              <w:right w:val="single" w:sz="6" w:space="0" w:color="auto"/>
            </w:tcBorders>
          </w:tcPr>
          <w:p w:rsidR="00712E94" w:rsidRPr="008A48AE" w:rsidRDefault="00712E94" w:rsidP="0078547F">
            <w:pPr>
              <w:autoSpaceDE w:val="0"/>
              <w:autoSpaceDN w:val="0"/>
              <w:adjustRightInd w:val="0"/>
              <w:jc w:val="center"/>
              <w:rPr>
                <w:rFonts w:ascii="CG Times" w:eastAsia="Times New Roman" w:hAnsi="CG Times" w:cs="Agency FB"/>
                <w:color w:val="000000"/>
                <w:sz w:val="16"/>
                <w:szCs w:val="16"/>
              </w:rPr>
            </w:pPr>
            <w:r w:rsidRPr="008A48AE">
              <w:rPr>
                <w:rFonts w:ascii="CG Times" w:eastAsia="Times New Roman" w:hAnsi="CG Times" w:cs="Agency FB"/>
                <w:color w:val="000000"/>
                <w:sz w:val="16"/>
                <w:szCs w:val="16"/>
              </w:rPr>
              <w:t>c</w:t>
            </w:r>
          </w:p>
        </w:tc>
        <w:tc>
          <w:tcPr>
            <w:tcW w:w="480" w:type="pct"/>
            <w:tcBorders>
              <w:top w:val="single" w:sz="12" w:space="0" w:color="auto"/>
              <w:left w:val="single" w:sz="6" w:space="0" w:color="auto"/>
              <w:bottom w:val="single" w:sz="12" w:space="0" w:color="auto"/>
              <w:right w:val="single" w:sz="6" w:space="0" w:color="auto"/>
            </w:tcBorders>
          </w:tcPr>
          <w:p w:rsidR="00712E94" w:rsidRPr="008A48AE" w:rsidRDefault="00712E94" w:rsidP="0078547F">
            <w:pPr>
              <w:autoSpaceDE w:val="0"/>
              <w:autoSpaceDN w:val="0"/>
              <w:adjustRightInd w:val="0"/>
              <w:jc w:val="center"/>
              <w:rPr>
                <w:rFonts w:ascii="CG Times" w:eastAsia="Times New Roman" w:hAnsi="CG Times" w:cs="Agency FB"/>
                <w:color w:val="000000"/>
                <w:sz w:val="16"/>
                <w:szCs w:val="16"/>
              </w:rPr>
            </w:pPr>
            <w:r w:rsidRPr="008A48AE">
              <w:rPr>
                <w:rFonts w:ascii="CG Times" w:eastAsia="Times New Roman" w:hAnsi="CG Times" w:cs="Agency FB"/>
                <w:color w:val="000000"/>
                <w:sz w:val="16"/>
                <w:szCs w:val="16"/>
              </w:rPr>
              <w:t>d</w:t>
            </w:r>
          </w:p>
        </w:tc>
        <w:tc>
          <w:tcPr>
            <w:tcW w:w="456" w:type="pct"/>
            <w:tcBorders>
              <w:top w:val="single" w:sz="12" w:space="0" w:color="auto"/>
              <w:left w:val="single" w:sz="6" w:space="0" w:color="auto"/>
              <w:bottom w:val="single" w:sz="12" w:space="0" w:color="auto"/>
              <w:right w:val="single" w:sz="6" w:space="0" w:color="auto"/>
            </w:tcBorders>
          </w:tcPr>
          <w:p w:rsidR="00712E94" w:rsidRPr="008A48AE" w:rsidRDefault="00712E94" w:rsidP="0078547F">
            <w:pPr>
              <w:autoSpaceDE w:val="0"/>
              <w:autoSpaceDN w:val="0"/>
              <w:adjustRightInd w:val="0"/>
              <w:jc w:val="center"/>
              <w:rPr>
                <w:rFonts w:ascii="CG Times" w:eastAsia="Times New Roman" w:hAnsi="CG Times" w:cs="Agency FB"/>
                <w:color w:val="000000"/>
                <w:sz w:val="16"/>
                <w:szCs w:val="16"/>
              </w:rPr>
            </w:pPr>
            <w:r w:rsidRPr="008A48AE">
              <w:rPr>
                <w:rFonts w:ascii="CG Times" w:eastAsia="Times New Roman" w:hAnsi="CG Times" w:cs="Agency FB"/>
                <w:color w:val="000000"/>
                <w:sz w:val="16"/>
                <w:szCs w:val="16"/>
              </w:rPr>
              <w:t>e</w:t>
            </w:r>
          </w:p>
        </w:tc>
        <w:tc>
          <w:tcPr>
            <w:tcW w:w="479" w:type="pct"/>
            <w:tcBorders>
              <w:top w:val="single" w:sz="12" w:space="0" w:color="auto"/>
              <w:left w:val="single" w:sz="6" w:space="0" w:color="auto"/>
              <w:bottom w:val="single" w:sz="12" w:space="0" w:color="auto"/>
              <w:right w:val="single" w:sz="6" w:space="0" w:color="auto"/>
            </w:tcBorders>
          </w:tcPr>
          <w:p w:rsidR="00712E94" w:rsidRPr="008A48AE" w:rsidRDefault="00712E94" w:rsidP="0078547F">
            <w:pPr>
              <w:autoSpaceDE w:val="0"/>
              <w:autoSpaceDN w:val="0"/>
              <w:adjustRightInd w:val="0"/>
              <w:jc w:val="center"/>
              <w:rPr>
                <w:rFonts w:ascii="CG Times" w:eastAsia="Times New Roman" w:hAnsi="CG Times" w:cs="Agency FB"/>
                <w:color w:val="000000"/>
                <w:sz w:val="16"/>
                <w:szCs w:val="16"/>
              </w:rPr>
            </w:pPr>
            <w:r w:rsidRPr="008A48AE">
              <w:rPr>
                <w:rFonts w:ascii="CG Times" w:eastAsia="Times New Roman" w:hAnsi="CG Times" w:cs="Agency FB"/>
                <w:color w:val="000000"/>
                <w:sz w:val="16"/>
                <w:szCs w:val="16"/>
              </w:rPr>
              <w:t>f</w:t>
            </w:r>
          </w:p>
        </w:tc>
        <w:tc>
          <w:tcPr>
            <w:tcW w:w="480" w:type="pct"/>
            <w:tcBorders>
              <w:top w:val="single" w:sz="12" w:space="0" w:color="auto"/>
              <w:left w:val="single" w:sz="6" w:space="0" w:color="auto"/>
              <w:bottom w:val="single" w:sz="12" w:space="0" w:color="auto"/>
              <w:right w:val="single" w:sz="6" w:space="0" w:color="auto"/>
            </w:tcBorders>
          </w:tcPr>
          <w:p w:rsidR="00712E94" w:rsidRPr="008A48AE" w:rsidRDefault="00712E94" w:rsidP="0078547F">
            <w:pPr>
              <w:autoSpaceDE w:val="0"/>
              <w:autoSpaceDN w:val="0"/>
              <w:adjustRightInd w:val="0"/>
              <w:jc w:val="center"/>
              <w:rPr>
                <w:rFonts w:ascii="CG Times" w:eastAsia="Times New Roman" w:hAnsi="CG Times" w:cs="Agency FB"/>
                <w:color w:val="000000"/>
                <w:sz w:val="16"/>
                <w:szCs w:val="16"/>
              </w:rPr>
            </w:pPr>
            <w:r w:rsidRPr="008A48AE">
              <w:rPr>
                <w:rFonts w:ascii="CG Times" w:eastAsia="Times New Roman" w:hAnsi="CG Times" w:cs="Agency FB"/>
                <w:color w:val="000000"/>
                <w:sz w:val="16"/>
                <w:szCs w:val="16"/>
              </w:rPr>
              <w:t>g= (h+i+j+k)</w:t>
            </w:r>
          </w:p>
        </w:tc>
        <w:tc>
          <w:tcPr>
            <w:tcW w:w="449" w:type="pct"/>
            <w:tcBorders>
              <w:top w:val="single" w:sz="12" w:space="0" w:color="auto"/>
              <w:left w:val="single" w:sz="6" w:space="0" w:color="auto"/>
              <w:bottom w:val="single" w:sz="12" w:space="0" w:color="auto"/>
              <w:right w:val="single" w:sz="6" w:space="0" w:color="auto"/>
            </w:tcBorders>
          </w:tcPr>
          <w:p w:rsidR="00712E94" w:rsidRPr="008A48AE" w:rsidRDefault="00712E94" w:rsidP="0078547F">
            <w:pPr>
              <w:autoSpaceDE w:val="0"/>
              <w:autoSpaceDN w:val="0"/>
              <w:adjustRightInd w:val="0"/>
              <w:jc w:val="center"/>
              <w:rPr>
                <w:rFonts w:ascii="CG Times" w:eastAsia="Times New Roman" w:hAnsi="CG Times" w:cs="Agency FB"/>
                <w:color w:val="000000"/>
                <w:sz w:val="16"/>
                <w:szCs w:val="16"/>
              </w:rPr>
            </w:pPr>
            <w:r w:rsidRPr="008A48AE">
              <w:rPr>
                <w:rFonts w:ascii="CG Times" w:eastAsia="Times New Roman" w:hAnsi="CG Times" w:cs="Agency FB"/>
                <w:color w:val="000000"/>
                <w:sz w:val="16"/>
                <w:szCs w:val="16"/>
              </w:rPr>
              <w:t>h</w:t>
            </w:r>
          </w:p>
        </w:tc>
        <w:tc>
          <w:tcPr>
            <w:tcW w:w="480" w:type="pct"/>
            <w:tcBorders>
              <w:top w:val="single" w:sz="12" w:space="0" w:color="auto"/>
              <w:left w:val="single" w:sz="6" w:space="0" w:color="auto"/>
              <w:bottom w:val="single" w:sz="12" w:space="0" w:color="auto"/>
              <w:right w:val="single" w:sz="6" w:space="0" w:color="auto"/>
            </w:tcBorders>
          </w:tcPr>
          <w:p w:rsidR="00712E94" w:rsidRPr="008A48AE" w:rsidRDefault="00712E94" w:rsidP="0078547F">
            <w:pPr>
              <w:autoSpaceDE w:val="0"/>
              <w:autoSpaceDN w:val="0"/>
              <w:adjustRightInd w:val="0"/>
              <w:jc w:val="center"/>
              <w:rPr>
                <w:rFonts w:ascii="CG Times" w:eastAsia="Times New Roman" w:hAnsi="CG Times" w:cs="Agency FB"/>
                <w:color w:val="000000"/>
                <w:sz w:val="16"/>
                <w:szCs w:val="16"/>
              </w:rPr>
            </w:pPr>
            <w:r w:rsidRPr="008A48AE">
              <w:rPr>
                <w:rFonts w:ascii="CG Times" w:eastAsia="Times New Roman" w:hAnsi="CG Times" w:cs="Agency FB"/>
                <w:color w:val="000000"/>
                <w:sz w:val="16"/>
                <w:szCs w:val="16"/>
              </w:rPr>
              <w:t>i</w:t>
            </w:r>
          </w:p>
        </w:tc>
        <w:tc>
          <w:tcPr>
            <w:tcW w:w="556" w:type="pct"/>
            <w:tcBorders>
              <w:top w:val="single" w:sz="12" w:space="0" w:color="auto"/>
              <w:left w:val="single" w:sz="6" w:space="0" w:color="auto"/>
              <w:bottom w:val="single" w:sz="12" w:space="0" w:color="auto"/>
              <w:right w:val="single" w:sz="6" w:space="0" w:color="auto"/>
            </w:tcBorders>
          </w:tcPr>
          <w:p w:rsidR="00712E94" w:rsidRPr="008A48AE" w:rsidRDefault="00712E94" w:rsidP="0078547F">
            <w:pPr>
              <w:autoSpaceDE w:val="0"/>
              <w:autoSpaceDN w:val="0"/>
              <w:adjustRightInd w:val="0"/>
              <w:jc w:val="center"/>
              <w:rPr>
                <w:rFonts w:ascii="CG Times" w:eastAsia="Times New Roman" w:hAnsi="CG Times" w:cs="Agency FB"/>
                <w:color w:val="000000"/>
                <w:sz w:val="16"/>
                <w:szCs w:val="16"/>
              </w:rPr>
            </w:pPr>
            <w:r w:rsidRPr="008A48AE">
              <w:rPr>
                <w:rFonts w:ascii="CG Times" w:eastAsia="Times New Roman" w:hAnsi="CG Times" w:cs="Agency FB"/>
                <w:color w:val="000000"/>
                <w:sz w:val="16"/>
                <w:szCs w:val="16"/>
              </w:rPr>
              <w:t>j</w:t>
            </w:r>
          </w:p>
        </w:tc>
        <w:tc>
          <w:tcPr>
            <w:tcW w:w="402" w:type="pct"/>
            <w:tcBorders>
              <w:top w:val="single" w:sz="12" w:space="0" w:color="auto"/>
              <w:left w:val="single" w:sz="6" w:space="0" w:color="auto"/>
              <w:bottom w:val="single" w:sz="12" w:space="0" w:color="auto"/>
              <w:right w:val="single" w:sz="12" w:space="0" w:color="auto"/>
            </w:tcBorders>
          </w:tcPr>
          <w:p w:rsidR="00712E94" w:rsidRPr="008A48AE" w:rsidRDefault="00712E94" w:rsidP="0078547F">
            <w:pPr>
              <w:autoSpaceDE w:val="0"/>
              <w:autoSpaceDN w:val="0"/>
              <w:adjustRightInd w:val="0"/>
              <w:jc w:val="center"/>
              <w:rPr>
                <w:rFonts w:ascii="CG Times" w:eastAsia="Times New Roman" w:hAnsi="CG Times" w:cs="Agency FB"/>
                <w:color w:val="000000"/>
                <w:sz w:val="16"/>
                <w:szCs w:val="16"/>
              </w:rPr>
            </w:pPr>
            <w:r w:rsidRPr="008A48AE">
              <w:rPr>
                <w:rFonts w:ascii="CG Times" w:eastAsia="Times New Roman" w:hAnsi="CG Times" w:cs="Agency FB"/>
                <w:color w:val="000000"/>
                <w:sz w:val="16"/>
                <w:szCs w:val="16"/>
              </w:rPr>
              <w:t>k</w:t>
            </w:r>
          </w:p>
        </w:tc>
      </w:tr>
      <w:tr w:rsidR="00712E94" w:rsidRPr="00B854AD">
        <w:tblPrEx>
          <w:tblCellMar>
            <w:top w:w="0" w:type="dxa"/>
            <w:bottom w:w="0" w:type="dxa"/>
          </w:tblCellMar>
        </w:tblPrEx>
        <w:trPr>
          <w:trHeight w:val="246"/>
        </w:trPr>
        <w:tc>
          <w:tcPr>
            <w:tcW w:w="402" w:type="pct"/>
            <w:tcBorders>
              <w:top w:val="single" w:sz="12" w:space="0" w:color="auto"/>
              <w:left w:val="single" w:sz="12"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361" w:type="pct"/>
            <w:tcBorders>
              <w:top w:val="single" w:sz="12"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55" w:type="pct"/>
            <w:tcBorders>
              <w:top w:val="single" w:sz="12"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12"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56" w:type="pct"/>
            <w:tcBorders>
              <w:top w:val="single" w:sz="12"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79" w:type="pct"/>
            <w:tcBorders>
              <w:top w:val="single" w:sz="12"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12"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49" w:type="pct"/>
            <w:tcBorders>
              <w:top w:val="single" w:sz="12"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12"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556" w:type="pct"/>
            <w:tcBorders>
              <w:top w:val="single" w:sz="12"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02" w:type="pct"/>
            <w:tcBorders>
              <w:top w:val="single" w:sz="12" w:space="0" w:color="auto"/>
              <w:left w:val="single" w:sz="6" w:space="0" w:color="auto"/>
              <w:bottom w:val="single" w:sz="6" w:space="0" w:color="auto"/>
              <w:right w:val="single" w:sz="12"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r>
      <w:tr w:rsidR="00712E94" w:rsidRPr="00B854AD">
        <w:tblPrEx>
          <w:tblCellMar>
            <w:top w:w="0" w:type="dxa"/>
            <w:bottom w:w="0" w:type="dxa"/>
          </w:tblCellMar>
        </w:tblPrEx>
        <w:trPr>
          <w:trHeight w:val="246"/>
        </w:trPr>
        <w:tc>
          <w:tcPr>
            <w:tcW w:w="402" w:type="pct"/>
            <w:tcBorders>
              <w:top w:val="single" w:sz="6" w:space="0" w:color="auto"/>
              <w:left w:val="single" w:sz="12"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361"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55"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56"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79"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49"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556"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02" w:type="pct"/>
            <w:tcBorders>
              <w:top w:val="single" w:sz="6" w:space="0" w:color="auto"/>
              <w:left w:val="single" w:sz="6" w:space="0" w:color="auto"/>
              <w:bottom w:val="single" w:sz="6" w:space="0" w:color="auto"/>
              <w:right w:val="single" w:sz="12"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r>
      <w:tr w:rsidR="00712E94" w:rsidRPr="00B854AD">
        <w:tblPrEx>
          <w:tblCellMar>
            <w:top w:w="0" w:type="dxa"/>
            <w:bottom w:w="0" w:type="dxa"/>
          </w:tblCellMar>
        </w:tblPrEx>
        <w:trPr>
          <w:trHeight w:val="246"/>
        </w:trPr>
        <w:tc>
          <w:tcPr>
            <w:tcW w:w="402" w:type="pct"/>
            <w:tcBorders>
              <w:top w:val="single" w:sz="6" w:space="0" w:color="auto"/>
              <w:left w:val="single" w:sz="12"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361"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55"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56"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79"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49"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556"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02" w:type="pct"/>
            <w:tcBorders>
              <w:top w:val="single" w:sz="6" w:space="0" w:color="auto"/>
              <w:left w:val="single" w:sz="6" w:space="0" w:color="auto"/>
              <w:bottom w:val="single" w:sz="6" w:space="0" w:color="auto"/>
              <w:right w:val="single" w:sz="12"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r>
      <w:tr w:rsidR="00712E94" w:rsidRPr="00B854AD">
        <w:tblPrEx>
          <w:tblCellMar>
            <w:top w:w="0" w:type="dxa"/>
            <w:bottom w:w="0" w:type="dxa"/>
          </w:tblCellMar>
        </w:tblPrEx>
        <w:trPr>
          <w:trHeight w:val="246"/>
        </w:trPr>
        <w:tc>
          <w:tcPr>
            <w:tcW w:w="402" w:type="pct"/>
            <w:tcBorders>
              <w:top w:val="single" w:sz="6" w:space="0" w:color="auto"/>
              <w:left w:val="single" w:sz="12"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361"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55"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56"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79"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49"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556"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02" w:type="pct"/>
            <w:tcBorders>
              <w:top w:val="single" w:sz="6" w:space="0" w:color="auto"/>
              <w:left w:val="single" w:sz="6" w:space="0" w:color="auto"/>
              <w:bottom w:val="single" w:sz="6" w:space="0" w:color="auto"/>
              <w:right w:val="single" w:sz="12"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r>
      <w:tr w:rsidR="00712E94" w:rsidRPr="00B854AD">
        <w:tblPrEx>
          <w:tblCellMar>
            <w:top w:w="0" w:type="dxa"/>
            <w:bottom w:w="0" w:type="dxa"/>
          </w:tblCellMar>
        </w:tblPrEx>
        <w:trPr>
          <w:trHeight w:val="246"/>
        </w:trPr>
        <w:tc>
          <w:tcPr>
            <w:tcW w:w="402" w:type="pct"/>
            <w:tcBorders>
              <w:top w:val="single" w:sz="6" w:space="0" w:color="auto"/>
              <w:left w:val="single" w:sz="12"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361"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55"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56"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79"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49"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556" w:type="pct"/>
            <w:tcBorders>
              <w:top w:val="single" w:sz="6" w:space="0" w:color="auto"/>
              <w:left w:val="single" w:sz="6" w:space="0" w:color="auto"/>
              <w:bottom w:val="single" w:sz="6" w:space="0" w:color="auto"/>
              <w:right w:val="single" w:sz="6"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02" w:type="pct"/>
            <w:tcBorders>
              <w:top w:val="single" w:sz="6" w:space="0" w:color="auto"/>
              <w:left w:val="single" w:sz="6" w:space="0" w:color="auto"/>
              <w:bottom w:val="single" w:sz="6" w:space="0" w:color="auto"/>
              <w:right w:val="single" w:sz="12" w:space="0" w:color="auto"/>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r>
      <w:tr w:rsidR="00712E94" w:rsidRPr="00B854AD">
        <w:tblPrEx>
          <w:tblCellMar>
            <w:top w:w="0" w:type="dxa"/>
            <w:bottom w:w="0" w:type="dxa"/>
          </w:tblCellMar>
        </w:tblPrEx>
        <w:trPr>
          <w:trHeight w:val="257"/>
        </w:trPr>
        <w:tc>
          <w:tcPr>
            <w:tcW w:w="402" w:type="pct"/>
            <w:tcBorders>
              <w:top w:val="single" w:sz="12" w:space="0" w:color="auto"/>
              <w:left w:val="single" w:sz="12" w:space="0" w:color="auto"/>
              <w:bottom w:val="single" w:sz="12" w:space="0" w:color="auto"/>
              <w:right w:val="nil"/>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r w:rsidRPr="008A48AE">
              <w:rPr>
                <w:rFonts w:ascii="CG Times" w:eastAsia="Times New Roman" w:hAnsi="CG Times" w:cs="Agency FB"/>
                <w:b/>
                <w:bCs/>
                <w:color w:val="000000"/>
                <w:sz w:val="16"/>
                <w:szCs w:val="16"/>
              </w:rPr>
              <w:t>Shuma totale</w:t>
            </w:r>
          </w:p>
        </w:tc>
        <w:tc>
          <w:tcPr>
            <w:tcW w:w="361" w:type="pct"/>
            <w:tcBorders>
              <w:top w:val="single" w:sz="12" w:space="0" w:color="auto"/>
              <w:left w:val="nil"/>
              <w:bottom w:val="single" w:sz="12" w:space="0" w:color="auto"/>
              <w:right w:val="nil"/>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455" w:type="pct"/>
            <w:tcBorders>
              <w:top w:val="single" w:sz="12" w:space="0" w:color="auto"/>
              <w:left w:val="nil"/>
              <w:bottom w:val="single" w:sz="12" w:space="0" w:color="auto"/>
              <w:right w:val="nil"/>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480" w:type="pct"/>
            <w:tcBorders>
              <w:top w:val="single" w:sz="12" w:space="0" w:color="auto"/>
              <w:left w:val="nil"/>
              <w:bottom w:val="single" w:sz="12" w:space="0" w:color="auto"/>
              <w:right w:val="nil"/>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456" w:type="pct"/>
            <w:tcBorders>
              <w:top w:val="single" w:sz="12" w:space="0" w:color="auto"/>
              <w:left w:val="nil"/>
              <w:bottom w:val="single" w:sz="12" w:space="0" w:color="auto"/>
              <w:right w:val="nil"/>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479" w:type="pct"/>
            <w:tcBorders>
              <w:top w:val="single" w:sz="12" w:space="0" w:color="auto"/>
              <w:left w:val="nil"/>
              <w:bottom w:val="single" w:sz="12" w:space="0" w:color="auto"/>
              <w:right w:val="single" w:sz="12" w:space="0" w:color="auto"/>
            </w:tcBorders>
          </w:tcPr>
          <w:p w:rsidR="00712E94" w:rsidRPr="008A48AE" w:rsidRDefault="00712E94" w:rsidP="0078547F">
            <w:pPr>
              <w:autoSpaceDE w:val="0"/>
              <w:autoSpaceDN w:val="0"/>
              <w:adjustRightInd w:val="0"/>
              <w:jc w:val="center"/>
              <w:rPr>
                <w:rFonts w:ascii="CG Times" w:eastAsia="Times New Roman" w:hAnsi="CG Times" w:cs="Agency FB"/>
                <w:b/>
                <w:bCs/>
                <w:color w:val="000000"/>
                <w:sz w:val="16"/>
                <w:szCs w:val="16"/>
              </w:rPr>
            </w:pPr>
          </w:p>
        </w:tc>
        <w:tc>
          <w:tcPr>
            <w:tcW w:w="480" w:type="pct"/>
            <w:tcBorders>
              <w:top w:val="single" w:sz="12" w:space="0" w:color="auto"/>
              <w:left w:val="single" w:sz="12" w:space="0" w:color="auto"/>
              <w:bottom w:val="single" w:sz="12" w:space="0" w:color="auto"/>
              <w:right w:val="single" w:sz="12" w:space="0" w:color="auto"/>
            </w:tcBorders>
          </w:tcPr>
          <w:p w:rsidR="00712E94" w:rsidRPr="008A48AE"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449" w:type="pct"/>
            <w:tcBorders>
              <w:top w:val="single" w:sz="12" w:space="0" w:color="auto"/>
              <w:left w:val="single" w:sz="12" w:space="0" w:color="auto"/>
              <w:bottom w:val="single" w:sz="12" w:space="0" w:color="auto"/>
              <w:right w:val="single" w:sz="12" w:space="0" w:color="auto"/>
            </w:tcBorders>
          </w:tcPr>
          <w:p w:rsidR="00712E94" w:rsidRPr="008A48AE"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480" w:type="pct"/>
            <w:tcBorders>
              <w:top w:val="single" w:sz="12" w:space="0" w:color="auto"/>
              <w:left w:val="single" w:sz="12" w:space="0" w:color="auto"/>
              <w:bottom w:val="single" w:sz="12" w:space="0" w:color="auto"/>
              <w:right w:val="single" w:sz="12" w:space="0" w:color="auto"/>
            </w:tcBorders>
          </w:tcPr>
          <w:p w:rsidR="00712E94" w:rsidRPr="008A48AE"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556" w:type="pct"/>
            <w:tcBorders>
              <w:top w:val="single" w:sz="12" w:space="0" w:color="auto"/>
              <w:left w:val="single" w:sz="12" w:space="0" w:color="auto"/>
              <w:bottom w:val="single" w:sz="12" w:space="0" w:color="auto"/>
              <w:right w:val="single" w:sz="12" w:space="0" w:color="auto"/>
            </w:tcBorders>
          </w:tcPr>
          <w:p w:rsidR="00712E94" w:rsidRPr="008A48AE" w:rsidRDefault="00712E94" w:rsidP="0078547F">
            <w:pPr>
              <w:autoSpaceDE w:val="0"/>
              <w:autoSpaceDN w:val="0"/>
              <w:adjustRightInd w:val="0"/>
              <w:jc w:val="right"/>
              <w:rPr>
                <w:rFonts w:ascii="CG Times" w:eastAsia="Times New Roman" w:hAnsi="CG Times" w:cs="Agency FB"/>
                <w:b/>
                <w:bCs/>
                <w:color w:val="000000"/>
                <w:sz w:val="16"/>
                <w:szCs w:val="16"/>
              </w:rPr>
            </w:pPr>
          </w:p>
        </w:tc>
        <w:tc>
          <w:tcPr>
            <w:tcW w:w="402" w:type="pct"/>
            <w:tcBorders>
              <w:top w:val="single" w:sz="12" w:space="0" w:color="auto"/>
              <w:left w:val="single" w:sz="12" w:space="0" w:color="auto"/>
              <w:bottom w:val="single" w:sz="12" w:space="0" w:color="auto"/>
              <w:right w:val="single" w:sz="12" w:space="0" w:color="auto"/>
            </w:tcBorders>
          </w:tcPr>
          <w:p w:rsidR="00712E94" w:rsidRPr="008A48AE" w:rsidRDefault="00712E94" w:rsidP="0078547F">
            <w:pPr>
              <w:autoSpaceDE w:val="0"/>
              <w:autoSpaceDN w:val="0"/>
              <w:adjustRightInd w:val="0"/>
              <w:jc w:val="right"/>
              <w:rPr>
                <w:rFonts w:ascii="CG Times" w:eastAsia="Times New Roman" w:hAnsi="CG Times" w:cs="Agency FB"/>
                <w:b/>
                <w:bCs/>
                <w:color w:val="000000"/>
                <w:sz w:val="16"/>
                <w:szCs w:val="16"/>
              </w:rPr>
            </w:pPr>
          </w:p>
        </w:tc>
      </w:tr>
      <w:tr w:rsidR="00712E94" w:rsidRPr="00B854AD">
        <w:tblPrEx>
          <w:tblCellMar>
            <w:top w:w="0" w:type="dxa"/>
            <w:bottom w:w="0" w:type="dxa"/>
          </w:tblCellMar>
        </w:tblPrEx>
        <w:trPr>
          <w:trHeight w:val="257"/>
        </w:trPr>
        <w:tc>
          <w:tcPr>
            <w:tcW w:w="2633" w:type="pct"/>
            <w:gridSpan w:val="6"/>
            <w:tcBorders>
              <w:top w:val="single" w:sz="12" w:space="0" w:color="auto"/>
              <w:left w:val="single" w:sz="12" w:space="0" w:color="auto"/>
              <w:bottom w:val="single" w:sz="12" w:space="0" w:color="auto"/>
              <w:right w:val="nil"/>
            </w:tcBorders>
          </w:tcPr>
          <w:p w:rsidR="00712E94" w:rsidRPr="008A48AE" w:rsidRDefault="00712E94" w:rsidP="0078547F">
            <w:pPr>
              <w:autoSpaceDE w:val="0"/>
              <w:autoSpaceDN w:val="0"/>
              <w:adjustRightInd w:val="0"/>
              <w:jc w:val="center"/>
              <w:rPr>
                <w:rFonts w:ascii="CG Times" w:eastAsia="Times New Roman" w:hAnsi="CG Times" w:cs="Agency FB"/>
                <w:color w:val="000000"/>
                <w:sz w:val="16"/>
                <w:szCs w:val="16"/>
              </w:rPr>
            </w:pPr>
            <w:r w:rsidRPr="008A48AE">
              <w:rPr>
                <w:rFonts w:ascii="CG Times" w:eastAsia="Times New Roman" w:hAnsi="CG Times" w:cs="Agency FB"/>
                <w:color w:val="000000"/>
                <w:sz w:val="16"/>
                <w:szCs w:val="16"/>
              </w:rPr>
              <w:t>Kutia sipas Formularit te Deklarimit dhe Pageses se TVSH-se</w:t>
            </w:r>
          </w:p>
        </w:tc>
        <w:tc>
          <w:tcPr>
            <w:tcW w:w="480" w:type="pct"/>
            <w:tcBorders>
              <w:top w:val="single" w:sz="12" w:space="0" w:color="auto"/>
              <w:left w:val="nil"/>
              <w:bottom w:val="single" w:sz="12" w:space="0" w:color="auto"/>
              <w:right w:val="single" w:sz="12" w:space="0" w:color="auto"/>
            </w:tcBorders>
          </w:tcPr>
          <w:p w:rsidR="00712E94" w:rsidRPr="008A48AE" w:rsidRDefault="00712E94" w:rsidP="0078547F">
            <w:pPr>
              <w:autoSpaceDE w:val="0"/>
              <w:autoSpaceDN w:val="0"/>
              <w:adjustRightInd w:val="0"/>
              <w:jc w:val="center"/>
              <w:rPr>
                <w:rFonts w:ascii="CG Times" w:eastAsia="Times New Roman" w:hAnsi="CG Times" w:cs="Agency FB"/>
                <w:color w:val="000000"/>
                <w:sz w:val="16"/>
                <w:szCs w:val="16"/>
              </w:rPr>
            </w:pPr>
          </w:p>
        </w:tc>
        <w:tc>
          <w:tcPr>
            <w:tcW w:w="449" w:type="pct"/>
            <w:tcBorders>
              <w:top w:val="single" w:sz="12" w:space="0" w:color="auto"/>
              <w:left w:val="single" w:sz="12" w:space="0" w:color="auto"/>
              <w:bottom w:val="single" w:sz="12" w:space="0" w:color="auto"/>
              <w:right w:val="single" w:sz="12" w:space="0" w:color="auto"/>
            </w:tcBorders>
          </w:tcPr>
          <w:p w:rsidR="00712E94" w:rsidRPr="008A48AE" w:rsidRDefault="00712E94" w:rsidP="0078547F">
            <w:pPr>
              <w:autoSpaceDE w:val="0"/>
              <w:autoSpaceDN w:val="0"/>
              <w:adjustRightInd w:val="0"/>
              <w:jc w:val="center"/>
              <w:rPr>
                <w:rFonts w:ascii="CG Times" w:eastAsia="Times New Roman" w:hAnsi="CG Times" w:cs="Agency FB"/>
                <w:color w:val="000000"/>
                <w:sz w:val="16"/>
                <w:szCs w:val="16"/>
              </w:rPr>
            </w:pPr>
            <w:r w:rsidRPr="008A48AE">
              <w:rPr>
                <w:rFonts w:ascii="CG Times" w:eastAsia="Times New Roman" w:hAnsi="CG Times" w:cs="Agency FB"/>
                <w:color w:val="000000"/>
                <w:sz w:val="16"/>
                <w:szCs w:val="16"/>
              </w:rPr>
              <w:t>kutia (9)</w:t>
            </w:r>
          </w:p>
        </w:tc>
        <w:tc>
          <w:tcPr>
            <w:tcW w:w="480" w:type="pct"/>
            <w:tcBorders>
              <w:top w:val="single" w:sz="12" w:space="0" w:color="auto"/>
              <w:left w:val="single" w:sz="12" w:space="0" w:color="auto"/>
              <w:bottom w:val="single" w:sz="12" w:space="0" w:color="auto"/>
              <w:right w:val="single" w:sz="12" w:space="0" w:color="auto"/>
            </w:tcBorders>
          </w:tcPr>
          <w:p w:rsidR="00712E94" w:rsidRPr="008A48AE" w:rsidRDefault="00712E94" w:rsidP="0078547F">
            <w:pPr>
              <w:autoSpaceDE w:val="0"/>
              <w:autoSpaceDN w:val="0"/>
              <w:adjustRightInd w:val="0"/>
              <w:jc w:val="center"/>
              <w:rPr>
                <w:rFonts w:ascii="CG Times" w:eastAsia="Times New Roman" w:hAnsi="CG Times" w:cs="Agency FB"/>
                <w:color w:val="000000"/>
                <w:sz w:val="16"/>
                <w:szCs w:val="16"/>
              </w:rPr>
            </w:pPr>
            <w:r w:rsidRPr="008A48AE">
              <w:rPr>
                <w:rFonts w:ascii="CG Times" w:eastAsia="Times New Roman" w:hAnsi="CG Times" w:cs="Agency FB"/>
                <w:color w:val="000000"/>
                <w:sz w:val="16"/>
                <w:szCs w:val="16"/>
              </w:rPr>
              <w:t>kutia (10)</w:t>
            </w:r>
          </w:p>
        </w:tc>
        <w:tc>
          <w:tcPr>
            <w:tcW w:w="556" w:type="pct"/>
            <w:tcBorders>
              <w:top w:val="single" w:sz="12" w:space="0" w:color="auto"/>
              <w:left w:val="single" w:sz="12" w:space="0" w:color="auto"/>
              <w:bottom w:val="single" w:sz="12" w:space="0" w:color="auto"/>
              <w:right w:val="single" w:sz="12" w:space="0" w:color="auto"/>
            </w:tcBorders>
          </w:tcPr>
          <w:p w:rsidR="00712E94" w:rsidRPr="008A48AE" w:rsidRDefault="00712E94" w:rsidP="0078547F">
            <w:pPr>
              <w:autoSpaceDE w:val="0"/>
              <w:autoSpaceDN w:val="0"/>
              <w:adjustRightInd w:val="0"/>
              <w:jc w:val="center"/>
              <w:rPr>
                <w:rFonts w:ascii="CG Times" w:eastAsia="Times New Roman" w:hAnsi="CG Times" w:cs="Agency FB"/>
                <w:color w:val="000000"/>
                <w:sz w:val="16"/>
                <w:szCs w:val="16"/>
              </w:rPr>
            </w:pPr>
            <w:r w:rsidRPr="008A48AE">
              <w:rPr>
                <w:rFonts w:ascii="CG Times" w:eastAsia="Times New Roman" w:hAnsi="CG Times" w:cs="Agency FB"/>
                <w:color w:val="000000"/>
                <w:sz w:val="16"/>
                <w:szCs w:val="16"/>
              </w:rPr>
              <w:t>kutia (11)</w:t>
            </w:r>
          </w:p>
        </w:tc>
        <w:tc>
          <w:tcPr>
            <w:tcW w:w="402" w:type="pct"/>
            <w:tcBorders>
              <w:top w:val="single" w:sz="12" w:space="0" w:color="auto"/>
              <w:left w:val="single" w:sz="12" w:space="0" w:color="auto"/>
              <w:bottom w:val="single" w:sz="12" w:space="0" w:color="auto"/>
              <w:right w:val="single" w:sz="12" w:space="0" w:color="auto"/>
            </w:tcBorders>
          </w:tcPr>
          <w:p w:rsidR="00712E94" w:rsidRPr="008A48AE" w:rsidRDefault="00712E94" w:rsidP="0078547F">
            <w:pPr>
              <w:autoSpaceDE w:val="0"/>
              <w:autoSpaceDN w:val="0"/>
              <w:adjustRightInd w:val="0"/>
              <w:jc w:val="center"/>
              <w:rPr>
                <w:rFonts w:ascii="CG Times" w:eastAsia="Times New Roman" w:hAnsi="CG Times" w:cs="Agency FB"/>
                <w:color w:val="000000"/>
                <w:sz w:val="16"/>
                <w:szCs w:val="16"/>
              </w:rPr>
            </w:pPr>
            <w:r w:rsidRPr="008A48AE">
              <w:rPr>
                <w:rFonts w:ascii="CG Times" w:eastAsia="Times New Roman" w:hAnsi="CG Times" w:cs="Agency FB"/>
                <w:color w:val="000000"/>
                <w:sz w:val="16"/>
                <w:szCs w:val="16"/>
              </w:rPr>
              <w:t>kutia (12)</w:t>
            </w:r>
          </w:p>
        </w:tc>
      </w:tr>
      <w:tr w:rsidR="00712E94" w:rsidRPr="00B854AD">
        <w:tblPrEx>
          <w:tblCellMar>
            <w:top w:w="0" w:type="dxa"/>
            <w:bottom w:w="0" w:type="dxa"/>
          </w:tblCellMar>
        </w:tblPrEx>
        <w:trPr>
          <w:trHeight w:val="246"/>
        </w:trPr>
        <w:tc>
          <w:tcPr>
            <w:tcW w:w="402" w:type="pct"/>
            <w:tcBorders>
              <w:top w:val="single" w:sz="12" w:space="0" w:color="auto"/>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361" w:type="pct"/>
            <w:tcBorders>
              <w:top w:val="single" w:sz="12" w:space="0" w:color="auto"/>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55" w:type="pct"/>
            <w:tcBorders>
              <w:top w:val="single" w:sz="12" w:space="0" w:color="auto"/>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12" w:space="0" w:color="auto"/>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56" w:type="pct"/>
            <w:tcBorders>
              <w:top w:val="single" w:sz="12" w:space="0" w:color="auto"/>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79" w:type="pct"/>
            <w:tcBorders>
              <w:top w:val="single" w:sz="12" w:space="0" w:color="auto"/>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12" w:space="0" w:color="auto"/>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49" w:type="pct"/>
            <w:tcBorders>
              <w:top w:val="single" w:sz="12" w:space="0" w:color="auto"/>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12" w:space="0" w:color="auto"/>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556" w:type="pct"/>
            <w:tcBorders>
              <w:top w:val="single" w:sz="12" w:space="0" w:color="auto"/>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02" w:type="pct"/>
            <w:tcBorders>
              <w:top w:val="single" w:sz="12" w:space="0" w:color="auto"/>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r>
      <w:tr w:rsidR="00712E94" w:rsidRPr="00B854AD">
        <w:tblPrEx>
          <w:tblCellMar>
            <w:top w:w="0" w:type="dxa"/>
            <w:bottom w:w="0" w:type="dxa"/>
          </w:tblCellMar>
        </w:tblPrEx>
        <w:trPr>
          <w:trHeight w:val="246"/>
        </w:trPr>
        <w:tc>
          <w:tcPr>
            <w:tcW w:w="402"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361"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55"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56"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79"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49"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556"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02"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r>
      <w:tr w:rsidR="00712E94" w:rsidRPr="00B854AD">
        <w:tblPrEx>
          <w:tblCellMar>
            <w:top w:w="0" w:type="dxa"/>
            <w:bottom w:w="0" w:type="dxa"/>
          </w:tblCellMar>
        </w:tblPrEx>
        <w:trPr>
          <w:trHeight w:val="246"/>
        </w:trPr>
        <w:tc>
          <w:tcPr>
            <w:tcW w:w="402"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361"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55"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56"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79"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49"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958" w:type="pct"/>
            <w:gridSpan w:val="2"/>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rPr>
                <w:rFonts w:ascii="CG Times" w:eastAsia="Times New Roman" w:hAnsi="CG Times" w:cs="Agency FB"/>
                <w:b/>
                <w:bCs/>
                <w:color w:val="000000"/>
                <w:sz w:val="16"/>
                <w:szCs w:val="16"/>
              </w:rPr>
            </w:pPr>
            <w:r w:rsidRPr="008A48AE">
              <w:rPr>
                <w:rFonts w:ascii="CG Times" w:eastAsia="Times New Roman" w:hAnsi="CG Times" w:cs="Agency FB"/>
                <w:b/>
                <w:bCs/>
                <w:color w:val="000000"/>
                <w:sz w:val="16"/>
                <w:szCs w:val="16"/>
              </w:rPr>
              <w:t xml:space="preserve">Emri           Mbiemri </w:t>
            </w:r>
          </w:p>
        </w:tc>
      </w:tr>
      <w:tr w:rsidR="00712E94" w:rsidRPr="00B854AD">
        <w:tblPrEx>
          <w:tblCellMar>
            <w:top w:w="0" w:type="dxa"/>
            <w:bottom w:w="0" w:type="dxa"/>
          </w:tblCellMar>
        </w:tblPrEx>
        <w:trPr>
          <w:trHeight w:val="246"/>
        </w:trPr>
        <w:tc>
          <w:tcPr>
            <w:tcW w:w="402"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361"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55"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56"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79"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49"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556"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02"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r>
      <w:tr w:rsidR="00712E94" w:rsidRPr="00B854AD">
        <w:tblPrEx>
          <w:tblCellMar>
            <w:top w:w="0" w:type="dxa"/>
            <w:bottom w:w="0" w:type="dxa"/>
          </w:tblCellMar>
        </w:tblPrEx>
        <w:trPr>
          <w:trHeight w:val="246"/>
        </w:trPr>
        <w:tc>
          <w:tcPr>
            <w:tcW w:w="402"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rPr>
                <w:rFonts w:ascii="CG Times" w:eastAsia="Times New Roman" w:hAnsi="CG Times" w:cs="Agency FB"/>
                <w:color w:val="000000"/>
                <w:sz w:val="16"/>
                <w:szCs w:val="16"/>
              </w:rPr>
            </w:pPr>
            <w:r w:rsidRPr="008A48AE">
              <w:rPr>
                <w:rFonts w:ascii="CG Times" w:eastAsia="Times New Roman" w:hAnsi="CG Times" w:cs="Agency FB"/>
                <w:color w:val="000000"/>
                <w:sz w:val="16"/>
                <w:szCs w:val="16"/>
              </w:rPr>
              <w:t>Shpjegim:</w:t>
            </w:r>
          </w:p>
        </w:tc>
        <w:tc>
          <w:tcPr>
            <w:tcW w:w="361"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55"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56"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79"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49"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80"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556"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c>
          <w:tcPr>
            <w:tcW w:w="402"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r>
      <w:tr w:rsidR="00712E94" w:rsidRPr="00B854AD">
        <w:tblPrEx>
          <w:tblCellMar>
            <w:top w:w="0" w:type="dxa"/>
            <w:bottom w:w="0" w:type="dxa"/>
          </w:tblCellMar>
        </w:tblPrEx>
        <w:trPr>
          <w:trHeight w:val="246"/>
        </w:trPr>
        <w:tc>
          <w:tcPr>
            <w:tcW w:w="5000" w:type="pct"/>
            <w:gridSpan w:val="11"/>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rPr>
                <w:rFonts w:ascii="CG Times" w:eastAsia="Times New Roman" w:hAnsi="CG Times" w:cs="Agency FB"/>
                <w:color w:val="000000"/>
                <w:sz w:val="16"/>
                <w:szCs w:val="16"/>
              </w:rPr>
            </w:pPr>
            <w:r w:rsidRPr="008A48AE">
              <w:rPr>
                <w:rFonts w:ascii="CG Times" w:eastAsia="Times New Roman" w:hAnsi="CG Times" w:cs="Agency FB"/>
                <w:color w:val="000000"/>
                <w:sz w:val="16"/>
                <w:szCs w:val="16"/>
              </w:rPr>
              <w:t xml:space="preserve">Ne rastin kur ky liber do te printohet, per qellime te ruajtjes/ mbajtjes se dokumentacionit, cdo faqe e printuar duhet te kete ne krye permbajtjen / rreshtat nga 1 ne 12. </w:t>
            </w:r>
          </w:p>
        </w:tc>
      </w:tr>
      <w:tr w:rsidR="00712E94" w:rsidRPr="00B854AD">
        <w:tblPrEx>
          <w:tblCellMar>
            <w:top w:w="0" w:type="dxa"/>
            <w:bottom w:w="0" w:type="dxa"/>
          </w:tblCellMar>
        </w:tblPrEx>
        <w:trPr>
          <w:trHeight w:val="246"/>
        </w:trPr>
        <w:tc>
          <w:tcPr>
            <w:tcW w:w="2154" w:type="pct"/>
            <w:gridSpan w:val="5"/>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rPr>
                <w:rFonts w:ascii="CG Times" w:eastAsia="Times New Roman" w:hAnsi="CG Times" w:cs="Agency FB"/>
                <w:color w:val="000000"/>
                <w:sz w:val="16"/>
                <w:szCs w:val="16"/>
              </w:rPr>
            </w:pPr>
            <w:r w:rsidRPr="008A48AE">
              <w:rPr>
                <w:rFonts w:ascii="CG Times" w:eastAsia="Times New Roman" w:hAnsi="CG Times" w:cs="Agency FB"/>
                <w:color w:val="000000"/>
                <w:sz w:val="16"/>
                <w:szCs w:val="16"/>
              </w:rPr>
              <w:t>Nr i rreshtave mund te shtohet ne perputhje me nr e transaksioneve</w:t>
            </w:r>
          </w:p>
        </w:tc>
        <w:tc>
          <w:tcPr>
            <w:tcW w:w="479"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Calibri"/>
                <w:color w:val="000000"/>
                <w:sz w:val="16"/>
                <w:szCs w:val="16"/>
              </w:rPr>
            </w:pPr>
          </w:p>
        </w:tc>
        <w:tc>
          <w:tcPr>
            <w:tcW w:w="480"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Calibri"/>
                <w:color w:val="000000"/>
                <w:sz w:val="16"/>
                <w:szCs w:val="16"/>
              </w:rPr>
            </w:pPr>
          </w:p>
        </w:tc>
        <w:tc>
          <w:tcPr>
            <w:tcW w:w="449"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Calibri"/>
                <w:color w:val="000000"/>
                <w:sz w:val="16"/>
                <w:szCs w:val="16"/>
              </w:rPr>
            </w:pPr>
          </w:p>
        </w:tc>
        <w:tc>
          <w:tcPr>
            <w:tcW w:w="480"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Calibri"/>
                <w:color w:val="000000"/>
                <w:sz w:val="16"/>
                <w:szCs w:val="16"/>
              </w:rPr>
            </w:pPr>
          </w:p>
        </w:tc>
        <w:tc>
          <w:tcPr>
            <w:tcW w:w="556"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Calibri"/>
                <w:color w:val="000000"/>
                <w:sz w:val="16"/>
                <w:szCs w:val="16"/>
              </w:rPr>
            </w:pPr>
          </w:p>
        </w:tc>
        <w:tc>
          <w:tcPr>
            <w:tcW w:w="402" w:type="pct"/>
            <w:tcBorders>
              <w:top w:val="single" w:sz="2" w:space="0" w:color="000000"/>
              <w:left w:val="single" w:sz="2" w:space="0" w:color="000000"/>
              <w:bottom w:val="single" w:sz="2" w:space="0" w:color="000000"/>
              <w:right w:val="single" w:sz="2" w:space="0" w:color="000000"/>
            </w:tcBorders>
          </w:tcPr>
          <w:p w:rsidR="00712E94" w:rsidRPr="008A48AE" w:rsidRDefault="00712E94" w:rsidP="0078547F">
            <w:pPr>
              <w:autoSpaceDE w:val="0"/>
              <w:autoSpaceDN w:val="0"/>
              <w:adjustRightInd w:val="0"/>
              <w:jc w:val="right"/>
              <w:rPr>
                <w:rFonts w:ascii="CG Times" w:eastAsia="Times New Roman" w:hAnsi="CG Times" w:cs="Agency FB"/>
                <w:color w:val="000000"/>
                <w:sz w:val="16"/>
                <w:szCs w:val="16"/>
              </w:rPr>
            </w:pPr>
          </w:p>
        </w:tc>
      </w:tr>
    </w:tbl>
    <w:p w:rsidR="00712E94" w:rsidRDefault="00712E94" w:rsidP="00712E94">
      <w:pPr>
        <w:pStyle w:val="Paragrafi"/>
      </w:pPr>
    </w:p>
    <w:p w:rsidR="009D0081" w:rsidRDefault="009D0081" w:rsidP="00712E94">
      <w:pPr>
        <w:rPr>
          <w:rFonts w:ascii="CG Times" w:eastAsia="Times New Roman" w:hAnsi="CG Times"/>
          <w:sz w:val="22"/>
          <w:szCs w:val="20"/>
        </w:rPr>
        <w:sectPr w:rsidR="009D0081" w:rsidSect="009D0081">
          <w:pgSz w:w="16840" w:h="11907" w:orient="landscape" w:code="9"/>
          <w:pgMar w:top="1418" w:right="1418" w:bottom="1418" w:left="1418" w:header="720" w:footer="720" w:gutter="0"/>
          <w:cols w:space="720"/>
          <w:docGrid w:linePitch="360"/>
        </w:sectPr>
      </w:pPr>
    </w:p>
    <w:p w:rsidR="00712E94" w:rsidRDefault="004C7316" w:rsidP="00712E94">
      <w:pPr>
        <w:rPr>
          <w:rFonts w:ascii="CG Times" w:eastAsia="Times New Roman" w:hAnsi="CG Times"/>
          <w:sz w:val="22"/>
          <w:szCs w:val="20"/>
        </w:rPr>
      </w:pPr>
      <w:r w:rsidRPr="00210551">
        <w:rPr>
          <w:rFonts w:ascii="CG Times" w:eastAsia="Times New Roman" w:hAnsi="CG Times"/>
          <w:noProof/>
          <w:sz w:val="22"/>
          <w:szCs w:val="20"/>
          <w:lang w:val="en-GB" w:eastAsia="en-GB"/>
        </w:rPr>
        <w:drawing>
          <wp:inline distT="0" distB="0" distL="0" distR="0">
            <wp:extent cx="5829300" cy="7991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29300" cy="7991475"/>
                    </a:xfrm>
                    <a:prstGeom prst="rect">
                      <a:avLst/>
                    </a:prstGeom>
                    <a:noFill/>
                    <a:ln>
                      <a:noFill/>
                    </a:ln>
                  </pic:spPr>
                </pic:pic>
              </a:graphicData>
            </a:graphic>
          </wp:inline>
        </w:drawing>
      </w:r>
    </w:p>
    <w:p w:rsidR="00712E94" w:rsidRDefault="00712E94" w:rsidP="00712E94">
      <w:pPr>
        <w:rPr>
          <w:rFonts w:ascii="CG Times" w:eastAsia="Times New Roman" w:hAnsi="CG Times"/>
          <w:sz w:val="22"/>
          <w:szCs w:val="20"/>
        </w:rPr>
      </w:pPr>
    </w:p>
    <w:p w:rsidR="00712E94" w:rsidRDefault="004C7316" w:rsidP="00712E94">
      <w:pPr>
        <w:rPr>
          <w:rFonts w:ascii="CG Times" w:eastAsia="Times New Roman" w:hAnsi="CG Times"/>
          <w:sz w:val="22"/>
          <w:szCs w:val="20"/>
        </w:rPr>
      </w:pPr>
      <w:r w:rsidRPr="00210551">
        <w:rPr>
          <w:rFonts w:ascii="CG Times" w:eastAsia="Times New Roman" w:hAnsi="CG Times"/>
          <w:noProof/>
          <w:sz w:val="22"/>
          <w:szCs w:val="20"/>
          <w:lang w:val="en-GB" w:eastAsia="en-GB"/>
        </w:rPr>
        <w:drawing>
          <wp:inline distT="0" distB="0" distL="0" distR="0">
            <wp:extent cx="5715000" cy="82200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8220075"/>
                    </a:xfrm>
                    <a:prstGeom prst="rect">
                      <a:avLst/>
                    </a:prstGeom>
                    <a:noFill/>
                    <a:ln>
                      <a:noFill/>
                    </a:ln>
                  </pic:spPr>
                </pic:pic>
              </a:graphicData>
            </a:graphic>
          </wp:inline>
        </w:drawing>
      </w:r>
    </w:p>
    <w:p w:rsidR="002B10A0" w:rsidRDefault="002B10A0" w:rsidP="00564264">
      <w:pPr>
        <w:pStyle w:val="Akti"/>
        <w:keepNext w:val="0"/>
      </w:pPr>
    </w:p>
    <w:p w:rsidR="002B10A0" w:rsidRDefault="002B10A0" w:rsidP="00564264">
      <w:pPr>
        <w:pStyle w:val="Akti"/>
        <w:keepNext w:val="0"/>
      </w:pPr>
    </w:p>
    <w:p w:rsidR="002B10A0" w:rsidRDefault="002B10A0" w:rsidP="00564264">
      <w:pPr>
        <w:pStyle w:val="Akti"/>
        <w:keepNext w:val="0"/>
      </w:pPr>
    </w:p>
    <w:p w:rsidR="002B10A0" w:rsidRDefault="002B10A0" w:rsidP="00564264">
      <w:pPr>
        <w:pStyle w:val="Akti"/>
        <w:keepNext w:val="0"/>
      </w:pPr>
    </w:p>
    <w:p w:rsidR="00712E94" w:rsidRPr="000B32B0" w:rsidRDefault="00712E94" w:rsidP="00712E94">
      <w:pPr>
        <w:pStyle w:val="Akti"/>
      </w:pPr>
      <w:r w:rsidRPr="000B32B0">
        <w:t xml:space="preserve">UDHËZIM </w:t>
      </w:r>
    </w:p>
    <w:p w:rsidR="00712E94" w:rsidRPr="004C600B" w:rsidRDefault="00712E94" w:rsidP="00712E94">
      <w:pPr>
        <w:pStyle w:val="NumriData"/>
      </w:pPr>
      <w:r>
        <w:t>Nr.</w:t>
      </w:r>
      <w:r w:rsidRPr="004C600B">
        <w:t>3</w:t>
      </w:r>
      <w:r>
        <w:t>, datë  2.</w:t>
      </w:r>
      <w:r w:rsidRPr="004C600B">
        <w:t>2.2010</w:t>
      </w:r>
    </w:p>
    <w:p w:rsidR="00712E94" w:rsidRPr="004C600B" w:rsidRDefault="00712E94" w:rsidP="00712E94">
      <w:pPr>
        <w:pStyle w:val="Paragrafi"/>
      </w:pPr>
    </w:p>
    <w:p w:rsidR="00712E94" w:rsidRDefault="00712E94" w:rsidP="00712E94">
      <w:pPr>
        <w:pStyle w:val="Titulli"/>
      </w:pPr>
      <w:r w:rsidRPr="004C600B">
        <w:t>PËR FORMATIN E FORMULARIT TË DEKLARIMIT DHE PAGESË</w:t>
      </w:r>
      <w:r>
        <w:t xml:space="preserve">S SË TATIMIT MBI LOJëRAT </w:t>
      </w:r>
      <w:smartTag w:uri="urn:schemas-microsoft-com:office:smarttags" w:element="place">
        <w:r>
          <w:t>E FATIT</w:t>
        </w:r>
      </w:smartTag>
    </w:p>
    <w:p w:rsidR="00712E94" w:rsidRDefault="00712E94" w:rsidP="00712E94">
      <w:pPr>
        <w:pStyle w:val="Paragrafi"/>
      </w:pPr>
    </w:p>
    <w:p w:rsidR="00712E94" w:rsidRPr="004C600B" w:rsidRDefault="00712E94" w:rsidP="00712E94">
      <w:pPr>
        <w:pStyle w:val="Paragrafi"/>
      </w:pPr>
      <w:r w:rsidRPr="004C600B">
        <w:t xml:space="preserve">Në mbështetje të pikës 4 të nenit 102 të Kushtetutës së Republikës së Shqipërisë, të nenit 64, pika 4 të ligjit </w:t>
      </w:r>
      <w:r>
        <w:t>n</w:t>
      </w:r>
      <w:r w:rsidRPr="004C600B">
        <w:t>r.9920, datë 19.5.2</w:t>
      </w:r>
      <w:r w:rsidR="00564264">
        <w:t>008 “</w:t>
      </w:r>
      <w:r w:rsidRPr="004C600B">
        <w:t xml:space="preserve">Për procedurat tatimore në Republikën e Shqipërisë”, i </w:t>
      </w:r>
      <w:r>
        <w:t>ndryshuar, Ministri i Financave</w:t>
      </w:r>
    </w:p>
    <w:p w:rsidR="00712E94" w:rsidRPr="004C600B" w:rsidRDefault="00712E94" w:rsidP="00712E94">
      <w:pPr>
        <w:pStyle w:val="Paragrafi"/>
      </w:pPr>
    </w:p>
    <w:p w:rsidR="00712E94" w:rsidRPr="004C600B" w:rsidRDefault="00712E94" w:rsidP="00712E94">
      <w:pPr>
        <w:pStyle w:val="VENDOSI"/>
      </w:pPr>
      <w:r>
        <w:t>UDHËZO</w:t>
      </w:r>
      <w:r w:rsidRPr="004C600B">
        <w:t>N:</w:t>
      </w:r>
    </w:p>
    <w:p w:rsidR="00712E94" w:rsidRPr="004C600B" w:rsidRDefault="00712E94" w:rsidP="00712E94">
      <w:pPr>
        <w:pStyle w:val="Paragrafi"/>
      </w:pPr>
    </w:p>
    <w:p w:rsidR="00712E94" w:rsidRPr="004C600B" w:rsidRDefault="00712E94" w:rsidP="00712E94">
      <w:pPr>
        <w:pStyle w:val="Paragrafi"/>
      </w:pPr>
      <w:r>
        <w:t>1. Miratimin e formularit</w:t>
      </w:r>
      <w:r w:rsidRPr="004C600B">
        <w:t xml:space="preserve"> </w:t>
      </w:r>
      <w:r>
        <w:t>të</w:t>
      </w:r>
      <w:r w:rsidRPr="004C600B">
        <w:t xml:space="preserve"> Deklarimit dhe Pagesës së Tatimit mbi Loj</w:t>
      </w:r>
      <w:r>
        <w:t>ë</w:t>
      </w:r>
      <w:r w:rsidRPr="004C600B">
        <w:t>rat e Fatit</w:t>
      </w:r>
      <w:r>
        <w:t>,</w:t>
      </w:r>
      <w:r w:rsidRPr="004C600B">
        <w:t xml:space="preserve"> sipas formatit bashk</w:t>
      </w:r>
      <w:r>
        <w:t>ë</w:t>
      </w:r>
      <w:r w:rsidRPr="004C600B">
        <w:t>lidhur k</w:t>
      </w:r>
      <w:r>
        <w:t>ë</w:t>
      </w:r>
      <w:r w:rsidRPr="004C600B">
        <w:t>tij udh</w:t>
      </w:r>
      <w:r>
        <w:t>ë</w:t>
      </w:r>
      <w:r w:rsidRPr="004C600B">
        <w:t>zimi.</w:t>
      </w:r>
    </w:p>
    <w:p w:rsidR="00712E94" w:rsidRDefault="00712E94" w:rsidP="00712E94">
      <w:pPr>
        <w:pStyle w:val="Paragrafi"/>
      </w:pPr>
      <w:r w:rsidRPr="004C600B">
        <w:t xml:space="preserve">2. Ky </w:t>
      </w:r>
      <w:r>
        <w:t>f</w:t>
      </w:r>
      <w:r w:rsidRPr="004C600B">
        <w:t>ormular do të shtypet në dy (2) kopje, shtypja do të bëhet me letër vetëkopjues</w:t>
      </w:r>
      <w:r>
        <w:t>e. Dimensioni i formatit është</w:t>
      </w:r>
      <w:r w:rsidRPr="004C600B">
        <w:t>: A4, me udhëzues traktor. Formulari do të prodhohet në faqe të formatit ”Letër” si formularët e tjere ”traktor”. Shënimet sqaruese për plotësimin e këtij formulari do të jenë vetëm në pje</w:t>
      </w:r>
      <w:r>
        <w:t>sën e prapme të kopjes së dytë.</w:t>
      </w:r>
    </w:p>
    <w:p w:rsidR="00712E94" w:rsidRDefault="00712E94" w:rsidP="00712E94">
      <w:pPr>
        <w:pStyle w:val="Paragrafi"/>
      </w:pPr>
      <w:r w:rsidRPr="004C600B">
        <w:t>3.</w:t>
      </w:r>
      <w:r>
        <w:t xml:space="preserve"> </w:t>
      </w:r>
      <w:r w:rsidRPr="004C600B">
        <w:t xml:space="preserve">Udhëzimi i Ministrit të Financave </w:t>
      </w:r>
      <w:r>
        <w:t>nr.</w:t>
      </w:r>
      <w:r w:rsidRPr="004C600B">
        <w:t>23, dat</w:t>
      </w:r>
      <w:r>
        <w:t>ë</w:t>
      </w:r>
      <w:r w:rsidR="00564264">
        <w:t xml:space="preserve"> 5.3.2009 “</w:t>
      </w:r>
      <w:r w:rsidRPr="004C600B">
        <w:t>Për formatin e formularit të deklarimit dhe pagesës së tatimit m</w:t>
      </w:r>
      <w:r>
        <w:t>bi lojërat e fatit”</w:t>
      </w:r>
      <w:r w:rsidR="00564264">
        <w:t>,</w:t>
      </w:r>
      <w:r>
        <w:t xml:space="preserve"> shfuqizohet.</w:t>
      </w:r>
    </w:p>
    <w:p w:rsidR="00712E94" w:rsidRDefault="00712E94" w:rsidP="00712E94">
      <w:pPr>
        <w:pStyle w:val="Paragrafi"/>
      </w:pPr>
      <w:r w:rsidRPr="004C600B">
        <w:t>Ky udh</w:t>
      </w:r>
      <w:r>
        <w:t>ë</w:t>
      </w:r>
      <w:r w:rsidRPr="004C600B">
        <w:t>zim hyn n</w:t>
      </w:r>
      <w:r>
        <w:t>ë</w:t>
      </w:r>
      <w:r w:rsidRPr="004C600B">
        <w:t xml:space="preserve"> fuqi menj</w:t>
      </w:r>
      <w:r>
        <w:t>ë</w:t>
      </w:r>
      <w:r w:rsidRPr="004C600B">
        <w:t>her</w:t>
      </w:r>
      <w:r>
        <w:t>ë</w:t>
      </w:r>
      <w:r w:rsidRPr="004C600B">
        <w:t xml:space="preserve"> dhe botohet në Fletoren Zyrtar</w:t>
      </w:r>
      <w:r>
        <w:t xml:space="preserve">e. </w:t>
      </w:r>
    </w:p>
    <w:p w:rsidR="00712E94" w:rsidRPr="004C600B" w:rsidRDefault="00712E94" w:rsidP="00712E94">
      <w:pPr>
        <w:pStyle w:val="Paragrafi"/>
      </w:pPr>
    </w:p>
    <w:p w:rsidR="00712E94" w:rsidRPr="004C600B" w:rsidRDefault="00712E94" w:rsidP="00712E94">
      <w:pPr>
        <w:pStyle w:val="Autoriteti"/>
      </w:pPr>
      <w:r w:rsidRPr="004C600B">
        <w:t xml:space="preserve">MINISTRI I FINANCAVE </w:t>
      </w:r>
    </w:p>
    <w:p w:rsidR="00712E94" w:rsidRPr="004C600B" w:rsidRDefault="00712E94" w:rsidP="00712E94">
      <w:pPr>
        <w:pStyle w:val="AutoritetiEmer"/>
      </w:pPr>
      <w:r w:rsidRPr="004C600B">
        <w:t>Ridvan Bode</w:t>
      </w:r>
    </w:p>
    <w:p w:rsidR="00712E94" w:rsidRDefault="00712E94" w:rsidP="00712E94"/>
    <w:p w:rsidR="007834B9" w:rsidRDefault="007834B9" w:rsidP="00712E94">
      <w:pPr>
        <w:sectPr w:rsidR="007834B9" w:rsidSect="009D0081">
          <w:pgSz w:w="11907" w:h="16840" w:code="9"/>
          <w:pgMar w:top="1418" w:right="1418" w:bottom="1418" w:left="1418" w:header="1304" w:footer="1134" w:gutter="0"/>
          <w:cols w:space="720"/>
          <w:docGrid w:linePitch="360"/>
        </w:sectPr>
      </w:pPr>
    </w:p>
    <w:tbl>
      <w:tblPr>
        <w:tblW w:w="14656" w:type="dxa"/>
        <w:tblInd w:w="108" w:type="dxa"/>
        <w:tblLook w:val="04A0" w:firstRow="1" w:lastRow="0" w:firstColumn="1" w:lastColumn="0" w:noHBand="0" w:noVBand="1"/>
      </w:tblPr>
      <w:tblGrid>
        <w:gridCol w:w="467"/>
        <w:gridCol w:w="2302"/>
        <w:gridCol w:w="877"/>
        <w:gridCol w:w="879"/>
        <w:gridCol w:w="877"/>
        <w:gridCol w:w="878"/>
        <w:gridCol w:w="2208"/>
        <w:gridCol w:w="661"/>
        <w:gridCol w:w="2079"/>
        <w:gridCol w:w="877"/>
        <w:gridCol w:w="2551"/>
      </w:tblGrid>
      <w:tr w:rsidR="00712E94" w:rsidRPr="004951E0">
        <w:trPr>
          <w:trHeight w:val="230"/>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302"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20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66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0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55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r>
      <w:tr w:rsidR="00712E94" w:rsidRPr="004951E0">
        <w:trPr>
          <w:trHeight w:val="230"/>
        </w:trPr>
        <w:tc>
          <w:tcPr>
            <w:tcW w:w="467" w:type="dxa"/>
            <w:tcBorders>
              <w:top w:val="nil"/>
              <w:left w:val="nil"/>
              <w:bottom w:val="nil"/>
              <w:right w:val="nil"/>
            </w:tcBorders>
            <w:shd w:val="clear" w:color="auto" w:fill="auto"/>
            <w:noWrap/>
            <w:vAlign w:val="bottom"/>
          </w:tcPr>
          <w:p w:rsidR="00712E94" w:rsidRPr="004951E0" w:rsidRDefault="004C7316" w:rsidP="0078547F">
            <w:pPr>
              <w:rPr>
                <w:rFonts w:ascii="Arial" w:hAnsi="Arial" w:cs="Arial"/>
                <w:sz w:val="20"/>
              </w:rPr>
            </w:pPr>
            <w:r w:rsidRPr="004951E0">
              <w:rPr>
                <w:rFonts w:ascii="Arial" w:hAnsi="Arial" w:cs="Arial"/>
                <w:noProof/>
                <w:sz w:val="20"/>
                <w:lang w:val="en-GB" w:eastAsia="en-GB"/>
              </w:rPr>
              <w:drawing>
                <wp:anchor distT="0" distB="0" distL="114300" distR="114300" simplePos="0" relativeHeight="251660800" behindDoc="0" locked="0" layoutInCell="1" allowOverlap="1">
                  <wp:simplePos x="0" y="0"/>
                  <wp:positionH relativeFrom="column">
                    <wp:posOffset>0</wp:posOffset>
                  </wp:positionH>
                  <wp:positionV relativeFrom="paragraph">
                    <wp:posOffset>28575</wp:posOffset>
                  </wp:positionV>
                  <wp:extent cx="2895600" cy="457200"/>
                  <wp:effectExtent l="0" t="0" r="0" b="0"/>
                  <wp:wrapNone/>
                  <wp:docPr id="27" name="Text Box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 Box 1"/>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5600" cy="457200"/>
                          </a:xfrm>
                          <a:prstGeom prst="rect">
                            <a:avLst/>
                          </a:prstGeom>
                          <a:noFill/>
                        </pic:spPr>
                      </pic:pic>
                    </a:graphicData>
                  </a:graphic>
                  <wp14:sizeRelH relativeFrom="page">
                    <wp14:pctWidth>0</wp14:pctWidth>
                  </wp14:sizeRelH>
                  <wp14:sizeRelV relativeFrom="page">
                    <wp14:pctHeight>0</wp14:pctHeight>
                  </wp14:sizeRelV>
                </wp:anchor>
              </w:drawing>
            </w:r>
            <w:r w:rsidRPr="004951E0">
              <w:rPr>
                <w:rFonts w:ascii="Arial" w:hAnsi="Arial" w:cs="Arial"/>
                <w:noProof/>
                <w:sz w:val="20"/>
                <w:lang w:val="en-GB" w:eastAsia="en-GB"/>
              </w:rPr>
              <w:drawing>
                <wp:anchor distT="0" distB="0" distL="114300" distR="114300" simplePos="0" relativeHeight="251661824" behindDoc="0" locked="0" layoutInCell="1" allowOverlap="1">
                  <wp:simplePos x="0" y="0"/>
                  <wp:positionH relativeFrom="column">
                    <wp:posOffset>3562350</wp:posOffset>
                  </wp:positionH>
                  <wp:positionV relativeFrom="paragraph">
                    <wp:posOffset>1552575</wp:posOffset>
                  </wp:positionV>
                  <wp:extent cx="2914650" cy="704850"/>
                  <wp:effectExtent l="0" t="0" r="0" b="0"/>
                  <wp:wrapNone/>
                  <wp:docPr id="26" name="Text Box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 Box 2"/>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14650" cy="704850"/>
                          </a:xfrm>
                          <a:prstGeom prst="rect">
                            <a:avLst/>
                          </a:prstGeom>
                          <a:noFill/>
                        </pic:spPr>
                      </pic:pic>
                    </a:graphicData>
                  </a:graphic>
                  <wp14:sizeRelH relativeFrom="page">
                    <wp14:pctWidth>0</wp14:pctWidth>
                  </wp14:sizeRelH>
                  <wp14:sizeRelV relativeFrom="page">
                    <wp14:pctHeight>0</wp14:pctHeight>
                  </wp14:sizeRelV>
                </wp:anchor>
              </w:drawing>
            </w:r>
            <w:r w:rsidRPr="004951E0">
              <w:rPr>
                <w:rFonts w:ascii="Arial" w:hAnsi="Arial" w:cs="Arial"/>
                <w:noProof/>
                <w:sz w:val="20"/>
                <w:lang w:val="en-GB" w:eastAsia="en-GB"/>
              </w:rPr>
              <w:drawing>
                <wp:anchor distT="0" distB="0" distL="114300" distR="114300" simplePos="0" relativeHeight="251662848" behindDoc="0" locked="0" layoutInCell="1" allowOverlap="1">
                  <wp:simplePos x="0" y="0"/>
                  <wp:positionH relativeFrom="column">
                    <wp:posOffset>9525</wp:posOffset>
                  </wp:positionH>
                  <wp:positionV relativeFrom="paragraph">
                    <wp:posOffset>1000125</wp:posOffset>
                  </wp:positionV>
                  <wp:extent cx="7229475" cy="1219200"/>
                  <wp:effectExtent l="0" t="0" r="9525" b="0"/>
                  <wp:wrapNone/>
                  <wp:docPr id="25" name="Text Box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 Box 3"/>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29475" cy="1219200"/>
                          </a:xfrm>
                          <a:prstGeom prst="rect">
                            <a:avLst/>
                          </a:prstGeom>
                          <a:noFill/>
                        </pic:spPr>
                      </pic:pic>
                    </a:graphicData>
                  </a:graphic>
                  <wp14:sizeRelH relativeFrom="page">
                    <wp14:pctWidth>0</wp14:pctWidth>
                  </wp14:sizeRelH>
                  <wp14:sizeRelV relativeFrom="page">
                    <wp14:pctHeight>0</wp14:pctHeight>
                  </wp14:sizeRelV>
                </wp:anchor>
              </w:drawing>
            </w:r>
            <w:r w:rsidRPr="004951E0">
              <w:rPr>
                <w:rFonts w:ascii="Arial" w:hAnsi="Arial" w:cs="Arial"/>
                <w:noProof/>
                <w:sz w:val="20"/>
                <w:lang w:val="en-GB" w:eastAsia="en-GB"/>
              </w:rPr>
              <w:drawing>
                <wp:anchor distT="0" distB="0" distL="114300" distR="114300" simplePos="0" relativeHeight="251663872" behindDoc="0" locked="0" layoutInCell="1" allowOverlap="1">
                  <wp:simplePos x="0" y="0"/>
                  <wp:positionH relativeFrom="column">
                    <wp:posOffset>2886075</wp:posOffset>
                  </wp:positionH>
                  <wp:positionV relativeFrom="paragraph">
                    <wp:posOffset>57150</wp:posOffset>
                  </wp:positionV>
                  <wp:extent cx="4238625" cy="428625"/>
                  <wp:effectExtent l="0" t="0" r="9525" b="9525"/>
                  <wp:wrapNone/>
                  <wp:docPr id="24" name="Text Box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 Box 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38625" cy="428625"/>
                          </a:xfrm>
                          <a:prstGeom prst="rect">
                            <a:avLst/>
                          </a:prstGeom>
                          <a:noFill/>
                        </pic:spPr>
                      </pic:pic>
                    </a:graphicData>
                  </a:graphic>
                  <wp14:sizeRelH relativeFrom="page">
                    <wp14:pctWidth>0</wp14:pctWidth>
                  </wp14:sizeRelH>
                  <wp14:sizeRelV relativeFrom="page">
                    <wp14:pctHeight>0</wp14:pctHeight>
                  </wp14:sizeRelV>
                </wp:anchor>
              </w:drawing>
            </w:r>
            <w:r w:rsidRPr="004951E0">
              <w:rPr>
                <w:rFonts w:ascii="Arial" w:hAnsi="Arial" w:cs="Arial"/>
                <w:noProof/>
                <w:sz w:val="20"/>
                <w:lang w:val="en-GB" w:eastAsia="en-GB"/>
              </w:rPr>
              <w:drawing>
                <wp:anchor distT="0" distB="0" distL="114300" distR="114300" simplePos="0" relativeHeight="251664896" behindDoc="0" locked="0" layoutInCell="1" allowOverlap="1">
                  <wp:simplePos x="0" y="0"/>
                  <wp:positionH relativeFrom="column">
                    <wp:posOffset>2238375</wp:posOffset>
                  </wp:positionH>
                  <wp:positionV relativeFrom="paragraph">
                    <wp:posOffset>638175</wp:posOffset>
                  </wp:positionV>
                  <wp:extent cx="5019675" cy="323850"/>
                  <wp:effectExtent l="0" t="0" r="9525" b="0"/>
                  <wp:wrapNone/>
                  <wp:docPr id="23" name="Text Box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 Box 5"/>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19675" cy="323850"/>
                          </a:xfrm>
                          <a:prstGeom prst="rect">
                            <a:avLst/>
                          </a:prstGeom>
                          <a:noFill/>
                        </pic:spPr>
                      </pic:pic>
                    </a:graphicData>
                  </a:graphic>
                  <wp14:sizeRelH relativeFrom="page">
                    <wp14:pctWidth>0</wp14:pctWidth>
                  </wp14:sizeRelH>
                  <wp14:sizeRelV relativeFrom="page">
                    <wp14:pctHeight>0</wp14:pctHeight>
                  </wp14:sizeRelV>
                </wp:anchor>
              </w:drawing>
            </w:r>
            <w:r w:rsidRPr="004951E0">
              <w:rPr>
                <w:rFonts w:ascii="Arial" w:hAnsi="Arial" w:cs="Arial"/>
                <w:noProof/>
                <w:sz w:val="20"/>
                <w:lang w:val="en-GB" w:eastAsia="en-GB"/>
              </w:rPr>
              <w:drawing>
                <wp:anchor distT="0" distB="0" distL="114300" distR="114300" simplePos="0" relativeHeight="251665920" behindDoc="0" locked="0" layoutInCell="1" allowOverlap="1">
                  <wp:simplePos x="0" y="0"/>
                  <wp:positionH relativeFrom="column">
                    <wp:posOffset>123825</wp:posOffset>
                  </wp:positionH>
                  <wp:positionV relativeFrom="paragraph">
                    <wp:posOffset>352425</wp:posOffset>
                  </wp:positionV>
                  <wp:extent cx="733425" cy="695325"/>
                  <wp:effectExtent l="0" t="0" r="9525" b="9525"/>
                  <wp:wrapNone/>
                  <wp:docPr id="21" name="WordArt 21" descr="REPUBLIKA E SHQIPERISE &#10;&#10; MINISTRIA E FINANCA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Art 21" descr="REPUBLIKA E SHQIPERISE &#10;&#10; MINISTRIA E FINANCAVE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3425" cy="695325"/>
                          </a:xfrm>
                          <a:prstGeom prst="rect">
                            <a:avLst/>
                          </a:prstGeom>
                          <a:noFill/>
                        </pic:spPr>
                      </pic:pic>
                    </a:graphicData>
                  </a:graphic>
                  <wp14:sizeRelH relativeFrom="page">
                    <wp14:pctWidth>0</wp14:pctWidth>
                  </wp14:sizeRelH>
                  <wp14:sizeRelV relativeFrom="page">
                    <wp14:pctHeight>0</wp14:pctHeight>
                  </wp14:sizeRelV>
                </wp:anchor>
              </w:drawing>
            </w:r>
            <w:r w:rsidRPr="004951E0">
              <w:rPr>
                <w:rFonts w:ascii="Arial" w:hAnsi="Arial" w:cs="Arial"/>
                <w:noProof/>
                <w:sz w:val="20"/>
                <w:lang w:val="en-GB" w:eastAsia="en-GB"/>
              </w:rPr>
              <w:drawing>
                <wp:anchor distT="0" distB="0" distL="114300" distR="114300" simplePos="0" relativeHeight="251666944" behindDoc="0" locked="0" layoutInCell="1" allowOverlap="1">
                  <wp:simplePos x="0" y="0"/>
                  <wp:positionH relativeFrom="column">
                    <wp:posOffset>285750</wp:posOffset>
                  </wp:positionH>
                  <wp:positionV relativeFrom="paragraph">
                    <wp:posOffset>523875</wp:posOffset>
                  </wp:positionV>
                  <wp:extent cx="409575" cy="400050"/>
                  <wp:effectExtent l="0" t="0" r="9525" b="0"/>
                  <wp:wrapNone/>
                  <wp:docPr id="22" name="Picture 22" descr="BZ bukur to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Z bukur tom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9575" cy="400050"/>
                          </a:xfrm>
                          <a:prstGeom prst="rect">
                            <a:avLst/>
                          </a:prstGeom>
                          <a:noFill/>
                        </pic:spPr>
                      </pic:pic>
                    </a:graphicData>
                  </a:graphic>
                  <wp14:sizeRelH relativeFrom="page">
                    <wp14:pctWidth>0</wp14:pctWidth>
                  </wp14:sizeRelH>
                  <wp14:sizeRelV relativeFrom="page">
                    <wp14:pctHeight>0</wp14:pctHeight>
                  </wp14:sizeRelV>
                </wp:anchor>
              </w:drawing>
            </w:r>
            <w:r w:rsidRPr="004951E0">
              <w:rPr>
                <w:rFonts w:ascii="Arial" w:hAnsi="Arial" w:cs="Arial"/>
                <w:noProof/>
                <w:sz w:val="20"/>
                <w:lang w:val="en-GB" w:eastAsia="en-GB"/>
              </w:rPr>
              <mc:AlternateContent>
                <mc:Choice Requires="wps">
                  <w:drawing>
                    <wp:anchor distT="36576" distB="36576" distL="36576" distR="36576" simplePos="0" relativeHeight="251667968" behindDoc="0" locked="0" layoutInCell="1" allowOverlap="1">
                      <wp:simplePos x="0" y="0"/>
                      <wp:positionH relativeFrom="column">
                        <wp:posOffset>657225</wp:posOffset>
                      </wp:positionH>
                      <wp:positionV relativeFrom="paragraph">
                        <wp:posOffset>2238375</wp:posOffset>
                      </wp:positionV>
                      <wp:extent cx="1038225" cy="200025"/>
                      <wp:effectExtent l="0" t="0" r="0" b="0"/>
                      <wp:wrapNone/>
                      <wp:docPr id="20" name="Contro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038225" cy="20002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712E94" w:rsidRDefault="00712E94" w:rsidP="00712E94">
                                  <w:r>
                                    <w:rPr>
                                      <w:color w:val="000000"/>
                                      <w:sz w:val="20"/>
                                    </w:rPr>
                                    <w:t xml:space="preserve">   Pa veprimtari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Control 23" o:spid="_x0000_s1026" style="position:absolute;margin-left:51.75pt;margin-top:176.25pt;width:81.75pt;height:15.75pt;z-index:2516679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" filled="f" stroked="f" insetpen="t">
                      <v:shadow color="#ccc"/>
                      <o:lock v:ext="edit" shapetype="t"/>
                      <v:textbox inset="0,0,0,0">
                        <w:txbxContent>
                          <w:p w:rsidR="00712E94" w:rsidRDefault="00712E94" w:rsidP="00712E94">
                            <w:r>
                              <w:rPr>
                                <w:color w:val="000000"/>
                                <w:sz w:val="20"/>
                              </w:rPr>
                              <w:t xml:space="preserve">   Pa veprimtari</w:t>
                            </w:r>
                          </w:p>
                        </w:txbxContent>
                      </v:textbox>
                    </v:rect>
                  </w:pict>
                </mc:Fallback>
              </mc:AlternateContent>
            </w:r>
            <w:r w:rsidRPr="004951E0">
              <w:rPr>
                <w:rFonts w:ascii="Arial" w:hAnsi="Arial" w:cs="Arial"/>
                <w:noProof/>
                <w:sz w:val="20"/>
                <w:lang w:val="en-GB" w:eastAsia="en-GB"/>
              </w:rPr>
              <mc:AlternateContent>
                <mc:Choice Requires="wps">
                  <w:drawing>
                    <wp:anchor distT="36576" distB="36576" distL="36576" distR="36576" simplePos="0" relativeHeight="251668992" behindDoc="0" locked="0" layoutInCell="1" allowOverlap="1">
                      <wp:simplePos x="0" y="0"/>
                      <wp:positionH relativeFrom="column">
                        <wp:posOffset>904875</wp:posOffset>
                      </wp:positionH>
                      <wp:positionV relativeFrom="paragraph">
                        <wp:posOffset>647700</wp:posOffset>
                      </wp:positionV>
                      <wp:extent cx="1295400" cy="552450"/>
                      <wp:effectExtent l="0" t="0" r="0" b="0"/>
                      <wp:wrapNone/>
                      <wp:docPr id="19" name="Contro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295400" cy="552450"/>
                              </a:xfrm>
                              <a:prstGeom prst="rect">
                                <a:avLst/>
                              </a:prstGeom>
                              <a:noFill/>
                              <a:ln>
                                <a:noFill/>
                              </a:ln>
                              <a:effectLst/>
                              <a:extLst>
                                <a:ext uri="{91240B29-F687-4F45-9708-019B960494DF}">
                                  <a14:hiddenLine xmlns:a14="http://schemas.microsoft.com/office/drawing/2010/main" w="0"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712E94" w:rsidRDefault="00712E94" w:rsidP="00712E94">
                                  <w:pPr>
                                    <w:spacing w:after="240"/>
                                  </w:pPr>
                                  <w:r>
                                    <w:rPr>
                                      <w:color w:val="000000"/>
                                      <w:sz w:val="20"/>
                                    </w:rPr>
                                    <w:t>(2) Periudha tatimore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Control 24" o:spid="_x0000_s1027" style="position:absolute;margin-left:71.25pt;margin-top:51pt;width:102pt;height:43.5pt;z-index:2516689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" filled="f" stroked="f" strokeweight="0" insetpen="t">
                      <v:shadow color="#ccc"/>
                      <o:lock v:ext="edit" shapetype="t"/>
                      <v:textbox inset="0,0,0,0">
                        <w:txbxContent>
                          <w:p w:rsidR="00712E94" w:rsidRDefault="00712E94" w:rsidP="00712E94">
                            <w:pPr>
                              <w:spacing w:after="240"/>
                            </w:pPr>
                            <w:r>
                              <w:rPr>
                                <w:color w:val="000000"/>
                                <w:sz w:val="20"/>
                              </w:rPr>
                              <w:t>(2) Periudha tatimore</w:t>
                            </w:r>
                          </w:p>
                        </w:txbxContent>
                      </v:textbox>
                    </v:rect>
                  </w:pict>
                </mc:Fallback>
              </mc:AlternateContent>
            </w:r>
          </w:p>
          <w:tbl>
            <w:tblPr>
              <w:tblW w:w="251" w:type="dxa"/>
              <w:tblCellSpacing w:w="0" w:type="dxa"/>
              <w:tblCellMar>
                <w:left w:w="0" w:type="dxa"/>
                <w:right w:w="0" w:type="dxa"/>
              </w:tblCellMar>
              <w:tblLook w:val="04A0" w:firstRow="1" w:lastRow="0" w:firstColumn="1" w:lastColumn="0" w:noHBand="0" w:noVBand="1"/>
            </w:tblPr>
            <w:tblGrid>
              <w:gridCol w:w="251"/>
            </w:tblGrid>
            <w:tr w:rsidR="00712E94" w:rsidRPr="004951E0">
              <w:trPr>
                <w:trHeight w:val="230"/>
                <w:tblCellSpacing w:w="0" w:type="dxa"/>
              </w:trPr>
              <w:tc>
                <w:tcPr>
                  <w:tcW w:w="25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r>
          </w:tbl>
          <w:p w:rsidR="00712E94" w:rsidRPr="004951E0" w:rsidRDefault="00712E94" w:rsidP="0078547F">
            <w:pPr>
              <w:rPr>
                <w:rFonts w:ascii="Arial" w:hAnsi="Arial" w:cs="Arial"/>
                <w:sz w:val="20"/>
              </w:rPr>
            </w:pPr>
          </w:p>
        </w:tc>
        <w:tc>
          <w:tcPr>
            <w:tcW w:w="2302"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20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66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0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55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r>
      <w:tr w:rsidR="00712E94" w:rsidRPr="004951E0">
        <w:trPr>
          <w:trHeight w:val="230"/>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302"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20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66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0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55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r>
      <w:tr w:rsidR="00712E94" w:rsidRPr="004951E0">
        <w:trPr>
          <w:trHeight w:val="230"/>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302"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20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66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0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55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r>
      <w:tr w:rsidR="00712E94" w:rsidRPr="004951E0">
        <w:trPr>
          <w:trHeight w:val="230"/>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302"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20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66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0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55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r>
      <w:tr w:rsidR="00712E94" w:rsidRPr="004951E0">
        <w:trPr>
          <w:trHeight w:val="230"/>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302"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20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66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0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55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r>
      <w:tr w:rsidR="00712E94" w:rsidRPr="004951E0">
        <w:trPr>
          <w:trHeight w:val="230"/>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302"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20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66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0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55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r>
      <w:tr w:rsidR="00712E94" w:rsidRPr="004951E0">
        <w:trPr>
          <w:trHeight w:val="230"/>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302"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20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66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0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55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r>
      <w:tr w:rsidR="00712E94" w:rsidRPr="004951E0">
        <w:trPr>
          <w:trHeight w:val="230"/>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302"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20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66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0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55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r>
      <w:tr w:rsidR="00712E94" w:rsidRPr="004951E0">
        <w:trPr>
          <w:trHeight w:val="230"/>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302"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20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66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0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55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r>
      <w:tr w:rsidR="00712E94" w:rsidRPr="004951E0">
        <w:trPr>
          <w:trHeight w:val="230"/>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302"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20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66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0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55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r>
      <w:tr w:rsidR="00712E94" w:rsidRPr="004951E0">
        <w:trPr>
          <w:trHeight w:val="230"/>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302"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20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66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0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55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r>
      <w:tr w:rsidR="00712E94" w:rsidRPr="004951E0">
        <w:trPr>
          <w:trHeight w:val="230"/>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302"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20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66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0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55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r>
      <w:tr w:rsidR="00712E94" w:rsidRPr="004951E0">
        <w:trPr>
          <w:trHeight w:val="230"/>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302"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20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66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0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55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r>
      <w:tr w:rsidR="00712E94" w:rsidRPr="004951E0">
        <w:trPr>
          <w:trHeight w:val="230"/>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302"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r w:rsidRPr="00921E1C">
              <w:rPr>
                <w:rFonts w:ascii="Arial" w:hAnsi="Arial" w:cs="Arial"/>
                <w:sz w:val="20"/>
              </w:rPr>
              <w:t>8</w:t>
            </w: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20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66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0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55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r>
      <w:tr w:rsidR="00712E94" w:rsidRPr="004951E0">
        <w:trPr>
          <w:trHeight w:val="230"/>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302"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20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66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0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55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r>
      <w:tr w:rsidR="00712E94" w:rsidRPr="004951E0">
        <w:trPr>
          <w:trHeight w:val="391"/>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2302"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8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87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220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66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2079" w:type="dxa"/>
            <w:tcBorders>
              <w:top w:val="nil"/>
              <w:left w:val="nil"/>
              <w:bottom w:val="nil"/>
              <w:right w:val="nil"/>
            </w:tcBorders>
            <w:shd w:val="clear" w:color="auto" w:fill="auto"/>
            <w:vAlign w:val="bottom"/>
          </w:tcPr>
          <w:p w:rsidR="00712E94" w:rsidRPr="004951E0" w:rsidRDefault="00712E94" w:rsidP="0078547F">
            <w:pPr>
              <w:rPr>
                <w:rFonts w:ascii="Arial" w:hAnsi="Arial" w:cs="Arial"/>
                <w:b/>
                <w:bCs/>
                <w:sz w:val="14"/>
                <w:szCs w:val="14"/>
              </w:rPr>
            </w:pPr>
            <w:r w:rsidRPr="004951E0">
              <w:rPr>
                <w:rFonts w:ascii="Arial" w:hAnsi="Arial" w:cs="Arial"/>
                <w:b/>
                <w:bCs/>
                <w:sz w:val="14"/>
                <w:szCs w:val="14"/>
              </w:rPr>
              <w:t>Nr. Sallave/Pozicioneve</w:t>
            </w:r>
          </w:p>
        </w:tc>
        <w:tc>
          <w:tcPr>
            <w:tcW w:w="3428" w:type="dxa"/>
            <w:gridSpan w:val="2"/>
            <w:tcBorders>
              <w:top w:val="nil"/>
              <w:left w:val="nil"/>
              <w:bottom w:val="nil"/>
              <w:right w:val="nil"/>
            </w:tcBorders>
            <w:shd w:val="clear" w:color="auto" w:fill="auto"/>
            <w:noWrap/>
            <w:vAlign w:val="bottom"/>
          </w:tcPr>
          <w:p w:rsidR="00712E94" w:rsidRPr="004951E0" w:rsidRDefault="00712E94" w:rsidP="0078547F">
            <w:pPr>
              <w:jc w:val="center"/>
              <w:rPr>
                <w:rFonts w:ascii="Arial" w:hAnsi="Arial" w:cs="Arial"/>
                <w:b/>
                <w:bCs/>
                <w:sz w:val="18"/>
                <w:szCs w:val="18"/>
              </w:rPr>
            </w:pPr>
            <w:r w:rsidRPr="004951E0">
              <w:rPr>
                <w:rFonts w:ascii="Arial" w:hAnsi="Arial" w:cs="Arial"/>
                <w:b/>
                <w:bCs/>
                <w:sz w:val="18"/>
                <w:szCs w:val="18"/>
              </w:rPr>
              <w:t>Detyrimi</w:t>
            </w:r>
          </w:p>
        </w:tc>
      </w:tr>
      <w:tr w:rsidR="00712E94" w:rsidRPr="004951E0">
        <w:trPr>
          <w:trHeight w:val="230"/>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2302"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b/>
                <w:bCs/>
                <w:sz w:val="18"/>
                <w:szCs w:val="18"/>
              </w:rPr>
            </w:pPr>
            <w:r w:rsidRPr="004951E0">
              <w:rPr>
                <w:rFonts w:ascii="Arial" w:hAnsi="Arial" w:cs="Arial"/>
                <w:b/>
                <w:bCs/>
                <w:sz w:val="18"/>
                <w:szCs w:val="18"/>
              </w:rPr>
              <w:t>Bingot</w:t>
            </w: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8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87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220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66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2079" w:type="dxa"/>
            <w:tcBorders>
              <w:top w:val="nil"/>
              <w:left w:val="nil"/>
              <w:bottom w:val="nil"/>
              <w:right w:val="nil"/>
            </w:tcBorders>
            <w:shd w:val="clear" w:color="auto" w:fill="auto"/>
            <w:vAlign w:val="bottom"/>
          </w:tcPr>
          <w:p w:rsidR="00712E94" w:rsidRPr="004951E0" w:rsidRDefault="00712E94" w:rsidP="0078547F">
            <w:pPr>
              <w:rPr>
                <w:rFonts w:ascii="Arial" w:hAnsi="Arial" w:cs="Arial"/>
                <w:b/>
                <w:bCs/>
                <w:sz w:val="14"/>
                <w:szCs w:val="14"/>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b/>
                <w:bCs/>
                <w:sz w:val="18"/>
                <w:szCs w:val="18"/>
              </w:rPr>
            </w:pPr>
          </w:p>
        </w:tc>
        <w:tc>
          <w:tcPr>
            <w:tcW w:w="255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r>
      <w:tr w:rsidR="00712E94" w:rsidRPr="004951E0">
        <w:trPr>
          <w:trHeight w:val="216"/>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8021" w:type="dxa"/>
            <w:gridSpan w:val="6"/>
            <w:tcBorders>
              <w:top w:val="nil"/>
              <w:left w:val="nil"/>
              <w:bottom w:val="nil"/>
              <w:right w:val="nil"/>
            </w:tcBorders>
            <w:shd w:val="clear" w:color="000000" w:fill="FFFFFF"/>
            <w:noWrap/>
            <w:vAlign w:val="bottom"/>
          </w:tcPr>
          <w:p w:rsidR="00712E94" w:rsidRPr="004951E0" w:rsidRDefault="00712E94" w:rsidP="0078547F">
            <w:pPr>
              <w:rPr>
                <w:color w:val="000000"/>
                <w:sz w:val="18"/>
                <w:szCs w:val="18"/>
              </w:rPr>
            </w:pPr>
            <w:r w:rsidRPr="004951E0">
              <w:rPr>
                <w:color w:val="000000"/>
                <w:sz w:val="18"/>
                <w:szCs w:val="18"/>
              </w:rPr>
              <w:t xml:space="preserve">(9/10) Bingo, që zhvillohet për pjesëmarrës, brenda sallës , rreth kat </w:t>
            </w:r>
            <w:r w:rsidRPr="004951E0">
              <w:rPr>
                <w:b/>
                <w:bCs/>
                <w:color w:val="000000"/>
                <w:sz w:val="18"/>
                <w:szCs w:val="18"/>
              </w:rPr>
              <w:t xml:space="preserve">I                             </w:t>
            </w:r>
          </w:p>
        </w:tc>
        <w:tc>
          <w:tcPr>
            <w:tcW w:w="661"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079" w:type="dxa"/>
            <w:tcBorders>
              <w:top w:val="single" w:sz="8" w:space="0" w:color="auto"/>
              <w:left w:val="single" w:sz="8" w:space="0" w:color="auto"/>
              <w:bottom w:val="single" w:sz="4" w:space="0" w:color="auto"/>
              <w:right w:val="single" w:sz="8" w:space="0" w:color="auto"/>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9)</w:t>
            </w:r>
          </w:p>
        </w:tc>
        <w:tc>
          <w:tcPr>
            <w:tcW w:w="3428" w:type="dxa"/>
            <w:gridSpan w:val="2"/>
            <w:tcBorders>
              <w:top w:val="single" w:sz="8" w:space="0" w:color="auto"/>
              <w:left w:val="nil"/>
              <w:bottom w:val="single" w:sz="4" w:space="0" w:color="auto"/>
              <w:right w:val="single" w:sz="8" w:space="0" w:color="000000"/>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10)(x500000)</w:t>
            </w:r>
          </w:p>
        </w:tc>
      </w:tr>
      <w:tr w:rsidR="00712E94" w:rsidRPr="004951E0">
        <w:trPr>
          <w:trHeight w:val="216"/>
        </w:trPr>
        <w:tc>
          <w:tcPr>
            <w:tcW w:w="467" w:type="dxa"/>
            <w:tcBorders>
              <w:top w:val="nil"/>
              <w:left w:val="nil"/>
              <w:bottom w:val="nil"/>
              <w:right w:val="nil"/>
            </w:tcBorders>
            <w:shd w:val="clear" w:color="auto" w:fill="auto"/>
            <w:noWrap/>
            <w:vAlign w:val="bottom"/>
          </w:tcPr>
          <w:p w:rsidR="00712E94" w:rsidRPr="004951E0" w:rsidRDefault="00712E94" w:rsidP="0078547F">
            <w:pPr>
              <w:rPr>
                <w:color w:val="000000"/>
                <w:sz w:val="18"/>
                <w:szCs w:val="18"/>
              </w:rPr>
            </w:pPr>
          </w:p>
        </w:tc>
        <w:tc>
          <w:tcPr>
            <w:tcW w:w="8021" w:type="dxa"/>
            <w:gridSpan w:val="6"/>
            <w:tcBorders>
              <w:top w:val="nil"/>
              <w:left w:val="nil"/>
              <w:bottom w:val="nil"/>
              <w:right w:val="nil"/>
            </w:tcBorders>
            <w:shd w:val="clear" w:color="000000" w:fill="FFFFFF"/>
            <w:noWrap/>
            <w:vAlign w:val="bottom"/>
          </w:tcPr>
          <w:p w:rsidR="00712E94" w:rsidRPr="004951E0" w:rsidRDefault="00712E94" w:rsidP="0078547F">
            <w:pPr>
              <w:rPr>
                <w:color w:val="000000"/>
                <w:sz w:val="18"/>
                <w:szCs w:val="18"/>
              </w:rPr>
            </w:pPr>
            <w:r w:rsidRPr="004951E0">
              <w:rPr>
                <w:color w:val="000000"/>
                <w:sz w:val="18"/>
                <w:szCs w:val="18"/>
              </w:rPr>
              <w:t xml:space="preserve">(11/12) Bingo, që zhvillohet për pjesëmarrës, brenda sallës , rreth kat </w:t>
            </w:r>
            <w:r w:rsidRPr="004951E0">
              <w:rPr>
                <w:b/>
                <w:bCs/>
                <w:color w:val="000000"/>
                <w:sz w:val="18"/>
                <w:szCs w:val="18"/>
              </w:rPr>
              <w:t xml:space="preserve">II                             </w:t>
            </w:r>
          </w:p>
        </w:tc>
        <w:tc>
          <w:tcPr>
            <w:tcW w:w="661"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079" w:type="dxa"/>
            <w:tcBorders>
              <w:top w:val="nil"/>
              <w:left w:val="single" w:sz="8" w:space="0" w:color="auto"/>
              <w:bottom w:val="single" w:sz="4" w:space="0" w:color="auto"/>
              <w:right w:val="single" w:sz="8" w:space="0" w:color="auto"/>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11)</w:t>
            </w:r>
          </w:p>
        </w:tc>
        <w:tc>
          <w:tcPr>
            <w:tcW w:w="3428" w:type="dxa"/>
            <w:gridSpan w:val="2"/>
            <w:tcBorders>
              <w:top w:val="single" w:sz="4" w:space="0" w:color="auto"/>
              <w:left w:val="nil"/>
              <w:bottom w:val="single" w:sz="4" w:space="0" w:color="auto"/>
              <w:right w:val="single" w:sz="8" w:space="0" w:color="000000"/>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12)(x400000)</w:t>
            </w:r>
          </w:p>
        </w:tc>
      </w:tr>
      <w:tr w:rsidR="00712E94" w:rsidRPr="004951E0">
        <w:trPr>
          <w:trHeight w:val="230"/>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8021" w:type="dxa"/>
            <w:gridSpan w:val="6"/>
            <w:tcBorders>
              <w:top w:val="nil"/>
              <w:left w:val="nil"/>
              <w:bottom w:val="nil"/>
              <w:right w:val="nil"/>
            </w:tcBorders>
            <w:shd w:val="clear" w:color="000000" w:fill="FFFFFF"/>
            <w:noWrap/>
            <w:vAlign w:val="bottom"/>
          </w:tcPr>
          <w:p w:rsidR="00712E94" w:rsidRPr="004951E0" w:rsidRDefault="00712E94" w:rsidP="0078547F">
            <w:pPr>
              <w:rPr>
                <w:color w:val="000000"/>
                <w:sz w:val="18"/>
                <w:szCs w:val="18"/>
              </w:rPr>
            </w:pPr>
            <w:r w:rsidRPr="004951E0">
              <w:rPr>
                <w:color w:val="000000"/>
                <w:sz w:val="18"/>
                <w:szCs w:val="18"/>
              </w:rPr>
              <w:t xml:space="preserve">(13/14) Bingo, që zhvillohet për pjesëmarrës, brenda sallës , rreth kat </w:t>
            </w:r>
            <w:r w:rsidRPr="004951E0">
              <w:rPr>
                <w:b/>
                <w:bCs/>
                <w:color w:val="000000"/>
                <w:sz w:val="18"/>
                <w:szCs w:val="18"/>
              </w:rPr>
              <w:t>III</w:t>
            </w:r>
          </w:p>
        </w:tc>
        <w:tc>
          <w:tcPr>
            <w:tcW w:w="661"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079" w:type="dxa"/>
            <w:tcBorders>
              <w:top w:val="nil"/>
              <w:left w:val="single" w:sz="8" w:space="0" w:color="auto"/>
              <w:bottom w:val="single" w:sz="8" w:space="0" w:color="auto"/>
              <w:right w:val="single" w:sz="8" w:space="0" w:color="auto"/>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13)</w:t>
            </w:r>
          </w:p>
        </w:tc>
        <w:tc>
          <w:tcPr>
            <w:tcW w:w="3428" w:type="dxa"/>
            <w:gridSpan w:val="2"/>
            <w:tcBorders>
              <w:top w:val="single" w:sz="4" w:space="0" w:color="auto"/>
              <w:left w:val="nil"/>
              <w:bottom w:val="single" w:sz="8" w:space="0" w:color="auto"/>
              <w:right w:val="single" w:sz="8" w:space="0" w:color="000000"/>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14)(x300000)</w:t>
            </w:r>
          </w:p>
        </w:tc>
      </w:tr>
      <w:tr w:rsidR="00712E94" w:rsidRPr="004951E0">
        <w:trPr>
          <w:trHeight w:val="230"/>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3179" w:type="dxa"/>
            <w:gridSpan w:val="2"/>
            <w:tcBorders>
              <w:top w:val="nil"/>
              <w:left w:val="nil"/>
              <w:bottom w:val="nil"/>
              <w:right w:val="nil"/>
            </w:tcBorders>
            <w:shd w:val="clear" w:color="000000" w:fill="FFFFFF"/>
            <w:noWrap/>
            <w:vAlign w:val="bottom"/>
          </w:tcPr>
          <w:p w:rsidR="00712E94" w:rsidRPr="004951E0" w:rsidRDefault="00712E94" w:rsidP="0078547F">
            <w:pPr>
              <w:rPr>
                <w:b/>
                <w:bCs/>
                <w:color w:val="000000"/>
                <w:sz w:val="18"/>
                <w:szCs w:val="18"/>
              </w:rPr>
            </w:pPr>
            <w:r w:rsidRPr="004951E0">
              <w:rPr>
                <w:b/>
                <w:bCs/>
                <w:color w:val="000000"/>
                <w:sz w:val="18"/>
                <w:szCs w:val="18"/>
              </w:rPr>
              <w:t>Bastet Sportive</w:t>
            </w:r>
          </w:p>
        </w:tc>
        <w:tc>
          <w:tcPr>
            <w:tcW w:w="879"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877"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878"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208"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661"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079" w:type="dxa"/>
            <w:tcBorders>
              <w:top w:val="nil"/>
              <w:left w:val="single" w:sz="8" w:space="0" w:color="auto"/>
              <w:bottom w:val="nil"/>
              <w:right w:val="single" w:sz="8" w:space="0" w:color="auto"/>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551" w:type="dxa"/>
            <w:tcBorders>
              <w:top w:val="nil"/>
              <w:left w:val="nil"/>
              <w:bottom w:val="nil"/>
              <w:right w:val="single" w:sz="8" w:space="0" w:color="auto"/>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r>
      <w:tr w:rsidR="00712E94" w:rsidRPr="004951E0">
        <w:trPr>
          <w:trHeight w:val="216"/>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4935" w:type="dxa"/>
            <w:gridSpan w:val="4"/>
            <w:tcBorders>
              <w:top w:val="nil"/>
              <w:left w:val="nil"/>
              <w:bottom w:val="nil"/>
              <w:right w:val="nil"/>
            </w:tcBorders>
            <w:shd w:val="clear" w:color="000000" w:fill="FFFFFF"/>
            <w:noWrap/>
            <w:vAlign w:val="bottom"/>
          </w:tcPr>
          <w:p w:rsidR="00712E94" w:rsidRPr="004951E0" w:rsidRDefault="00712E94" w:rsidP="0078547F">
            <w:pPr>
              <w:rPr>
                <w:color w:val="000000"/>
                <w:sz w:val="18"/>
                <w:szCs w:val="18"/>
              </w:rPr>
            </w:pPr>
            <w:r w:rsidRPr="004951E0">
              <w:rPr>
                <w:color w:val="000000"/>
                <w:sz w:val="18"/>
                <w:szCs w:val="18"/>
              </w:rPr>
              <w:t>(15/16) Bastet sportive, pika ne rreth kat.I</w:t>
            </w:r>
          </w:p>
        </w:tc>
        <w:tc>
          <w:tcPr>
            <w:tcW w:w="878"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208"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661"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079" w:type="dxa"/>
            <w:tcBorders>
              <w:top w:val="single" w:sz="8" w:space="0" w:color="auto"/>
              <w:left w:val="single" w:sz="8" w:space="0" w:color="auto"/>
              <w:bottom w:val="single" w:sz="4" w:space="0" w:color="auto"/>
              <w:right w:val="single" w:sz="8" w:space="0" w:color="auto"/>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15)</w:t>
            </w:r>
          </w:p>
        </w:tc>
        <w:tc>
          <w:tcPr>
            <w:tcW w:w="3428" w:type="dxa"/>
            <w:gridSpan w:val="2"/>
            <w:tcBorders>
              <w:top w:val="single" w:sz="8" w:space="0" w:color="auto"/>
              <w:left w:val="nil"/>
              <w:bottom w:val="single" w:sz="4" w:space="0" w:color="auto"/>
              <w:right w:val="single" w:sz="8" w:space="0" w:color="000000"/>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16(x 40000)</w:t>
            </w:r>
          </w:p>
        </w:tc>
      </w:tr>
      <w:tr w:rsidR="00712E94" w:rsidRPr="004951E0">
        <w:trPr>
          <w:trHeight w:val="216"/>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4935" w:type="dxa"/>
            <w:gridSpan w:val="4"/>
            <w:tcBorders>
              <w:top w:val="nil"/>
              <w:left w:val="nil"/>
              <w:bottom w:val="nil"/>
              <w:right w:val="nil"/>
            </w:tcBorders>
            <w:shd w:val="clear" w:color="000000" w:fill="FFFFFF"/>
            <w:noWrap/>
            <w:vAlign w:val="bottom"/>
          </w:tcPr>
          <w:p w:rsidR="00712E94" w:rsidRPr="004951E0" w:rsidRDefault="00712E94" w:rsidP="0078547F">
            <w:pPr>
              <w:rPr>
                <w:color w:val="000000"/>
                <w:sz w:val="18"/>
                <w:szCs w:val="18"/>
              </w:rPr>
            </w:pPr>
            <w:r w:rsidRPr="004951E0">
              <w:rPr>
                <w:color w:val="000000"/>
                <w:sz w:val="18"/>
                <w:szCs w:val="18"/>
              </w:rPr>
              <w:t>(17/18) Bastet sportive, pika ne rreth kat.II</w:t>
            </w:r>
          </w:p>
        </w:tc>
        <w:tc>
          <w:tcPr>
            <w:tcW w:w="878"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208"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661"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079" w:type="dxa"/>
            <w:tcBorders>
              <w:top w:val="nil"/>
              <w:left w:val="single" w:sz="8" w:space="0" w:color="auto"/>
              <w:bottom w:val="single" w:sz="4" w:space="0" w:color="auto"/>
              <w:right w:val="single" w:sz="8" w:space="0" w:color="auto"/>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17)</w:t>
            </w:r>
          </w:p>
        </w:tc>
        <w:tc>
          <w:tcPr>
            <w:tcW w:w="3428" w:type="dxa"/>
            <w:gridSpan w:val="2"/>
            <w:tcBorders>
              <w:top w:val="single" w:sz="4" w:space="0" w:color="auto"/>
              <w:left w:val="nil"/>
              <w:bottom w:val="single" w:sz="4" w:space="0" w:color="auto"/>
              <w:right w:val="single" w:sz="8" w:space="0" w:color="000000"/>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18) (x30000)</w:t>
            </w:r>
          </w:p>
        </w:tc>
      </w:tr>
      <w:tr w:rsidR="00712E94" w:rsidRPr="004951E0">
        <w:trPr>
          <w:trHeight w:val="230"/>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4935" w:type="dxa"/>
            <w:gridSpan w:val="4"/>
            <w:tcBorders>
              <w:top w:val="nil"/>
              <w:left w:val="nil"/>
              <w:bottom w:val="nil"/>
              <w:right w:val="nil"/>
            </w:tcBorders>
            <w:shd w:val="clear" w:color="000000" w:fill="FFFFFF"/>
            <w:noWrap/>
            <w:vAlign w:val="bottom"/>
          </w:tcPr>
          <w:p w:rsidR="00712E94" w:rsidRPr="00B83C0D" w:rsidRDefault="00712E94" w:rsidP="0078547F">
            <w:pPr>
              <w:rPr>
                <w:color w:val="000000"/>
                <w:sz w:val="18"/>
                <w:szCs w:val="18"/>
                <w:lang w:val="it-IT"/>
              </w:rPr>
            </w:pPr>
            <w:r w:rsidRPr="00B83C0D">
              <w:rPr>
                <w:color w:val="000000"/>
                <w:sz w:val="18"/>
                <w:szCs w:val="18"/>
                <w:lang w:val="it-IT"/>
              </w:rPr>
              <w:t>(19/20) Bastet sportive, pika ne rreth kat.III</w:t>
            </w:r>
          </w:p>
        </w:tc>
        <w:tc>
          <w:tcPr>
            <w:tcW w:w="878" w:type="dxa"/>
            <w:tcBorders>
              <w:top w:val="nil"/>
              <w:left w:val="nil"/>
              <w:bottom w:val="nil"/>
              <w:right w:val="nil"/>
            </w:tcBorders>
            <w:shd w:val="clear" w:color="000000" w:fill="FFFFFF"/>
            <w:noWrap/>
            <w:vAlign w:val="bottom"/>
          </w:tcPr>
          <w:p w:rsidR="00712E94" w:rsidRPr="00B83C0D" w:rsidRDefault="00712E94" w:rsidP="0078547F">
            <w:pPr>
              <w:rPr>
                <w:rFonts w:ascii="Arial" w:hAnsi="Arial" w:cs="Arial"/>
                <w:sz w:val="18"/>
                <w:szCs w:val="18"/>
                <w:lang w:val="it-IT"/>
              </w:rPr>
            </w:pPr>
            <w:r w:rsidRPr="00B83C0D">
              <w:rPr>
                <w:rFonts w:ascii="Arial" w:hAnsi="Arial" w:cs="Arial"/>
                <w:sz w:val="18"/>
                <w:szCs w:val="18"/>
                <w:lang w:val="it-IT"/>
              </w:rPr>
              <w:t> </w:t>
            </w:r>
          </w:p>
        </w:tc>
        <w:tc>
          <w:tcPr>
            <w:tcW w:w="2208" w:type="dxa"/>
            <w:tcBorders>
              <w:top w:val="nil"/>
              <w:left w:val="nil"/>
              <w:bottom w:val="nil"/>
              <w:right w:val="nil"/>
            </w:tcBorders>
            <w:shd w:val="clear" w:color="000000" w:fill="FFFFFF"/>
            <w:noWrap/>
            <w:vAlign w:val="bottom"/>
          </w:tcPr>
          <w:p w:rsidR="00712E94" w:rsidRPr="00B83C0D" w:rsidRDefault="00712E94" w:rsidP="0078547F">
            <w:pPr>
              <w:rPr>
                <w:rFonts w:ascii="Arial" w:hAnsi="Arial" w:cs="Arial"/>
                <w:sz w:val="18"/>
                <w:szCs w:val="18"/>
                <w:lang w:val="it-IT"/>
              </w:rPr>
            </w:pPr>
            <w:r w:rsidRPr="00B83C0D">
              <w:rPr>
                <w:rFonts w:ascii="Arial" w:hAnsi="Arial" w:cs="Arial"/>
                <w:sz w:val="18"/>
                <w:szCs w:val="18"/>
                <w:lang w:val="it-IT"/>
              </w:rPr>
              <w:t> </w:t>
            </w:r>
          </w:p>
        </w:tc>
        <w:tc>
          <w:tcPr>
            <w:tcW w:w="661" w:type="dxa"/>
            <w:tcBorders>
              <w:top w:val="nil"/>
              <w:left w:val="nil"/>
              <w:bottom w:val="nil"/>
              <w:right w:val="nil"/>
            </w:tcBorders>
            <w:shd w:val="clear" w:color="000000" w:fill="FFFFFF"/>
            <w:noWrap/>
            <w:vAlign w:val="bottom"/>
          </w:tcPr>
          <w:p w:rsidR="00712E94" w:rsidRPr="00B83C0D" w:rsidRDefault="00712E94" w:rsidP="0078547F">
            <w:pPr>
              <w:rPr>
                <w:rFonts w:ascii="Arial" w:hAnsi="Arial" w:cs="Arial"/>
                <w:sz w:val="18"/>
                <w:szCs w:val="18"/>
                <w:lang w:val="it-IT"/>
              </w:rPr>
            </w:pPr>
            <w:r w:rsidRPr="00B83C0D">
              <w:rPr>
                <w:rFonts w:ascii="Arial" w:hAnsi="Arial" w:cs="Arial"/>
                <w:sz w:val="18"/>
                <w:szCs w:val="18"/>
                <w:lang w:val="it-IT"/>
              </w:rPr>
              <w:t> </w:t>
            </w:r>
          </w:p>
        </w:tc>
        <w:tc>
          <w:tcPr>
            <w:tcW w:w="2079" w:type="dxa"/>
            <w:tcBorders>
              <w:top w:val="nil"/>
              <w:left w:val="single" w:sz="8" w:space="0" w:color="auto"/>
              <w:bottom w:val="nil"/>
              <w:right w:val="single" w:sz="8" w:space="0" w:color="auto"/>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19)</w:t>
            </w:r>
          </w:p>
        </w:tc>
        <w:tc>
          <w:tcPr>
            <w:tcW w:w="3428" w:type="dxa"/>
            <w:gridSpan w:val="2"/>
            <w:tcBorders>
              <w:top w:val="single" w:sz="4" w:space="0" w:color="auto"/>
              <w:left w:val="nil"/>
              <w:bottom w:val="single" w:sz="4" w:space="0" w:color="auto"/>
              <w:right w:val="single" w:sz="8" w:space="0" w:color="000000"/>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20)(x20000)</w:t>
            </w:r>
          </w:p>
        </w:tc>
      </w:tr>
      <w:tr w:rsidR="00712E94" w:rsidRPr="004951E0">
        <w:trPr>
          <w:trHeight w:val="216"/>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8021" w:type="dxa"/>
            <w:gridSpan w:val="6"/>
            <w:tcBorders>
              <w:top w:val="nil"/>
              <w:left w:val="nil"/>
              <w:bottom w:val="nil"/>
              <w:right w:val="nil"/>
            </w:tcBorders>
            <w:shd w:val="clear" w:color="000000" w:fill="FFFFFF"/>
            <w:noWrap/>
            <w:vAlign w:val="bottom"/>
          </w:tcPr>
          <w:p w:rsidR="00712E94" w:rsidRPr="00B83C0D" w:rsidRDefault="00712E94" w:rsidP="0078547F">
            <w:pPr>
              <w:rPr>
                <w:color w:val="000000"/>
                <w:sz w:val="18"/>
                <w:szCs w:val="18"/>
                <w:lang w:val="it-IT"/>
              </w:rPr>
            </w:pPr>
            <w:r w:rsidRPr="00B83C0D">
              <w:rPr>
                <w:color w:val="000000"/>
                <w:sz w:val="18"/>
                <w:szCs w:val="18"/>
                <w:lang w:val="it-IT"/>
              </w:rPr>
              <w:t>(21) Bastet sportive, kuota fikse per shoqerite qe kane  1 deri ne 99 NIPT-e</w:t>
            </w:r>
          </w:p>
        </w:tc>
        <w:tc>
          <w:tcPr>
            <w:tcW w:w="661" w:type="dxa"/>
            <w:tcBorders>
              <w:top w:val="nil"/>
              <w:left w:val="nil"/>
              <w:bottom w:val="nil"/>
              <w:right w:val="nil"/>
            </w:tcBorders>
            <w:shd w:val="clear" w:color="000000" w:fill="FFFFFF"/>
            <w:noWrap/>
            <w:vAlign w:val="bottom"/>
          </w:tcPr>
          <w:p w:rsidR="00712E94" w:rsidRPr="00B83C0D" w:rsidRDefault="00712E94" w:rsidP="0078547F">
            <w:pPr>
              <w:rPr>
                <w:rFonts w:ascii="Arial" w:hAnsi="Arial" w:cs="Arial"/>
                <w:sz w:val="18"/>
                <w:szCs w:val="18"/>
                <w:lang w:val="it-IT"/>
              </w:rPr>
            </w:pPr>
            <w:r w:rsidRPr="00B83C0D">
              <w:rPr>
                <w:rFonts w:ascii="Arial" w:hAnsi="Arial" w:cs="Arial"/>
                <w:sz w:val="18"/>
                <w:szCs w:val="18"/>
                <w:lang w:val="it-IT"/>
              </w:rPr>
              <w:t> </w:t>
            </w:r>
          </w:p>
        </w:tc>
        <w:tc>
          <w:tcPr>
            <w:tcW w:w="2079" w:type="dxa"/>
            <w:tcBorders>
              <w:top w:val="single" w:sz="8" w:space="0" w:color="auto"/>
              <w:left w:val="single" w:sz="8" w:space="0" w:color="auto"/>
              <w:bottom w:val="single" w:sz="4" w:space="0" w:color="auto"/>
              <w:right w:val="single" w:sz="8" w:space="0" w:color="auto"/>
            </w:tcBorders>
            <w:shd w:val="clear" w:color="000000" w:fill="C0C0C0"/>
            <w:noWrap/>
            <w:vAlign w:val="bottom"/>
          </w:tcPr>
          <w:p w:rsidR="00712E94" w:rsidRPr="00B83C0D" w:rsidRDefault="00712E94" w:rsidP="0078547F">
            <w:pPr>
              <w:rPr>
                <w:rFonts w:ascii="Arial" w:hAnsi="Arial" w:cs="Arial"/>
                <w:sz w:val="18"/>
                <w:szCs w:val="18"/>
                <w:lang w:val="it-IT"/>
              </w:rPr>
            </w:pPr>
            <w:r w:rsidRPr="00B83C0D">
              <w:rPr>
                <w:rFonts w:ascii="Arial" w:hAnsi="Arial" w:cs="Arial"/>
                <w:sz w:val="18"/>
                <w:szCs w:val="18"/>
                <w:lang w:val="it-IT"/>
              </w:rPr>
              <w:t> </w:t>
            </w:r>
          </w:p>
        </w:tc>
        <w:tc>
          <w:tcPr>
            <w:tcW w:w="3428" w:type="dxa"/>
            <w:gridSpan w:val="2"/>
            <w:tcBorders>
              <w:top w:val="single" w:sz="4" w:space="0" w:color="auto"/>
              <w:left w:val="nil"/>
              <w:bottom w:val="single" w:sz="4" w:space="0" w:color="auto"/>
              <w:right w:val="single" w:sz="8" w:space="0" w:color="000000"/>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10000000</w:t>
            </w:r>
          </w:p>
        </w:tc>
      </w:tr>
      <w:tr w:rsidR="00712E94" w:rsidRPr="004951E0">
        <w:trPr>
          <w:trHeight w:val="216"/>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8021" w:type="dxa"/>
            <w:gridSpan w:val="6"/>
            <w:tcBorders>
              <w:top w:val="nil"/>
              <w:left w:val="nil"/>
              <w:bottom w:val="nil"/>
              <w:right w:val="nil"/>
            </w:tcBorders>
            <w:shd w:val="clear" w:color="000000" w:fill="FFFFFF"/>
            <w:noWrap/>
            <w:vAlign w:val="bottom"/>
          </w:tcPr>
          <w:p w:rsidR="00712E94" w:rsidRPr="00B83C0D" w:rsidRDefault="00712E94" w:rsidP="0078547F">
            <w:pPr>
              <w:rPr>
                <w:color w:val="000000"/>
                <w:sz w:val="18"/>
                <w:szCs w:val="18"/>
                <w:lang w:val="it-IT"/>
              </w:rPr>
            </w:pPr>
            <w:r w:rsidRPr="00B83C0D">
              <w:rPr>
                <w:color w:val="000000"/>
                <w:sz w:val="18"/>
                <w:szCs w:val="18"/>
                <w:lang w:val="it-IT"/>
              </w:rPr>
              <w:t>(22) Bastet sportive, kuota fikse per shoqerite qe kane 100 deri ne 149 NIPT-e</w:t>
            </w:r>
          </w:p>
        </w:tc>
        <w:tc>
          <w:tcPr>
            <w:tcW w:w="661" w:type="dxa"/>
            <w:tcBorders>
              <w:top w:val="nil"/>
              <w:left w:val="nil"/>
              <w:bottom w:val="nil"/>
              <w:right w:val="nil"/>
            </w:tcBorders>
            <w:shd w:val="clear" w:color="000000" w:fill="FFFFFF"/>
            <w:noWrap/>
            <w:vAlign w:val="bottom"/>
          </w:tcPr>
          <w:p w:rsidR="00712E94" w:rsidRPr="00B83C0D" w:rsidRDefault="00712E94" w:rsidP="0078547F">
            <w:pPr>
              <w:rPr>
                <w:rFonts w:ascii="Arial" w:hAnsi="Arial" w:cs="Arial"/>
                <w:sz w:val="18"/>
                <w:szCs w:val="18"/>
                <w:lang w:val="it-IT"/>
              </w:rPr>
            </w:pPr>
            <w:r w:rsidRPr="00B83C0D">
              <w:rPr>
                <w:rFonts w:ascii="Arial" w:hAnsi="Arial" w:cs="Arial"/>
                <w:sz w:val="18"/>
                <w:szCs w:val="18"/>
                <w:lang w:val="it-IT"/>
              </w:rPr>
              <w:t> </w:t>
            </w:r>
          </w:p>
        </w:tc>
        <w:tc>
          <w:tcPr>
            <w:tcW w:w="2079" w:type="dxa"/>
            <w:tcBorders>
              <w:top w:val="nil"/>
              <w:left w:val="single" w:sz="8" w:space="0" w:color="auto"/>
              <w:bottom w:val="single" w:sz="4" w:space="0" w:color="auto"/>
              <w:right w:val="single" w:sz="8" w:space="0" w:color="auto"/>
            </w:tcBorders>
            <w:shd w:val="clear" w:color="000000" w:fill="C0C0C0"/>
            <w:noWrap/>
            <w:vAlign w:val="bottom"/>
          </w:tcPr>
          <w:p w:rsidR="00712E94" w:rsidRPr="00B83C0D" w:rsidRDefault="00712E94" w:rsidP="0078547F">
            <w:pPr>
              <w:rPr>
                <w:rFonts w:ascii="Arial" w:hAnsi="Arial" w:cs="Arial"/>
                <w:sz w:val="18"/>
                <w:szCs w:val="18"/>
                <w:lang w:val="it-IT"/>
              </w:rPr>
            </w:pPr>
            <w:r w:rsidRPr="00B83C0D">
              <w:rPr>
                <w:rFonts w:ascii="Arial" w:hAnsi="Arial" w:cs="Arial"/>
                <w:sz w:val="18"/>
                <w:szCs w:val="18"/>
                <w:lang w:val="it-IT"/>
              </w:rPr>
              <w:t> </w:t>
            </w:r>
          </w:p>
        </w:tc>
        <w:tc>
          <w:tcPr>
            <w:tcW w:w="3428" w:type="dxa"/>
            <w:gridSpan w:val="2"/>
            <w:tcBorders>
              <w:top w:val="single" w:sz="4" w:space="0" w:color="auto"/>
              <w:left w:val="nil"/>
              <w:bottom w:val="single" w:sz="4" w:space="0" w:color="auto"/>
              <w:right w:val="single" w:sz="8" w:space="0" w:color="000000"/>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12000000</w:t>
            </w:r>
          </w:p>
        </w:tc>
      </w:tr>
      <w:tr w:rsidR="00712E94" w:rsidRPr="004951E0">
        <w:trPr>
          <w:trHeight w:val="230"/>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8021" w:type="dxa"/>
            <w:gridSpan w:val="6"/>
            <w:tcBorders>
              <w:top w:val="nil"/>
              <w:left w:val="nil"/>
              <w:bottom w:val="nil"/>
              <w:right w:val="nil"/>
            </w:tcBorders>
            <w:shd w:val="clear" w:color="000000" w:fill="FFFFFF"/>
            <w:noWrap/>
            <w:vAlign w:val="bottom"/>
          </w:tcPr>
          <w:p w:rsidR="00712E94" w:rsidRPr="00B83C0D" w:rsidRDefault="00712E94" w:rsidP="0078547F">
            <w:pPr>
              <w:rPr>
                <w:color w:val="000000"/>
                <w:sz w:val="18"/>
                <w:szCs w:val="18"/>
                <w:lang w:val="it-IT"/>
              </w:rPr>
            </w:pPr>
            <w:r w:rsidRPr="00B83C0D">
              <w:rPr>
                <w:color w:val="000000"/>
                <w:sz w:val="18"/>
                <w:szCs w:val="18"/>
                <w:lang w:val="it-IT"/>
              </w:rPr>
              <w:t>(23) Bastet sportive, kuota fikse per shoqerite qe kane mbi 150 NIPT-e</w:t>
            </w:r>
          </w:p>
        </w:tc>
        <w:tc>
          <w:tcPr>
            <w:tcW w:w="661" w:type="dxa"/>
            <w:tcBorders>
              <w:top w:val="nil"/>
              <w:left w:val="nil"/>
              <w:bottom w:val="nil"/>
              <w:right w:val="nil"/>
            </w:tcBorders>
            <w:shd w:val="clear" w:color="000000" w:fill="FFFFFF"/>
            <w:noWrap/>
            <w:vAlign w:val="bottom"/>
          </w:tcPr>
          <w:p w:rsidR="00712E94" w:rsidRPr="00B83C0D" w:rsidRDefault="00712E94" w:rsidP="0078547F">
            <w:pPr>
              <w:rPr>
                <w:rFonts w:ascii="Arial" w:hAnsi="Arial" w:cs="Arial"/>
                <w:sz w:val="18"/>
                <w:szCs w:val="18"/>
                <w:lang w:val="it-IT"/>
              </w:rPr>
            </w:pPr>
            <w:r w:rsidRPr="00B83C0D">
              <w:rPr>
                <w:rFonts w:ascii="Arial" w:hAnsi="Arial" w:cs="Arial"/>
                <w:sz w:val="18"/>
                <w:szCs w:val="18"/>
                <w:lang w:val="it-IT"/>
              </w:rPr>
              <w:t> </w:t>
            </w:r>
          </w:p>
        </w:tc>
        <w:tc>
          <w:tcPr>
            <w:tcW w:w="2079" w:type="dxa"/>
            <w:tcBorders>
              <w:top w:val="nil"/>
              <w:left w:val="single" w:sz="8" w:space="0" w:color="auto"/>
              <w:bottom w:val="single" w:sz="8" w:space="0" w:color="auto"/>
              <w:right w:val="single" w:sz="8" w:space="0" w:color="auto"/>
            </w:tcBorders>
            <w:shd w:val="clear" w:color="000000" w:fill="C0C0C0"/>
            <w:noWrap/>
            <w:vAlign w:val="bottom"/>
          </w:tcPr>
          <w:p w:rsidR="00712E94" w:rsidRPr="00B83C0D" w:rsidRDefault="00712E94" w:rsidP="0078547F">
            <w:pPr>
              <w:rPr>
                <w:rFonts w:ascii="Arial" w:hAnsi="Arial" w:cs="Arial"/>
                <w:sz w:val="18"/>
                <w:szCs w:val="18"/>
                <w:lang w:val="it-IT"/>
              </w:rPr>
            </w:pPr>
            <w:r w:rsidRPr="00B83C0D">
              <w:rPr>
                <w:rFonts w:ascii="Arial" w:hAnsi="Arial" w:cs="Arial"/>
                <w:sz w:val="18"/>
                <w:szCs w:val="18"/>
                <w:lang w:val="it-IT"/>
              </w:rPr>
              <w:t> </w:t>
            </w:r>
          </w:p>
        </w:tc>
        <w:tc>
          <w:tcPr>
            <w:tcW w:w="3428" w:type="dxa"/>
            <w:gridSpan w:val="2"/>
            <w:tcBorders>
              <w:top w:val="single" w:sz="4" w:space="0" w:color="auto"/>
              <w:left w:val="nil"/>
              <w:bottom w:val="single" w:sz="8" w:space="0" w:color="auto"/>
              <w:right w:val="single" w:sz="8" w:space="0" w:color="000000"/>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14000000</w:t>
            </w:r>
          </w:p>
        </w:tc>
      </w:tr>
      <w:tr w:rsidR="00712E94" w:rsidRPr="004951E0">
        <w:trPr>
          <w:trHeight w:val="230"/>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bl>
            <w:tblPr>
              <w:tblW w:w="251" w:type="dxa"/>
              <w:tblCellSpacing w:w="0" w:type="dxa"/>
              <w:tblCellMar>
                <w:left w:w="0" w:type="dxa"/>
                <w:right w:w="0" w:type="dxa"/>
              </w:tblCellMar>
              <w:tblLook w:val="04A0" w:firstRow="1" w:lastRow="0" w:firstColumn="1" w:lastColumn="0" w:noHBand="0" w:noVBand="1"/>
            </w:tblPr>
            <w:tblGrid>
              <w:gridCol w:w="251"/>
            </w:tblGrid>
            <w:tr w:rsidR="00712E94" w:rsidRPr="004951E0">
              <w:trPr>
                <w:trHeight w:val="230"/>
                <w:tblCellSpacing w:w="0" w:type="dxa"/>
              </w:trPr>
              <w:tc>
                <w:tcPr>
                  <w:tcW w:w="25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r>
          </w:tbl>
          <w:p w:rsidR="00712E94" w:rsidRPr="004951E0" w:rsidRDefault="00712E94" w:rsidP="0078547F">
            <w:pPr>
              <w:rPr>
                <w:rFonts w:ascii="Arial" w:hAnsi="Arial" w:cs="Arial"/>
                <w:sz w:val="20"/>
              </w:rPr>
            </w:pPr>
          </w:p>
        </w:tc>
        <w:tc>
          <w:tcPr>
            <w:tcW w:w="2302" w:type="dxa"/>
            <w:tcBorders>
              <w:top w:val="nil"/>
              <w:left w:val="nil"/>
              <w:bottom w:val="nil"/>
              <w:right w:val="nil"/>
            </w:tcBorders>
            <w:shd w:val="clear" w:color="000000" w:fill="FFFFFF"/>
            <w:noWrap/>
            <w:vAlign w:val="bottom"/>
          </w:tcPr>
          <w:p w:rsidR="00712E94" w:rsidRPr="004951E0" w:rsidRDefault="00712E94" w:rsidP="0078547F">
            <w:pPr>
              <w:rPr>
                <w:b/>
                <w:bCs/>
                <w:color w:val="000000"/>
                <w:sz w:val="18"/>
                <w:szCs w:val="18"/>
              </w:rPr>
            </w:pPr>
            <w:r w:rsidRPr="004951E0">
              <w:rPr>
                <w:b/>
                <w:bCs/>
                <w:color w:val="000000"/>
                <w:sz w:val="18"/>
                <w:szCs w:val="18"/>
              </w:rPr>
              <w:t>Kazinote</w:t>
            </w:r>
          </w:p>
        </w:tc>
        <w:tc>
          <w:tcPr>
            <w:tcW w:w="877"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879"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877"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878"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208"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661"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079" w:type="dxa"/>
            <w:tcBorders>
              <w:top w:val="nil"/>
              <w:left w:val="single" w:sz="8" w:space="0" w:color="auto"/>
              <w:bottom w:val="nil"/>
              <w:right w:val="single" w:sz="8" w:space="0" w:color="auto"/>
            </w:tcBorders>
            <w:shd w:val="clear" w:color="000000" w:fill="C0C0C0"/>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877" w:type="dxa"/>
            <w:tcBorders>
              <w:top w:val="nil"/>
              <w:left w:val="nil"/>
              <w:bottom w:val="nil"/>
              <w:right w:val="single" w:sz="4" w:space="0" w:color="auto"/>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551" w:type="dxa"/>
            <w:tcBorders>
              <w:top w:val="nil"/>
              <w:left w:val="nil"/>
              <w:bottom w:val="nil"/>
              <w:right w:val="single" w:sz="8" w:space="0" w:color="auto"/>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r>
      <w:tr w:rsidR="00712E94" w:rsidRPr="004951E0">
        <w:trPr>
          <w:trHeight w:val="216"/>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4935" w:type="dxa"/>
            <w:gridSpan w:val="4"/>
            <w:tcBorders>
              <w:top w:val="nil"/>
              <w:left w:val="nil"/>
              <w:bottom w:val="nil"/>
              <w:right w:val="nil"/>
            </w:tcBorders>
            <w:shd w:val="clear" w:color="000000" w:fill="FFFFFF"/>
            <w:noWrap/>
            <w:vAlign w:val="bottom"/>
          </w:tcPr>
          <w:p w:rsidR="00712E94" w:rsidRPr="004951E0" w:rsidRDefault="00712E94" w:rsidP="0078547F">
            <w:pPr>
              <w:rPr>
                <w:color w:val="000000"/>
                <w:sz w:val="18"/>
                <w:szCs w:val="18"/>
              </w:rPr>
            </w:pPr>
            <w:r w:rsidRPr="004951E0">
              <w:rPr>
                <w:color w:val="000000"/>
                <w:sz w:val="18"/>
                <w:szCs w:val="18"/>
              </w:rPr>
              <w:t>(24/25) Kazino Elektronike, salla ne rreth kat I</w:t>
            </w:r>
          </w:p>
        </w:tc>
        <w:tc>
          <w:tcPr>
            <w:tcW w:w="878"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208"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661"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079" w:type="dxa"/>
            <w:tcBorders>
              <w:top w:val="single" w:sz="8" w:space="0" w:color="auto"/>
              <w:left w:val="single" w:sz="8" w:space="0" w:color="auto"/>
              <w:bottom w:val="single" w:sz="4" w:space="0" w:color="auto"/>
              <w:right w:val="single" w:sz="8" w:space="0" w:color="auto"/>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24)</w:t>
            </w:r>
          </w:p>
        </w:tc>
        <w:tc>
          <w:tcPr>
            <w:tcW w:w="3428" w:type="dxa"/>
            <w:gridSpan w:val="2"/>
            <w:tcBorders>
              <w:top w:val="single" w:sz="8" w:space="0" w:color="auto"/>
              <w:left w:val="nil"/>
              <w:bottom w:val="single" w:sz="4" w:space="0" w:color="auto"/>
              <w:right w:val="single" w:sz="8" w:space="0" w:color="000000"/>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25) (x400000)</w:t>
            </w:r>
          </w:p>
        </w:tc>
      </w:tr>
      <w:tr w:rsidR="00712E94" w:rsidRPr="004951E0">
        <w:trPr>
          <w:trHeight w:val="216"/>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4935" w:type="dxa"/>
            <w:gridSpan w:val="4"/>
            <w:tcBorders>
              <w:top w:val="nil"/>
              <w:left w:val="nil"/>
              <w:bottom w:val="nil"/>
              <w:right w:val="nil"/>
            </w:tcBorders>
            <w:shd w:val="clear" w:color="000000" w:fill="FFFFFF"/>
            <w:noWrap/>
            <w:vAlign w:val="bottom"/>
          </w:tcPr>
          <w:p w:rsidR="00712E94" w:rsidRPr="00B83C0D" w:rsidRDefault="00712E94" w:rsidP="0078547F">
            <w:pPr>
              <w:rPr>
                <w:color w:val="000000"/>
                <w:sz w:val="18"/>
                <w:szCs w:val="18"/>
                <w:lang w:val="fi-FI"/>
              </w:rPr>
            </w:pPr>
            <w:r w:rsidRPr="00B83C0D">
              <w:rPr>
                <w:color w:val="000000"/>
                <w:sz w:val="18"/>
                <w:szCs w:val="18"/>
                <w:lang w:val="fi-FI"/>
              </w:rPr>
              <w:t>(26/27) Kazino Elektronike, salla ne rreth kat II</w:t>
            </w:r>
          </w:p>
        </w:tc>
        <w:tc>
          <w:tcPr>
            <w:tcW w:w="878" w:type="dxa"/>
            <w:tcBorders>
              <w:top w:val="nil"/>
              <w:left w:val="nil"/>
              <w:bottom w:val="nil"/>
              <w:right w:val="nil"/>
            </w:tcBorders>
            <w:shd w:val="clear" w:color="000000" w:fill="FFFFFF"/>
            <w:noWrap/>
            <w:vAlign w:val="bottom"/>
          </w:tcPr>
          <w:p w:rsidR="00712E94" w:rsidRPr="00B83C0D" w:rsidRDefault="00712E94" w:rsidP="0078547F">
            <w:pPr>
              <w:rPr>
                <w:rFonts w:ascii="Arial" w:hAnsi="Arial" w:cs="Arial"/>
                <w:sz w:val="18"/>
                <w:szCs w:val="18"/>
                <w:lang w:val="fi-FI"/>
              </w:rPr>
            </w:pPr>
            <w:r w:rsidRPr="00B83C0D">
              <w:rPr>
                <w:rFonts w:ascii="Arial" w:hAnsi="Arial" w:cs="Arial"/>
                <w:sz w:val="18"/>
                <w:szCs w:val="18"/>
                <w:lang w:val="fi-FI"/>
              </w:rPr>
              <w:t> </w:t>
            </w:r>
          </w:p>
        </w:tc>
        <w:tc>
          <w:tcPr>
            <w:tcW w:w="2208" w:type="dxa"/>
            <w:tcBorders>
              <w:top w:val="nil"/>
              <w:left w:val="nil"/>
              <w:bottom w:val="nil"/>
              <w:right w:val="nil"/>
            </w:tcBorders>
            <w:shd w:val="clear" w:color="000000" w:fill="FFFFFF"/>
            <w:noWrap/>
            <w:vAlign w:val="bottom"/>
          </w:tcPr>
          <w:p w:rsidR="00712E94" w:rsidRPr="00B83C0D" w:rsidRDefault="00712E94" w:rsidP="0078547F">
            <w:pPr>
              <w:rPr>
                <w:rFonts w:ascii="Arial" w:hAnsi="Arial" w:cs="Arial"/>
                <w:sz w:val="18"/>
                <w:szCs w:val="18"/>
                <w:lang w:val="fi-FI"/>
              </w:rPr>
            </w:pPr>
            <w:r w:rsidRPr="00B83C0D">
              <w:rPr>
                <w:rFonts w:ascii="Arial" w:hAnsi="Arial" w:cs="Arial"/>
                <w:sz w:val="18"/>
                <w:szCs w:val="18"/>
                <w:lang w:val="fi-FI"/>
              </w:rPr>
              <w:t> </w:t>
            </w:r>
          </w:p>
        </w:tc>
        <w:tc>
          <w:tcPr>
            <w:tcW w:w="661" w:type="dxa"/>
            <w:tcBorders>
              <w:top w:val="nil"/>
              <w:left w:val="nil"/>
              <w:bottom w:val="nil"/>
              <w:right w:val="nil"/>
            </w:tcBorders>
            <w:shd w:val="clear" w:color="000000" w:fill="FFFFFF"/>
            <w:noWrap/>
            <w:vAlign w:val="bottom"/>
          </w:tcPr>
          <w:p w:rsidR="00712E94" w:rsidRPr="00B83C0D" w:rsidRDefault="00712E94" w:rsidP="0078547F">
            <w:pPr>
              <w:rPr>
                <w:rFonts w:ascii="Arial" w:hAnsi="Arial" w:cs="Arial"/>
                <w:sz w:val="18"/>
                <w:szCs w:val="18"/>
                <w:lang w:val="fi-FI"/>
              </w:rPr>
            </w:pPr>
            <w:r w:rsidRPr="00B83C0D">
              <w:rPr>
                <w:rFonts w:ascii="Arial" w:hAnsi="Arial" w:cs="Arial"/>
                <w:sz w:val="18"/>
                <w:szCs w:val="18"/>
                <w:lang w:val="fi-FI"/>
              </w:rPr>
              <w:t> </w:t>
            </w:r>
          </w:p>
        </w:tc>
        <w:tc>
          <w:tcPr>
            <w:tcW w:w="2079" w:type="dxa"/>
            <w:tcBorders>
              <w:top w:val="nil"/>
              <w:left w:val="single" w:sz="8" w:space="0" w:color="auto"/>
              <w:bottom w:val="single" w:sz="4" w:space="0" w:color="auto"/>
              <w:right w:val="single" w:sz="8" w:space="0" w:color="auto"/>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26)</w:t>
            </w:r>
          </w:p>
        </w:tc>
        <w:tc>
          <w:tcPr>
            <w:tcW w:w="3428" w:type="dxa"/>
            <w:gridSpan w:val="2"/>
            <w:tcBorders>
              <w:top w:val="single" w:sz="4" w:space="0" w:color="auto"/>
              <w:left w:val="nil"/>
              <w:bottom w:val="single" w:sz="4" w:space="0" w:color="auto"/>
              <w:right w:val="single" w:sz="8" w:space="0" w:color="000000"/>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27)(x200000)</w:t>
            </w:r>
          </w:p>
        </w:tc>
      </w:tr>
      <w:tr w:rsidR="00712E94" w:rsidRPr="004951E0">
        <w:trPr>
          <w:trHeight w:val="216"/>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4935" w:type="dxa"/>
            <w:gridSpan w:val="4"/>
            <w:tcBorders>
              <w:top w:val="nil"/>
              <w:left w:val="nil"/>
              <w:bottom w:val="nil"/>
              <w:right w:val="nil"/>
            </w:tcBorders>
            <w:shd w:val="clear" w:color="000000" w:fill="FFFFFF"/>
            <w:noWrap/>
            <w:vAlign w:val="bottom"/>
          </w:tcPr>
          <w:p w:rsidR="00712E94" w:rsidRPr="00B83C0D" w:rsidRDefault="00712E94" w:rsidP="0078547F">
            <w:pPr>
              <w:rPr>
                <w:color w:val="000000"/>
                <w:sz w:val="18"/>
                <w:szCs w:val="18"/>
                <w:lang w:val="fi-FI"/>
              </w:rPr>
            </w:pPr>
            <w:r w:rsidRPr="00B83C0D">
              <w:rPr>
                <w:color w:val="000000"/>
                <w:sz w:val="18"/>
                <w:szCs w:val="18"/>
                <w:lang w:val="fi-FI"/>
              </w:rPr>
              <w:t>(28/29) Kazino elektronike, salla ne rreth kat III</w:t>
            </w:r>
          </w:p>
        </w:tc>
        <w:tc>
          <w:tcPr>
            <w:tcW w:w="878" w:type="dxa"/>
            <w:tcBorders>
              <w:top w:val="nil"/>
              <w:left w:val="nil"/>
              <w:bottom w:val="nil"/>
              <w:right w:val="nil"/>
            </w:tcBorders>
            <w:shd w:val="clear" w:color="000000" w:fill="FFFFFF"/>
            <w:noWrap/>
            <w:vAlign w:val="bottom"/>
          </w:tcPr>
          <w:p w:rsidR="00712E94" w:rsidRPr="00B83C0D" w:rsidRDefault="00712E94" w:rsidP="0078547F">
            <w:pPr>
              <w:rPr>
                <w:rFonts w:ascii="Arial" w:hAnsi="Arial" w:cs="Arial"/>
                <w:sz w:val="18"/>
                <w:szCs w:val="18"/>
                <w:lang w:val="fi-FI"/>
              </w:rPr>
            </w:pPr>
            <w:r w:rsidRPr="00B83C0D">
              <w:rPr>
                <w:rFonts w:ascii="Arial" w:hAnsi="Arial" w:cs="Arial"/>
                <w:sz w:val="18"/>
                <w:szCs w:val="18"/>
                <w:lang w:val="fi-FI"/>
              </w:rPr>
              <w:t> </w:t>
            </w:r>
          </w:p>
        </w:tc>
        <w:tc>
          <w:tcPr>
            <w:tcW w:w="2208" w:type="dxa"/>
            <w:tcBorders>
              <w:top w:val="nil"/>
              <w:left w:val="nil"/>
              <w:bottom w:val="nil"/>
              <w:right w:val="nil"/>
            </w:tcBorders>
            <w:shd w:val="clear" w:color="000000" w:fill="FFFFFF"/>
            <w:noWrap/>
            <w:vAlign w:val="bottom"/>
          </w:tcPr>
          <w:p w:rsidR="00712E94" w:rsidRPr="00B83C0D" w:rsidRDefault="00712E94" w:rsidP="0078547F">
            <w:pPr>
              <w:rPr>
                <w:rFonts w:ascii="Arial" w:hAnsi="Arial" w:cs="Arial"/>
                <w:sz w:val="18"/>
                <w:szCs w:val="18"/>
                <w:lang w:val="fi-FI"/>
              </w:rPr>
            </w:pPr>
            <w:r w:rsidRPr="00B83C0D">
              <w:rPr>
                <w:rFonts w:ascii="Arial" w:hAnsi="Arial" w:cs="Arial"/>
                <w:sz w:val="18"/>
                <w:szCs w:val="18"/>
                <w:lang w:val="fi-FI"/>
              </w:rPr>
              <w:t> </w:t>
            </w:r>
          </w:p>
        </w:tc>
        <w:tc>
          <w:tcPr>
            <w:tcW w:w="661" w:type="dxa"/>
            <w:tcBorders>
              <w:top w:val="nil"/>
              <w:left w:val="nil"/>
              <w:bottom w:val="nil"/>
              <w:right w:val="nil"/>
            </w:tcBorders>
            <w:shd w:val="clear" w:color="000000" w:fill="FFFFFF"/>
            <w:noWrap/>
            <w:vAlign w:val="bottom"/>
          </w:tcPr>
          <w:p w:rsidR="00712E94" w:rsidRPr="00B83C0D" w:rsidRDefault="00712E94" w:rsidP="0078547F">
            <w:pPr>
              <w:rPr>
                <w:rFonts w:ascii="Arial" w:hAnsi="Arial" w:cs="Arial"/>
                <w:sz w:val="18"/>
                <w:szCs w:val="18"/>
                <w:lang w:val="fi-FI"/>
              </w:rPr>
            </w:pPr>
            <w:r w:rsidRPr="00B83C0D">
              <w:rPr>
                <w:rFonts w:ascii="Arial" w:hAnsi="Arial" w:cs="Arial"/>
                <w:sz w:val="18"/>
                <w:szCs w:val="18"/>
                <w:lang w:val="fi-FI"/>
              </w:rPr>
              <w:t> </w:t>
            </w:r>
          </w:p>
        </w:tc>
        <w:tc>
          <w:tcPr>
            <w:tcW w:w="2079" w:type="dxa"/>
            <w:tcBorders>
              <w:top w:val="nil"/>
              <w:left w:val="single" w:sz="8" w:space="0" w:color="auto"/>
              <w:bottom w:val="single" w:sz="4" w:space="0" w:color="auto"/>
              <w:right w:val="single" w:sz="8" w:space="0" w:color="auto"/>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28)</w:t>
            </w:r>
          </w:p>
        </w:tc>
        <w:tc>
          <w:tcPr>
            <w:tcW w:w="3428" w:type="dxa"/>
            <w:gridSpan w:val="2"/>
            <w:tcBorders>
              <w:top w:val="single" w:sz="4" w:space="0" w:color="auto"/>
              <w:left w:val="nil"/>
              <w:bottom w:val="single" w:sz="4" w:space="0" w:color="auto"/>
              <w:right w:val="single" w:sz="8" w:space="0" w:color="000000"/>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29)(x100000)</w:t>
            </w:r>
          </w:p>
        </w:tc>
      </w:tr>
      <w:tr w:rsidR="00712E94" w:rsidRPr="004951E0">
        <w:trPr>
          <w:trHeight w:val="216"/>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4935" w:type="dxa"/>
            <w:gridSpan w:val="4"/>
            <w:tcBorders>
              <w:top w:val="nil"/>
              <w:left w:val="nil"/>
              <w:bottom w:val="nil"/>
              <w:right w:val="nil"/>
            </w:tcBorders>
            <w:shd w:val="clear" w:color="000000" w:fill="FFFFFF"/>
            <w:noWrap/>
            <w:vAlign w:val="bottom"/>
          </w:tcPr>
          <w:p w:rsidR="00712E94" w:rsidRPr="00B83C0D" w:rsidRDefault="00712E94" w:rsidP="0078547F">
            <w:pPr>
              <w:rPr>
                <w:color w:val="000000"/>
                <w:sz w:val="18"/>
                <w:szCs w:val="18"/>
                <w:lang w:val="sv-SE"/>
              </w:rPr>
            </w:pPr>
            <w:r w:rsidRPr="00B83C0D">
              <w:rPr>
                <w:color w:val="000000"/>
                <w:sz w:val="18"/>
                <w:szCs w:val="18"/>
                <w:lang w:val="sv-SE"/>
              </w:rPr>
              <w:t>(30/31) Makinë elektronike të tipit slot rreth kat I</w:t>
            </w:r>
          </w:p>
        </w:tc>
        <w:tc>
          <w:tcPr>
            <w:tcW w:w="878" w:type="dxa"/>
            <w:tcBorders>
              <w:top w:val="nil"/>
              <w:left w:val="nil"/>
              <w:bottom w:val="nil"/>
              <w:right w:val="nil"/>
            </w:tcBorders>
            <w:shd w:val="clear" w:color="000000" w:fill="FFFFFF"/>
            <w:noWrap/>
            <w:vAlign w:val="bottom"/>
          </w:tcPr>
          <w:p w:rsidR="00712E94" w:rsidRPr="00B83C0D" w:rsidRDefault="00712E94" w:rsidP="0078547F">
            <w:pPr>
              <w:rPr>
                <w:rFonts w:ascii="Arial" w:hAnsi="Arial" w:cs="Arial"/>
                <w:sz w:val="18"/>
                <w:szCs w:val="18"/>
                <w:lang w:val="sv-SE"/>
              </w:rPr>
            </w:pPr>
            <w:r w:rsidRPr="00B83C0D">
              <w:rPr>
                <w:rFonts w:ascii="Arial" w:hAnsi="Arial" w:cs="Arial"/>
                <w:sz w:val="18"/>
                <w:szCs w:val="18"/>
                <w:lang w:val="sv-SE"/>
              </w:rPr>
              <w:t> </w:t>
            </w:r>
          </w:p>
        </w:tc>
        <w:tc>
          <w:tcPr>
            <w:tcW w:w="2208" w:type="dxa"/>
            <w:tcBorders>
              <w:top w:val="nil"/>
              <w:left w:val="nil"/>
              <w:bottom w:val="nil"/>
              <w:right w:val="nil"/>
            </w:tcBorders>
            <w:shd w:val="clear" w:color="000000" w:fill="FFFFFF"/>
            <w:noWrap/>
            <w:vAlign w:val="bottom"/>
          </w:tcPr>
          <w:p w:rsidR="00712E94" w:rsidRPr="00B83C0D" w:rsidRDefault="00712E94" w:rsidP="0078547F">
            <w:pPr>
              <w:rPr>
                <w:rFonts w:ascii="Arial" w:hAnsi="Arial" w:cs="Arial"/>
                <w:sz w:val="18"/>
                <w:szCs w:val="18"/>
                <w:lang w:val="sv-SE"/>
              </w:rPr>
            </w:pPr>
            <w:r w:rsidRPr="00B83C0D">
              <w:rPr>
                <w:rFonts w:ascii="Arial" w:hAnsi="Arial" w:cs="Arial"/>
                <w:sz w:val="18"/>
                <w:szCs w:val="18"/>
                <w:lang w:val="sv-SE"/>
              </w:rPr>
              <w:t> </w:t>
            </w:r>
          </w:p>
        </w:tc>
        <w:tc>
          <w:tcPr>
            <w:tcW w:w="661" w:type="dxa"/>
            <w:tcBorders>
              <w:top w:val="nil"/>
              <w:left w:val="nil"/>
              <w:bottom w:val="nil"/>
              <w:right w:val="nil"/>
            </w:tcBorders>
            <w:shd w:val="clear" w:color="000000" w:fill="FFFFFF"/>
            <w:noWrap/>
            <w:vAlign w:val="bottom"/>
          </w:tcPr>
          <w:p w:rsidR="00712E94" w:rsidRPr="00B83C0D" w:rsidRDefault="00712E94" w:rsidP="0078547F">
            <w:pPr>
              <w:rPr>
                <w:rFonts w:ascii="Arial" w:hAnsi="Arial" w:cs="Arial"/>
                <w:sz w:val="18"/>
                <w:szCs w:val="18"/>
                <w:lang w:val="sv-SE"/>
              </w:rPr>
            </w:pPr>
            <w:r w:rsidRPr="00B83C0D">
              <w:rPr>
                <w:rFonts w:ascii="Arial" w:hAnsi="Arial" w:cs="Arial"/>
                <w:sz w:val="18"/>
                <w:szCs w:val="18"/>
                <w:lang w:val="sv-SE"/>
              </w:rPr>
              <w:t> </w:t>
            </w:r>
          </w:p>
        </w:tc>
        <w:tc>
          <w:tcPr>
            <w:tcW w:w="2079" w:type="dxa"/>
            <w:tcBorders>
              <w:top w:val="nil"/>
              <w:left w:val="single" w:sz="8" w:space="0" w:color="auto"/>
              <w:bottom w:val="single" w:sz="4" w:space="0" w:color="auto"/>
              <w:right w:val="single" w:sz="8" w:space="0" w:color="auto"/>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30)</w:t>
            </w:r>
          </w:p>
        </w:tc>
        <w:tc>
          <w:tcPr>
            <w:tcW w:w="3428" w:type="dxa"/>
            <w:gridSpan w:val="2"/>
            <w:tcBorders>
              <w:top w:val="single" w:sz="4" w:space="0" w:color="auto"/>
              <w:left w:val="nil"/>
              <w:bottom w:val="single" w:sz="4" w:space="0" w:color="auto"/>
              <w:right w:val="single" w:sz="8" w:space="0" w:color="000000"/>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31) (x 100000)</w:t>
            </w:r>
          </w:p>
        </w:tc>
      </w:tr>
      <w:tr w:rsidR="00712E94" w:rsidRPr="004951E0">
        <w:trPr>
          <w:trHeight w:val="216"/>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4935" w:type="dxa"/>
            <w:gridSpan w:val="4"/>
            <w:tcBorders>
              <w:top w:val="nil"/>
              <w:left w:val="nil"/>
              <w:bottom w:val="nil"/>
              <w:right w:val="nil"/>
            </w:tcBorders>
            <w:shd w:val="clear" w:color="000000" w:fill="FFFFFF"/>
            <w:noWrap/>
            <w:vAlign w:val="bottom"/>
          </w:tcPr>
          <w:p w:rsidR="00712E94" w:rsidRPr="004951E0" w:rsidRDefault="00712E94" w:rsidP="0078547F">
            <w:pPr>
              <w:rPr>
                <w:color w:val="000000"/>
                <w:sz w:val="18"/>
                <w:szCs w:val="18"/>
              </w:rPr>
            </w:pPr>
            <w:r w:rsidRPr="004951E0">
              <w:rPr>
                <w:color w:val="000000"/>
                <w:sz w:val="18"/>
                <w:szCs w:val="18"/>
              </w:rPr>
              <w:t>(32/33) Makinë elektronike të tipit slot rreth kat II</w:t>
            </w:r>
          </w:p>
        </w:tc>
        <w:tc>
          <w:tcPr>
            <w:tcW w:w="878"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208"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661"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079" w:type="dxa"/>
            <w:tcBorders>
              <w:top w:val="nil"/>
              <w:left w:val="single" w:sz="8" w:space="0" w:color="auto"/>
              <w:bottom w:val="single" w:sz="4" w:space="0" w:color="auto"/>
              <w:right w:val="single" w:sz="8" w:space="0" w:color="auto"/>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32)</w:t>
            </w:r>
          </w:p>
        </w:tc>
        <w:tc>
          <w:tcPr>
            <w:tcW w:w="3428" w:type="dxa"/>
            <w:gridSpan w:val="2"/>
            <w:tcBorders>
              <w:top w:val="single" w:sz="4" w:space="0" w:color="auto"/>
              <w:left w:val="nil"/>
              <w:bottom w:val="single" w:sz="4" w:space="0" w:color="auto"/>
              <w:right w:val="single" w:sz="8" w:space="0" w:color="000000"/>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33) (x 60000)</w:t>
            </w:r>
          </w:p>
        </w:tc>
      </w:tr>
      <w:tr w:rsidR="00712E94" w:rsidRPr="004951E0">
        <w:trPr>
          <w:trHeight w:val="216"/>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4935" w:type="dxa"/>
            <w:gridSpan w:val="4"/>
            <w:tcBorders>
              <w:top w:val="nil"/>
              <w:left w:val="nil"/>
              <w:bottom w:val="nil"/>
              <w:right w:val="nil"/>
            </w:tcBorders>
            <w:shd w:val="clear" w:color="000000" w:fill="FFFFFF"/>
            <w:noWrap/>
            <w:vAlign w:val="bottom"/>
          </w:tcPr>
          <w:p w:rsidR="00712E94" w:rsidRPr="004951E0" w:rsidRDefault="00712E94" w:rsidP="0078547F">
            <w:pPr>
              <w:rPr>
                <w:color w:val="000000"/>
                <w:sz w:val="18"/>
                <w:szCs w:val="18"/>
              </w:rPr>
            </w:pPr>
            <w:r w:rsidRPr="004951E0">
              <w:rPr>
                <w:color w:val="000000"/>
                <w:sz w:val="18"/>
                <w:szCs w:val="18"/>
              </w:rPr>
              <w:t>(34/35) Makinë elektronike të tipit slot rreth kat III</w:t>
            </w:r>
          </w:p>
        </w:tc>
        <w:tc>
          <w:tcPr>
            <w:tcW w:w="878"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208"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661"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079" w:type="dxa"/>
            <w:tcBorders>
              <w:top w:val="nil"/>
              <w:left w:val="single" w:sz="8" w:space="0" w:color="auto"/>
              <w:bottom w:val="single" w:sz="4" w:space="0" w:color="auto"/>
              <w:right w:val="single" w:sz="8" w:space="0" w:color="auto"/>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34)</w:t>
            </w:r>
          </w:p>
        </w:tc>
        <w:tc>
          <w:tcPr>
            <w:tcW w:w="3428" w:type="dxa"/>
            <w:gridSpan w:val="2"/>
            <w:tcBorders>
              <w:top w:val="single" w:sz="4" w:space="0" w:color="auto"/>
              <w:left w:val="nil"/>
              <w:bottom w:val="single" w:sz="4" w:space="0" w:color="auto"/>
              <w:right w:val="single" w:sz="8" w:space="0" w:color="000000"/>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35)(x40000)</w:t>
            </w:r>
          </w:p>
        </w:tc>
      </w:tr>
      <w:tr w:rsidR="00712E94" w:rsidRPr="004951E0">
        <w:trPr>
          <w:trHeight w:val="216"/>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4058" w:type="dxa"/>
            <w:gridSpan w:val="3"/>
            <w:tcBorders>
              <w:top w:val="nil"/>
              <w:left w:val="nil"/>
              <w:bottom w:val="nil"/>
              <w:right w:val="nil"/>
            </w:tcBorders>
            <w:shd w:val="clear" w:color="000000" w:fill="FFFFFF"/>
            <w:noWrap/>
            <w:vAlign w:val="bottom"/>
          </w:tcPr>
          <w:p w:rsidR="00712E94" w:rsidRPr="004951E0" w:rsidRDefault="00712E94" w:rsidP="0078547F">
            <w:pPr>
              <w:rPr>
                <w:color w:val="000000"/>
                <w:sz w:val="18"/>
                <w:szCs w:val="18"/>
              </w:rPr>
            </w:pPr>
            <w:r w:rsidRPr="004951E0">
              <w:rPr>
                <w:color w:val="000000"/>
                <w:sz w:val="18"/>
                <w:szCs w:val="18"/>
              </w:rPr>
              <w:t>(36/37) Videollotari ,rreth kat I</w:t>
            </w:r>
          </w:p>
        </w:tc>
        <w:tc>
          <w:tcPr>
            <w:tcW w:w="877"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878"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208"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661"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079" w:type="dxa"/>
            <w:tcBorders>
              <w:top w:val="nil"/>
              <w:left w:val="single" w:sz="8" w:space="0" w:color="auto"/>
              <w:bottom w:val="single" w:sz="4" w:space="0" w:color="auto"/>
              <w:right w:val="single" w:sz="8" w:space="0" w:color="auto"/>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36)</w:t>
            </w:r>
          </w:p>
        </w:tc>
        <w:tc>
          <w:tcPr>
            <w:tcW w:w="3428" w:type="dxa"/>
            <w:gridSpan w:val="2"/>
            <w:tcBorders>
              <w:top w:val="single" w:sz="4" w:space="0" w:color="auto"/>
              <w:left w:val="nil"/>
              <w:bottom w:val="single" w:sz="4" w:space="0" w:color="auto"/>
              <w:right w:val="single" w:sz="8" w:space="0" w:color="000000"/>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37)(x100000)</w:t>
            </w:r>
          </w:p>
        </w:tc>
      </w:tr>
      <w:tr w:rsidR="00712E94" w:rsidRPr="004951E0">
        <w:trPr>
          <w:trHeight w:val="216"/>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4058" w:type="dxa"/>
            <w:gridSpan w:val="3"/>
            <w:tcBorders>
              <w:top w:val="nil"/>
              <w:left w:val="nil"/>
              <w:bottom w:val="nil"/>
              <w:right w:val="nil"/>
            </w:tcBorders>
            <w:shd w:val="clear" w:color="000000" w:fill="FFFFFF"/>
            <w:noWrap/>
            <w:vAlign w:val="bottom"/>
          </w:tcPr>
          <w:p w:rsidR="00712E94" w:rsidRPr="004951E0" w:rsidRDefault="00712E94" w:rsidP="0078547F">
            <w:pPr>
              <w:rPr>
                <w:color w:val="000000"/>
                <w:sz w:val="18"/>
                <w:szCs w:val="18"/>
              </w:rPr>
            </w:pPr>
            <w:r w:rsidRPr="004951E0">
              <w:rPr>
                <w:color w:val="000000"/>
                <w:sz w:val="18"/>
                <w:szCs w:val="18"/>
              </w:rPr>
              <w:t>(38/39) Videollotari ,rreth kat II</w:t>
            </w:r>
          </w:p>
        </w:tc>
        <w:tc>
          <w:tcPr>
            <w:tcW w:w="877"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878"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208"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661"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079" w:type="dxa"/>
            <w:tcBorders>
              <w:top w:val="nil"/>
              <w:left w:val="single" w:sz="8" w:space="0" w:color="auto"/>
              <w:bottom w:val="single" w:sz="4" w:space="0" w:color="auto"/>
              <w:right w:val="single" w:sz="8" w:space="0" w:color="auto"/>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38)</w:t>
            </w:r>
          </w:p>
        </w:tc>
        <w:tc>
          <w:tcPr>
            <w:tcW w:w="3428" w:type="dxa"/>
            <w:gridSpan w:val="2"/>
            <w:tcBorders>
              <w:top w:val="single" w:sz="4" w:space="0" w:color="auto"/>
              <w:left w:val="nil"/>
              <w:bottom w:val="single" w:sz="4" w:space="0" w:color="auto"/>
              <w:right w:val="single" w:sz="8" w:space="0" w:color="000000"/>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39)(x60000)</w:t>
            </w:r>
          </w:p>
        </w:tc>
      </w:tr>
      <w:tr w:rsidR="00712E94" w:rsidRPr="004951E0">
        <w:trPr>
          <w:trHeight w:val="216"/>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4058" w:type="dxa"/>
            <w:gridSpan w:val="3"/>
            <w:tcBorders>
              <w:top w:val="nil"/>
              <w:left w:val="nil"/>
              <w:bottom w:val="nil"/>
              <w:right w:val="nil"/>
            </w:tcBorders>
            <w:shd w:val="clear" w:color="000000" w:fill="FFFFFF"/>
            <w:noWrap/>
            <w:vAlign w:val="bottom"/>
          </w:tcPr>
          <w:p w:rsidR="00712E94" w:rsidRPr="004951E0" w:rsidRDefault="00712E94" w:rsidP="0078547F">
            <w:pPr>
              <w:rPr>
                <w:color w:val="000000"/>
                <w:sz w:val="18"/>
                <w:szCs w:val="18"/>
              </w:rPr>
            </w:pPr>
            <w:r w:rsidRPr="004951E0">
              <w:rPr>
                <w:color w:val="000000"/>
                <w:sz w:val="18"/>
                <w:szCs w:val="18"/>
              </w:rPr>
              <w:t>(40/41) Videollotari ,rreth kat III</w:t>
            </w:r>
          </w:p>
        </w:tc>
        <w:tc>
          <w:tcPr>
            <w:tcW w:w="877"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878"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208"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661"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079" w:type="dxa"/>
            <w:tcBorders>
              <w:top w:val="nil"/>
              <w:left w:val="single" w:sz="8" w:space="0" w:color="auto"/>
              <w:bottom w:val="single" w:sz="4" w:space="0" w:color="auto"/>
              <w:right w:val="single" w:sz="8" w:space="0" w:color="auto"/>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40)</w:t>
            </w:r>
          </w:p>
        </w:tc>
        <w:tc>
          <w:tcPr>
            <w:tcW w:w="3428" w:type="dxa"/>
            <w:gridSpan w:val="2"/>
            <w:tcBorders>
              <w:top w:val="single" w:sz="4" w:space="0" w:color="auto"/>
              <w:left w:val="nil"/>
              <w:bottom w:val="single" w:sz="4" w:space="0" w:color="auto"/>
              <w:right w:val="single" w:sz="8" w:space="0" w:color="000000"/>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41)(x40000)</w:t>
            </w:r>
          </w:p>
        </w:tc>
      </w:tr>
      <w:tr w:rsidR="00712E94" w:rsidRPr="004951E0">
        <w:trPr>
          <w:trHeight w:val="216"/>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8021" w:type="dxa"/>
            <w:gridSpan w:val="6"/>
            <w:tcBorders>
              <w:top w:val="nil"/>
              <w:left w:val="nil"/>
              <w:bottom w:val="nil"/>
              <w:right w:val="nil"/>
            </w:tcBorders>
            <w:shd w:val="clear" w:color="000000" w:fill="FFFFFF"/>
            <w:noWrap/>
            <w:vAlign w:val="bottom"/>
          </w:tcPr>
          <w:p w:rsidR="00712E94" w:rsidRPr="004951E0" w:rsidRDefault="00712E94" w:rsidP="0078547F">
            <w:pPr>
              <w:rPr>
                <w:color w:val="000000"/>
                <w:sz w:val="18"/>
                <w:szCs w:val="18"/>
              </w:rPr>
            </w:pPr>
            <w:r w:rsidRPr="004951E0">
              <w:rPr>
                <w:color w:val="000000"/>
                <w:sz w:val="18"/>
                <w:szCs w:val="18"/>
              </w:rPr>
              <w:t>(42/43) Makine elektronike (rulete) me më shume se nje pozicion, kuota fikse</w:t>
            </w:r>
          </w:p>
        </w:tc>
        <w:tc>
          <w:tcPr>
            <w:tcW w:w="661"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079" w:type="dxa"/>
            <w:tcBorders>
              <w:top w:val="nil"/>
              <w:left w:val="single" w:sz="8" w:space="0" w:color="auto"/>
              <w:bottom w:val="single" w:sz="4" w:space="0" w:color="auto"/>
              <w:right w:val="single" w:sz="8" w:space="0" w:color="auto"/>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42)</w:t>
            </w:r>
          </w:p>
        </w:tc>
        <w:tc>
          <w:tcPr>
            <w:tcW w:w="3428" w:type="dxa"/>
            <w:gridSpan w:val="2"/>
            <w:tcBorders>
              <w:top w:val="single" w:sz="4" w:space="0" w:color="auto"/>
              <w:left w:val="nil"/>
              <w:bottom w:val="single" w:sz="4" w:space="0" w:color="auto"/>
              <w:right w:val="single" w:sz="8" w:space="0" w:color="000000"/>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43)(x1000000)</w:t>
            </w:r>
          </w:p>
        </w:tc>
      </w:tr>
      <w:tr w:rsidR="00712E94" w:rsidRPr="004951E0">
        <w:trPr>
          <w:trHeight w:val="216"/>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8021" w:type="dxa"/>
            <w:gridSpan w:val="6"/>
            <w:tcBorders>
              <w:top w:val="nil"/>
              <w:left w:val="nil"/>
              <w:bottom w:val="nil"/>
              <w:right w:val="nil"/>
            </w:tcBorders>
            <w:shd w:val="clear" w:color="000000" w:fill="FFFFFF"/>
            <w:noWrap/>
            <w:vAlign w:val="bottom"/>
          </w:tcPr>
          <w:p w:rsidR="00712E94" w:rsidRPr="004951E0" w:rsidRDefault="00712E94" w:rsidP="0078547F">
            <w:pPr>
              <w:rPr>
                <w:color w:val="000000"/>
                <w:sz w:val="18"/>
                <w:szCs w:val="18"/>
              </w:rPr>
            </w:pPr>
            <w:r w:rsidRPr="004951E0">
              <w:rPr>
                <w:color w:val="000000"/>
                <w:sz w:val="18"/>
                <w:szCs w:val="18"/>
              </w:rPr>
              <w:t>(44/45) Makine  elektronike (rulete) me me shume se nje pozicion,  kuota per pozicion</w:t>
            </w:r>
          </w:p>
        </w:tc>
        <w:tc>
          <w:tcPr>
            <w:tcW w:w="661"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079" w:type="dxa"/>
            <w:tcBorders>
              <w:top w:val="nil"/>
              <w:left w:val="single" w:sz="8" w:space="0" w:color="auto"/>
              <w:bottom w:val="single" w:sz="4" w:space="0" w:color="auto"/>
              <w:right w:val="single" w:sz="8" w:space="0" w:color="auto"/>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44)</w:t>
            </w:r>
          </w:p>
        </w:tc>
        <w:tc>
          <w:tcPr>
            <w:tcW w:w="3428" w:type="dxa"/>
            <w:gridSpan w:val="2"/>
            <w:tcBorders>
              <w:top w:val="single" w:sz="4" w:space="0" w:color="auto"/>
              <w:left w:val="nil"/>
              <w:bottom w:val="single" w:sz="4" w:space="0" w:color="auto"/>
              <w:right w:val="single" w:sz="8" w:space="0" w:color="000000"/>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45)(x300000)</w:t>
            </w:r>
          </w:p>
        </w:tc>
      </w:tr>
      <w:tr w:rsidR="00712E94" w:rsidRPr="004951E0">
        <w:trPr>
          <w:trHeight w:val="216"/>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8021" w:type="dxa"/>
            <w:gridSpan w:val="6"/>
            <w:tcBorders>
              <w:top w:val="nil"/>
              <w:left w:val="nil"/>
              <w:bottom w:val="nil"/>
              <w:right w:val="nil"/>
            </w:tcBorders>
            <w:shd w:val="clear" w:color="000000" w:fill="FFFFFF"/>
            <w:noWrap/>
            <w:vAlign w:val="bottom"/>
          </w:tcPr>
          <w:p w:rsidR="00712E94" w:rsidRPr="004951E0" w:rsidRDefault="00712E94" w:rsidP="0078547F">
            <w:pPr>
              <w:rPr>
                <w:color w:val="000000"/>
                <w:sz w:val="18"/>
                <w:szCs w:val="18"/>
              </w:rPr>
            </w:pPr>
            <w:r w:rsidRPr="004951E0">
              <w:rPr>
                <w:color w:val="000000"/>
                <w:sz w:val="18"/>
                <w:szCs w:val="18"/>
              </w:rPr>
              <w:t xml:space="preserve">(46/47) Tryeze me me shume se nje pozicion(rulete), kuote fikse per cdo pozicion </w:t>
            </w:r>
          </w:p>
        </w:tc>
        <w:tc>
          <w:tcPr>
            <w:tcW w:w="661"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079" w:type="dxa"/>
            <w:tcBorders>
              <w:top w:val="nil"/>
              <w:left w:val="single" w:sz="8" w:space="0" w:color="auto"/>
              <w:bottom w:val="single" w:sz="4" w:space="0" w:color="auto"/>
              <w:right w:val="single" w:sz="8" w:space="0" w:color="auto"/>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46)</w:t>
            </w:r>
          </w:p>
        </w:tc>
        <w:tc>
          <w:tcPr>
            <w:tcW w:w="3428" w:type="dxa"/>
            <w:gridSpan w:val="2"/>
            <w:tcBorders>
              <w:top w:val="single" w:sz="4" w:space="0" w:color="auto"/>
              <w:left w:val="nil"/>
              <w:bottom w:val="single" w:sz="4" w:space="0" w:color="auto"/>
              <w:right w:val="single" w:sz="8" w:space="0" w:color="000000"/>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47)(x300000)</w:t>
            </w:r>
          </w:p>
        </w:tc>
      </w:tr>
      <w:tr w:rsidR="00712E94" w:rsidRPr="004951E0">
        <w:trPr>
          <w:trHeight w:val="216"/>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5813" w:type="dxa"/>
            <w:gridSpan w:val="5"/>
            <w:tcBorders>
              <w:top w:val="nil"/>
              <w:left w:val="nil"/>
              <w:bottom w:val="nil"/>
              <w:right w:val="nil"/>
            </w:tcBorders>
            <w:shd w:val="clear" w:color="000000" w:fill="FFFFFF"/>
            <w:noWrap/>
            <w:vAlign w:val="bottom"/>
          </w:tcPr>
          <w:p w:rsidR="00712E94" w:rsidRPr="004951E0" w:rsidRDefault="00712E94" w:rsidP="0078547F">
            <w:pPr>
              <w:rPr>
                <w:color w:val="000000"/>
                <w:sz w:val="18"/>
                <w:szCs w:val="18"/>
              </w:rPr>
            </w:pPr>
            <w:r w:rsidRPr="004951E0">
              <w:rPr>
                <w:color w:val="000000"/>
                <w:sz w:val="18"/>
                <w:szCs w:val="18"/>
              </w:rPr>
              <w:t xml:space="preserve">(48/49)Tryezë e lojërave (me letra ose/dhe me zare), kuote fikse </w:t>
            </w:r>
          </w:p>
        </w:tc>
        <w:tc>
          <w:tcPr>
            <w:tcW w:w="2208"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661"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079" w:type="dxa"/>
            <w:tcBorders>
              <w:top w:val="nil"/>
              <w:left w:val="single" w:sz="8" w:space="0" w:color="auto"/>
              <w:bottom w:val="single" w:sz="4" w:space="0" w:color="auto"/>
              <w:right w:val="single" w:sz="8" w:space="0" w:color="auto"/>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48)</w:t>
            </w:r>
          </w:p>
        </w:tc>
        <w:tc>
          <w:tcPr>
            <w:tcW w:w="3428" w:type="dxa"/>
            <w:gridSpan w:val="2"/>
            <w:tcBorders>
              <w:top w:val="single" w:sz="4" w:space="0" w:color="auto"/>
              <w:left w:val="nil"/>
              <w:bottom w:val="single" w:sz="4" w:space="0" w:color="auto"/>
              <w:right w:val="single" w:sz="8" w:space="0" w:color="000000"/>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49)(x1500000)</w:t>
            </w:r>
          </w:p>
        </w:tc>
      </w:tr>
      <w:tr w:rsidR="00712E94" w:rsidRPr="004951E0">
        <w:trPr>
          <w:trHeight w:val="216"/>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4935" w:type="dxa"/>
            <w:gridSpan w:val="4"/>
            <w:tcBorders>
              <w:top w:val="nil"/>
              <w:left w:val="nil"/>
              <w:bottom w:val="nil"/>
              <w:right w:val="nil"/>
            </w:tcBorders>
            <w:shd w:val="clear" w:color="000000" w:fill="FFFFFF"/>
            <w:noWrap/>
            <w:vAlign w:val="bottom"/>
          </w:tcPr>
          <w:p w:rsidR="00712E94" w:rsidRPr="004951E0" w:rsidRDefault="00712E94" w:rsidP="0078547F">
            <w:pPr>
              <w:rPr>
                <w:color w:val="000000"/>
                <w:sz w:val="18"/>
                <w:szCs w:val="18"/>
              </w:rPr>
            </w:pPr>
            <w:r w:rsidRPr="004951E0">
              <w:rPr>
                <w:color w:val="000000"/>
                <w:sz w:val="18"/>
                <w:szCs w:val="18"/>
              </w:rPr>
              <w:t xml:space="preserve">(50/51) Lojra elektronike dhe  videollotari </w:t>
            </w:r>
          </w:p>
        </w:tc>
        <w:tc>
          <w:tcPr>
            <w:tcW w:w="878"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208"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661"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079" w:type="dxa"/>
            <w:tcBorders>
              <w:top w:val="nil"/>
              <w:left w:val="single" w:sz="8" w:space="0" w:color="auto"/>
              <w:bottom w:val="nil"/>
              <w:right w:val="single" w:sz="8" w:space="0" w:color="auto"/>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50)</w:t>
            </w:r>
          </w:p>
        </w:tc>
        <w:tc>
          <w:tcPr>
            <w:tcW w:w="3428" w:type="dxa"/>
            <w:gridSpan w:val="2"/>
            <w:tcBorders>
              <w:top w:val="single" w:sz="4" w:space="0" w:color="auto"/>
              <w:left w:val="nil"/>
              <w:bottom w:val="nil"/>
              <w:right w:val="single" w:sz="8" w:space="0" w:color="000000"/>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51)(x120000)</w:t>
            </w:r>
          </w:p>
        </w:tc>
      </w:tr>
      <w:tr w:rsidR="00712E94" w:rsidRPr="004951E0">
        <w:trPr>
          <w:trHeight w:val="230"/>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5813" w:type="dxa"/>
            <w:gridSpan w:val="5"/>
            <w:tcBorders>
              <w:top w:val="nil"/>
              <w:left w:val="nil"/>
              <w:bottom w:val="nil"/>
              <w:right w:val="nil"/>
            </w:tcBorders>
            <w:shd w:val="clear" w:color="000000" w:fill="FFFFFF"/>
            <w:noWrap/>
            <w:vAlign w:val="bottom"/>
          </w:tcPr>
          <w:p w:rsidR="00712E94" w:rsidRPr="00B83C0D" w:rsidRDefault="00712E94" w:rsidP="0078547F">
            <w:pPr>
              <w:rPr>
                <w:color w:val="000000"/>
                <w:sz w:val="18"/>
                <w:szCs w:val="18"/>
                <w:lang w:val="sv-SE"/>
              </w:rPr>
            </w:pPr>
            <w:r w:rsidRPr="00B83C0D">
              <w:rPr>
                <w:color w:val="000000"/>
                <w:sz w:val="18"/>
                <w:szCs w:val="18"/>
                <w:lang w:val="sv-SE"/>
              </w:rPr>
              <w:t>(52/53) Makina slot me fitim ne cast per cdo komjuter elektronik</w:t>
            </w:r>
          </w:p>
        </w:tc>
        <w:tc>
          <w:tcPr>
            <w:tcW w:w="2208" w:type="dxa"/>
            <w:tcBorders>
              <w:top w:val="nil"/>
              <w:left w:val="nil"/>
              <w:bottom w:val="nil"/>
              <w:right w:val="nil"/>
            </w:tcBorders>
            <w:shd w:val="clear" w:color="000000" w:fill="FFFFFF"/>
            <w:noWrap/>
            <w:vAlign w:val="bottom"/>
          </w:tcPr>
          <w:p w:rsidR="00712E94" w:rsidRPr="00B83C0D" w:rsidRDefault="00712E94" w:rsidP="0078547F">
            <w:pPr>
              <w:rPr>
                <w:rFonts w:ascii="Arial" w:hAnsi="Arial" w:cs="Arial"/>
                <w:sz w:val="18"/>
                <w:szCs w:val="18"/>
                <w:lang w:val="sv-SE"/>
              </w:rPr>
            </w:pPr>
            <w:r w:rsidRPr="00B83C0D">
              <w:rPr>
                <w:rFonts w:ascii="Arial" w:hAnsi="Arial" w:cs="Arial"/>
                <w:sz w:val="18"/>
                <w:szCs w:val="18"/>
                <w:lang w:val="sv-SE"/>
              </w:rPr>
              <w:t> </w:t>
            </w:r>
          </w:p>
        </w:tc>
        <w:tc>
          <w:tcPr>
            <w:tcW w:w="661" w:type="dxa"/>
            <w:tcBorders>
              <w:top w:val="nil"/>
              <w:left w:val="nil"/>
              <w:bottom w:val="nil"/>
              <w:right w:val="nil"/>
            </w:tcBorders>
            <w:shd w:val="clear" w:color="000000" w:fill="FFFFFF"/>
            <w:noWrap/>
            <w:vAlign w:val="bottom"/>
          </w:tcPr>
          <w:p w:rsidR="00712E94" w:rsidRPr="00B83C0D" w:rsidRDefault="00712E94" w:rsidP="0078547F">
            <w:pPr>
              <w:rPr>
                <w:rFonts w:ascii="Arial" w:hAnsi="Arial" w:cs="Arial"/>
                <w:sz w:val="18"/>
                <w:szCs w:val="18"/>
                <w:lang w:val="sv-SE"/>
              </w:rPr>
            </w:pPr>
            <w:r w:rsidRPr="00B83C0D">
              <w:rPr>
                <w:rFonts w:ascii="Arial" w:hAnsi="Arial" w:cs="Arial"/>
                <w:sz w:val="18"/>
                <w:szCs w:val="18"/>
                <w:lang w:val="sv-SE"/>
              </w:rPr>
              <w:t> </w:t>
            </w:r>
          </w:p>
        </w:tc>
        <w:tc>
          <w:tcPr>
            <w:tcW w:w="2079" w:type="dxa"/>
            <w:tcBorders>
              <w:top w:val="single" w:sz="4" w:space="0" w:color="auto"/>
              <w:left w:val="single" w:sz="8" w:space="0" w:color="auto"/>
              <w:bottom w:val="single" w:sz="8" w:space="0" w:color="auto"/>
              <w:right w:val="single" w:sz="8" w:space="0" w:color="auto"/>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52)</w:t>
            </w:r>
          </w:p>
        </w:tc>
        <w:tc>
          <w:tcPr>
            <w:tcW w:w="3428" w:type="dxa"/>
            <w:gridSpan w:val="2"/>
            <w:tcBorders>
              <w:top w:val="single" w:sz="4" w:space="0" w:color="auto"/>
              <w:left w:val="nil"/>
              <w:bottom w:val="single" w:sz="4" w:space="0" w:color="auto"/>
              <w:right w:val="single" w:sz="8" w:space="0" w:color="000000"/>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53)(x120000)</w:t>
            </w:r>
          </w:p>
        </w:tc>
      </w:tr>
      <w:tr w:rsidR="00712E94" w:rsidRPr="00B83C0D">
        <w:trPr>
          <w:trHeight w:val="216"/>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3179" w:type="dxa"/>
            <w:gridSpan w:val="2"/>
            <w:tcBorders>
              <w:top w:val="nil"/>
              <w:left w:val="nil"/>
              <w:bottom w:val="nil"/>
              <w:right w:val="nil"/>
            </w:tcBorders>
            <w:shd w:val="clear" w:color="000000" w:fill="FFFFFF"/>
            <w:noWrap/>
            <w:vAlign w:val="bottom"/>
          </w:tcPr>
          <w:p w:rsidR="00712E94" w:rsidRPr="00B83C0D" w:rsidRDefault="00712E94" w:rsidP="0078547F">
            <w:pPr>
              <w:rPr>
                <w:b/>
                <w:bCs/>
                <w:color w:val="000000"/>
                <w:sz w:val="18"/>
                <w:szCs w:val="18"/>
                <w:lang w:val="it-IT"/>
              </w:rPr>
            </w:pPr>
            <w:r w:rsidRPr="00B83C0D">
              <w:rPr>
                <w:b/>
                <w:bCs/>
                <w:color w:val="000000"/>
                <w:sz w:val="18"/>
                <w:szCs w:val="18"/>
                <w:lang w:val="it-IT"/>
              </w:rPr>
              <w:t>Bastet per gara ne piste</w:t>
            </w:r>
          </w:p>
        </w:tc>
        <w:tc>
          <w:tcPr>
            <w:tcW w:w="879" w:type="dxa"/>
            <w:tcBorders>
              <w:top w:val="nil"/>
              <w:left w:val="nil"/>
              <w:bottom w:val="nil"/>
              <w:right w:val="nil"/>
            </w:tcBorders>
            <w:shd w:val="clear" w:color="000000" w:fill="FFFFFF"/>
            <w:noWrap/>
            <w:vAlign w:val="bottom"/>
          </w:tcPr>
          <w:p w:rsidR="00712E94" w:rsidRPr="00B83C0D" w:rsidRDefault="00712E94" w:rsidP="0078547F">
            <w:pPr>
              <w:rPr>
                <w:rFonts w:ascii="Arial" w:hAnsi="Arial" w:cs="Arial"/>
                <w:sz w:val="18"/>
                <w:szCs w:val="18"/>
                <w:lang w:val="it-IT"/>
              </w:rPr>
            </w:pPr>
            <w:r w:rsidRPr="00B83C0D">
              <w:rPr>
                <w:rFonts w:ascii="Arial" w:hAnsi="Arial" w:cs="Arial"/>
                <w:sz w:val="18"/>
                <w:szCs w:val="18"/>
                <w:lang w:val="it-IT"/>
              </w:rPr>
              <w:t> </w:t>
            </w:r>
          </w:p>
        </w:tc>
        <w:tc>
          <w:tcPr>
            <w:tcW w:w="877" w:type="dxa"/>
            <w:tcBorders>
              <w:top w:val="nil"/>
              <w:left w:val="nil"/>
              <w:bottom w:val="nil"/>
              <w:right w:val="nil"/>
            </w:tcBorders>
            <w:shd w:val="clear" w:color="000000" w:fill="FFFFFF"/>
            <w:noWrap/>
            <w:vAlign w:val="bottom"/>
          </w:tcPr>
          <w:p w:rsidR="00712E94" w:rsidRPr="00B83C0D" w:rsidRDefault="00712E94" w:rsidP="0078547F">
            <w:pPr>
              <w:rPr>
                <w:rFonts w:ascii="Arial" w:hAnsi="Arial" w:cs="Arial"/>
                <w:sz w:val="18"/>
                <w:szCs w:val="18"/>
                <w:lang w:val="it-IT"/>
              </w:rPr>
            </w:pPr>
            <w:r w:rsidRPr="00B83C0D">
              <w:rPr>
                <w:rFonts w:ascii="Arial" w:hAnsi="Arial" w:cs="Arial"/>
                <w:sz w:val="18"/>
                <w:szCs w:val="18"/>
                <w:lang w:val="it-IT"/>
              </w:rPr>
              <w:t> </w:t>
            </w:r>
          </w:p>
        </w:tc>
        <w:tc>
          <w:tcPr>
            <w:tcW w:w="878" w:type="dxa"/>
            <w:tcBorders>
              <w:top w:val="nil"/>
              <w:left w:val="nil"/>
              <w:bottom w:val="nil"/>
              <w:right w:val="nil"/>
            </w:tcBorders>
            <w:shd w:val="clear" w:color="000000" w:fill="FFFFFF"/>
            <w:noWrap/>
            <w:vAlign w:val="bottom"/>
          </w:tcPr>
          <w:p w:rsidR="00712E94" w:rsidRPr="00B83C0D" w:rsidRDefault="00712E94" w:rsidP="0078547F">
            <w:pPr>
              <w:rPr>
                <w:rFonts w:ascii="Arial" w:hAnsi="Arial" w:cs="Arial"/>
                <w:sz w:val="18"/>
                <w:szCs w:val="18"/>
                <w:lang w:val="it-IT"/>
              </w:rPr>
            </w:pPr>
            <w:r w:rsidRPr="00B83C0D">
              <w:rPr>
                <w:rFonts w:ascii="Arial" w:hAnsi="Arial" w:cs="Arial"/>
                <w:sz w:val="18"/>
                <w:szCs w:val="18"/>
                <w:lang w:val="it-IT"/>
              </w:rPr>
              <w:t> </w:t>
            </w:r>
          </w:p>
        </w:tc>
        <w:tc>
          <w:tcPr>
            <w:tcW w:w="2208" w:type="dxa"/>
            <w:tcBorders>
              <w:top w:val="nil"/>
              <w:left w:val="nil"/>
              <w:bottom w:val="nil"/>
              <w:right w:val="nil"/>
            </w:tcBorders>
            <w:shd w:val="clear" w:color="000000" w:fill="FFFFFF"/>
            <w:noWrap/>
            <w:vAlign w:val="bottom"/>
          </w:tcPr>
          <w:p w:rsidR="00712E94" w:rsidRPr="00B83C0D" w:rsidRDefault="00712E94" w:rsidP="0078547F">
            <w:pPr>
              <w:rPr>
                <w:rFonts w:ascii="Arial" w:hAnsi="Arial" w:cs="Arial"/>
                <w:sz w:val="18"/>
                <w:szCs w:val="18"/>
                <w:lang w:val="it-IT"/>
              </w:rPr>
            </w:pPr>
            <w:r w:rsidRPr="00B83C0D">
              <w:rPr>
                <w:rFonts w:ascii="Arial" w:hAnsi="Arial" w:cs="Arial"/>
                <w:sz w:val="18"/>
                <w:szCs w:val="18"/>
                <w:lang w:val="it-IT"/>
              </w:rPr>
              <w:t> </w:t>
            </w:r>
          </w:p>
        </w:tc>
        <w:tc>
          <w:tcPr>
            <w:tcW w:w="661" w:type="dxa"/>
            <w:tcBorders>
              <w:top w:val="nil"/>
              <w:left w:val="nil"/>
              <w:bottom w:val="nil"/>
              <w:right w:val="nil"/>
            </w:tcBorders>
            <w:shd w:val="clear" w:color="000000" w:fill="FFFFFF"/>
            <w:noWrap/>
            <w:vAlign w:val="bottom"/>
          </w:tcPr>
          <w:p w:rsidR="00712E94" w:rsidRPr="00B83C0D" w:rsidRDefault="00712E94" w:rsidP="0078547F">
            <w:pPr>
              <w:rPr>
                <w:rFonts w:ascii="Arial" w:hAnsi="Arial" w:cs="Arial"/>
                <w:sz w:val="18"/>
                <w:szCs w:val="18"/>
                <w:lang w:val="it-IT"/>
              </w:rPr>
            </w:pPr>
            <w:r w:rsidRPr="00B83C0D">
              <w:rPr>
                <w:rFonts w:ascii="Arial" w:hAnsi="Arial" w:cs="Arial"/>
                <w:sz w:val="18"/>
                <w:szCs w:val="18"/>
                <w:lang w:val="it-IT"/>
              </w:rPr>
              <w:t> </w:t>
            </w:r>
          </w:p>
        </w:tc>
        <w:tc>
          <w:tcPr>
            <w:tcW w:w="2079" w:type="dxa"/>
            <w:tcBorders>
              <w:top w:val="nil"/>
              <w:left w:val="single" w:sz="8" w:space="0" w:color="auto"/>
              <w:bottom w:val="nil"/>
              <w:right w:val="nil"/>
            </w:tcBorders>
            <w:shd w:val="clear" w:color="000000" w:fill="FFFFFF"/>
            <w:noWrap/>
            <w:vAlign w:val="bottom"/>
          </w:tcPr>
          <w:p w:rsidR="00712E94" w:rsidRPr="00B83C0D" w:rsidRDefault="00712E94" w:rsidP="0078547F">
            <w:pPr>
              <w:rPr>
                <w:rFonts w:ascii="Arial" w:hAnsi="Arial" w:cs="Arial"/>
                <w:sz w:val="18"/>
                <w:szCs w:val="18"/>
                <w:lang w:val="it-IT"/>
              </w:rPr>
            </w:pPr>
            <w:r w:rsidRPr="00B83C0D">
              <w:rPr>
                <w:rFonts w:ascii="Arial" w:hAnsi="Arial" w:cs="Arial"/>
                <w:sz w:val="18"/>
                <w:szCs w:val="18"/>
                <w:lang w:val="it-IT"/>
              </w:rPr>
              <w:t> </w:t>
            </w:r>
          </w:p>
        </w:tc>
        <w:tc>
          <w:tcPr>
            <w:tcW w:w="877" w:type="dxa"/>
            <w:tcBorders>
              <w:top w:val="nil"/>
              <w:left w:val="single" w:sz="8" w:space="0" w:color="auto"/>
              <w:bottom w:val="single" w:sz="4" w:space="0" w:color="auto"/>
              <w:right w:val="nil"/>
            </w:tcBorders>
            <w:shd w:val="clear" w:color="000000" w:fill="FFFFFF"/>
            <w:noWrap/>
            <w:vAlign w:val="bottom"/>
          </w:tcPr>
          <w:p w:rsidR="00712E94" w:rsidRPr="00B83C0D" w:rsidRDefault="00712E94" w:rsidP="0078547F">
            <w:pPr>
              <w:rPr>
                <w:rFonts w:ascii="Arial" w:hAnsi="Arial" w:cs="Arial"/>
                <w:sz w:val="18"/>
                <w:szCs w:val="18"/>
                <w:lang w:val="it-IT"/>
              </w:rPr>
            </w:pPr>
            <w:r w:rsidRPr="00B83C0D">
              <w:rPr>
                <w:rFonts w:ascii="Arial" w:hAnsi="Arial" w:cs="Arial"/>
                <w:sz w:val="18"/>
                <w:szCs w:val="18"/>
                <w:lang w:val="it-IT"/>
              </w:rPr>
              <w:t> </w:t>
            </w:r>
          </w:p>
        </w:tc>
        <w:tc>
          <w:tcPr>
            <w:tcW w:w="2551" w:type="dxa"/>
            <w:tcBorders>
              <w:top w:val="nil"/>
              <w:left w:val="nil"/>
              <w:bottom w:val="single" w:sz="4" w:space="0" w:color="auto"/>
              <w:right w:val="single" w:sz="8" w:space="0" w:color="auto"/>
            </w:tcBorders>
            <w:shd w:val="clear" w:color="000000" w:fill="FFFFFF"/>
            <w:noWrap/>
            <w:vAlign w:val="bottom"/>
          </w:tcPr>
          <w:p w:rsidR="00712E94" w:rsidRPr="00B83C0D" w:rsidRDefault="00712E94" w:rsidP="0078547F">
            <w:pPr>
              <w:rPr>
                <w:rFonts w:ascii="Arial" w:hAnsi="Arial" w:cs="Arial"/>
                <w:sz w:val="18"/>
                <w:szCs w:val="18"/>
                <w:lang w:val="it-IT"/>
              </w:rPr>
            </w:pPr>
            <w:r w:rsidRPr="00B83C0D">
              <w:rPr>
                <w:rFonts w:ascii="Arial" w:hAnsi="Arial" w:cs="Arial"/>
                <w:sz w:val="18"/>
                <w:szCs w:val="18"/>
                <w:lang w:val="it-IT"/>
              </w:rPr>
              <w:t> </w:t>
            </w:r>
          </w:p>
        </w:tc>
      </w:tr>
      <w:tr w:rsidR="00712E94" w:rsidRPr="004951E0">
        <w:trPr>
          <w:trHeight w:val="230"/>
        </w:trPr>
        <w:tc>
          <w:tcPr>
            <w:tcW w:w="467" w:type="dxa"/>
            <w:tcBorders>
              <w:top w:val="nil"/>
              <w:left w:val="nil"/>
              <w:bottom w:val="nil"/>
              <w:right w:val="nil"/>
            </w:tcBorders>
            <w:shd w:val="clear" w:color="auto" w:fill="auto"/>
            <w:noWrap/>
            <w:vAlign w:val="bottom"/>
          </w:tcPr>
          <w:p w:rsidR="00712E94" w:rsidRPr="00B83C0D" w:rsidRDefault="00712E94" w:rsidP="0078547F">
            <w:pPr>
              <w:rPr>
                <w:rFonts w:ascii="Arial" w:hAnsi="Arial" w:cs="Arial"/>
                <w:sz w:val="18"/>
                <w:szCs w:val="18"/>
                <w:lang w:val="it-IT"/>
              </w:rPr>
            </w:pPr>
          </w:p>
        </w:tc>
        <w:tc>
          <w:tcPr>
            <w:tcW w:w="5813" w:type="dxa"/>
            <w:gridSpan w:val="5"/>
            <w:tcBorders>
              <w:top w:val="nil"/>
              <w:left w:val="nil"/>
              <w:bottom w:val="nil"/>
              <w:right w:val="nil"/>
            </w:tcBorders>
            <w:shd w:val="clear" w:color="000000" w:fill="FFFFFF"/>
            <w:noWrap/>
            <w:vAlign w:val="bottom"/>
          </w:tcPr>
          <w:p w:rsidR="00712E94" w:rsidRPr="00B83C0D" w:rsidRDefault="00712E94" w:rsidP="0078547F">
            <w:pPr>
              <w:rPr>
                <w:sz w:val="18"/>
                <w:szCs w:val="18"/>
                <w:lang w:val="it-IT"/>
              </w:rPr>
            </w:pPr>
            <w:r w:rsidRPr="00B83C0D">
              <w:rPr>
                <w:sz w:val="18"/>
                <w:szCs w:val="18"/>
                <w:lang w:val="it-IT"/>
              </w:rPr>
              <w:t>(54) Bastet per gara ne piste, kuote fikse per shoqerine</w:t>
            </w:r>
          </w:p>
        </w:tc>
        <w:tc>
          <w:tcPr>
            <w:tcW w:w="2208" w:type="dxa"/>
            <w:tcBorders>
              <w:top w:val="nil"/>
              <w:left w:val="nil"/>
              <w:bottom w:val="nil"/>
              <w:right w:val="nil"/>
            </w:tcBorders>
            <w:shd w:val="clear" w:color="000000" w:fill="FFFFFF"/>
            <w:noWrap/>
            <w:vAlign w:val="bottom"/>
          </w:tcPr>
          <w:p w:rsidR="00712E94" w:rsidRPr="00B83C0D" w:rsidRDefault="00712E94" w:rsidP="0078547F">
            <w:pPr>
              <w:rPr>
                <w:sz w:val="18"/>
                <w:szCs w:val="18"/>
                <w:lang w:val="it-IT"/>
              </w:rPr>
            </w:pPr>
            <w:r w:rsidRPr="00B83C0D">
              <w:rPr>
                <w:sz w:val="18"/>
                <w:szCs w:val="18"/>
                <w:lang w:val="it-IT"/>
              </w:rPr>
              <w:t> </w:t>
            </w:r>
          </w:p>
        </w:tc>
        <w:tc>
          <w:tcPr>
            <w:tcW w:w="661" w:type="dxa"/>
            <w:tcBorders>
              <w:top w:val="nil"/>
              <w:left w:val="nil"/>
              <w:bottom w:val="nil"/>
              <w:right w:val="nil"/>
            </w:tcBorders>
            <w:shd w:val="clear" w:color="000000" w:fill="FFFFFF"/>
            <w:noWrap/>
            <w:vAlign w:val="bottom"/>
          </w:tcPr>
          <w:p w:rsidR="00712E94" w:rsidRPr="00B83C0D" w:rsidRDefault="00712E94" w:rsidP="0078547F">
            <w:pPr>
              <w:rPr>
                <w:rFonts w:ascii="Arial" w:hAnsi="Arial" w:cs="Arial"/>
                <w:sz w:val="18"/>
                <w:szCs w:val="18"/>
                <w:lang w:val="it-IT"/>
              </w:rPr>
            </w:pPr>
            <w:r w:rsidRPr="00B83C0D">
              <w:rPr>
                <w:rFonts w:ascii="Arial" w:hAnsi="Arial" w:cs="Arial"/>
                <w:sz w:val="18"/>
                <w:szCs w:val="18"/>
                <w:lang w:val="it-IT"/>
              </w:rPr>
              <w:t> </w:t>
            </w:r>
          </w:p>
        </w:tc>
        <w:tc>
          <w:tcPr>
            <w:tcW w:w="2079" w:type="dxa"/>
            <w:tcBorders>
              <w:top w:val="nil"/>
              <w:left w:val="single" w:sz="8" w:space="0" w:color="auto"/>
              <w:bottom w:val="nil"/>
              <w:right w:val="nil"/>
            </w:tcBorders>
            <w:shd w:val="clear" w:color="000000" w:fill="C0C0C0"/>
            <w:noWrap/>
            <w:vAlign w:val="bottom"/>
          </w:tcPr>
          <w:p w:rsidR="00712E94" w:rsidRPr="00B83C0D" w:rsidRDefault="00712E94" w:rsidP="0078547F">
            <w:pPr>
              <w:rPr>
                <w:rFonts w:ascii="Arial" w:hAnsi="Arial" w:cs="Arial"/>
                <w:sz w:val="18"/>
                <w:szCs w:val="18"/>
                <w:lang w:val="it-IT"/>
              </w:rPr>
            </w:pPr>
            <w:r w:rsidRPr="00B83C0D">
              <w:rPr>
                <w:rFonts w:ascii="Arial" w:hAnsi="Arial" w:cs="Arial"/>
                <w:sz w:val="18"/>
                <w:szCs w:val="18"/>
                <w:lang w:val="it-IT"/>
              </w:rPr>
              <w:t> </w:t>
            </w:r>
          </w:p>
        </w:tc>
        <w:tc>
          <w:tcPr>
            <w:tcW w:w="3428"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2000000</w:t>
            </w:r>
          </w:p>
        </w:tc>
      </w:tr>
      <w:tr w:rsidR="00712E94" w:rsidRPr="004951E0">
        <w:trPr>
          <w:trHeight w:val="216"/>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8021" w:type="dxa"/>
            <w:gridSpan w:val="6"/>
            <w:tcBorders>
              <w:top w:val="nil"/>
              <w:left w:val="nil"/>
              <w:bottom w:val="nil"/>
              <w:right w:val="nil"/>
            </w:tcBorders>
            <w:shd w:val="clear" w:color="000000" w:fill="FFFFFF"/>
            <w:noWrap/>
            <w:vAlign w:val="bottom"/>
          </w:tcPr>
          <w:p w:rsidR="00712E94" w:rsidRPr="004951E0" w:rsidRDefault="00712E94" w:rsidP="0078547F">
            <w:pPr>
              <w:rPr>
                <w:sz w:val="18"/>
                <w:szCs w:val="18"/>
              </w:rPr>
            </w:pPr>
            <w:r w:rsidRPr="004951E0">
              <w:rPr>
                <w:sz w:val="18"/>
                <w:szCs w:val="18"/>
              </w:rPr>
              <w:t xml:space="preserve">(55/56) Bastet per gara ne piste,  kuote fikse per cdo pikë të shitjes së basteve </w:t>
            </w:r>
          </w:p>
        </w:tc>
        <w:tc>
          <w:tcPr>
            <w:tcW w:w="661"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079" w:type="dxa"/>
            <w:tcBorders>
              <w:top w:val="single" w:sz="8" w:space="0" w:color="auto"/>
              <w:left w:val="single" w:sz="8" w:space="0" w:color="auto"/>
              <w:bottom w:val="single" w:sz="4" w:space="0" w:color="auto"/>
              <w:right w:val="single" w:sz="8" w:space="0" w:color="auto"/>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55)</w:t>
            </w:r>
          </w:p>
        </w:tc>
        <w:tc>
          <w:tcPr>
            <w:tcW w:w="3428" w:type="dxa"/>
            <w:gridSpan w:val="2"/>
            <w:tcBorders>
              <w:top w:val="single" w:sz="4" w:space="0" w:color="auto"/>
              <w:left w:val="nil"/>
              <w:bottom w:val="single" w:sz="4" w:space="0" w:color="auto"/>
              <w:right w:val="single" w:sz="8" w:space="0" w:color="000000"/>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56)(x40000)</w:t>
            </w:r>
          </w:p>
        </w:tc>
      </w:tr>
      <w:tr w:rsidR="00712E94" w:rsidRPr="004951E0">
        <w:trPr>
          <w:trHeight w:val="216"/>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8021" w:type="dxa"/>
            <w:gridSpan w:val="6"/>
            <w:tcBorders>
              <w:top w:val="nil"/>
              <w:left w:val="nil"/>
              <w:bottom w:val="nil"/>
              <w:right w:val="nil"/>
            </w:tcBorders>
            <w:shd w:val="clear" w:color="000000" w:fill="FFFFFF"/>
            <w:noWrap/>
            <w:vAlign w:val="bottom"/>
          </w:tcPr>
          <w:p w:rsidR="00712E94" w:rsidRPr="004951E0" w:rsidRDefault="00712E94" w:rsidP="0078547F">
            <w:pPr>
              <w:rPr>
                <w:sz w:val="18"/>
                <w:szCs w:val="18"/>
              </w:rPr>
            </w:pPr>
            <w:r w:rsidRPr="004951E0">
              <w:rPr>
                <w:sz w:val="18"/>
                <w:szCs w:val="18"/>
              </w:rPr>
              <w:t>(57/58) Bastet per gara ne piste, per lojrat elektronike, kuote fikse per cdo kompjuter</w:t>
            </w:r>
          </w:p>
        </w:tc>
        <w:tc>
          <w:tcPr>
            <w:tcW w:w="661"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079" w:type="dxa"/>
            <w:tcBorders>
              <w:top w:val="nil"/>
              <w:left w:val="single" w:sz="8" w:space="0" w:color="auto"/>
              <w:bottom w:val="single" w:sz="4" w:space="0" w:color="auto"/>
              <w:right w:val="single" w:sz="8" w:space="0" w:color="auto"/>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57)</w:t>
            </w:r>
          </w:p>
        </w:tc>
        <w:tc>
          <w:tcPr>
            <w:tcW w:w="3428" w:type="dxa"/>
            <w:gridSpan w:val="2"/>
            <w:tcBorders>
              <w:top w:val="single" w:sz="4" w:space="0" w:color="auto"/>
              <w:left w:val="nil"/>
              <w:bottom w:val="single" w:sz="4" w:space="0" w:color="auto"/>
              <w:right w:val="single" w:sz="8" w:space="0" w:color="000000"/>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58)(x40000)</w:t>
            </w:r>
          </w:p>
        </w:tc>
      </w:tr>
      <w:tr w:rsidR="00712E94" w:rsidRPr="004951E0">
        <w:trPr>
          <w:trHeight w:val="230"/>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8021" w:type="dxa"/>
            <w:gridSpan w:val="6"/>
            <w:tcBorders>
              <w:top w:val="nil"/>
              <w:left w:val="nil"/>
              <w:bottom w:val="nil"/>
              <w:right w:val="nil"/>
            </w:tcBorders>
            <w:shd w:val="clear" w:color="000000" w:fill="FFFFFF"/>
            <w:noWrap/>
            <w:vAlign w:val="bottom"/>
          </w:tcPr>
          <w:p w:rsidR="00712E94" w:rsidRPr="00B83C0D" w:rsidRDefault="00712E94" w:rsidP="0078547F">
            <w:pPr>
              <w:rPr>
                <w:sz w:val="18"/>
                <w:szCs w:val="18"/>
                <w:lang w:val="it-IT"/>
              </w:rPr>
            </w:pPr>
            <w:r w:rsidRPr="00B83C0D">
              <w:rPr>
                <w:sz w:val="18"/>
                <w:szCs w:val="18"/>
                <w:lang w:val="it-IT"/>
              </w:rPr>
              <w:t>(59/60) Bastet per gara ne piste, per lojrat elektronike, kuote fikse per pozicion makine</w:t>
            </w:r>
          </w:p>
        </w:tc>
        <w:tc>
          <w:tcPr>
            <w:tcW w:w="661" w:type="dxa"/>
            <w:tcBorders>
              <w:top w:val="nil"/>
              <w:left w:val="nil"/>
              <w:bottom w:val="nil"/>
              <w:right w:val="nil"/>
            </w:tcBorders>
            <w:shd w:val="clear" w:color="000000" w:fill="FFFFFF"/>
            <w:noWrap/>
            <w:vAlign w:val="bottom"/>
          </w:tcPr>
          <w:p w:rsidR="00712E94" w:rsidRPr="00B83C0D" w:rsidRDefault="00712E94" w:rsidP="0078547F">
            <w:pPr>
              <w:rPr>
                <w:rFonts w:ascii="Arial" w:hAnsi="Arial" w:cs="Arial"/>
                <w:sz w:val="18"/>
                <w:szCs w:val="18"/>
                <w:lang w:val="it-IT"/>
              </w:rPr>
            </w:pPr>
            <w:r w:rsidRPr="00B83C0D">
              <w:rPr>
                <w:rFonts w:ascii="Arial" w:hAnsi="Arial" w:cs="Arial"/>
                <w:sz w:val="18"/>
                <w:szCs w:val="18"/>
                <w:lang w:val="it-IT"/>
              </w:rPr>
              <w:t> </w:t>
            </w:r>
          </w:p>
        </w:tc>
        <w:tc>
          <w:tcPr>
            <w:tcW w:w="2079" w:type="dxa"/>
            <w:tcBorders>
              <w:top w:val="nil"/>
              <w:left w:val="single" w:sz="8" w:space="0" w:color="auto"/>
              <w:bottom w:val="single" w:sz="8" w:space="0" w:color="auto"/>
              <w:right w:val="single" w:sz="8" w:space="0" w:color="auto"/>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59)</w:t>
            </w:r>
          </w:p>
        </w:tc>
        <w:tc>
          <w:tcPr>
            <w:tcW w:w="3428" w:type="dxa"/>
            <w:gridSpan w:val="2"/>
            <w:tcBorders>
              <w:top w:val="single" w:sz="4" w:space="0" w:color="auto"/>
              <w:left w:val="nil"/>
              <w:bottom w:val="single" w:sz="8" w:space="0" w:color="auto"/>
              <w:right w:val="single" w:sz="8" w:space="0" w:color="000000"/>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60)(x40000)</w:t>
            </w:r>
          </w:p>
        </w:tc>
      </w:tr>
      <w:tr w:rsidR="00712E94" w:rsidRPr="004951E0">
        <w:trPr>
          <w:trHeight w:val="243"/>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8021" w:type="dxa"/>
            <w:gridSpan w:val="6"/>
            <w:tcBorders>
              <w:top w:val="nil"/>
              <w:left w:val="nil"/>
              <w:bottom w:val="nil"/>
              <w:right w:val="nil"/>
            </w:tcBorders>
            <w:shd w:val="clear" w:color="000000" w:fill="FFFFFF"/>
            <w:noWrap/>
            <w:vAlign w:val="bottom"/>
          </w:tcPr>
          <w:p w:rsidR="00712E94" w:rsidRPr="004951E0" w:rsidRDefault="00712E94" w:rsidP="0078547F">
            <w:pPr>
              <w:rPr>
                <w:i/>
                <w:iCs/>
                <w:color w:val="000000"/>
                <w:sz w:val="18"/>
                <w:szCs w:val="18"/>
              </w:rPr>
            </w:pPr>
            <w:r w:rsidRPr="004951E0">
              <w:rPr>
                <w:i/>
                <w:iCs/>
                <w:color w:val="000000"/>
                <w:sz w:val="18"/>
                <w:szCs w:val="18"/>
              </w:rPr>
              <w:t>Nese tatimi paguhet mbi vellimin e qarkullimit, lutemi kaloni ne plotesimin e kuadrateve me poshte:</w:t>
            </w:r>
          </w:p>
        </w:tc>
        <w:tc>
          <w:tcPr>
            <w:tcW w:w="66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20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255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r>
      <w:tr w:rsidR="00712E94" w:rsidRPr="004951E0">
        <w:trPr>
          <w:trHeight w:val="243"/>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2302" w:type="dxa"/>
            <w:tcBorders>
              <w:top w:val="nil"/>
              <w:left w:val="nil"/>
              <w:bottom w:val="nil"/>
              <w:right w:val="nil"/>
            </w:tcBorders>
            <w:shd w:val="clear" w:color="000000" w:fill="FFFFFF"/>
            <w:noWrap/>
            <w:vAlign w:val="bottom"/>
          </w:tcPr>
          <w:p w:rsidR="00712E94" w:rsidRPr="004951E0" w:rsidRDefault="00712E94" w:rsidP="0078547F">
            <w:pPr>
              <w:rPr>
                <w:sz w:val="18"/>
                <w:szCs w:val="18"/>
              </w:rPr>
            </w:pPr>
            <w:r w:rsidRPr="004951E0">
              <w:rPr>
                <w:sz w:val="18"/>
                <w:szCs w:val="18"/>
              </w:rPr>
              <w:t> </w:t>
            </w:r>
          </w:p>
        </w:tc>
        <w:tc>
          <w:tcPr>
            <w:tcW w:w="877" w:type="dxa"/>
            <w:tcBorders>
              <w:top w:val="nil"/>
              <w:left w:val="nil"/>
              <w:bottom w:val="nil"/>
              <w:right w:val="nil"/>
            </w:tcBorders>
            <w:shd w:val="clear" w:color="000000" w:fill="FFFFFF"/>
            <w:noWrap/>
            <w:vAlign w:val="bottom"/>
          </w:tcPr>
          <w:p w:rsidR="00712E94" w:rsidRPr="004951E0" w:rsidRDefault="00712E94" w:rsidP="0078547F">
            <w:pPr>
              <w:rPr>
                <w:sz w:val="18"/>
                <w:szCs w:val="18"/>
              </w:rPr>
            </w:pPr>
            <w:r w:rsidRPr="004951E0">
              <w:rPr>
                <w:sz w:val="18"/>
                <w:szCs w:val="18"/>
              </w:rPr>
              <w:t> </w:t>
            </w:r>
          </w:p>
        </w:tc>
        <w:tc>
          <w:tcPr>
            <w:tcW w:w="879" w:type="dxa"/>
            <w:tcBorders>
              <w:top w:val="nil"/>
              <w:left w:val="nil"/>
              <w:bottom w:val="nil"/>
              <w:right w:val="nil"/>
            </w:tcBorders>
            <w:shd w:val="clear" w:color="000000" w:fill="FFFFFF"/>
            <w:noWrap/>
            <w:vAlign w:val="bottom"/>
          </w:tcPr>
          <w:p w:rsidR="00712E94" w:rsidRPr="004951E0" w:rsidRDefault="00712E94" w:rsidP="0078547F">
            <w:pPr>
              <w:rPr>
                <w:sz w:val="18"/>
                <w:szCs w:val="18"/>
              </w:rPr>
            </w:pPr>
            <w:r w:rsidRPr="004951E0">
              <w:rPr>
                <w:sz w:val="18"/>
                <w:szCs w:val="18"/>
              </w:rPr>
              <w:t> </w:t>
            </w:r>
          </w:p>
        </w:tc>
        <w:tc>
          <w:tcPr>
            <w:tcW w:w="877" w:type="dxa"/>
            <w:tcBorders>
              <w:top w:val="nil"/>
              <w:left w:val="nil"/>
              <w:bottom w:val="nil"/>
              <w:right w:val="nil"/>
            </w:tcBorders>
            <w:shd w:val="clear" w:color="000000" w:fill="FFFFFF"/>
            <w:noWrap/>
            <w:vAlign w:val="bottom"/>
          </w:tcPr>
          <w:p w:rsidR="00712E94" w:rsidRPr="004951E0" w:rsidRDefault="00712E94" w:rsidP="0078547F">
            <w:pPr>
              <w:rPr>
                <w:sz w:val="18"/>
                <w:szCs w:val="18"/>
              </w:rPr>
            </w:pPr>
            <w:r w:rsidRPr="004951E0">
              <w:rPr>
                <w:sz w:val="18"/>
                <w:szCs w:val="18"/>
              </w:rPr>
              <w:t> </w:t>
            </w:r>
          </w:p>
        </w:tc>
        <w:tc>
          <w:tcPr>
            <w:tcW w:w="878" w:type="dxa"/>
            <w:tcBorders>
              <w:top w:val="nil"/>
              <w:left w:val="nil"/>
              <w:bottom w:val="nil"/>
              <w:right w:val="nil"/>
            </w:tcBorders>
            <w:shd w:val="clear" w:color="000000" w:fill="FFFFFF"/>
            <w:noWrap/>
            <w:vAlign w:val="bottom"/>
          </w:tcPr>
          <w:p w:rsidR="00712E94" w:rsidRPr="004951E0" w:rsidRDefault="00712E94" w:rsidP="0078547F">
            <w:pPr>
              <w:rPr>
                <w:sz w:val="18"/>
                <w:szCs w:val="18"/>
              </w:rPr>
            </w:pPr>
            <w:r w:rsidRPr="004951E0">
              <w:rPr>
                <w:sz w:val="18"/>
                <w:szCs w:val="18"/>
              </w:rPr>
              <w:t> </w:t>
            </w:r>
          </w:p>
        </w:tc>
        <w:tc>
          <w:tcPr>
            <w:tcW w:w="2208" w:type="dxa"/>
            <w:tcBorders>
              <w:top w:val="nil"/>
              <w:left w:val="nil"/>
              <w:bottom w:val="nil"/>
              <w:right w:val="nil"/>
            </w:tcBorders>
            <w:shd w:val="clear" w:color="000000" w:fill="FFFFFF"/>
            <w:noWrap/>
            <w:vAlign w:val="bottom"/>
          </w:tcPr>
          <w:p w:rsidR="00712E94" w:rsidRPr="004951E0" w:rsidRDefault="00712E94" w:rsidP="0078547F">
            <w:pPr>
              <w:rPr>
                <w:sz w:val="18"/>
                <w:szCs w:val="18"/>
              </w:rPr>
            </w:pPr>
            <w:r w:rsidRPr="004951E0">
              <w:rPr>
                <w:sz w:val="18"/>
                <w:szCs w:val="18"/>
              </w:rPr>
              <w:t> </w:t>
            </w:r>
          </w:p>
        </w:tc>
        <w:tc>
          <w:tcPr>
            <w:tcW w:w="661" w:type="dxa"/>
            <w:tcBorders>
              <w:top w:val="single" w:sz="8" w:space="0" w:color="auto"/>
              <w:left w:val="single" w:sz="8" w:space="0" w:color="auto"/>
              <w:bottom w:val="single" w:sz="8" w:space="0" w:color="auto"/>
              <w:right w:val="nil"/>
            </w:tcBorders>
            <w:shd w:val="clear" w:color="auto" w:fill="auto"/>
            <w:noWrap/>
            <w:vAlign w:val="bottom"/>
          </w:tcPr>
          <w:p w:rsidR="00712E94" w:rsidRPr="004951E0" w:rsidRDefault="00712E94" w:rsidP="0078547F">
            <w:pPr>
              <w:rPr>
                <w:rFonts w:ascii="Arial" w:hAnsi="Arial" w:cs="Arial"/>
                <w:b/>
                <w:bCs/>
                <w:sz w:val="18"/>
                <w:szCs w:val="18"/>
              </w:rPr>
            </w:pPr>
            <w:r w:rsidRPr="004951E0">
              <w:rPr>
                <w:rFonts w:ascii="Arial" w:hAnsi="Arial" w:cs="Arial"/>
                <w:b/>
                <w:bCs/>
                <w:sz w:val="18"/>
                <w:szCs w:val="18"/>
              </w:rPr>
              <w:t> </w:t>
            </w:r>
          </w:p>
        </w:tc>
        <w:tc>
          <w:tcPr>
            <w:tcW w:w="2079" w:type="dxa"/>
            <w:tcBorders>
              <w:top w:val="single" w:sz="8" w:space="0" w:color="auto"/>
              <w:left w:val="nil"/>
              <w:bottom w:val="single" w:sz="8" w:space="0" w:color="auto"/>
              <w:right w:val="single" w:sz="8" w:space="0" w:color="auto"/>
            </w:tcBorders>
            <w:shd w:val="clear" w:color="auto" w:fill="auto"/>
            <w:noWrap/>
            <w:vAlign w:val="bottom"/>
          </w:tcPr>
          <w:p w:rsidR="00712E94" w:rsidRPr="004951E0" w:rsidRDefault="00712E94" w:rsidP="0078547F">
            <w:pPr>
              <w:rPr>
                <w:rFonts w:ascii="Arial" w:hAnsi="Arial" w:cs="Arial"/>
                <w:b/>
                <w:bCs/>
                <w:sz w:val="18"/>
                <w:szCs w:val="18"/>
              </w:rPr>
            </w:pPr>
            <w:r w:rsidRPr="004951E0">
              <w:rPr>
                <w:rFonts w:ascii="Arial" w:hAnsi="Arial" w:cs="Arial"/>
                <w:b/>
                <w:bCs/>
                <w:sz w:val="18"/>
                <w:szCs w:val="18"/>
              </w:rPr>
              <w:t>Qarkullimi              Detyrimi</w:t>
            </w: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b/>
                <w:bCs/>
                <w:sz w:val="18"/>
                <w:szCs w:val="18"/>
              </w:rPr>
            </w:pPr>
          </w:p>
        </w:tc>
        <w:tc>
          <w:tcPr>
            <w:tcW w:w="255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b/>
                <w:bCs/>
                <w:sz w:val="18"/>
                <w:szCs w:val="18"/>
              </w:rPr>
            </w:pPr>
          </w:p>
        </w:tc>
      </w:tr>
      <w:tr w:rsidR="00712E94" w:rsidRPr="004951E0">
        <w:trPr>
          <w:trHeight w:val="216"/>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8021" w:type="dxa"/>
            <w:gridSpan w:val="6"/>
            <w:tcBorders>
              <w:top w:val="nil"/>
              <w:left w:val="nil"/>
              <w:bottom w:val="nil"/>
              <w:right w:val="nil"/>
            </w:tcBorders>
            <w:shd w:val="clear" w:color="000000" w:fill="FFFFFF"/>
            <w:noWrap/>
            <w:vAlign w:val="bottom"/>
          </w:tcPr>
          <w:p w:rsidR="00712E94" w:rsidRPr="004951E0" w:rsidRDefault="00712E94" w:rsidP="0078547F">
            <w:pPr>
              <w:rPr>
                <w:color w:val="000000"/>
                <w:sz w:val="18"/>
                <w:szCs w:val="18"/>
              </w:rPr>
            </w:pPr>
            <w:r w:rsidRPr="004951E0">
              <w:rPr>
                <w:color w:val="000000"/>
                <w:sz w:val="18"/>
                <w:szCs w:val="18"/>
              </w:rPr>
              <w:t>(61/62) Bingo televizive, që nuk zhvillohet për pjesëmarrës brenda sallave 10% (Tabela 1)</w:t>
            </w:r>
          </w:p>
        </w:tc>
        <w:tc>
          <w:tcPr>
            <w:tcW w:w="2740"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61)</w:t>
            </w:r>
          </w:p>
        </w:tc>
        <w:tc>
          <w:tcPr>
            <w:tcW w:w="3428" w:type="dxa"/>
            <w:gridSpan w:val="2"/>
            <w:tcBorders>
              <w:top w:val="single" w:sz="8" w:space="0" w:color="auto"/>
              <w:left w:val="nil"/>
              <w:bottom w:val="single" w:sz="4" w:space="0" w:color="auto"/>
              <w:right w:val="single" w:sz="8" w:space="0" w:color="000000"/>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62)</w:t>
            </w:r>
          </w:p>
        </w:tc>
      </w:tr>
      <w:tr w:rsidR="00712E94" w:rsidRPr="004951E0">
        <w:trPr>
          <w:trHeight w:val="216"/>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5813" w:type="dxa"/>
            <w:gridSpan w:val="5"/>
            <w:tcBorders>
              <w:top w:val="nil"/>
              <w:left w:val="nil"/>
              <w:bottom w:val="nil"/>
              <w:right w:val="nil"/>
            </w:tcBorders>
            <w:shd w:val="clear" w:color="000000" w:fill="FFFFFF"/>
            <w:noWrap/>
            <w:vAlign w:val="bottom"/>
          </w:tcPr>
          <w:p w:rsidR="00712E94" w:rsidRPr="004951E0" w:rsidRDefault="00712E94" w:rsidP="0078547F">
            <w:pPr>
              <w:rPr>
                <w:sz w:val="16"/>
                <w:szCs w:val="16"/>
              </w:rPr>
            </w:pPr>
            <w:r w:rsidRPr="004951E0">
              <w:rPr>
                <w:sz w:val="16"/>
                <w:szCs w:val="16"/>
              </w:rPr>
              <w:t>(63/64) Bastet sportive, 5 % e vellimit te qarkullimit (Tabela 2)</w:t>
            </w:r>
          </w:p>
        </w:tc>
        <w:tc>
          <w:tcPr>
            <w:tcW w:w="2208"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740" w:type="dxa"/>
            <w:gridSpan w:val="2"/>
            <w:tcBorders>
              <w:top w:val="single" w:sz="4" w:space="0" w:color="auto"/>
              <w:left w:val="single" w:sz="8" w:space="0" w:color="auto"/>
              <w:bottom w:val="single" w:sz="4" w:space="0" w:color="auto"/>
              <w:right w:val="single" w:sz="8" w:space="0" w:color="000000"/>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63)</w:t>
            </w:r>
          </w:p>
        </w:tc>
        <w:tc>
          <w:tcPr>
            <w:tcW w:w="3428" w:type="dxa"/>
            <w:gridSpan w:val="2"/>
            <w:tcBorders>
              <w:top w:val="single" w:sz="4" w:space="0" w:color="auto"/>
              <w:left w:val="nil"/>
              <w:bottom w:val="single" w:sz="4" w:space="0" w:color="auto"/>
              <w:right w:val="single" w:sz="8" w:space="0" w:color="000000"/>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64)</w:t>
            </w:r>
          </w:p>
        </w:tc>
      </w:tr>
      <w:tr w:rsidR="00712E94" w:rsidRPr="004951E0">
        <w:trPr>
          <w:trHeight w:val="216"/>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8021" w:type="dxa"/>
            <w:gridSpan w:val="6"/>
            <w:tcBorders>
              <w:top w:val="nil"/>
              <w:left w:val="nil"/>
              <w:bottom w:val="nil"/>
              <w:right w:val="nil"/>
            </w:tcBorders>
            <w:shd w:val="clear" w:color="000000" w:fill="FFFFFF"/>
            <w:noWrap/>
            <w:vAlign w:val="bottom"/>
          </w:tcPr>
          <w:p w:rsidR="00712E94" w:rsidRPr="004951E0" w:rsidRDefault="00712E94" w:rsidP="0078547F">
            <w:pPr>
              <w:rPr>
                <w:sz w:val="16"/>
                <w:szCs w:val="16"/>
              </w:rPr>
            </w:pPr>
            <w:r w:rsidRPr="004951E0">
              <w:rPr>
                <w:sz w:val="16"/>
                <w:szCs w:val="16"/>
              </w:rPr>
              <w:t>(65/66) Tryeze me me shume se nje pozicion(rulete), 12 % e qarkullimit (tabela 3)</w:t>
            </w:r>
          </w:p>
        </w:tc>
        <w:tc>
          <w:tcPr>
            <w:tcW w:w="661" w:type="dxa"/>
            <w:tcBorders>
              <w:top w:val="nil"/>
              <w:left w:val="single" w:sz="8" w:space="0" w:color="auto"/>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65)</w:t>
            </w:r>
          </w:p>
        </w:tc>
        <w:tc>
          <w:tcPr>
            <w:tcW w:w="2079" w:type="dxa"/>
            <w:tcBorders>
              <w:top w:val="nil"/>
              <w:left w:val="nil"/>
              <w:bottom w:val="nil"/>
              <w:right w:val="single" w:sz="8" w:space="0" w:color="auto"/>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877"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66)</w:t>
            </w:r>
          </w:p>
        </w:tc>
        <w:tc>
          <w:tcPr>
            <w:tcW w:w="2551" w:type="dxa"/>
            <w:tcBorders>
              <w:top w:val="nil"/>
              <w:left w:val="nil"/>
              <w:bottom w:val="nil"/>
              <w:right w:val="single" w:sz="8" w:space="0" w:color="auto"/>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r>
      <w:tr w:rsidR="00712E94" w:rsidRPr="004951E0">
        <w:trPr>
          <w:trHeight w:val="216"/>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8021" w:type="dxa"/>
            <w:gridSpan w:val="6"/>
            <w:tcBorders>
              <w:top w:val="nil"/>
              <w:left w:val="nil"/>
              <w:bottom w:val="nil"/>
              <w:right w:val="nil"/>
            </w:tcBorders>
            <w:shd w:val="clear" w:color="000000" w:fill="FFFFFF"/>
            <w:noWrap/>
            <w:vAlign w:val="bottom"/>
          </w:tcPr>
          <w:p w:rsidR="00712E94" w:rsidRPr="004951E0" w:rsidRDefault="00712E94" w:rsidP="0078547F">
            <w:pPr>
              <w:rPr>
                <w:sz w:val="16"/>
                <w:szCs w:val="16"/>
              </w:rPr>
            </w:pPr>
            <w:r w:rsidRPr="004951E0">
              <w:rPr>
                <w:sz w:val="16"/>
                <w:szCs w:val="16"/>
              </w:rPr>
              <w:t>(67/68) Tryeze te lojrave (me letra dhe/ose me zare), 12 % e qarkullimit (tabela 4)</w:t>
            </w:r>
          </w:p>
        </w:tc>
        <w:tc>
          <w:tcPr>
            <w:tcW w:w="661" w:type="dxa"/>
            <w:tcBorders>
              <w:top w:val="single" w:sz="4" w:space="0" w:color="auto"/>
              <w:left w:val="single" w:sz="8" w:space="0" w:color="auto"/>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67)</w:t>
            </w:r>
          </w:p>
        </w:tc>
        <w:tc>
          <w:tcPr>
            <w:tcW w:w="2079" w:type="dxa"/>
            <w:tcBorders>
              <w:top w:val="single" w:sz="4" w:space="0" w:color="auto"/>
              <w:left w:val="nil"/>
              <w:bottom w:val="nil"/>
              <w:right w:val="single" w:sz="8" w:space="0" w:color="auto"/>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877" w:type="dxa"/>
            <w:tcBorders>
              <w:top w:val="single" w:sz="4" w:space="0" w:color="auto"/>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68)</w:t>
            </w:r>
          </w:p>
        </w:tc>
        <w:tc>
          <w:tcPr>
            <w:tcW w:w="2551" w:type="dxa"/>
            <w:tcBorders>
              <w:top w:val="single" w:sz="4" w:space="0" w:color="auto"/>
              <w:left w:val="nil"/>
              <w:bottom w:val="nil"/>
              <w:right w:val="single" w:sz="8" w:space="0" w:color="auto"/>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r>
      <w:tr w:rsidR="00712E94" w:rsidRPr="004951E0">
        <w:trPr>
          <w:trHeight w:val="216"/>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8021" w:type="dxa"/>
            <w:gridSpan w:val="6"/>
            <w:tcBorders>
              <w:top w:val="nil"/>
              <w:left w:val="nil"/>
              <w:bottom w:val="nil"/>
              <w:right w:val="nil"/>
            </w:tcBorders>
            <w:shd w:val="clear" w:color="000000" w:fill="FFFFFF"/>
            <w:noWrap/>
            <w:vAlign w:val="bottom"/>
          </w:tcPr>
          <w:p w:rsidR="00712E94" w:rsidRPr="004951E0" w:rsidRDefault="00712E94" w:rsidP="0078547F">
            <w:pPr>
              <w:rPr>
                <w:sz w:val="16"/>
                <w:szCs w:val="16"/>
              </w:rPr>
            </w:pPr>
            <w:r w:rsidRPr="004951E0">
              <w:rPr>
                <w:sz w:val="16"/>
                <w:szCs w:val="16"/>
              </w:rPr>
              <w:t>(69/70) Lojra elektronike, makina slot me fitim ne cast dhe videollotari,  4 % e qarkullimit (tabela 5)</w:t>
            </w:r>
          </w:p>
        </w:tc>
        <w:tc>
          <w:tcPr>
            <w:tcW w:w="661" w:type="dxa"/>
            <w:tcBorders>
              <w:top w:val="single" w:sz="4" w:space="0" w:color="auto"/>
              <w:left w:val="single" w:sz="8" w:space="0" w:color="auto"/>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69)</w:t>
            </w:r>
          </w:p>
        </w:tc>
        <w:tc>
          <w:tcPr>
            <w:tcW w:w="2079" w:type="dxa"/>
            <w:tcBorders>
              <w:top w:val="single" w:sz="4" w:space="0" w:color="auto"/>
              <w:left w:val="nil"/>
              <w:bottom w:val="nil"/>
              <w:right w:val="single" w:sz="8" w:space="0" w:color="auto"/>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877" w:type="dxa"/>
            <w:tcBorders>
              <w:top w:val="single" w:sz="4" w:space="0" w:color="auto"/>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70)</w:t>
            </w:r>
          </w:p>
        </w:tc>
        <w:tc>
          <w:tcPr>
            <w:tcW w:w="2551" w:type="dxa"/>
            <w:tcBorders>
              <w:top w:val="single" w:sz="4" w:space="0" w:color="auto"/>
              <w:left w:val="nil"/>
              <w:bottom w:val="nil"/>
              <w:right w:val="single" w:sz="8" w:space="0" w:color="auto"/>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r>
      <w:tr w:rsidR="00712E94" w:rsidRPr="004951E0">
        <w:trPr>
          <w:trHeight w:val="230"/>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5813" w:type="dxa"/>
            <w:gridSpan w:val="5"/>
            <w:tcBorders>
              <w:top w:val="nil"/>
              <w:left w:val="nil"/>
              <w:bottom w:val="nil"/>
              <w:right w:val="nil"/>
            </w:tcBorders>
            <w:shd w:val="clear" w:color="000000" w:fill="FFFFFF"/>
            <w:noWrap/>
            <w:vAlign w:val="bottom"/>
          </w:tcPr>
          <w:p w:rsidR="00712E94" w:rsidRPr="004951E0" w:rsidRDefault="00712E94" w:rsidP="0078547F">
            <w:pPr>
              <w:rPr>
                <w:color w:val="000000"/>
                <w:sz w:val="18"/>
                <w:szCs w:val="18"/>
              </w:rPr>
            </w:pPr>
            <w:r w:rsidRPr="004951E0">
              <w:rPr>
                <w:color w:val="000000"/>
                <w:sz w:val="18"/>
                <w:szCs w:val="18"/>
              </w:rPr>
              <w:t>(71/72) Llotari kombetare, 10% e qarkullimit (tabela 6)</w:t>
            </w:r>
          </w:p>
        </w:tc>
        <w:tc>
          <w:tcPr>
            <w:tcW w:w="2208"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740" w:type="dxa"/>
            <w:gridSpan w:val="2"/>
            <w:tcBorders>
              <w:top w:val="single" w:sz="4" w:space="0" w:color="auto"/>
              <w:left w:val="single" w:sz="8" w:space="0" w:color="auto"/>
              <w:bottom w:val="single" w:sz="8" w:space="0" w:color="auto"/>
              <w:right w:val="single" w:sz="8" w:space="0" w:color="000000"/>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71)</w:t>
            </w:r>
          </w:p>
        </w:tc>
        <w:tc>
          <w:tcPr>
            <w:tcW w:w="3428" w:type="dxa"/>
            <w:gridSpan w:val="2"/>
            <w:tcBorders>
              <w:top w:val="single" w:sz="4" w:space="0" w:color="auto"/>
              <w:left w:val="nil"/>
              <w:bottom w:val="single" w:sz="8" w:space="0" w:color="auto"/>
              <w:right w:val="single" w:sz="8" w:space="0" w:color="000000"/>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72)</w:t>
            </w:r>
          </w:p>
        </w:tc>
      </w:tr>
      <w:tr w:rsidR="00712E94" w:rsidRPr="004951E0">
        <w:trPr>
          <w:trHeight w:val="230"/>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2302"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877"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879"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877"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878"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208"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661" w:type="dxa"/>
            <w:tcBorders>
              <w:top w:val="nil"/>
              <w:left w:val="nil"/>
              <w:bottom w:val="nil"/>
              <w:right w:val="nil"/>
            </w:tcBorders>
            <w:shd w:val="clear" w:color="000000" w:fill="FFFFFF"/>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 </w:t>
            </w:r>
          </w:p>
        </w:tc>
        <w:tc>
          <w:tcPr>
            <w:tcW w:w="20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3428" w:type="dxa"/>
            <w:gridSpan w:val="2"/>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r>
      <w:tr w:rsidR="00712E94" w:rsidRPr="004951E0">
        <w:trPr>
          <w:trHeight w:val="230"/>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4058" w:type="dxa"/>
            <w:gridSpan w:val="3"/>
            <w:tcBorders>
              <w:top w:val="nil"/>
              <w:left w:val="nil"/>
              <w:bottom w:val="nil"/>
              <w:right w:val="nil"/>
            </w:tcBorders>
            <w:shd w:val="clear" w:color="auto" w:fill="auto"/>
            <w:noWrap/>
            <w:vAlign w:val="bottom"/>
          </w:tcPr>
          <w:p w:rsidR="00712E94" w:rsidRPr="004951E0" w:rsidRDefault="00712E94" w:rsidP="0078547F">
            <w:pPr>
              <w:rPr>
                <w:b/>
                <w:bCs/>
                <w:sz w:val="18"/>
                <w:szCs w:val="18"/>
              </w:rPr>
            </w:pPr>
            <w:r w:rsidRPr="004951E0">
              <w:rPr>
                <w:b/>
                <w:bCs/>
                <w:sz w:val="18"/>
                <w:szCs w:val="18"/>
              </w:rPr>
              <w:t>(73) Tatimi per tu paguar</w:t>
            </w:r>
          </w:p>
        </w:tc>
        <w:tc>
          <w:tcPr>
            <w:tcW w:w="877" w:type="dxa"/>
            <w:tcBorders>
              <w:top w:val="nil"/>
              <w:left w:val="nil"/>
              <w:bottom w:val="nil"/>
              <w:right w:val="nil"/>
            </w:tcBorders>
            <w:shd w:val="clear" w:color="auto" w:fill="auto"/>
            <w:noWrap/>
            <w:vAlign w:val="bottom"/>
          </w:tcPr>
          <w:p w:rsidR="00712E94" w:rsidRPr="004951E0" w:rsidRDefault="00712E94" w:rsidP="0078547F">
            <w:pPr>
              <w:rPr>
                <w:sz w:val="18"/>
                <w:szCs w:val="18"/>
              </w:rPr>
            </w:pPr>
          </w:p>
        </w:tc>
        <w:tc>
          <w:tcPr>
            <w:tcW w:w="878" w:type="dxa"/>
            <w:tcBorders>
              <w:top w:val="nil"/>
              <w:left w:val="nil"/>
              <w:bottom w:val="nil"/>
              <w:right w:val="nil"/>
            </w:tcBorders>
            <w:shd w:val="clear" w:color="auto" w:fill="auto"/>
            <w:noWrap/>
            <w:vAlign w:val="bottom"/>
          </w:tcPr>
          <w:p w:rsidR="00712E94" w:rsidRPr="004951E0" w:rsidRDefault="00712E94" w:rsidP="0078547F">
            <w:pPr>
              <w:rPr>
                <w:sz w:val="18"/>
                <w:szCs w:val="18"/>
              </w:rPr>
            </w:pPr>
          </w:p>
        </w:tc>
        <w:tc>
          <w:tcPr>
            <w:tcW w:w="2208" w:type="dxa"/>
            <w:tcBorders>
              <w:top w:val="nil"/>
              <w:left w:val="nil"/>
              <w:bottom w:val="nil"/>
              <w:right w:val="nil"/>
            </w:tcBorders>
            <w:shd w:val="clear" w:color="auto" w:fill="auto"/>
            <w:noWrap/>
            <w:vAlign w:val="bottom"/>
          </w:tcPr>
          <w:p w:rsidR="00712E94" w:rsidRPr="004951E0" w:rsidRDefault="00712E94" w:rsidP="0078547F">
            <w:pPr>
              <w:rPr>
                <w:sz w:val="18"/>
                <w:szCs w:val="18"/>
              </w:rPr>
            </w:pPr>
          </w:p>
        </w:tc>
        <w:tc>
          <w:tcPr>
            <w:tcW w:w="66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20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3428"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73)</w:t>
            </w:r>
          </w:p>
        </w:tc>
      </w:tr>
      <w:tr w:rsidR="00712E94" w:rsidRPr="004951E0">
        <w:trPr>
          <w:trHeight w:val="230"/>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4058" w:type="dxa"/>
            <w:gridSpan w:val="3"/>
            <w:tcBorders>
              <w:top w:val="nil"/>
              <w:left w:val="nil"/>
              <w:bottom w:val="nil"/>
              <w:right w:val="nil"/>
            </w:tcBorders>
            <w:shd w:val="clear" w:color="auto" w:fill="auto"/>
            <w:noWrap/>
            <w:vAlign w:val="bottom"/>
          </w:tcPr>
          <w:p w:rsidR="00712E94" w:rsidRPr="004951E0" w:rsidRDefault="00712E94" w:rsidP="0078547F">
            <w:pPr>
              <w:rPr>
                <w:b/>
                <w:bCs/>
                <w:sz w:val="18"/>
                <w:szCs w:val="18"/>
              </w:rPr>
            </w:pPr>
            <w:r w:rsidRPr="004951E0">
              <w:rPr>
                <w:b/>
                <w:bCs/>
                <w:sz w:val="18"/>
                <w:szCs w:val="18"/>
              </w:rPr>
              <w:t>(74) Denime / interesa per vonesa</w:t>
            </w:r>
          </w:p>
        </w:tc>
        <w:tc>
          <w:tcPr>
            <w:tcW w:w="877" w:type="dxa"/>
            <w:tcBorders>
              <w:top w:val="nil"/>
              <w:left w:val="nil"/>
              <w:bottom w:val="nil"/>
              <w:right w:val="nil"/>
            </w:tcBorders>
            <w:shd w:val="clear" w:color="auto" w:fill="auto"/>
            <w:noWrap/>
            <w:vAlign w:val="bottom"/>
          </w:tcPr>
          <w:p w:rsidR="00712E94" w:rsidRPr="004951E0" w:rsidRDefault="00712E94" w:rsidP="0078547F">
            <w:pPr>
              <w:rPr>
                <w:sz w:val="18"/>
                <w:szCs w:val="18"/>
              </w:rPr>
            </w:pPr>
          </w:p>
        </w:tc>
        <w:tc>
          <w:tcPr>
            <w:tcW w:w="878" w:type="dxa"/>
            <w:tcBorders>
              <w:top w:val="nil"/>
              <w:left w:val="nil"/>
              <w:bottom w:val="nil"/>
              <w:right w:val="nil"/>
            </w:tcBorders>
            <w:shd w:val="clear" w:color="auto" w:fill="auto"/>
            <w:noWrap/>
            <w:vAlign w:val="bottom"/>
          </w:tcPr>
          <w:p w:rsidR="00712E94" w:rsidRPr="004951E0" w:rsidRDefault="00712E94" w:rsidP="0078547F">
            <w:pPr>
              <w:rPr>
                <w:sz w:val="18"/>
                <w:szCs w:val="18"/>
              </w:rPr>
            </w:pPr>
          </w:p>
        </w:tc>
        <w:tc>
          <w:tcPr>
            <w:tcW w:w="2208" w:type="dxa"/>
            <w:tcBorders>
              <w:top w:val="nil"/>
              <w:left w:val="nil"/>
              <w:bottom w:val="nil"/>
              <w:right w:val="nil"/>
            </w:tcBorders>
            <w:shd w:val="clear" w:color="auto" w:fill="auto"/>
            <w:noWrap/>
            <w:vAlign w:val="bottom"/>
          </w:tcPr>
          <w:p w:rsidR="00712E94" w:rsidRPr="004951E0" w:rsidRDefault="00712E94" w:rsidP="0078547F">
            <w:pPr>
              <w:rPr>
                <w:sz w:val="18"/>
                <w:szCs w:val="18"/>
              </w:rPr>
            </w:pPr>
          </w:p>
        </w:tc>
        <w:tc>
          <w:tcPr>
            <w:tcW w:w="66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20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3428"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74)</w:t>
            </w:r>
          </w:p>
        </w:tc>
      </w:tr>
      <w:tr w:rsidR="00712E94" w:rsidRPr="004951E0">
        <w:trPr>
          <w:trHeight w:val="230"/>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2302"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b/>
                <w:bCs/>
                <w:sz w:val="18"/>
                <w:szCs w:val="18"/>
              </w:rPr>
            </w:pPr>
            <w:r w:rsidRPr="004951E0">
              <w:rPr>
                <w:rFonts w:ascii="Arial" w:hAnsi="Arial" w:cs="Arial"/>
                <w:b/>
                <w:bCs/>
                <w:sz w:val="18"/>
                <w:szCs w:val="18"/>
              </w:rPr>
              <w:t>(75) TOTALI PER TU PAGUAR</w:t>
            </w:r>
          </w:p>
        </w:tc>
        <w:tc>
          <w:tcPr>
            <w:tcW w:w="877" w:type="dxa"/>
            <w:tcBorders>
              <w:top w:val="nil"/>
              <w:left w:val="nil"/>
              <w:bottom w:val="nil"/>
              <w:right w:val="nil"/>
            </w:tcBorders>
            <w:shd w:val="clear" w:color="000000" w:fill="FFFFFF"/>
            <w:noWrap/>
            <w:vAlign w:val="bottom"/>
          </w:tcPr>
          <w:p w:rsidR="00712E94" w:rsidRPr="004951E0" w:rsidRDefault="00712E94" w:rsidP="0078547F">
            <w:pPr>
              <w:rPr>
                <w:b/>
                <w:bCs/>
                <w:sz w:val="18"/>
                <w:szCs w:val="18"/>
              </w:rPr>
            </w:pPr>
            <w:r w:rsidRPr="004951E0">
              <w:rPr>
                <w:b/>
                <w:bCs/>
                <w:sz w:val="18"/>
                <w:szCs w:val="18"/>
              </w:rPr>
              <w:t> </w:t>
            </w:r>
          </w:p>
        </w:tc>
        <w:tc>
          <w:tcPr>
            <w:tcW w:w="879" w:type="dxa"/>
            <w:tcBorders>
              <w:top w:val="nil"/>
              <w:left w:val="nil"/>
              <w:bottom w:val="nil"/>
              <w:right w:val="nil"/>
            </w:tcBorders>
            <w:shd w:val="clear" w:color="000000" w:fill="FFFFFF"/>
            <w:noWrap/>
            <w:vAlign w:val="bottom"/>
          </w:tcPr>
          <w:p w:rsidR="00712E94" w:rsidRPr="004951E0" w:rsidRDefault="00712E94" w:rsidP="0078547F">
            <w:pPr>
              <w:rPr>
                <w:sz w:val="18"/>
                <w:szCs w:val="18"/>
              </w:rPr>
            </w:pPr>
            <w:r w:rsidRPr="004951E0">
              <w:rPr>
                <w:sz w:val="18"/>
                <w:szCs w:val="18"/>
              </w:rPr>
              <w:t> </w:t>
            </w:r>
          </w:p>
        </w:tc>
        <w:tc>
          <w:tcPr>
            <w:tcW w:w="877" w:type="dxa"/>
            <w:tcBorders>
              <w:top w:val="nil"/>
              <w:left w:val="nil"/>
              <w:bottom w:val="nil"/>
              <w:right w:val="nil"/>
            </w:tcBorders>
            <w:shd w:val="clear" w:color="000000" w:fill="FFFFFF"/>
            <w:noWrap/>
            <w:vAlign w:val="bottom"/>
          </w:tcPr>
          <w:p w:rsidR="00712E94" w:rsidRPr="004951E0" w:rsidRDefault="00712E94" w:rsidP="0078547F">
            <w:pPr>
              <w:rPr>
                <w:sz w:val="18"/>
                <w:szCs w:val="18"/>
              </w:rPr>
            </w:pPr>
            <w:r w:rsidRPr="004951E0">
              <w:rPr>
                <w:sz w:val="18"/>
                <w:szCs w:val="18"/>
              </w:rPr>
              <w:t> </w:t>
            </w:r>
          </w:p>
        </w:tc>
        <w:tc>
          <w:tcPr>
            <w:tcW w:w="878" w:type="dxa"/>
            <w:tcBorders>
              <w:top w:val="nil"/>
              <w:left w:val="nil"/>
              <w:bottom w:val="nil"/>
              <w:right w:val="nil"/>
            </w:tcBorders>
            <w:shd w:val="clear" w:color="000000" w:fill="FFFFFF"/>
            <w:noWrap/>
            <w:vAlign w:val="bottom"/>
          </w:tcPr>
          <w:p w:rsidR="00712E94" w:rsidRPr="004951E0" w:rsidRDefault="00712E94" w:rsidP="0078547F">
            <w:pPr>
              <w:rPr>
                <w:sz w:val="18"/>
                <w:szCs w:val="18"/>
              </w:rPr>
            </w:pPr>
            <w:r w:rsidRPr="004951E0">
              <w:rPr>
                <w:sz w:val="18"/>
                <w:szCs w:val="18"/>
              </w:rPr>
              <w:t> </w:t>
            </w:r>
          </w:p>
        </w:tc>
        <w:tc>
          <w:tcPr>
            <w:tcW w:w="2208" w:type="dxa"/>
            <w:tcBorders>
              <w:top w:val="nil"/>
              <w:left w:val="nil"/>
              <w:bottom w:val="nil"/>
              <w:right w:val="nil"/>
            </w:tcBorders>
            <w:shd w:val="clear" w:color="000000" w:fill="FFFFFF"/>
            <w:noWrap/>
            <w:vAlign w:val="bottom"/>
          </w:tcPr>
          <w:p w:rsidR="00712E94" w:rsidRPr="004951E0" w:rsidRDefault="00712E94" w:rsidP="0078547F">
            <w:pPr>
              <w:rPr>
                <w:sz w:val="18"/>
                <w:szCs w:val="18"/>
              </w:rPr>
            </w:pPr>
            <w:r w:rsidRPr="004951E0">
              <w:rPr>
                <w:sz w:val="18"/>
                <w:szCs w:val="18"/>
              </w:rPr>
              <w:t> </w:t>
            </w:r>
          </w:p>
        </w:tc>
        <w:tc>
          <w:tcPr>
            <w:tcW w:w="66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20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3428"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rsidR="00712E94" w:rsidRPr="004951E0" w:rsidRDefault="00712E94" w:rsidP="0078547F">
            <w:pPr>
              <w:rPr>
                <w:rFonts w:ascii="Arial" w:hAnsi="Arial" w:cs="Arial"/>
                <w:sz w:val="18"/>
                <w:szCs w:val="18"/>
              </w:rPr>
            </w:pPr>
            <w:r w:rsidRPr="004951E0">
              <w:rPr>
                <w:rFonts w:ascii="Arial" w:hAnsi="Arial" w:cs="Arial"/>
                <w:sz w:val="18"/>
                <w:szCs w:val="18"/>
              </w:rPr>
              <w:t>75)</w:t>
            </w:r>
          </w:p>
        </w:tc>
      </w:tr>
      <w:tr w:rsidR="00712E94" w:rsidRPr="004951E0">
        <w:trPr>
          <w:trHeight w:val="216"/>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2302"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8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87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220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66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20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c>
          <w:tcPr>
            <w:tcW w:w="255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18"/>
                <w:szCs w:val="18"/>
              </w:rPr>
            </w:pPr>
          </w:p>
        </w:tc>
      </w:tr>
      <w:tr w:rsidR="00712E94" w:rsidRPr="004951E0">
        <w:trPr>
          <w:trHeight w:val="230"/>
        </w:trPr>
        <w:tc>
          <w:tcPr>
            <w:tcW w:w="467" w:type="dxa"/>
            <w:tcBorders>
              <w:top w:val="nil"/>
              <w:left w:val="nil"/>
              <w:bottom w:val="nil"/>
              <w:right w:val="nil"/>
            </w:tcBorders>
            <w:shd w:val="clear" w:color="auto" w:fill="auto"/>
            <w:noWrap/>
            <w:vAlign w:val="bottom"/>
          </w:tcPr>
          <w:p w:rsidR="00712E94" w:rsidRPr="004951E0" w:rsidRDefault="004C7316" w:rsidP="0078547F">
            <w:pPr>
              <w:rPr>
                <w:rFonts w:ascii="Arial" w:hAnsi="Arial" w:cs="Arial"/>
                <w:sz w:val="20"/>
              </w:rPr>
            </w:pPr>
            <w:r w:rsidRPr="004951E0">
              <w:rPr>
                <w:rFonts w:ascii="Arial" w:hAnsi="Arial" w:cs="Arial"/>
                <w:noProof/>
                <w:sz w:val="20"/>
                <w:lang w:val="en-GB" w:eastAsia="en-GB"/>
              </w:rPr>
              <w:drawing>
                <wp:anchor distT="0" distB="0" distL="114300" distR="114300" simplePos="0" relativeHeight="251646464" behindDoc="0" locked="0" layoutInCell="1" allowOverlap="1">
                  <wp:simplePos x="0" y="0"/>
                  <wp:positionH relativeFrom="column">
                    <wp:posOffset>5210175</wp:posOffset>
                  </wp:positionH>
                  <wp:positionV relativeFrom="paragraph">
                    <wp:posOffset>600075</wp:posOffset>
                  </wp:positionV>
                  <wp:extent cx="1885950" cy="285750"/>
                  <wp:effectExtent l="0" t="0" r="0" b="0"/>
                  <wp:wrapNone/>
                  <wp:docPr id="18" name="Rectangl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7"/>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85950" cy="285750"/>
                          </a:xfrm>
                          <a:prstGeom prst="rect">
                            <a:avLst/>
                          </a:prstGeom>
                          <a:noFill/>
                        </pic:spPr>
                      </pic:pic>
                    </a:graphicData>
                  </a:graphic>
                  <wp14:sizeRelH relativeFrom="page">
                    <wp14:pctWidth>0</wp14:pctWidth>
                  </wp14:sizeRelH>
                  <wp14:sizeRelV relativeFrom="page">
                    <wp14:pctHeight>0</wp14:pctHeight>
                  </wp14:sizeRelV>
                </wp:anchor>
              </w:drawing>
            </w:r>
            <w:r w:rsidRPr="004951E0">
              <w:rPr>
                <w:rFonts w:ascii="Arial" w:hAnsi="Arial" w:cs="Arial"/>
                <w:noProof/>
                <w:sz w:val="20"/>
                <w:lang w:val="en-GB" w:eastAsia="en-GB"/>
              </w:rPr>
              <w:drawing>
                <wp:anchor distT="0" distB="0" distL="114300" distR="114300" simplePos="0" relativeHeight="251647488" behindDoc="0" locked="0" layoutInCell="1" allowOverlap="1">
                  <wp:simplePos x="0" y="0"/>
                  <wp:positionH relativeFrom="column">
                    <wp:posOffset>2628900</wp:posOffset>
                  </wp:positionH>
                  <wp:positionV relativeFrom="paragraph">
                    <wp:posOffset>647700</wp:posOffset>
                  </wp:positionV>
                  <wp:extent cx="2609850" cy="247650"/>
                  <wp:effectExtent l="0" t="0" r="0" b="0"/>
                  <wp:wrapNone/>
                  <wp:docPr id="17" name="Text Box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 Box 8"/>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09850" cy="247650"/>
                          </a:xfrm>
                          <a:prstGeom prst="rect">
                            <a:avLst/>
                          </a:prstGeom>
                          <a:noFill/>
                        </pic:spPr>
                      </pic:pic>
                    </a:graphicData>
                  </a:graphic>
                  <wp14:sizeRelH relativeFrom="page">
                    <wp14:pctWidth>0</wp14:pctWidth>
                  </wp14:sizeRelH>
                  <wp14:sizeRelV relativeFrom="page">
                    <wp14:pctHeight>0</wp14:pctHeight>
                  </wp14:sizeRelV>
                </wp:anchor>
              </w:drawing>
            </w:r>
            <w:r w:rsidRPr="004951E0">
              <w:rPr>
                <w:rFonts w:ascii="Arial" w:hAnsi="Arial" w:cs="Arial"/>
                <w:noProof/>
                <w:sz w:val="20"/>
                <w:lang w:val="en-GB" w:eastAsia="en-GB"/>
              </w:rPr>
              <w:drawing>
                <wp:anchor distT="0" distB="0" distL="114300" distR="114300" simplePos="0" relativeHeight="251648512" behindDoc="0" locked="0" layoutInCell="1" allowOverlap="1">
                  <wp:simplePos x="0" y="0"/>
                  <wp:positionH relativeFrom="column">
                    <wp:posOffset>2676525</wp:posOffset>
                  </wp:positionH>
                  <wp:positionV relativeFrom="paragraph">
                    <wp:posOffset>1000125</wp:posOffset>
                  </wp:positionV>
                  <wp:extent cx="2257425" cy="219075"/>
                  <wp:effectExtent l="0" t="0" r="9525" b="9525"/>
                  <wp:wrapNone/>
                  <wp:docPr id="16" name="Text Box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 Box 9"/>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57425" cy="219075"/>
                          </a:xfrm>
                          <a:prstGeom prst="rect">
                            <a:avLst/>
                          </a:prstGeom>
                          <a:noFill/>
                        </pic:spPr>
                      </pic:pic>
                    </a:graphicData>
                  </a:graphic>
                  <wp14:sizeRelH relativeFrom="page">
                    <wp14:pctWidth>0</wp14:pctWidth>
                  </wp14:sizeRelH>
                  <wp14:sizeRelV relativeFrom="page">
                    <wp14:pctHeight>0</wp14:pctHeight>
                  </wp14:sizeRelV>
                </wp:anchor>
              </w:drawing>
            </w:r>
            <w:r w:rsidRPr="004951E0">
              <w:rPr>
                <w:rFonts w:ascii="Arial" w:hAnsi="Arial" w:cs="Arial"/>
                <w:noProof/>
                <w:sz w:val="20"/>
                <w:lang w:val="en-GB" w:eastAsia="en-GB"/>
              </w:rPr>
              <w:drawing>
                <wp:anchor distT="0" distB="0" distL="114300" distR="114300" simplePos="0" relativeHeight="251649536" behindDoc="0" locked="0" layoutInCell="1" allowOverlap="1">
                  <wp:simplePos x="0" y="0"/>
                  <wp:positionH relativeFrom="column">
                    <wp:posOffset>342900</wp:posOffset>
                  </wp:positionH>
                  <wp:positionV relativeFrom="paragraph">
                    <wp:posOffset>323850</wp:posOffset>
                  </wp:positionV>
                  <wp:extent cx="1828800" cy="933450"/>
                  <wp:effectExtent l="0" t="0" r="0" b="0"/>
                  <wp:wrapNone/>
                  <wp:docPr id="5" name="Text Box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 Box 10"/>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28800" cy="933450"/>
                          </a:xfrm>
                          <a:prstGeom prst="rect">
                            <a:avLst/>
                          </a:prstGeom>
                          <a:noFill/>
                        </pic:spPr>
                      </pic:pic>
                    </a:graphicData>
                  </a:graphic>
                  <wp14:sizeRelH relativeFrom="page">
                    <wp14:pctWidth>0</wp14:pctWidth>
                  </wp14:sizeRelH>
                  <wp14:sizeRelV relativeFrom="page">
                    <wp14:pctHeight>0</wp14:pctHeight>
                  </wp14:sizeRelV>
                </wp:anchor>
              </w:drawing>
            </w:r>
            <w:r w:rsidRPr="004951E0">
              <w:rPr>
                <w:rFonts w:ascii="Arial" w:hAnsi="Arial" w:cs="Arial"/>
                <w:noProof/>
                <w:sz w:val="20"/>
                <w:lang w:val="en-GB" w:eastAsia="en-GB"/>
              </w:rPr>
              <w:drawing>
                <wp:anchor distT="0" distB="0" distL="114300" distR="114300" simplePos="0" relativeHeight="251650560" behindDoc="0" locked="0" layoutInCell="1" allowOverlap="1">
                  <wp:simplePos x="0" y="0"/>
                  <wp:positionH relativeFrom="column">
                    <wp:posOffset>238125</wp:posOffset>
                  </wp:positionH>
                  <wp:positionV relativeFrom="paragraph">
                    <wp:posOffset>428625</wp:posOffset>
                  </wp:positionV>
                  <wp:extent cx="161925" cy="161925"/>
                  <wp:effectExtent l="0" t="0" r="9525" b="9525"/>
                  <wp:wrapNone/>
                  <wp:docPr id="6" name="Rectangl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11"/>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Pr="004951E0">
              <w:rPr>
                <w:rFonts w:ascii="Arial" w:hAnsi="Arial" w:cs="Arial"/>
                <w:noProof/>
                <w:sz w:val="20"/>
                <w:lang w:val="en-GB" w:eastAsia="en-GB"/>
              </w:rPr>
              <w:drawing>
                <wp:anchor distT="0" distB="0" distL="114300" distR="114300" simplePos="0" relativeHeight="251651584" behindDoc="0" locked="0" layoutInCell="1" allowOverlap="1">
                  <wp:simplePos x="0" y="0"/>
                  <wp:positionH relativeFrom="column">
                    <wp:posOffset>238125</wp:posOffset>
                  </wp:positionH>
                  <wp:positionV relativeFrom="paragraph">
                    <wp:posOffset>619125</wp:posOffset>
                  </wp:positionV>
                  <wp:extent cx="161925" cy="152400"/>
                  <wp:effectExtent l="0" t="0" r="9525" b="0"/>
                  <wp:wrapNone/>
                  <wp:docPr id="7" name="Rectangl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12"/>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pic:spPr>
                      </pic:pic>
                    </a:graphicData>
                  </a:graphic>
                  <wp14:sizeRelH relativeFrom="page">
                    <wp14:pctWidth>0</wp14:pctWidth>
                  </wp14:sizeRelH>
                  <wp14:sizeRelV relativeFrom="page">
                    <wp14:pctHeight>0</wp14:pctHeight>
                  </wp14:sizeRelV>
                </wp:anchor>
              </w:drawing>
            </w:r>
            <w:r w:rsidRPr="004951E0">
              <w:rPr>
                <w:rFonts w:ascii="Arial" w:hAnsi="Arial" w:cs="Arial"/>
                <w:noProof/>
                <w:sz w:val="20"/>
                <w:lang w:val="en-GB" w:eastAsia="en-GB"/>
              </w:rPr>
              <w:drawing>
                <wp:anchor distT="0" distB="0" distL="114300" distR="114300" simplePos="0" relativeHeight="251652608" behindDoc="0" locked="0" layoutInCell="1" allowOverlap="1">
                  <wp:simplePos x="0" y="0"/>
                  <wp:positionH relativeFrom="column">
                    <wp:posOffset>238125</wp:posOffset>
                  </wp:positionH>
                  <wp:positionV relativeFrom="paragraph">
                    <wp:posOffset>781050</wp:posOffset>
                  </wp:positionV>
                  <wp:extent cx="161925" cy="171450"/>
                  <wp:effectExtent l="0" t="0" r="9525" b="0"/>
                  <wp:wrapNone/>
                  <wp:docPr id="8" name="Rectangl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13"/>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pic:spPr>
                      </pic:pic>
                    </a:graphicData>
                  </a:graphic>
                  <wp14:sizeRelH relativeFrom="page">
                    <wp14:pctWidth>0</wp14:pctWidth>
                  </wp14:sizeRelH>
                  <wp14:sizeRelV relativeFrom="page">
                    <wp14:pctHeight>0</wp14:pctHeight>
                  </wp14:sizeRelV>
                </wp:anchor>
              </w:drawing>
            </w:r>
            <w:r w:rsidRPr="004951E0">
              <w:rPr>
                <w:rFonts w:ascii="Arial" w:hAnsi="Arial" w:cs="Arial"/>
                <w:noProof/>
                <w:sz w:val="20"/>
                <w:lang w:val="en-GB" w:eastAsia="en-GB"/>
              </w:rPr>
              <w:drawing>
                <wp:anchor distT="0" distB="0" distL="114300" distR="114300" simplePos="0" relativeHeight="251653632" behindDoc="0" locked="0" layoutInCell="1" allowOverlap="1">
                  <wp:simplePos x="0" y="0"/>
                  <wp:positionH relativeFrom="column">
                    <wp:posOffset>238125</wp:posOffset>
                  </wp:positionH>
                  <wp:positionV relativeFrom="paragraph">
                    <wp:posOffset>962025</wp:posOffset>
                  </wp:positionV>
                  <wp:extent cx="161925" cy="152400"/>
                  <wp:effectExtent l="0" t="0" r="9525" b="0"/>
                  <wp:wrapNone/>
                  <wp:docPr id="9" name="Rectangl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14"/>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pic:spPr>
                      </pic:pic>
                    </a:graphicData>
                  </a:graphic>
                  <wp14:sizeRelH relativeFrom="page">
                    <wp14:pctWidth>0</wp14:pctWidth>
                  </wp14:sizeRelH>
                  <wp14:sizeRelV relativeFrom="page">
                    <wp14:pctHeight>0</wp14:pctHeight>
                  </wp14:sizeRelV>
                </wp:anchor>
              </w:drawing>
            </w:r>
            <w:r w:rsidRPr="004951E0">
              <w:rPr>
                <w:rFonts w:ascii="Arial" w:hAnsi="Arial" w:cs="Arial"/>
                <w:noProof/>
                <w:sz w:val="20"/>
                <w:lang w:val="en-GB" w:eastAsia="en-GB"/>
              </w:rPr>
              <w:drawing>
                <wp:anchor distT="0" distB="0" distL="114300" distR="114300" simplePos="0" relativeHeight="251654656" behindDoc="0" locked="0" layoutInCell="1" allowOverlap="1">
                  <wp:simplePos x="0" y="0"/>
                  <wp:positionH relativeFrom="column">
                    <wp:posOffset>5610225</wp:posOffset>
                  </wp:positionH>
                  <wp:positionV relativeFrom="paragraph">
                    <wp:posOffset>866775</wp:posOffset>
                  </wp:positionV>
                  <wp:extent cx="438150" cy="200025"/>
                  <wp:effectExtent l="0" t="0" r="0" b="9525"/>
                  <wp:wrapNone/>
                  <wp:docPr id="10" name="Text Box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 Box 15"/>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8150" cy="200025"/>
                          </a:xfrm>
                          <a:prstGeom prst="rect">
                            <a:avLst/>
                          </a:prstGeom>
                          <a:noFill/>
                        </pic:spPr>
                      </pic:pic>
                    </a:graphicData>
                  </a:graphic>
                  <wp14:sizeRelH relativeFrom="page">
                    <wp14:pctWidth>0</wp14:pctWidth>
                  </wp14:sizeRelH>
                  <wp14:sizeRelV relativeFrom="page">
                    <wp14:pctHeight>0</wp14:pctHeight>
                  </wp14:sizeRelV>
                </wp:anchor>
              </w:drawing>
            </w:r>
            <w:r w:rsidRPr="004951E0">
              <w:rPr>
                <w:rFonts w:ascii="Arial" w:hAnsi="Arial" w:cs="Arial"/>
                <w:noProof/>
                <w:sz w:val="20"/>
                <w:lang w:val="en-GB" w:eastAsia="en-GB"/>
              </w:rPr>
              <w:drawing>
                <wp:anchor distT="0" distB="0" distL="114300" distR="114300" simplePos="0" relativeHeight="251655680" behindDoc="0" locked="0" layoutInCell="1" allowOverlap="1">
                  <wp:simplePos x="0" y="0"/>
                  <wp:positionH relativeFrom="column">
                    <wp:posOffset>6029325</wp:posOffset>
                  </wp:positionH>
                  <wp:positionV relativeFrom="paragraph">
                    <wp:posOffset>933450</wp:posOffset>
                  </wp:positionV>
                  <wp:extent cx="1019175" cy="371475"/>
                  <wp:effectExtent l="0" t="0" r="9525" b="9525"/>
                  <wp:wrapNone/>
                  <wp:docPr id="11" name="Text Box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 Box 16"/>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9175" cy="371475"/>
                          </a:xfrm>
                          <a:prstGeom prst="rect">
                            <a:avLst/>
                          </a:prstGeom>
                          <a:noFill/>
                        </pic:spPr>
                      </pic:pic>
                    </a:graphicData>
                  </a:graphic>
                  <wp14:sizeRelH relativeFrom="page">
                    <wp14:pctWidth>0</wp14:pctWidth>
                  </wp14:sizeRelH>
                  <wp14:sizeRelV relativeFrom="page">
                    <wp14:pctHeight>0</wp14:pctHeight>
                  </wp14:sizeRelV>
                </wp:anchor>
              </w:drawing>
            </w:r>
            <w:r w:rsidRPr="004951E0">
              <w:rPr>
                <w:rFonts w:ascii="Arial" w:hAnsi="Arial" w:cs="Arial"/>
                <w:noProof/>
                <w:sz w:val="20"/>
                <w:lang w:val="en-GB" w:eastAsia="en-GB"/>
              </w:rPr>
              <w:drawing>
                <wp:anchor distT="0" distB="0" distL="114300" distR="114300" simplePos="0" relativeHeight="251656704" behindDoc="0" locked="0" layoutInCell="1" allowOverlap="1">
                  <wp:simplePos x="0" y="0"/>
                  <wp:positionH relativeFrom="column">
                    <wp:posOffset>2495550</wp:posOffset>
                  </wp:positionH>
                  <wp:positionV relativeFrom="paragraph">
                    <wp:posOffset>323850</wp:posOffset>
                  </wp:positionV>
                  <wp:extent cx="2743200" cy="314325"/>
                  <wp:effectExtent l="0" t="0" r="0" b="9525"/>
                  <wp:wrapNone/>
                  <wp:docPr id="12" name="Text Box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 Box 17"/>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43200" cy="314325"/>
                          </a:xfrm>
                          <a:prstGeom prst="rect">
                            <a:avLst/>
                          </a:prstGeom>
                          <a:noFill/>
                        </pic:spPr>
                      </pic:pic>
                    </a:graphicData>
                  </a:graphic>
                  <wp14:sizeRelH relativeFrom="page">
                    <wp14:pctWidth>0</wp14:pctWidth>
                  </wp14:sizeRelH>
                  <wp14:sizeRelV relativeFrom="page">
                    <wp14:pctHeight>0</wp14:pctHeight>
                  </wp14:sizeRelV>
                </wp:anchor>
              </w:drawing>
            </w:r>
            <w:r w:rsidRPr="004951E0">
              <w:rPr>
                <w:rFonts w:ascii="Arial" w:hAnsi="Arial" w:cs="Arial"/>
                <w:noProof/>
                <w:sz w:val="20"/>
                <w:lang w:val="en-GB" w:eastAsia="en-GB"/>
              </w:rPr>
              <w:drawing>
                <wp:anchor distT="0" distB="0" distL="114300" distR="114300" simplePos="0" relativeHeight="251657728" behindDoc="0" locked="0" layoutInCell="1" allowOverlap="1">
                  <wp:simplePos x="0" y="0"/>
                  <wp:positionH relativeFrom="column">
                    <wp:posOffset>180975</wp:posOffset>
                  </wp:positionH>
                  <wp:positionV relativeFrom="paragraph">
                    <wp:posOffset>314325</wp:posOffset>
                  </wp:positionV>
                  <wp:extent cx="6943725" cy="28575"/>
                  <wp:effectExtent l="0" t="0" r="9525" b="9525"/>
                  <wp:wrapNone/>
                  <wp:docPr id="13" name="Lin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ine 18"/>
                          <pic:cNvPicPr>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943725" cy="28575"/>
                          </a:xfrm>
                          <a:prstGeom prst="rect">
                            <a:avLst/>
                          </a:prstGeom>
                          <a:noFill/>
                        </pic:spPr>
                      </pic:pic>
                    </a:graphicData>
                  </a:graphic>
                  <wp14:sizeRelH relativeFrom="page">
                    <wp14:pctWidth>0</wp14:pctWidth>
                  </wp14:sizeRelH>
                  <wp14:sizeRelV relativeFrom="page">
                    <wp14:pctHeight>0</wp14:pctHeight>
                  </wp14:sizeRelV>
                </wp:anchor>
              </w:drawing>
            </w:r>
            <w:r w:rsidRPr="004951E0">
              <w:rPr>
                <w:rFonts w:ascii="Arial" w:hAnsi="Arial" w:cs="Arial"/>
                <w:noProof/>
                <w:sz w:val="20"/>
                <w:lang w:val="en-GB" w:eastAsia="en-GB"/>
              </w:rPr>
              <w:drawing>
                <wp:anchor distT="0" distB="0" distL="114300" distR="114300" simplePos="0" relativeHeight="251658752" behindDoc="0" locked="0" layoutInCell="1" allowOverlap="1">
                  <wp:simplePos x="0" y="0"/>
                  <wp:positionH relativeFrom="column">
                    <wp:posOffset>142875</wp:posOffset>
                  </wp:positionH>
                  <wp:positionV relativeFrom="paragraph">
                    <wp:posOffset>57150</wp:posOffset>
                  </wp:positionV>
                  <wp:extent cx="7010400" cy="276225"/>
                  <wp:effectExtent l="0" t="0" r="0" b="0"/>
                  <wp:wrapNone/>
                  <wp:docPr id="14" name="Text Box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 Box 19"/>
                          <pic:cNvPicPr>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10400" cy="276225"/>
                          </a:xfrm>
                          <a:prstGeom prst="rect">
                            <a:avLst/>
                          </a:prstGeom>
                          <a:noFill/>
                        </pic:spPr>
                      </pic:pic>
                    </a:graphicData>
                  </a:graphic>
                  <wp14:sizeRelH relativeFrom="page">
                    <wp14:pctWidth>0</wp14:pctWidth>
                  </wp14:sizeRelH>
                  <wp14:sizeRelV relativeFrom="page">
                    <wp14:pctHeight>0</wp14:pctHeight>
                  </wp14:sizeRelV>
                </wp:anchor>
              </w:drawing>
            </w:r>
            <w:r w:rsidRPr="004951E0">
              <w:rPr>
                <w:rFonts w:ascii="Arial" w:hAnsi="Arial" w:cs="Arial"/>
                <w:noProof/>
                <w:sz w:val="20"/>
                <w:lang w:val="en-GB" w:eastAsia="en-GB"/>
              </w:rPr>
              <w:drawing>
                <wp:anchor distT="0" distB="0" distL="114300" distR="114300" simplePos="0" relativeHeight="251659776" behindDoc="0" locked="0" layoutInCell="1" allowOverlap="1">
                  <wp:simplePos x="0" y="0"/>
                  <wp:positionH relativeFrom="column">
                    <wp:posOffset>180975</wp:posOffset>
                  </wp:positionH>
                  <wp:positionV relativeFrom="paragraph">
                    <wp:posOffset>28575</wp:posOffset>
                  </wp:positionV>
                  <wp:extent cx="2533650" cy="19050"/>
                  <wp:effectExtent l="0" t="0" r="0" b="0"/>
                  <wp:wrapNone/>
                  <wp:docPr id="15" name="Lin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ine 20"/>
                          <pic:cNvPicPr>
                            <a:picLocks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33650" cy="19050"/>
                          </a:xfrm>
                          <a:prstGeom prst="rect">
                            <a:avLst/>
                          </a:prstGeom>
                          <a:noFill/>
                        </pic:spPr>
                      </pic:pic>
                    </a:graphicData>
                  </a:graphic>
                  <wp14:sizeRelH relativeFrom="page">
                    <wp14:pctWidth>0</wp14:pctWidth>
                  </wp14:sizeRelH>
                  <wp14:sizeRelV relativeFrom="page">
                    <wp14:pctHeight>0</wp14:pctHeight>
                  </wp14:sizeRelV>
                </wp:anchor>
              </w:drawing>
            </w:r>
          </w:p>
          <w:tbl>
            <w:tblPr>
              <w:tblW w:w="251" w:type="dxa"/>
              <w:tblCellSpacing w:w="0" w:type="dxa"/>
              <w:tblCellMar>
                <w:left w:w="0" w:type="dxa"/>
                <w:right w:w="0" w:type="dxa"/>
              </w:tblCellMar>
              <w:tblLook w:val="04A0" w:firstRow="1" w:lastRow="0" w:firstColumn="1" w:lastColumn="0" w:noHBand="0" w:noVBand="1"/>
            </w:tblPr>
            <w:tblGrid>
              <w:gridCol w:w="251"/>
            </w:tblGrid>
            <w:tr w:rsidR="00712E94" w:rsidRPr="004951E0">
              <w:trPr>
                <w:trHeight w:val="230"/>
                <w:tblCellSpacing w:w="0" w:type="dxa"/>
              </w:trPr>
              <w:tc>
                <w:tcPr>
                  <w:tcW w:w="25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r>
          </w:tbl>
          <w:p w:rsidR="00712E94" w:rsidRPr="004951E0" w:rsidRDefault="00712E94" w:rsidP="0078547F">
            <w:pPr>
              <w:rPr>
                <w:rFonts w:ascii="Arial" w:hAnsi="Arial" w:cs="Arial"/>
                <w:sz w:val="20"/>
              </w:rPr>
            </w:pPr>
          </w:p>
        </w:tc>
        <w:tc>
          <w:tcPr>
            <w:tcW w:w="2302"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20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66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0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55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r>
      <w:tr w:rsidR="00712E94" w:rsidRPr="004951E0">
        <w:trPr>
          <w:trHeight w:val="230"/>
        </w:trPr>
        <w:tc>
          <w:tcPr>
            <w:tcW w:w="46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302"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208"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66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079"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877"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c>
          <w:tcPr>
            <w:tcW w:w="2551" w:type="dxa"/>
            <w:tcBorders>
              <w:top w:val="nil"/>
              <w:left w:val="nil"/>
              <w:bottom w:val="nil"/>
              <w:right w:val="nil"/>
            </w:tcBorders>
            <w:shd w:val="clear" w:color="auto" w:fill="auto"/>
            <w:noWrap/>
            <w:vAlign w:val="bottom"/>
          </w:tcPr>
          <w:p w:rsidR="00712E94" w:rsidRPr="004951E0" w:rsidRDefault="00712E94" w:rsidP="0078547F">
            <w:pPr>
              <w:rPr>
                <w:rFonts w:ascii="Arial" w:hAnsi="Arial" w:cs="Arial"/>
                <w:sz w:val="20"/>
              </w:rPr>
            </w:pPr>
          </w:p>
        </w:tc>
      </w:tr>
    </w:tbl>
    <w:p w:rsidR="00712E94" w:rsidRDefault="00712E94" w:rsidP="00712E94"/>
    <w:p w:rsidR="00712E94" w:rsidRDefault="00712E94" w:rsidP="00712E94"/>
    <w:p w:rsidR="00712E94" w:rsidRDefault="00712E94" w:rsidP="00712E94"/>
    <w:p w:rsidR="00712E94" w:rsidRDefault="00712E94" w:rsidP="00712E94"/>
    <w:p w:rsidR="00712E94" w:rsidRDefault="00712E94" w:rsidP="00712E94"/>
    <w:p w:rsidR="007834B9" w:rsidRDefault="007834B9" w:rsidP="00712E94">
      <w:pPr>
        <w:sectPr w:rsidR="007834B9" w:rsidSect="007834B9">
          <w:pgSz w:w="16840" w:h="11907" w:orient="landscape" w:code="9"/>
          <w:pgMar w:top="1418" w:right="1418" w:bottom="1418" w:left="1418" w:header="1304" w:footer="1134" w:gutter="0"/>
          <w:cols w:space="720"/>
          <w:docGrid w:linePitch="360"/>
        </w:sectPr>
      </w:pPr>
    </w:p>
    <w:p w:rsidR="00712E94" w:rsidRDefault="004C7316" w:rsidP="00712E94">
      <w:pPr>
        <w:jc w:val="center"/>
      </w:pPr>
      <w:r w:rsidRPr="00985F19">
        <w:rPr>
          <w:noProof/>
          <w:lang w:val="en-GB" w:eastAsia="en-GB"/>
        </w:rPr>
        <w:drawing>
          <wp:inline distT="0" distB="0" distL="0" distR="0">
            <wp:extent cx="6181725" cy="82296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81725" cy="8229600"/>
                    </a:xfrm>
                    <a:prstGeom prst="rect">
                      <a:avLst/>
                    </a:prstGeom>
                    <a:noFill/>
                    <a:ln>
                      <a:noFill/>
                    </a:ln>
                  </pic:spPr>
                </pic:pic>
              </a:graphicData>
            </a:graphic>
          </wp:inline>
        </w:drawing>
      </w:r>
    </w:p>
    <w:p w:rsidR="00712E94" w:rsidRDefault="00712E94" w:rsidP="00712E94">
      <w:pPr>
        <w:jc w:val="center"/>
      </w:pPr>
    </w:p>
    <w:p w:rsidR="00712E94" w:rsidRDefault="00712E94" w:rsidP="00712E94">
      <w:pPr>
        <w:jc w:val="center"/>
      </w:pPr>
    </w:p>
    <w:p w:rsidR="00712E94" w:rsidRDefault="00712E94" w:rsidP="00712E94">
      <w:pPr>
        <w:jc w:val="center"/>
      </w:pPr>
    </w:p>
    <w:tbl>
      <w:tblPr>
        <w:tblW w:w="5000" w:type="pct"/>
        <w:tblCellMar>
          <w:left w:w="0" w:type="dxa"/>
          <w:right w:w="0" w:type="dxa"/>
        </w:tblCellMar>
        <w:tblLook w:val="04A0" w:firstRow="1" w:lastRow="0" w:firstColumn="1" w:lastColumn="0" w:noHBand="0" w:noVBand="1"/>
      </w:tblPr>
      <w:tblGrid>
        <w:gridCol w:w="1449"/>
        <w:gridCol w:w="724"/>
        <w:gridCol w:w="724"/>
        <w:gridCol w:w="724"/>
        <w:gridCol w:w="724"/>
        <w:gridCol w:w="724"/>
        <w:gridCol w:w="3004"/>
        <w:gridCol w:w="998"/>
      </w:tblGrid>
      <w:tr w:rsidR="00712E94" w:rsidRPr="00557672">
        <w:trPr>
          <w:trHeight w:val="255"/>
        </w:trPr>
        <w:tc>
          <w:tcPr>
            <w:tcW w:w="5000" w:type="pct"/>
            <w:gridSpan w:val="8"/>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lang w:val="it-IT"/>
              </w:rPr>
            </w:pPr>
            <w:r w:rsidRPr="00557672">
              <w:rPr>
                <w:rStyle w:val="Hyperlink"/>
                <w:rFonts w:ascii="CG Times" w:hAnsi="CG Times" w:cs="Arial"/>
                <w:b/>
                <w:bCs/>
                <w:sz w:val="14"/>
                <w:szCs w:val="14"/>
              </w:rPr>
              <w:t xml:space="preserve">                                     </w:t>
            </w:r>
            <w:r w:rsidRPr="00557672">
              <w:rPr>
                <w:rStyle w:val="Hyperlink"/>
                <w:rFonts w:ascii="CG Times" w:hAnsi="CG Times" w:cs="Arial"/>
                <w:b/>
                <w:bCs/>
                <w:sz w:val="14"/>
                <w:szCs w:val="14"/>
                <w:lang w:val="it-IT"/>
              </w:rPr>
              <w:t>Udhezues per menyren e plotesimit te formularit</w:t>
            </w:r>
          </w:p>
        </w:tc>
      </w:tr>
      <w:tr w:rsidR="00712E94" w:rsidRPr="00557672">
        <w:trPr>
          <w:trHeight w:val="255"/>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lang w:val="it-IT"/>
              </w:rPr>
            </w:pPr>
            <w:r w:rsidRPr="00557672">
              <w:rPr>
                <w:rStyle w:val="Hyperlink"/>
                <w:rFonts w:ascii="CG Times" w:hAnsi="CG Times" w:cs="Arial"/>
                <w:sz w:val="14"/>
                <w:szCs w:val="14"/>
                <w:lang w:val="it-IT"/>
              </w:rPr>
              <w:t>1. Numri serial gjenerohet nga Drejtoria Rajonale Tatimore dhe sherben per te azhornuar regjistrimet kur paraqitet</w:t>
            </w:r>
            <w:r w:rsidRPr="00557672">
              <w:rPr>
                <w:rStyle w:val="Hyperlink"/>
                <w:rFonts w:ascii="CG Times" w:hAnsi="CG Times" w:cs="Arial"/>
                <w:sz w:val="14"/>
                <w:szCs w:val="14"/>
              </w:rPr>
              <w:t xml:space="preserve"> deklarata</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lang w:val="it-IT"/>
              </w:rPr>
            </w:pPr>
            <w:r w:rsidRPr="00557672">
              <w:rPr>
                <w:rStyle w:val="Hyperlink"/>
                <w:rFonts w:ascii="CG Times" w:hAnsi="CG Times" w:cs="Arial"/>
                <w:b/>
                <w:bCs/>
                <w:sz w:val="14"/>
                <w:szCs w:val="14"/>
                <w:lang w:val="it-IT"/>
              </w:rPr>
              <w:t> </w:t>
            </w:r>
          </w:p>
        </w:tc>
      </w:tr>
      <w:tr w:rsidR="00712E94" w:rsidRPr="00557672">
        <w:trPr>
          <w:trHeight w:val="70"/>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2. Periudha Tatimore eshte mujore, ose pjese e muajit ne rast mbyllje te aktivitetit.</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70"/>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xml:space="preserve">3. Numri i Identifikimit te Personit te Tatueshem (NIPT) eshte numri i dhene nga Dega e Tatimeve apo </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70"/>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xml:space="preserve">Qendra Kombetare e Regjistrimit dhe qe identifikon personin e tatueshem ne te gjitha marredheniet me </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70"/>
        </w:trPr>
        <w:tc>
          <w:tcPr>
            <w:tcW w:w="1198" w:type="pct"/>
            <w:gridSpan w:val="2"/>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Drejtorine Rajonale te Tatimeve</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1656"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78"/>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4. Emri Tregtar i Personit te Tatueshem eshte emri me te cilin paraqitet veprimtaria dhe qe shenohet ne certifikaten e NIPT-it</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5. Emri,Mbiemri i Personit Fizik vendoset kur veprimtaria ekonomike kryhet nga nje person fizik dhe nuk</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7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ka emer tregtar</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1656"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6. Adresa tregohet per vendin kryesor te ushtrimit te veprimtarise. Kjo adrese eshte treguar edhe ne certifikaten</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5000" w:type="pct"/>
            <w:gridSpan w:val="8"/>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e NIPT-it. e Tabela 1 duhet te shenohet  adresa e salles/sallave ku ushtrohet aktiviteti i lojrave te fatit, sipas rretheve te kategorise</w:t>
            </w:r>
          </w:p>
        </w:tc>
      </w:tr>
      <w:tr w:rsidR="00712E94" w:rsidRPr="00557672">
        <w:trPr>
          <w:trHeight w:val="255"/>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7. Numri i Telefonit (nqs ka) tregon numrin e telefonit ne vendin kryesor te ushtrimit te veprimtarise ekonomike</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8. Pa veprimtari zgjidhet vetem nese nuk eshte kryer aktivitet gjate periudhes per te cilen behet deklarimi.</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2794" w:type="pct"/>
            <w:gridSpan w:val="6"/>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Vendosni nje kryq ne kutine 8, firmoseni deklaraten dhe paraqiteni ne banke.</w:t>
            </w:r>
          </w:p>
        </w:tc>
        <w:tc>
          <w:tcPr>
            <w:tcW w:w="1656"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9/10. Numri i sallave ne rreth te kategorise I. x kuota fikse per salle ne rreth te kategorise I</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11/12. Numri i sallave ne rreth te kategorise II x kuota fikse per salle ne rreth te kategorise II</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13/14. Numri i sallave ne rreth te kategorise III x kuota fikse per salle ne rreth te kategorise III</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15/16. Numri i pikave ne rreth te kategorise I x kuota fikse per pike ne rreth te kategorise I</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17/18. Numri i pikave ne rreth te kategorise II x kuota fikse per pike ne rreth te kategorise II</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19/20. Numri i pikave ne rreth te kategorise III x kuota fikse per pike ne rreth te kategorise III</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1198" w:type="pct"/>
            <w:gridSpan w:val="2"/>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21. Kuote fikse per shoqerine</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1656"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1198" w:type="pct"/>
            <w:gridSpan w:val="2"/>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22. Kuote fikse per shoqerine</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1656"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1198" w:type="pct"/>
            <w:gridSpan w:val="2"/>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23. Kuote fikse per shoqerine</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1656"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lang w:val="it-IT"/>
              </w:rPr>
            </w:pPr>
            <w:r w:rsidRPr="00557672">
              <w:rPr>
                <w:rStyle w:val="Hyperlink"/>
                <w:rFonts w:ascii="CG Times" w:hAnsi="CG Times" w:cs="Arial"/>
                <w:sz w:val="14"/>
                <w:szCs w:val="14"/>
                <w:lang w:val="it-IT"/>
              </w:rPr>
              <w:t>24/25. Numri i sallave ne rreth te kategorise I x kuota fikse per salle ne rreth te kategorise I</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lang w:val="it-IT"/>
              </w:rPr>
            </w:pPr>
            <w:r w:rsidRPr="00557672">
              <w:rPr>
                <w:rStyle w:val="Hyperlink"/>
                <w:rFonts w:ascii="CG Times" w:hAnsi="CG Times" w:cs="Arial"/>
                <w:b/>
                <w:bCs/>
                <w:sz w:val="14"/>
                <w:szCs w:val="14"/>
                <w:lang w:val="it-IT"/>
              </w:rPr>
              <w:t> </w:t>
            </w:r>
          </w:p>
        </w:tc>
      </w:tr>
      <w:tr w:rsidR="00712E94" w:rsidRPr="00557672">
        <w:trPr>
          <w:trHeight w:val="255"/>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26/27. Numri i sallave ne rreth te kategorise II x kuota fikse per salle ne rreth te kategorise II</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28/29. Numri i sallave ne rreth te kategorise III x kuota fikse per salle ne rreth te kategorise III</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xml:space="preserve">30/31. Numri i makinave elektronike te tipit slot ne rreth te kategorise I x kuota fikse per makine </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xml:space="preserve">32/33. Numri i makinave elektronike te tipit slot ne rreth te kategorise II x kuota fikse per makine </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xml:space="preserve">34/35. Numri i makinave elektronike te tipit slot ne rreth te kategorise III x kuota fikse per makine </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xml:space="preserve">36/37. Numri i videolotarive ne rreth te kategorise I x kuota fikse per videolotari </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xml:space="preserve">38/39. Numri i videolotarive ne rreth te kategorise  II x kuota fikse per videolotari </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xml:space="preserve">40/41. Numri i videolotarive ne rreth te kategorise III x kuota fikse per videolotari </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42/43. Numri makinave elektronike(rulete) me me shume se nje pozicion x kuota fikse mujore</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44/45. Numri makinave elektronike(rulete) me me shume se nje pozicion x kuota per pozicion</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46/47. Numri i tryezave me me shume se nje pozicion(rulete) x kuota fikse per pozicion</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lang w:val="it-IT"/>
              </w:rPr>
            </w:pPr>
            <w:r w:rsidRPr="00557672">
              <w:rPr>
                <w:rStyle w:val="Hyperlink"/>
                <w:rFonts w:ascii="CG Times" w:hAnsi="CG Times" w:cs="Arial"/>
                <w:sz w:val="14"/>
                <w:szCs w:val="14"/>
                <w:lang w:val="it-IT"/>
              </w:rPr>
              <w:t>48/49. Numri i tryezave te lojrave ( me letra ose/dhe me zare) x kuota fikse per tryeze</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lang w:val="it-IT"/>
              </w:rPr>
            </w:pPr>
            <w:r w:rsidRPr="00557672">
              <w:rPr>
                <w:rStyle w:val="Hyperlink"/>
                <w:rFonts w:ascii="CG Times" w:hAnsi="CG Times" w:cs="Arial"/>
                <w:b/>
                <w:bCs/>
                <w:sz w:val="14"/>
                <w:szCs w:val="14"/>
                <w:lang w:val="it-IT"/>
              </w:rPr>
              <w:t> </w:t>
            </w:r>
          </w:p>
        </w:tc>
      </w:tr>
      <w:tr w:rsidR="00712E94" w:rsidRPr="00557672">
        <w:trPr>
          <w:trHeight w:val="255"/>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50/51. Numri i kompjuterave per lojra elektronike dhe videollotari x kuota fikse per cdo kompjuter</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52/53. Numri i makinave slot me fitim ne cast x kuota fikse per cdo kompjuter</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1198" w:type="pct"/>
            <w:gridSpan w:val="2"/>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54. Kuote fikse per shoqerine</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1656"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2794" w:type="pct"/>
            <w:gridSpan w:val="6"/>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55/56. Numri I pikave te shitjes se basteve x kuota fikse sipas ligjit</w:t>
            </w:r>
          </w:p>
        </w:tc>
        <w:tc>
          <w:tcPr>
            <w:tcW w:w="1656"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2794" w:type="pct"/>
            <w:gridSpan w:val="6"/>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57/58. Numri I pikave te shitjes se basteve x kuota fikse per cdo kompjuter</w:t>
            </w:r>
          </w:p>
        </w:tc>
        <w:tc>
          <w:tcPr>
            <w:tcW w:w="1656"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2794" w:type="pct"/>
            <w:gridSpan w:val="6"/>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59/60. Numri I pikave te shitjes se basteve x kuota fikse per pozicion makine</w:t>
            </w:r>
          </w:p>
        </w:tc>
        <w:tc>
          <w:tcPr>
            <w:tcW w:w="1656"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Nese tatimi paguhet mbi vellimin e qarkullimit, lutemi kaloni ne ploteismin e kuadrateve me poshte:</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1198" w:type="pct"/>
            <w:gridSpan w:val="2"/>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61/62. Qarkullimi x 10 %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1656"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1198" w:type="pct"/>
            <w:gridSpan w:val="2"/>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63/64. Qarkullimi x 5 %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1656"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1198" w:type="pct"/>
            <w:gridSpan w:val="2"/>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65/66. Qarkullimi x 12%</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1656"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1198" w:type="pct"/>
            <w:gridSpan w:val="2"/>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67/68. Qarkullimi x 12%</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1656"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1198" w:type="pct"/>
            <w:gridSpan w:val="2"/>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xml:space="preserve">69/70. Qarkullimi x 4 %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1656"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1198" w:type="pct"/>
            <w:gridSpan w:val="2"/>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71/72. Qarkullimi x 10%</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1656"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2794" w:type="pct"/>
            <w:gridSpan w:val="6"/>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73. Tatimi per tu paguar eshte shuma e kutive te kolones detyrimi.</w:t>
            </w:r>
          </w:p>
        </w:tc>
        <w:tc>
          <w:tcPr>
            <w:tcW w:w="1656"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(pra 73=10+12+14+16+18+20+21+22+23+ 25+27+29+31+33+35+37+39+41+43+45+47+49+51+53+54+56+58+</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255"/>
        </w:trPr>
        <w:tc>
          <w:tcPr>
            <w:tcW w:w="1198" w:type="pct"/>
            <w:gridSpan w:val="2"/>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60+62+64+66+68+70+72)</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1656"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116"/>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74. Denime/interesa per vonesa jane denimet dhe interesat per vonesat ne deklarim ose pagese qe mund te</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r w:rsidR="00712E94" w:rsidRPr="00557672">
        <w:trPr>
          <w:trHeight w:val="127"/>
        </w:trPr>
        <w:tc>
          <w:tcPr>
            <w:tcW w:w="2395" w:type="pct"/>
            <w:gridSpan w:val="5"/>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lang w:val="de-DE"/>
              </w:rPr>
            </w:pPr>
            <w:r w:rsidRPr="00557672">
              <w:rPr>
                <w:rStyle w:val="Hyperlink"/>
                <w:rFonts w:ascii="CG Times" w:hAnsi="CG Times" w:cs="Arial"/>
                <w:sz w:val="14"/>
                <w:szCs w:val="14"/>
                <w:lang w:val="de-DE"/>
              </w:rPr>
              <w:t>llogariten paraprakisht dhe qe mund te paguhen me deklaraten</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lang w:val="de-DE"/>
              </w:rPr>
            </w:pPr>
            <w:r w:rsidRPr="00557672">
              <w:rPr>
                <w:rStyle w:val="Hyperlink"/>
                <w:rFonts w:ascii="CG Times" w:hAnsi="CG Times" w:cs="Arial"/>
                <w:sz w:val="14"/>
                <w:szCs w:val="14"/>
                <w:lang w:val="de-DE"/>
              </w:rPr>
              <w:t> </w:t>
            </w:r>
          </w:p>
        </w:tc>
        <w:tc>
          <w:tcPr>
            <w:tcW w:w="1656"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lang w:val="de-DE"/>
              </w:rPr>
            </w:pPr>
            <w:r w:rsidRPr="00557672">
              <w:rPr>
                <w:rStyle w:val="Hyperlink"/>
                <w:rFonts w:ascii="CG Times" w:hAnsi="CG Times" w:cs="Arial"/>
                <w:sz w:val="14"/>
                <w:szCs w:val="14"/>
                <w:lang w:val="de-DE"/>
              </w:rPr>
              <w:t> </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lang w:val="de-DE"/>
              </w:rPr>
            </w:pPr>
            <w:r w:rsidRPr="00557672">
              <w:rPr>
                <w:rStyle w:val="Hyperlink"/>
                <w:rFonts w:ascii="CG Times" w:hAnsi="CG Times" w:cs="Arial"/>
                <w:b/>
                <w:bCs/>
                <w:sz w:val="14"/>
                <w:szCs w:val="14"/>
                <w:lang w:val="de-DE"/>
              </w:rPr>
              <w:t> </w:t>
            </w:r>
          </w:p>
        </w:tc>
      </w:tr>
      <w:tr w:rsidR="00712E94" w:rsidRPr="00557672">
        <w:trPr>
          <w:trHeight w:val="139"/>
        </w:trPr>
        <w:tc>
          <w:tcPr>
            <w:tcW w:w="4450" w:type="pct"/>
            <w:gridSpan w:val="7"/>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lang w:val="it-IT"/>
              </w:rPr>
            </w:pPr>
            <w:r w:rsidRPr="00557672">
              <w:rPr>
                <w:rStyle w:val="Hyperlink"/>
                <w:rFonts w:ascii="CG Times" w:hAnsi="CG Times" w:cs="Arial"/>
                <w:sz w:val="14"/>
                <w:szCs w:val="14"/>
                <w:lang w:val="it-IT"/>
              </w:rPr>
              <w:t>75. Totali per tu paguar eshte shuma e tatimit per tu paguar (kutia 73) me denimet dhe interesat e llogaritura</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lang w:val="it-IT"/>
              </w:rPr>
            </w:pPr>
            <w:r w:rsidRPr="00557672">
              <w:rPr>
                <w:rStyle w:val="Hyperlink"/>
                <w:rFonts w:ascii="CG Times" w:hAnsi="CG Times" w:cs="Arial"/>
                <w:b/>
                <w:bCs/>
                <w:sz w:val="14"/>
                <w:szCs w:val="14"/>
                <w:lang w:val="it-IT"/>
              </w:rPr>
              <w:t> </w:t>
            </w:r>
          </w:p>
        </w:tc>
      </w:tr>
      <w:tr w:rsidR="00712E94" w:rsidRPr="00557672">
        <w:trPr>
          <w:trHeight w:val="70"/>
        </w:trPr>
        <w:tc>
          <w:tcPr>
            <w:tcW w:w="1597" w:type="pct"/>
            <w:gridSpan w:val="3"/>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me deklaraten (kutia75). (75=73+74)</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399"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1656"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sz w:val="14"/>
                <w:szCs w:val="14"/>
              </w:rPr>
            </w:pPr>
            <w:r w:rsidRPr="00557672">
              <w:rPr>
                <w:rStyle w:val="Hyperlink"/>
                <w:rFonts w:ascii="CG Times" w:hAnsi="CG Times" w:cs="Arial"/>
                <w:sz w:val="14"/>
                <w:szCs w:val="14"/>
              </w:rPr>
              <w:t> </w:t>
            </w:r>
          </w:p>
        </w:tc>
        <w:tc>
          <w:tcPr>
            <w:tcW w:w="550" w:type="pct"/>
            <w:tcBorders>
              <w:top w:val="nil"/>
              <w:left w:val="nil"/>
              <w:bottom w:val="nil"/>
              <w:right w:val="nil"/>
            </w:tcBorders>
            <w:shd w:val="clear" w:color="000000" w:fill="FFFFFF"/>
            <w:noWrap/>
            <w:vAlign w:val="bottom"/>
          </w:tcPr>
          <w:p w:rsidR="00712E94" w:rsidRPr="00557672" w:rsidRDefault="00712E94" w:rsidP="0078547F">
            <w:pPr>
              <w:rPr>
                <w:rStyle w:val="Hyperlink"/>
                <w:rFonts w:ascii="CG Times" w:hAnsi="CG Times" w:cs="Arial"/>
                <w:b/>
                <w:bCs/>
                <w:sz w:val="14"/>
                <w:szCs w:val="14"/>
              </w:rPr>
            </w:pPr>
            <w:r w:rsidRPr="00557672">
              <w:rPr>
                <w:rStyle w:val="Hyperlink"/>
                <w:rFonts w:ascii="CG Times" w:hAnsi="CG Times" w:cs="Arial"/>
                <w:b/>
                <w:bCs/>
                <w:sz w:val="14"/>
                <w:szCs w:val="14"/>
              </w:rPr>
              <w:t> </w:t>
            </w:r>
          </w:p>
        </w:tc>
      </w:tr>
    </w:tbl>
    <w:p w:rsidR="006A6954" w:rsidRDefault="006A6954" w:rsidP="006A6954">
      <w:pPr>
        <w:rPr>
          <w:lang w:val="en-GB"/>
        </w:rPr>
      </w:pPr>
    </w:p>
    <w:p w:rsidR="006A6954" w:rsidRDefault="006A6954" w:rsidP="006A6954">
      <w:pPr>
        <w:pStyle w:val="Akti"/>
      </w:pPr>
      <w:r w:rsidRPr="00845C2A">
        <w:t>K</w:t>
      </w:r>
      <w:r>
        <w:t>Ë</w:t>
      </w:r>
      <w:r w:rsidRPr="00845C2A">
        <w:t>RKES</w:t>
      </w:r>
      <w:r>
        <w:t>Ë</w:t>
      </w:r>
      <w:r w:rsidRPr="00845C2A">
        <w:t xml:space="preserve"> </w:t>
      </w:r>
    </w:p>
    <w:p w:rsidR="006A6954" w:rsidRDefault="006A6954" w:rsidP="006A6954">
      <w:pPr>
        <w:pStyle w:val="NumriData"/>
      </w:pPr>
      <w:r>
        <w:t>Nr.682</w:t>
      </w:r>
      <w:r w:rsidRPr="00845C2A">
        <w:t>, dat</w:t>
      </w:r>
      <w:r>
        <w:t>ë 3.2.2010</w:t>
      </w:r>
    </w:p>
    <w:p w:rsidR="006A6954" w:rsidRDefault="006A6954" w:rsidP="006A6954">
      <w:pPr>
        <w:pStyle w:val="Akti"/>
      </w:pPr>
    </w:p>
    <w:p w:rsidR="006A6954" w:rsidRPr="00845C2A" w:rsidRDefault="006A6954" w:rsidP="006A6954">
      <w:pPr>
        <w:pStyle w:val="Akti"/>
      </w:pPr>
      <w:r w:rsidRPr="00845C2A">
        <w:t>P</w:t>
      </w:r>
      <w:r>
        <w:t>Ë</w:t>
      </w:r>
      <w:r w:rsidRPr="00845C2A">
        <w:t>R SHPRON</w:t>
      </w:r>
      <w:r>
        <w:t>Ë</w:t>
      </w:r>
      <w:r w:rsidRPr="00845C2A">
        <w:t xml:space="preserve">SIM PUBLIK </w:t>
      </w:r>
    </w:p>
    <w:p w:rsidR="006A6954" w:rsidRPr="00437590" w:rsidRDefault="006A6954" w:rsidP="006A6954">
      <w:pPr>
        <w:rPr>
          <w:lang w:val="en-GB"/>
        </w:rPr>
      </w:pPr>
    </w:p>
    <w:p w:rsidR="006A6954" w:rsidRPr="00845C2A" w:rsidRDefault="006A6954" w:rsidP="006A6954">
      <w:pPr>
        <w:pStyle w:val="Paragrafi"/>
        <w:rPr>
          <w:szCs w:val="22"/>
        </w:rPr>
      </w:pPr>
      <w:r>
        <w:rPr>
          <w:szCs w:val="22"/>
        </w:rPr>
        <w:t>Mbështetur në ligjin nr.8561, datë 22.12.1999 “Për shpronësimet dhe marrjen në përdorim të përkohshëm të pasurisë pronë private për interes publik”, Ministria e Punëve Publike, Transportit dhe Telekominikacionit,</w:t>
      </w:r>
      <w:r w:rsidRPr="00845C2A">
        <w:rPr>
          <w:szCs w:val="22"/>
        </w:rPr>
        <w:t xml:space="preserve"> shpall k</w:t>
      </w:r>
      <w:r>
        <w:rPr>
          <w:szCs w:val="22"/>
        </w:rPr>
        <w:t>ë</w:t>
      </w:r>
      <w:r w:rsidRPr="00845C2A">
        <w:rPr>
          <w:szCs w:val="22"/>
        </w:rPr>
        <w:t>rkes</w:t>
      </w:r>
      <w:r>
        <w:rPr>
          <w:szCs w:val="22"/>
        </w:rPr>
        <w:t>ë</w:t>
      </w:r>
      <w:r w:rsidRPr="00845C2A">
        <w:rPr>
          <w:szCs w:val="22"/>
        </w:rPr>
        <w:t>n p</w:t>
      </w:r>
      <w:r>
        <w:rPr>
          <w:szCs w:val="22"/>
        </w:rPr>
        <w:t>ë</w:t>
      </w:r>
      <w:r w:rsidRPr="00845C2A">
        <w:rPr>
          <w:szCs w:val="22"/>
        </w:rPr>
        <w:t>r shpron</w:t>
      </w:r>
      <w:r>
        <w:rPr>
          <w:szCs w:val="22"/>
        </w:rPr>
        <w:t>ë</w:t>
      </w:r>
      <w:r w:rsidRPr="00845C2A">
        <w:rPr>
          <w:szCs w:val="22"/>
        </w:rPr>
        <w:t>sim</w:t>
      </w:r>
      <w:r>
        <w:rPr>
          <w:szCs w:val="22"/>
        </w:rPr>
        <w:t>, për</w:t>
      </w:r>
      <w:r w:rsidRPr="00845C2A">
        <w:rPr>
          <w:szCs w:val="22"/>
        </w:rPr>
        <w:t xml:space="preserve"> interes publik</w:t>
      </w:r>
      <w:r>
        <w:rPr>
          <w:szCs w:val="22"/>
        </w:rPr>
        <w:t>,</w:t>
      </w:r>
      <w:r w:rsidRPr="00845C2A">
        <w:rPr>
          <w:szCs w:val="22"/>
        </w:rPr>
        <w:t xml:space="preserve"> t</w:t>
      </w:r>
      <w:r>
        <w:rPr>
          <w:szCs w:val="22"/>
        </w:rPr>
        <w:t>ë</w:t>
      </w:r>
      <w:r w:rsidRPr="00845C2A">
        <w:rPr>
          <w:szCs w:val="22"/>
        </w:rPr>
        <w:t xml:space="preserve"> pasurive t</w:t>
      </w:r>
      <w:r>
        <w:rPr>
          <w:szCs w:val="22"/>
        </w:rPr>
        <w:t>ë</w:t>
      </w:r>
      <w:r w:rsidRPr="00845C2A">
        <w:rPr>
          <w:szCs w:val="22"/>
        </w:rPr>
        <w:t xml:space="preserve"> paluajtshme</w:t>
      </w:r>
      <w:r>
        <w:rPr>
          <w:szCs w:val="22"/>
        </w:rPr>
        <w:t>, pronë private,</w:t>
      </w:r>
      <w:r w:rsidRPr="00845C2A">
        <w:rPr>
          <w:szCs w:val="22"/>
        </w:rPr>
        <w:t xml:space="preserve"> q</w:t>
      </w:r>
      <w:r>
        <w:rPr>
          <w:szCs w:val="22"/>
        </w:rPr>
        <w:t>ë preken  nga ndërtimi i segmentit rrugor “Rruga Ura e Bujanit-Sopot Tropojë”.</w:t>
      </w:r>
      <w:r w:rsidRPr="00845C2A">
        <w:rPr>
          <w:szCs w:val="22"/>
        </w:rPr>
        <w:t>.</w:t>
      </w:r>
    </w:p>
    <w:p w:rsidR="006A6954" w:rsidRDefault="006A6954" w:rsidP="006A6954">
      <w:pPr>
        <w:pStyle w:val="Paragrafi"/>
        <w:rPr>
          <w:szCs w:val="22"/>
        </w:rPr>
      </w:pPr>
      <w:r w:rsidRPr="00845C2A">
        <w:rPr>
          <w:szCs w:val="22"/>
        </w:rPr>
        <w:t>Subjekti k</w:t>
      </w:r>
      <w:r>
        <w:rPr>
          <w:szCs w:val="22"/>
        </w:rPr>
        <w:t>ë</w:t>
      </w:r>
      <w:r w:rsidRPr="00845C2A">
        <w:rPr>
          <w:szCs w:val="22"/>
        </w:rPr>
        <w:t>rkues  i k</w:t>
      </w:r>
      <w:r>
        <w:rPr>
          <w:szCs w:val="22"/>
        </w:rPr>
        <w:t xml:space="preserve">ëtij objekti është Drejtoria e përgjithshme e Rrugëve. </w:t>
      </w:r>
      <w:r w:rsidRPr="00845C2A">
        <w:rPr>
          <w:szCs w:val="22"/>
        </w:rPr>
        <w:t>Me an</w:t>
      </w:r>
      <w:r>
        <w:rPr>
          <w:szCs w:val="22"/>
        </w:rPr>
        <w:t>ë të</w:t>
      </w:r>
      <w:r w:rsidRPr="00845C2A">
        <w:rPr>
          <w:szCs w:val="22"/>
        </w:rPr>
        <w:t xml:space="preserve"> k</w:t>
      </w:r>
      <w:r>
        <w:rPr>
          <w:szCs w:val="22"/>
        </w:rPr>
        <w:t>ëtij publikimi në shtyp</w:t>
      </w:r>
      <w:r w:rsidRPr="00845C2A">
        <w:rPr>
          <w:szCs w:val="22"/>
        </w:rPr>
        <w:t xml:space="preserve"> k</w:t>
      </w:r>
      <w:r>
        <w:rPr>
          <w:szCs w:val="22"/>
        </w:rPr>
        <w:t>ë</w:t>
      </w:r>
      <w:r w:rsidRPr="00845C2A">
        <w:rPr>
          <w:szCs w:val="22"/>
        </w:rPr>
        <w:t>rkojm</w:t>
      </w:r>
      <w:r>
        <w:rPr>
          <w:szCs w:val="22"/>
        </w:rPr>
        <w:t>ë</w:t>
      </w:r>
      <w:r w:rsidRPr="00845C2A">
        <w:rPr>
          <w:szCs w:val="22"/>
        </w:rPr>
        <w:t xml:space="preserve"> t</w:t>
      </w:r>
      <w:r>
        <w:rPr>
          <w:szCs w:val="22"/>
        </w:rPr>
        <w:t>ë vë</w:t>
      </w:r>
      <w:r w:rsidRPr="00845C2A">
        <w:rPr>
          <w:szCs w:val="22"/>
        </w:rPr>
        <w:t>m</w:t>
      </w:r>
      <w:r>
        <w:rPr>
          <w:szCs w:val="22"/>
        </w:rPr>
        <w:t>ë</w:t>
      </w:r>
      <w:r w:rsidRPr="00845C2A">
        <w:rPr>
          <w:szCs w:val="22"/>
        </w:rPr>
        <w:t xml:space="preserve"> n</w:t>
      </w:r>
      <w:r>
        <w:rPr>
          <w:szCs w:val="22"/>
        </w:rPr>
        <w:t>ë dijeni personat të cilët</w:t>
      </w:r>
      <w:r w:rsidRPr="00845C2A">
        <w:rPr>
          <w:szCs w:val="22"/>
        </w:rPr>
        <w:t xml:space="preserve"> preken nga ky shpron</w:t>
      </w:r>
      <w:r>
        <w:rPr>
          <w:szCs w:val="22"/>
        </w:rPr>
        <w:t>ë</w:t>
      </w:r>
      <w:r w:rsidRPr="00845C2A">
        <w:rPr>
          <w:szCs w:val="22"/>
        </w:rPr>
        <w:t>sim. V</w:t>
      </w:r>
      <w:r>
        <w:rPr>
          <w:szCs w:val="22"/>
        </w:rPr>
        <w:t>ë</w:t>
      </w:r>
      <w:r w:rsidRPr="00845C2A">
        <w:rPr>
          <w:szCs w:val="22"/>
        </w:rPr>
        <w:t>nia n</w:t>
      </w:r>
      <w:r>
        <w:rPr>
          <w:szCs w:val="22"/>
        </w:rPr>
        <w:t>ë</w:t>
      </w:r>
      <w:r w:rsidRPr="00845C2A">
        <w:rPr>
          <w:szCs w:val="22"/>
        </w:rPr>
        <w:t xml:space="preserve"> dijeni konsiston n</w:t>
      </w:r>
      <w:r>
        <w:rPr>
          <w:szCs w:val="22"/>
        </w:rPr>
        <w:t>ë</w:t>
      </w:r>
      <w:r w:rsidRPr="00845C2A">
        <w:rPr>
          <w:szCs w:val="22"/>
        </w:rPr>
        <w:t xml:space="preserve"> mas</w:t>
      </w:r>
      <w:r>
        <w:rPr>
          <w:szCs w:val="22"/>
        </w:rPr>
        <w:t>ë</w:t>
      </w:r>
      <w:r w:rsidRPr="00845C2A">
        <w:rPr>
          <w:szCs w:val="22"/>
        </w:rPr>
        <w:t>n e vler</w:t>
      </w:r>
      <w:r>
        <w:rPr>
          <w:szCs w:val="22"/>
        </w:rPr>
        <w:t>ë</w:t>
      </w:r>
      <w:r w:rsidRPr="00845C2A">
        <w:rPr>
          <w:szCs w:val="22"/>
        </w:rPr>
        <w:t>simit t</w:t>
      </w:r>
      <w:r>
        <w:rPr>
          <w:szCs w:val="22"/>
        </w:rPr>
        <w:t>ë</w:t>
      </w:r>
      <w:r w:rsidRPr="00845C2A">
        <w:rPr>
          <w:szCs w:val="22"/>
        </w:rPr>
        <w:t xml:space="preserve"> llogaritur nga komisioni i posaç</w:t>
      </w:r>
      <w:r>
        <w:rPr>
          <w:szCs w:val="22"/>
        </w:rPr>
        <w:t>ë</w:t>
      </w:r>
      <w:r w:rsidRPr="00845C2A">
        <w:rPr>
          <w:szCs w:val="22"/>
        </w:rPr>
        <w:t>m i shpron</w:t>
      </w:r>
      <w:r>
        <w:rPr>
          <w:szCs w:val="22"/>
        </w:rPr>
        <w:t>ë</w:t>
      </w:r>
      <w:r w:rsidRPr="00845C2A">
        <w:rPr>
          <w:szCs w:val="22"/>
        </w:rPr>
        <w:t>simit pran</w:t>
      </w:r>
      <w:r>
        <w:rPr>
          <w:szCs w:val="22"/>
        </w:rPr>
        <w:t>ë</w:t>
      </w:r>
      <w:r w:rsidRPr="00845C2A">
        <w:rPr>
          <w:szCs w:val="22"/>
        </w:rPr>
        <w:t xml:space="preserve"> Ministris</w:t>
      </w:r>
      <w:r>
        <w:rPr>
          <w:szCs w:val="22"/>
        </w:rPr>
        <w:t>ë së Punëve Publike, Transportit dhe Telekomunikacionit,</w:t>
      </w:r>
      <w:r w:rsidRPr="00845C2A">
        <w:rPr>
          <w:szCs w:val="22"/>
        </w:rPr>
        <w:t xml:space="preserve"> p</w:t>
      </w:r>
      <w:r>
        <w:rPr>
          <w:szCs w:val="22"/>
        </w:rPr>
        <w:t>ër pronarët</w:t>
      </w:r>
      <w:r w:rsidRPr="00845C2A">
        <w:rPr>
          <w:szCs w:val="22"/>
        </w:rPr>
        <w:t xml:space="preserve"> sipas list</w:t>
      </w:r>
      <w:r>
        <w:rPr>
          <w:szCs w:val="22"/>
        </w:rPr>
        <w:t>ë</w:t>
      </w:r>
      <w:r w:rsidRPr="00845C2A">
        <w:rPr>
          <w:szCs w:val="22"/>
        </w:rPr>
        <w:t>s em</w:t>
      </w:r>
      <w:r>
        <w:rPr>
          <w:szCs w:val="22"/>
        </w:rPr>
        <w:t>ërore bashkëlidhur.</w:t>
      </w:r>
    </w:p>
    <w:p w:rsidR="006A6954" w:rsidRDefault="006A6954" w:rsidP="006A6954">
      <w:pPr>
        <w:pStyle w:val="Paragrafi"/>
        <w:rPr>
          <w:szCs w:val="22"/>
        </w:rPr>
      </w:pPr>
      <w:r>
        <w:rPr>
          <w:szCs w:val="22"/>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Transportit dhe Telekominikacionit).</w:t>
      </w:r>
    </w:p>
    <w:p w:rsidR="006A6954" w:rsidRDefault="006A6954" w:rsidP="006A6954">
      <w:pPr>
        <w:pStyle w:val="Paragrafi"/>
        <w:rPr>
          <w:szCs w:val="22"/>
        </w:rPr>
      </w:pPr>
      <w:r>
        <w:rPr>
          <w:szCs w:val="22"/>
        </w:rPr>
        <w:t>Vlera totale e këtij shpronësimi është 542742 (pesëqind e dyzet e dy mijë e shtatëqind e dyzet e dy) lekë.</w:t>
      </w:r>
    </w:p>
    <w:p w:rsidR="006A6954" w:rsidRDefault="006A6954" w:rsidP="006A6954">
      <w:pPr>
        <w:pStyle w:val="Paragrafi"/>
        <w:rPr>
          <w:szCs w:val="22"/>
        </w:rPr>
      </w:pPr>
    </w:p>
    <w:p w:rsidR="006A6954" w:rsidRDefault="006A6954" w:rsidP="006A6954">
      <w:pPr>
        <w:pStyle w:val="Autoriteti"/>
      </w:pPr>
      <w:r>
        <w:t xml:space="preserve">MINISTRI I PUNËVE PUBLIKE, TRANSPORTIT </w:t>
      </w:r>
    </w:p>
    <w:p w:rsidR="006A6954" w:rsidRDefault="006A6954" w:rsidP="006A6954">
      <w:pPr>
        <w:pStyle w:val="Autoriteti"/>
      </w:pPr>
      <w:r>
        <w:t>DHE TELEKOMUNIKACIONIT</w:t>
      </w:r>
    </w:p>
    <w:p w:rsidR="006A6954" w:rsidRDefault="006A6954" w:rsidP="006A6954">
      <w:pPr>
        <w:pStyle w:val="AutoritetiEmer"/>
      </w:pPr>
      <w:r>
        <w:t>Sokol Olldashi</w:t>
      </w:r>
    </w:p>
    <w:p w:rsidR="006A6954" w:rsidRDefault="006A6954" w:rsidP="006A6954">
      <w:pPr>
        <w:pStyle w:val="Paragrafi"/>
        <w:rPr>
          <w:szCs w:val="22"/>
        </w:rPr>
      </w:pPr>
    </w:p>
    <w:p w:rsidR="007834B9" w:rsidRDefault="007834B9" w:rsidP="006A6954">
      <w:pPr>
        <w:pStyle w:val="Paragrafi"/>
        <w:rPr>
          <w:szCs w:val="22"/>
        </w:rPr>
        <w:sectPr w:rsidR="007834B9" w:rsidSect="00EE28EF">
          <w:footerReference w:type="even" r:id="rId33"/>
          <w:footerReference w:type="default" r:id="rId34"/>
          <w:pgSz w:w="11907" w:h="16840" w:code="9"/>
          <w:pgMar w:top="1418" w:right="1418" w:bottom="1418" w:left="1418" w:header="1304" w:footer="1134" w:gutter="0"/>
          <w:pgNumType w:start="344"/>
          <w:cols w:space="720"/>
          <w:docGrid w:linePitch="360"/>
        </w:sectPr>
      </w:pPr>
    </w:p>
    <w:p w:rsidR="006A6954" w:rsidRPr="002105D0" w:rsidRDefault="006A6954" w:rsidP="006A6954">
      <w:pPr>
        <w:pStyle w:val="Paragrafi"/>
        <w:rPr>
          <w:sz w:val="20"/>
        </w:rPr>
      </w:pPr>
      <w:r w:rsidRPr="002105D0">
        <w:rPr>
          <w:sz w:val="20"/>
        </w:rPr>
        <w:t xml:space="preserve">MINISTRIA </w:t>
      </w:r>
      <w:smartTag w:uri="urn:schemas-microsoft-com:office:smarttags" w:element="place">
        <w:r w:rsidRPr="002105D0">
          <w:rPr>
            <w:sz w:val="20"/>
          </w:rPr>
          <w:t>E PUN</w:t>
        </w:r>
        <w:r>
          <w:rPr>
            <w:sz w:val="20"/>
          </w:rPr>
          <w:t>Ë</w:t>
        </w:r>
        <w:r w:rsidRPr="002105D0">
          <w:rPr>
            <w:sz w:val="20"/>
          </w:rPr>
          <w:t>VE</w:t>
        </w:r>
      </w:smartTag>
      <w:r w:rsidRPr="002105D0">
        <w:rPr>
          <w:sz w:val="20"/>
        </w:rPr>
        <w:t xml:space="preserve"> PUBLIKE, TRANSPORTIT DHE TELEKOMUNIKACIONIT</w:t>
      </w:r>
    </w:p>
    <w:p w:rsidR="006A6954" w:rsidRPr="002105D0" w:rsidRDefault="006A6954" w:rsidP="006A6954">
      <w:pPr>
        <w:pStyle w:val="Paragrafi"/>
        <w:rPr>
          <w:sz w:val="20"/>
        </w:rPr>
      </w:pPr>
      <w:r w:rsidRPr="002105D0">
        <w:rPr>
          <w:sz w:val="20"/>
        </w:rPr>
        <w:t>DREJTORIA E P</w:t>
      </w:r>
      <w:r>
        <w:rPr>
          <w:sz w:val="20"/>
        </w:rPr>
        <w:t>Ë</w:t>
      </w:r>
      <w:r w:rsidRPr="002105D0">
        <w:rPr>
          <w:sz w:val="20"/>
        </w:rPr>
        <w:t>RGJITHSHME E SH</w:t>
      </w:r>
      <w:r>
        <w:rPr>
          <w:sz w:val="20"/>
        </w:rPr>
        <w:t>Ë</w:t>
      </w:r>
      <w:r w:rsidRPr="002105D0">
        <w:rPr>
          <w:sz w:val="20"/>
        </w:rPr>
        <w:t>RBIMEVE MB</w:t>
      </w:r>
      <w:r>
        <w:rPr>
          <w:sz w:val="20"/>
        </w:rPr>
        <w:t>Ë</w:t>
      </w:r>
      <w:r w:rsidRPr="002105D0">
        <w:rPr>
          <w:sz w:val="20"/>
        </w:rPr>
        <w:t>SHTET</w:t>
      </w:r>
      <w:r>
        <w:rPr>
          <w:sz w:val="20"/>
        </w:rPr>
        <w:t>Ë</w:t>
      </w:r>
      <w:r w:rsidRPr="002105D0">
        <w:rPr>
          <w:sz w:val="20"/>
        </w:rPr>
        <w:t>SE</w:t>
      </w:r>
    </w:p>
    <w:p w:rsidR="006A6954" w:rsidRPr="002105D0" w:rsidRDefault="006A6954" w:rsidP="006A6954">
      <w:pPr>
        <w:pStyle w:val="Paragrafi"/>
        <w:rPr>
          <w:sz w:val="20"/>
        </w:rPr>
      </w:pPr>
      <w:r w:rsidRPr="002105D0">
        <w:rPr>
          <w:sz w:val="20"/>
        </w:rPr>
        <w:t>DREJTORIA JURIDIKE</w:t>
      </w:r>
    </w:p>
    <w:p w:rsidR="006A6954" w:rsidRPr="002105D0" w:rsidRDefault="006A6954" w:rsidP="006A6954">
      <w:pPr>
        <w:pStyle w:val="Paragrafi"/>
        <w:rPr>
          <w:sz w:val="20"/>
        </w:rPr>
      </w:pPr>
      <w:r w:rsidRPr="002105D0">
        <w:rPr>
          <w:sz w:val="20"/>
        </w:rPr>
        <w:t>SEKTORI I SHPRON</w:t>
      </w:r>
      <w:r>
        <w:rPr>
          <w:sz w:val="20"/>
        </w:rPr>
        <w:t>Ë</w:t>
      </w:r>
      <w:r w:rsidRPr="002105D0">
        <w:rPr>
          <w:sz w:val="20"/>
        </w:rPr>
        <w:t>SIMEVE</w:t>
      </w:r>
    </w:p>
    <w:p w:rsidR="006A6954" w:rsidRDefault="006A6954" w:rsidP="006A6954">
      <w:pPr>
        <w:pStyle w:val="Paragrafi"/>
        <w:rPr>
          <w:szCs w:val="22"/>
        </w:rPr>
      </w:pPr>
    </w:p>
    <w:p w:rsidR="006A6954" w:rsidRPr="002105D0" w:rsidRDefault="006A6954" w:rsidP="006A6954">
      <w:pPr>
        <w:pStyle w:val="TitulliTitull"/>
      </w:pPr>
      <w:r w:rsidRPr="002105D0">
        <w:t>LISTA EM</w:t>
      </w:r>
      <w:r>
        <w:t>Ë</w:t>
      </w:r>
      <w:r w:rsidRPr="002105D0">
        <w:t>RORE E PRONAR</w:t>
      </w:r>
      <w:r>
        <w:t>Ë</w:t>
      </w:r>
      <w:r w:rsidRPr="002105D0">
        <w:t>VE</w:t>
      </w:r>
      <w:r>
        <w:t>,</w:t>
      </w:r>
      <w:r w:rsidRPr="002105D0">
        <w:t xml:space="preserve"> PASURIT</w:t>
      </w:r>
      <w:r>
        <w:t>Ë</w:t>
      </w:r>
      <w:r w:rsidRPr="002105D0">
        <w:t xml:space="preserve"> E T</w:t>
      </w:r>
      <w:r>
        <w:t>Ë</w:t>
      </w:r>
      <w:r w:rsidRPr="002105D0">
        <w:t xml:space="preserve"> CIL</w:t>
      </w:r>
      <w:r>
        <w:t>Ë</w:t>
      </w:r>
      <w:r w:rsidRPr="002105D0">
        <w:t>VE PREKEN NGA ND</w:t>
      </w:r>
      <w:r>
        <w:t>Ë</w:t>
      </w:r>
      <w:r w:rsidRPr="002105D0">
        <w:t>RTIMI I SEGMENTIT</w:t>
      </w:r>
    </w:p>
    <w:p w:rsidR="006A6954" w:rsidRPr="002105D0" w:rsidRDefault="006A6954" w:rsidP="006A6954">
      <w:pPr>
        <w:pStyle w:val="TitulliTitull"/>
      </w:pPr>
      <w:r w:rsidRPr="002105D0">
        <w:t>RRUGOR “URA E BUJANIT-SOPOT TROPOJ</w:t>
      </w:r>
      <w:r>
        <w:t>Ë</w:t>
      </w:r>
    </w:p>
    <w:p w:rsidR="006A6954" w:rsidRDefault="006A6954" w:rsidP="006A6954">
      <w:pPr>
        <w:pStyle w:val="Paragrafi"/>
        <w:rPr>
          <w:szCs w:val="22"/>
        </w:rPr>
      </w:pPr>
    </w:p>
    <w:tbl>
      <w:tblPr>
        <w:tblStyle w:val="TableGrid"/>
        <w:tblW w:w="5000" w:type="pct"/>
        <w:tblLook w:val="01E0" w:firstRow="1" w:lastRow="1" w:firstColumn="1" w:lastColumn="1" w:noHBand="0" w:noVBand="0"/>
      </w:tblPr>
      <w:tblGrid>
        <w:gridCol w:w="708"/>
        <w:gridCol w:w="1954"/>
        <w:gridCol w:w="1095"/>
        <w:gridCol w:w="1317"/>
        <w:gridCol w:w="1246"/>
        <w:gridCol w:w="1123"/>
        <w:gridCol w:w="1012"/>
        <w:gridCol w:w="1337"/>
        <w:gridCol w:w="1012"/>
        <w:gridCol w:w="1260"/>
        <w:gridCol w:w="2156"/>
      </w:tblGrid>
      <w:tr w:rsidR="006A6954" w:rsidRPr="002105D0">
        <w:tc>
          <w:tcPr>
            <w:tcW w:w="249" w:type="pct"/>
          </w:tcPr>
          <w:p w:rsidR="006A6954" w:rsidRPr="002105D0" w:rsidRDefault="006A6954" w:rsidP="00064EEA">
            <w:pPr>
              <w:pStyle w:val="Paragrafi"/>
              <w:ind w:firstLine="0"/>
              <w:rPr>
                <w:sz w:val="20"/>
              </w:rPr>
            </w:pPr>
          </w:p>
        </w:tc>
        <w:tc>
          <w:tcPr>
            <w:tcW w:w="1535" w:type="pct"/>
            <w:gridSpan w:val="3"/>
            <w:vAlign w:val="center"/>
          </w:tcPr>
          <w:p w:rsidR="006A6954" w:rsidRPr="0089472A" w:rsidRDefault="006A6954" w:rsidP="00064EEA">
            <w:pPr>
              <w:pStyle w:val="Paragrafi"/>
              <w:ind w:firstLine="0"/>
              <w:jc w:val="center"/>
              <w:rPr>
                <w:b/>
                <w:sz w:val="20"/>
              </w:rPr>
            </w:pPr>
            <w:r w:rsidRPr="0089472A">
              <w:rPr>
                <w:b/>
                <w:sz w:val="20"/>
              </w:rPr>
              <w:t>Pronari</w:t>
            </w:r>
          </w:p>
        </w:tc>
        <w:tc>
          <w:tcPr>
            <w:tcW w:w="438" w:type="pct"/>
            <w:vMerge w:val="restart"/>
            <w:vAlign w:val="center"/>
          </w:tcPr>
          <w:p w:rsidR="006A6954" w:rsidRPr="0089472A" w:rsidRDefault="006A6954" w:rsidP="00064EEA">
            <w:pPr>
              <w:pStyle w:val="Paragrafi"/>
              <w:ind w:firstLine="0"/>
              <w:jc w:val="center"/>
              <w:rPr>
                <w:b/>
                <w:sz w:val="20"/>
              </w:rPr>
            </w:pPr>
            <w:r w:rsidRPr="0089472A">
              <w:rPr>
                <w:b/>
                <w:sz w:val="20"/>
              </w:rPr>
              <w:t>Zona</w:t>
            </w:r>
          </w:p>
        </w:tc>
        <w:tc>
          <w:tcPr>
            <w:tcW w:w="395" w:type="pct"/>
            <w:vMerge w:val="restart"/>
            <w:vAlign w:val="center"/>
          </w:tcPr>
          <w:p w:rsidR="006A6954" w:rsidRPr="0089472A" w:rsidRDefault="006A6954" w:rsidP="00064EEA">
            <w:pPr>
              <w:pStyle w:val="Paragrafi"/>
              <w:ind w:firstLine="0"/>
              <w:jc w:val="center"/>
              <w:rPr>
                <w:b/>
                <w:sz w:val="20"/>
              </w:rPr>
            </w:pPr>
            <w:r w:rsidRPr="0089472A">
              <w:rPr>
                <w:b/>
                <w:sz w:val="20"/>
              </w:rPr>
              <w:t>Nr/pas.</w:t>
            </w:r>
          </w:p>
        </w:tc>
        <w:tc>
          <w:tcPr>
            <w:tcW w:w="356" w:type="pct"/>
            <w:vMerge w:val="restart"/>
            <w:vAlign w:val="center"/>
          </w:tcPr>
          <w:p w:rsidR="006A6954" w:rsidRPr="0089472A" w:rsidRDefault="006A6954" w:rsidP="00064EEA">
            <w:pPr>
              <w:pStyle w:val="Paragrafi"/>
              <w:ind w:firstLine="0"/>
              <w:jc w:val="center"/>
              <w:rPr>
                <w:b/>
                <w:sz w:val="20"/>
              </w:rPr>
            </w:pPr>
            <w:r w:rsidRPr="0089472A">
              <w:rPr>
                <w:b/>
                <w:sz w:val="20"/>
              </w:rPr>
              <w:t>Sip.m</w:t>
            </w:r>
            <w:r w:rsidRPr="0089472A">
              <w:rPr>
                <w:b/>
                <w:sz w:val="20"/>
                <w:vertAlign w:val="superscript"/>
              </w:rPr>
              <w:t>2</w:t>
            </w:r>
          </w:p>
        </w:tc>
        <w:tc>
          <w:tcPr>
            <w:tcW w:w="470" w:type="pct"/>
            <w:vMerge w:val="restart"/>
            <w:vAlign w:val="center"/>
          </w:tcPr>
          <w:p w:rsidR="006A6954" w:rsidRPr="0089472A" w:rsidRDefault="006A6954" w:rsidP="00064EEA">
            <w:pPr>
              <w:pStyle w:val="Paragrafi"/>
              <w:ind w:firstLine="0"/>
              <w:jc w:val="center"/>
              <w:rPr>
                <w:b/>
                <w:sz w:val="20"/>
              </w:rPr>
            </w:pPr>
            <w:r w:rsidRPr="0089472A">
              <w:rPr>
                <w:b/>
                <w:sz w:val="20"/>
              </w:rPr>
              <w:t>Lloji i</w:t>
            </w:r>
          </w:p>
          <w:p w:rsidR="006A6954" w:rsidRPr="0089472A" w:rsidRDefault="006A6954" w:rsidP="00064EEA">
            <w:pPr>
              <w:pStyle w:val="Paragrafi"/>
              <w:ind w:firstLine="0"/>
              <w:jc w:val="center"/>
              <w:rPr>
                <w:b/>
                <w:sz w:val="20"/>
              </w:rPr>
            </w:pPr>
            <w:r w:rsidRPr="0089472A">
              <w:rPr>
                <w:b/>
                <w:sz w:val="20"/>
              </w:rPr>
              <w:t>pasurisë</w:t>
            </w:r>
          </w:p>
        </w:tc>
        <w:tc>
          <w:tcPr>
            <w:tcW w:w="356" w:type="pct"/>
            <w:vMerge w:val="restart"/>
            <w:vAlign w:val="center"/>
          </w:tcPr>
          <w:p w:rsidR="006A6954" w:rsidRPr="0089472A" w:rsidRDefault="006A6954" w:rsidP="00064EEA">
            <w:pPr>
              <w:pStyle w:val="Paragrafi"/>
              <w:ind w:firstLine="0"/>
              <w:jc w:val="center"/>
              <w:rPr>
                <w:b/>
                <w:sz w:val="20"/>
              </w:rPr>
            </w:pPr>
            <w:r w:rsidRPr="0089472A">
              <w:rPr>
                <w:b/>
                <w:sz w:val="20"/>
              </w:rPr>
              <w:t>Çmimi lekë</w:t>
            </w:r>
          </w:p>
        </w:tc>
        <w:tc>
          <w:tcPr>
            <w:tcW w:w="443" w:type="pct"/>
            <w:vMerge w:val="restart"/>
            <w:vAlign w:val="center"/>
          </w:tcPr>
          <w:p w:rsidR="006A6954" w:rsidRPr="0089472A" w:rsidRDefault="006A6954" w:rsidP="00064EEA">
            <w:pPr>
              <w:pStyle w:val="Paragrafi"/>
              <w:ind w:firstLine="0"/>
              <w:jc w:val="center"/>
              <w:rPr>
                <w:b/>
                <w:sz w:val="20"/>
              </w:rPr>
            </w:pPr>
            <w:r w:rsidRPr="0089472A">
              <w:rPr>
                <w:b/>
                <w:sz w:val="20"/>
              </w:rPr>
              <w:t>Vlera lekë</w:t>
            </w:r>
          </w:p>
        </w:tc>
        <w:tc>
          <w:tcPr>
            <w:tcW w:w="758" w:type="pct"/>
            <w:vMerge w:val="restart"/>
            <w:vAlign w:val="center"/>
          </w:tcPr>
          <w:p w:rsidR="006A6954" w:rsidRPr="0089472A" w:rsidRDefault="006A6954" w:rsidP="00064EEA">
            <w:pPr>
              <w:pStyle w:val="Paragrafi"/>
              <w:rPr>
                <w:b/>
                <w:sz w:val="20"/>
              </w:rPr>
            </w:pPr>
            <w:r w:rsidRPr="0089472A">
              <w:rPr>
                <w:b/>
                <w:sz w:val="20"/>
              </w:rPr>
              <w:t>Shënime</w:t>
            </w:r>
          </w:p>
        </w:tc>
      </w:tr>
      <w:tr w:rsidR="006A6954" w:rsidRPr="002105D0">
        <w:tc>
          <w:tcPr>
            <w:tcW w:w="249" w:type="pct"/>
            <w:vAlign w:val="center"/>
          </w:tcPr>
          <w:p w:rsidR="006A6954" w:rsidRPr="0089472A" w:rsidRDefault="006A6954" w:rsidP="00064EEA">
            <w:pPr>
              <w:pStyle w:val="Paragrafi"/>
              <w:ind w:firstLine="0"/>
              <w:jc w:val="center"/>
              <w:rPr>
                <w:b/>
                <w:sz w:val="20"/>
              </w:rPr>
            </w:pPr>
            <w:r w:rsidRPr="0089472A">
              <w:rPr>
                <w:b/>
                <w:sz w:val="20"/>
              </w:rPr>
              <w:t>Nr.</w:t>
            </w:r>
          </w:p>
        </w:tc>
        <w:tc>
          <w:tcPr>
            <w:tcW w:w="687" w:type="pct"/>
            <w:vAlign w:val="center"/>
          </w:tcPr>
          <w:p w:rsidR="006A6954" w:rsidRPr="0089472A" w:rsidRDefault="006A6954" w:rsidP="00064EEA">
            <w:pPr>
              <w:pStyle w:val="Paragrafi"/>
              <w:ind w:firstLine="0"/>
              <w:jc w:val="center"/>
              <w:rPr>
                <w:b/>
                <w:sz w:val="20"/>
              </w:rPr>
            </w:pPr>
            <w:r w:rsidRPr="0089472A">
              <w:rPr>
                <w:b/>
                <w:sz w:val="20"/>
              </w:rPr>
              <w:t>Emri</w:t>
            </w:r>
          </w:p>
        </w:tc>
        <w:tc>
          <w:tcPr>
            <w:tcW w:w="385" w:type="pct"/>
            <w:vAlign w:val="center"/>
          </w:tcPr>
          <w:p w:rsidR="006A6954" w:rsidRPr="0089472A" w:rsidRDefault="006A6954" w:rsidP="00064EEA">
            <w:pPr>
              <w:pStyle w:val="Paragrafi"/>
              <w:ind w:firstLine="0"/>
              <w:jc w:val="center"/>
              <w:rPr>
                <w:b/>
                <w:sz w:val="20"/>
              </w:rPr>
            </w:pPr>
            <w:r w:rsidRPr="0089472A">
              <w:rPr>
                <w:b/>
                <w:sz w:val="20"/>
              </w:rPr>
              <w:t>Atësia</w:t>
            </w:r>
          </w:p>
        </w:tc>
        <w:tc>
          <w:tcPr>
            <w:tcW w:w="463" w:type="pct"/>
            <w:vAlign w:val="center"/>
          </w:tcPr>
          <w:p w:rsidR="006A6954" w:rsidRPr="0089472A" w:rsidRDefault="006A6954" w:rsidP="00064EEA">
            <w:pPr>
              <w:pStyle w:val="Paragrafi"/>
              <w:ind w:firstLine="0"/>
              <w:jc w:val="center"/>
              <w:rPr>
                <w:b/>
                <w:sz w:val="20"/>
              </w:rPr>
            </w:pPr>
            <w:r w:rsidRPr="0089472A">
              <w:rPr>
                <w:b/>
                <w:sz w:val="20"/>
              </w:rPr>
              <w:t>Mbiemri</w:t>
            </w:r>
          </w:p>
        </w:tc>
        <w:tc>
          <w:tcPr>
            <w:tcW w:w="438" w:type="pct"/>
            <w:vMerge/>
          </w:tcPr>
          <w:p w:rsidR="006A6954" w:rsidRPr="002105D0" w:rsidRDefault="006A6954" w:rsidP="00064EEA">
            <w:pPr>
              <w:pStyle w:val="Paragrafi"/>
              <w:ind w:firstLine="0"/>
              <w:rPr>
                <w:sz w:val="20"/>
              </w:rPr>
            </w:pPr>
          </w:p>
        </w:tc>
        <w:tc>
          <w:tcPr>
            <w:tcW w:w="395" w:type="pct"/>
            <w:vMerge/>
          </w:tcPr>
          <w:p w:rsidR="006A6954" w:rsidRPr="002105D0" w:rsidRDefault="006A6954" w:rsidP="00064EEA">
            <w:pPr>
              <w:pStyle w:val="Paragrafi"/>
              <w:ind w:firstLine="0"/>
              <w:rPr>
                <w:sz w:val="20"/>
              </w:rPr>
            </w:pPr>
          </w:p>
        </w:tc>
        <w:tc>
          <w:tcPr>
            <w:tcW w:w="356" w:type="pct"/>
            <w:vMerge/>
          </w:tcPr>
          <w:p w:rsidR="006A6954" w:rsidRPr="002105D0" w:rsidRDefault="006A6954" w:rsidP="00064EEA">
            <w:pPr>
              <w:pStyle w:val="Paragrafi"/>
              <w:ind w:firstLine="0"/>
              <w:rPr>
                <w:sz w:val="20"/>
              </w:rPr>
            </w:pPr>
          </w:p>
        </w:tc>
        <w:tc>
          <w:tcPr>
            <w:tcW w:w="470" w:type="pct"/>
            <w:vMerge/>
          </w:tcPr>
          <w:p w:rsidR="006A6954" w:rsidRPr="002105D0" w:rsidRDefault="006A6954" w:rsidP="00064EEA">
            <w:pPr>
              <w:pStyle w:val="Paragrafi"/>
              <w:ind w:firstLine="0"/>
              <w:rPr>
                <w:sz w:val="20"/>
              </w:rPr>
            </w:pPr>
          </w:p>
        </w:tc>
        <w:tc>
          <w:tcPr>
            <w:tcW w:w="356" w:type="pct"/>
            <w:vMerge/>
          </w:tcPr>
          <w:p w:rsidR="006A6954" w:rsidRPr="002105D0" w:rsidRDefault="006A6954" w:rsidP="00064EEA">
            <w:pPr>
              <w:pStyle w:val="Paragrafi"/>
              <w:ind w:firstLine="0"/>
              <w:rPr>
                <w:sz w:val="20"/>
              </w:rPr>
            </w:pPr>
          </w:p>
        </w:tc>
        <w:tc>
          <w:tcPr>
            <w:tcW w:w="443" w:type="pct"/>
            <w:vMerge/>
          </w:tcPr>
          <w:p w:rsidR="006A6954" w:rsidRPr="002105D0" w:rsidRDefault="006A6954" w:rsidP="00064EEA">
            <w:pPr>
              <w:pStyle w:val="Paragrafi"/>
              <w:ind w:firstLine="0"/>
              <w:rPr>
                <w:sz w:val="20"/>
              </w:rPr>
            </w:pPr>
          </w:p>
        </w:tc>
        <w:tc>
          <w:tcPr>
            <w:tcW w:w="758" w:type="pct"/>
            <w:vMerge/>
          </w:tcPr>
          <w:p w:rsidR="006A6954" w:rsidRPr="002105D0" w:rsidRDefault="006A6954" w:rsidP="00064EEA">
            <w:pPr>
              <w:pStyle w:val="Paragrafi"/>
              <w:ind w:firstLine="0"/>
              <w:rPr>
                <w:sz w:val="20"/>
              </w:rPr>
            </w:pPr>
          </w:p>
        </w:tc>
      </w:tr>
      <w:tr w:rsidR="006A6954" w:rsidRPr="002105D0">
        <w:tc>
          <w:tcPr>
            <w:tcW w:w="249" w:type="pct"/>
          </w:tcPr>
          <w:p w:rsidR="006A6954" w:rsidRPr="002105D0" w:rsidRDefault="006A6954" w:rsidP="00064EEA">
            <w:pPr>
              <w:pStyle w:val="Paragrafi"/>
              <w:ind w:firstLine="0"/>
              <w:rPr>
                <w:sz w:val="20"/>
              </w:rPr>
            </w:pPr>
            <w:r w:rsidRPr="002105D0">
              <w:rPr>
                <w:sz w:val="20"/>
              </w:rPr>
              <w:t>1</w:t>
            </w:r>
          </w:p>
        </w:tc>
        <w:tc>
          <w:tcPr>
            <w:tcW w:w="687" w:type="pct"/>
          </w:tcPr>
          <w:p w:rsidR="006A6954" w:rsidRPr="002105D0" w:rsidRDefault="006A6954" w:rsidP="00064EEA">
            <w:pPr>
              <w:pStyle w:val="Paragrafi"/>
              <w:ind w:firstLine="0"/>
              <w:rPr>
                <w:sz w:val="20"/>
              </w:rPr>
            </w:pPr>
            <w:r w:rsidRPr="002105D0">
              <w:rPr>
                <w:sz w:val="20"/>
              </w:rPr>
              <w:t>Selim</w:t>
            </w:r>
          </w:p>
        </w:tc>
        <w:tc>
          <w:tcPr>
            <w:tcW w:w="385" w:type="pct"/>
          </w:tcPr>
          <w:p w:rsidR="006A6954" w:rsidRPr="002105D0" w:rsidRDefault="006A6954" w:rsidP="00064EEA">
            <w:pPr>
              <w:pStyle w:val="Paragrafi"/>
              <w:ind w:firstLine="0"/>
              <w:rPr>
                <w:sz w:val="20"/>
              </w:rPr>
            </w:pPr>
            <w:r w:rsidRPr="002105D0">
              <w:rPr>
                <w:sz w:val="20"/>
              </w:rPr>
              <w:t>Mal</w:t>
            </w:r>
          </w:p>
        </w:tc>
        <w:tc>
          <w:tcPr>
            <w:tcW w:w="463" w:type="pct"/>
          </w:tcPr>
          <w:p w:rsidR="006A6954" w:rsidRPr="002105D0" w:rsidRDefault="006A6954" w:rsidP="00064EEA">
            <w:pPr>
              <w:pStyle w:val="Paragrafi"/>
              <w:ind w:firstLine="0"/>
              <w:rPr>
                <w:sz w:val="20"/>
              </w:rPr>
            </w:pPr>
            <w:r w:rsidRPr="002105D0">
              <w:rPr>
                <w:sz w:val="20"/>
              </w:rPr>
              <w:t>Çelaj</w:t>
            </w:r>
          </w:p>
        </w:tc>
        <w:tc>
          <w:tcPr>
            <w:tcW w:w="438" w:type="pct"/>
          </w:tcPr>
          <w:p w:rsidR="006A6954" w:rsidRPr="002105D0" w:rsidRDefault="006A6954" w:rsidP="00064EEA">
            <w:pPr>
              <w:pStyle w:val="Paragrafi"/>
              <w:ind w:firstLine="0"/>
              <w:rPr>
                <w:sz w:val="20"/>
              </w:rPr>
            </w:pPr>
            <w:r w:rsidRPr="002105D0">
              <w:rPr>
                <w:sz w:val="20"/>
              </w:rPr>
              <w:t>3490</w:t>
            </w:r>
          </w:p>
        </w:tc>
        <w:tc>
          <w:tcPr>
            <w:tcW w:w="395" w:type="pct"/>
          </w:tcPr>
          <w:p w:rsidR="006A6954" w:rsidRPr="002105D0" w:rsidRDefault="006A6954" w:rsidP="00064EEA">
            <w:pPr>
              <w:pStyle w:val="Paragrafi"/>
              <w:ind w:firstLine="0"/>
              <w:rPr>
                <w:sz w:val="20"/>
              </w:rPr>
            </w:pPr>
            <w:r w:rsidRPr="002105D0">
              <w:rPr>
                <w:sz w:val="20"/>
              </w:rPr>
              <w:t>72/1</w:t>
            </w:r>
          </w:p>
        </w:tc>
        <w:tc>
          <w:tcPr>
            <w:tcW w:w="356" w:type="pct"/>
          </w:tcPr>
          <w:p w:rsidR="006A6954" w:rsidRPr="002105D0" w:rsidRDefault="006A6954" w:rsidP="00064EEA">
            <w:pPr>
              <w:pStyle w:val="Paragrafi"/>
              <w:ind w:firstLine="0"/>
              <w:rPr>
                <w:sz w:val="20"/>
              </w:rPr>
            </w:pPr>
            <w:r w:rsidRPr="002105D0">
              <w:rPr>
                <w:sz w:val="20"/>
              </w:rPr>
              <w:t>410</w:t>
            </w:r>
          </w:p>
        </w:tc>
        <w:tc>
          <w:tcPr>
            <w:tcW w:w="470" w:type="pct"/>
          </w:tcPr>
          <w:p w:rsidR="006A6954" w:rsidRPr="002105D0" w:rsidRDefault="006A6954" w:rsidP="00064EEA">
            <w:pPr>
              <w:pStyle w:val="Paragrafi"/>
              <w:ind w:firstLine="0"/>
              <w:rPr>
                <w:sz w:val="20"/>
              </w:rPr>
            </w:pPr>
            <w:r w:rsidRPr="002105D0">
              <w:rPr>
                <w:sz w:val="20"/>
              </w:rPr>
              <w:t>ar</w:t>
            </w:r>
            <w:r>
              <w:rPr>
                <w:sz w:val="20"/>
              </w:rPr>
              <w:t>ë</w:t>
            </w:r>
          </w:p>
        </w:tc>
        <w:tc>
          <w:tcPr>
            <w:tcW w:w="356" w:type="pct"/>
          </w:tcPr>
          <w:p w:rsidR="006A6954" w:rsidRPr="002105D0" w:rsidRDefault="006A6954" w:rsidP="00064EEA">
            <w:pPr>
              <w:pStyle w:val="Paragrafi"/>
              <w:ind w:firstLine="0"/>
              <w:rPr>
                <w:sz w:val="20"/>
              </w:rPr>
            </w:pPr>
            <w:r w:rsidRPr="002105D0">
              <w:rPr>
                <w:sz w:val="20"/>
              </w:rPr>
              <w:t>214</w:t>
            </w:r>
          </w:p>
        </w:tc>
        <w:tc>
          <w:tcPr>
            <w:tcW w:w="443" w:type="pct"/>
          </w:tcPr>
          <w:p w:rsidR="006A6954" w:rsidRPr="002105D0" w:rsidRDefault="006A6954" w:rsidP="00064EEA">
            <w:pPr>
              <w:pStyle w:val="Paragrafi"/>
              <w:ind w:firstLine="0"/>
              <w:rPr>
                <w:sz w:val="20"/>
              </w:rPr>
            </w:pPr>
            <w:r w:rsidRPr="002105D0">
              <w:rPr>
                <w:sz w:val="20"/>
              </w:rPr>
              <w:t>87740</w:t>
            </w:r>
          </w:p>
        </w:tc>
        <w:tc>
          <w:tcPr>
            <w:tcW w:w="758" w:type="pct"/>
          </w:tcPr>
          <w:p w:rsidR="006A6954" w:rsidRPr="002105D0" w:rsidRDefault="006A6954" w:rsidP="00064EEA">
            <w:pPr>
              <w:pStyle w:val="Paragrafi"/>
              <w:ind w:firstLine="0"/>
              <w:rPr>
                <w:sz w:val="20"/>
              </w:rPr>
            </w:pPr>
            <w:r w:rsidRPr="002105D0">
              <w:rPr>
                <w:sz w:val="20"/>
              </w:rPr>
              <w:t>Konfirmim ZVRPP</w:t>
            </w:r>
          </w:p>
        </w:tc>
      </w:tr>
      <w:tr w:rsidR="006A6954" w:rsidRPr="002105D0">
        <w:tc>
          <w:tcPr>
            <w:tcW w:w="249" w:type="pct"/>
          </w:tcPr>
          <w:p w:rsidR="006A6954" w:rsidRPr="002105D0" w:rsidRDefault="006A6954" w:rsidP="00064EEA">
            <w:pPr>
              <w:pStyle w:val="Paragrafi"/>
              <w:ind w:firstLine="0"/>
              <w:rPr>
                <w:sz w:val="20"/>
              </w:rPr>
            </w:pPr>
            <w:r w:rsidRPr="002105D0">
              <w:rPr>
                <w:sz w:val="20"/>
              </w:rPr>
              <w:t>2</w:t>
            </w:r>
          </w:p>
        </w:tc>
        <w:tc>
          <w:tcPr>
            <w:tcW w:w="687" w:type="pct"/>
          </w:tcPr>
          <w:p w:rsidR="006A6954" w:rsidRPr="002105D0" w:rsidRDefault="006A6954" w:rsidP="00064EEA">
            <w:pPr>
              <w:pStyle w:val="Paragrafi"/>
              <w:ind w:firstLine="0"/>
              <w:rPr>
                <w:sz w:val="20"/>
              </w:rPr>
            </w:pPr>
            <w:r w:rsidRPr="002105D0">
              <w:rPr>
                <w:sz w:val="20"/>
              </w:rPr>
              <w:t>Brahim</w:t>
            </w:r>
          </w:p>
        </w:tc>
        <w:tc>
          <w:tcPr>
            <w:tcW w:w="385" w:type="pct"/>
          </w:tcPr>
          <w:p w:rsidR="006A6954" w:rsidRPr="002105D0" w:rsidRDefault="006A6954" w:rsidP="00064EEA">
            <w:pPr>
              <w:pStyle w:val="Paragrafi"/>
              <w:ind w:firstLine="0"/>
              <w:rPr>
                <w:sz w:val="20"/>
              </w:rPr>
            </w:pPr>
            <w:r w:rsidRPr="002105D0">
              <w:rPr>
                <w:sz w:val="20"/>
              </w:rPr>
              <w:t>Jakup</w:t>
            </w:r>
          </w:p>
        </w:tc>
        <w:tc>
          <w:tcPr>
            <w:tcW w:w="463" w:type="pct"/>
          </w:tcPr>
          <w:p w:rsidR="006A6954" w:rsidRPr="002105D0" w:rsidRDefault="006A6954" w:rsidP="00064EEA">
            <w:pPr>
              <w:pStyle w:val="Paragrafi"/>
              <w:ind w:firstLine="0"/>
              <w:rPr>
                <w:sz w:val="20"/>
              </w:rPr>
            </w:pPr>
            <w:r w:rsidRPr="002105D0">
              <w:rPr>
                <w:sz w:val="20"/>
              </w:rPr>
              <w:t>Hoxha</w:t>
            </w:r>
          </w:p>
        </w:tc>
        <w:tc>
          <w:tcPr>
            <w:tcW w:w="438" w:type="pct"/>
          </w:tcPr>
          <w:p w:rsidR="006A6954" w:rsidRPr="002105D0" w:rsidRDefault="006A6954" w:rsidP="00064EEA">
            <w:pPr>
              <w:pStyle w:val="Paragrafi"/>
              <w:ind w:firstLine="0"/>
              <w:rPr>
                <w:sz w:val="20"/>
              </w:rPr>
            </w:pPr>
            <w:r w:rsidRPr="002105D0">
              <w:rPr>
                <w:sz w:val="20"/>
              </w:rPr>
              <w:t>3490</w:t>
            </w:r>
          </w:p>
        </w:tc>
        <w:tc>
          <w:tcPr>
            <w:tcW w:w="395" w:type="pct"/>
          </w:tcPr>
          <w:p w:rsidR="006A6954" w:rsidRPr="002105D0" w:rsidRDefault="006A6954" w:rsidP="00064EEA">
            <w:pPr>
              <w:pStyle w:val="Paragrafi"/>
              <w:ind w:firstLine="0"/>
              <w:rPr>
                <w:sz w:val="20"/>
              </w:rPr>
            </w:pPr>
            <w:r w:rsidRPr="002105D0">
              <w:rPr>
                <w:sz w:val="20"/>
              </w:rPr>
              <w:t>72/2</w:t>
            </w:r>
          </w:p>
        </w:tc>
        <w:tc>
          <w:tcPr>
            <w:tcW w:w="356" w:type="pct"/>
          </w:tcPr>
          <w:p w:rsidR="006A6954" w:rsidRPr="002105D0" w:rsidRDefault="006A6954" w:rsidP="00064EEA">
            <w:pPr>
              <w:pStyle w:val="Paragrafi"/>
              <w:ind w:firstLine="0"/>
              <w:rPr>
                <w:sz w:val="20"/>
              </w:rPr>
            </w:pPr>
            <w:r w:rsidRPr="002105D0">
              <w:rPr>
                <w:sz w:val="20"/>
              </w:rPr>
              <w:t>83</w:t>
            </w:r>
          </w:p>
        </w:tc>
        <w:tc>
          <w:tcPr>
            <w:tcW w:w="470" w:type="pct"/>
          </w:tcPr>
          <w:p w:rsidR="006A6954" w:rsidRPr="002105D0" w:rsidRDefault="006A6954" w:rsidP="00064EEA">
            <w:pPr>
              <w:pStyle w:val="Paragrafi"/>
              <w:ind w:firstLine="0"/>
              <w:rPr>
                <w:sz w:val="20"/>
              </w:rPr>
            </w:pPr>
            <w:r w:rsidRPr="002105D0">
              <w:rPr>
                <w:sz w:val="20"/>
              </w:rPr>
              <w:t>ar</w:t>
            </w:r>
            <w:r>
              <w:rPr>
                <w:sz w:val="20"/>
              </w:rPr>
              <w:t>ë</w:t>
            </w:r>
          </w:p>
        </w:tc>
        <w:tc>
          <w:tcPr>
            <w:tcW w:w="356" w:type="pct"/>
          </w:tcPr>
          <w:p w:rsidR="006A6954" w:rsidRPr="002105D0" w:rsidRDefault="006A6954" w:rsidP="00064EEA">
            <w:pPr>
              <w:pStyle w:val="Paragrafi"/>
              <w:ind w:firstLine="0"/>
              <w:rPr>
                <w:sz w:val="20"/>
              </w:rPr>
            </w:pPr>
            <w:r w:rsidRPr="002105D0">
              <w:rPr>
                <w:sz w:val="20"/>
              </w:rPr>
              <w:t>214</w:t>
            </w:r>
          </w:p>
        </w:tc>
        <w:tc>
          <w:tcPr>
            <w:tcW w:w="443" w:type="pct"/>
          </w:tcPr>
          <w:p w:rsidR="006A6954" w:rsidRPr="002105D0" w:rsidRDefault="006A6954" w:rsidP="00064EEA">
            <w:pPr>
              <w:pStyle w:val="Paragrafi"/>
              <w:ind w:firstLine="0"/>
              <w:rPr>
                <w:sz w:val="20"/>
              </w:rPr>
            </w:pPr>
            <w:r w:rsidRPr="002105D0">
              <w:rPr>
                <w:sz w:val="20"/>
              </w:rPr>
              <w:t>17762</w:t>
            </w:r>
          </w:p>
        </w:tc>
        <w:tc>
          <w:tcPr>
            <w:tcW w:w="758" w:type="pct"/>
          </w:tcPr>
          <w:p w:rsidR="006A6954" w:rsidRPr="002105D0" w:rsidRDefault="006A6954" w:rsidP="00064EEA">
            <w:pPr>
              <w:pStyle w:val="Paragrafi"/>
              <w:ind w:firstLine="0"/>
              <w:rPr>
                <w:sz w:val="20"/>
              </w:rPr>
            </w:pPr>
            <w:r w:rsidRPr="002105D0">
              <w:rPr>
                <w:sz w:val="20"/>
              </w:rPr>
              <w:t>Konfirmim ZVRPP</w:t>
            </w:r>
          </w:p>
        </w:tc>
      </w:tr>
      <w:tr w:rsidR="006A6954" w:rsidRPr="002105D0">
        <w:tc>
          <w:tcPr>
            <w:tcW w:w="249" w:type="pct"/>
          </w:tcPr>
          <w:p w:rsidR="006A6954" w:rsidRPr="002105D0" w:rsidRDefault="006A6954" w:rsidP="00064EEA">
            <w:pPr>
              <w:pStyle w:val="Paragrafi"/>
              <w:ind w:firstLine="0"/>
              <w:rPr>
                <w:sz w:val="20"/>
              </w:rPr>
            </w:pPr>
            <w:r w:rsidRPr="002105D0">
              <w:rPr>
                <w:sz w:val="20"/>
              </w:rPr>
              <w:t>3</w:t>
            </w:r>
          </w:p>
        </w:tc>
        <w:tc>
          <w:tcPr>
            <w:tcW w:w="687" w:type="pct"/>
          </w:tcPr>
          <w:p w:rsidR="006A6954" w:rsidRPr="002105D0" w:rsidRDefault="006A6954" w:rsidP="00064EEA">
            <w:pPr>
              <w:pStyle w:val="Paragrafi"/>
              <w:ind w:firstLine="0"/>
              <w:rPr>
                <w:sz w:val="20"/>
              </w:rPr>
            </w:pPr>
            <w:r w:rsidRPr="002105D0">
              <w:rPr>
                <w:sz w:val="20"/>
              </w:rPr>
              <w:t>Lul</w:t>
            </w:r>
            <w:r>
              <w:rPr>
                <w:sz w:val="20"/>
              </w:rPr>
              <w:t>ë</w:t>
            </w:r>
            <w:r w:rsidRPr="002105D0">
              <w:rPr>
                <w:sz w:val="20"/>
              </w:rPr>
              <w:t>zim</w:t>
            </w:r>
          </w:p>
        </w:tc>
        <w:tc>
          <w:tcPr>
            <w:tcW w:w="385" w:type="pct"/>
          </w:tcPr>
          <w:p w:rsidR="006A6954" w:rsidRPr="002105D0" w:rsidRDefault="006A6954" w:rsidP="00064EEA">
            <w:pPr>
              <w:pStyle w:val="Paragrafi"/>
              <w:ind w:firstLine="0"/>
              <w:rPr>
                <w:sz w:val="20"/>
              </w:rPr>
            </w:pPr>
            <w:r w:rsidRPr="002105D0">
              <w:rPr>
                <w:sz w:val="20"/>
              </w:rPr>
              <w:t>Qazim</w:t>
            </w:r>
          </w:p>
        </w:tc>
        <w:tc>
          <w:tcPr>
            <w:tcW w:w="463" w:type="pct"/>
          </w:tcPr>
          <w:p w:rsidR="006A6954" w:rsidRPr="002105D0" w:rsidRDefault="006A6954" w:rsidP="00064EEA">
            <w:pPr>
              <w:pStyle w:val="Paragrafi"/>
              <w:ind w:firstLine="0"/>
              <w:rPr>
                <w:sz w:val="20"/>
              </w:rPr>
            </w:pPr>
            <w:r w:rsidRPr="002105D0">
              <w:rPr>
                <w:sz w:val="20"/>
              </w:rPr>
              <w:t>Çelaj</w:t>
            </w:r>
          </w:p>
        </w:tc>
        <w:tc>
          <w:tcPr>
            <w:tcW w:w="438" w:type="pct"/>
          </w:tcPr>
          <w:p w:rsidR="006A6954" w:rsidRPr="002105D0" w:rsidRDefault="006A6954" w:rsidP="00064EEA">
            <w:pPr>
              <w:pStyle w:val="Paragrafi"/>
              <w:ind w:firstLine="0"/>
              <w:rPr>
                <w:sz w:val="20"/>
              </w:rPr>
            </w:pPr>
            <w:r w:rsidRPr="002105D0">
              <w:rPr>
                <w:sz w:val="20"/>
              </w:rPr>
              <w:t>3490</w:t>
            </w:r>
          </w:p>
        </w:tc>
        <w:tc>
          <w:tcPr>
            <w:tcW w:w="395" w:type="pct"/>
          </w:tcPr>
          <w:p w:rsidR="006A6954" w:rsidRPr="002105D0" w:rsidRDefault="006A6954" w:rsidP="00064EEA">
            <w:pPr>
              <w:pStyle w:val="Paragrafi"/>
              <w:ind w:firstLine="0"/>
              <w:rPr>
                <w:sz w:val="20"/>
              </w:rPr>
            </w:pPr>
            <w:r w:rsidRPr="002105D0">
              <w:rPr>
                <w:sz w:val="20"/>
              </w:rPr>
              <w:t>72/4</w:t>
            </w:r>
          </w:p>
        </w:tc>
        <w:tc>
          <w:tcPr>
            <w:tcW w:w="356" w:type="pct"/>
          </w:tcPr>
          <w:p w:rsidR="006A6954" w:rsidRPr="002105D0" w:rsidRDefault="006A6954" w:rsidP="00064EEA">
            <w:pPr>
              <w:pStyle w:val="Paragrafi"/>
              <w:ind w:firstLine="0"/>
              <w:rPr>
                <w:sz w:val="20"/>
              </w:rPr>
            </w:pPr>
            <w:r w:rsidRPr="002105D0">
              <w:rPr>
                <w:sz w:val="20"/>
              </w:rPr>
              <w:t>66</w:t>
            </w:r>
          </w:p>
        </w:tc>
        <w:tc>
          <w:tcPr>
            <w:tcW w:w="470" w:type="pct"/>
          </w:tcPr>
          <w:p w:rsidR="006A6954" w:rsidRPr="002105D0" w:rsidRDefault="006A6954" w:rsidP="00064EEA">
            <w:pPr>
              <w:rPr>
                <w:sz w:val="20"/>
                <w:szCs w:val="20"/>
              </w:rPr>
            </w:pPr>
            <w:r w:rsidRPr="002105D0">
              <w:rPr>
                <w:sz w:val="20"/>
                <w:szCs w:val="20"/>
              </w:rPr>
              <w:t>ar</w:t>
            </w:r>
            <w:r>
              <w:rPr>
                <w:sz w:val="20"/>
                <w:szCs w:val="20"/>
              </w:rPr>
              <w:t>ë</w:t>
            </w:r>
          </w:p>
        </w:tc>
        <w:tc>
          <w:tcPr>
            <w:tcW w:w="356" w:type="pct"/>
          </w:tcPr>
          <w:p w:rsidR="006A6954" w:rsidRPr="002105D0" w:rsidRDefault="006A6954" w:rsidP="00064EEA">
            <w:pPr>
              <w:rPr>
                <w:sz w:val="20"/>
                <w:szCs w:val="20"/>
              </w:rPr>
            </w:pPr>
            <w:r w:rsidRPr="002105D0">
              <w:rPr>
                <w:sz w:val="20"/>
                <w:szCs w:val="20"/>
              </w:rPr>
              <w:t>214</w:t>
            </w:r>
          </w:p>
        </w:tc>
        <w:tc>
          <w:tcPr>
            <w:tcW w:w="443" w:type="pct"/>
          </w:tcPr>
          <w:p w:rsidR="006A6954" w:rsidRPr="002105D0" w:rsidRDefault="006A6954" w:rsidP="00064EEA">
            <w:pPr>
              <w:pStyle w:val="Paragrafi"/>
              <w:ind w:firstLine="0"/>
              <w:rPr>
                <w:sz w:val="20"/>
              </w:rPr>
            </w:pPr>
            <w:r w:rsidRPr="002105D0">
              <w:rPr>
                <w:sz w:val="20"/>
              </w:rPr>
              <w:t>14124</w:t>
            </w:r>
          </w:p>
        </w:tc>
        <w:tc>
          <w:tcPr>
            <w:tcW w:w="758" w:type="pct"/>
          </w:tcPr>
          <w:p w:rsidR="006A6954" w:rsidRPr="002105D0" w:rsidRDefault="006A6954" w:rsidP="00064EEA">
            <w:pPr>
              <w:rPr>
                <w:sz w:val="20"/>
                <w:szCs w:val="20"/>
              </w:rPr>
            </w:pPr>
            <w:r w:rsidRPr="002105D0">
              <w:rPr>
                <w:sz w:val="20"/>
                <w:szCs w:val="20"/>
              </w:rPr>
              <w:t>Konfirmim ZVRPP</w:t>
            </w:r>
          </w:p>
        </w:tc>
      </w:tr>
      <w:tr w:rsidR="006A6954" w:rsidRPr="002105D0">
        <w:tc>
          <w:tcPr>
            <w:tcW w:w="249" w:type="pct"/>
          </w:tcPr>
          <w:p w:rsidR="006A6954" w:rsidRPr="002105D0" w:rsidRDefault="006A6954" w:rsidP="00064EEA">
            <w:pPr>
              <w:pStyle w:val="Paragrafi"/>
              <w:ind w:firstLine="0"/>
              <w:rPr>
                <w:sz w:val="20"/>
              </w:rPr>
            </w:pPr>
            <w:r w:rsidRPr="002105D0">
              <w:rPr>
                <w:sz w:val="20"/>
              </w:rPr>
              <w:t>4</w:t>
            </w:r>
          </w:p>
        </w:tc>
        <w:tc>
          <w:tcPr>
            <w:tcW w:w="687" w:type="pct"/>
          </w:tcPr>
          <w:p w:rsidR="006A6954" w:rsidRPr="002105D0" w:rsidRDefault="006A6954" w:rsidP="00064EEA">
            <w:pPr>
              <w:pStyle w:val="Paragrafi"/>
              <w:ind w:firstLine="0"/>
              <w:rPr>
                <w:sz w:val="20"/>
              </w:rPr>
            </w:pPr>
            <w:r w:rsidRPr="002105D0">
              <w:rPr>
                <w:sz w:val="20"/>
              </w:rPr>
              <w:t>Hajredin</w:t>
            </w:r>
          </w:p>
        </w:tc>
        <w:tc>
          <w:tcPr>
            <w:tcW w:w="385" w:type="pct"/>
          </w:tcPr>
          <w:p w:rsidR="006A6954" w:rsidRPr="002105D0" w:rsidRDefault="006A6954" w:rsidP="00064EEA">
            <w:pPr>
              <w:pStyle w:val="Paragrafi"/>
              <w:ind w:firstLine="0"/>
              <w:rPr>
                <w:sz w:val="20"/>
              </w:rPr>
            </w:pPr>
            <w:r w:rsidRPr="002105D0">
              <w:rPr>
                <w:sz w:val="20"/>
              </w:rPr>
              <w:t>Qazim</w:t>
            </w:r>
          </w:p>
        </w:tc>
        <w:tc>
          <w:tcPr>
            <w:tcW w:w="463" w:type="pct"/>
          </w:tcPr>
          <w:p w:rsidR="006A6954" w:rsidRPr="002105D0" w:rsidRDefault="006A6954" w:rsidP="00064EEA">
            <w:pPr>
              <w:pStyle w:val="Paragrafi"/>
              <w:ind w:firstLine="0"/>
              <w:rPr>
                <w:sz w:val="20"/>
              </w:rPr>
            </w:pPr>
            <w:r w:rsidRPr="002105D0">
              <w:rPr>
                <w:sz w:val="20"/>
              </w:rPr>
              <w:t>Çelaj</w:t>
            </w:r>
          </w:p>
        </w:tc>
        <w:tc>
          <w:tcPr>
            <w:tcW w:w="438" w:type="pct"/>
          </w:tcPr>
          <w:p w:rsidR="006A6954" w:rsidRPr="002105D0" w:rsidRDefault="006A6954" w:rsidP="00064EEA">
            <w:pPr>
              <w:pStyle w:val="Paragrafi"/>
              <w:ind w:firstLine="0"/>
              <w:rPr>
                <w:sz w:val="20"/>
              </w:rPr>
            </w:pPr>
            <w:r w:rsidRPr="002105D0">
              <w:rPr>
                <w:sz w:val="20"/>
              </w:rPr>
              <w:t>3490</w:t>
            </w:r>
          </w:p>
        </w:tc>
        <w:tc>
          <w:tcPr>
            <w:tcW w:w="395" w:type="pct"/>
          </w:tcPr>
          <w:p w:rsidR="006A6954" w:rsidRPr="002105D0" w:rsidRDefault="006A6954" w:rsidP="00064EEA">
            <w:pPr>
              <w:pStyle w:val="Paragrafi"/>
              <w:ind w:firstLine="0"/>
              <w:rPr>
                <w:sz w:val="20"/>
              </w:rPr>
            </w:pPr>
            <w:r w:rsidRPr="002105D0">
              <w:rPr>
                <w:sz w:val="20"/>
              </w:rPr>
              <w:t>622/11</w:t>
            </w:r>
          </w:p>
        </w:tc>
        <w:tc>
          <w:tcPr>
            <w:tcW w:w="356" w:type="pct"/>
          </w:tcPr>
          <w:p w:rsidR="006A6954" w:rsidRPr="002105D0" w:rsidRDefault="006A6954" w:rsidP="00064EEA">
            <w:pPr>
              <w:pStyle w:val="Paragrafi"/>
              <w:ind w:firstLine="0"/>
              <w:rPr>
                <w:sz w:val="20"/>
              </w:rPr>
            </w:pPr>
            <w:r w:rsidRPr="002105D0">
              <w:rPr>
                <w:sz w:val="20"/>
              </w:rPr>
              <w:t>50</w:t>
            </w:r>
          </w:p>
        </w:tc>
        <w:tc>
          <w:tcPr>
            <w:tcW w:w="470" w:type="pct"/>
          </w:tcPr>
          <w:p w:rsidR="006A6954" w:rsidRPr="002105D0" w:rsidRDefault="006A6954" w:rsidP="00064EEA">
            <w:pPr>
              <w:rPr>
                <w:sz w:val="20"/>
                <w:szCs w:val="20"/>
              </w:rPr>
            </w:pPr>
            <w:r w:rsidRPr="002105D0">
              <w:rPr>
                <w:sz w:val="20"/>
                <w:szCs w:val="20"/>
              </w:rPr>
              <w:t>ar</w:t>
            </w:r>
            <w:r>
              <w:rPr>
                <w:sz w:val="20"/>
                <w:szCs w:val="20"/>
              </w:rPr>
              <w:t>ë</w:t>
            </w:r>
          </w:p>
        </w:tc>
        <w:tc>
          <w:tcPr>
            <w:tcW w:w="356" w:type="pct"/>
          </w:tcPr>
          <w:p w:rsidR="006A6954" w:rsidRPr="002105D0" w:rsidRDefault="006A6954" w:rsidP="00064EEA">
            <w:pPr>
              <w:rPr>
                <w:sz w:val="20"/>
                <w:szCs w:val="20"/>
              </w:rPr>
            </w:pPr>
            <w:r w:rsidRPr="002105D0">
              <w:rPr>
                <w:sz w:val="20"/>
                <w:szCs w:val="20"/>
              </w:rPr>
              <w:t>214</w:t>
            </w:r>
          </w:p>
        </w:tc>
        <w:tc>
          <w:tcPr>
            <w:tcW w:w="443" w:type="pct"/>
          </w:tcPr>
          <w:p w:rsidR="006A6954" w:rsidRPr="002105D0" w:rsidRDefault="006A6954" w:rsidP="00064EEA">
            <w:pPr>
              <w:pStyle w:val="Paragrafi"/>
              <w:ind w:firstLine="0"/>
              <w:rPr>
                <w:sz w:val="20"/>
              </w:rPr>
            </w:pPr>
            <w:r w:rsidRPr="002105D0">
              <w:rPr>
                <w:sz w:val="20"/>
              </w:rPr>
              <w:t>10700</w:t>
            </w:r>
          </w:p>
        </w:tc>
        <w:tc>
          <w:tcPr>
            <w:tcW w:w="758" w:type="pct"/>
          </w:tcPr>
          <w:p w:rsidR="006A6954" w:rsidRPr="002105D0" w:rsidRDefault="006A6954" w:rsidP="00064EEA">
            <w:pPr>
              <w:rPr>
                <w:sz w:val="20"/>
                <w:szCs w:val="20"/>
              </w:rPr>
            </w:pPr>
            <w:r w:rsidRPr="002105D0">
              <w:rPr>
                <w:sz w:val="20"/>
                <w:szCs w:val="20"/>
              </w:rPr>
              <w:t>Konfirmim ZVRPP</w:t>
            </w:r>
          </w:p>
        </w:tc>
      </w:tr>
      <w:tr w:rsidR="006A6954" w:rsidRPr="002105D0">
        <w:tc>
          <w:tcPr>
            <w:tcW w:w="249" w:type="pct"/>
          </w:tcPr>
          <w:p w:rsidR="006A6954" w:rsidRPr="002105D0" w:rsidRDefault="006A6954" w:rsidP="00064EEA">
            <w:pPr>
              <w:pStyle w:val="Paragrafi"/>
              <w:ind w:firstLine="0"/>
              <w:rPr>
                <w:sz w:val="20"/>
              </w:rPr>
            </w:pPr>
            <w:r w:rsidRPr="002105D0">
              <w:rPr>
                <w:sz w:val="20"/>
              </w:rPr>
              <w:t>5</w:t>
            </w:r>
          </w:p>
        </w:tc>
        <w:tc>
          <w:tcPr>
            <w:tcW w:w="687" w:type="pct"/>
          </w:tcPr>
          <w:p w:rsidR="006A6954" w:rsidRPr="002105D0" w:rsidRDefault="006A6954" w:rsidP="00064EEA">
            <w:pPr>
              <w:pStyle w:val="Paragrafi"/>
              <w:ind w:firstLine="0"/>
              <w:rPr>
                <w:sz w:val="20"/>
              </w:rPr>
            </w:pPr>
            <w:r w:rsidRPr="002105D0">
              <w:rPr>
                <w:sz w:val="20"/>
              </w:rPr>
              <w:t>Mus</w:t>
            </w:r>
          </w:p>
        </w:tc>
        <w:tc>
          <w:tcPr>
            <w:tcW w:w="385" w:type="pct"/>
          </w:tcPr>
          <w:p w:rsidR="006A6954" w:rsidRPr="002105D0" w:rsidRDefault="006A6954" w:rsidP="00064EEA">
            <w:pPr>
              <w:pStyle w:val="Paragrafi"/>
              <w:ind w:firstLine="0"/>
              <w:rPr>
                <w:sz w:val="20"/>
              </w:rPr>
            </w:pPr>
            <w:r w:rsidRPr="002105D0">
              <w:rPr>
                <w:sz w:val="20"/>
              </w:rPr>
              <w:t>Tahir</w:t>
            </w:r>
          </w:p>
        </w:tc>
        <w:tc>
          <w:tcPr>
            <w:tcW w:w="463" w:type="pct"/>
          </w:tcPr>
          <w:p w:rsidR="006A6954" w:rsidRPr="002105D0" w:rsidRDefault="006A6954" w:rsidP="00064EEA">
            <w:pPr>
              <w:pStyle w:val="Paragrafi"/>
              <w:ind w:firstLine="0"/>
              <w:rPr>
                <w:sz w:val="20"/>
              </w:rPr>
            </w:pPr>
            <w:r w:rsidRPr="002105D0">
              <w:rPr>
                <w:sz w:val="20"/>
              </w:rPr>
              <w:t>Aliaj</w:t>
            </w:r>
          </w:p>
        </w:tc>
        <w:tc>
          <w:tcPr>
            <w:tcW w:w="438" w:type="pct"/>
          </w:tcPr>
          <w:p w:rsidR="006A6954" w:rsidRPr="002105D0" w:rsidRDefault="006A6954" w:rsidP="00064EEA">
            <w:pPr>
              <w:pStyle w:val="Paragrafi"/>
              <w:ind w:firstLine="0"/>
              <w:rPr>
                <w:sz w:val="20"/>
              </w:rPr>
            </w:pPr>
            <w:r w:rsidRPr="002105D0">
              <w:rPr>
                <w:sz w:val="20"/>
              </w:rPr>
              <w:t>3490</w:t>
            </w:r>
          </w:p>
        </w:tc>
        <w:tc>
          <w:tcPr>
            <w:tcW w:w="395" w:type="pct"/>
          </w:tcPr>
          <w:p w:rsidR="006A6954" w:rsidRPr="002105D0" w:rsidRDefault="006A6954" w:rsidP="00064EEA">
            <w:pPr>
              <w:pStyle w:val="Paragrafi"/>
              <w:ind w:firstLine="0"/>
              <w:rPr>
                <w:sz w:val="20"/>
              </w:rPr>
            </w:pPr>
            <w:r w:rsidRPr="002105D0">
              <w:rPr>
                <w:sz w:val="20"/>
              </w:rPr>
              <w:t>607/1/3</w:t>
            </w:r>
          </w:p>
        </w:tc>
        <w:tc>
          <w:tcPr>
            <w:tcW w:w="356" w:type="pct"/>
          </w:tcPr>
          <w:p w:rsidR="006A6954" w:rsidRPr="002105D0" w:rsidRDefault="006A6954" w:rsidP="00064EEA">
            <w:pPr>
              <w:pStyle w:val="Paragrafi"/>
              <w:ind w:firstLine="0"/>
              <w:rPr>
                <w:sz w:val="20"/>
              </w:rPr>
            </w:pPr>
            <w:r w:rsidRPr="002105D0">
              <w:rPr>
                <w:sz w:val="20"/>
              </w:rPr>
              <w:t>84</w:t>
            </w:r>
          </w:p>
        </w:tc>
        <w:tc>
          <w:tcPr>
            <w:tcW w:w="470" w:type="pct"/>
          </w:tcPr>
          <w:p w:rsidR="006A6954" w:rsidRPr="002105D0" w:rsidRDefault="006A6954" w:rsidP="00064EEA">
            <w:pPr>
              <w:rPr>
                <w:sz w:val="20"/>
                <w:szCs w:val="20"/>
              </w:rPr>
            </w:pPr>
            <w:r w:rsidRPr="002105D0">
              <w:rPr>
                <w:sz w:val="20"/>
                <w:szCs w:val="20"/>
              </w:rPr>
              <w:t>ar</w:t>
            </w:r>
            <w:r>
              <w:rPr>
                <w:sz w:val="20"/>
                <w:szCs w:val="20"/>
              </w:rPr>
              <w:t>ë</w:t>
            </w:r>
          </w:p>
        </w:tc>
        <w:tc>
          <w:tcPr>
            <w:tcW w:w="356" w:type="pct"/>
          </w:tcPr>
          <w:p w:rsidR="006A6954" w:rsidRPr="002105D0" w:rsidRDefault="006A6954" w:rsidP="00064EEA">
            <w:pPr>
              <w:rPr>
                <w:sz w:val="20"/>
                <w:szCs w:val="20"/>
              </w:rPr>
            </w:pPr>
            <w:r w:rsidRPr="002105D0">
              <w:rPr>
                <w:sz w:val="20"/>
                <w:szCs w:val="20"/>
              </w:rPr>
              <w:t>214</w:t>
            </w:r>
          </w:p>
        </w:tc>
        <w:tc>
          <w:tcPr>
            <w:tcW w:w="443" w:type="pct"/>
          </w:tcPr>
          <w:p w:rsidR="006A6954" w:rsidRPr="002105D0" w:rsidRDefault="006A6954" w:rsidP="00064EEA">
            <w:pPr>
              <w:pStyle w:val="Paragrafi"/>
              <w:ind w:firstLine="0"/>
              <w:rPr>
                <w:sz w:val="20"/>
              </w:rPr>
            </w:pPr>
            <w:r w:rsidRPr="002105D0">
              <w:rPr>
                <w:sz w:val="20"/>
              </w:rPr>
              <w:t>17976</w:t>
            </w:r>
          </w:p>
        </w:tc>
        <w:tc>
          <w:tcPr>
            <w:tcW w:w="758" w:type="pct"/>
          </w:tcPr>
          <w:p w:rsidR="006A6954" w:rsidRPr="002105D0" w:rsidRDefault="006A6954" w:rsidP="00064EEA">
            <w:pPr>
              <w:rPr>
                <w:sz w:val="20"/>
                <w:szCs w:val="20"/>
              </w:rPr>
            </w:pPr>
            <w:r w:rsidRPr="002105D0">
              <w:rPr>
                <w:sz w:val="20"/>
                <w:szCs w:val="20"/>
              </w:rPr>
              <w:t>Konfirmim ZVRPP</w:t>
            </w:r>
          </w:p>
        </w:tc>
      </w:tr>
      <w:tr w:rsidR="006A6954" w:rsidRPr="002105D0">
        <w:tc>
          <w:tcPr>
            <w:tcW w:w="249" w:type="pct"/>
          </w:tcPr>
          <w:p w:rsidR="006A6954" w:rsidRPr="002105D0" w:rsidRDefault="006A6954" w:rsidP="00064EEA">
            <w:pPr>
              <w:pStyle w:val="Paragrafi"/>
              <w:ind w:firstLine="0"/>
              <w:rPr>
                <w:sz w:val="20"/>
              </w:rPr>
            </w:pPr>
            <w:r w:rsidRPr="002105D0">
              <w:rPr>
                <w:sz w:val="20"/>
              </w:rPr>
              <w:t>6</w:t>
            </w:r>
          </w:p>
        </w:tc>
        <w:tc>
          <w:tcPr>
            <w:tcW w:w="687" w:type="pct"/>
          </w:tcPr>
          <w:p w:rsidR="006A6954" w:rsidRPr="002105D0" w:rsidRDefault="006A6954" w:rsidP="00064EEA">
            <w:pPr>
              <w:pStyle w:val="Paragrafi"/>
              <w:ind w:firstLine="0"/>
              <w:rPr>
                <w:sz w:val="20"/>
              </w:rPr>
            </w:pPr>
            <w:r w:rsidRPr="002105D0">
              <w:rPr>
                <w:sz w:val="20"/>
              </w:rPr>
              <w:t>Rexhep</w:t>
            </w:r>
          </w:p>
        </w:tc>
        <w:tc>
          <w:tcPr>
            <w:tcW w:w="385" w:type="pct"/>
          </w:tcPr>
          <w:p w:rsidR="006A6954" w:rsidRPr="002105D0" w:rsidRDefault="006A6954" w:rsidP="00064EEA">
            <w:pPr>
              <w:pStyle w:val="Paragrafi"/>
              <w:ind w:firstLine="0"/>
              <w:rPr>
                <w:sz w:val="20"/>
              </w:rPr>
            </w:pPr>
            <w:r w:rsidRPr="002105D0">
              <w:rPr>
                <w:sz w:val="20"/>
              </w:rPr>
              <w:t>Arif</w:t>
            </w:r>
          </w:p>
        </w:tc>
        <w:tc>
          <w:tcPr>
            <w:tcW w:w="463" w:type="pct"/>
          </w:tcPr>
          <w:p w:rsidR="006A6954" w:rsidRPr="002105D0" w:rsidRDefault="006A6954" w:rsidP="00064EEA">
            <w:pPr>
              <w:pStyle w:val="Paragrafi"/>
              <w:ind w:firstLine="0"/>
              <w:rPr>
                <w:sz w:val="20"/>
              </w:rPr>
            </w:pPr>
            <w:r w:rsidRPr="002105D0">
              <w:rPr>
                <w:sz w:val="20"/>
              </w:rPr>
              <w:t>Rexha</w:t>
            </w:r>
          </w:p>
        </w:tc>
        <w:tc>
          <w:tcPr>
            <w:tcW w:w="438" w:type="pct"/>
          </w:tcPr>
          <w:p w:rsidR="006A6954" w:rsidRPr="002105D0" w:rsidRDefault="006A6954" w:rsidP="00064EEA">
            <w:pPr>
              <w:pStyle w:val="Paragrafi"/>
              <w:ind w:firstLine="0"/>
              <w:rPr>
                <w:sz w:val="20"/>
              </w:rPr>
            </w:pPr>
            <w:r w:rsidRPr="002105D0">
              <w:rPr>
                <w:sz w:val="20"/>
              </w:rPr>
              <w:t>3490</w:t>
            </w:r>
          </w:p>
        </w:tc>
        <w:tc>
          <w:tcPr>
            <w:tcW w:w="395" w:type="pct"/>
          </w:tcPr>
          <w:p w:rsidR="006A6954" w:rsidRPr="002105D0" w:rsidRDefault="006A6954" w:rsidP="00064EEA">
            <w:pPr>
              <w:pStyle w:val="Paragrafi"/>
              <w:ind w:firstLine="0"/>
              <w:rPr>
                <w:sz w:val="20"/>
              </w:rPr>
            </w:pPr>
            <w:r w:rsidRPr="002105D0">
              <w:rPr>
                <w:sz w:val="20"/>
              </w:rPr>
              <w:t>607/1/4</w:t>
            </w:r>
          </w:p>
        </w:tc>
        <w:tc>
          <w:tcPr>
            <w:tcW w:w="356" w:type="pct"/>
          </w:tcPr>
          <w:p w:rsidR="006A6954" w:rsidRPr="002105D0" w:rsidRDefault="006A6954" w:rsidP="00064EEA">
            <w:pPr>
              <w:pStyle w:val="Paragrafi"/>
              <w:ind w:firstLine="0"/>
              <w:rPr>
                <w:sz w:val="20"/>
              </w:rPr>
            </w:pPr>
            <w:r w:rsidRPr="002105D0">
              <w:rPr>
                <w:sz w:val="20"/>
              </w:rPr>
              <w:t>290</w:t>
            </w:r>
          </w:p>
        </w:tc>
        <w:tc>
          <w:tcPr>
            <w:tcW w:w="470" w:type="pct"/>
          </w:tcPr>
          <w:p w:rsidR="006A6954" w:rsidRPr="002105D0" w:rsidRDefault="006A6954" w:rsidP="00064EEA">
            <w:pPr>
              <w:rPr>
                <w:sz w:val="20"/>
                <w:szCs w:val="20"/>
              </w:rPr>
            </w:pPr>
            <w:r w:rsidRPr="002105D0">
              <w:rPr>
                <w:sz w:val="20"/>
                <w:szCs w:val="20"/>
              </w:rPr>
              <w:t>ar</w:t>
            </w:r>
            <w:r>
              <w:rPr>
                <w:sz w:val="20"/>
                <w:szCs w:val="20"/>
              </w:rPr>
              <w:t>ë</w:t>
            </w:r>
          </w:p>
        </w:tc>
        <w:tc>
          <w:tcPr>
            <w:tcW w:w="356" w:type="pct"/>
          </w:tcPr>
          <w:p w:rsidR="006A6954" w:rsidRPr="002105D0" w:rsidRDefault="006A6954" w:rsidP="00064EEA">
            <w:pPr>
              <w:rPr>
                <w:sz w:val="20"/>
                <w:szCs w:val="20"/>
              </w:rPr>
            </w:pPr>
            <w:r w:rsidRPr="002105D0">
              <w:rPr>
                <w:sz w:val="20"/>
                <w:szCs w:val="20"/>
              </w:rPr>
              <w:t>214</w:t>
            </w:r>
          </w:p>
        </w:tc>
        <w:tc>
          <w:tcPr>
            <w:tcW w:w="443" w:type="pct"/>
          </w:tcPr>
          <w:p w:rsidR="006A6954" w:rsidRPr="002105D0" w:rsidRDefault="006A6954" w:rsidP="00064EEA">
            <w:pPr>
              <w:pStyle w:val="Paragrafi"/>
              <w:ind w:firstLine="0"/>
              <w:rPr>
                <w:sz w:val="20"/>
              </w:rPr>
            </w:pPr>
            <w:r w:rsidRPr="002105D0">
              <w:rPr>
                <w:sz w:val="20"/>
              </w:rPr>
              <w:t>62060</w:t>
            </w:r>
          </w:p>
        </w:tc>
        <w:tc>
          <w:tcPr>
            <w:tcW w:w="758" w:type="pct"/>
          </w:tcPr>
          <w:p w:rsidR="006A6954" w:rsidRPr="002105D0" w:rsidRDefault="006A6954" w:rsidP="00064EEA">
            <w:pPr>
              <w:rPr>
                <w:sz w:val="20"/>
                <w:szCs w:val="20"/>
              </w:rPr>
            </w:pPr>
            <w:r w:rsidRPr="002105D0">
              <w:rPr>
                <w:sz w:val="20"/>
                <w:szCs w:val="20"/>
              </w:rPr>
              <w:t>Konfirmim ZVRPP</w:t>
            </w:r>
          </w:p>
        </w:tc>
      </w:tr>
      <w:tr w:rsidR="006A6954" w:rsidRPr="002105D0">
        <w:tc>
          <w:tcPr>
            <w:tcW w:w="249" w:type="pct"/>
          </w:tcPr>
          <w:p w:rsidR="006A6954" w:rsidRPr="002105D0" w:rsidRDefault="006A6954" w:rsidP="00064EEA">
            <w:pPr>
              <w:pStyle w:val="Paragrafi"/>
              <w:ind w:firstLine="0"/>
              <w:rPr>
                <w:sz w:val="20"/>
              </w:rPr>
            </w:pPr>
            <w:r w:rsidRPr="002105D0">
              <w:rPr>
                <w:sz w:val="20"/>
              </w:rPr>
              <w:t>7</w:t>
            </w:r>
          </w:p>
        </w:tc>
        <w:tc>
          <w:tcPr>
            <w:tcW w:w="687" w:type="pct"/>
          </w:tcPr>
          <w:p w:rsidR="006A6954" w:rsidRPr="002105D0" w:rsidRDefault="006A6954" w:rsidP="00064EEA">
            <w:pPr>
              <w:pStyle w:val="Paragrafi"/>
              <w:ind w:firstLine="0"/>
              <w:rPr>
                <w:sz w:val="20"/>
              </w:rPr>
            </w:pPr>
            <w:r w:rsidRPr="002105D0">
              <w:rPr>
                <w:sz w:val="20"/>
              </w:rPr>
              <w:t>I paidentifikuar</w:t>
            </w:r>
          </w:p>
        </w:tc>
        <w:tc>
          <w:tcPr>
            <w:tcW w:w="385" w:type="pct"/>
          </w:tcPr>
          <w:p w:rsidR="006A6954" w:rsidRPr="002105D0" w:rsidRDefault="006A6954" w:rsidP="00064EEA">
            <w:pPr>
              <w:pStyle w:val="Paragrafi"/>
              <w:ind w:firstLine="0"/>
              <w:rPr>
                <w:sz w:val="20"/>
              </w:rPr>
            </w:pPr>
          </w:p>
        </w:tc>
        <w:tc>
          <w:tcPr>
            <w:tcW w:w="463" w:type="pct"/>
          </w:tcPr>
          <w:p w:rsidR="006A6954" w:rsidRPr="002105D0" w:rsidRDefault="006A6954" w:rsidP="00064EEA">
            <w:pPr>
              <w:pStyle w:val="Paragrafi"/>
              <w:ind w:firstLine="0"/>
              <w:rPr>
                <w:sz w:val="20"/>
              </w:rPr>
            </w:pPr>
          </w:p>
        </w:tc>
        <w:tc>
          <w:tcPr>
            <w:tcW w:w="438" w:type="pct"/>
          </w:tcPr>
          <w:p w:rsidR="006A6954" w:rsidRPr="002105D0" w:rsidRDefault="006A6954" w:rsidP="00064EEA">
            <w:pPr>
              <w:pStyle w:val="Paragrafi"/>
              <w:ind w:firstLine="0"/>
              <w:rPr>
                <w:sz w:val="20"/>
              </w:rPr>
            </w:pPr>
            <w:r w:rsidRPr="002105D0">
              <w:rPr>
                <w:sz w:val="20"/>
              </w:rPr>
              <w:t>3490</w:t>
            </w:r>
          </w:p>
        </w:tc>
        <w:tc>
          <w:tcPr>
            <w:tcW w:w="395" w:type="pct"/>
          </w:tcPr>
          <w:p w:rsidR="006A6954" w:rsidRPr="002105D0" w:rsidRDefault="006A6954" w:rsidP="00064EEA">
            <w:pPr>
              <w:pStyle w:val="Paragrafi"/>
              <w:ind w:firstLine="0"/>
              <w:rPr>
                <w:sz w:val="20"/>
              </w:rPr>
            </w:pPr>
            <w:r w:rsidRPr="002105D0">
              <w:rPr>
                <w:sz w:val="20"/>
              </w:rPr>
              <w:t>607/2</w:t>
            </w:r>
          </w:p>
        </w:tc>
        <w:tc>
          <w:tcPr>
            <w:tcW w:w="356" w:type="pct"/>
          </w:tcPr>
          <w:p w:rsidR="006A6954" w:rsidRPr="002105D0" w:rsidRDefault="006A6954" w:rsidP="00064EEA">
            <w:pPr>
              <w:pStyle w:val="Paragrafi"/>
              <w:ind w:firstLine="0"/>
              <w:rPr>
                <w:sz w:val="20"/>
              </w:rPr>
            </w:pPr>
            <w:r w:rsidRPr="002105D0">
              <w:rPr>
                <w:sz w:val="20"/>
              </w:rPr>
              <w:t>96</w:t>
            </w:r>
          </w:p>
        </w:tc>
        <w:tc>
          <w:tcPr>
            <w:tcW w:w="470" w:type="pct"/>
          </w:tcPr>
          <w:p w:rsidR="006A6954" w:rsidRPr="002105D0" w:rsidRDefault="006A6954" w:rsidP="00064EEA">
            <w:pPr>
              <w:rPr>
                <w:sz w:val="20"/>
                <w:szCs w:val="20"/>
              </w:rPr>
            </w:pPr>
            <w:r w:rsidRPr="002105D0">
              <w:rPr>
                <w:sz w:val="20"/>
                <w:szCs w:val="20"/>
              </w:rPr>
              <w:t>ar</w:t>
            </w:r>
            <w:r>
              <w:rPr>
                <w:sz w:val="20"/>
                <w:szCs w:val="20"/>
              </w:rPr>
              <w:t>ë</w:t>
            </w:r>
          </w:p>
        </w:tc>
        <w:tc>
          <w:tcPr>
            <w:tcW w:w="356" w:type="pct"/>
          </w:tcPr>
          <w:p w:rsidR="006A6954" w:rsidRPr="002105D0" w:rsidRDefault="006A6954" w:rsidP="00064EEA">
            <w:pPr>
              <w:rPr>
                <w:sz w:val="20"/>
                <w:szCs w:val="20"/>
              </w:rPr>
            </w:pPr>
            <w:r w:rsidRPr="002105D0">
              <w:rPr>
                <w:sz w:val="20"/>
                <w:szCs w:val="20"/>
              </w:rPr>
              <w:t>214</w:t>
            </w:r>
          </w:p>
        </w:tc>
        <w:tc>
          <w:tcPr>
            <w:tcW w:w="443" w:type="pct"/>
          </w:tcPr>
          <w:p w:rsidR="006A6954" w:rsidRPr="002105D0" w:rsidRDefault="006A6954" w:rsidP="00064EEA">
            <w:pPr>
              <w:pStyle w:val="Paragrafi"/>
              <w:ind w:firstLine="0"/>
              <w:rPr>
                <w:sz w:val="20"/>
              </w:rPr>
            </w:pPr>
            <w:r w:rsidRPr="002105D0">
              <w:rPr>
                <w:sz w:val="20"/>
              </w:rPr>
              <w:t>20544</w:t>
            </w:r>
          </w:p>
        </w:tc>
        <w:tc>
          <w:tcPr>
            <w:tcW w:w="758" w:type="pct"/>
          </w:tcPr>
          <w:p w:rsidR="006A6954" w:rsidRPr="002105D0" w:rsidRDefault="006A6954" w:rsidP="00064EEA">
            <w:pPr>
              <w:pStyle w:val="Paragrafi"/>
              <w:ind w:firstLine="0"/>
              <w:rPr>
                <w:sz w:val="20"/>
              </w:rPr>
            </w:pPr>
            <w:r w:rsidRPr="002105D0">
              <w:rPr>
                <w:sz w:val="20"/>
              </w:rPr>
              <w:t>I pakonfirmuar</w:t>
            </w:r>
          </w:p>
        </w:tc>
      </w:tr>
      <w:tr w:rsidR="006A6954" w:rsidRPr="002105D0">
        <w:tc>
          <w:tcPr>
            <w:tcW w:w="249" w:type="pct"/>
          </w:tcPr>
          <w:p w:rsidR="006A6954" w:rsidRPr="002105D0" w:rsidRDefault="006A6954" w:rsidP="00064EEA">
            <w:pPr>
              <w:pStyle w:val="Paragrafi"/>
              <w:ind w:firstLine="0"/>
              <w:rPr>
                <w:sz w:val="20"/>
              </w:rPr>
            </w:pPr>
            <w:r w:rsidRPr="002105D0">
              <w:rPr>
                <w:sz w:val="20"/>
              </w:rPr>
              <w:t>8</w:t>
            </w:r>
          </w:p>
        </w:tc>
        <w:tc>
          <w:tcPr>
            <w:tcW w:w="687" w:type="pct"/>
          </w:tcPr>
          <w:p w:rsidR="006A6954" w:rsidRPr="002105D0" w:rsidRDefault="006A6954" w:rsidP="00064EEA">
            <w:pPr>
              <w:pStyle w:val="Paragrafi"/>
              <w:ind w:firstLine="0"/>
              <w:rPr>
                <w:sz w:val="20"/>
              </w:rPr>
            </w:pPr>
            <w:r w:rsidRPr="002105D0">
              <w:rPr>
                <w:sz w:val="20"/>
              </w:rPr>
              <w:t>Mus</w:t>
            </w:r>
          </w:p>
        </w:tc>
        <w:tc>
          <w:tcPr>
            <w:tcW w:w="385" w:type="pct"/>
          </w:tcPr>
          <w:p w:rsidR="006A6954" w:rsidRPr="002105D0" w:rsidRDefault="006A6954" w:rsidP="00064EEA">
            <w:pPr>
              <w:pStyle w:val="Paragrafi"/>
              <w:ind w:firstLine="0"/>
              <w:rPr>
                <w:sz w:val="20"/>
              </w:rPr>
            </w:pPr>
            <w:r w:rsidRPr="002105D0">
              <w:rPr>
                <w:sz w:val="20"/>
              </w:rPr>
              <w:t>Zymer</w:t>
            </w:r>
          </w:p>
        </w:tc>
        <w:tc>
          <w:tcPr>
            <w:tcW w:w="463" w:type="pct"/>
          </w:tcPr>
          <w:p w:rsidR="006A6954" w:rsidRPr="002105D0" w:rsidRDefault="006A6954" w:rsidP="00064EEA">
            <w:pPr>
              <w:pStyle w:val="Paragrafi"/>
              <w:ind w:firstLine="0"/>
              <w:rPr>
                <w:sz w:val="20"/>
              </w:rPr>
            </w:pPr>
            <w:r w:rsidRPr="002105D0">
              <w:rPr>
                <w:sz w:val="20"/>
              </w:rPr>
              <w:t>Gosturani</w:t>
            </w:r>
          </w:p>
        </w:tc>
        <w:tc>
          <w:tcPr>
            <w:tcW w:w="438" w:type="pct"/>
          </w:tcPr>
          <w:p w:rsidR="006A6954" w:rsidRPr="002105D0" w:rsidRDefault="006A6954" w:rsidP="00064EEA">
            <w:pPr>
              <w:pStyle w:val="Paragrafi"/>
              <w:ind w:firstLine="0"/>
              <w:rPr>
                <w:sz w:val="20"/>
              </w:rPr>
            </w:pPr>
            <w:r w:rsidRPr="002105D0">
              <w:rPr>
                <w:sz w:val="20"/>
              </w:rPr>
              <w:t>1133</w:t>
            </w:r>
          </w:p>
        </w:tc>
        <w:tc>
          <w:tcPr>
            <w:tcW w:w="395" w:type="pct"/>
          </w:tcPr>
          <w:p w:rsidR="006A6954" w:rsidRPr="002105D0" w:rsidRDefault="006A6954" w:rsidP="00064EEA">
            <w:pPr>
              <w:pStyle w:val="Paragrafi"/>
              <w:ind w:firstLine="0"/>
              <w:rPr>
                <w:sz w:val="20"/>
              </w:rPr>
            </w:pPr>
            <w:r w:rsidRPr="002105D0">
              <w:rPr>
                <w:sz w:val="20"/>
              </w:rPr>
              <w:t>1007/4</w:t>
            </w:r>
          </w:p>
        </w:tc>
        <w:tc>
          <w:tcPr>
            <w:tcW w:w="356" w:type="pct"/>
          </w:tcPr>
          <w:p w:rsidR="006A6954" w:rsidRPr="002105D0" w:rsidRDefault="006A6954" w:rsidP="00064EEA">
            <w:pPr>
              <w:pStyle w:val="Paragrafi"/>
              <w:ind w:firstLine="0"/>
              <w:rPr>
                <w:sz w:val="20"/>
              </w:rPr>
            </w:pPr>
            <w:r w:rsidRPr="002105D0">
              <w:rPr>
                <w:sz w:val="20"/>
              </w:rPr>
              <w:t>191</w:t>
            </w:r>
          </w:p>
        </w:tc>
        <w:tc>
          <w:tcPr>
            <w:tcW w:w="470" w:type="pct"/>
          </w:tcPr>
          <w:p w:rsidR="006A6954" w:rsidRPr="002105D0" w:rsidRDefault="006A6954" w:rsidP="00064EEA">
            <w:pPr>
              <w:rPr>
                <w:sz w:val="20"/>
                <w:szCs w:val="20"/>
              </w:rPr>
            </w:pPr>
            <w:r w:rsidRPr="002105D0">
              <w:rPr>
                <w:sz w:val="20"/>
                <w:szCs w:val="20"/>
              </w:rPr>
              <w:t>ar</w:t>
            </w:r>
            <w:r>
              <w:rPr>
                <w:sz w:val="20"/>
                <w:szCs w:val="20"/>
              </w:rPr>
              <w:t>ë</w:t>
            </w:r>
          </w:p>
        </w:tc>
        <w:tc>
          <w:tcPr>
            <w:tcW w:w="356" w:type="pct"/>
          </w:tcPr>
          <w:p w:rsidR="006A6954" w:rsidRPr="002105D0" w:rsidRDefault="006A6954" w:rsidP="00064EEA">
            <w:pPr>
              <w:pStyle w:val="Paragrafi"/>
              <w:ind w:firstLine="0"/>
              <w:rPr>
                <w:sz w:val="20"/>
              </w:rPr>
            </w:pPr>
            <w:r w:rsidRPr="002105D0">
              <w:rPr>
                <w:sz w:val="20"/>
              </w:rPr>
              <w:t>196</w:t>
            </w:r>
          </w:p>
        </w:tc>
        <w:tc>
          <w:tcPr>
            <w:tcW w:w="443" w:type="pct"/>
          </w:tcPr>
          <w:p w:rsidR="006A6954" w:rsidRPr="002105D0" w:rsidRDefault="006A6954" w:rsidP="00064EEA">
            <w:pPr>
              <w:pStyle w:val="Paragrafi"/>
              <w:ind w:firstLine="0"/>
              <w:rPr>
                <w:sz w:val="20"/>
              </w:rPr>
            </w:pPr>
            <w:r w:rsidRPr="002105D0">
              <w:rPr>
                <w:sz w:val="20"/>
              </w:rPr>
              <w:t>37436</w:t>
            </w:r>
          </w:p>
        </w:tc>
        <w:tc>
          <w:tcPr>
            <w:tcW w:w="758" w:type="pct"/>
          </w:tcPr>
          <w:p w:rsidR="006A6954" w:rsidRPr="002105D0" w:rsidRDefault="006A6954" w:rsidP="00064EEA">
            <w:pPr>
              <w:pStyle w:val="Paragrafi"/>
              <w:ind w:firstLine="0"/>
              <w:rPr>
                <w:sz w:val="20"/>
              </w:rPr>
            </w:pPr>
            <w:r w:rsidRPr="002105D0">
              <w:rPr>
                <w:sz w:val="20"/>
              </w:rPr>
              <w:t>Konfirmim ZVRPP</w:t>
            </w:r>
          </w:p>
        </w:tc>
      </w:tr>
      <w:tr w:rsidR="006A6954" w:rsidRPr="002105D0">
        <w:tc>
          <w:tcPr>
            <w:tcW w:w="249" w:type="pct"/>
          </w:tcPr>
          <w:p w:rsidR="006A6954" w:rsidRPr="002105D0" w:rsidRDefault="006A6954" w:rsidP="00064EEA">
            <w:pPr>
              <w:pStyle w:val="Paragrafi"/>
              <w:ind w:firstLine="0"/>
              <w:rPr>
                <w:sz w:val="20"/>
              </w:rPr>
            </w:pPr>
            <w:r w:rsidRPr="002105D0">
              <w:rPr>
                <w:sz w:val="20"/>
              </w:rPr>
              <w:t>9</w:t>
            </w:r>
          </w:p>
        </w:tc>
        <w:tc>
          <w:tcPr>
            <w:tcW w:w="687" w:type="pct"/>
          </w:tcPr>
          <w:p w:rsidR="006A6954" w:rsidRPr="002105D0" w:rsidRDefault="006A6954" w:rsidP="00064EEA">
            <w:pPr>
              <w:pStyle w:val="Paragrafi"/>
              <w:ind w:firstLine="0"/>
              <w:rPr>
                <w:sz w:val="20"/>
              </w:rPr>
            </w:pPr>
            <w:r w:rsidRPr="002105D0">
              <w:rPr>
                <w:sz w:val="20"/>
              </w:rPr>
              <w:t>I paidentifikuar</w:t>
            </w:r>
          </w:p>
        </w:tc>
        <w:tc>
          <w:tcPr>
            <w:tcW w:w="385" w:type="pct"/>
          </w:tcPr>
          <w:p w:rsidR="006A6954" w:rsidRPr="002105D0" w:rsidRDefault="006A6954" w:rsidP="00064EEA">
            <w:pPr>
              <w:pStyle w:val="Paragrafi"/>
              <w:ind w:firstLine="0"/>
              <w:rPr>
                <w:sz w:val="20"/>
              </w:rPr>
            </w:pPr>
          </w:p>
        </w:tc>
        <w:tc>
          <w:tcPr>
            <w:tcW w:w="463" w:type="pct"/>
          </w:tcPr>
          <w:p w:rsidR="006A6954" w:rsidRPr="002105D0" w:rsidRDefault="006A6954" w:rsidP="00064EEA">
            <w:pPr>
              <w:pStyle w:val="Paragrafi"/>
              <w:ind w:firstLine="0"/>
              <w:rPr>
                <w:sz w:val="20"/>
              </w:rPr>
            </w:pPr>
          </w:p>
        </w:tc>
        <w:tc>
          <w:tcPr>
            <w:tcW w:w="438" w:type="pct"/>
          </w:tcPr>
          <w:p w:rsidR="006A6954" w:rsidRPr="002105D0" w:rsidRDefault="006A6954" w:rsidP="00064EEA">
            <w:pPr>
              <w:pStyle w:val="Paragrafi"/>
              <w:ind w:firstLine="0"/>
              <w:rPr>
                <w:sz w:val="20"/>
              </w:rPr>
            </w:pPr>
            <w:r w:rsidRPr="002105D0">
              <w:rPr>
                <w:sz w:val="20"/>
              </w:rPr>
              <w:t>1133</w:t>
            </w:r>
          </w:p>
        </w:tc>
        <w:tc>
          <w:tcPr>
            <w:tcW w:w="395" w:type="pct"/>
          </w:tcPr>
          <w:p w:rsidR="006A6954" w:rsidRPr="002105D0" w:rsidRDefault="006A6954" w:rsidP="00064EEA">
            <w:pPr>
              <w:pStyle w:val="Paragrafi"/>
              <w:ind w:firstLine="0"/>
              <w:rPr>
                <w:sz w:val="20"/>
              </w:rPr>
            </w:pPr>
            <w:r w:rsidRPr="002105D0">
              <w:rPr>
                <w:sz w:val="20"/>
              </w:rPr>
              <w:t>1007/3</w:t>
            </w:r>
          </w:p>
        </w:tc>
        <w:tc>
          <w:tcPr>
            <w:tcW w:w="356" w:type="pct"/>
          </w:tcPr>
          <w:p w:rsidR="006A6954" w:rsidRPr="002105D0" w:rsidRDefault="006A6954" w:rsidP="00064EEA">
            <w:pPr>
              <w:pStyle w:val="Paragrafi"/>
              <w:ind w:firstLine="0"/>
              <w:rPr>
                <w:sz w:val="20"/>
              </w:rPr>
            </w:pPr>
            <w:r w:rsidRPr="002105D0">
              <w:rPr>
                <w:sz w:val="20"/>
              </w:rPr>
              <w:t>640</w:t>
            </w:r>
          </w:p>
        </w:tc>
        <w:tc>
          <w:tcPr>
            <w:tcW w:w="470" w:type="pct"/>
          </w:tcPr>
          <w:p w:rsidR="006A6954" w:rsidRPr="002105D0" w:rsidRDefault="006A6954" w:rsidP="00064EEA">
            <w:pPr>
              <w:rPr>
                <w:sz w:val="20"/>
                <w:szCs w:val="20"/>
              </w:rPr>
            </w:pPr>
            <w:r w:rsidRPr="002105D0">
              <w:rPr>
                <w:sz w:val="20"/>
                <w:szCs w:val="20"/>
              </w:rPr>
              <w:t>ar</w:t>
            </w:r>
            <w:r>
              <w:rPr>
                <w:sz w:val="20"/>
                <w:szCs w:val="20"/>
              </w:rPr>
              <w:t>ë</w:t>
            </w:r>
          </w:p>
        </w:tc>
        <w:tc>
          <w:tcPr>
            <w:tcW w:w="356" w:type="pct"/>
          </w:tcPr>
          <w:p w:rsidR="006A6954" w:rsidRPr="002105D0" w:rsidRDefault="006A6954" w:rsidP="00064EEA">
            <w:pPr>
              <w:pStyle w:val="Paragrafi"/>
              <w:ind w:firstLine="0"/>
              <w:rPr>
                <w:sz w:val="20"/>
              </w:rPr>
            </w:pPr>
            <w:r w:rsidRPr="002105D0">
              <w:rPr>
                <w:sz w:val="20"/>
              </w:rPr>
              <w:t>196</w:t>
            </w:r>
          </w:p>
        </w:tc>
        <w:tc>
          <w:tcPr>
            <w:tcW w:w="443" w:type="pct"/>
          </w:tcPr>
          <w:p w:rsidR="006A6954" w:rsidRPr="002105D0" w:rsidRDefault="006A6954" w:rsidP="00064EEA">
            <w:pPr>
              <w:pStyle w:val="Paragrafi"/>
              <w:ind w:firstLine="0"/>
              <w:rPr>
                <w:sz w:val="20"/>
              </w:rPr>
            </w:pPr>
            <w:r w:rsidRPr="002105D0">
              <w:rPr>
                <w:sz w:val="20"/>
              </w:rPr>
              <w:t>125440</w:t>
            </w:r>
          </w:p>
        </w:tc>
        <w:tc>
          <w:tcPr>
            <w:tcW w:w="758" w:type="pct"/>
          </w:tcPr>
          <w:p w:rsidR="006A6954" w:rsidRPr="002105D0" w:rsidRDefault="006A6954" w:rsidP="00064EEA">
            <w:pPr>
              <w:pStyle w:val="Paragrafi"/>
              <w:ind w:firstLine="0"/>
              <w:rPr>
                <w:sz w:val="20"/>
              </w:rPr>
            </w:pPr>
            <w:r w:rsidRPr="002105D0">
              <w:rPr>
                <w:sz w:val="20"/>
              </w:rPr>
              <w:t>I pakonfirmuar</w:t>
            </w:r>
          </w:p>
        </w:tc>
      </w:tr>
      <w:tr w:rsidR="006A6954" w:rsidRPr="002105D0">
        <w:tc>
          <w:tcPr>
            <w:tcW w:w="249" w:type="pct"/>
          </w:tcPr>
          <w:p w:rsidR="006A6954" w:rsidRPr="002105D0" w:rsidRDefault="006A6954" w:rsidP="00064EEA">
            <w:pPr>
              <w:pStyle w:val="Paragrafi"/>
              <w:ind w:firstLine="0"/>
              <w:rPr>
                <w:sz w:val="20"/>
              </w:rPr>
            </w:pPr>
            <w:r w:rsidRPr="002105D0">
              <w:rPr>
                <w:sz w:val="20"/>
              </w:rPr>
              <w:t>10</w:t>
            </w:r>
          </w:p>
        </w:tc>
        <w:tc>
          <w:tcPr>
            <w:tcW w:w="687" w:type="pct"/>
          </w:tcPr>
          <w:p w:rsidR="006A6954" w:rsidRPr="002105D0" w:rsidRDefault="006A6954" w:rsidP="00064EEA">
            <w:pPr>
              <w:pStyle w:val="Paragrafi"/>
              <w:ind w:firstLine="0"/>
              <w:rPr>
                <w:sz w:val="20"/>
              </w:rPr>
            </w:pPr>
            <w:r w:rsidRPr="002105D0">
              <w:rPr>
                <w:sz w:val="20"/>
              </w:rPr>
              <w:t>I paidentifikuar</w:t>
            </w:r>
          </w:p>
        </w:tc>
        <w:tc>
          <w:tcPr>
            <w:tcW w:w="385" w:type="pct"/>
          </w:tcPr>
          <w:p w:rsidR="006A6954" w:rsidRPr="002105D0" w:rsidRDefault="006A6954" w:rsidP="00064EEA">
            <w:pPr>
              <w:pStyle w:val="Paragrafi"/>
              <w:ind w:firstLine="0"/>
              <w:rPr>
                <w:sz w:val="20"/>
              </w:rPr>
            </w:pPr>
          </w:p>
        </w:tc>
        <w:tc>
          <w:tcPr>
            <w:tcW w:w="463" w:type="pct"/>
          </w:tcPr>
          <w:p w:rsidR="006A6954" w:rsidRPr="002105D0" w:rsidRDefault="006A6954" w:rsidP="00064EEA">
            <w:pPr>
              <w:pStyle w:val="Paragrafi"/>
              <w:ind w:firstLine="0"/>
              <w:rPr>
                <w:sz w:val="20"/>
              </w:rPr>
            </w:pPr>
          </w:p>
        </w:tc>
        <w:tc>
          <w:tcPr>
            <w:tcW w:w="438" w:type="pct"/>
          </w:tcPr>
          <w:p w:rsidR="006A6954" w:rsidRPr="002105D0" w:rsidRDefault="006A6954" w:rsidP="00064EEA">
            <w:pPr>
              <w:pStyle w:val="Paragrafi"/>
              <w:ind w:firstLine="0"/>
              <w:rPr>
                <w:sz w:val="20"/>
              </w:rPr>
            </w:pPr>
            <w:r w:rsidRPr="002105D0">
              <w:rPr>
                <w:sz w:val="20"/>
              </w:rPr>
              <w:t>1133</w:t>
            </w:r>
          </w:p>
        </w:tc>
        <w:tc>
          <w:tcPr>
            <w:tcW w:w="395" w:type="pct"/>
          </w:tcPr>
          <w:p w:rsidR="006A6954" w:rsidRPr="002105D0" w:rsidRDefault="006A6954" w:rsidP="00064EEA">
            <w:pPr>
              <w:pStyle w:val="Paragrafi"/>
              <w:ind w:firstLine="0"/>
              <w:rPr>
                <w:sz w:val="20"/>
              </w:rPr>
            </w:pPr>
            <w:r w:rsidRPr="002105D0">
              <w:rPr>
                <w:sz w:val="20"/>
              </w:rPr>
              <w:t>1007/1</w:t>
            </w:r>
          </w:p>
        </w:tc>
        <w:tc>
          <w:tcPr>
            <w:tcW w:w="356" w:type="pct"/>
          </w:tcPr>
          <w:p w:rsidR="006A6954" w:rsidRPr="002105D0" w:rsidRDefault="006A6954" w:rsidP="00064EEA">
            <w:pPr>
              <w:pStyle w:val="Paragrafi"/>
              <w:ind w:firstLine="0"/>
              <w:rPr>
                <w:sz w:val="20"/>
              </w:rPr>
            </w:pPr>
            <w:r w:rsidRPr="002105D0">
              <w:rPr>
                <w:sz w:val="20"/>
              </w:rPr>
              <w:t>300</w:t>
            </w:r>
          </w:p>
        </w:tc>
        <w:tc>
          <w:tcPr>
            <w:tcW w:w="470" w:type="pct"/>
          </w:tcPr>
          <w:p w:rsidR="006A6954" w:rsidRPr="002105D0" w:rsidRDefault="006A6954" w:rsidP="00064EEA">
            <w:pPr>
              <w:rPr>
                <w:sz w:val="20"/>
                <w:szCs w:val="20"/>
              </w:rPr>
            </w:pPr>
            <w:r w:rsidRPr="002105D0">
              <w:rPr>
                <w:sz w:val="20"/>
                <w:szCs w:val="20"/>
              </w:rPr>
              <w:t>ar</w:t>
            </w:r>
            <w:r>
              <w:rPr>
                <w:sz w:val="20"/>
                <w:szCs w:val="20"/>
              </w:rPr>
              <w:t>ë</w:t>
            </w:r>
          </w:p>
        </w:tc>
        <w:tc>
          <w:tcPr>
            <w:tcW w:w="356" w:type="pct"/>
          </w:tcPr>
          <w:p w:rsidR="006A6954" w:rsidRPr="002105D0" w:rsidRDefault="006A6954" w:rsidP="00064EEA">
            <w:pPr>
              <w:rPr>
                <w:sz w:val="20"/>
                <w:szCs w:val="20"/>
              </w:rPr>
            </w:pPr>
            <w:r w:rsidRPr="002105D0">
              <w:rPr>
                <w:sz w:val="20"/>
                <w:szCs w:val="20"/>
              </w:rPr>
              <w:t>196</w:t>
            </w:r>
          </w:p>
        </w:tc>
        <w:tc>
          <w:tcPr>
            <w:tcW w:w="443" w:type="pct"/>
          </w:tcPr>
          <w:p w:rsidR="006A6954" w:rsidRPr="002105D0" w:rsidRDefault="006A6954" w:rsidP="00064EEA">
            <w:pPr>
              <w:pStyle w:val="Paragrafi"/>
              <w:ind w:firstLine="0"/>
              <w:rPr>
                <w:sz w:val="20"/>
              </w:rPr>
            </w:pPr>
            <w:r w:rsidRPr="002105D0">
              <w:rPr>
                <w:sz w:val="20"/>
              </w:rPr>
              <w:t>58800</w:t>
            </w:r>
          </w:p>
        </w:tc>
        <w:tc>
          <w:tcPr>
            <w:tcW w:w="758" w:type="pct"/>
          </w:tcPr>
          <w:p w:rsidR="006A6954" w:rsidRPr="002105D0" w:rsidRDefault="006A6954" w:rsidP="00064EEA">
            <w:pPr>
              <w:pStyle w:val="Paragrafi"/>
              <w:ind w:firstLine="0"/>
              <w:rPr>
                <w:sz w:val="20"/>
              </w:rPr>
            </w:pPr>
            <w:r w:rsidRPr="002105D0">
              <w:rPr>
                <w:sz w:val="20"/>
              </w:rPr>
              <w:t>I pakonfirmuar</w:t>
            </w:r>
          </w:p>
        </w:tc>
      </w:tr>
      <w:tr w:rsidR="006A6954" w:rsidRPr="002105D0">
        <w:tc>
          <w:tcPr>
            <w:tcW w:w="249" w:type="pct"/>
          </w:tcPr>
          <w:p w:rsidR="006A6954" w:rsidRPr="002105D0" w:rsidRDefault="006A6954" w:rsidP="00064EEA">
            <w:pPr>
              <w:pStyle w:val="Paragrafi"/>
              <w:ind w:firstLine="0"/>
              <w:rPr>
                <w:sz w:val="20"/>
              </w:rPr>
            </w:pPr>
            <w:r w:rsidRPr="002105D0">
              <w:rPr>
                <w:sz w:val="20"/>
              </w:rPr>
              <w:t>11</w:t>
            </w:r>
          </w:p>
        </w:tc>
        <w:tc>
          <w:tcPr>
            <w:tcW w:w="687" w:type="pct"/>
          </w:tcPr>
          <w:p w:rsidR="006A6954" w:rsidRPr="002105D0" w:rsidRDefault="006A6954" w:rsidP="00064EEA">
            <w:pPr>
              <w:pStyle w:val="Paragrafi"/>
              <w:ind w:firstLine="0"/>
              <w:rPr>
                <w:sz w:val="20"/>
              </w:rPr>
            </w:pPr>
            <w:r w:rsidRPr="002105D0">
              <w:rPr>
                <w:sz w:val="20"/>
              </w:rPr>
              <w:t>Idriz</w:t>
            </w:r>
          </w:p>
        </w:tc>
        <w:tc>
          <w:tcPr>
            <w:tcW w:w="385" w:type="pct"/>
          </w:tcPr>
          <w:p w:rsidR="006A6954" w:rsidRPr="002105D0" w:rsidRDefault="006A6954" w:rsidP="00064EEA">
            <w:pPr>
              <w:pStyle w:val="Paragrafi"/>
              <w:ind w:firstLine="0"/>
              <w:rPr>
                <w:sz w:val="20"/>
              </w:rPr>
            </w:pPr>
            <w:r w:rsidRPr="002105D0">
              <w:rPr>
                <w:sz w:val="20"/>
              </w:rPr>
              <w:t>Fazli</w:t>
            </w:r>
          </w:p>
        </w:tc>
        <w:tc>
          <w:tcPr>
            <w:tcW w:w="463" w:type="pct"/>
          </w:tcPr>
          <w:p w:rsidR="006A6954" w:rsidRPr="002105D0" w:rsidRDefault="006A6954" w:rsidP="00064EEA">
            <w:pPr>
              <w:pStyle w:val="Paragrafi"/>
              <w:ind w:firstLine="0"/>
              <w:rPr>
                <w:sz w:val="20"/>
              </w:rPr>
            </w:pPr>
            <w:r w:rsidRPr="002105D0">
              <w:rPr>
                <w:sz w:val="20"/>
              </w:rPr>
              <w:t>Gosturani</w:t>
            </w:r>
          </w:p>
        </w:tc>
        <w:tc>
          <w:tcPr>
            <w:tcW w:w="438" w:type="pct"/>
          </w:tcPr>
          <w:p w:rsidR="006A6954" w:rsidRPr="002105D0" w:rsidRDefault="006A6954" w:rsidP="00064EEA">
            <w:pPr>
              <w:pStyle w:val="Paragrafi"/>
              <w:ind w:firstLine="0"/>
              <w:rPr>
                <w:sz w:val="20"/>
              </w:rPr>
            </w:pPr>
            <w:r w:rsidRPr="002105D0">
              <w:rPr>
                <w:sz w:val="20"/>
              </w:rPr>
              <w:t>1133</w:t>
            </w:r>
          </w:p>
        </w:tc>
        <w:tc>
          <w:tcPr>
            <w:tcW w:w="395" w:type="pct"/>
          </w:tcPr>
          <w:p w:rsidR="006A6954" w:rsidRPr="002105D0" w:rsidRDefault="006A6954" w:rsidP="00064EEA">
            <w:pPr>
              <w:pStyle w:val="Paragrafi"/>
              <w:ind w:firstLine="0"/>
              <w:rPr>
                <w:sz w:val="20"/>
              </w:rPr>
            </w:pPr>
            <w:r w:rsidRPr="002105D0">
              <w:rPr>
                <w:sz w:val="20"/>
              </w:rPr>
              <w:t>1007/2</w:t>
            </w:r>
          </w:p>
        </w:tc>
        <w:tc>
          <w:tcPr>
            <w:tcW w:w="356" w:type="pct"/>
          </w:tcPr>
          <w:p w:rsidR="006A6954" w:rsidRPr="002105D0" w:rsidRDefault="006A6954" w:rsidP="00064EEA">
            <w:pPr>
              <w:pStyle w:val="Paragrafi"/>
              <w:ind w:firstLine="0"/>
              <w:rPr>
                <w:sz w:val="20"/>
              </w:rPr>
            </w:pPr>
            <w:r w:rsidRPr="002105D0">
              <w:rPr>
                <w:sz w:val="20"/>
              </w:rPr>
              <w:t>460</w:t>
            </w:r>
          </w:p>
        </w:tc>
        <w:tc>
          <w:tcPr>
            <w:tcW w:w="470" w:type="pct"/>
          </w:tcPr>
          <w:p w:rsidR="006A6954" w:rsidRPr="002105D0" w:rsidRDefault="006A6954" w:rsidP="00064EEA">
            <w:pPr>
              <w:rPr>
                <w:sz w:val="20"/>
                <w:szCs w:val="20"/>
              </w:rPr>
            </w:pPr>
            <w:r w:rsidRPr="002105D0">
              <w:rPr>
                <w:sz w:val="20"/>
                <w:szCs w:val="20"/>
              </w:rPr>
              <w:t>ar</w:t>
            </w:r>
            <w:r>
              <w:rPr>
                <w:sz w:val="20"/>
                <w:szCs w:val="20"/>
              </w:rPr>
              <w:t>ë</w:t>
            </w:r>
          </w:p>
        </w:tc>
        <w:tc>
          <w:tcPr>
            <w:tcW w:w="356" w:type="pct"/>
          </w:tcPr>
          <w:p w:rsidR="006A6954" w:rsidRPr="002105D0" w:rsidRDefault="006A6954" w:rsidP="00064EEA">
            <w:pPr>
              <w:rPr>
                <w:sz w:val="20"/>
                <w:szCs w:val="20"/>
              </w:rPr>
            </w:pPr>
            <w:r w:rsidRPr="002105D0">
              <w:rPr>
                <w:sz w:val="20"/>
                <w:szCs w:val="20"/>
              </w:rPr>
              <w:t>196</w:t>
            </w:r>
          </w:p>
        </w:tc>
        <w:tc>
          <w:tcPr>
            <w:tcW w:w="443" w:type="pct"/>
          </w:tcPr>
          <w:p w:rsidR="006A6954" w:rsidRPr="002105D0" w:rsidRDefault="006A6954" w:rsidP="00064EEA">
            <w:pPr>
              <w:pStyle w:val="Paragrafi"/>
              <w:ind w:firstLine="0"/>
              <w:rPr>
                <w:sz w:val="20"/>
              </w:rPr>
            </w:pPr>
            <w:r w:rsidRPr="002105D0">
              <w:rPr>
                <w:sz w:val="20"/>
              </w:rPr>
              <w:t>90160</w:t>
            </w:r>
          </w:p>
        </w:tc>
        <w:tc>
          <w:tcPr>
            <w:tcW w:w="758" w:type="pct"/>
          </w:tcPr>
          <w:p w:rsidR="006A6954" w:rsidRPr="002105D0" w:rsidRDefault="006A6954" w:rsidP="00064EEA">
            <w:pPr>
              <w:pStyle w:val="Paragrafi"/>
              <w:ind w:firstLine="0"/>
              <w:rPr>
                <w:sz w:val="20"/>
              </w:rPr>
            </w:pPr>
            <w:r w:rsidRPr="002105D0">
              <w:rPr>
                <w:sz w:val="20"/>
              </w:rPr>
              <w:t>Konfirmim ZVRPP</w:t>
            </w:r>
          </w:p>
        </w:tc>
      </w:tr>
      <w:tr w:rsidR="006A6954" w:rsidRPr="002105D0">
        <w:tc>
          <w:tcPr>
            <w:tcW w:w="249" w:type="pct"/>
          </w:tcPr>
          <w:p w:rsidR="006A6954" w:rsidRPr="002105D0" w:rsidRDefault="006A6954" w:rsidP="00064EEA">
            <w:pPr>
              <w:pStyle w:val="Paragrafi"/>
              <w:ind w:firstLine="0"/>
              <w:rPr>
                <w:sz w:val="20"/>
              </w:rPr>
            </w:pPr>
          </w:p>
        </w:tc>
        <w:tc>
          <w:tcPr>
            <w:tcW w:w="687" w:type="pct"/>
          </w:tcPr>
          <w:p w:rsidR="006A6954" w:rsidRPr="0089472A" w:rsidRDefault="006A6954" w:rsidP="00064EEA">
            <w:pPr>
              <w:pStyle w:val="Paragrafi"/>
              <w:ind w:firstLine="0"/>
              <w:jc w:val="center"/>
              <w:rPr>
                <w:b/>
                <w:sz w:val="20"/>
              </w:rPr>
            </w:pPr>
            <w:r w:rsidRPr="0089472A">
              <w:rPr>
                <w:b/>
                <w:sz w:val="20"/>
              </w:rPr>
              <w:t>Shuma</w:t>
            </w:r>
          </w:p>
        </w:tc>
        <w:tc>
          <w:tcPr>
            <w:tcW w:w="385" w:type="pct"/>
          </w:tcPr>
          <w:p w:rsidR="006A6954" w:rsidRPr="0089472A" w:rsidRDefault="006A6954" w:rsidP="00064EEA">
            <w:pPr>
              <w:pStyle w:val="Paragrafi"/>
              <w:ind w:firstLine="0"/>
              <w:jc w:val="center"/>
              <w:rPr>
                <w:b/>
                <w:sz w:val="20"/>
              </w:rPr>
            </w:pPr>
          </w:p>
        </w:tc>
        <w:tc>
          <w:tcPr>
            <w:tcW w:w="463" w:type="pct"/>
          </w:tcPr>
          <w:p w:rsidR="006A6954" w:rsidRPr="0089472A" w:rsidRDefault="006A6954" w:rsidP="00064EEA">
            <w:pPr>
              <w:pStyle w:val="Paragrafi"/>
              <w:ind w:firstLine="0"/>
              <w:jc w:val="center"/>
              <w:rPr>
                <w:b/>
                <w:sz w:val="20"/>
              </w:rPr>
            </w:pPr>
          </w:p>
        </w:tc>
        <w:tc>
          <w:tcPr>
            <w:tcW w:w="438" w:type="pct"/>
          </w:tcPr>
          <w:p w:rsidR="006A6954" w:rsidRPr="0089472A" w:rsidRDefault="006A6954" w:rsidP="00064EEA">
            <w:pPr>
              <w:pStyle w:val="Paragrafi"/>
              <w:ind w:firstLine="0"/>
              <w:jc w:val="center"/>
              <w:rPr>
                <w:b/>
                <w:sz w:val="20"/>
              </w:rPr>
            </w:pPr>
          </w:p>
        </w:tc>
        <w:tc>
          <w:tcPr>
            <w:tcW w:w="395" w:type="pct"/>
          </w:tcPr>
          <w:p w:rsidR="006A6954" w:rsidRPr="0089472A" w:rsidRDefault="006A6954" w:rsidP="00064EEA">
            <w:pPr>
              <w:pStyle w:val="Paragrafi"/>
              <w:ind w:firstLine="0"/>
              <w:jc w:val="center"/>
              <w:rPr>
                <w:b/>
                <w:sz w:val="20"/>
              </w:rPr>
            </w:pPr>
          </w:p>
        </w:tc>
        <w:tc>
          <w:tcPr>
            <w:tcW w:w="356" w:type="pct"/>
          </w:tcPr>
          <w:p w:rsidR="006A6954" w:rsidRPr="0089472A" w:rsidRDefault="006A6954" w:rsidP="00064EEA">
            <w:pPr>
              <w:pStyle w:val="Paragrafi"/>
              <w:ind w:firstLine="0"/>
              <w:jc w:val="center"/>
              <w:rPr>
                <w:b/>
                <w:sz w:val="20"/>
              </w:rPr>
            </w:pPr>
            <w:r w:rsidRPr="0089472A">
              <w:rPr>
                <w:b/>
                <w:sz w:val="20"/>
              </w:rPr>
              <w:t>2670</w:t>
            </w:r>
          </w:p>
        </w:tc>
        <w:tc>
          <w:tcPr>
            <w:tcW w:w="470" w:type="pct"/>
          </w:tcPr>
          <w:p w:rsidR="006A6954" w:rsidRPr="0089472A" w:rsidRDefault="006A6954" w:rsidP="00064EEA">
            <w:pPr>
              <w:pStyle w:val="Paragrafi"/>
              <w:ind w:firstLine="0"/>
              <w:jc w:val="center"/>
              <w:rPr>
                <w:b/>
                <w:sz w:val="20"/>
              </w:rPr>
            </w:pPr>
          </w:p>
        </w:tc>
        <w:tc>
          <w:tcPr>
            <w:tcW w:w="356" w:type="pct"/>
          </w:tcPr>
          <w:p w:rsidR="006A6954" w:rsidRPr="0089472A" w:rsidRDefault="006A6954" w:rsidP="00064EEA">
            <w:pPr>
              <w:pStyle w:val="Paragrafi"/>
              <w:ind w:firstLine="0"/>
              <w:jc w:val="center"/>
              <w:rPr>
                <w:b/>
                <w:sz w:val="20"/>
              </w:rPr>
            </w:pPr>
          </w:p>
        </w:tc>
        <w:tc>
          <w:tcPr>
            <w:tcW w:w="443" w:type="pct"/>
          </w:tcPr>
          <w:p w:rsidR="006A6954" w:rsidRPr="0089472A" w:rsidRDefault="006A6954" w:rsidP="00064EEA">
            <w:pPr>
              <w:pStyle w:val="Paragrafi"/>
              <w:ind w:firstLine="0"/>
              <w:jc w:val="center"/>
              <w:rPr>
                <w:b/>
                <w:sz w:val="20"/>
              </w:rPr>
            </w:pPr>
            <w:r w:rsidRPr="0089472A">
              <w:rPr>
                <w:b/>
                <w:sz w:val="20"/>
              </w:rPr>
              <w:t>542742</w:t>
            </w:r>
          </w:p>
        </w:tc>
        <w:tc>
          <w:tcPr>
            <w:tcW w:w="758" w:type="pct"/>
          </w:tcPr>
          <w:p w:rsidR="006A6954" w:rsidRPr="002105D0" w:rsidRDefault="006A6954" w:rsidP="00064EEA">
            <w:pPr>
              <w:pStyle w:val="Paragrafi"/>
              <w:ind w:firstLine="0"/>
              <w:rPr>
                <w:sz w:val="20"/>
              </w:rPr>
            </w:pPr>
          </w:p>
        </w:tc>
      </w:tr>
    </w:tbl>
    <w:p w:rsidR="006A6954" w:rsidRDefault="006A6954" w:rsidP="006A6954">
      <w:pPr>
        <w:pStyle w:val="Paragrafi"/>
        <w:rPr>
          <w:szCs w:val="22"/>
        </w:rPr>
      </w:pPr>
    </w:p>
    <w:p w:rsidR="006A6954" w:rsidRDefault="006A6954" w:rsidP="006A6954">
      <w:pPr>
        <w:pStyle w:val="Paragrafi"/>
        <w:rPr>
          <w:szCs w:val="22"/>
        </w:rPr>
      </w:pPr>
    </w:p>
    <w:p w:rsidR="007834B9" w:rsidRDefault="007834B9" w:rsidP="006A6954">
      <w:pPr>
        <w:pStyle w:val="Paragrafi"/>
        <w:rPr>
          <w:szCs w:val="22"/>
        </w:rPr>
        <w:sectPr w:rsidR="007834B9" w:rsidSect="007834B9">
          <w:pgSz w:w="16840" w:h="11907" w:orient="landscape" w:code="9"/>
          <w:pgMar w:top="1418" w:right="1418" w:bottom="1418" w:left="1418" w:header="1304" w:footer="1134" w:gutter="0"/>
          <w:cols w:space="720"/>
          <w:docGrid w:linePitch="360"/>
        </w:sectPr>
      </w:pPr>
    </w:p>
    <w:p w:rsidR="008977E9" w:rsidRPr="00016163" w:rsidRDefault="008977E9" w:rsidP="008977E9">
      <w:pPr>
        <w:pStyle w:val="Akti"/>
      </w:pPr>
      <w:r w:rsidRPr="00016163">
        <w:t>VENDIM</w:t>
      </w:r>
    </w:p>
    <w:p w:rsidR="008977E9" w:rsidRPr="00016163" w:rsidRDefault="008977E9" w:rsidP="008977E9">
      <w:pPr>
        <w:pStyle w:val="NumriData"/>
      </w:pPr>
      <w:r w:rsidRPr="00016163">
        <w:t>Nr.8, dat</w:t>
      </w:r>
      <w:r>
        <w:t>ë</w:t>
      </w:r>
      <w:r w:rsidRPr="00016163">
        <w:t xml:space="preserve"> 29.1.2010</w:t>
      </w:r>
    </w:p>
    <w:p w:rsidR="008977E9" w:rsidRPr="00016163" w:rsidRDefault="008977E9" w:rsidP="008977E9">
      <w:pPr>
        <w:pStyle w:val="Paragrafi"/>
      </w:pPr>
    </w:p>
    <w:p w:rsidR="008977E9" w:rsidRPr="00016163" w:rsidRDefault="008977E9" w:rsidP="008977E9">
      <w:pPr>
        <w:pStyle w:val="Titulli"/>
      </w:pPr>
      <w:r w:rsidRPr="00016163">
        <w:t>P</w:t>
      </w:r>
      <w:r>
        <w:t>Ë</w:t>
      </w:r>
      <w:r w:rsidRPr="00016163">
        <w:t>R MIRATIMIN E NIVELIT T</w:t>
      </w:r>
      <w:r>
        <w:t>Ë</w:t>
      </w:r>
      <w:r w:rsidRPr="00016163">
        <w:t xml:space="preserve"> KONSUMIT VJETOR T</w:t>
      </w:r>
      <w:r>
        <w:t>Ë</w:t>
      </w:r>
      <w:r w:rsidRPr="00016163">
        <w:t xml:space="preserve"> ENERGJIS</w:t>
      </w:r>
      <w:r>
        <w:t>Ë</w:t>
      </w:r>
      <w:r w:rsidRPr="00016163">
        <w:t xml:space="preserve"> ELEKTRIKE P</w:t>
      </w:r>
      <w:r>
        <w:t>Ë</w:t>
      </w:r>
      <w:r w:rsidRPr="00016163">
        <w:t>R P</w:t>
      </w:r>
      <w:r>
        <w:t>Ë</w:t>
      </w:r>
      <w:r w:rsidRPr="00016163">
        <w:t>RFITIMIN E STATUSIT T</w:t>
      </w:r>
      <w:r>
        <w:t>Ë</w:t>
      </w:r>
      <w:r w:rsidRPr="00016163">
        <w:t xml:space="preserve"> KLIENTIT T</w:t>
      </w:r>
      <w:r>
        <w:t>Ë</w:t>
      </w:r>
      <w:r w:rsidRPr="00016163">
        <w:t xml:space="preserve"> KUALIFIKUAR P</w:t>
      </w:r>
      <w:r>
        <w:t>Ë</w:t>
      </w:r>
      <w:r w:rsidRPr="00016163">
        <w:t>R VITIN 2010</w:t>
      </w:r>
    </w:p>
    <w:p w:rsidR="008977E9" w:rsidRPr="00016163" w:rsidRDefault="008977E9" w:rsidP="008977E9">
      <w:pPr>
        <w:pStyle w:val="Paragrafi"/>
      </w:pPr>
    </w:p>
    <w:p w:rsidR="008977E9" w:rsidRDefault="008977E9" w:rsidP="008977E9">
      <w:pPr>
        <w:pStyle w:val="Paragrafi"/>
      </w:pPr>
      <w:r w:rsidRPr="00016163">
        <w:t xml:space="preserve">Në mbështetje të nenit 48, pika 1, të </w:t>
      </w:r>
      <w:r>
        <w:t>ligjit nr. 9072, datë 22.05.2003</w:t>
      </w:r>
      <w:r w:rsidRPr="00016163">
        <w:t xml:space="preserve"> “Për sektorin e energjisë elektrike”, të ndryshuar, dhe ligj</w:t>
      </w:r>
      <w:r>
        <w:t>it nr.9501, datë 3.4.2006 “Për ratifikimin e traktatit të krijimit të komunitetit të e</w:t>
      </w:r>
      <w:r w:rsidRPr="00016163">
        <w:t>nergjis</w:t>
      </w:r>
      <w:r>
        <w:t>ë</w:t>
      </w:r>
      <w:r w:rsidRPr="00016163">
        <w:t>”, Bordi i Komisioner</w:t>
      </w:r>
      <w:r>
        <w:t>ë</w:t>
      </w:r>
      <w:r w:rsidRPr="00016163">
        <w:t>ve t</w:t>
      </w:r>
      <w:r>
        <w:t>ë</w:t>
      </w:r>
      <w:r w:rsidRPr="00016163">
        <w:t xml:space="preserve"> Entit Rregullator t</w:t>
      </w:r>
      <w:r>
        <w:t>ë</w:t>
      </w:r>
      <w:r w:rsidRPr="00016163">
        <w:t xml:space="preserve"> Energjis</w:t>
      </w:r>
      <w:r>
        <w:t>ë</w:t>
      </w:r>
      <w:r w:rsidRPr="00016163">
        <w:t>, n</w:t>
      </w:r>
      <w:r>
        <w:t>ë</w:t>
      </w:r>
      <w:r w:rsidRPr="00016163">
        <w:t xml:space="preserve"> mbledhjen e tij t</w:t>
      </w:r>
      <w:r>
        <w:t>ë</w:t>
      </w:r>
      <w:r w:rsidRPr="00016163">
        <w:t xml:space="preserve"> dat</w:t>
      </w:r>
      <w:r>
        <w:t>ë</w:t>
      </w:r>
      <w:r w:rsidRPr="00016163">
        <w:t>s 29.1.2010, mbasi shqyrtoi propozimin e Drejtoris</w:t>
      </w:r>
      <w:r>
        <w:t>ë</w:t>
      </w:r>
      <w:r w:rsidRPr="00016163">
        <w:t xml:space="preserve"> Juridike dhe Mbrojtjes s</w:t>
      </w:r>
      <w:r>
        <w:t>ë</w:t>
      </w:r>
      <w:r w:rsidRPr="00016163">
        <w:t xml:space="preserve"> Konsumatorit dhe t</w:t>
      </w:r>
      <w:r>
        <w:t>ë</w:t>
      </w:r>
      <w:r w:rsidRPr="00016163">
        <w:t xml:space="preserve"> Drejtoris</w:t>
      </w:r>
      <w:r>
        <w:t>ë</w:t>
      </w:r>
      <w:r w:rsidRPr="00016163">
        <w:t xml:space="preserve"> s</w:t>
      </w:r>
      <w:r>
        <w:t>ë</w:t>
      </w:r>
      <w:r w:rsidRPr="00016163">
        <w:t xml:space="preserve"> Licencimit dhe </w:t>
      </w:r>
      <w:r>
        <w:t>Monitorimit të Tregut,</w:t>
      </w:r>
    </w:p>
    <w:p w:rsidR="008977E9" w:rsidRDefault="008977E9" w:rsidP="008977E9">
      <w:pPr>
        <w:pStyle w:val="Paragrafi"/>
      </w:pPr>
    </w:p>
    <w:p w:rsidR="008977E9" w:rsidRDefault="008977E9" w:rsidP="008977E9">
      <w:pPr>
        <w:pStyle w:val="VENDOSI"/>
      </w:pPr>
      <w:r>
        <w:t>VENDOSI:</w:t>
      </w:r>
    </w:p>
    <w:p w:rsidR="008977E9" w:rsidRDefault="008977E9" w:rsidP="008977E9">
      <w:pPr>
        <w:pStyle w:val="Paragrafi"/>
      </w:pPr>
    </w:p>
    <w:p w:rsidR="008977E9" w:rsidRDefault="008977E9" w:rsidP="008977E9">
      <w:pPr>
        <w:pStyle w:val="Paragrafi"/>
      </w:pPr>
      <w:r>
        <w:t>1. Për vitin 2010, të gjithë klientët tariforë (familjarë dhe jofamiljarë) të energjisë elektrike kanë të drejtë të përfitojnë statusin e klientit të kualifikuar, pavarësisht nivelit të konsumit vjetor të energjisë elektrike.</w:t>
      </w:r>
    </w:p>
    <w:p w:rsidR="008977E9" w:rsidRDefault="008977E9" w:rsidP="008977E9">
      <w:pPr>
        <w:pStyle w:val="Paragrafi"/>
      </w:pPr>
    </w:p>
    <w:p w:rsidR="008977E9" w:rsidRPr="00C16EB2" w:rsidRDefault="008977E9" w:rsidP="008977E9">
      <w:pPr>
        <w:pStyle w:val="Paragrafi"/>
      </w:pPr>
      <w:r w:rsidRPr="00C16EB2">
        <w:t>Ky vendim hyn në fuqi menjëherë.</w:t>
      </w:r>
    </w:p>
    <w:p w:rsidR="008977E9" w:rsidRPr="00C16EB2" w:rsidRDefault="008977E9" w:rsidP="008977E9">
      <w:pPr>
        <w:pStyle w:val="Paragrafi"/>
      </w:pPr>
      <w:r w:rsidRPr="00C16EB2">
        <w:t>Ky vendim botohet në Fletoren Zyrtare.</w:t>
      </w:r>
    </w:p>
    <w:p w:rsidR="008977E9" w:rsidRDefault="008977E9" w:rsidP="008977E9">
      <w:pPr>
        <w:pStyle w:val="Paragrafi"/>
      </w:pPr>
      <w:r w:rsidRPr="00C16EB2">
        <w:tab/>
      </w:r>
    </w:p>
    <w:p w:rsidR="008977E9" w:rsidRPr="00C16EB2" w:rsidRDefault="008977E9" w:rsidP="008977E9">
      <w:pPr>
        <w:pStyle w:val="Autoriteti"/>
      </w:pPr>
      <w:r w:rsidRPr="00C16EB2">
        <w:t>Kryetari i ERE-s</w:t>
      </w:r>
    </w:p>
    <w:p w:rsidR="008977E9" w:rsidRPr="00C16EB2" w:rsidRDefault="008977E9" w:rsidP="008977E9">
      <w:pPr>
        <w:pStyle w:val="AutoritetiEmer"/>
      </w:pPr>
      <w:r w:rsidRPr="00C16EB2">
        <w:t xml:space="preserve">                                                   Bujar Nepravishta</w:t>
      </w:r>
    </w:p>
    <w:p w:rsidR="008977E9" w:rsidRDefault="008977E9" w:rsidP="008977E9">
      <w:pPr>
        <w:pStyle w:val="Paragrafi"/>
      </w:pPr>
    </w:p>
    <w:p w:rsidR="00C84503" w:rsidRDefault="00C84503" w:rsidP="008977E9">
      <w:pPr>
        <w:pStyle w:val="Akti"/>
      </w:pPr>
    </w:p>
    <w:p w:rsidR="00C84503" w:rsidRDefault="00C84503" w:rsidP="008977E9">
      <w:pPr>
        <w:pStyle w:val="Akti"/>
      </w:pPr>
    </w:p>
    <w:p w:rsidR="008977E9" w:rsidRDefault="008977E9" w:rsidP="008977E9">
      <w:pPr>
        <w:pStyle w:val="Akti"/>
      </w:pPr>
      <w:r>
        <w:t>VENDIM</w:t>
      </w:r>
    </w:p>
    <w:p w:rsidR="008977E9" w:rsidRDefault="008977E9" w:rsidP="008977E9">
      <w:pPr>
        <w:pStyle w:val="NumriData"/>
      </w:pPr>
      <w:r>
        <w:t>Nr.9, datë 29.1.2010</w:t>
      </w:r>
    </w:p>
    <w:p w:rsidR="008977E9" w:rsidRDefault="008977E9" w:rsidP="008977E9">
      <w:pPr>
        <w:pStyle w:val="Paragrafi"/>
      </w:pPr>
    </w:p>
    <w:p w:rsidR="008977E9" w:rsidRDefault="008977E9" w:rsidP="008977E9">
      <w:pPr>
        <w:pStyle w:val="Titulli"/>
      </w:pPr>
      <w:r>
        <w:t xml:space="preserve">PËR AUTORIZIMIN </w:t>
      </w:r>
      <w:smartTag w:uri="urn:schemas-microsoft-com:office:smarttags" w:element="place">
        <w:r>
          <w:t>E SHOQËRISË</w:t>
        </w:r>
      </w:smartTag>
      <w:r>
        <w:t xml:space="preserve"> “HIDROINVEST 1” SHPK PËR NDRYSHIMIN E AKSIONaRIT QË KONTROLLON INTERESAT (ZOTËRON PAKETËN KONTROLLUESE)</w:t>
      </w:r>
    </w:p>
    <w:p w:rsidR="008977E9" w:rsidRDefault="008977E9" w:rsidP="008977E9">
      <w:pPr>
        <w:pStyle w:val="Titulli"/>
      </w:pPr>
    </w:p>
    <w:p w:rsidR="008977E9" w:rsidRPr="00016163" w:rsidRDefault="008977E9" w:rsidP="008977E9">
      <w:pPr>
        <w:pStyle w:val="Paragrafi"/>
      </w:pPr>
    </w:p>
    <w:p w:rsidR="008977E9" w:rsidRDefault="008977E9" w:rsidP="008977E9">
      <w:pPr>
        <w:pStyle w:val="Paragrafi"/>
      </w:pPr>
      <w:r>
        <w:t>Në mbështetje të neneve 9 dhe 15</w:t>
      </w:r>
      <w:r w:rsidRPr="00016163">
        <w:t xml:space="preserve"> pika 1</w:t>
      </w:r>
      <w:r>
        <w:t xml:space="preserve"> të ligji</w:t>
      </w:r>
      <w:r w:rsidR="0013158A">
        <w:t>t nr.9072, datë 22.</w:t>
      </w:r>
      <w:r>
        <w:t>5.2003</w:t>
      </w:r>
      <w:r w:rsidRPr="00016163">
        <w:t xml:space="preserve"> “Për sektorin e energjisë elektrike”, të ndryshuar,</w:t>
      </w:r>
      <w:r>
        <w:t xml:space="preserve"> pikës 6.2 të “Licencës për prodhimin e energjisë elektrike”, </w:t>
      </w:r>
      <w:r w:rsidRPr="00016163">
        <w:t>Bordi i Komisioner</w:t>
      </w:r>
      <w:r>
        <w:t>ë</w:t>
      </w:r>
      <w:r w:rsidRPr="00016163">
        <w:t>ve t</w:t>
      </w:r>
      <w:r>
        <w:t>ë Entit Rregullator të Energjisë (ERE),</w:t>
      </w:r>
      <w:r w:rsidRPr="00016163">
        <w:t xml:space="preserve"> n</w:t>
      </w:r>
      <w:r>
        <w:t>ë</w:t>
      </w:r>
      <w:r w:rsidRPr="00016163">
        <w:t xml:space="preserve"> mbledhjen e tij t</w:t>
      </w:r>
      <w:r>
        <w:t>ë</w:t>
      </w:r>
      <w:r w:rsidRPr="00016163">
        <w:t xml:space="preserve"> dat</w:t>
      </w:r>
      <w:r>
        <w:t>ë</w:t>
      </w:r>
      <w:r w:rsidRPr="00016163">
        <w:t>s 29.1.2010, mbasi shqyrtoi</w:t>
      </w:r>
      <w:r>
        <w:t xml:space="preserve"> kërkesën e paraqitur nga shoqëria “Hidroinvest 1” sh.p.k., për marrjen e autorizimit për ndryshimin e aksionarit që kontrollon interesat dhe relacionin e përgatitur nga </w:t>
      </w:r>
      <w:r w:rsidR="00A47848">
        <w:t xml:space="preserve">Drejtoria </w:t>
      </w:r>
      <w:r>
        <w:t xml:space="preserve">e </w:t>
      </w:r>
      <w:r w:rsidR="00A47848">
        <w:t xml:space="preserve">Licencimit </w:t>
      </w:r>
      <w:r>
        <w:t xml:space="preserve">dhe </w:t>
      </w:r>
      <w:r w:rsidR="00A47848">
        <w:t xml:space="preserve">Monitorimit </w:t>
      </w:r>
      <w:r>
        <w:t xml:space="preserve">të </w:t>
      </w:r>
      <w:r w:rsidR="00A47848">
        <w:t xml:space="preserve">Tregut </w:t>
      </w:r>
      <w:r>
        <w:t xml:space="preserve">dhe </w:t>
      </w:r>
      <w:r w:rsidR="00A47848">
        <w:t xml:space="preserve">Drejtoria Juridike </w:t>
      </w:r>
      <w:r>
        <w:t xml:space="preserve">dhe </w:t>
      </w:r>
      <w:r w:rsidR="00A47848">
        <w:t xml:space="preserve">Mbrojtjes </w:t>
      </w:r>
      <w:r>
        <w:t xml:space="preserve">së </w:t>
      </w:r>
      <w:r w:rsidR="00A47848">
        <w:t>Konsumatorit</w:t>
      </w:r>
      <w:r>
        <w:t>,</w:t>
      </w:r>
    </w:p>
    <w:p w:rsidR="008977E9" w:rsidRDefault="008977E9" w:rsidP="008977E9">
      <w:pPr>
        <w:pStyle w:val="Paragrafi"/>
      </w:pPr>
      <w:r>
        <w:t>dhe konstatoi se:</w:t>
      </w:r>
    </w:p>
    <w:p w:rsidR="008977E9" w:rsidRDefault="008977E9" w:rsidP="008977E9">
      <w:pPr>
        <w:pStyle w:val="Paragrafi"/>
      </w:pPr>
      <w:r>
        <w:t>1.</w:t>
      </w:r>
      <w:r w:rsidRPr="00B16DEA">
        <w:t xml:space="preserve"> </w:t>
      </w:r>
      <w:r>
        <w:t>S</w:t>
      </w:r>
      <w:r w:rsidR="00564264">
        <w:t>hoqëria “Hidroinvest 1” sh.p.k.</w:t>
      </w:r>
      <w:r>
        <w:t xml:space="preserve"> është licencuar me vendimin e Bordit të Komisionerëve nr.113, datë 24.9.2008.</w:t>
      </w:r>
    </w:p>
    <w:p w:rsidR="008977E9" w:rsidRDefault="008977E9" w:rsidP="008977E9">
      <w:pPr>
        <w:pStyle w:val="Paragrafi"/>
      </w:pPr>
      <w:r>
        <w:t>2. Propozimi për shitjen e aksioneve të “Hidroinvest 1” sh.p.k., shkakton ndryshimin e aksionarit që kontrollon interesat.</w:t>
      </w:r>
    </w:p>
    <w:p w:rsidR="008977E9" w:rsidRDefault="008977E9" w:rsidP="008977E9">
      <w:pPr>
        <w:pStyle w:val="Paragrafi"/>
      </w:pPr>
      <w:r>
        <w:t>3.</w:t>
      </w:r>
      <w:r w:rsidRPr="00216D09">
        <w:t xml:space="preserve"> </w:t>
      </w:r>
      <w:r>
        <w:t>Ndryshimi i aksionarit që kontrollon interesat e shoqërisë i shërben shtimit të kapacitetit teknik të kompanisë dhe uljes në mënyrë të ndjeshme të nivelit të kreditimit nga bankat për realizimin e investimit, si dhe në përmbushjen e detyrimeve të marrëveshjes së koncesionit dhe licencës së prodhimit të energjisë elektrike,</w:t>
      </w:r>
    </w:p>
    <w:p w:rsidR="008977E9" w:rsidRDefault="008977E9" w:rsidP="008977E9">
      <w:pPr>
        <w:pStyle w:val="Paragrafi"/>
      </w:pPr>
      <w:r>
        <w:t>Për gjithë sa më sipër cituar, Bordi i Komisionerëve të ERE-s</w:t>
      </w:r>
    </w:p>
    <w:p w:rsidR="008977E9" w:rsidRDefault="008977E9" w:rsidP="008977E9">
      <w:pPr>
        <w:pStyle w:val="Paragrafi"/>
      </w:pPr>
    </w:p>
    <w:p w:rsidR="00564264" w:rsidRDefault="00564264" w:rsidP="008977E9">
      <w:pPr>
        <w:pStyle w:val="Paragrafi"/>
      </w:pPr>
    </w:p>
    <w:p w:rsidR="008977E9" w:rsidRDefault="008977E9" w:rsidP="008977E9">
      <w:pPr>
        <w:pStyle w:val="VENDOSI"/>
      </w:pPr>
      <w:r>
        <w:t>VENDOSI:</w:t>
      </w:r>
    </w:p>
    <w:p w:rsidR="008977E9" w:rsidRDefault="008977E9" w:rsidP="008977E9">
      <w:pPr>
        <w:pStyle w:val="Paragrafi"/>
      </w:pPr>
    </w:p>
    <w:p w:rsidR="008977E9" w:rsidRDefault="008977E9" w:rsidP="008977E9">
      <w:pPr>
        <w:pStyle w:val="Paragrafi"/>
      </w:pPr>
      <w:r>
        <w:t>1. Të autorizojë shoqërinë “Hidroinvest 1” sh.p.k., për ndryshimin e aksionarit që kontrollon interesat e shoqërisë.</w:t>
      </w:r>
    </w:p>
    <w:p w:rsidR="008977E9" w:rsidRDefault="008977E9" w:rsidP="008977E9">
      <w:pPr>
        <w:pStyle w:val="Paragrafi"/>
      </w:pPr>
      <w:r>
        <w:t>2. Ngarkohet Drejtoria e Licencimit dhe Monitorimit të Tregut të njoftojë aplikuesin për vendimin e Bordit të Komisionerëve të ERE-s.</w:t>
      </w:r>
    </w:p>
    <w:p w:rsidR="008977E9" w:rsidRDefault="008977E9" w:rsidP="008977E9">
      <w:pPr>
        <w:pStyle w:val="Paragrafi"/>
      </w:pPr>
    </w:p>
    <w:p w:rsidR="008977E9" w:rsidRPr="00C16EB2" w:rsidRDefault="008977E9" w:rsidP="008977E9">
      <w:pPr>
        <w:pStyle w:val="Paragrafi"/>
      </w:pPr>
      <w:r w:rsidRPr="00C16EB2">
        <w:t>Ky vendim hyn në fuqi menjëherë.</w:t>
      </w:r>
    </w:p>
    <w:p w:rsidR="008977E9" w:rsidRPr="00C16EB2" w:rsidRDefault="008977E9" w:rsidP="008977E9">
      <w:pPr>
        <w:pStyle w:val="Paragrafi"/>
      </w:pPr>
      <w:r w:rsidRPr="00C16EB2">
        <w:t>Ky vendim botohet në Fletoren Zyrtare.</w:t>
      </w:r>
    </w:p>
    <w:p w:rsidR="008977E9" w:rsidRDefault="008977E9" w:rsidP="008977E9">
      <w:pPr>
        <w:pStyle w:val="Paragrafi"/>
      </w:pPr>
      <w:r w:rsidRPr="00C16EB2">
        <w:tab/>
      </w:r>
    </w:p>
    <w:p w:rsidR="008977E9" w:rsidRPr="00C16EB2" w:rsidRDefault="008977E9" w:rsidP="008977E9">
      <w:pPr>
        <w:pStyle w:val="Autoriteti"/>
      </w:pPr>
      <w:r w:rsidRPr="00C16EB2">
        <w:t>Kryetari i ERE-s</w:t>
      </w:r>
    </w:p>
    <w:p w:rsidR="008977E9" w:rsidRPr="00C16EB2" w:rsidRDefault="008977E9" w:rsidP="008977E9">
      <w:pPr>
        <w:pStyle w:val="AutoritetiEmer"/>
      </w:pPr>
      <w:r w:rsidRPr="00C16EB2">
        <w:t xml:space="preserve">                                                   Bujar Nepravishta</w:t>
      </w:r>
    </w:p>
    <w:p w:rsidR="008977E9" w:rsidRDefault="008977E9" w:rsidP="008977E9">
      <w:pPr>
        <w:pStyle w:val="Paragrafi"/>
      </w:pPr>
    </w:p>
    <w:p w:rsidR="008977E9" w:rsidRPr="00016163" w:rsidRDefault="008977E9" w:rsidP="008977E9">
      <w:pPr>
        <w:pStyle w:val="Paragrafi"/>
        <w:ind w:firstLine="0"/>
      </w:pPr>
    </w:p>
    <w:p w:rsidR="008977E9" w:rsidRPr="00016163" w:rsidRDefault="008977E9" w:rsidP="008977E9">
      <w:pPr>
        <w:pStyle w:val="Paragrafi"/>
      </w:pPr>
    </w:p>
    <w:p w:rsidR="000C78C0" w:rsidRDefault="000C78C0"/>
    <w:p w:rsidR="00712E94" w:rsidRDefault="00712E94"/>
    <w:sectPr w:rsidR="00712E94" w:rsidSect="007834B9">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EB8" w:rsidRDefault="001F6EB8">
      <w:r>
        <w:separator/>
      </w:r>
    </w:p>
  </w:endnote>
  <w:endnote w:type="continuationSeparator" w:id="0">
    <w:p w:rsidR="001F6EB8" w:rsidRDefault="001F6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E94" w:rsidRDefault="00712E94" w:rsidP="0078547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12E94" w:rsidRDefault="00712E94" w:rsidP="0078547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E94" w:rsidRDefault="00712E94" w:rsidP="0078547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C7316">
      <w:rPr>
        <w:rStyle w:val="PageNumber"/>
        <w:noProof/>
      </w:rPr>
      <w:t>326</w:t>
    </w:r>
    <w:r>
      <w:rPr>
        <w:rStyle w:val="PageNumber"/>
      </w:rPr>
      <w:fldChar w:fldCharType="end"/>
    </w:r>
  </w:p>
  <w:p w:rsidR="00712E94" w:rsidRDefault="00712E94" w:rsidP="0078547F">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954" w:rsidRDefault="006A6954" w:rsidP="008977E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A6954" w:rsidRDefault="006A6954" w:rsidP="008977E9">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954" w:rsidRPr="00D60FB7" w:rsidRDefault="006A6954" w:rsidP="008977E9">
    <w:pPr>
      <w:pStyle w:val="Footer"/>
      <w:framePr w:wrap="around" w:vAnchor="text" w:hAnchor="margin" w:xAlign="outside" w:y="1"/>
      <w:rPr>
        <w:rStyle w:val="PageNumber"/>
        <w:rFonts w:ascii="CG Times" w:hAnsi="CG Times"/>
        <w:sz w:val="22"/>
        <w:szCs w:val="22"/>
      </w:rPr>
    </w:pPr>
    <w:r w:rsidRPr="00D60FB7">
      <w:rPr>
        <w:rStyle w:val="PageNumber"/>
        <w:rFonts w:ascii="CG Times" w:hAnsi="CG Times"/>
        <w:sz w:val="22"/>
        <w:szCs w:val="22"/>
      </w:rPr>
      <w:fldChar w:fldCharType="begin"/>
    </w:r>
    <w:r w:rsidRPr="00D60FB7">
      <w:rPr>
        <w:rStyle w:val="PageNumber"/>
        <w:rFonts w:ascii="CG Times" w:hAnsi="CG Times"/>
        <w:sz w:val="22"/>
        <w:szCs w:val="22"/>
      </w:rPr>
      <w:instrText xml:space="preserve">PAGE  </w:instrText>
    </w:r>
    <w:r w:rsidRPr="00D60FB7">
      <w:rPr>
        <w:rStyle w:val="PageNumber"/>
        <w:rFonts w:ascii="CG Times" w:hAnsi="CG Times"/>
        <w:sz w:val="22"/>
        <w:szCs w:val="22"/>
      </w:rPr>
      <w:fldChar w:fldCharType="separate"/>
    </w:r>
    <w:r w:rsidR="0013158A">
      <w:rPr>
        <w:rStyle w:val="PageNumber"/>
        <w:rFonts w:ascii="CG Times" w:hAnsi="CG Times"/>
        <w:noProof/>
        <w:sz w:val="22"/>
        <w:szCs w:val="22"/>
      </w:rPr>
      <w:t>349</w:t>
    </w:r>
    <w:r w:rsidRPr="00D60FB7">
      <w:rPr>
        <w:rStyle w:val="PageNumber"/>
        <w:rFonts w:ascii="CG Times" w:hAnsi="CG Times"/>
        <w:sz w:val="22"/>
        <w:szCs w:val="22"/>
      </w:rPr>
      <w:fldChar w:fldCharType="end"/>
    </w:r>
  </w:p>
  <w:p w:rsidR="006A6954" w:rsidRDefault="006A6954" w:rsidP="008977E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EB8" w:rsidRDefault="001F6EB8">
      <w:r>
        <w:separator/>
      </w:r>
    </w:p>
  </w:footnote>
  <w:footnote w:type="continuationSeparator" w:id="0">
    <w:p w:rsidR="001F6EB8" w:rsidRDefault="001F6E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977E9"/>
    <w:rsid w:val="00000299"/>
    <w:rsid w:val="00000722"/>
    <w:rsid w:val="000008B7"/>
    <w:rsid w:val="00001EF7"/>
    <w:rsid w:val="00002407"/>
    <w:rsid w:val="00002937"/>
    <w:rsid w:val="00002F24"/>
    <w:rsid w:val="00003250"/>
    <w:rsid w:val="00005C82"/>
    <w:rsid w:val="000060FD"/>
    <w:rsid w:val="00006AC8"/>
    <w:rsid w:val="00006C0A"/>
    <w:rsid w:val="000103C6"/>
    <w:rsid w:val="000103FE"/>
    <w:rsid w:val="0001044A"/>
    <w:rsid w:val="00010E2C"/>
    <w:rsid w:val="00011EDF"/>
    <w:rsid w:val="000127ED"/>
    <w:rsid w:val="00012C83"/>
    <w:rsid w:val="00012E79"/>
    <w:rsid w:val="000141B3"/>
    <w:rsid w:val="00014C21"/>
    <w:rsid w:val="00015B4E"/>
    <w:rsid w:val="00015FD5"/>
    <w:rsid w:val="00016657"/>
    <w:rsid w:val="00016A5E"/>
    <w:rsid w:val="00017587"/>
    <w:rsid w:val="00022085"/>
    <w:rsid w:val="00022B4E"/>
    <w:rsid w:val="00023FA2"/>
    <w:rsid w:val="00024F89"/>
    <w:rsid w:val="00024FCE"/>
    <w:rsid w:val="000253F0"/>
    <w:rsid w:val="00025896"/>
    <w:rsid w:val="00025983"/>
    <w:rsid w:val="0003013A"/>
    <w:rsid w:val="00031DF5"/>
    <w:rsid w:val="00031EA4"/>
    <w:rsid w:val="0003201B"/>
    <w:rsid w:val="0003207C"/>
    <w:rsid w:val="000327BC"/>
    <w:rsid w:val="000329DA"/>
    <w:rsid w:val="00032D84"/>
    <w:rsid w:val="00034643"/>
    <w:rsid w:val="00035B7F"/>
    <w:rsid w:val="00035CDC"/>
    <w:rsid w:val="0003647D"/>
    <w:rsid w:val="00037A1F"/>
    <w:rsid w:val="00040AF3"/>
    <w:rsid w:val="000414F8"/>
    <w:rsid w:val="000416FF"/>
    <w:rsid w:val="00042864"/>
    <w:rsid w:val="00043AA6"/>
    <w:rsid w:val="000466CF"/>
    <w:rsid w:val="0004792B"/>
    <w:rsid w:val="00050323"/>
    <w:rsid w:val="00050FC5"/>
    <w:rsid w:val="00051F94"/>
    <w:rsid w:val="000539D7"/>
    <w:rsid w:val="00054658"/>
    <w:rsid w:val="000554AA"/>
    <w:rsid w:val="00055F48"/>
    <w:rsid w:val="000561BE"/>
    <w:rsid w:val="00056A07"/>
    <w:rsid w:val="0005745D"/>
    <w:rsid w:val="00060E18"/>
    <w:rsid w:val="00061364"/>
    <w:rsid w:val="000629D4"/>
    <w:rsid w:val="00062A4D"/>
    <w:rsid w:val="00063796"/>
    <w:rsid w:val="000639F6"/>
    <w:rsid w:val="00064E91"/>
    <w:rsid w:val="00064EEA"/>
    <w:rsid w:val="000650B9"/>
    <w:rsid w:val="00067C31"/>
    <w:rsid w:val="00067EC0"/>
    <w:rsid w:val="000700C4"/>
    <w:rsid w:val="00070120"/>
    <w:rsid w:val="000703AE"/>
    <w:rsid w:val="00070C49"/>
    <w:rsid w:val="00070F70"/>
    <w:rsid w:val="00071288"/>
    <w:rsid w:val="00071C07"/>
    <w:rsid w:val="0007262A"/>
    <w:rsid w:val="00074099"/>
    <w:rsid w:val="00074BB1"/>
    <w:rsid w:val="00074DBF"/>
    <w:rsid w:val="00075E1E"/>
    <w:rsid w:val="0007682B"/>
    <w:rsid w:val="00076C32"/>
    <w:rsid w:val="0007779A"/>
    <w:rsid w:val="000777F9"/>
    <w:rsid w:val="00081D8B"/>
    <w:rsid w:val="00082056"/>
    <w:rsid w:val="00082BAB"/>
    <w:rsid w:val="00083982"/>
    <w:rsid w:val="00084631"/>
    <w:rsid w:val="00084A42"/>
    <w:rsid w:val="00084DEF"/>
    <w:rsid w:val="000860E3"/>
    <w:rsid w:val="000868FC"/>
    <w:rsid w:val="00087A33"/>
    <w:rsid w:val="000903D3"/>
    <w:rsid w:val="00090D4C"/>
    <w:rsid w:val="000910C3"/>
    <w:rsid w:val="00091445"/>
    <w:rsid w:val="0009144B"/>
    <w:rsid w:val="00091651"/>
    <w:rsid w:val="0009211F"/>
    <w:rsid w:val="00093354"/>
    <w:rsid w:val="0009428D"/>
    <w:rsid w:val="000952CB"/>
    <w:rsid w:val="00095809"/>
    <w:rsid w:val="00095CED"/>
    <w:rsid w:val="00096018"/>
    <w:rsid w:val="000A3773"/>
    <w:rsid w:val="000A3DF0"/>
    <w:rsid w:val="000A49E6"/>
    <w:rsid w:val="000A4DC3"/>
    <w:rsid w:val="000A4DEE"/>
    <w:rsid w:val="000A4F27"/>
    <w:rsid w:val="000A5D11"/>
    <w:rsid w:val="000A5FBB"/>
    <w:rsid w:val="000A6D0C"/>
    <w:rsid w:val="000A6D6B"/>
    <w:rsid w:val="000A7435"/>
    <w:rsid w:val="000B16D1"/>
    <w:rsid w:val="000B1A52"/>
    <w:rsid w:val="000B2D4A"/>
    <w:rsid w:val="000B3197"/>
    <w:rsid w:val="000B33D7"/>
    <w:rsid w:val="000B3931"/>
    <w:rsid w:val="000B3965"/>
    <w:rsid w:val="000B512C"/>
    <w:rsid w:val="000B53EC"/>
    <w:rsid w:val="000B7929"/>
    <w:rsid w:val="000C161C"/>
    <w:rsid w:val="000C16D2"/>
    <w:rsid w:val="000C2847"/>
    <w:rsid w:val="000C36D2"/>
    <w:rsid w:val="000C6008"/>
    <w:rsid w:val="000C6782"/>
    <w:rsid w:val="000C78C0"/>
    <w:rsid w:val="000C7EC7"/>
    <w:rsid w:val="000D0338"/>
    <w:rsid w:val="000D215F"/>
    <w:rsid w:val="000D34A0"/>
    <w:rsid w:val="000D4C0B"/>
    <w:rsid w:val="000D50B5"/>
    <w:rsid w:val="000D57C4"/>
    <w:rsid w:val="000D599D"/>
    <w:rsid w:val="000D6063"/>
    <w:rsid w:val="000D62E7"/>
    <w:rsid w:val="000D6E88"/>
    <w:rsid w:val="000D735E"/>
    <w:rsid w:val="000D7AB6"/>
    <w:rsid w:val="000E0630"/>
    <w:rsid w:val="000E1006"/>
    <w:rsid w:val="000E11E6"/>
    <w:rsid w:val="000E17D4"/>
    <w:rsid w:val="000E2715"/>
    <w:rsid w:val="000E3371"/>
    <w:rsid w:val="000E3718"/>
    <w:rsid w:val="000E3EC5"/>
    <w:rsid w:val="000E4194"/>
    <w:rsid w:val="000E4890"/>
    <w:rsid w:val="000E5080"/>
    <w:rsid w:val="000E5175"/>
    <w:rsid w:val="000E6235"/>
    <w:rsid w:val="000E6B41"/>
    <w:rsid w:val="000E718C"/>
    <w:rsid w:val="000E7351"/>
    <w:rsid w:val="000E7D44"/>
    <w:rsid w:val="000F0101"/>
    <w:rsid w:val="000F0806"/>
    <w:rsid w:val="000F09A2"/>
    <w:rsid w:val="000F0E73"/>
    <w:rsid w:val="000F1210"/>
    <w:rsid w:val="000F18AE"/>
    <w:rsid w:val="000F225A"/>
    <w:rsid w:val="000F23AF"/>
    <w:rsid w:val="000F23CE"/>
    <w:rsid w:val="000F304A"/>
    <w:rsid w:val="000F3315"/>
    <w:rsid w:val="000F3410"/>
    <w:rsid w:val="000F378B"/>
    <w:rsid w:val="000F38BA"/>
    <w:rsid w:val="000F3C34"/>
    <w:rsid w:val="000F3E96"/>
    <w:rsid w:val="000F4991"/>
    <w:rsid w:val="000F5B2D"/>
    <w:rsid w:val="000F7A2F"/>
    <w:rsid w:val="00100E22"/>
    <w:rsid w:val="00100F84"/>
    <w:rsid w:val="001015A6"/>
    <w:rsid w:val="001017C4"/>
    <w:rsid w:val="00101F19"/>
    <w:rsid w:val="001021CB"/>
    <w:rsid w:val="00105063"/>
    <w:rsid w:val="00105157"/>
    <w:rsid w:val="00105250"/>
    <w:rsid w:val="00105827"/>
    <w:rsid w:val="00107338"/>
    <w:rsid w:val="001076C3"/>
    <w:rsid w:val="00107B69"/>
    <w:rsid w:val="0011000E"/>
    <w:rsid w:val="00110963"/>
    <w:rsid w:val="00110B86"/>
    <w:rsid w:val="00110C65"/>
    <w:rsid w:val="001113B0"/>
    <w:rsid w:val="0011172A"/>
    <w:rsid w:val="0011203E"/>
    <w:rsid w:val="0011273F"/>
    <w:rsid w:val="001129D8"/>
    <w:rsid w:val="00112C37"/>
    <w:rsid w:val="0011311C"/>
    <w:rsid w:val="00113D39"/>
    <w:rsid w:val="00116D09"/>
    <w:rsid w:val="00116FB6"/>
    <w:rsid w:val="0011714D"/>
    <w:rsid w:val="0011721F"/>
    <w:rsid w:val="00120CC8"/>
    <w:rsid w:val="001220DF"/>
    <w:rsid w:val="00122724"/>
    <w:rsid w:val="00122802"/>
    <w:rsid w:val="00123148"/>
    <w:rsid w:val="00123727"/>
    <w:rsid w:val="001249B8"/>
    <w:rsid w:val="0012503A"/>
    <w:rsid w:val="001258AE"/>
    <w:rsid w:val="00130D4D"/>
    <w:rsid w:val="00130FE2"/>
    <w:rsid w:val="0013158A"/>
    <w:rsid w:val="00131751"/>
    <w:rsid w:val="0013182C"/>
    <w:rsid w:val="00131BE6"/>
    <w:rsid w:val="00132B33"/>
    <w:rsid w:val="00133293"/>
    <w:rsid w:val="00135069"/>
    <w:rsid w:val="0013632D"/>
    <w:rsid w:val="00136856"/>
    <w:rsid w:val="0013693B"/>
    <w:rsid w:val="00137FE6"/>
    <w:rsid w:val="00140639"/>
    <w:rsid w:val="00140CA3"/>
    <w:rsid w:val="00140F3B"/>
    <w:rsid w:val="001419B7"/>
    <w:rsid w:val="00141EA2"/>
    <w:rsid w:val="00142478"/>
    <w:rsid w:val="00142685"/>
    <w:rsid w:val="00142833"/>
    <w:rsid w:val="00142D78"/>
    <w:rsid w:val="001441A5"/>
    <w:rsid w:val="0014567D"/>
    <w:rsid w:val="001459C2"/>
    <w:rsid w:val="00145A92"/>
    <w:rsid w:val="00150250"/>
    <w:rsid w:val="00150891"/>
    <w:rsid w:val="00150DFA"/>
    <w:rsid w:val="00152CF4"/>
    <w:rsid w:val="00152DD0"/>
    <w:rsid w:val="00153808"/>
    <w:rsid w:val="00154195"/>
    <w:rsid w:val="00154B59"/>
    <w:rsid w:val="00154F50"/>
    <w:rsid w:val="0015716F"/>
    <w:rsid w:val="00160622"/>
    <w:rsid w:val="001629B9"/>
    <w:rsid w:val="00162AA9"/>
    <w:rsid w:val="0016367F"/>
    <w:rsid w:val="001639B2"/>
    <w:rsid w:val="00164A18"/>
    <w:rsid w:val="00164D53"/>
    <w:rsid w:val="00164E17"/>
    <w:rsid w:val="00165355"/>
    <w:rsid w:val="00166528"/>
    <w:rsid w:val="0016677F"/>
    <w:rsid w:val="00166863"/>
    <w:rsid w:val="001669FD"/>
    <w:rsid w:val="001679B1"/>
    <w:rsid w:val="00167DC1"/>
    <w:rsid w:val="00170151"/>
    <w:rsid w:val="001707EE"/>
    <w:rsid w:val="001720FF"/>
    <w:rsid w:val="00172C23"/>
    <w:rsid w:val="001747A4"/>
    <w:rsid w:val="00175424"/>
    <w:rsid w:val="00175B98"/>
    <w:rsid w:val="00175FFC"/>
    <w:rsid w:val="00176B53"/>
    <w:rsid w:val="00180123"/>
    <w:rsid w:val="00180189"/>
    <w:rsid w:val="0018274A"/>
    <w:rsid w:val="00183DDA"/>
    <w:rsid w:val="00185318"/>
    <w:rsid w:val="00185D84"/>
    <w:rsid w:val="0018722F"/>
    <w:rsid w:val="00187677"/>
    <w:rsid w:val="00194290"/>
    <w:rsid w:val="00194404"/>
    <w:rsid w:val="00194917"/>
    <w:rsid w:val="0019540C"/>
    <w:rsid w:val="00195C84"/>
    <w:rsid w:val="00196A03"/>
    <w:rsid w:val="00196D97"/>
    <w:rsid w:val="001974A2"/>
    <w:rsid w:val="001974E9"/>
    <w:rsid w:val="00197705"/>
    <w:rsid w:val="001A097A"/>
    <w:rsid w:val="001A1345"/>
    <w:rsid w:val="001A2070"/>
    <w:rsid w:val="001A2871"/>
    <w:rsid w:val="001A3785"/>
    <w:rsid w:val="001A4642"/>
    <w:rsid w:val="001A5343"/>
    <w:rsid w:val="001A5F8D"/>
    <w:rsid w:val="001A6612"/>
    <w:rsid w:val="001A6B48"/>
    <w:rsid w:val="001A740A"/>
    <w:rsid w:val="001A76DD"/>
    <w:rsid w:val="001A78F6"/>
    <w:rsid w:val="001A7AC5"/>
    <w:rsid w:val="001B0744"/>
    <w:rsid w:val="001B1FFB"/>
    <w:rsid w:val="001B3275"/>
    <w:rsid w:val="001B3A1F"/>
    <w:rsid w:val="001B3B15"/>
    <w:rsid w:val="001B3E89"/>
    <w:rsid w:val="001B4832"/>
    <w:rsid w:val="001B4A42"/>
    <w:rsid w:val="001B4B5A"/>
    <w:rsid w:val="001B538D"/>
    <w:rsid w:val="001B5679"/>
    <w:rsid w:val="001B5805"/>
    <w:rsid w:val="001B738C"/>
    <w:rsid w:val="001B7535"/>
    <w:rsid w:val="001C0EB0"/>
    <w:rsid w:val="001C2199"/>
    <w:rsid w:val="001C2C27"/>
    <w:rsid w:val="001C2EDF"/>
    <w:rsid w:val="001C499E"/>
    <w:rsid w:val="001C6139"/>
    <w:rsid w:val="001C63E4"/>
    <w:rsid w:val="001C6A70"/>
    <w:rsid w:val="001C6E3C"/>
    <w:rsid w:val="001C7008"/>
    <w:rsid w:val="001D3B9B"/>
    <w:rsid w:val="001D3E0E"/>
    <w:rsid w:val="001D3F24"/>
    <w:rsid w:val="001D3F6A"/>
    <w:rsid w:val="001D586F"/>
    <w:rsid w:val="001D65CF"/>
    <w:rsid w:val="001D6A40"/>
    <w:rsid w:val="001D73A4"/>
    <w:rsid w:val="001E12B2"/>
    <w:rsid w:val="001E139F"/>
    <w:rsid w:val="001E225A"/>
    <w:rsid w:val="001E2364"/>
    <w:rsid w:val="001E3131"/>
    <w:rsid w:val="001E3384"/>
    <w:rsid w:val="001E3881"/>
    <w:rsid w:val="001E495F"/>
    <w:rsid w:val="001E4BDF"/>
    <w:rsid w:val="001E59FA"/>
    <w:rsid w:val="001E5E2D"/>
    <w:rsid w:val="001E7C05"/>
    <w:rsid w:val="001F0AEC"/>
    <w:rsid w:val="001F1484"/>
    <w:rsid w:val="001F29E1"/>
    <w:rsid w:val="001F681E"/>
    <w:rsid w:val="001F6875"/>
    <w:rsid w:val="001F6B24"/>
    <w:rsid w:val="001F6EB8"/>
    <w:rsid w:val="001F706A"/>
    <w:rsid w:val="001F7714"/>
    <w:rsid w:val="001F7A9B"/>
    <w:rsid w:val="00201517"/>
    <w:rsid w:val="00201FDD"/>
    <w:rsid w:val="0020297E"/>
    <w:rsid w:val="00203CE9"/>
    <w:rsid w:val="002046E4"/>
    <w:rsid w:val="00205836"/>
    <w:rsid w:val="00206396"/>
    <w:rsid w:val="0020799F"/>
    <w:rsid w:val="00207CEA"/>
    <w:rsid w:val="00207FBF"/>
    <w:rsid w:val="00210027"/>
    <w:rsid w:val="00210194"/>
    <w:rsid w:val="00210393"/>
    <w:rsid w:val="00211BE2"/>
    <w:rsid w:val="0021248E"/>
    <w:rsid w:val="00212886"/>
    <w:rsid w:val="00212D09"/>
    <w:rsid w:val="00213BF7"/>
    <w:rsid w:val="00213F24"/>
    <w:rsid w:val="00215739"/>
    <w:rsid w:val="0021642A"/>
    <w:rsid w:val="00217143"/>
    <w:rsid w:val="0021715F"/>
    <w:rsid w:val="00217233"/>
    <w:rsid w:val="002175AF"/>
    <w:rsid w:val="00220756"/>
    <w:rsid w:val="00220A94"/>
    <w:rsid w:val="0022294F"/>
    <w:rsid w:val="00223896"/>
    <w:rsid w:val="00223B9D"/>
    <w:rsid w:val="00223E9F"/>
    <w:rsid w:val="00224505"/>
    <w:rsid w:val="00224920"/>
    <w:rsid w:val="002305A2"/>
    <w:rsid w:val="0023254D"/>
    <w:rsid w:val="00232E3B"/>
    <w:rsid w:val="00232F31"/>
    <w:rsid w:val="00233117"/>
    <w:rsid w:val="00233FFF"/>
    <w:rsid w:val="00234B98"/>
    <w:rsid w:val="00234D1D"/>
    <w:rsid w:val="002368CC"/>
    <w:rsid w:val="00241479"/>
    <w:rsid w:val="002419C2"/>
    <w:rsid w:val="00242222"/>
    <w:rsid w:val="00242357"/>
    <w:rsid w:val="00242446"/>
    <w:rsid w:val="002435FA"/>
    <w:rsid w:val="0024408B"/>
    <w:rsid w:val="00245C8F"/>
    <w:rsid w:val="0024635D"/>
    <w:rsid w:val="002476E0"/>
    <w:rsid w:val="002500BF"/>
    <w:rsid w:val="00250EDC"/>
    <w:rsid w:val="00252004"/>
    <w:rsid w:val="00252255"/>
    <w:rsid w:val="002524DA"/>
    <w:rsid w:val="0025385F"/>
    <w:rsid w:val="00253A57"/>
    <w:rsid w:val="002547AC"/>
    <w:rsid w:val="002549EE"/>
    <w:rsid w:val="00254DE5"/>
    <w:rsid w:val="002553D3"/>
    <w:rsid w:val="0025617A"/>
    <w:rsid w:val="002565F5"/>
    <w:rsid w:val="002569CD"/>
    <w:rsid w:val="00257049"/>
    <w:rsid w:val="00260118"/>
    <w:rsid w:val="002606EB"/>
    <w:rsid w:val="00262DA2"/>
    <w:rsid w:val="00263382"/>
    <w:rsid w:val="00263876"/>
    <w:rsid w:val="002657D5"/>
    <w:rsid w:val="0026626B"/>
    <w:rsid w:val="00267F7E"/>
    <w:rsid w:val="00270AC9"/>
    <w:rsid w:val="002711DE"/>
    <w:rsid w:val="00271787"/>
    <w:rsid w:val="00271991"/>
    <w:rsid w:val="00271F91"/>
    <w:rsid w:val="0027210B"/>
    <w:rsid w:val="0027226F"/>
    <w:rsid w:val="00274DF8"/>
    <w:rsid w:val="00275F6B"/>
    <w:rsid w:val="002764C7"/>
    <w:rsid w:val="0027755A"/>
    <w:rsid w:val="002776ED"/>
    <w:rsid w:val="00277EEB"/>
    <w:rsid w:val="00280971"/>
    <w:rsid w:val="00281796"/>
    <w:rsid w:val="002822BD"/>
    <w:rsid w:val="002836CA"/>
    <w:rsid w:val="00283FC2"/>
    <w:rsid w:val="00286867"/>
    <w:rsid w:val="0028746E"/>
    <w:rsid w:val="002878F8"/>
    <w:rsid w:val="00291263"/>
    <w:rsid w:val="00291BA4"/>
    <w:rsid w:val="00292BD9"/>
    <w:rsid w:val="00295402"/>
    <w:rsid w:val="002954E8"/>
    <w:rsid w:val="00296387"/>
    <w:rsid w:val="00296563"/>
    <w:rsid w:val="00296BFD"/>
    <w:rsid w:val="00297DC0"/>
    <w:rsid w:val="00297F89"/>
    <w:rsid w:val="002A0A36"/>
    <w:rsid w:val="002A0AB7"/>
    <w:rsid w:val="002A15B8"/>
    <w:rsid w:val="002A1BC3"/>
    <w:rsid w:val="002A1C56"/>
    <w:rsid w:val="002A2AEF"/>
    <w:rsid w:val="002A3102"/>
    <w:rsid w:val="002A3329"/>
    <w:rsid w:val="002A3B86"/>
    <w:rsid w:val="002A4ED3"/>
    <w:rsid w:val="002A54F5"/>
    <w:rsid w:val="002A5DC0"/>
    <w:rsid w:val="002A5F4B"/>
    <w:rsid w:val="002B10A0"/>
    <w:rsid w:val="002B4326"/>
    <w:rsid w:val="002B57A5"/>
    <w:rsid w:val="002B6BB3"/>
    <w:rsid w:val="002C151D"/>
    <w:rsid w:val="002C21F0"/>
    <w:rsid w:val="002C2352"/>
    <w:rsid w:val="002C26D8"/>
    <w:rsid w:val="002C2718"/>
    <w:rsid w:val="002C2B31"/>
    <w:rsid w:val="002C2F37"/>
    <w:rsid w:val="002C309D"/>
    <w:rsid w:val="002C36E7"/>
    <w:rsid w:val="002C4C74"/>
    <w:rsid w:val="002C4E9A"/>
    <w:rsid w:val="002C53D7"/>
    <w:rsid w:val="002C61F0"/>
    <w:rsid w:val="002C62DD"/>
    <w:rsid w:val="002C6726"/>
    <w:rsid w:val="002C6A9B"/>
    <w:rsid w:val="002C6B81"/>
    <w:rsid w:val="002C700A"/>
    <w:rsid w:val="002C744A"/>
    <w:rsid w:val="002C76EE"/>
    <w:rsid w:val="002D054A"/>
    <w:rsid w:val="002D1A8D"/>
    <w:rsid w:val="002D28E3"/>
    <w:rsid w:val="002D35D1"/>
    <w:rsid w:val="002D37BC"/>
    <w:rsid w:val="002D37BF"/>
    <w:rsid w:val="002D45B3"/>
    <w:rsid w:val="002D4ED0"/>
    <w:rsid w:val="002D5301"/>
    <w:rsid w:val="002D5ED1"/>
    <w:rsid w:val="002D6765"/>
    <w:rsid w:val="002D76D9"/>
    <w:rsid w:val="002D7BD2"/>
    <w:rsid w:val="002E0FFF"/>
    <w:rsid w:val="002E12C3"/>
    <w:rsid w:val="002E1D92"/>
    <w:rsid w:val="002E2A2B"/>
    <w:rsid w:val="002E3751"/>
    <w:rsid w:val="002E3A30"/>
    <w:rsid w:val="002E3C99"/>
    <w:rsid w:val="002E4D45"/>
    <w:rsid w:val="002E5814"/>
    <w:rsid w:val="002E5DC9"/>
    <w:rsid w:val="002E61BB"/>
    <w:rsid w:val="002E6BA4"/>
    <w:rsid w:val="002F15AD"/>
    <w:rsid w:val="002F1666"/>
    <w:rsid w:val="002F1904"/>
    <w:rsid w:val="002F1959"/>
    <w:rsid w:val="002F215C"/>
    <w:rsid w:val="002F2520"/>
    <w:rsid w:val="002F3450"/>
    <w:rsid w:val="002F383A"/>
    <w:rsid w:val="002F3DAB"/>
    <w:rsid w:val="002F410C"/>
    <w:rsid w:val="002F53AF"/>
    <w:rsid w:val="002F5F30"/>
    <w:rsid w:val="002F6523"/>
    <w:rsid w:val="002F78FB"/>
    <w:rsid w:val="002F7953"/>
    <w:rsid w:val="00300A27"/>
    <w:rsid w:val="00300D09"/>
    <w:rsid w:val="00301D08"/>
    <w:rsid w:val="00301D7E"/>
    <w:rsid w:val="00301F52"/>
    <w:rsid w:val="003021CF"/>
    <w:rsid w:val="0030326E"/>
    <w:rsid w:val="00303373"/>
    <w:rsid w:val="00303B28"/>
    <w:rsid w:val="00304EC2"/>
    <w:rsid w:val="003050B5"/>
    <w:rsid w:val="00306011"/>
    <w:rsid w:val="003064FE"/>
    <w:rsid w:val="00306619"/>
    <w:rsid w:val="0030753E"/>
    <w:rsid w:val="00307B5C"/>
    <w:rsid w:val="0031123B"/>
    <w:rsid w:val="003120B9"/>
    <w:rsid w:val="00313CF5"/>
    <w:rsid w:val="00313E20"/>
    <w:rsid w:val="00314508"/>
    <w:rsid w:val="00314F54"/>
    <w:rsid w:val="00315C5C"/>
    <w:rsid w:val="00316AE0"/>
    <w:rsid w:val="003177E7"/>
    <w:rsid w:val="00317981"/>
    <w:rsid w:val="003179D9"/>
    <w:rsid w:val="00317BDD"/>
    <w:rsid w:val="00317F40"/>
    <w:rsid w:val="003207EF"/>
    <w:rsid w:val="00321BCF"/>
    <w:rsid w:val="00321F62"/>
    <w:rsid w:val="00322CD8"/>
    <w:rsid w:val="00322FC1"/>
    <w:rsid w:val="00325096"/>
    <w:rsid w:val="00325914"/>
    <w:rsid w:val="00325BE8"/>
    <w:rsid w:val="00334BC1"/>
    <w:rsid w:val="003359B2"/>
    <w:rsid w:val="00335DAC"/>
    <w:rsid w:val="00336140"/>
    <w:rsid w:val="00340610"/>
    <w:rsid w:val="003415E6"/>
    <w:rsid w:val="00342B27"/>
    <w:rsid w:val="003433CB"/>
    <w:rsid w:val="003434DC"/>
    <w:rsid w:val="003435CF"/>
    <w:rsid w:val="00343916"/>
    <w:rsid w:val="0034435B"/>
    <w:rsid w:val="00345F29"/>
    <w:rsid w:val="00346DF3"/>
    <w:rsid w:val="0034735B"/>
    <w:rsid w:val="00347B54"/>
    <w:rsid w:val="0035086E"/>
    <w:rsid w:val="00351C0C"/>
    <w:rsid w:val="0035225C"/>
    <w:rsid w:val="00353559"/>
    <w:rsid w:val="003542B1"/>
    <w:rsid w:val="00355824"/>
    <w:rsid w:val="00356047"/>
    <w:rsid w:val="0036056D"/>
    <w:rsid w:val="003613CA"/>
    <w:rsid w:val="00364A46"/>
    <w:rsid w:val="003653C3"/>
    <w:rsid w:val="00366F17"/>
    <w:rsid w:val="00370330"/>
    <w:rsid w:val="00370603"/>
    <w:rsid w:val="00370BB6"/>
    <w:rsid w:val="00370F52"/>
    <w:rsid w:val="00371213"/>
    <w:rsid w:val="0037264E"/>
    <w:rsid w:val="00373338"/>
    <w:rsid w:val="00373E64"/>
    <w:rsid w:val="00375004"/>
    <w:rsid w:val="003751D2"/>
    <w:rsid w:val="00375DC9"/>
    <w:rsid w:val="00380DE8"/>
    <w:rsid w:val="003810E9"/>
    <w:rsid w:val="003811E8"/>
    <w:rsid w:val="00381E71"/>
    <w:rsid w:val="00382A44"/>
    <w:rsid w:val="00383A4E"/>
    <w:rsid w:val="003873D9"/>
    <w:rsid w:val="0039020A"/>
    <w:rsid w:val="00390543"/>
    <w:rsid w:val="003915B2"/>
    <w:rsid w:val="00392714"/>
    <w:rsid w:val="00393E6B"/>
    <w:rsid w:val="003962A9"/>
    <w:rsid w:val="003A0819"/>
    <w:rsid w:val="003A11BC"/>
    <w:rsid w:val="003A13DF"/>
    <w:rsid w:val="003A2059"/>
    <w:rsid w:val="003A21FA"/>
    <w:rsid w:val="003A28DD"/>
    <w:rsid w:val="003A3ED9"/>
    <w:rsid w:val="003A3FAA"/>
    <w:rsid w:val="003A431E"/>
    <w:rsid w:val="003A6443"/>
    <w:rsid w:val="003A650F"/>
    <w:rsid w:val="003A6AE5"/>
    <w:rsid w:val="003A7A5F"/>
    <w:rsid w:val="003B1BD0"/>
    <w:rsid w:val="003B1EB2"/>
    <w:rsid w:val="003B2518"/>
    <w:rsid w:val="003B2A90"/>
    <w:rsid w:val="003B2E03"/>
    <w:rsid w:val="003B3257"/>
    <w:rsid w:val="003B3B63"/>
    <w:rsid w:val="003B4890"/>
    <w:rsid w:val="003B65CE"/>
    <w:rsid w:val="003B695B"/>
    <w:rsid w:val="003B699D"/>
    <w:rsid w:val="003B6DEE"/>
    <w:rsid w:val="003B7DE9"/>
    <w:rsid w:val="003C16F3"/>
    <w:rsid w:val="003C1C34"/>
    <w:rsid w:val="003C1E58"/>
    <w:rsid w:val="003C2909"/>
    <w:rsid w:val="003C2CB2"/>
    <w:rsid w:val="003C39C0"/>
    <w:rsid w:val="003C3C21"/>
    <w:rsid w:val="003C6043"/>
    <w:rsid w:val="003C6FF1"/>
    <w:rsid w:val="003D0170"/>
    <w:rsid w:val="003D11C1"/>
    <w:rsid w:val="003D1A92"/>
    <w:rsid w:val="003D20AA"/>
    <w:rsid w:val="003D21E1"/>
    <w:rsid w:val="003D3673"/>
    <w:rsid w:val="003D3868"/>
    <w:rsid w:val="003D3896"/>
    <w:rsid w:val="003D4013"/>
    <w:rsid w:val="003D530D"/>
    <w:rsid w:val="003D6EC7"/>
    <w:rsid w:val="003D6F0D"/>
    <w:rsid w:val="003D701F"/>
    <w:rsid w:val="003D71A1"/>
    <w:rsid w:val="003D73FC"/>
    <w:rsid w:val="003E08AA"/>
    <w:rsid w:val="003E0D19"/>
    <w:rsid w:val="003E1B27"/>
    <w:rsid w:val="003E29B3"/>
    <w:rsid w:val="003E3EF7"/>
    <w:rsid w:val="003E4033"/>
    <w:rsid w:val="003E49A9"/>
    <w:rsid w:val="003E592E"/>
    <w:rsid w:val="003E59EE"/>
    <w:rsid w:val="003E614B"/>
    <w:rsid w:val="003E6BD5"/>
    <w:rsid w:val="003E737A"/>
    <w:rsid w:val="003E7A4B"/>
    <w:rsid w:val="003F0906"/>
    <w:rsid w:val="003F2514"/>
    <w:rsid w:val="003F496E"/>
    <w:rsid w:val="003F4B9B"/>
    <w:rsid w:val="003F4BF7"/>
    <w:rsid w:val="003F5106"/>
    <w:rsid w:val="003F58A2"/>
    <w:rsid w:val="003F5B7F"/>
    <w:rsid w:val="003F60D5"/>
    <w:rsid w:val="003F632B"/>
    <w:rsid w:val="003F6851"/>
    <w:rsid w:val="003F7C53"/>
    <w:rsid w:val="003F7C97"/>
    <w:rsid w:val="00400844"/>
    <w:rsid w:val="00400CBE"/>
    <w:rsid w:val="004014F0"/>
    <w:rsid w:val="00401F6E"/>
    <w:rsid w:val="004025B3"/>
    <w:rsid w:val="00402EFF"/>
    <w:rsid w:val="00403699"/>
    <w:rsid w:val="00405814"/>
    <w:rsid w:val="00406193"/>
    <w:rsid w:val="0040637E"/>
    <w:rsid w:val="00406737"/>
    <w:rsid w:val="0040735D"/>
    <w:rsid w:val="0041048D"/>
    <w:rsid w:val="00411674"/>
    <w:rsid w:val="00411959"/>
    <w:rsid w:val="004124D1"/>
    <w:rsid w:val="00412D84"/>
    <w:rsid w:val="00414435"/>
    <w:rsid w:val="0041458B"/>
    <w:rsid w:val="00416A92"/>
    <w:rsid w:val="00416AD1"/>
    <w:rsid w:val="00416BBE"/>
    <w:rsid w:val="00417F98"/>
    <w:rsid w:val="0042113D"/>
    <w:rsid w:val="00421A8E"/>
    <w:rsid w:val="00421B38"/>
    <w:rsid w:val="00421DAA"/>
    <w:rsid w:val="00421E67"/>
    <w:rsid w:val="004235E1"/>
    <w:rsid w:val="00424565"/>
    <w:rsid w:val="00425CB5"/>
    <w:rsid w:val="00425E3D"/>
    <w:rsid w:val="0042780F"/>
    <w:rsid w:val="004307CA"/>
    <w:rsid w:val="004313DF"/>
    <w:rsid w:val="004329BD"/>
    <w:rsid w:val="004339D0"/>
    <w:rsid w:val="00433B6D"/>
    <w:rsid w:val="00434382"/>
    <w:rsid w:val="00435F21"/>
    <w:rsid w:val="0043625A"/>
    <w:rsid w:val="0043626A"/>
    <w:rsid w:val="0043723A"/>
    <w:rsid w:val="0043754B"/>
    <w:rsid w:val="00437E25"/>
    <w:rsid w:val="0044015C"/>
    <w:rsid w:val="00440793"/>
    <w:rsid w:val="00441C9C"/>
    <w:rsid w:val="004427D4"/>
    <w:rsid w:val="00444D26"/>
    <w:rsid w:val="004452CA"/>
    <w:rsid w:val="004455D7"/>
    <w:rsid w:val="00445F24"/>
    <w:rsid w:val="0044663D"/>
    <w:rsid w:val="00450111"/>
    <w:rsid w:val="00450DCB"/>
    <w:rsid w:val="00451225"/>
    <w:rsid w:val="004532A1"/>
    <w:rsid w:val="0045337E"/>
    <w:rsid w:val="004537C6"/>
    <w:rsid w:val="00453804"/>
    <w:rsid w:val="00453EC0"/>
    <w:rsid w:val="004540CB"/>
    <w:rsid w:val="00455FEA"/>
    <w:rsid w:val="00456662"/>
    <w:rsid w:val="00456E8D"/>
    <w:rsid w:val="0045730E"/>
    <w:rsid w:val="00457943"/>
    <w:rsid w:val="00457A6A"/>
    <w:rsid w:val="00460592"/>
    <w:rsid w:val="004612F7"/>
    <w:rsid w:val="004623CD"/>
    <w:rsid w:val="0046335B"/>
    <w:rsid w:val="0046429C"/>
    <w:rsid w:val="004646FF"/>
    <w:rsid w:val="00464886"/>
    <w:rsid w:val="00464B94"/>
    <w:rsid w:val="004657F6"/>
    <w:rsid w:val="00465815"/>
    <w:rsid w:val="00465A1F"/>
    <w:rsid w:val="00465DF9"/>
    <w:rsid w:val="00466BB1"/>
    <w:rsid w:val="0047123E"/>
    <w:rsid w:val="00472AD8"/>
    <w:rsid w:val="00472AF8"/>
    <w:rsid w:val="004750F5"/>
    <w:rsid w:val="00475F86"/>
    <w:rsid w:val="004767AA"/>
    <w:rsid w:val="0048034E"/>
    <w:rsid w:val="004808C6"/>
    <w:rsid w:val="00480A54"/>
    <w:rsid w:val="004828C7"/>
    <w:rsid w:val="00482D27"/>
    <w:rsid w:val="00484009"/>
    <w:rsid w:val="00484459"/>
    <w:rsid w:val="00484A0D"/>
    <w:rsid w:val="00484BAF"/>
    <w:rsid w:val="0048517D"/>
    <w:rsid w:val="00485452"/>
    <w:rsid w:val="00486250"/>
    <w:rsid w:val="004865E3"/>
    <w:rsid w:val="0048671A"/>
    <w:rsid w:val="00486DE8"/>
    <w:rsid w:val="00486EE5"/>
    <w:rsid w:val="00486F5F"/>
    <w:rsid w:val="004874D5"/>
    <w:rsid w:val="004905F8"/>
    <w:rsid w:val="00490F50"/>
    <w:rsid w:val="0049389E"/>
    <w:rsid w:val="004940F1"/>
    <w:rsid w:val="004947EF"/>
    <w:rsid w:val="0049495C"/>
    <w:rsid w:val="00494B71"/>
    <w:rsid w:val="00495BD4"/>
    <w:rsid w:val="00496BB2"/>
    <w:rsid w:val="00496ECB"/>
    <w:rsid w:val="00497764"/>
    <w:rsid w:val="004A01D5"/>
    <w:rsid w:val="004A1AD9"/>
    <w:rsid w:val="004A1B23"/>
    <w:rsid w:val="004A1EAF"/>
    <w:rsid w:val="004A26BA"/>
    <w:rsid w:val="004A2BF0"/>
    <w:rsid w:val="004A3F5F"/>
    <w:rsid w:val="004A4F2F"/>
    <w:rsid w:val="004A5D87"/>
    <w:rsid w:val="004A5FFE"/>
    <w:rsid w:val="004A7112"/>
    <w:rsid w:val="004A7A59"/>
    <w:rsid w:val="004B1E9E"/>
    <w:rsid w:val="004B2A1E"/>
    <w:rsid w:val="004B44AE"/>
    <w:rsid w:val="004B6B33"/>
    <w:rsid w:val="004B6E12"/>
    <w:rsid w:val="004B737C"/>
    <w:rsid w:val="004B79B0"/>
    <w:rsid w:val="004B7CAF"/>
    <w:rsid w:val="004C096F"/>
    <w:rsid w:val="004C5B37"/>
    <w:rsid w:val="004C5CBE"/>
    <w:rsid w:val="004C707F"/>
    <w:rsid w:val="004C7316"/>
    <w:rsid w:val="004D143D"/>
    <w:rsid w:val="004D3654"/>
    <w:rsid w:val="004D3A2C"/>
    <w:rsid w:val="004D42BC"/>
    <w:rsid w:val="004D5053"/>
    <w:rsid w:val="004D6647"/>
    <w:rsid w:val="004D76A2"/>
    <w:rsid w:val="004E0265"/>
    <w:rsid w:val="004E0679"/>
    <w:rsid w:val="004E1105"/>
    <w:rsid w:val="004E186C"/>
    <w:rsid w:val="004E1BFF"/>
    <w:rsid w:val="004E3E96"/>
    <w:rsid w:val="004E41D4"/>
    <w:rsid w:val="004E4450"/>
    <w:rsid w:val="004E59EF"/>
    <w:rsid w:val="004E5E0C"/>
    <w:rsid w:val="004E5EA6"/>
    <w:rsid w:val="004E68F1"/>
    <w:rsid w:val="004E6B13"/>
    <w:rsid w:val="004E6EB1"/>
    <w:rsid w:val="004F0001"/>
    <w:rsid w:val="004F0323"/>
    <w:rsid w:val="004F0337"/>
    <w:rsid w:val="004F1478"/>
    <w:rsid w:val="004F2177"/>
    <w:rsid w:val="004F2767"/>
    <w:rsid w:val="004F381C"/>
    <w:rsid w:val="004F392C"/>
    <w:rsid w:val="004F548A"/>
    <w:rsid w:val="004F60A9"/>
    <w:rsid w:val="004F6BB1"/>
    <w:rsid w:val="004F6E63"/>
    <w:rsid w:val="00500B59"/>
    <w:rsid w:val="00500C3D"/>
    <w:rsid w:val="00500F2B"/>
    <w:rsid w:val="00501554"/>
    <w:rsid w:val="00503202"/>
    <w:rsid w:val="005036CC"/>
    <w:rsid w:val="00504D3F"/>
    <w:rsid w:val="00504D8E"/>
    <w:rsid w:val="005057FC"/>
    <w:rsid w:val="0050683A"/>
    <w:rsid w:val="00510233"/>
    <w:rsid w:val="00510A83"/>
    <w:rsid w:val="00510D09"/>
    <w:rsid w:val="0051118A"/>
    <w:rsid w:val="00511A44"/>
    <w:rsid w:val="00514436"/>
    <w:rsid w:val="005147C9"/>
    <w:rsid w:val="00515908"/>
    <w:rsid w:val="005160C4"/>
    <w:rsid w:val="00517670"/>
    <w:rsid w:val="0051781E"/>
    <w:rsid w:val="00517DBE"/>
    <w:rsid w:val="00517DE5"/>
    <w:rsid w:val="00517DEF"/>
    <w:rsid w:val="00520636"/>
    <w:rsid w:val="005208CC"/>
    <w:rsid w:val="005215B6"/>
    <w:rsid w:val="005217C9"/>
    <w:rsid w:val="00523083"/>
    <w:rsid w:val="00523A49"/>
    <w:rsid w:val="005255BE"/>
    <w:rsid w:val="00525634"/>
    <w:rsid w:val="00526721"/>
    <w:rsid w:val="00530553"/>
    <w:rsid w:val="00531389"/>
    <w:rsid w:val="00531CAF"/>
    <w:rsid w:val="00531D60"/>
    <w:rsid w:val="0053224B"/>
    <w:rsid w:val="00532655"/>
    <w:rsid w:val="00532CD7"/>
    <w:rsid w:val="00533C02"/>
    <w:rsid w:val="00534D40"/>
    <w:rsid w:val="005356D4"/>
    <w:rsid w:val="00536278"/>
    <w:rsid w:val="00536920"/>
    <w:rsid w:val="00537209"/>
    <w:rsid w:val="005420DF"/>
    <w:rsid w:val="005455C5"/>
    <w:rsid w:val="00545604"/>
    <w:rsid w:val="0054584D"/>
    <w:rsid w:val="0054600D"/>
    <w:rsid w:val="00546462"/>
    <w:rsid w:val="005478DE"/>
    <w:rsid w:val="00547F12"/>
    <w:rsid w:val="00551CD6"/>
    <w:rsid w:val="0055267B"/>
    <w:rsid w:val="0055287D"/>
    <w:rsid w:val="00553212"/>
    <w:rsid w:val="005532F9"/>
    <w:rsid w:val="005536C1"/>
    <w:rsid w:val="00553A40"/>
    <w:rsid w:val="005544B6"/>
    <w:rsid w:val="00554E3E"/>
    <w:rsid w:val="00556078"/>
    <w:rsid w:val="0055620B"/>
    <w:rsid w:val="005564FE"/>
    <w:rsid w:val="005607C8"/>
    <w:rsid w:val="00561825"/>
    <w:rsid w:val="00562151"/>
    <w:rsid w:val="005623C3"/>
    <w:rsid w:val="00562E15"/>
    <w:rsid w:val="005635BC"/>
    <w:rsid w:val="00563693"/>
    <w:rsid w:val="00563FC7"/>
    <w:rsid w:val="00564264"/>
    <w:rsid w:val="00565515"/>
    <w:rsid w:val="0056595F"/>
    <w:rsid w:val="00567812"/>
    <w:rsid w:val="00567BE6"/>
    <w:rsid w:val="00567CBD"/>
    <w:rsid w:val="00567F2B"/>
    <w:rsid w:val="00570840"/>
    <w:rsid w:val="00571558"/>
    <w:rsid w:val="00571B28"/>
    <w:rsid w:val="00571B7D"/>
    <w:rsid w:val="005726BD"/>
    <w:rsid w:val="00572A29"/>
    <w:rsid w:val="00573006"/>
    <w:rsid w:val="0057472E"/>
    <w:rsid w:val="00574A18"/>
    <w:rsid w:val="00574D9B"/>
    <w:rsid w:val="005757D8"/>
    <w:rsid w:val="005769BA"/>
    <w:rsid w:val="00577221"/>
    <w:rsid w:val="005775B7"/>
    <w:rsid w:val="00577BAF"/>
    <w:rsid w:val="00581967"/>
    <w:rsid w:val="005820E4"/>
    <w:rsid w:val="0058282E"/>
    <w:rsid w:val="0058284F"/>
    <w:rsid w:val="00582DEB"/>
    <w:rsid w:val="00583EBC"/>
    <w:rsid w:val="00584284"/>
    <w:rsid w:val="005852B3"/>
    <w:rsid w:val="005857FA"/>
    <w:rsid w:val="00585F8B"/>
    <w:rsid w:val="00587354"/>
    <w:rsid w:val="005874AC"/>
    <w:rsid w:val="00590F38"/>
    <w:rsid w:val="00590FF9"/>
    <w:rsid w:val="0059421C"/>
    <w:rsid w:val="0059445D"/>
    <w:rsid w:val="00594EAE"/>
    <w:rsid w:val="00595755"/>
    <w:rsid w:val="005958D0"/>
    <w:rsid w:val="0059661C"/>
    <w:rsid w:val="00597B72"/>
    <w:rsid w:val="005A0D44"/>
    <w:rsid w:val="005A2720"/>
    <w:rsid w:val="005A27BE"/>
    <w:rsid w:val="005A2A11"/>
    <w:rsid w:val="005A40C1"/>
    <w:rsid w:val="005A431A"/>
    <w:rsid w:val="005A435E"/>
    <w:rsid w:val="005A562D"/>
    <w:rsid w:val="005A79D0"/>
    <w:rsid w:val="005B008F"/>
    <w:rsid w:val="005B064C"/>
    <w:rsid w:val="005B093F"/>
    <w:rsid w:val="005B1124"/>
    <w:rsid w:val="005B1127"/>
    <w:rsid w:val="005B1A44"/>
    <w:rsid w:val="005B2453"/>
    <w:rsid w:val="005B294B"/>
    <w:rsid w:val="005B398F"/>
    <w:rsid w:val="005B55EF"/>
    <w:rsid w:val="005B70D8"/>
    <w:rsid w:val="005B7FFD"/>
    <w:rsid w:val="005C0AF6"/>
    <w:rsid w:val="005C1899"/>
    <w:rsid w:val="005C1D50"/>
    <w:rsid w:val="005C2664"/>
    <w:rsid w:val="005C27BB"/>
    <w:rsid w:val="005C51C8"/>
    <w:rsid w:val="005C555A"/>
    <w:rsid w:val="005C5D5F"/>
    <w:rsid w:val="005C6EF2"/>
    <w:rsid w:val="005C78EA"/>
    <w:rsid w:val="005D04CA"/>
    <w:rsid w:val="005D0AC1"/>
    <w:rsid w:val="005D0B69"/>
    <w:rsid w:val="005D1A3A"/>
    <w:rsid w:val="005D2B49"/>
    <w:rsid w:val="005D3845"/>
    <w:rsid w:val="005D3BDA"/>
    <w:rsid w:val="005D3E04"/>
    <w:rsid w:val="005D5029"/>
    <w:rsid w:val="005D610C"/>
    <w:rsid w:val="005D6866"/>
    <w:rsid w:val="005D69C1"/>
    <w:rsid w:val="005E1998"/>
    <w:rsid w:val="005E202F"/>
    <w:rsid w:val="005E2E22"/>
    <w:rsid w:val="005E3942"/>
    <w:rsid w:val="005E39A8"/>
    <w:rsid w:val="005E3E04"/>
    <w:rsid w:val="005E430F"/>
    <w:rsid w:val="005E499A"/>
    <w:rsid w:val="005E50BB"/>
    <w:rsid w:val="005E742C"/>
    <w:rsid w:val="005E7FDA"/>
    <w:rsid w:val="005F0C93"/>
    <w:rsid w:val="005F124A"/>
    <w:rsid w:val="005F2548"/>
    <w:rsid w:val="005F3FB9"/>
    <w:rsid w:val="005F448C"/>
    <w:rsid w:val="005F535D"/>
    <w:rsid w:val="005F5E1D"/>
    <w:rsid w:val="005F6D77"/>
    <w:rsid w:val="006030DD"/>
    <w:rsid w:val="006032C5"/>
    <w:rsid w:val="00603554"/>
    <w:rsid w:val="00603716"/>
    <w:rsid w:val="0060382C"/>
    <w:rsid w:val="00603DAA"/>
    <w:rsid w:val="00604106"/>
    <w:rsid w:val="00605269"/>
    <w:rsid w:val="0060761F"/>
    <w:rsid w:val="0060763B"/>
    <w:rsid w:val="006101B2"/>
    <w:rsid w:val="00610F14"/>
    <w:rsid w:val="00611323"/>
    <w:rsid w:val="00612051"/>
    <w:rsid w:val="006123D2"/>
    <w:rsid w:val="0061244F"/>
    <w:rsid w:val="0061280F"/>
    <w:rsid w:val="00612914"/>
    <w:rsid w:val="006161BC"/>
    <w:rsid w:val="0061721B"/>
    <w:rsid w:val="00617523"/>
    <w:rsid w:val="00617D54"/>
    <w:rsid w:val="006251F2"/>
    <w:rsid w:val="00625491"/>
    <w:rsid w:val="00625E44"/>
    <w:rsid w:val="0062619D"/>
    <w:rsid w:val="00626C93"/>
    <w:rsid w:val="006270FF"/>
    <w:rsid w:val="006272DC"/>
    <w:rsid w:val="0063130D"/>
    <w:rsid w:val="0063313F"/>
    <w:rsid w:val="006341CF"/>
    <w:rsid w:val="0063440A"/>
    <w:rsid w:val="00634C86"/>
    <w:rsid w:val="00634F16"/>
    <w:rsid w:val="006368F1"/>
    <w:rsid w:val="006374D4"/>
    <w:rsid w:val="00637B27"/>
    <w:rsid w:val="0064007E"/>
    <w:rsid w:val="0064098D"/>
    <w:rsid w:val="0064103C"/>
    <w:rsid w:val="00641C14"/>
    <w:rsid w:val="00643546"/>
    <w:rsid w:val="00643C67"/>
    <w:rsid w:val="00644B15"/>
    <w:rsid w:val="00644FAF"/>
    <w:rsid w:val="006455DD"/>
    <w:rsid w:val="00645700"/>
    <w:rsid w:val="0064633C"/>
    <w:rsid w:val="00646368"/>
    <w:rsid w:val="00650CE9"/>
    <w:rsid w:val="0065128E"/>
    <w:rsid w:val="00651574"/>
    <w:rsid w:val="006515C6"/>
    <w:rsid w:val="00651EB0"/>
    <w:rsid w:val="006526C3"/>
    <w:rsid w:val="00654F1A"/>
    <w:rsid w:val="00656F28"/>
    <w:rsid w:val="00661F19"/>
    <w:rsid w:val="006620AE"/>
    <w:rsid w:val="006635E8"/>
    <w:rsid w:val="00663AFE"/>
    <w:rsid w:val="00663B4D"/>
    <w:rsid w:val="0066585D"/>
    <w:rsid w:val="0066611D"/>
    <w:rsid w:val="00666694"/>
    <w:rsid w:val="006711F2"/>
    <w:rsid w:val="00671C70"/>
    <w:rsid w:val="0067254D"/>
    <w:rsid w:val="0067419E"/>
    <w:rsid w:val="006747AC"/>
    <w:rsid w:val="00675001"/>
    <w:rsid w:val="006757DD"/>
    <w:rsid w:val="00675829"/>
    <w:rsid w:val="0067671A"/>
    <w:rsid w:val="00680142"/>
    <w:rsid w:val="006807E2"/>
    <w:rsid w:val="00680E0E"/>
    <w:rsid w:val="0068219F"/>
    <w:rsid w:val="00684490"/>
    <w:rsid w:val="0068456C"/>
    <w:rsid w:val="00684E0D"/>
    <w:rsid w:val="006852E0"/>
    <w:rsid w:val="00685C55"/>
    <w:rsid w:val="006867AB"/>
    <w:rsid w:val="006869B3"/>
    <w:rsid w:val="00690670"/>
    <w:rsid w:val="00693213"/>
    <w:rsid w:val="00693800"/>
    <w:rsid w:val="006947BA"/>
    <w:rsid w:val="006952FF"/>
    <w:rsid w:val="00695B49"/>
    <w:rsid w:val="0069663B"/>
    <w:rsid w:val="00696837"/>
    <w:rsid w:val="006968F0"/>
    <w:rsid w:val="006A0928"/>
    <w:rsid w:val="006A1CA6"/>
    <w:rsid w:val="006A3D6B"/>
    <w:rsid w:val="006A5FEB"/>
    <w:rsid w:val="006A603A"/>
    <w:rsid w:val="006A6954"/>
    <w:rsid w:val="006A6FDF"/>
    <w:rsid w:val="006A7666"/>
    <w:rsid w:val="006B123A"/>
    <w:rsid w:val="006B1589"/>
    <w:rsid w:val="006B27D9"/>
    <w:rsid w:val="006B28DD"/>
    <w:rsid w:val="006B3DBA"/>
    <w:rsid w:val="006B561E"/>
    <w:rsid w:val="006B6E6E"/>
    <w:rsid w:val="006B7BD9"/>
    <w:rsid w:val="006C2405"/>
    <w:rsid w:val="006C296D"/>
    <w:rsid w:val="006C2DE6"/>
    <w:rsid w:val="006C2E25"/>
    <w:rsid w:val="006C4D5B"/>
    <w:rsid w:val="006C6051"/>
    <w:rsid w:val="006C6054"/>
    <w:rsid w:val="006C66AE"/>
    <w:rsid w:val="006D0203"/>
    <w:rsid w:val="006D08E0"/>
    <w:rsid w:val="006D1B1A"/>
    <w:rsid w:val="006D1DD2"/>
    <w:rsid w:val="006D4C11"/>
    <w:rsid w:val="006D5655"/>
    <w:rsid w:val="006D6899"/>
    <w:rsid w:val="006D6D3A"/>
    <w:rsid w:val="006E0F99"/>
    <w:rsid w:val="006E0F9D"/>
    <w:rsid w:val="006E1372"/>
    <w:rsid w:val="006E1831"/>
    <w:rsid w:val="006E1E7A"/>
    <w:rsid w:val="006E1EDB"/>
    <w:rsid w:val="006E21DB"/>
    <w:rsid w:val="006E2F80"/>
    <w:rsid w:val="006E2FCA"/>
    <w:rsid w:val="006E351C"/>
    <w:rsid w:val="006E68A2"/>
    <w:rsid w:val="006E6BE1"/>
    <w:rsid w:val="006E7490"/>
    <w:rsid w:val="006F09BD"/>
    <w:rsid w:val="006F275D"/>
    <w:rsid w:val="006F2C85"/>
    <w:rsid w:val="006F2F2C"/>
    <w:rsid w:val="006F3958"/>
    <w:rsid w:val="006F3B57"/>
    <w:rsid w:val="006F49C9"/>
    <w:rsid w:val="006F7949"/>
    <w:rsid w:val="007010B6"/>
    <w:rsid w:val="00701783"/>
    <w:rsid w:val="0070661D"/>
    <w:rsid w:val="007072E9"/>
    <w:rsid w:val="00707EB6"/>
    <w:rsid w:val="00710A2B"/>
    <w:rsid w:val="00712235"/>
    <w:rsid w:val="00712313"/>
    <w:rsid w:val="00712478"/>
    <w:rsid w:val="00712E94"/>
    <w:rsid w:val="00716261"/>
    <w:rsid w:val="00716B4F"/>
    <w:rsid w:val="0071720F"/>
    <w:rsid w:val="00717E0B"/>
    <w:rsid w:val="00720AFE"/>
    <w:rsid w:val="007214D2"/>
    <w:rsid w:val="00722468"/>
    <w:rsid w:val="00722908"/>
    <w:rsid w:val="00724630"/>
    <w:rsid w:val="0072561F"/>
    <w:rsid w:val="00725A64"/>
    <w:rsid w:val="00725AE7"/>
    <w:rsid w:val="0072629E"/>
    <w:rsid w:val="00730BC1"/>
    <w:rsid w:val="00732008"/>
    <w:rsid w:val="00733DC9"/>
    <w:rsid w:val="00734BB4"/>
    <w:rsid w:val="00735E8F"/>
    <w:rsid w:val="00736227"/>
    <w:rsid w:val="00736E95"/>
    <w:rsid w:val="0073749D"/>
    <w:rsid w:val="0073793F"/>
    <w:rsid w:val="0074103C"/>
    <w:rsid w:val="00742461"/>
    <w:rsid w:val="00743358"/>
    <w:rsid w:val="0074358F"/>
    <w:rsid w:val="00743F61"/>
    <w:rsid w:val="007447FE"/>
    <w:rsid w:val="0074580F"/>
    <w:rsid w:val="00745A2F"/>
    <w:rsid w:val="00746F2F"/>
    <w:rsid w:val="00746F7E"/>
    <w:rsid w:val="00747F3E"/>
    <w:rsid w:val="00750394"/>
    <w:rsid w:val="00750D9C"/>
    <w:rsid w:val="00751FD1"/>
    <w:rsid w:val="0075452D"/>
    <w:rsid w:val="00754AC3"/>
    <w:rsid w:val="007552D2"/>
    <w:rsid w:val="007554E5"/>
    <w:rsid w:val="007565DB"/>
    <w:rsid w:val="00756A95"/>
    <w:rsid w:val="00757028"/>
    <w:rsid w:val="007611B3"/>
    <w:rsid w:val="00762F9D"/>
    <w:rsid w:val="0076401A"/>
    <w:rsid w:val="00764A3B"/>
    <w:rsid w:val="00764BAC"/>
    <w:rsid w:val="00764EC3"/>
    <w:rsid w:val="00765041"/>
    <w:rsid w:val="00765B34"/>
    <w:rsid w:val="007663D0"/>
    <w:rsid w:val="0076695E"/>
    <w:rsid w:val="00767257"/>
    <w:rsid w:val="007672FC"/>
    <w:rsid w:val="00767BD6"/>
    <w:rsid w:val="00767D92"/>
    <w:rsid w:val="00770864"/>
    <w:rsid w:val="0077147A"/>
    <w:rsid w:val="00771BFF"/>
    <w:rsid w:val="0077262E"/>
    <w:rsid w:val="00772674"/>
    <w:rsid w:val="00774F29"/>
    <w:rsid w:val="0077678A"/>
    <w:rsid w:val="0077685F"/>
    <w:rsid w:val="00777478"/>
    <w:rsid w:val="0078191E"/>
    <w:rsid w:val="00781EA1"/>
    <w:rsid w:val="00782365"/>
    <w:rsid w:val="007828C7"/>
    <w:rsid w:val="00782E44"/>
    <w:rsid w:val="007834B9"/>
    <w:rsid w:val="00783FD3"/>
    <w:rsid w:val="00784B2E"/>
    <w:rsid w:val="00784E3A"/>
    <w:rsid w:val="00785437"/>
    <w:rsid w:val="0078547F"/>
    <w:rsid w:val="00785827"/>
    <w:rsid w:val="00785CC0"/>
    <w:rsid w:val="00787B2C"/>
    <w:rsid w:val="007900D4"/>
    <w:rsid w:val="0079029E"/>
    <w:rsid w:val="00791E0B"/>
    <w:rsid w:val="0079299F"/>
    <w:rsid w:val="00792BE3"/>
    <w:rsid w:val="00792CD3"/>
    <w:rsid w:val="007940F2"/>
    <w:rsid w:val="00794F33"/>
    <w:rsid w:val="007960D4"/>
    <w:rsid w:val="0079720C"/>
    <w:rsid w:val="0079769A"/>
    <w:rsid w:val="007A0136"/>
    <w:rsid w:val="007A0C0A"/>
    <w:rsid w:val="007A0E3E"/>
    <w:rsid w:val="007A132D"/>
    <w:rsid w:val="007A1440"/>
    <w:rsid w:val="007A1651"/>
    <w:rsid w:val="007A257C"/>
    <w:rsid w:val="007A3E58"/>
    <w:rsid w:val="007A5162"/>
    <w:rsid w:val="007A5C4F"/>
    <w:rsid w:val="007A6C77"/>
    <w:rsid w:val="007B00D8"/>
    <w:rsid w:val="007B01E6"/>
    <w:rsid w:val="007B054E"/>
    <w:rsid w:val="007B18DE"/>
    <w:rsid w:val="007B2825"/>
    <w:rsid w:val="007B2B2F"/>
    <w:rsid w:val="007B2D02"/>
    <w:rsid w:val="007B350C"/>
    <w:rsid w:val="007B3EB1"/>
    <w:rsid w:val="007B54DB"/>
    <w:rsid w:val="007B56EE"/>
    <w:rsid w:val="007B70FC"/>
    <w:rsid w:val="007C02AB"/>
    <w:rsid w:val="007C0487"/>
    <w:rsid w:val="007C1020"/>
    <w:rsid w:val="007C10E6"/>
    <w:rsid w:val="007C1121"/>
    <w:rsid w:val="007C1AF1"/>
    <w:rsid w:val="007C24FD"/>
    <w:rsid w:val="007C27C8"/>
    <w:rsid w:val="007C2B08"/>
    <w:rsid w:val="007C2ECD"/>
    <w:rsid w:val="007C34D4"/>
    <w:rsid w:val="007C3D1B"/>
    <w:rsid w:val="007C3D9D"/>
    <w:rsid w:val="007C3EDB"/>
    <w:rsid w:val="007C7E30"/>
    <w:rsid w:val="007C7FD5"/>
    <w:rsid w:val="007D1B2C"/>
    <w:rsid w:val="007D464E"/>
    <w:rsid w:val="007D519B"/>
    <w:rsid w:val="007D5D42"/>
    <w:rsid w:val="007D660F"/>
    <w:rsid w:val="007D78F7"/>
    <w:rsid w:val="007E1200"/>
    <w:rsid w:val="007E17D7"/>
    <w:rsid w:val="007E1A0E"/>
    <w:rsid w:val="007E2048"/>
    <w:rsid w:val="007E4BDD"/>
    <w:rsid w:val="007E4C44"/>
    <w:rsid w:val="007E5217"/>
    <w:rsid w:val="007E597F"/>
    <w:rsid w:val="007E5CF1"/>
    <w:rsid w:val="007E6E1F"/>
    <w:rsid w:val="007E766A"/>
    <w:rsid w:val="007E7FC1"/>
    <w:rsid w:val="007F0F7F"/>
    <w:rsid w:val="007F1BCF"/>
    <w:rsid w:val="007F1DBD"/>
    <w:rsid w:val="007F45F6"/>
    <w:rsid w:val="007F4B27"/>
    <w:rsid w:val="007F5E55"/>
    <w:rsid w:val="007F78BB"/>
    <w:rsid w:val="008011B9"/>
    <w:rsid w:val="00801DFB"/>
    <w:rsid w:val="0080388F"/>
    <w:rsid w:val="0080450E"/>
    <w:rsid w:val="00804874"/>
    <w:rsid w:val="00804AEF"/>
    <w:rsid w:val="00804BD9"/>
    <w:rsid w:val="00805258"/>
    <w:rsid w:val="008068AB"/>
    <w:rsid w:val="00806BB7"/>
    <w:rsid w:val="00806CB9"/>
    <w:rsid w:val="00807187"/>
    <w:rsid w:val="008105EF"/>
    <w:rsid w:val="0081313B"/>
    <w:rsid w:val="00813FE9"/>
    <w:rsid w:val="0081429B"/>
    <w:rsid w:val="00815387"/>
    <w:rsid w:val="00816AE7"/>
    <w:rsid w:val="00816C9F"/>
    <w:rsid w:val="00820904"/>
    <w:rsid w:val="00820A16"/>
    <w:rsid w:val="00820A25"/>
    <w:rsid w:val="00822D8F"/>
    <w:rsid w:val="00824A19"/>
    <w:rsid w:val="00825077"/>
    <w:rsid w:val="00826B41"/>
    <w:rsid w:val="00831842"/>
    <w:rsid w:val="00832A57"/>
    <w:rsid w:val="00834BC3"/>
    <w:rsid w:val="0083552B"/>
    <w:rsid w:val="008366D6"/>
    <w:rsid w:val="00836F18"/>
    <w:rsid w:val="0084094D"/>
    <w:rsid w:val="008409FD"/>
    <w:rsid w:val="00840B0F"/>
    <w:rsid w:val="00840D5F"/>
    <w:rsid w:val="00840EF9"/>
    <w:rsid w:val="00840F68"/>
    <w:rsid w:val="00841DC3"/>
    <w:rsid w:val="00842815"/>
    <w:rsid w:val="00844F08"/>
    <w:rsid w:val="008459C6"/>
    <w:rsid w:val="008460DC"/>
    <w:rsid w:val="008463C8"/>
    <w:rsid w:val="008471B8"/>
    <w:rsid w:val="008505D9"/>
    <w:rsid w:val="00851422"/>
    <w:rsid w:val="0085214D"/>
    <w:rsid w:val="008538AC"/>
    <w:rsid w:val="00853928"/>
    <w:rsid w:val="008539C5"/>
    <w:rsid w:val="00854413"/>
    <w:rsid w:val="0085474D"/>
    <w:rsid w:val="008559ED"/>
    <w:rsid w:val="00855AAF"/>
    <w:rsid w:val="0085621A"/>
    <w:rsid w:val="00856CC5"/>
    <w:rsid w:val="00857B7B"/>
    <w:rsid w:val="00860A2B"/>
    <w:rsid w:val="008614EE"/>
    <w:rsid w:val="00863162"/>
    <w:rsid w:val="00866571"/>
    <w:rsid w:val="00866E05"/>
    <w:rsid w:val="00867739"/>
    <w:rsid w:val="008678C1"/>
    <w:rsid w:val="008716A4"/>
    <w:rsid w:val="0087197F"/>
    <w:rsid w:val="00872AAD"/>
    <w:rsid w:val="008735DC"/>
    <w:rsid w:val="00873629"/>
    <w:rsid w:val="00875308"/>
    <w:rsid w:val="00875F1E"/>
    <w:rsid w:val="00877436"/>
    <w:rsid w:val="00877459"/>
    <w:rsid w:val="00877DF4"/>
    <w:rsid w:val="008803AE"/>
    <w:rsid w:val="008806D4"/>
    <w:rsid w:val="00881219"/>
    <w:rsid w:val="008817F5"/>
    <w:rsid w:val="00881996"/>
    <w:rsid w:val="008819F0"/>
    <w:rsid w:val="00882126"/>
    <w:rsid w:val="008839C9"/>
    <w:rsid w:val="0088512A"/>
    <w:rsid w:val="0088545A"/>
    <w:rsid w:val="00885596"/>
    <w:rsid w:val="008856C0"/>
    <w:rsid w:val="0088721A"/>
    <w:rsid w:val="008874AB"/>
    <w:rsid w:val="00887B68"/>
    <w:rsid w:val="008906B7"/>
    <w:rsid w:val="00890874"/>
    <w:rsid w:val="00893C4D"/>
    <w:rsid w:val="00894ED6"/>
    <w:rsid w:val="00895B87"/>
    <w:rsid w:val="0089683F"/>
    <w:rsid w:val="00896CEE"/>
    <w:rsid w:val="008977E9"/>
    <w:rsid w:val="00897ECE"/>
    <w:rsid w:val="008A25D9"/>
    <w:rsid w:val="008A3817"/>
    <w:rsid w:val="008A50BE"/>
    <w:rsid w:val="008A557A"/>
    <w:rsid w:val="008A6F4C"/>
    <w:rsid w:val="008A7107"/>
    <w:rsid w:val="008A7B08"/>
    <w:rsid w:val="008B0C63"/>
    <w:rsid w:val="008B1140"/>
    <w:rsid w:val="008B1EAD"/>
    <w:rsid w:val="008B211B"/>
    <w:rsid w:val="008B227B"/>
    <w:rsid w:val="008B29DC"/>
    <w:rsid w:val="008B2AF8"/>
    <w:rsid w:val="008B3C1B"/>
    <w:rsid w:val="008B786F"/>
    <w:rsid w:val="008B78E4"/>
    <w:rsid w:val="008C03F4"/>
    <w:rsid w:val="008C0EA5"/>
    <w:rsid w:val="008C102A"/>
    <w:rsid w:val="008C1AB5"/>
    <w:rsid w:val="008C465C"/>
    <w:rsid w:val="008C65FA"/>
    <w:rsid w:val="008C6BE1"/>
    <w:rsid w:val="008C78A7"/>
    <w:rsid w:val="008C7A17"/>
    <w:rsid w:val="008C7CC8"/>
    <w:rsid w:val="008D0BC8"/>
    <w:rsid w:val="008D1AD7"/>
    <w:rsid w:val="008D209E"/>
    <w:rsid w:val="008D3B7D"/>
    <w:rsid w:val="008D4A8E"/>
    <w:rsid w:val="008D50CC"/>
    <w:rsid w:val="008D5360"/>
    <w:rsid w:val="008D5D2A"/>
    <w:rsid w:val="008D690D"/>
    <w:rsid w:val="008D78BB"/>
    <w:rsid w:val="008E0024"/>
    <w:rsid w:val="008E012D"/>
    <w:rsid w:val="008E0622"/>
    <w:rsid w:val="008E0F9D"/>
    <w:rsid w:val="008E27F2"/>
    <w:rsid w:val="008E2A0E"/>
    <w:rsid w:val="008E2E91"/>
    <w:rsid w:val="008E404D"/>
    <w:rsid w:val="008E56CC"/>
    <w:rsid w:val="008E66BC"/>
    <w:rsid w:val="008E6CC4"/>
    <w:rsid w:val="008E7193"/>
    <w:rsid w:val="008E7A1D"/>
    <w:rsid w:val="008F1FF7"/>
    <w:rsid w:val="008F2E54"/>
    <w:rsid w:val="008F30A8"/>
    <w:rsid w:val="008F35E1"/>
    <w:rsid w:val="008F38D7"/>
    <w:rsid w:val="008F3AF8"/>
    <w:rsid w:val="008F4CC3"/>
    <w:rsid w:val="008F4E3E"/>
    <w:rsid w:val="008F5EF0"/>
    <w:rsid w:val="008F7022"/>
    <w:rsid w:val="008F7201"/>
    <w:rsid w:val="008F7CD3"/>
    <w:rsid w:val="009012CA"/>
    <w:rsid w:val="009022E3"/>
    <w:rsid w:val="00902542"/>
    <w:rsid w:val="00904889"/>
    <w:rsid w:val="00904A3F"/>
    <w:rsid w:val="00904DF5"/>
    <w:rsid w:val="00905A76"/>
    <w:rsid w:val="00905B24"/>
    <w:rsid w:val="009068D7"/>
    <w:rsid w:val="00906A97"/>
    <w:rsid w:val="00906FC6"/>
    <w:rsid w:val="009077BC"/>
    <w:rsid w:val="009113F2"/>
    <w:rsid w:val="00911D37"/>
    <w:rsid w:val="009120DE"/>
    <w:rsid w:val="00914A51"/>
    <w:rsid w:val="00915223"/>
    <w:rsid w:val="00916228"/>
    <w:rsid w:val="00916E14"/>
    <w:rsid w:val="009172FD"/>
    <w:rsid w:val="00917B17"/>
    <w:rsid w:val="00921932"/>
    <w:rsid w:val="009220D7"/>
    <w:rsid w:val="009245F2"/>
    <w:rsid w:val="00925E51"/>
    <w:rsid w:val="009260E7"/>
    <w:rsid w:val="009262F1"/>
    <w:rsid w:val="009301D8"/>
    <w:rsid w:val="00930FA2"/>
    <w:rsid w:val="00932CEE"/>
    <w:rsid w:val="00932D80"/>
    <w:rsid w:val="00932DB9"/>
    <w:rsid w:val="00933E97"/>
    <w:rsid w:val="009341D9"/>
    <w:rsid w:val="009349D4"/>
    <w:rsid w:val="0093536F"/>
    <w:rsid w:val="00936C7C"/>
    <w:rsid w:val="00940CC2"/>
    <w:rsid w:val="0094100A"/>
    <w:rsid w:val="00942929"/>
    <w:rsid w:val="00943BA4"/>
    <w:rsid w:val="00943D1E"/>
    <w:rsid w:val="00944A0C"/>
    <w:rsid w:val="00945904"/>
    <w:rsid w:val="00945DB7"/>
    <w:rsid w:val="00945E5F"/>
    <w:rsid w:val="009462DE"/>
    <w:rsid w:val="00946936"/>
    <w:rsid w:val="00946FD5"/>
    <w:rsid w:val="0094719C"/>
    <w:rsid w:val="00947268"/>
    <w:rsid w:val="009504A2"/>
    <w:rsid w:val="00950713"/>
    <w:rsid w:val="00950FE5"/>
    <w:rsid w:val="00951279"/>
    <w:rsid w:val="009519D4"/>
    <w:rsid w:val="00951D03"/>
    <w:rsid w:val="009523E1"/>
    <w:rsid w:val="00954033"/>
    <w:rsid w:val="009550B6"/>
    <w:rsid w:val="009558D5"/>
    <w:rsid w:val="00955A37"/>
    <w:rsid w:val="0095781F"/>
    <w:rsid w:val="009604FE"/>
    <w:rsid w:val="0096058A"/>
    <w:rsid w:val="00960F7C"/>
    <w:rsid w:val="009629B2"/>
    <w:rsid w:val="00964180"/>
    <w:rsid w:val="0096521D"/>
    <w:rsid w:val="00965BEF"/>
    <w:rsid w:val="009717A8"/>
    <w:rsid w:val="009718FD"/>
    <w:rsid w:val="00972952"/>
    <w:rsid w:val="00972C0B"/>
    <w:rsid w:val="00972E1A"/>
    <w:rsid w:val="00973758"/>
    <w:rsid w:val="00973960"/>
    <w:rsid w:val="009746C7"/>
    <w:rsid w:val="00974984"/>
    <w:rsid w:val="00974C69"/>
    <w:rsid w:val="00974DB2"/>
    <w:rsid w:val="00974EBF"/>
    <w:rsid w:val="00975FF5"/>
    <w:rsid w:val="009766A6"/>
    <w:rsid w:val="00976A93"/>
    <w:rsid w:val="009800B9"/>
    <w:rsid w:val="00980203"/>
    <w:rsid w:val="009808A1"/>
    <w:rsid w:val="00980BF4"/>
    <w:rsid w:val="009819F7"/>
    <w:rsid w:val="009838FA"/>
    <w:rsid w:val="009839C5"/>
    <w:rsid w:val="00983EA2"/>
    <w:rsid w:val="0098482B"/>
    <w:rsid w:val="00984C21"/>
    <w:rsid w:val="00984F00"/>
    <w:rsid w:val="009858DD"/>
    <w:rsid w:val="009874D9"/>
    <w:rsid w:val="0098765C"/>
    <w:rsid w:val="009917AE"/>
    <w:rsid w:val="0099380A"/>
    <w:rsid w:val="00993FA8"/>
    <w:rsid w:val="00994554"/>
    <w:rsid w:val="0099490E"/>
    <w:rsid w:val="009958BD"/>
    <w:rsid w:val="009968A7"/>
    <w:rsid w:val="0099714C"/>
    <w:rsid w:val="009A1F5A"/>
    <w:rsid w:val="009A2963"/>
    <w:rsid w:val="009A3A3B"/>
    <w:rsid w:val="009A3ADE"/>
    <w:rsid w:val="009A4034"/>
    <w:rsid w:val="009A42B2"/>
    <w:rsid w:val="009A4965"/>
    <w:rsid w:val="009A5BE7"/>
    <w:rsid w:val="009A5CFD"/>
    <w:rsid w:val="009A5DFF"/>
    <w:rsid w:val="009A67D6"/>
    <w:rsid w:val="009B0A19"/>
    <w:rsid w:val="009B112D"/>
    <w:rsid w:val="009B3214"/>
    <w:rsid w:val="009B377F"/>
    <w:rsid w:val="009B3A1A"/>
    <w:rsid w:val="009B3B5E"/>
    <w:rsid w:val="009B402C"/>
    <w:rsid w:val="009B4B5C"/>
    <w:rsid w:val="009B5817"/>
    <w:rsid w:val="009B5DC5"/>
    <w:rsid w:val="009B6B2E"/>
    <w:rsid w:val="009B78E2"/>
    <w:rsid w:val="009C1049"/>
    <w:rsid w:val="009C15E7"/>
    <w:rsid w:val="009C3002"/>
    <w:rsid w:val="009C3E15"/>
    <w:rsid w:val="009C47D7"/>
    <w:rsid w:val="009C4EC7"/>
    <w:rsid w:val="009C53F6"/>
    <w:rsid w:val="009C5421"/>
    <w:rsid w:val="009C6D36"/>
    <w:rsid w:val="009D0081"/>
    <w:rsid w:val="009D05D5"/>
    <w:rsid w:val="009D1098"/>
    <w:rsid w:val="009D10B8"/>
    <w:rsid w:val="009D1502"/>
    <w:rsid w:val="009D1B17"/>
    <w:rsid w:val="009D2512"/>
    <w:rsid w:val="009D30D8"/>
    <w:rsid w:val="009D363A"/>
    <w:rsid w:val="009D3C9E"/>
    <w:rsid w:val="009D58B0"/>
    <w:rsid w:val="009D65FA"/>
    <w:rsid w:val="009D6ECC"/>
    <w:rsid w:val="009E033D"/>
    <w:rsid w:val="009E21CE"/>
    <w:rsid w:val="009E2738"/>
    <w:rsid w:val="009E306D"/>
    <w:rsid w:val="009E308D"/>
    <w:rsid w:val="009E3B7C"/>
    <w:rsid w:val="009E3C02"/>
    <w:rsid w:val="009E5180"/>
    <w:rsid w:val="009E53A9"/>
    <w:rsid w:val="009E66DF"/>
    <w:rsid w:val="009E6EC5"/>
    <w:rsid w:val="009E727F"/>
    <w:rsid w:val="009E72EE"/>
    <w:rsid w:val="009E7361"/>
    <w:rsid w:val="009E7D47"/>
    <w:rsid w:val="009E7D8A"/>
    <w:rsid w:val="009F0B99"/>
    <w:rsid w:val="009F0F28"/>
    <w:rsid w:val="009F1503"/>
    <w:rsid w:val="009F2421"/>
    <w:rsid w:val="009F526F"/>
    <w:rsid w:val="009F5CAE"/>
    <w:rsid w:val="009F5CD8"/>
    <w:rsid w:val="009F6635"/>
    <w:rsid w:val="009F7711"/>
    <w:rsid w:val="00A01F8B"/>
    <w:rsid w:val="00A02A0D"/>
    <w:rsid w:val="00A02DDA"/>
    <w:rsid w:val="00A02F60"/>
    <w:rsid w:val="00A032B6"/>
    <w:rsid w:val="00A03C46"/>
    <w:rsid w:val="00A059BC"/>
    <w:rsid w:val="00A05C41"/>
    <w:rsid w:val="00A06BF9"/>
    <w:rsid w:val="00A06C58"/>
    <w:rsid w:val="00A06E10"/>
    <w:rsid w:val="00A06EDE"/>
    <w:rsid w:val="00A0723B"/>
    <w:rsid w:val="00A076A3"/>
    <w:rsid w:val="00A0780E"/>
    <w:rsid w:val="00A078A3"/>
    <w:rsid w:val="00A0796C"/>
    <w:rsid w:val="00A07D4B"/>
    <w:rsid w:val="00A07F38"/>
    <w:rsid w:val="00A102DE"/>
    <w:rsid w:val="00A108F9"/>
    <w:rsid w:val="00A1090D"/>
    <w:rsid w:val="00A11217"/>
    <w:rsid w:val="00A11E7F"/>
    <w:rsid w:val="00A11F33"/>
    <w:rsid w:val="00A120AA"/>
    <w:rsid w:val="00A13D20"/>
    <w:rsid w:val="00A13E9E"/>
    <w:rsid w:val="00A13EF3"/>
    <w:rsid w:val="00A15260"/>
    <w:rsid w:val="00A15521"/>
    <w:rsid w:val="00A1603C"/>
    <w:rsid w:val="00A175E4"/>
    <w:rsid w:val="00A17DB6"/>
    <w:rsid w:val="00A207CB"/>
    <w:rsid w:val="00A228B9"/>
    <w:rsid w:val="00A22C4A"/>
    <w:rsid w:val="00A22C5D"/>
    <w:rsid w:val="00A2387A"/>
    <w:rsid w:val="00A23DC5"/>
    <w:rsid w:val="00A2447F"/>
    <w:rsid w:val="00A2450C"/>
    <w:rsid w:val="00A248C3"/>
    <w:rsid w:val="00A24DC8"/>
    <w:rsid w:val="00A24E75"/>
    <w:rsid w:val="00A260A1"/>
    <w:rsid w:val="00A26C60"/>
    <w:rsid w:val="00A27798"/>
    <w:rsid w:val="00A277DD"/>
    <w:rsid w:val="00A27C68"/>
    <w:rsid w:val="00A27D52"/>
    <w:rsid w:val="00A27DCB"/>
    <w:rsid w:val="00A30C16"/>
    <w:rsid w:val="00A31E75"/>
    <w:rsid w:val="00A33396"/>
    <w:rsid w:val="00A33E48"/>
    <w:rsid w:val="00A3534B"/>
    <w:rsid w:val="00A35D01"/>
    <w:rsid w:val="00A361F3"/>
    <w:rsid w:val="00A371B2"/>
    <w:rsid w:val="00A3743B"/>
    <w:rsid w:val="00A40054"/>
    <w:rsid w:val="00A407B0"/>
    <w:rsid w:val="00A4161E"/>
    <w:rsid w:val="00A416A6"/>
    <w:rsid w:val="00A41789"/>
    <w:rsid w:val="00A41AC7"/>
    <w:rsid w:val="00A41D3C"/>
    <w:rsid w:val="00A41EE8"/>
    <w:rsid w:val="00A426C4"/>
    <w:rsid w:val="00A427D7"/>
    <w:rsid w:val="00A44319"/>
    <w:rsid w:val="00A44516"/>
    <w:rsid w:val="00A458C8"/>
    <w:rsid w:val="00A46753"/>
    <w:rsid w:val="00A46DFF"/>
    <w:rsid w:val="00A47848"/>
    <w:rsid w:val="00A50248"/>
    <w:rsid w:val="00A50874"/>
    <w:rsid w:val="00A5131F"/>
    <w:rsid w:val="00A525E2"/>
    <w:rsid w:val="00A52CF1"/>
    <w:rsid w:val="00A532DE"/>
    <w:rsid w:val="00A539B8"/>
    <w:rsid w:val="00A555E4"/>
    <w:rsid w:val="00A55BD3"/>
    <w:rsid w:val="00A56804"/>
    <w:rsid w:val="00A56D55"/>
    <w:rsid w:val="00A573B6"/>
    <w:rsid w:val="00A5758C"/>
    <w:rsid w:val="00A575C8"/>
    <w:rsid w:val="00A577C0"/>
    <w:rsid w:val="00A61291"/>
    <w:rsid w:val="00A616DC"/>
    <w:rsid w:val="00A61721"/>
    <w:rsid w:val="00A62CED"/>
    <w:rsid w:val="00A63081"/>
    <w:rsid w:val="00A63452"/>
    <w:rsid w:val="00A63C3D"/>
    <w:rsid w:val="00A65DDC"/>
    <w:rsid w:val="00A66D5A"/>
    <w:rsid w:val="00A66EB3"/>
    <w:rsid w:val="00A700AA"/>
    <w:rsid w:val="00A70696"/>
    <w:rsid w:val="00A70C07"/>
    <w:rsid w:val="00A70F5B"/>
    <w:rsid w:val="00A71326"/>
    <w:rsid w:val="00A71433"/>
    <w:rsid w:val="00A71663"/>
    <w:rsid w:val="00A71FA5"/>
    <w:rsid w:val="00A720BF"/>
    <w:rsid w:val="00A7244D"/>
    <w:rsid w:val="00A725E1"/>
    <w:rsid w:val="00A73431"/>
    <w:rsid w:val="00A73CAE"/>
    <w:rsid w:val="00A746F1"/>
    <w:rsid w:val="00A747CB"/>
    <w:rsid w:val="00A74FE5"/>
    <w:rsid w:val="00A75938"/>
    <w:rsid w:val="00A75AD7"/>
    <w:rsid w:val="00A76521"/>
    <w:rsid w:val="00A76B30"/>
    <w:rsid w:val="00A774A9"/>
    <w:rsid w:val="00A80606"/>
    <w:rsid w:val="00A80D24"/>
    <w:rsid w:val="00A81F53"/>
    <w:rsid w:val="00A83018"/>
    <w:rsid w:val="00A831E6"/>
    <w:rsid w:val="00A84B03"/>
    <w:rsid w:val="00A8525F"/>
    <w:rsid w:val="00A8552D"/>
    <w:rsid w:val="00A8571F"/>
    <w:rsid w:val="00A86801"/>
    <w:rsid w:val="00A90471"/>
    <w:rsid w:val="00A90556"/>
    <w:rsid w:val="00A91329"/>
    <w:rsid w:val="00A914C9"/>
    <w:rsid w:val="00A92382"/>
    <w:rsid w:val="00A93D2B"/>
    <w:rsid w:val="00A93DCC"/>
    <w:rsid w:val="00A94284"/>
    <w:rsid w:val="00A943DB"/>
    <w:rsid w:val="00A9536C"/>
    <w:rsid w:val="00A96600"/>
    <w:rsid w:val="00A967B8"/>
    <w:rsid w:val="00A97197"/>
    <w:rsid w:val="00A9765F"/>
    <w:rsid w:val="00AA0261"/>
    <w:rsid w:val="00AA05E6"/>
    <w:rsid w:val="00AA1276"/>
    <w:rsid w:val="00AA138B"/>
    <w:rsid w:val="00AA2335"/>
    <w:rsid w:val="00AA23F7"/>
    <w:rsid w:val="00AA3559"/>
    <w:rsid w:val="00AA4B04"/>
    <w:rsid w:val="00AA53D8"/>
    <w:rsid w:val="00AA5607"/>
    <w:rsid w:val="00AA637F"/>
    <w:rsid w:val="00AA6F44"/>
    <w:rsid w:val="00AA7D71"/>
    <w:rsid w:val="00AB004F"/>
    <w:rsid w:val="00AB0259"/>
    <w:rsid w:val="00AB0D51"/>
    <w:rsid w:val="00AB22E5"/>
    <w:rsid w:val="00AB2560"/>
    <w:rsid w:val="00AB25C8"/>
    <w:rsid w:val="00AB2673"/>
    <w:rsid w:val="00AB2765"/>
    <w:rsid w:val="00AB27C5"/>
    <w:rsid w:val="00AB2805"/>
    <w:rsid w:val="00AB2E63"/>
    <w:rsid w:val="00AB6AD9"/>
    <w:rsid w:val="00AB7DDF"/>
    <w:rsid w:val="00AC1CF5"/>
    <w:rsid w:val="00AC2DC2"/>
    <w:rsid w:val="00AC38C9"/>
    <w:rsid w:val="00AC3935"/>
    <w:rsid w:val="00AC59E6"/>
    <w:rsid w:val="00AC5D11"/>
    <w:rsid w:val="00AC5EB0"/>
    <w:rsid w:val="00AC63F1"/>
    <w:rsid w:val="00AC641D"/>
    <w:rsid w:val="00AC6826"/>
    <w:rsid w:val="00AC6A3B"/>
    <w:rsid w:val="00AC70B9"/>
    <w:rsid w:val="00AD0558"/>
    <w:rsid w:val="00AD0642"/>
    <w:rsid w:val="00AD17F2"/>
    <w:rsid w:val="00AD24A5"/>
    <w:rsid w:val="00AD296F"/>
    <w:rsid w:val="00AD2B05"/>
    <w:rsid w:val="00AD2F34"/>
    <w:rsid w:val="00AD41E8"/>
    <w:rsid w:val="00AD4DF5"/>
    <w:rsid w:val="00AD5982"/>
    <w:rsid w:val="00AD5A57"/>
    <w:rsid w:val="00AD5B3E"/>
    <w:rsid w:val="00AD5EDB"/>
    <w:rsid w:val="00AD731A"/>
    <w:rsid w:val="00AE0661"/>
    <w:rsid w:val="00AE0BA1"/>
    <w:rsid w:val="00AE3B54"/>
    <w:rsid w:val="00AE5392"/>
    <w:rsid w:val="00AE64D4"/>
    <w:rsid w:val="00AE7D20"/>
    <w:rsid w:val="00AF0107"/>
    <w:rsid w:val="00AF1566"/>
    <w:rsid w:val="00AF18BA"/>
    <w:rsid w:val="00AF1D34"/>
    <w:rsid w:val="00AF1DB2"/>
    <w:rsid w:val="00AF2220"/>
    <w:rsid w:val="00AF239D"/>
    <w:rsid w:val="00AF2B27"/>
    <w:rsid w:val="00AF59D5"/>
    <w:rsid w:val="00AF6012"/>
    <w:rsid w:val="00AF6E43"/>
    <w:rsid w:val="00AF77A5"/>
    <w:rsid w:val="00AF7EFF"/>
    <w:rsid w:val="00B003C5"/>
    <w:rsid w:val="00B01268"/>
    <w:rsid w:val="00B01E92"/>
    <w:rsid w:val="00B024B3"/>
    <w:rsid w:val="00B02763"/>
    <w:rsid w:val="00B031E4"/>
    <w:rsid w:val="00B03757"/>
    <w:rsid w:val="00B03C5E"/>
    <w:rsid w:val="00B040A2"/>
    <w:rsid w:val="00B04D7D"/>
    <w:rsid w:val="00B04F86"/>
    <w:rsid w:val="00B06304"/>
    <w:rsid w:val="00B06E3F"/>
    <w:rsid w:val="00B078B1"/>
    <w:rsid w:val="00B10675"/>
    <w:rsid w:val="00B10769"/>
    <w:rsid w:val="00B10ECB"/>
    <w:rsid w:val="00B11333"/>
    <w:rsid w:val="00B11AA6"/>
    <w:rsid w:val="00B120C5"/>
    <w:rsid w:val="00B12911"/>
    <w:rsid w:val="00B13959"/>
    <w:rsid w:val="00B14028"/>
    <w:rsid w:val="00B15505"/>
    <w:rsid w:val="00B15B12"/>
    <w:rsid w:val="00B15C4E"/>
    <w:rsid w:val="00B167E9"/>
    <w:rsid w:val="00B16C1A"/>
    <w:rsid w:val="00B16F73"/>
    <w:rsid w:val="00B177B9"/>
    <w:rsid w:val="00B206C9"/>
    <w:rsid w:val="00B20FB0"/>
    <w:rsid w:val="00B21686"/>
    <w:rsid w:val="00B22E29"/>
    <w:rsid w:val="00B23273"/>
    <w:rsid w:val="00B238B7"/>
    <w:rsid w:val="00B23AB9"/>
    <w:rsid w:val="00B23DF6"/>
    <w:rsid w:val="00B25203"/>
    <w:rsid w:val="00B25C1A"/>
    <w:rsid w:val="00B268C1"/>
    <w:rsid w:val="00B26B2E"/>
    <w:rsid w:val="00B26B75"/>
    <w:rsid w:val="00B30515"/>
    <w:rsid w:val="00B30FB3"/>
    <w:rsid w:val="00B3108A"/>
    <w:rsid w:val="00B31522"/>
    <w:rsid w:val="00B31C83"/>
    <w:rsid w:val="00B3239F"/>
    <w:rsid w:val="00B3283F"/>
    <w:rsid w:val="00B33770"/>
    <w:rsid w:val="00B337BE"/>
    <w:rsid w:val="00B3434E"/>
    <w:rsid w:val="00B34F98"/>
    <w:rsid w:val="00B35479"/>
    <w:rsid w:val="00B36497"/>
    <w:rsid w:val="00B36B12"/>
    <w:rsid w:val="00B36F8C"/>
    <w:rsid w:val="00B3762A"/>
    <w:rsid w:val="00B37847"/>
    <w:rsid w:val="00B37C3B"/>
    <w:rsid w:val="00B40611"/>
    <w:rsid w:val="00B40825"/>
    <w:rsid w:val="00B40BEA"/>
    <w:rsid w:val="00B413FA"/>
    <w:rsid w:val="00B418B5"/>
    <w:rsid w:val="00B41ACF"/>
    <w:rsid w:val="00B4278C"/>
    <w:rsid w:val="00B43017"/>
    <w:rsid w:val="00B444A7"/>
    <w:rsid w:val="00B44755"/>
    <w:rsid w:val="00B45377"/>
    <w:rsid w:val="00B47A1A"/>
    <w:rsid w:val="00B47C5E"/>
    <w:rsid w:val="00B47D93"/>
    <w:rsid w:val="00B514AF"/>
    <w:rsid w:val="00B525AB"/>
    <w:rsid w:val="00B52EC3"/>
    <w:rsid w:val="00B532E5"/>
    <w:rsid w:val="00B5393E"/>
    <w:rsid w:val="00B53F45"/>
    <w:rsid w:val="00B54407"/>
    <w:rsid w:val="00B55829"/>
    <w:rsid w:val="00B56314"/>
    <w:rsid w:val="00B56F9B"/>
    <w:rsid w:val="00B570C4"/>
    <w:rsid w:val="00B57976"/>
    <w:rsid w:val="00B603CD"/>
    <w:rsid w:val="00B60504"/>
    <w:rsid w:val="00B6134D"/>
    <w:rsid w:val="00B634C5"/>
    <w:rsid w:val="00B63E32"/>
    <w:rsid w:val="00B64BCB"/>
    <w:rsid w:val="00B65CAF"/>
    <w:rsid w:val="00B6666F"/>
    <w:rsid w:val="00B66CCB"/>
    <w:rsid w:val="00B66EA5"/>
    <w:rsid w:val="00B66F06"/>
    <w:rsid w:val="00B67A33"/>
    <w:rsid w:val="00B71B07"/>
    <w:rsid w:val="00B72823"/>
    <w:rsid w:val="00B72E24"/>
    <w:rsid w:val="00B73034"/>
    <w:rsid w:val="00B7351A"/>
    <w:rsid w:val="00B74EBB"/>
    <w:rsid w:val="00B75342"/>
    <w:rsid w:val="00B755CA"/>
    <w:rsid w:val="00B7688D"/>
    <w:rsid w:val="00B771D4"/>
    <w:rsid w:val="00B827C9"/>
    <w:rsid w:val="00B827D6"/>
    <w:rsid w:val="00B83A01"/>
    <w:rsid w:val="00B84DD7"/>
    <w:rsid w:val="00B84DEC"/>
    <w:rsid w:val="00B8503F"/>
    <w:rsid w:val="00B860BA"/>
    <w:rsid w:val="00B870DD"/>
    <w:rsid w:val="00B87AD6"/>
    <w:rsid w:val="00B906E3"/>
    <w:rsid w:val="00B906EB"/>
    <w:rsid w:val="00B91DC4"/>
    <w:rsid w:val="00B93161"/>
    <w:rsid w:val="00B94D56"/>
    <w:rsid w:val="00B95F90"/>
    <w:rsid w:val="00B9620D"/>
    <w:rsid w:val="00B966B1"/>
    <w:rsid w:val="00B972AD"/>
    <w:rsid w:val="00B9770F"/>
    <w:rsid w:val="00B97AB1"/>
    <w:rsid w:val="00B97BEA"/>
    <w:rsid w:val="00BA05E4"/>
    <w:rsid w:val="00BA0918"/>
    <w:rsid w:val="00BA0AEC"/>
    <w:rsid w:val="00BA0B4A"/>
    <w:rsid w:val="00BA1C70"/>
    <w:rsid w:val="00BA1CFB"/>
    <w:rsid w:val="00BA226A"/>
    <w:rsid w:val="00BA2B60"/>
    <w:rsid w:val="00BA3BFE"/>
    <w:rsid w:val="00BA40F1"/>
    <w:rsid w:val="00BA58DE"/>
    <w:rsid w:val="00BA5C73"/>
    <w:rsid w:val="00BA7CAD"/>
    <w:rsid w:val="00BB12BE"/>
    <w:rsid w:val="00BB2C9C"/>
    <w:rsid w:val="00BB3809"/>
    <w:rsid w:val="00BB404F"/>
    <w:rsid w:val="00BB5084"/>
    <w:rsid w:val="00BB71E8"/>
    <w:rsid w:val="00BB76B8"/>
    <w:rsid w:val="00BB78C7"/>
    <w:rsid w:val="00BC0565"/>
    <w:rsid w:val="00BC3116"/>
    <w:rsid w:val="00BC4907"/>
    <w:rsid w:val="00BC5156"/>
    <w:rsid w:val="00BC5C12"/>
    <w:rsid w:val="00BC5E03"/>
    <w:rsid w:val="00BC6179"/>
    <w:rsid w:val="00BC7C20"/>
    <w:rsid w:val="00BD043A"/>
    <w:rsid w:val="00BD04EA"/>
    <w:rsid w:val="00BD0B1B"/>
    <w:rsid w:val="00BD0EBE"/>
    <w:rsid w:val="00BD1564"/>
    <w:rsid w:val="00BD176C"/>
    <w:rsid w:val="00BD1A1B"/>
    <w:rsid w:val="00BD2F87"/>
    <w:rsid w:val="00BD355B"/>
    <w:rsid w:val="00BD3F9D"/>
    <w:rsid w:val="00BD41E9"/>
    <w:rsid w:val="00BD4467"/>
    <w:rsid w:val="00BD47F6"/>
    <w:rsid w:val="00BD4971"/>
    <w:rsid w:val="00BD557E"/>
    <w:rsid w:val="00BD55E3"/>
    <w:rsid w:val="00BD68CE"/>
    <w:rsid w:val="00BD7995"/>
    <w:rsid w:val="00BD7EE9"/>
    <w:rsid w:val="00BE099E"/>
    <w:rsid w:val="00BE0A95"/>
    <w:rsid w:val="00BE1034"/>
    <w:rsid w:val="00BE10FF"/>
    <w:rsid w:val="00BE1EC1"/>
    <w:rsid w:val="00BE2122"/>
    <w:rsid w:val="00BE2FA8"/>
    <w:rsid w:val="00BE4701"/>
    <w:rsid w:val="00BE4816"/>
    <w:rsid w:val="00BE784C"/>
    <w:rsid w:val="00BF043A"/>
    <w:rsid w:val="00BF0B01"/>
    <w:rsid w:val="00BF0D32"/>
    <w:rsid w:val="00BF0EBA"/>
    <w:rsid w:val="00BF1081"/>
    <w:rsid w:val="00BF1A8B"/>
    <w:rsid w:val="00BF1C07"/>
    <w:rsid w:val="00BF1C48"/>
    <w:rsid w:val="00BF296D"/>
    <w:rsid w:val="00BF39FD"/>
    <w:rsid w:val="00BF4D26"/>
    <w:rsid w:val="00BF4E20"/>
    <w:rsid w:val="00BF4EF9"/>
    <w:rsid w:val="00BF54E0"/>
    <w:rsid w:val="00BF5764"/>
    <w:rsid w:val="00BF7531"/>
    <w:rsid w:val="00BF7AAD"/>
    <w:rsid w:val="00BF7AB4"/>
    <w:rsid w:val="00C00120"/>
    <w:rsid w:val="00C0072B"/>
    <w:rsid w:val="00C00C25"/>
    <w:rsid w:val="00C01D1D"/>
    <w:rsid w:val="00C02B08"/>
    <w:rsid w:val="00C03C77"/>
    <w:rsid w:val="00C058E9"/>
    <w:rsid w:val="00C066FB"/>
    <w:rsid w:val="00C06A62"/>
    <w:rsid w:val="00C07847"/>
    <w:rsid w:val="00C07F16"/>
    <w:rsid w:val="00C10077"/>
    <w:rsid w:val="00C11037"/>
    <w:rsid w:val="00C11D18"/>
    <w:rsid w:val="00C11D5E"/>
    <w:rsid w:val="00C11E79"/>
    <w:rsid w:val="00C11FA5"/>
    <w:rsid w:val="00C12707"/>
    <w:rsid w:val="00C13593"/>
    <w:rsid w:val="00C1364A"/>
    <w:rsid w:val="00C15755"/>
    <w:rsid w:val="00C15F36"/>
    <w:rsid w:val="00C16F8A"/>
    <w:rsid w:val="00C17C1C"/>
    <w:rsid w:val="00C227A4"/>
    <w:rsid w:val="00C22E4C"/>
    <w:rsid w:val="00C2654E"/>
    <w:rsid w:val="00C26B3A"/>
    <w:rsid w:val="00C26C7C"/>
    <w:rsid w:val="00C27CA3"/>
    <w:rsid w:val="00C307A9"/>
    <w:rsid w:val="00C3088B"/>
    <w:rsid w:val="00C31AB2"/>
    <w:rsid w:val="00C31C23"/>
    <w:rsid w:val="00C32B9B"/>
    <w:rsid w:val="00C333ED"/>
    <w:rsid w:val="00C33999"/>
    <w:rsid w:val="00C34C50"/>
    <w:rsid w:val="00C375A3"/>
    <w:rsid w:val="00C37DB4"/>
    <w:rsid w:val="00C42271"/>
    <w:rsid w:val="00C42642"/>
    <w:rsid w:val="00C434E2"/>
    <w:rsid w:val="00C4455F"/>
    <w:rsid w:val="00C446D2"/>
    <w:rsid w:val="00C44DFA"/>
    <w:rsid w:val="00C45950"/>
    <w:rsid w:val="00C4616B"/>
    <w:rsid w:val="00C46778"/>
    <w:rsid w:val="00C467BC"/>
    <w:rsid w:val="00C47046"/>
    <w:rsid w:val="00C474E9"/>
    <w:rsid w:val="00C5039E"/>
    <w:rsid w:val="00C506BB"/>
    <w:rsid w:val="00C5267F"/>
    <w:rsid w:val="00C52CB7"/>
    <w:rsid w:val="00C53756"/>
    <w:rsid w:val="00C53F5C"/>
    <w:rsid w:val="00C54344"/>
    <w:rsid w:val="00C5509B"/>
    <w:rsid w:val="00C55A1D"/>
    <w:rsid w:val="00C5669A"/>
    <w:rsid w:val="00C56E01"/>
    <w:rsid w:val="00C57978"/>
    <w:rsid w:val="00C6224D"/>
    <w:rsid w:val="00C62460"/>
    <w:rsid w:val="00C62E9D"/>
    <w:rsid w:val="00C6410B"/>
    <w:rsid w:val="00C646D8"/>
    <w:rsid w:val="00C650A7"/>
    <w:rsid w:val="00C65D55"/>
    <w:rsid w:val="00C65F33"/>
    <w:rsid w:val="00C6603C"/>
    <w:rsid w:val="00C66DF4"/>
    <w:rsid w:val="00C70A5D"/>
    <w:rsid w:val="00C7204D"/>
    <w:rsid w:val="00C721FF"/>
    <w:rsid w:val="00C72DD6"/>
    <w:rsid w:val="00C73B4F"/>
    <w:rsid w:val="00C776D7"/>
    <w:rsid w:val="00C77C6F"/>
    <w:rsid w:val="00C77E77"/>
    <w:rsid w:val="00C81905"/>
    <w:rsid w:val="00C8231D"/>
    <w:rsid w:val="00C82432"/>
    <w:rsid w:val="00C82864"/>
    <w:rsid w:val="00C84503"/>
    <w:rsid w:val="00C85A38"/>
    <w:rsid w:val="00C87CB1"/>
    <w:rsid w:val="00C9006A"/>
    <w:rsid w:val="00C90CA4"/>
    <w:rsid w:val="00C916E4"/>
    <w:rsid w:val="00C9183C"/>
    <w:rsid w:val="00C92AE0"/>
    <w:rsid w:val="00C9369B"/>
    <w:rsid w:val="00C93868"/>
    <w:rsid w:val="00C940F2"/>
    <w:rsid w:val="00C96F2A"/>
    <w:rsid w:val="00CA2343"/>
    <w:rsid w:val="00CA3D2D"/>
    <w:rsid w:val="00CA416B"/>
    <w:rsid w:val="00CA4A6E"/>
    <w:rsid w:val="00CA5159"/>
    <w:rsid w:val="00CA5A85"/>
    <w:rsid w:val="00CA5BC7"/>
    <w:rsid w:val="00CA5DDD"/>
    <w:rsid w:val="00CA6EF8"/>
    <w:rsid w:val="00CA756C"/>
    <w:rsid w:val="00CB0AB9"/>
    <w:rsid w:val="00CB11D5"/>
    <w:rsid w:val="00CB1360"/>
    <w:rsid w:val="00CB191C"/>
    <w:rsid w:val="00CB2523"/>
    <w:rsid w:val="00CB3F6B"/>
    <w:rsid w:val="00CB4902"/>
    <w:rsid w:val="00CB52BF"/>
    <w:rsid w:val="00CB5DEB"/>
    <w:rsid w:val="00CB63EC"/>
    <w:rsid w:val="00CB6F38"/>
    <w:rsid w:val="00CC03AF"/>
    <w:rsid w:val="00CC045B"/>
    <w:rsid w:val="00CC04DA"/>
    <w:rsid w:val="00CC146A"/>
    <w:rsid w:val="00CC15A7"/>
    <w:rsid w:val="00CC1837"/>
    <w:rsid w:val="00CC1BEF"/>
    <w:rsid w:val="00CC1C59"/>
    <w:rsid w:val="00CC44E3"/>
    <w:rsid w:val="00CC4B1A"/>
    <w:rsid w:val="00CC4C22"/>
    <w:rsid w:val="00CC528C"/>
    <w:rsid w:val="00CC53AE"/>
    <w:rsid w:val="00CC6134"/>
    <w:rsid w:val="00CD2B70"/>
    <w:rsid w:val="00CD2C3F"/>
    <w:rsid w:val="00CD4339"/>
    <w:rsid w:val="00CD4B76"/>
    <w:rsid w:val="00CD4F3C"/>
    <w:rsid w:val="00CD5110"/>
    <w:rsid w:val="00CD7877"/>
    <w:rsid w:val="00CD7C88"/>
    <w:rsid w:val="00CE0948"/>
    <w:rsid w:val="00CE0A8C"/>
    <w:rsid w:val="00CE10ED"/>
    <w:rsid w:val="00CE30AD"/>
    <w:rsid w:val="00CE381B"/>
    <w:rsid w:val="00CE39A2"/>
    <w:rsid w:val="00CE4B05"/>
    <w:rsid w:val="00CE591E"/>
    <w:rsid w:val="00CE68E2"/>
    <w:rsid w:val="00CE7BB4"/>
    <w:rsid w:val="00CF037C"/>
    <w:rsid w:val="00CF066E"/>
    <w:rsid w:val="00CF14DE"/>
    <w:rsid w:val="00CF177D"/>
    <w:rsid w:val="00CF18D8"/>
    <w:rsid w:val="00CF1FC3"/>
    <w:rsid w:val="00CF25A3"/>
    <w:rsid w:val="00CF2659"/>
    <w:rsid w:val="00CF31A1"/>
    <w:rsid w:val="00CF3A6E"/>
    <w:rsid w:val="00CF3C14"/>
    <w:rsid w:val="00CF4203"/>
    <w:rsid w:val="00CF5255"/>
    <w:rsid w:val="00CF59C1"/>
    <w:rsid w:val="00CF679B"/>
    <w:rsid w:val="00D00D32"/>
    <w:rsid w:val="00D0194D"/>
    <w:rsid w:val="00D019AF"/>
    <w:rsid w:val="00D02E6E"/>
    <w:rsid w:val="00D03030"/>
    <w:rsid w:val="00D031E1"/>
    <w:rsid w:val="00D0440D"/>
    <w:rsid w:val="00D05903"/>
    <w:rsid w:val="00D05DBB"/>
    <w:rsid w:val="00D07F80"/>
    <w:rsid w:val="00D104C2"/>
    <w:rsid w:val="00D10647"/>
    <w:rsid w:val="00D11604"/>
    <w:rsid w:val="00D1163E"/>
    <w:rsid w:val="00D126F3"/>
    <w:rsid w:val="00D1271E"/>
    <w:rsid w:val="00D12A27"/>
    <w:rsid w:val="00D136E8"/>
    <w:rsid w:val="00D13E5F"/>
    <w:rsid w:val="00D1413D"/>
    <w:rsid w:val="00D143A1"/>
    <w:rsid w:val="00D1498A"/>
    <w:rsid w:val="00D15ED1"/>
    <w:rsid w:val="00D16DC2"/>
    <w:rsid w:val="00D1747C"/>
    <w:rsid w:val="00D219D1"/>
    <w:rsid w:val="00D23D94"/>
    <w:rsid w:val="00D2400E"/>
    <w:rsid w:val="00D263ED"/>
    <w:rsid w:val="00D26457"/>
    <w:rsid w:val="00D26DA9"/>
    <w:rsid w:val="00D2708C"/>
    <w:rsid w:val="00D270B8"/>
    <w:rsid w:val="00D27A87"/>
    <w:rsid w:val="00D27B4B"/>
    <w:rsid w:val="00D27BC6"/>
    <w:rsid w:val="00D30E4A"/>
    <w:rsid w:val="00D31597"/>
    <w:rsid w:val="00D31E11"/>
    <w:rsid w:val="00D32290"/>
    <w:rsid w:val="00D3243E"/>
    <w:rsid w:val="00D3342B"/>
    <w:rsid w:val="00D33DDB"/>
    <w:rsid w:val="00D351B0"/>
    <w:rsid w:val="00D356D0"/>
    <w:rsid w:val="00D35E4E"/>
    <w:rsid w:val="00D374DE"/>
    <w:rsid w:val="00D40797"/>
    <w:rsid w:val="00D40A22"/>
    <w:rsid w:val="00D41389"/>
    <w:rsid w:val="00D41601"/>
    <w:rsid w:val="00D42053"/>
    <w:rsid w:val="00D420D8"/>
    <w:rsid w:val="00D43C72"/>
    <w:rsid w:val="00D442EE"/>
    <w:rsid w:val="00D450E8"/>
    <w:rsid w:val="00D454FC"/>
    <w:rsid w:val="00D4620A"/>
    <w:rsid w:val="00D46272"/>
    <w:rsid w:val="00D479B6"/>
    <w:rsid w:val="00D47B74"/>
    <w:rsid w:val="00D51224"/>
    <w:rsid w:val="00D512D5"/>
    <w:rsid w:val="00D5140B"/>
    <w:rsid w:val="00D51544"/>
    <w:rsid w:val="00D51675"/>
    <w:rsid w:val="00D51C55"/>
    <w:rsid w:val="00D5209E"/>
    <w:rsid w:val="00D52913"/>
    <w:rsid w:val="00D52D2B"/>
    <w:rsid w:val="00D53DB3"/>
    <w:rsid w:val="00D53E76"/>
    <w:rsid w:val="00D5432B"/>
    <w:rsid w:val="00D55D41"/>
    <w:rsid w:val="00D5668D"/>
    <w:rsid w:val="00D60FB7"/>
    <w:rsid w:val="00D61187"/>
    <w:rsid w:val="00D613CE"/>
    <w:rsid w:val="00D621A4"/>
    <w:rsid w:val="00D62984"/>
    <w:rsid w:val="00D6338B"/>
    <w:rsid w:val="00D64333"/>
    <w:rsid w:val="00D6625E"/>
    <w:rsid w:val="00D70344"/>
    <w:rsid w:val="00D7114C"/>
    <w:rsid w:val="00D7135E"/>
    <w:rsid w:val="00D71AA0"/>
    <w:rsid w:val="00D71ED0"/>
    <w:rsid w:val="00D72496"/>
    <w:rsid w:val="00D73A66"/>
    <w:rsid w:val="00D73B48"/>
    <w:rsid w:val="00D73EAF"/>
    <w:rsid w:val="00D7410E"/>
    <w:rsid w:val="00D74D99"/>
    <w:rsid w:val="00D75310"/>
    <w:rsid w:val="00D763E1"/>
    <w:rsid w:val="00D76D47"/>
    <w:rsid w:val="00D805AF"/>
    <w:rsid w:val="00D808AB"/>
    <w:rsid w:val="00D80C5E"/>
    <w:rsid w:val="00D813D0"/>
    <w:rsid w:val="00D815F1"/>
    <w:rsid w:val="00D81697"/>
    <w:rsid w:val="00D82374"/>
    <w:rsid w:val="00D82F3D"/>
    <w:rsid w:val="00D84016"/>
    <w:rsid w:val="00D84704"/>
    <w:rsid w:val="00D849C7"/>
    <w:rsid w:val="00D84A3D"/>
    <w:rsid w:val="00D84C81"/>
    <w:rsid w:val="00D84F80"/>
    <w:rsid w:val="00D858E4"/>
    <w:rsid w:val="00D86E8B"/>
    <w:rsid w:val="00D879BC"/>
    <w:rsid w:val="00D87A8A"/>
    <w:rsid w:val="00D87B0D"/>
    <w:rsid w:val="00D906FE"/>
    <w:rsid w:val="00D90951"/>
    <w:rsid w:val="00D92C65"/>
    <w:rsid w:val="00D92DDC"/>
    <w:rsid w:val="00D9305C"/>
    <w:rsid w:val="00D9362F"/>
    <w:rsid w:val="00D9465F"/>
    <w:rsid w:val="00D94877"/>
    <w:rsid w:val="00D956C5"/>
    <w:rsid w:val="00D9594A"/>
    <w:rsid w:val="00D965F5"/>
    <w:rsid w:val="00D967C2"/>
    <w:rsid w:val="00D969FC"/>
    <w:rsid w:val="00D97739"/>
    <w:rsid w:val="00D979B0"/>
    <w:rsid w:val="00D97B60"/>
    <w:rsid w:val="00DA3134"/>
    <w:rsid w:val="00DA3AF9"/>
    <w:rsid w:val="00DA4D09"/>
    <w:rsid w:val="00DA5BD7"/>
    <w:rsid w:val="00DA6451"/>
    <w:rsid w:val="00DA7069"/>
    <w:rsid w:val="00DA7A65"/>
    <w:rsid w:val="00DB19C7"/>
    <w:rsid w:val="00DB3091"/>
    <w:rsid w:val="00DB3497"/>
    <w:rsid w:val="00DB4635"/>
    <w:rsid w:val="00DB4827"/>
    <w:rsid w:val="00DB5C58"/>
    <w:rsid w:val="00DB72CB"/>
    <w:rsid w:val="00DB7508"/>
    <w:rsid w:val="00DB75CB"/>
    <w:rsid w:val="00DC04DB"/>
    <w:rsid w:val="00DC055A"/>
    <w:rsid w:val="00DC1079"/>
    <w:rsid w:val="00DC134B"/>
    <w:rsid w:val="00DC18E4"/>
    <w:rsid w:val="00DC2593"/>
    <w:rsid w:val="00DC3569"/>
    <w:rsid w:val="00DC4156"/>
    <w:rsid w:val="00DC4798"/>
    <w:rsid w:val="00DC4E05"/>
    <w:rsid w:val="00DC50FB"/>
    <w:rsid w:val="00DC58B5"/>
    <w:rsid w:val="00DC5D4F"/>
    <w:rsid w:val="00DC5E37"/>
    <w:rsid w:val="00DC6EBB"/>
    <w:rsid w:val="00DC726B"/>
    <w:rsid w:val="00DC72F6"/>
    <w:rsid w:val="00DC7C53"/>
    <w:rsid w:val="00DD13ED"/>
    <w:rsid w:val="00DD1C15"/>
    <w:rsid w:val="00DD22F4"/>
    <w:rsid w:val="00DD2C61"/>
    <w:rsid w:val="00DD2F4F"/>
    <w:rsid w:val="00DD30E3"/>
    <w:rsid w:val="00DD32DA"/>
    <w:rsid w:val="00DD35FA"/>
    <w:rsid w:val="00DD36C5"/>
    <w:rsid w:val="00DD50FC"/>
    <w:rsid w:val="00DD6A05"/>
    <w:rsid w:val="00DD773A"/>
    <w:rsid w:val="00DD7A3A"/>
    <w:rsid w:val="00DD7F9F"/>
    <w:rsid w:val="00DE0926"/>
    <w:rsid w:val="00DE0E5D"/>
    <w:rsid w:val="00DE227F"/>
    <w:rsid w:val="00DE2A7A"/>
    <w:rsid w:val="00DE3815"/>
    <w:rsid w:val="00DE3F2A"/>
    <w:rsid w:val="00DE5508"/>
    <w:rsid w:val="00DE5A28"/>
    <w:rsid w:val="00DE5D4E"/>
    <w:rsid w:val="00DE67C8"/>
    <w:rsid w:val="00DE7269"/>
    <w:rsid w:val="00DF1D02"/>
    <w:rsid w:val="00DF1DDD"/>
    <w:rsid w:val="00DF2164"/>
    <w:rsid w:val="00DF2305"/>
    <w:rsid w:val="00DF2610"/>
    <w:rsid w:val="00DF2BED"/>
    <w:rsid w:val="00DF2D25"/>
    <w:rsid w:val="00DF2DFB"/>
    <w:rsid w:val="00DF3B3A"/>
    <w:rsid w:val="00DF5B68"/>
    <w:rsid w:val="00DF6E23"/>
    <w:rsid w:val="00E02654"/>
    <w:rsid w:val="00E03374"/>
    <w:rsid w:val="00E0341E"/>
    <w:rsid w:val="00E03E50"/>
    <w:rsid w:val="00E05425"/>
    <w:rsid w:val="00E057F0"/>
    <w:rsid w:val="00E06089"/>
    <w:rsid w:val="00E06C6C"/>
    <w:rsid w:val="00E070BD"/>
    <w:rsid w:val="00E074C8"/>
    <w:rsid w:val="00E10401"/>
    <w:rsid w:val="00E105AB"/>
    <w:rsid w:val="00E10DDA"/>
    <w:rsid w:val="00E11310"/>
    <w:rsid w:val="00E121E2"/>
    <w:rsid w:val="00E12C59"/>
    <w:rsid w:val="00E12DE7"/>
    <w:rsid w:val="00E12FD9"/>
    <w:rsid w:val="00E130FB"/>
    <w:rsid w:val="00E13FAA"/>
    <w:rsid w:val="00E1486F"/>
    <w:rsid w:val="00E14C59"/>
    <w:rsid w:val="00E14D8B"/>
    <w:rsid w:val="00E15FC9"/>
    <w:rsid w:val="00E16BB9"/>
    <w:rsid w:val="00E16FA3"/>
    <w:rsid w:val="00E17FE3"/>
    <w:rsid w:val="00E2074F"/>
    <w:rsid w:val="00E2298E"/>
    <w:rsid w:val="00E233C3"/>
    <w:rsid w:val="00E23C5B"/>
    <w:rsid w:val="00E25394"/>
    <w:rsid w:val="00E26167"/>
    <w:rsid w:val="00E26376"/>
    <w:rsid w:val="00E26403"/>
    <w:rsid w:val="00E26A9A"/>
    <w:rsid w:val="00E26D76"/>
    <w:rsid w:val="00E30E70"/>
    <w:rsid w:val="00E333FE"/>
    <w:rsid w:val="00E33492"/>
    <w:rsid w:val="00E349D4"/>
    <w:rsid w:val="00E34FFA"/>
    <w:rsid w:val="00E352D2"/>
    <w:rsid w:val="00E3548C"/>
    <w:rsid w:val="00E3584B"/>
    <w:rsid w:val="00E35AB2"/>
    <w:rsid w:val="00E35AE0"/>
    <w:rsid w:val="00E363FC"/>
    <w:rsid w:val="00E40509"/>
    <w:rsid w:val="00E42708"/>
    <w:rsid w:val="00E42794"/>
    <w:rsid w:val="00E42ADE"/>
    <w:rsid w:val="00E42F8A"/>
    <w:rsid w:val="00E42FCD"/>
    <w:rsid w:val="00E43006"/>
    <w:rsid w:val="00E438B0"/>
    <w:rsid w:val="00E441B1"/>
    <w:rsid w:val="00E45237"/>
    <w:rsid w:val="00E45686"/>
    <w:rsid w:val="00E47334"/>
    <w:rsid w:val="00E501A0"/>
    <w:rsid w:val="00E512DF"/>
    <w:rsid w:val="00E51476"/>
    <w:rsid w:val="00E514AC"/>
    <w:rsid w:val="00E5465A"/>
    <w:rsid w:val="00E54D7B"/>
    <w:rsid w:val="00E551C6"/>
    <w:rsid w:val="00E5529A"/>
    <w:rsid w:val="00E55ABE"/>
    <w:rsid w:val="00E57956"/>
    <w:rsid w:val="00E60057"/>
    <w:rsid w:val="00E6031A"/>
    <w:rsid w:val="00E607C0"/>
    <w:rsid w:val="00E60F41"/>
    <w:rsid w:val="00E6123E"/>
    <w:rsid w:val="00E62098"/>
    <w:rsid w:val="00E62771"/>
    <w:rsid w:val="00E62AF8"/>
    <w:rsid w:val="00E65DDF"/>
    <w:rsid w:val="00E66A57"/>
    <w:rsid w:val="00E675BF"/>
    <w:rsid w:val="00E7086E"/>
    <w:rsid w:val="00E717E9"/>
    <w:rsid w:val="00E72F5C"/>
    <w:rsid w:val="00E73A1E"/>
    <w:rsid w:val="00E743FD"/>
    <w:rsid w:val="00E7555E"/>
    <w:rsid w:val="00E756F7"/>
    <w:rsid w:val="00E767DB"/>
    <w:rsid w:val="00E76D79"/>
    <w:rsid w:val="00E77484"/>
    <w:rsid w:val="00E816C6"/>
    <w:rsid w:val="00E81DE7"/>
    <w:rsid w:val="00E82050"/>
    <w:rsid w:val="00E8344E"/>
    <w:rsid w:val="00E838A4"/>
    <w:rsid w:val="00E84B82"/>
    <w:rsid w:val="00E84EEB"/>
    <w:rsid w:val="00E85A3F"/>
    <w:rsid w:val="00E85C08"/>
    <w:rsid w:val="00E85D5C"/>
    <w:rsid w:val="00E86ADC"/>
    <w:rsid w:val="00E86C81"/>
    <w:rsid w:val="00E875E0"/>
    <w:rsid w:val="00E87D1A"/>
    <w:rsid w:val="00E91503"/>
    <w:rsid w:val="00E92146"/>
    <w:rsid w:val="00E933F8"/>
    <w:rsid w:val="00E9587F"/>
    <w:rsid w:val="00E96519"/>
    <w:rsid w:val="00E9720A"/>
    <w:rsid w:val="00EA07ED"/>
    <w:rsid w:val="00EA1A0E"/>
    <w:rsid w:val="00EA4D52"/>
    <w:rsid w:val="00EA6141"/>
    <w:rsid w:val="00EA6276"/>
    <w:rsid w:val="00EA6348"/>
    <w:rsid w:val="00EA7150"/>
    <w:rsid w:val="00EA7672"/>
    <w:rsid w:val="00EB0937"/>
    <w:rsid w:val="00EB1822"/>
    <w:rsid w:val="00EB1C8B"/>
    <w:rsid w:val="00EB2207"/>
    <w:rsid w:val="00EB2226"/>
    <w:rsid w:val="00EB39DD"/>
    <w:rsid w:val="00EB47A2"/>
    <w:rsid w:val="00EB4C04"/>
    <w:rsid w:val="00EB5D5E"/>
    <w:rsid w:val="00EB6C07"/>
    <w:rsid w:val="00EC05D7"/>
    <w:rsid w:val="00EC0929"/>
    <w:rsid w:val="00EC0C0B"/>
    <w:rsid w:val="00EC10E3"/>
    <w:rsid w:val="00EC2BC1"/>
    <w:rsid w:val="00EC2CE3"/>
    <w:rsid w:val="00EC347D"/>
    <w:rsid w:val="00EC3DD3"/>
    <w:rsid w:val="00EC41E9"/>
    <w:rsid w:val="00EC61F9"/>
    <w:rsid w:val="00EC6547"/>
    <w:rsid w:val="00EC6975"/>
    <w:rsid w:val="00EC6A98"/>
    <w:rsid w:val="00EC6B02"/>
    <w:rsid w:val="00EC7053"/>
    <w:rsid w:val="00EC7475"/>
    <w:rsid w:val="00ED0BDA"/>
    <w:rsid w:val="00ED1276"/>
    <w:rsid w:val="00ED13BB"/>
    <w:rsid w:val="00ED2D93"/>
    <w:rsid w:val="00ED3180"/>
    <w:rsid w:val="00ED3308"/>
    <w:rsid w:val="00ED4EA4"/>
    <w:rsid w:val="00ED61A2"/>
    <w:rsid w:val="00EE03B0"/>
    <w:rsid w:val="00EE07C4"/>
    <w:rsid w:val="00EE0A72"/>
    <w:rsid w:val="00EE1143"/>
    <w:rsid w:val="00EE17F1"/>
    <w:rsid w:val="00EE2223"/>
    <w:rsid w:val="00EE28EF"/>
    <w:rsid w:val="00EE3973"/>
    <w:rsid w:val="00EE4CD9"/>
    <w:rsid w:val="00EE51D8"/>
    <w:rsid w:val="00EE68DA"/>
    <w:rsid w:val="00EE7384"/>
    <w:rsid w:val="00EF0508"/>
    <w:rsid w:val="00EF075C"/>
    <w:rsid w:val="00EF4568"/>
    <w:rsid w:val="00EF4AAD"/>
    <w:rsid w:val="00EF609B"/>
    <w:rsid w:val="00EF63FF"/>
    <w:rsid w:val="00F0007B"/>
    <w:rsid w:val="00F00607"/>
    <w:rsid w:val="00F0190E"/>
    <w:rsid w:val="00F01BA5"/>
    <w:rsid w:val="00F01ECF"/>
    <w:rsid w:val="00F01ED4"/>
    <w:rsid w:val="00F024D7"/>
    <w:rsid w:val="00F02A9A"/>
    <w:rsid w:val="00F0362A"/>
    <w:rsid w:val="00F045C9"/>
    <w:rsid w:val="00F04CB1"/>
    <w:rsid w:val="00F10184"/>
    <w:rsid w:val="00F10924"/>
    <w:rsid w:val="00F10EDF"/>
    <w:rsid w:val="00F11BCD"/>
    <w:rsid w:val="00F11D60"/>
    <w:rsid w:val="00F12F0C"/>
    <w:rsid w:val="00F13137"/>
    <w:rsid w:val="00F14100"/>
    <w:rsid w:val="00F1525A"/>
    <w:rsid w:val="00F15C71"/>
    <w:rsid w:val="00F15CAD"/>
    <w:rsid w:val="00F16C9D"/>
    <w:rsid w:val="00F17800"/>
    <w:rsid w:val="00F178F0"/>
    <w:rsid w:val="00F20711"/>
    <w:rsid w:val="00F208CE"/>
    <w:rsid w:val="00F20B61"/>
    <w:rsid w:val="00F2143E"/>
    <w:rsid w:val="00F21C04"/>
    <w:rsid w:val="00F21FEE"/>
    <w:rsid w:val="00F22433"/>
    <w:rsid w:val="00F227BD"/>
    <w:rsid w:val="00F234BD"/>
    <w:rsid w:val="00F23A4F"/>
    <w:rsid w:val="00F24790"/>
    <w:rsid w:val="00F25B02"/>
    <w:rsid w:val="00F26032"/>
    <w:rsid w:val="00F267BF"/>
    <w:rsid w:val="00F278CA"/>
    <w:rsid w:val="00F2792F"/>
    <w:rsid w:val="00F27CC3"/>
    <w:rsid w:val="00F3142D"/>
    <w:rsid w:val="00F314D9"/>
    <w:rsid w:val="00F317BA"/>
    <w:rsid w:val="00F32899"/>
    <w:rsid w:val="00F3368D"/>
    <w:rsid w:val="00F352B1"/>
    <w:rsid w:val="00F37FB6"/>
    <w:rsid w:val="00F40E93"/>
    <w:rsid w:val="00F41350"/>
    <w:rsid w:val="00F41915"/>
    <w:rsid w:val="00F4243B"/>
    <w:rsid w:val="00F437C1"/>
    <w:rsid w:val="00F43C02"/>
    <w:rsid w:val="00F43E44"/>
    <w:rsid w:val="00F43ECF"/>
    <w:rsid w:val="00F44EED"/>
    <w:rsid w:val="00F472A1"/>
    <w:rsid w:val="00F4750A"/>
    <w:rsid w:val="00F51F96"/>
    <w:rsid w:val="00F5298B"/>
    <w:rsid w:val="00F569F4"/>
    <w:rsid w:val="00F573EF"/>
    <w:rsid w:val="00F57EC4"/>
    <w:rsid w:val="00F616BA"/>
    <w:rsid w:val="00F61B21"/>
    <w:rsid w:val="00F61C0B"/>
    <w:rsid w:val="00F633BF"/>
    <w:rsid w:val="00F63AC7"/>
    <w:rsid w:val="00F6413C"/>
    <w:rsid w:val="00F64872"/>
    <w:rsid w:val="00F64C6F"/>
    <w:rsid w:val="00F64E3E"/>
    <w:rsid w:val="00F65CCB"/>
    <w:rsid w:val="00F6623E"/>
    <w:rsid w:val="00F70A5F"/>
    <w:rsid w:val="00F71814"/>
    <w:rsid w:val="00F7201F"/>
    <w:rsid w:val="00F73798"/>
    <w:rsid w:val="00F73D05"/>
    <w:rsid w:val="00F7517D"/>
    <w:rsid w:val="00F7610B"/>
    <w:rsid w:val="00F76D5B"/>
    <w:rsid w:val="00F7782A"/>
    <w:rsid w:val="00F77D50"/>
    <w:rsid w:val="00F80C08"/>
    <w:rsid w:val="00F8130D"/>
    <w:rsid w:val="00F826FE"/>
    <w:rsid w:val="00F8298F"/>
    <w:rsid w:val="00F84588"/>
    <w:rsid w:val="00F8479A"/>
    <w:rsid w:val="00F85138"/>
    <w:rsid w:val="00F86104"/>
    <w:rsid w:val="00F86229"/>
    <w:rsid w:val="00F8689C"/>
    <w:rsid w:val="00F8734B"/>
    <w:rsid w:val="00F9012A"/>
    <w:rsid w:val="00F90A08"/>
    <w:rsid w:val="00F91531"/>
    <w:rsid w:val="00F9183B"/>
    <w:rsid w:val="00F932BB"/>
    <w:rsid w:val="00F944CE"/>
    <w:rsid w:val="00F94745"/>
    <w:rsid w:val="00F94E20"/>
    <w:rsid w:val="00F95612"/>
    <w:rsid w:val="00F961C7"/>
    <w:rsid w:val="00F96B83"/>
    <w:rsid w:val="00F96F86"/>
    <w:rsid w:val="00F9795F"/>
    <w:rsid w:val="00F97BDC"/>
    <w:rsid w:val="00FA3264"/>
    <w:rsid w:val="00FA3465"/>
    <w:rsid w:val="00FA3D9A"/>
    <w:rsid w:val="00FA5B40"/>
    <w:rsid w:val="00FA5B63"/>
    <w:rsid w:val="00FA61C5"/>
    <w:rsid w:val="00FA7BB9"/>
    <w:rsid w:val="00FB0BFE"/>
    <w:rsid w:val="00FB13B1"/>
    <w:rsid w:val="00FB33EA"/>
    <w:rsid w:val="00FB6852"/>
    <w:rsid w:val="00FB7446"/>
    <w:rsid w:val="00FC0BDB"/>
    <w:rsid w:val="00FC1E70"/>
    <w:rsid w:val="00FC2526"/>
    <w:rsid w:val="00FC2F19"/>
    <w:rsid w:val="00FC46A9"/>
    <w:rsid w:val="00FC5217"/>
    <w:rsid w:val="00FC5EBF"/>
    <w:rsid w:val="00FC618C"/>
    <w:rsid w:val="00FC64A5"/>
    <w:rsid w:val="00FC6549"/>
    <w:rsid w:val="00FC66A8"/>
    <w:rsid w:val="00FC66F6"/>
    <w:rsid w:val="00FC6C5F"/>
    <w:rsid w:val="00FC7393"/>
    <w:rsid w:val="00FD02EC"/>
    <w:rsid w:val="00FD0616"/>
    <w:rsid w:val="00FD0768"/>
    <w:rsid w:val="00FD1EEC"/>
    <w:rsid w:val="00FD3019"/>
    <w:rsid w:val="00FD33D2"/>
    <w:rsid w:val="00FD3C83"/>
    <w:rsid w:val="00FD3DDE"/>
    <w:rsid w:val="00FD51AF"/>
    <w:rsid w:val="00FD5E1F"/>
    <w:rsid w:val="00FD5F08"/>
    <w:rsid w:val="00FD742B"/>
    <w:rsid w:val="00FE027E"/>
    <w:rsid w:val="00FE046A"/>
    <w:rsid w:val="00FE064A"/>
    <w:rsid w:val="00FE0AB4"/>
    <w:rsid w:val="00FE1059"/>
    <w:rsid w:val="00FE1810"/>
    <w:rsid w:val="00FE1F1E"/>
    <w:rsid w:val="00FE23E4"/>
    <w:rsid w:val="00FE26A8"/>
    <w:rsid w:val="00FE274A"/>
    <w:rsid w:val="00FE3462"/>
    <w:rsid w:val="00FE4D06"/>
    <w:rsid w:val="00FE4D45"/>
    <w:rsid w:val="00FE50BD"/>
    <w:rsid w:val="00FE54C3"/>
    <w:rsid w:val="00FE6D22"/>
    <w:rsid w:val="00FF09EA"/>
    <w:rsid w:val="00FF0FF0"/>
    <w:rsid w:val="00FF128D"/>
    <w:rsid w:val="00FF1D5A"/>
    <w:rsid w:val="00FF26C2"/>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376C610A-D293-40B5-8B01-E8F3EFE63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7E9"/>
    <w:rPr>
      <w:rFonts w:eastAsia="MS Mincho"/>
      <w:sz w:val="24"/>
      <w:szCs w:val="24"/>
      <w:lang w:val="en-US"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link w:val="TitulliChar"/>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paragraph" w:customStyle="1" w:styleId="Char">
    <w:name w:val=" Char"/>
    <w:basedOn w:val="Normal"/>
    <w:rsid w:val="008977E9"/>
    <w:pPr>
      <w:spacing w:after="160" w:line="240" w:lineRule="exact"/>
    </w:pPr>
    <w:rPr>
      <w:rFonts w:ascii="Tahoma" w:hAnsi="Tahoma"/>
      <w:sz w:val="20"/>
      <w:szCs w:val="20"/>
      <w:lang w:val="en-GB"/>
    </w:rPr>
  </w:style>
  <w:style w:type="paragraph" w:customStyle="1" w:styleId="CharCharCharChar">
    <w:name w:val=" Char Char Char Char"/>
    <w:basedOn w:val="Normal"/>
    <w:rsid w:val="008977E9"/>
    <w:pPr>
      <w:spacing w:after="160" w:line="240" w:lineRule="exact"/>
    </w:pPr>
    <w:rPr>
      <w:rFonts w:ascii="Tahoma" w:hAnsi="Tahoma"/>
      <w:sz w:val="20"/>
      <w:szCs w:val="20"/>
    </w:rPr>
  </w:style>
  <w:style w:type="character" w:customStyle="1" w:styleId="CharChar1">
    <w:name w:val=" Char Char1"/>
    <w:basedOn w:val="DefaultParagraphFont"/>
    <w:rsid w:val="008977E9"/>
    <w:rPr>
      <w:rFonts w:ascii="Trebuchet MS" w:eastAsia="MS Mincho" w:hAnsi="Trebuchet MS"/>
      <w:lang w:val="en-GB" w:eastAsia="en-US" w:bidi="ar-SA"/>
    </w:rPr>
  </w:style>
  <w:style w:type="paragraph" w:customStyle="1" w:styleId="ADDRESS">
    <w:name w:val="ADDRESS"/>
    <w:basedOn w:val="Normal"/>
    <w:rsid w:val="008977E9"/>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8977E9"/>
    <w:rPr>
      <w:rFonts w:ascii="CG Times" w:eastAsia="MS Mincho" w:hAnsi="CG Times"/>
      <w:b/>
      <w:sz w:val="22"/>
      <w:szCs w:val="22"/>
      <w:lang w:val="en-GB" w:eastAsia="en-US" w:bidi="ar-SA"/>
    </w:rPr>
  </w:style>
  <w:style w:type="paragraph" w:customStyle="1" w:styleId="bcpara">
    <w:name w:val="bc para"/>
    <w:basedOn w:val="Normal"/>
    <w:rsid w:val="008977E9"/>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8977E9"/>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8977E9"/>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8977E9"/>
    <w:pPr>
      <w:widowControl w:val="0"/>
      <w:spacing w:after="720"/>
      <w:ind w:left="1843" w:hanging="709"/>
      <w:jc w:val="both"/>
    </w:pPr>
    <w:rPr>
      <w:rFonts w:ascii="Arial" w:hAnsi="Arial"/>
      <w:noProof/>
      <w:sz w:val="20"/>
      <w:szCs w:val="20"/>
      <w:lang w:val="en-GB"/>
    </w:rPr>
  </w:style>
  <w:style w:type="paragraph" w:customStyle="1" w:styleId="BoxText">
    <w:name w:val="Box Text"/>
    <w:basedOn w:val="Normal"/>
    <w:rsid w:val="008977E9"/>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8977E9"/>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8977E9"/>
    <w:rPr>
      <w:rFonts w:ascii="Trebuchet MS" w:eastAsia="MS Mincho" w:hAnsi="Trebuchet MS"/>
      <w:szCs w:val="22"/>
      <w:lang w:val="en-GB" w:eastAsia="en-US" w:bidi="ar-SA"/>
    </w:rPr>
  </w:style>
  <w:style w:type="paragraph" w:customStyle="1" w:styleId="bulletmeshkronja">
    <w:name w:val="bullet me shkronja"/>
    <w:basedOn w:val="Normal"/>
    <w:rsid w:val="008977E9"/>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8977E9"/>
    <w:pPr>
      <w:widowControl w:val="0"/>
      <w:tabs>
        <w:tab w:val="num" w:pos="360"/>
      </w:tabs>
      <w:spacing w:before="120" w:after="120"/>
      <w:jc w:val="both"/>
    </w:pPr>
    <w:rPr>
      <w:rFonts w:ascii="Book Antiqua" w:hAnsi="Book Antiqua"/>
      <w:sz w:val="22"/>
      <w:szCs w:val="22"/>
      <w:lang w:val="sq-AL"/>
    </w:rPr>
  </w:style>
  <w:style w:type="paragraph" w:customStyle="1" w:styleId="Char0">
    <w:name w:val="Char"/>
    <w:basedOn w:val="Normal"/>
    <w:rsid w:val="008977E9"/>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8977E9"/>
    <w:rPr>
      <w:rFonts w:ascii="Trebuchet MS" w:eastAsia="MS Mincho" w:hAnsi="Trebuchet MS"/>
      <w:sz w:val="22"/>
      <w:lang w:val="en-GB" w:eastAsia="en-US" w:bidi="ar-SA"/>
    </w:rPr>
  </w:style>
  <w:style w:type="paragraph" w:customStyle="1" w:styleId="Default">
    <w:name w:val="Default"/>
    <w:rsid w:val="008977E9"/>
    <w:pPr>
      <w:autoSpaceDE w:val="0"/>
      <w:autoSpaceDN w:val="0"/>
      <w:adjustRightInd w:val="0"/>
    </w:pPr>
    <w:rPr>
      <w:color w:val="000000"/>
      <w:sz w:val="24"/>
      <w:szCs w:val="24"/>
      <w:lang w:val="en-US" w:eastAsia="en-US"/>
    </w:rPr>
  </w:style>
  <w:style w:type="paragraph" w:customStyle="1" w:styleId="extraclauses">
    <w:name w:val="extra_clauses"/>
    <w:basedOn w:val="Normal"/>
    <w:rsid w:val="008977E9"/>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ootnote">
    <w:name w:val="footnote"/>
    <w:basedOn w:val="Normal"/>
    <w:rsid w:val="008977E9"/>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8977E9"/>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8977E9"/>
    <w:rPr>
      <w:rFonts w:ascii="Trebuchet MS" w:eastAsia="MS Mincho" w:hAnsi="Trebuchet MS"/>
      <w:sz w:val="18"/>
      <w:lang w:val="en-GB" w:eastAsia="en-US" w:bidi="ar-SA"/>
    </w:rPr>
  </w:style>
  <w:style w:type="character" w:customStyle="1" w:styleId="Heading1CharChar">
    <w:name w:val="Heading 1 Char Char"/>
    <w:basedOn w:val="DefaultParagraphFont"/>
    <w:rsid w:val="008977E9"/>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8977E9"/>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8977E9"/>
    <w:rPr>
      <w:rFonts w:ascii="Trebuchet MS" w:eastAsia="MS Mincho" w:hAnsi="Trebuchet MS" w:cs="Arial"/>
      <w:b/>
      <w:bCs/>
      <w:sz w:val="24"/>
      <w:szCs w:val="24"/>
      <w:lang w:val="en-US" w:eastAsia="en-US" w:bidi="ar-SA"/>
    </w:rPr>
  </w:style>
  <w:style w:type="paragraph" w:customStyle="1" w:styleId="hyrje">
    <w:name w:val="hyrje"/>
    <w:basedOn w:val="Heading1"/>
    <w:rsid w:val="008977E9"/>
    <w:pPr>
      <w:pageBreakBefore/>
      <w:spacing w:before="360" w:after="360"/>
      <w:jc w:val="both"/>
    </w:pPr>
    <w:rPr>
      <w:rFonts w:ascii="Trebuchet MS" w:hAnsi="Trebuchet MS"/>
      <w:sz w:val="36"/>
      <w:szCs w:val="36"/>
      <w:lang w:val="en-GB"/>
    </w:rPr>
  </w:style>
  <w:style w:type="paragraph" w:customStyle="1" w:styleId="Level11">
    <w:name w:val="Level 1.1"/>
    <w:basedOn w:val="Normal"/>
    <w:rsid w:val="008977E9"/>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8977E9"/>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8977E9"/>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8977E9"/>
    <w:rPr>
      <w:rFonts w:ascii="Trebuchet MS" w:eastAsia="MS Mincho" w:hAnsi="Trebuchet MS"/>
      <w:sz w:val="22"/>
      <w:szCs w:val="22"/>
      <w:lang w:val="en-US" w:eastAsia="en-US" w:bidi="ar-SA"/>
    </w:rPr>
  </w:style>
  <w:style w:type="paragraph" w:customStyle="1" w:styleId="listmenumra">
    <w:name w:val="list me numra"/>
    <w:basedOn w:val="ListBullet2"/>
    <w:rsid w:val="008977E9"/>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8977E9"/>
    <w:pPr>
      <w:numPr>
        <w:numId w:val="1"/>
      </w:numPr>
    </w:pPr>
  </w:style>
  <w:style w:type="character" w:customStyle="1" w:styleId="listmenumraCharChar">
    <w:name w:val="list me numra Char Char"/>
    <w:basedOn w:val="ListBullet2Char"/>
    <w:rsid w:val="008977E9"/>
    <w:rPr>
      <w:rFonts w:ascii="Trebuchet MS" w:eastAsia="MS Mincho" w:hAnsi="Trebuchet MS"/>
      <w:sz w:val="22"/>
      <w:szCs w:val="22"/>
      <w:lang w:val="en-US" w:eastAsia="en-US" w:bidi="ar-SA"/>
    </w:rPr>
  </w:style>
  <w:style w:type="paragraph" w:styleId="ListParagraph">
    <w:name w:val="List Paragraph"/>
    <w:basedOn w:val="Normal"/>
    <w:qFormat/>
    <w:rsid w:val="008977E9"/>
    <w:pPr>
      <w:ind w:left="720"/>
      <w:contextualSpacing/>
    </w:pPr>
    <w:rPr>
      <w:sz w:val="20"/>
      <w:szCs w:val="20"/>
    </w:rPr>
  </w:style>
  <w:style w:type="paragraph" w:customStyle="1" w:styleId="NormaleBookmanOldStyle">
    <w:name w:val="Normale + Bookman Old Style"/>
    <w:aliases w:val="Giustificato,Dopo:  6 pt"/>
    <w:basedOn w:val="Normal"/>
    <w:rsid w:val="008977E9"/>
    <w:pPr>
      <w:spacing w:after="120"/>
      <w:jc w:val="both"/>
    </w:pPr>
    <w:rPr>
      <w:rFonts w:ascii="Bookman Old Style" w:hAnsi="Bookman Old Style"/>
      <w:sz w:val="20"/>
      <w:szCs w:val="20"/>
      <w:lang w:val="en-GB"/>
    </w:rPr>
  </w:style>
  <w:style w:type="paragraph" w:customStyle="1" w:styleId="numberedindent">
    <w:name w:val="numberedindent"/>
    <w:rsid w:val="008977E9"/>
    <w:pPr>
      <w:tabs>
        <w:tab w:val="num" w:pos="1800"/>
      </w:tabs>
      <w:spacing w:after="120"/>
      <w:jc w:val="both"/>
    </w:pPr>
    <w:rPr>
      <w:rFonts w:ascii="Arial" w:hAnsi="Arial"/>
      <w:lang w:eastAsia="en-US"/>
    </w:rPr>
  </w:style>
  <w:style w:type="paragraph" w:customStyle="1" w:styleId="para">
    <w:name w:val="para"/>
    <w:basedOn w:val="Normal"/>
    <w:rsid w:val="008977E9"/>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8977E9"/>
    <w:rPr>
      <w:rFonts w:ascii="Arial" w:eastAsia="MS Mincho" w:hAnsi="Arial"/>
      <w:sz w:val="22"/>
      <w:szCs w:val="24"/>
      <w:lang w:val="en-US" w:eastAsia="en-US" w:bidi="ar-SA"/>
    </w:rPr>
  </w:style>
  <w:style w:type="paragraph" w:customStyle="1" w:styleId="ParagraphNumbering">
    <w:name w:val="Paragraph Numbering"/>
    <w:basedOn w:val="Normal"/>
    <w:rsid w:val="008977E9"/>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8977E9"/>
    <w:pPr>
      <w:ind w:left="720"/>
    </w:pPr>
  </w:style>
  <w:style w:type="paragraph" w:customStyle="1" w:styleId="Pas">
    <w:name w:val="Pas"/>
    <w:basedOn w:val="Normal"/>
    <w:rsid w:val="008977E9"/>
    <w:pPr>
      <w:widowControl w:val="0"/>
    </w:pPr>
    <w:rPr>
      <w:rFonts w:ascii="CG Times" w:hAnsi="CG Times"/>
      <w:sz w:val="22"/>
      <w:szCs w:val="22"/>
      <w:lang w:val="sq-AL"/>
    </w:rPr>
  </w:style>
  <w:style w:type="paragraph" w:customStyle="1" w:styleId="Section">
    <w:name w:val="Section"/>
    <w:rsid w:val="008977E9"/>
    <w:rPr>
      <w:rFonts w:ascii="Arial" w:hAnsi="Arial" w:cs="Arial"/>
      <w:bCs/>
      <w:kern w:val="32"/>
      <w:sz w:val="48"/>
      <w:szCs w:val="32"/>
      <w:lang w:val="en-US" w:eastAsia="en-US"/>
    </w:rPr>
  </w:style>
  <w:style w:type="paragraph" w:customStyle="1" w:styleId="SectionNUM">
    <w:name w:val="Section NUM"/>
    <w:next w:val="Heading1"/>
    <w:rsid w:val="008977E9"/>
    <w:pPr>
      <w:keepNext/>
      <w:pageBreakBefore/>
      <w:tabs>
        <w:tab w:val="num" w:pos="720"/>
      </w:tabs>
      <w:spacing w:after="240"/>
      <w:ind w:left="720" w:hanging="360"/>
    </w:pPr>
    <w:rPr>
      <w:rFonts w:ascii="Trebuchet MS" w:hAnsi="Trebuchet MS"/>
      <w:b/>
      <w:kern w:val="32"/>
      <w:sz w:val="36"/>
      <w:lang w:eastAsia="en-US"/>
    </w:rPr>
  </w:style>
  <w:style w:type="paragraph" w:customStyle="1" w:styleId="Style">
    <w:name w:val="Style"/>
    <w:rsid w:val="008977E9"/>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8977E9"/>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8977E9"/>
    <w:rPr>
      <w:rFonts w:ascii="Trebuchet MS" w:eastAsia="MS Mincho" w:hAnsi="Trebuchet MS"/>
      <w:sz w:val="18"/>
      <w:szCs w:val="18"/>
      <w:lang w:val="en-US" w:eastAsia="en-US" w:bidi="ar-SA"/>
    </w:rPr>
  </w:style>
  <w:style w:type="paragraph" w:customStyle="1" w:styleId="sub-list">
    <w:name w:val="sub-list"/>
    <w:rsid w:val="008977E9"/>
    <w:pPr>
      <w:spacing w:before="60" w:after="120"/>
    </w:pPr>
    <w:rPr>
      <w:rFonts w:ascii="Arial" w:hAnsi="Arial"/>
      <w:sz w:val="22"/>
      <w:szCs w:val="24"/>
      <w:lang w:val="en-US" w:eastAsia="en-US"/>
    </w:rPr>
  </w:style>
  <w:style w:type="paragraph" w:customStyle="1" w:styleId="tabela">
    <w:name w:val="tabela"/>
    <w:basedOn w:val="Normal"/>
    <w:rsid w:val="008977E9"/>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8977E9"/>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8977E9"/>
    <w:pPr>
      <w:spacing w:after="120"/>
    </w:pPr>
  </w:style>
  <w:style w:type="paragraph" w:customStyle="1" w:styleId="TableFootnote">
    <w:name w:val="Table Footnote"/>
    <w:basedOn w:val="Normal"/>
    <w:rsid w:val="008977E9"/>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8977E9"/>
    <w:pPr>
      <w:spacing w:before="40" w:after="40"/>
      <w:jc w:val="both"/>
    </w:pPr>
    <w:rPr>
      <w:rFonts w:ascii="Trebuchet MS" w:hAnsi="Trebuchet MS"/>
      <w:sz w:val="18"/>
      <w:szCs w:val="22"/>
      <w:lang w:val="it-IT"/>
    </w:rPr>
  </w:style>
  <w:style w:type="paragraph" w:customStyle="1" w:styleId="text">
    <w:name w:val="text"/>
    <w:basedOn w:val="Normal"/>
    <w:rsid w:val="008977E9"/>
    <w:pPr>
      <w:widowControl w:val="0"/>
      <w:ind w:left="709"/>
      <w:jc w:val="both"/>
    </w:pPr>
    <w:rPr>
      <w:rFonts w:ascii="Arial" w:hAnsi="Arial"/>
      <w:sz w:val="20"/>
      <w:szCs w:val="20"/>
      <w:lang w:val="fr-FR"/>
    </w:rPr>
  </w:style>
  <w:style w:type="character" w:customStyle="1" w:styleId="TitulliCharChar">
    <w:name w:val="Titulli Char Char"/>
    <w:basedOn w:val="DefaultParagraphFont"/>
    <w:rsid w:val="008977E9"/>
    <w:rPr>
      <w:rFonts w:ascii="CG Times" w:eastAsia="MS Mincho" w:hAnsi="CG Times"/>
      <w:b/>
      <w:caps/>
      <w:sz w:val="22"/>
      <w:szCs w:val="22"/>
      <w:lang w:val="en-GB" w:eastAsia="en-US" w:bidi="ar-SA"/>
    </w:rPr>
  </w:style>
  <w:style w:type="paragraph" w:customStyle="1" w:styleId="xl22">
    <w:name w:val="xl22"/>
    <w:basedOn w:val="Normal"/>
    <w:rsid w:val="008977E9"/>
    <w:pPr>
      <w:spacing w:before="100" w:beforeAutospacing="1" w:after="100" w:afterAutospacing="1"/>
    </w:pPr>
    <w:rPr>
      <w:rFonts w:ascii="Book Antiqua" w:hAnsi="Book Antiqua"/>
      <w:b/>
      <w:bCs/>
      <w:sz w:val="20"/>
      <w:szCs w:val="20"/>
    </w:rPr>
  </w:style>
  <w:style w:type="paragraph" w:customStyle="1" w:styleId="xl23">
    <w:name w:val="xl23"/>
    <w:basedOn w:val="Normal"/>
    <w:rsid w:val="008977E9"/>
    <w:pPr>
      <w:spacing w:before="100" w:beforeAutospacing="1" w:after="100" w:afterAutospacing="1"/>
    </w:pPr>
    <w:rPr>
      <w:rFonts w:ascii="Book Antiqua" w:hAnsi="Book Antiqua"/>
      <w:sz w:val="20"/>
      <w:szCs w:val="20"/>
    </w:rPr>
  </w:style>
  <w:style w:type="paragraph" w:customStyle="1" w:styleId="xl24">
    <w:name w:val="xl24"/>
    <w:basedOn w:val="Normal"/>
    <w:rsid w:val="008977E9"/>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8977E9"/>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8977E9"/>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8977E9"/>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8977E9"/>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8977E9"/>
    <w:pPr>
      <w:pBdr>
        <w:right w:val="single" w:sz="4" w:space="0" w:color="auto"/>
      </w:pBdr>
      <w:spacing w:before="100" w:beforeAutospacing="1" w:after="100" w:afterAutospacing="1"/>
    </w:pPr>
    <w:rPr>
      <w:sz w:val="20"/>
      <w:szCs w:val="20"/>
    </w:rPr>
  </w:style>
  <w:style w:type="paragraph" w:customStyle="1" w:styleId="xl30">
    <w:name w:val="xl30"/>
    <w:basedOn w:val="Normal"/>
    <w:rsid w:val="008977E9"/>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8977E9"/>
    <w:pPr>
      <w:pBdr>
        <w:bottom w:val="single" w:sz="4" w:space="0" w:color="auto"/>
      </w:pBdr>
      <w:spacing w:before="100" w:beforeAutospacing="1" w:after="100" w:afterAutospacing="1"/>
    </w:pPr>
    <w:rPr>
      <w:sz w:val="20"/>
      <w:szCs w:val="20"/>
    </w:rPr>
  </w:style>
  <w:style w:type="paragraph" w:customStyle="1" w:styleId="xl32">
    <w:name w:val="xl32"/>
    <w:basedOn w:val="Normal"/>
    <w:rsid w:val="008977E9"/>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8977E9"/>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8977E9"/>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8977E9"/>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8977E9"/>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8977E9"/>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8977E9"/>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8977E9"/>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8977E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8977E9"/>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8977E9"/>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8977E9"/>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8977E9"/>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8977E9"/>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8977E9"/>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8977E9"/>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styleId="Strong">
    <w:name w:val="Strong"/>
    <w:basedOn w:val="DefaultParagraphFont"/>
    <w:qFormat/>
    <w:rsid w:val="008977E9"/>
    <w:rPr>
      <w:b/>
      <w:bCs/>
    </w:rPr>
  </w:style>
  <w:style w:type="character" w:styleId="Emphasis">
    <w:name w:val="Emphasis"/>
    <w:basedOn w:val="DefaultParagraphFont"/>
    <w:qFormat/>
    <w:rsid w:val="008977E9"/>
    <w:rPr>
      <w:i/>
      <w:iCs/>
    </w:rPr>
  </w:style>
  <w:style w:type="paragraph" w:customStyle="1" w:styleId="msonormalcxspmiddle">
    <w:name w:val="msonormalcxspmiddle"/>
    <w:basedOn w:val="Normal"/>
    <w:rsid w:val="008977E9"/>
    <w:pPr>
      <w:spacing w:before="100" w:beforeAutospacing="1" w:after="100" w:afterAutospacing="1"/>
    </w:pPr>
  </w:style>
  <w:style w:type="paragraph" w:styleId="Footer">
    <w:name w:val="footer"/>
    <w:basedOn w:val="Normal"/>
    <w:rsid w:val="008977E9"/>
    <w:pPr>
      <w:tabs>
        <w:tab w:val="center" w:pos="4320"/>
        <w:tab w:val="right" w:pos="8640"/>
      </w:tabs>
    </w:pPr>
  </w:style>
  <w:style w:type="character" w:styleId="PageNumber">
    <w:name w:val="page number"/>
    <w:basedOn w:val="DefaultParagraphFont"/>
    <w:rsid w:val="008977E9"/>
  </w:style>
  <w:style w:type="table" w:styleId="TableGrid">
    <w:name w:val="Table Grid"/>
    <w:basedOn w:val="TableNormal"/>
    <w:rsid w:val="008977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tiChar">
    <w:name w:val="Akti Char"/>
    <w:basedOn w:val="DefaultParagraphFont"/>
    <w:link w:val="Akti"/>
    <w:rsid w:val="00712E94"/>
    <w:rPr>
      <w:rFonts w:ascii="CG Times" w:hAnsi="CG Times"/>
      <w:b/>
      <w:caps/>
      <w:color w:val="000000"/>
      <w:sz w:val="22"/>
      <w:szCs w:val="22"/>
      <w:lang w:val="en-GB" w:eastAsia="en-US" w:bidi="ar-SA"/>
    </w:rPr>
  </w:style>
  <w:style w:type="character" w:customStyle="1" w:styleId="TitulliChar">
    <w:name w:val="Titulli Char"/>
    <w:basedOn w:val="DefaultParagraphFont"/>
    <w:link w:val="Titulli"/>
    <w:rsid w:val="00712E94"/>
    <w:rPr>
      <w:rFonts w:ascii="CG Times" w:hAnsi="CG Times"/>
      <w:b/>
      <w:caps/>
      <w:sz w:val="22"/>
      <w:szCs w:val="22"/>
      <w:lang w:val="en-GB" w:eastAsia="en-US" w:bidi="ar-SA"/>
    </w:rPr>
  </w:style>
  <w:style w:type="character" w:styleId="Hyperlink">
    <w:name w:val="Hyperlink"/>
    <w:basedOn w:val="DefaultParagraphFont"/>
    <w:rsid w:val="00712E94"/>
    <w:rPr>
      <w:color w:val="0000FF"/>
      <w:u w:val="single"/>
    </w:rPr>
  </w:style>
  <w:style w:type="paragraph" w:styleId="Header">
    <w:name w:val="header"/>
    <w:basedOn w:val="Normal"/>
    <w:rsid w:val="00D60FB7"/>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footer" Target="footer4.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7040</Words>
  <Characters>40132</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DEKRET</vt:lpstr>
    </vt:vector>
  </TitlesOfParts>
  <Company/>
  <LinksUpToDate>false</LinksUpToDate>
  <CharactersWithSpaces>47078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DEKRET</dc:title>
  <dc:subject/>
  <dc:creator>m.bukaci</dc:creator>
  <cp:keywords/>
  <dc:description/>
  <cp:lastModifiedBy>Inida Noga</cp:lastModifiedBy>
  <cp:revision>2</cp:revision>
  <cp:lastPrinted>2010-02-15T11:08:00Z</cp:lastPrinted>
  <dcterms:created xsi:type="dcterms:W3CDTF">2019-02-18T14:48:00Z</dcterms:created>
  <dcterms:modified xsi:type="dcterms:W3CDTF">2019-02-18T14:48:00Z</dcterms:modified>
</cp:coreProperties>
</file>