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562" w:rsidRDefault="004D5562" w:rsidP="0090196B">
      <w:pPr>
        <w:pStyle w:val="Akti"/>
      </w:pPr>
      <w:bookmarkStart w:id="0" w:name="_GoBack"/>
      <w:bookmarkEnd w:id="0"/>
      <w:r>
        <w:t>Dekret</w:t>
      </w:r>
    </w:p>
    <w:p w:rsidR="004D5562" w:rsidRDefault="004D5562" w:rsidP="0090196B">
      <w:pPr>
        <w:pStyle w:val="NumriData"/>
      </w:pPr>
      <w:r>
        <w:t>Nr.6396, datë 11.2.2010</w:t>
      </w:r>
    </w:p>
    <w:p w:rsidR="004D5562" w:rsidRDefault="004D5562" w:rsidP="004D5562">
      <w:pPr>
        <w:pStyle w:val="Paragrafi"/>
      </w:pPr>
    </w:p>
    <w:p w:rsidR="004D5562" w:rsidRPr="0090196B" w:rsidRDefault="004D5562" w:rsidP="0090196B">
      <w:pPr>
        <w:pStyle w:val="Titulli"/>
        <w:rPr>
          <w:rStyle w:val="TitulliCharChar"/>
        </w:rPr>
      </w:pPr>
      <w:r w:rsidRPr="0090196B">
        <w:rPr>
          <w:rStyle w:val="TitulliCharChar"/>
        </w:rPr>
        <w:t>Për dh</w:t>
      </w:r>
      <w:r w:rsidR="0090196B" w:rsidRPr="0090196B">
        <w:rPr>
          <w:rStyle w:val="TitulliCharChar"/>
        </w:rPr>
        <w:t>ë</w:t>
      </w:r>
      <w:r w:rsidRPr="0090196B">
        <w:rPr>
          <w:rStyle w:val="TitulliCharChar"/>
        </w:rPr>
        <w:t>nie t</w:t>
      </w:r>
      <w:r w:rsidR="0090196B" w:rsidRPr="0090196B">
        <w:rPr>
          <w:rStyle w:val="TitulliCharChar"/>
        </w:rPr>
        <w:t>ë</w:t>
      </w:r>
      <w:r w:rsidRPr="0090196B">
        <w:rPr>
          <w:rStyle w:val="TitulliCharChar"/>
        </w:rPr>
        <w:t xml:space="preserve"> shtet</w:t>
      </w:r>
      <w:r w:rsidR="0090196B" w:rsidRPr="0090196B">
        <w:rPr>
          <w:rStyle w:val="TitulliCharChar"/>
        </w:rPr>
        <w:t>ë</w:t>
      </w:r>
      <w:r w:rsidRPr="0090196B">
        <w:rPr>
          <w:rStyle w:val="TitulliCharChar"/>
        </w:rPr>
        <w:t>sis</w:t>
      </w:r>
      <w:r w:rsidR="0090196B" w:rsidRPr="0090196B">
        <w:rPr>
          <w:rStyle w:val="TitulliCharChar"/>
        </w:rPr>
        <w:t>ë</w:t>
      </w:r>
      <w:r w:rsidRPr="0090196B">
        <w:rPr>
          <w:rStyle w:val="TitulliCharChar"/>
        </w:rPr>
        <w:t xml:space="preserve"> shqiptare</w:t>
      </w:r>
    </w:p>
    <w:p w:rsidR="004D5562" w:rsidRDefault="004D5562" w:rsidP="004D5562">
      <w:pPr>
        <w:pStyle w:val="Paragrafi"/>
      </w:pPr>
    </w:p>
    <w:p w:rsidR="004D5562" w:rsidRDefault="004D5562" w:rsidP="004D5562">
      <w:pPr>
        <w:pStyle w:val="Paragrafi"/>
      </w:pPr>
      <w:r>
        <w:t>N</w:t>
      </w:r>
      <w:r w:rsidR="0090196B">
        <w:t>ë</w:t>
      </w:r>
      <w:r>
        <w:t xml:space="preserve"> mb</w:t>
      </w:r>
      <w:r w:rsidR="0090196B">
        <w:t>ështetje të nenit 92, pika</w:t>
      </w:r>
      <w:r w:rsidR="00156A32">
        <w:t xml:space="preserve"> “c” të Kushtetutës, të nenit 9</w:t>
      </w:r>
      <w:r w:rsidR="0090196B">
        <w:t xml:space="preserve"> dhe të nenit 20 t</w:t>
      </w:r>
      <w:r w:rsidR="00156A32">
        <w:t>ë ligjit nr.8389, datë 5.8.1998</w:t>
      </w:r>
      <w:r w:rsidR="0090196B">
        <w:t xml:space="preserve"> “Për shtetësinë shqiptare”, bazuar edhe në propozimin e Ministrit të Brendshëm</w:t>
      </w:r>
      <w:r w:rsidR="00156A32">
        <w:t>,</w:t>
      </w:r>
    </w:p>
    <w:p w:rsidR="0090196B" w:rsidRDefault="0090196B" w:rsidP="004D5562">
      <w:pPr>
        <w:pStyle w:val="Paragrafi"/>
      </w:pPr>
    </w:p>
    <w:p w:rsidR="0090196B" w:rsidRDefault="0090196B" w:rsidP="0090196B">
      <w:pPr>
        <w:pStyle w:val="VENDOSI"/>
      </w:pPr>
      <w:r>
        <w:t>Dekretoj</w:t>
      </w:r>
    </w:p>
    <w:p w:rsidR="0090196B" w:rsidRDefault="0090196B" w:rsidP="004D5562">
      <w:pPr>
        <w:pStyle w:val="Paragrafi"/>
      </w:pPr>
    </w:p>
    <w:p w:rsidR="0090196B" w:rsidRDefault="0090196B" w:rsidP="004D5562">
      <w:pPr>
        <w:pStyle w:val="Paragrafi"/>
      </w:pPr>
      <w:r>
        <w:t>I jepet shtetësia shqiptare me kërkesë të tij:</w:t>
      </w:r>
    </w:p>
    <w:p w:rsidR="0090196B" w:rsidRDefault="0090196B" w:rsidP="004D5562">
      <w:pPr>
        <w:pStyle w:val="Paragrafi"/>
      </w:pPr>
      <w:r>
        <w:t>Serj Georges Hreiche</w:t>
      </w:r>
    </w:p>
    <w:p w:rsidR="0090196B" w:rsidRDefault="0090196B" w:rsidP="004D5562">
      <w:pPr>
        <w:pStyle w:val="Paragrafi"/>
      </w:pPr>
    </w:p>
    <w:p w:rsidR="0090196B" w:rsidRDefault="0090196B" w:rsidP="0090196B">
      <w:pPr>
        <w:pStyle w:val="NeniNr"/>
      </w:pPr>
      <w:r>
        <w:t>Neni 2</w:t>
      </w:r>
    </w:p>
    <w:p w:rsidR="0090196B" w:rsidRDefault="0090196B" w:rsidP="004D5562">
      <w:pPr>
        <w:pStyle w:val="Paragrafi"/>
      </w:pPr>
    </w:p>
    <w:p w:rsidR="0090196B" w:rsidRDefault="0090196B" w:rsidP="0090196B">
      <w:pPr>
        <w:pStyle w:val="Paragrafi"/>
      </w:pPr>
      <w:r>
        <w:t>Ky dekret hyn në fuqi menjëherë.</w:t>
      </w:r>
    </w:p>
    <w:p w:rsidR="0090196B" w:rsidRDefault="0090196B" w:rsidP="0090196B">
      <w:pPr>
        <w:pStyle w:val="Paragrafi"/>
      </w:pPr>
    </w:p>
    <w:p w:rsidR="0090196B" w:rsidRDefault="0090196B" w:rsidP="0090196B">
      <w:pPr>
        <w:pStyle w:val="Autoriteti"/>
      </w:pPr>
      <w:r>
        <w:t>Presidenti i Republikës së Shqipërisë</w:t>
      </w:r>
    </w:p>
    <w:p w:rsidR="0090196B" w:rsidRDefault="0090196B" w:rsidP="0090196B">
      <w:pPr>
        <w:pStyle w:val="AutoritetiEmer"/>
      </w:pPr>
      <w:r>
        <w:t>Bamir Topi</w:t>
      </w:r>
    </w:p>
    <w:p w:rsidR="004D5562" w:rsidRDefault="004D5562" w:rsidP="00D5042B">
      <w:pPr>
        <w:pStyle w:val="Akti"/>
      </w:pPr>
    </w:p>
    <w:p w:rsidR="004D5562" w:rsidRDefault="004D5562" w:rsidP="00D5042B">
      <w:pPr>
        <w:pStyle w:val="Akti"/>
      </w:pPr>
    </w:p>
    <w:p w:rsidR="00775450" w:rsidRDefault="00775450" w:rsidP="00D5042B">
      <w:pPr>
        <w:pStyle w:val="Akti"/>
      </w:pPr>
    </w:p>
    <w:p w:rsidR="00775450" w:rsidRDefault="00775450" w:rsidP="00D5042B">
      <w:pPr>
        <w:pStyle w:val="Akti"/>
      </w:pPr>
    </w:p>
    <w:p w:rsidR="00775450" w:rsidRPr="00546554" w:rsidRDefault="00775450" w:rsidP="00775450">
      <w:pPr>
        <w:pStyle w:val="Akti"/>
        <w:rPr>
          <w:lang w:val="sq-AL"/>
        </w:rPr>
      </w:pPr>
      <w:r w:rsidRPr="00546554">
        <w:rPr>
          <w:lang w:val="sq-AL"/>
        </w:rPr>
        <w:t>VENDIM</w:t>
      </w:r>
    </w:p>
    <w:p w:rsidR="00775450" w:rsidRPr="00546554" w:rsidRDefault="00775450" w:rsidP="00775450">
      <w:pPr>
        <w:pStyle w:val="NumriData"/>
        <w:rPr>
          <w:lang w:val="sq-AL"/>
        </w:rPr>
      </w:pPr>
      <w:r w:rsidRPr="00546554">
        <w:rPr>
          <w:lang w:val="sq-AL"/>
        </w:rPr>
        <w:t>Nr.60, datë 3.2.2010</w:t>
      </w:r>
    </w:p>
    <w:p w:rsidR="00775450" w:rsidRPr="00546554" w:rsidRDefault="00775450" w:rsidP="00775450">
      <w:pPr>
        <w:pStyle w:val="Paragrafi"/>
        <w:rPr>
          <w:lang w:val="sq-AL"/>
        </w:rPr>
      </w:pPr>
    </w:p>
    <w:p w:rsidR="00775450" w:rsidRPr="00546554" w:rsidRDefault="00775450" w:rsidP="00775450">
      <w:pPr>
        <w:pStyle w:val="Titulli"/>
        <w:rPr>
          <w:lang w:val="sq-AL"/>
        </w:rPr>
      </w:pPr>
      <w:r w:rsidRPr="00546554">
        <w:rPr>
          <w:lang w:val="sq-AL"/>
        </w:rPr>
        <w:t> PËR MIRATIMIN E MARRËVESHJES SË GRANTIT IDF, NR.TF 094711, NDËRMJET SHQIPËRISË DHE BANKËS NDËRKOMBËTARE PËR RINDËRTIM DHE ZHVILLIM (IBRD), PËR PROJEKTIN “FUQIZIMI DHE VËNIA NË ZBATIM E KONVENTËS AARHUS”</w:t>
      </w:r>
    </w:p>
    <w:p w:rsidR="00775450" w:rsidRPr="00546554" w:rsidRDefault="00775450" w:rsidP="00775450">
      <w:pPr>
        <w:pStyle w:val="Paragrafi"/>
        <w:rPr>
          <w:lang w:val="sq-AL"/>
        </w:rPr>
      </w:pPr>
      <w:r w:rsidRPr="00546554">
        <w:rPr>
          <w:lang w:val="sq-AL"/>
        </w:rPr>
        <w:t> </w:t>
      </w:r>
    </w:p>
    <w:p w:rsidR="00775450" w:rsidRPr="00546554" w:rsidRDefault="00775450" w:rsidP="00775450">
      <w:pPr>
        <w:pStyle w:val="Paragrafi"/>
        <w:rPr>
          <w:lang w:val="sq-AL"/>
        </w:rPr>
      </w:pPr>
      <w:r w:rsidRPr="00546554">
        <w:rPr>
          <w:lang w:val="sq-AL"/>
        </w:rPr>
        <w:t>Në mbështetje të nenit 100 të Ku</w:t>
      </w:r>
      <w:r>
        <w:rPr>
          <w:lang w:val="sq-AL"/>
        </w:rPr>
        <w:t>shtetutës dhe të neneve 17 e 23</w:t>
      </w:r>
      <w:r w:rsidRPr="00546554">
        <w:rPr>
          <w:lang w:val="sq-AL"/>
        </w:rPr>
        <w:t xml:space="preserve"> t</w:t>
      </w:r>
      <w:r>
        <w:rPr>
          <w:lang w:val="sq-AL"/>
        </w:rPr>
        <w:t>ë ligjit nr.8371, datë 9.7.1998</w:t>
      </w:r>
      <w:r w:rsidRPr="00546554">
        <w:rPr>
          <w:lang w:val="sq-AL"/>
        </w:rPr>
        <w:t xml:space="preserve"> “Për lidhjen e traktateve dhe marrëveshjeve ndërkombëtare”, me propozim</w:t>
      </w:r>
      <w:r>
        <w:rPr>
          <w:lang w:val="sq-AL"/>
        </w:rPr>
        <w:t>in e zëvendëskryeministrit dhe Ministrit të</w:t>
      </w:r>
      <w:r w:rsidRPr="00546554">
        <w:rPr>
          <w:lang w:val="sq-AL"/>
        </w:rPr>
        <w:t xml:space="preserve"> Punëve të Jashtme, Këshilli i Ministrave</w:t>
      </w:r>
    </w:p>
    <w:p w:rsidR="00775450" w:rsidRPr="00546554" w:rsidRDefault="00775450" w:rsidP="00775450">
      <w:pPr>
        <w:pStyle w:val="Paragrafi"/>
        <w:rPr>
          <w:lang w:val="sq-AL"/>
        </w:rPr>
      </w:pPr>
    </w:p>
    <w:p w:rsidR="00775450" w:rsidRPr="00546554" w:rsidRDefault="00C52A1C" w:rsidP="00C52A1C">
      <w:pPr>
        <w:pStyle w:val="VENDOSI"/>
        <w:tabs>
          <w:tab w:val="left" w:pos="1978"/>
          <w:tab w:val="center" w:pos="4535"/>
        </w:tabs>
        <w:jc w:val="left"/>
        <w:rPr>
          <w:lang w:val="sq-AL"/>
        </w:rPr>
      </w:pPr>
      <w:r>
        <w:rPr>
          <w:lang w:val="sq-AL"/>
        </w:rPr>
        <w:tab/>
      </w:r>
      <w:r>
        <w:rPr>
          <w:lang w:val="sq-AL"/>
        </w:rPr>
        <w:tab/>
      </w:r>
      <w:r w:rsidR="00775450" w:rsidRPr="00546554">
        <w:rPr>
          <w:lang w:val="sq-AL"/>
        </w:rPr>
        <w:t>VENDOSI:</w:t>
      </w:r>
    </w:p>
    <w:p w:rsidR="00775450" w:rsidRPr="00546554" w:rsidRDefault="00775450" w:rsidP="00775450">
      <w:pPr>
        <w:pStyle w:val="Paragrafi"/>
        <w:rPr>
          <w:lang w:val="sq-AL"/>
        </w:rPr>
      </w:pPr>
      <w:r w:rsidRPr="00546554">
        <w:rPr>
          <w:lang w:val="sq-AL"/>
        </w:rPr>
        <w:t> </w:t>
      </w:r>
    </w:p>
    <w:p w:rsidR="00775450" w:rsidRPr="00546554" w:rsidRDefault="00775450" w:rsidP="00775450">
      <w:pPr>
        <w:pStyle w:val="Paragrafi"/>
        <w:rPr>
          <w:lang w:val="sq-AL"/>
        </w:rPr>
      </w:pPr>
      <w:r w:rsidRPr="00546554">
        <w:rPr>
          <w:lang w:val="sq-AL"/>
        </w:rPr>
        <w:t>Miratimin e marrëveshjes së grantit IDF nr.TF 094711, ndërmjet Shqipërisë dhe Bankës Ndërkombëtare për Rindërtim dhe Zhvillim (IBRD), për projektin “Fuqizimi dhe vënia në zbatim  e konventës Aarhus”.</w:t>
      </w:r>
    </w:p>
    <w:p w:rsidR="00775450" w:rsidRPr="00546554" w:rsidRDefault="00775450" w:rsidP="00775450">
      <w:pPr>
        <w:pStyle w:val="Paragrafi"/>
        <w:rPr>
          <w:lang w:val="sq-AL"/>
        </w:rPr>
      </w:pPr>
      <w:r w:rsidRPr="00546554">
        <w:rPr>
          <w:lang w:val="sq-AL"/>
        </w:rPr>
        <w:t> Ky vendim hyn në fuqi pas botimit në Fletoren Zyrtare.</w:t>
      </w:r>
    </w:p>
    <w:p w:rsidR="00775450" w:rsidRPr="00546554" w:rsidRDefault="00775450" w:rsidP="00775450">
      <w:pPr>
        <w:pStyle w:val="Paragrafi"/>
        <w:rPr>
          <w:lang w:val="sq-AL"/>
        </w:rPr>
      </w:pPr>
    </w:p>
    <w:p w:rsidR="00775450" w:rsidRPr="00546554" w:rsidRDefault="00775450" w:rsidP="00775450">
      <w:pPr>
        <w:pStyle w:val="Autoriteti"/>
        <w:rPr>
          <w:lang w:val="sq-AL"/>
        </w:rPr>
      </w:pPr>
      <w:r w:rsidRPr="00546554">
        <w:rPr>
          <w:lang w:val="sq-AL"/>
        </w:rPr>
        <w:t>Kryeministri</w:t>
      </w:r>
    </w:p>
    <w:p w:rsidR="00775450" w:rsidRPr="00546554" w:rsidRDefault="00775450" w:rsidP="00775450">
      <w:pPr>
        <w:pStyle w:val="AutoritetiEmer"/>
        <w:rPr>
          <w:lang w:val="sq-AL"/>
        </w:rPr>
      </w:pPr>
      <w:r w:rsidRPr="00546554">
        <w:rPr>
          <w:lang w:val="sq-AL"/>
        </w:rPr>
        <w:t>Sali Berisha</w:t>
      </w:r>
    </w:p>
    <w:p w:rsidR="00775450" w:rsidRPr="00546554" w:rsidRDefault="00775450" w:rsidP="00775450">
      <w:pPr>
        <w:pStyle w:val="Paragrafi"/>
        <w:rPr>
          <w:lang w:val="sq-AL"/>
        </w:rPr>
      </w:pPr>
    </w:p>
    <w:p w:rsidR="00775450" w:rsidRDefault="00775450" w:rsidP="00775450">
      <w:pPr>
        <w:pStyle w:val="Paragrafi"/>
        <w:rPr>
          <w:lang w:val="sq-AL"/>
        </w:rPr>
      </w:pPr>
    </w:p>
    <w:p w:rsidR="00E27575" w:rsidRDefault="00E27575" w:rsidP="00775450">
      <w:pPr>
        <w:pStyle w:val="Paragrafi"/>
        <w:rPr>
          <w:lang w:val="sq-AL"/>
        </w:rPr>
      </w:pPr>
    </w:p>
    <w:p w:rsidR="00E27575" w:rsidRDefault="00E27575" w:rsidP="00775450">
      <w:pPr>
        <w:pStyle w:val="Paragrafi"/>
        <w:rPr>
          <w:lang w:val="sq-AL"/>
        </w:rPr>
      </w:pPr>
    </w:p>
    <w:p w:rsidR="00E27575" w:rsidRDefault="00E27575" w:rsidP="00775450">
      <w:pPr>
        <w:pStyle w:val="Paragrafi"/>
        <w:rPr>
          <w:lang w:val="sq-AL"/>
        </w:rPr>
      </w:pPr>
    </w:p>
    <w:p w:rsidR="00E27575" w:rsidRDefault="00E27575" w:rsidP="00775450">
      <w:pPr>
        <w:pStyle w:val="Paragrafi"/>
        <w:rPr>
          <w:lang w:val="sq-AL"/>
        </w:rPr>
      </w:pPr>
    </w:p>
    <w:p w:rsidR="00E27575" w:rsidRPr="00546554" w:rsidRDefault="00E27575" w:rsidP="00775450">
      <w:pPr>
        <w:pStyle w:val="Paragrafi"/>
        <w:rPr>
          <w:lang w:val="sq-AL"/>
        </w:rPr>
      </w:pPr>
    </w:p>
    <w:p w:rsidR="00775450" w:rsidRPr="00546554" w:rsidRDefault="00775450" w:rsidP="00775450">
      <w:pPr>
        <w:jc w:val="both"/>
        <w:rPr>
          <w:sz w:val="16"/>
          <w:szCs w:val="16"/>
          <w:lang w:val="sq-AL"/>
        </w:rPr>
      </w:pPr>
      <w:r w:rsidRPr="00546554">
        <w:rPr>
          <w:b/>
          <w:sz w:val="28"/>
          <w:szCs w:val="28"/>
          <w:lang w:val="sq-AL"/>
        </w:rPr>
        <w:t>Banka Botërore</w:t>
      </w:r>
      <w:r w:rsidRPr="00546554">
        <w:rPr>
          <w:sz w:val="22"/>
          <w:szCs w:val="22"/>
          <w:lang w:val="sq-AL"/>
        </w:rPr>
        <w:t xml:space="preserve"> </w:t>
      </w:r>
      <w:r w:rsidRPr="00546554">
        <w:rPr>
          <w:sz w:val="22"/>
          <w:szCs w:val="22"/>
          <w:lang w:val="sq-AL"/>
        </w:rPr>
        <w:tab/>
      </w:r>
      <w:r w:rsidRPr="00546554">
        <w:rPr>
          <w:sz w:val="22"/>
          <w:szCs w:val="22"/>
          <w:lang w:val="sq-AL"/>
        </w:rPr>
        <w:tab/>
      </w:r>
      <w:r w:rsidRPr="00546554">
        <w:rPr>
          <w:sz w:val="22"/>
          <w:szCs w:val="22"/>
          <w:lang w:val="sq-AL"/>
        </w:rPr>
        <w:tab/>
      </w:r>
      <w:r w:rsidRPr="00546554">
        <w:rPr>
          <w:sz w:val="16"/>
          <w:szCs w:val="16"/>
          <w:lang w:val="sq-AL"/>
        </w:rPr>
        <w:t xml:space="preserve">1818 H Street N.W. </w:t>
      </w:r>
      <w:r w:rsidRPr="00546554">
        <w:rPr>
          <w:sz w:val="16"/>
          <w:szCs w:val="16"/>
          <w:lang w:val="sq-AL"/>
        </w:rPr>
        <w:tab/>
      </w:r>
      <w:r w:rsidRPr="00546554">
        <w:rPr>
          <w:sz w:val="16"/>
          <w:szCs w:val="16"/>
          <w:lang w:val="sq-AL"/>
        </w:rPr>
        <w:tab/>
        <w:t xml:space="preserve">(202) 477-1234 </w:t>
      </w:r>
    </w:p>
    <w:p w:rsidR="00775450" w:rsidRPr="00546554" w:rsidRDefault="00775450" w:rsidP="00775450">
      <w:pPr>
        <w:jc w:val="both"/>
        <w:rPr>
          <w:sz w:val="16"/>
          <w:szCs w:val="16"/>
          <w:lang w:val="sq-AL"/>
        </w:rPr>
      </w:pPr>
      <w:r w:rsidRPr="00546554">
        <w:rPr>
          <w:sz w:val="12"/>
          <w:szCs w:val="12"/>
          <w:lang w:val="sq-AL"/>
        </w:rPr>
        <w:t>BANKE NDËRKOMBËTARE PËR RINDËRTIM DHE ZHVILLIM</w:t>
      </w:r>
      <w:r w:rsidRPr="00546554">
        <w:rPr>
          <w:sz w:val="16"/>
          <w:szCs w:val="16"/>
          <w:lang w:val="sq-AL"/>
        </w:rPr>
        <w:t xml:space="preserve"> </w:t>
      </w:r>
      <w:r w:rsidRPr="00546554">
        <w:rPr>
          <w:sz w:val="16"/>
          <w:szCs w:val="16"/>
          <w:lang w:val="sq-AL"/>
        </w:rPr>
        <w:tab/>
        <w:t xml:space="preserve">Washington D.C. 20433 </w:t>
      </w:r>
      <w:r w:rsidRPr="00546554">
        <w:rPr>
          <w:sz w:val="16"/>
          <w:szCs w:val="16"/>
          <w:lang w:val="sq-AL"/>
        </w:rPr>
        <w:tab/>
        <w:t xml:space="preserve">Adresa kabllore: INTBAFRAD </w:t>
      </w:r>
    </w:p>
    <w:p w:rsidR="00775450" w:rsidRPr="00546554" w:rsidRDefault="00775450" w:rsidP="00775450">
      <w:pPr>
        <w:jc w:val="both"/>
        <w:rPr>
          <w:sz w:val="16"/>
          <w:szCs w:val="16"/>
          <w:lang w:val="sq-AL"/>
        </w:rPr>
      </w:pPr>
      <w:r w:rsidRPr="00546554">
        <w:rPr>
          <w:sz w:val="12"/>
          <w:szCs w:val="12"/>
          <w:lang w:val="sq-AL"/>
        </w:rPr>
        <w:t>SHOQATA NDËRKOMBËTARE PËR ZHVILLIM</w:t>
      </w:r>
      <w:r w:rsidRPr="00546554">
        <w:rPr>
          <w:sz w:val="16"/>
          <w:szCs w:val="16"/>
          <w:lang w:val="sq-AL"/>
        </w:rPr>
        <w:t xml:space="preserve"> </w:t>
      </w:r>
      <w:r w:rsidRPr="00546554">
        <w:rPr>
          <w:sz w:val="16"/>
          <w:szCs w:val="16"/>
          <w:lang w:val="sq-AL"/>
        </w:rPr>
        <w:tab/>
      </w:r>
      <w:r w:rsidRPr="00546554">
        <w:rPr>
          <w:sz w:val="16"/>
          <w:szCs w:val="16"/>
          <w:lang w:val="sq-AL"/>
        </w:rPr>
        <w:tab/>
        <w:t xml:space="preserve">U.S.A. </w:t>
      </w:r>
      <w:r w:rsidRPr="00546554">
        <w:rPr>
          <w:sz w:val="16"/>
          <w:szCs w:val="16"/>
          <w:lang w:val="sq-AL"/>
        </w:rPr>
        <w:tab/>
      </w:r>
      <w:r w:rsidRPr="00546554">
        <w:rPr>
          <w:sz w:val="16"/>
          <w:szCs w:val="16"/>
          <w:lang w:val="sq-AL"/>
        </w:rPr>
        <w:tab/>
      </w:r>
      <w:r w:rsidRPr="00546554">
        <w:rPr>
          <w:sz w:val="16"/>
          <w:szCs w:val="16"/>
          <w:lang w:val="sq-AL"/>
        </w:rPr>
        <w:tab/>
        <w:t xml:space="preserve">Adresa kabllore: INDEVAS </w:t>
      </w:r>
    </w:p>
    <w:p w:rsidR="00775450" w:rsidRPr="00546554" w:rsidRDefault="00775450" w:rsidP="00775450">
      <w:pPr>
        <w:pStyle w:val="Paragrafi"/>
        <w:ind w:firstLine="0"/>
        <w:rPr>
          <w:lang w:val="sq-AL"/>
        </w:rPr>
      </w:pPr>
    </w:p>
    <w:p w:rsidR="00775450" w:rsidRPr="00546554" w:rsidRDefault="00775450" w:rsidP="00775450">
      <w:pPr>
        <w:pStyle w:val="Paragrafi"/>
        <w:jc w:val="right"/>
        <w:rPr>
          <w:lang w:val="sq-AL"/>
        </w:rPr>
      </w:pPr>
      <w:r>
        <w:rPr>
          <w:lang w:val="sq-AL"/>
        </w:rPr>
        <w:lastRenderedPageBreak/>
        <w:t>29</w:t>
      </w:r>
      <w:r w:rsidRPr="00546554">
        <w:rPr>
          <w:lang w:val="sq-AL"/>
        </w:rPr>
        <w:t xml:space="preserve"> tetor 2009 </w:t>
      </w:r>
    </w:p>
    <w:p w:rsidR="00775450" w:rsidRPr="00546554" w:rsidRDefault="00775450" w:rsidP="00775450">
      <w:pPr>
        <w:pStyle w:val="Paragrafi"/>
        <w:rPr>
          <w:lang w:val="sq-AL"/>
        </w:rPr>
      </w:pP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SHT Ridvan Bode </w:t>
      </w:r>
    </w:p>
    <w:p w:rsidR="00775450" w:rsidRPr="00546554" w:rsidRDefault="00775450" w:rsidP="00775450">
      <w:pPr>
        <w:pStyle w:val="Paragrafi"/>
        <w:rPr>
          <w:lang w:val="sq-AL"/>
        </w:rPr>
      </w:pPr>
      <w:r w:rsidRPr="00546554">
        <w:rPr>
          <w:lang w:val="sq-AL"/>
        </w:rPr>
        <w:t xml:space="preserve">Ministër i Financave </w:t>
      </w:r>
    </w:p>
    <w:p w:rsidR="00775450" w:rsidRPr="00546554" w:rsidRDefault="00775450" w:rsidP="00775450">
      <w:pPr>
        <w:pStyle w:val="Paragrafi"/>
        <w:rPr>
          <w:lang w:val="sq-AL"/>
        </w:rPr>
      </w:pPr>
      <w:r w:rsidRPr="00546554">
        <w:rPr>
          <w:lang w:val="sq-AL"/>
        </w:rPr>
        <w:t xml:space="preserve">Ministria e Financave </w:t>
      </w:r>
    </w:p>
    <w:p w:rsidR="00775450" w:rsidRPr="00546554" w:rsidRDefault="00775450" w:rsidP="00775450">
      <w:pPr>
        <w:pStyle w:val="Paragrafi"/>
        <w:rPr>
          <w:lang w:val="sq-AL"/>
        </w:rPr>
      </w:pPr>
      <w:r w:rsidRPr="00546554">
        <w:rPr>
          <w:lang w:val="sq-AL"/>
        </w:rPr>
        <w:t xml:space="preserve">Bulevardi “Dëshmorët e Kombit” </w:t>
      </w:r>
    </w:p>
    <w:p w:rsidR="00775450" w:rsidRPr="00546554" w:rsidRDefault="00775450" w:rsidP="00775450">
      <w:pPr>
        <w:pStyle w:val="Paragrafi"/>
        <w:rPr>
          <w:lang w:val="sq-AL"/>
        </w:rPr>
      </w:pPr>
      <w:r w:rsidRPr="00546554">
        <w:rPr>
          <w:lang w:val="sq-AL"/>
        </w:rPr>
        <w:t xml:space="preserve">Tiranë, Shqipëri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Lënda:</w:t>
      </w:r>
      <w:r w:rsidRPr="00546554">
        <w:rPr>
          <w:lang w:val="sq-AL"/>
        </w:rPr>
        <w:tab/>
        <w:t>Shqipë</w:t>
      </w:r>
      <w:r>
        <w:rPr>
          <w:lang w:val="sq-AL"/>
        </w:rPr>
        <w:t>ria: Granti IDF për forcimin e projektit të zbatimit të k</w:t>
      </w:r>
      <w:r w:rsidRPr="00546554">
        <w:rPr>
          <w:lang w:val="sq-AL"/>
        </w:rPr>
        <w:t xml:space="preserve">onventës Aarhus </w:t>
      </w:r>
    </w:p>
    <w:p w:rsidR="00775450" w:rsidRPr="00546554" w:rsidRDefault="00775450" w:rsidP="00775450">
      <w:pPr>
        <w:pStyle w:val="Paragrafi"/>
        <w:rPr>
          <w:lang w:val="sq-AL"/>
        </w:rPr>
      </w:pPr>
      <w:r w:rsidRPr="00546554">
        <w:rPr>
          <w:lang w:val="sq-AL"/>
        </w:rPr>
        <w:t xml:space="preserve">Granti IDF Nr. TF094711 </w:t>
      </w:r>
    </w:p>
    <w:p w:rsidR="00775450" w:rsidRPr="00546554" w:rsidRDefault="00775450" w:rsidP="00775450">
      <w:pPr>
        <w:pStyle w:val="Paragrafi"/>
        <w:rPr>
          <w:lang w:val="sq-AL"/>
        </w:rPr>
      </w:pPr>
    </w:p>
    <w:p w:rsidR="00775450" w:rsidRPr="00546554" w:rsidRDefault="00775450" w:rsidP="00775450">
      <w:pPr>
        <w:pStyle w:val="Paragrafi"/>
        <w:rPr>
          <w:lang w:val="sq-AL"/>
        </w:rPr>
      </w:pPr>
      <w:r>
        <w:rPr>
          <w:lang w:val="sq-AL"/>
        </w:rPr>
        <w:t>Shkëlqesi,</w:t>
      </w:r>
      <w:r w:rsidRPr="00546554">
        <w:rPr>
          <w:lang w:val="sq-AL"/>
        </w:rPr>
        <w:t xml:space="preserve">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Në përgjigje të kërkesës për ndihmë financiare të bërë në emër të Shqipëri</w:t>
      </w:r>
      <w:r>
        <w:rPr>
          <w:lang w:val="sq-AL"/>
        </w:rPr>
        <w:t>së (Marrësi), kam kënaqësinë t’j</w:t>
      </w:r>
      <w:r w:rsidRPr="00546554">
        <w:rPr>
          <w:lang w:val="sq-AL"/>
        </w:rPr>
        <w:t>u informoj se Banka Ndërkombëtare për Rindërtim dhe Zhvillim (“Banka Botërore”), propozon t’i japë Marrësit një grant nga Fondi i Zhvillimit Institucional (“IFD”) të Bankës Botërore një shumë që nuk kal</w:t>
      </w:r>
      <w:r>
        <w:rPr>
          <w:lang w:val="sq-AL"/>
        </w:rPr>
        <w:t xml:space="preserve">on treqind e shtatëdhjetë mijë dollarë amerikanë (US $370 </w:t>
      </w:r>
      <w:r w:rsidRPr="00546554">
        <w:rPr>
          <w:lang w:val="sq-AL"/>
        </w:rPr>
        <w:t>000) (“Granti”)</w:t>
      </w:r>
      <w:r>
        <w:rPr>
          <w:lang w:val="sq-AL"/>
        </w:rPr>
        <w:t>,</w:t>
      </w:r>
      <w:r w:rsidRPr="00546554">
        <w:rPr>
          <w:lang w:val="sq-AL"/>
        </w:rPr>
        <w:t xml:space="preserve"> sipas termave dhe kushteve të parashikuara ose</w:t>
      </w:r>
      <w:r>
        <w:rPr>
          <w:lang w:val="sq-AL"/>
        </w:rPr>
        <w:t xml:space="preserve"> të</w:t>
      </w:r>
      <w:r w:rsidRPr="00546554">
        <w:rPr>
          <w:lang w:val="sq-AL"/>
        </w:rPr>
        <w:t xml:space="preserve"> përmendura në këtë letër marrëvesh</w:t>
      </w:r>
      <w:r>
        <w:rPr>
          <w:lang w:val="sq-AL"/>
        </w:rPr>
        <w:t>je (“Marrëveshja”) që përfshin a</w:t>
      </w:r>
      <w:r w:rsidRPr="00546554">
        <w:rPr>
          <w:lang w:val="sq-AL"/>
        </w:rPr>
        <w:t xml:space="preserve">neksin e bashkëlidhur, për të asistuar në financimin e </w:t>
      </w:r>
      <w:r>
        <w:rPr>
          <w:lang w:val="sq-AL"/>
        </w:rPr>
        <w:t>aktiviteteve të përshkruara në a</w:t>
      </w:r>
      <w:r w:rsidRPr="00546554">
        <w:rPr>
          <w:lang w:val="sq-AL"/>
        </w:rPr>
        <w:t xml:space="preserve">neks (“Projekti”). </w:t>
      </w:r>
    </w:p>
    <w:p w:rsidR="00775450" w:rsidRPr="00546554" w:rsidRDefault="00775450" w:rsidP="00775450">
      <w:pPr>
        <w:pStyle w:val="Paragrafi"/>
        <w:rPr>
          <w:lang w:val="sq-AL"/>
        </w:rPr>
      </w:pPr>
      <w:r w:rsidRPr="00546554">
        <w:rPr>
          <w:lang w:val="sq-AL"/>
        </w:rPr>
        <w:t>Marrësi, nëpërmjet konfirmimit të pëlqimit të tij më poshtë, dem</w:t>
      </w:r>
      <w:r>
        <w:rPr>
          <w:lang w:val="sq-AL"/>
        </w:rPr>
        <w:t>onstron se është i autorizuar ta</w:t>
      </w:r>
      <w:r w:rsidRPr="00546554">
        <w:rPr>
          <w:lang w:val="sq-AL"/>
        </w:rPr>
        <w:t xml:space="preserve"> lidhë k</w:t>
      </w:r>
      <w:r>
        <w:rPr>
          <w:lang w:val="sq-AL"/>
        </w:rPr>
        <w:t>ëtë Marrëveshje dhe të zbatojë p</w:t>
      </w:r>
      <w:r w:rsidRPr="00546554">
        <w:rPr>
          <w:lang w:val="sq-AL"/>
        </w:rPr>
        <w:t xml:space="preserve">rojektin në pajtim me termat dhe kushtet e parashikuara ose të përmendura në këtë Marrëveshje. </w:t>
      </w:r>
    </w:p>
    <w:p w:rsidR="00775450" w:rsidRPr="00546554" w:rsidRDefault="00775450" w:rsidP="00775450">
      <w:pPr>
        <w:pStyle w:val="Paragrafi"/>
        <w:rPr>
          <w:lang w:val="sq-AL"/>
        </w:rPr>
      </w:pPr>
      <w:r w:rsidRPr="00546554">
        <w:rPr>
          <w:lang w:val="sq-AL"/>
        </w:rPr>
        <w:t xml:space="preserve">Jeni të lutur të konfirmoni pëlqimin e Marrësit për sa më sipër, duke caktuar një punonjës të autorizuar të Marrësit të nënshkruajë dhe vendosë datën në kopjen e bashkëlidhur të kësaj Marrëveshjeje dhe duke e kthyer atë tek Banka Botërore. </w:t>
      </w:r>
    </w:p>
    <w:p w:rsidR="00775450" w:rsidRPr="00546554" w:rsidRDefault="00775450" w:rsidP="00775450">
      <w:pPr>
        <w:pStyle w:val="Paragrafi"/>
        <w:rPr>
          <w:lang w:val="sq-AL"/>
        </w:rPr>
      </w:pPr>
      <w:r w:rsidRPr="00546554">
        <w:rPr>
          <w:lang w:val="sq-AL"/>
        </w:rPr>
        <w:t>Me marrjen nga Banka Botërore të kopjes së sigluar, kjo Marrëveshje hyn në fuqi në datën e siglimit; me kusht që, oferta e kësaj Marrëveshjeje të konsiderohet e tërhequr</w:t>
      </w:r>
      <w:r>
        <w:rPr>
          <w:lang w:val="sq-AL"/>
        </w:rPr>
        <w:t>,</w:t>
      </w:r>
      <w:r w:rsidRPr="00546554">
        <w:rPr>
          <w:lang w:val="sq-AL"/>
        </w:rPr>
        <w:t xml:space="preserve"> nëse Banka Botërore nuk ka marrë një kopje të sigluar të kësaj Marrëveshjeje brenda 90 ditëve nga data e nënshkrimit të kësaj Marrëveshjeje nga Banka Botërore, përveç rastit kur Banka Botërore cakton një datë të mëvonshme për këtë qëllim. </w:t>
      </w:r>
    </w:p>
    <w:p w:rsidR="00775450" w:rsidRPr="00546554" w:rsidRDefault="00775450" w:rsidP="00775450">
      <w:pPr>
        <w:pStyle w:val="Paragrafi"/>
        <w:jc w:val="left"/>
        <w:rPr>
          <w:lang w:val="sq-AL"/>
        </w:rPr>
      </w:pPr>
    </w:p>
    <w:p w:rsidR="00775450" w:rsidRPr="00546554" w:rsidRDefault="00775450" w:rsidP="00775450">
      <w:pPr>
        <w:pStyle w:val="Paragrafi"/>
        <w:jc w:val="left"/>
        <w:rPr>
          <w:lang w:val="sq-AL"/>
        </w:rPr>
      </w:pPr>
      <w:r w:rsidRPr="00546554">
        <w:rPr>
          <w:lang w:val="sq-AL"/>
        </w:rPr>
        <w:t>Me respekt</w:t>
      </w:r>
    </w:p>
    <w:p w:rsidR="00775450" w:rsidRPr="00546554" w:rsidRDefault="00775450" w:rsidP="00775450">
      <w:pPr>
        <w:pStyle w:val="Paragrafi"/>
        <w:jc w:val="left"/>
        <w:rPr>
          <w:lang w:val="sq-AL"/>
        </w:rPr>
      </w:pPr>
      <w:r w:rsidRPr="00546554">
        <w:rPr>
          <w:lang w:val="sq-AL"/>
        </w:rPr>
        <w:t>Banka Ndërkombëtare për Rindërtim dhe Zhvillim</w:t>
      </w:r>
    </w:p>
    <w:p w:rsidR="00775450" w:rsidRPr="00546554" w:rsidRDefault="00775450" w:rsidP="00775450">
      <w:pPr>
        <w:pStyle w:val="Paragrafi"/>
        <w:rPr>
          <w:lang w:val="sq-AL"/>
        </w:rPr>
      </w:pPr>
    </w:p>
    <w:p w:rsidR="00775450" w:rsidRPr="00546554" w:rsidRDefault="00775450" w:rsidP="00775450">
      <w:pPr>
        <w:pStyle w:val="Paragrafi"/>
        <w:jc w:val="left"/>
        <w:rPr>
          <w:lang w:val="sq-AL"/>
        </w:rPr>
      </w:pPr>
      <w:r w:rsidRPr="00546554">
        <w:rPr>
          <w:lang w:val="sq-AL"/>
        </w:rPr>
        <w:t xml:space="preserve">Camille Nuamah </w:t>
      </w:r>
    </w:p>
    <w:p w:rsidR="00775450" w:rsidRPr="00546554" w:rsidRDefault="00775450" w:rsidP="00775450">
      <w:pPr>
        <w:pStyle w:val="Paragrafi"/>
        <w:jc w:val="left"/>
        <w:rPr>
          <w:lang w:val="sq-AL"/>
        </w:rPr>
      </w:pPr>
      <w:r w:rsidRPr="00546554">
        <w:rPr>
          <w:lang w:val="sq-AL"/>
        </w:rPr>
        <w:t xml:space="preserve">Menaxher Vendi </w:t>
      </w:r>
    </w:p>
    <w:p w:rsidR="00775450" w:rsidRPr="00546554" w:rsidRDefault="00775450" w:rsidP="00775450">
      <w:pPr>
        <w:pStyle w:val="Paragrafi"/>
        <w:jc w:val="left"/>
        <w:rPr>
          <w:lang w:val="sq-AL"/>
        </w:rPr>
      </w:pPr>
      <w:r w:rsidRPr="00546554">
        <w:rPr>
          <w:lang w:val="sq-AL"/>
        </w:rPr>
        <w:t xml:space="preserve">Shqipëri </w:t>
      </w:r>
    </w:p>
    <w:p w:rsidR="00775450" w:rsidRPr="00546554" w:rsidRDefault="00775450" w:rsidP="00775450">
      <w:pPr>
        <w:pStyle w:val="Paragrafi"/>
        <w:rPr>
          <w:lang w:val="sq-AL"/>
        </w:rPr>
      </w:pP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Rënë dakord: </w:t>
      </w:r>
    </w:p>
    <w:p w:rsidR="00775450" w:rsidRPr="00546554" w:rsidRDefault="00775450" w:rsidP="00775450">
      <w:pPr>
        <w:pStyle w:val="Paragrafi"/>
        <w:rPr>
          <w:lang w:val="sq-AL"/>
        </w:rPr>
      </w:pPr>
      <w:r w:rsidRPr="00546554">
        <w:rPr>
          <w:lang w:val="sq-AL"/>
        </w:rPr>
        <w:t xml:space="preserve">Shqipëria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Nga: </w:t>
      </w:r>
      <w:r w:rsidRPr="00546554">
        <w:rPr>
          <w:lang w:val="sq-AL"/>
        </w:rPr>
        <w:tab/>
        <w:t xml:space="preserve">__________________ </w:t>
      </w:r>
    </w:p>
    <w:p w:rsidR="00775450" w:rsidRPr="00546554" w:rsidRDefault="00775450" w:rsidP="00775450">
      <w:pPr>
        <w:pStyle w:val="Paragrafi"/>
        <w:rPr>
          <w:lang w:val="sq-AL"/>
        </w:rPr>
      </w:pPr>
      <w:r w:rsidRPr="00546554">
        <w:rPr>
          <w:lang w:val="sq-AL"/>
        </w:rPr>
        <w:tab/>
        <w:t xml:space="preserve">Përfaqësues i Autorizuar </w:t>
      </w:r>
    </w:p>
    <w:p w:rsidR="00775450" w:rsidRPr="00546554" w:rsidRDefault="00775450" w:rsidP="00775450">
      <w:pPr>
        <w:pStyle w:val="Paragrafi"/>
        <w:rPr>
          <w:lang w:val="sq-AL"/>
        </w:rPr>
      </w:pPr>
      <w:r w:rsidRPr="00546554">
        <w:rPr>
          <w:lang w:val="sq-AL"/>
        </w:rPr>
        <w:t>Emri: ___________________</w:t>
      </w:r>
    </w:p>
    <w:p w:rsidR="00775450" w:rsidRPr="00546554" w:rsidRDefault="00775450" w:rsidP="00775450">
      <w:pPr>
        <w:pStyle w:val="Paragrafi"/>
        <w:rPr>
          <w:lang w:val="sq-AL"/>
        </w:rPr>
      </w:pPr>
      <w:r w:rsidRPr="00546554">
        <w:rPr>
          <w:lang w:val="sq-AL"/>
        </w:rPr>
        <w:t>Titulli: ___________________</w:t>
      </w:r>
    </w:p>
    <w:p w:rsidR="00775450" w:rsidRPr="00546554" w:rsidRDefault="00775450" w:rsidP="00775450">
      <w:pPr>
        <w:pStyle w:val="Paragrafi"/>
        <w:rPr>
          <w:lang w:val="sq-AL"/>
        </w:rPr>
      </w:pPr>
      <w:r w:rsidRPr="00546554">
        <w:rPr>
          <w:lang w:val="sq-AL"/>
        </w:rPr>
        <w:t>Datë: ___________________</w:t>
      </w:r>
    </w:p>
    <w:p w:rsidR="00775450" w:rsidRPr="00546554" w:rsidRDefault="00775450" w:rsidP="00775450">
      <w:pPr>
        <w:pStyle w:val="Paragrafi"/>
        <w:rPr>
          <w:lang w:val="sq-AL"/>
        </w:rPr>
      </w:pPr>
      <w:r w:rsidRPr="00546554">
        <w:rPr>
          <w:lang w:val="sq-AL"/>
        </w:rPr>
        <w:t xml:space="preserve">Bashkëlidhur: </w:t>
      </w:r>
    </w:p>
    <w:p w:rsidR="00775450" w:rsidRPr="00546554" w:rsidRDefault="00775450" w:rsidP="00775450">
      <w:pPr>
        <w:pStyle w:val="Paragrafi"/>
        <w:rPr>
          <w:lang w:val="sq-AL"/>
        </w:rPr>
      </w:pPr>
      <w:r>
        <w:rPr>
          <w:lang w:val="sq-AL"/>
        </w:rPr>
        <w:t>1) Kushte standarde për g</w:t>
      </w:r>
      <w:r w:rsidRPr="00546554">
        <w:rPr>
          <w:lang w:val="sq-AL"/>
        </w:rPr>
        <w:t xml:space="preserve">rantet e </w:t>
      </w:r>
      <w:r>
        <w:rPr>
          <w:lang w:val="sq-AL"/>
        </w:rPr>
        <w:t>dhëna nga Banka Botërore nga fonde të n</w:t>
      </w:r>
      <w:r w:rsidRPr="00546554">
        <w:rPr>
          <w:lang w:val="sq-AL"/>
        </w:rPr>
        <w:t>dryshme, të datës 1 korrik 2008</w:t>
      </w:r>
      <w:r>
        <w:rPr>
          <w:lang w:val="sq-AL"/>
        </w:rPr>
        <w:t>.</w:t>
      </w:r>
      <w:r w:rsidRPr="00546554">
        <w:rPr>
          <w:lang w:val="sq-AL"/>
        </w:rPr>
        <w:t xml:space="preserve"> </w:t>
      </w:r>
    </w:p>
    <w:p w:rsidR="00775450" w:rsidRPr="00546554" w:rsidRDefault="00775450" w:rsidP="00775450">
      <w:pPr>
        <w:pStyle w:val="Paragrafi"/>
        <w:rPr>
          <w:lang w:val="sq-AL"/>
        </w:rPr>
      </w:pPr>
      <w:r>
        <w:rPr>
          <w:lang w:val="sq-AL"/>
        </w:rPr>
        <w:t>2) Letër d</w:t>
      </w:r>
      <w:r w:rsidRPr="00546554">
        <w:rPr>
          <w:lang w:val="sq-AL"/>
        </w:rPr>
        <w:t>isbursimi e dat</w:t>
      </w:r>
      <w:r>
        <w:rPr>
          <w:lang w:val="sq-AL"/>
        </w:rPr>
        <w:t>ës 29 tetor 2009, së bashku me u</w:t>
      </w:r>
      <w:r w:rsidRPr="00546554">
        <w:rPr>
          <w:lang w:val="sq-AL"/>
        </w:rPr>
        <w:t>dhëzimet</w:t>
      </w:r>
      <w:r>
        <w:rPr>
          <w:lang w:val="sq-AL"/>
        </w:rPr>
        <w:t xml:space="preserve"> e d</w:t>
      </w:r>
      <w:r w:rsidRPr="00546554">
        <w:rPr>
          <w:lang w:val="sq-AL"/>
        </w:rPr>
        <w:t>isb</w:t>
      </w:r>
      <w:r>
        <w:rPr>
          <w:lang w:val="sq-AL"/>
        </w:rPr>
        <w:t>ursimit të Bankës Botërore për projektet</w:t>
      </w:r>
      <w:r w:rsidRPr="00546554">
        <w:rPr>
          <w:lang w:val="sq-AL"/>
        </w:rPr>
        <w:t xml:space="preserve"> e datës 1 maj 2006</w:t>
      </w:r>
      <w:r>
        <w:rPr>
          <w:lang w:val="sq-AL"/>
        </w:rPr>
        <w:t>.</w:t>
      </w:r>
      <w:r w:rsidRPr="00546554">
        <w:rPr>
          <w:lang w:val="sq-AL"/>
        </w:rPr>
        <w:t xml:space="preserve"> </w:t>
      </w:r>
    </w:p>
    <w:p w:rsidR="00775450" w:rsidRPr="00546554" w:rsidRDefault="00775450" w:rsidP="00775450">
      <w:pPr>
        <w:pStyle w:val="Paragrafi"/>
        <w:rPr>
          <w:lang w:val="sq-AL"/>
        </w:rPr>
      </w:pPr>
    </w:p>
    <w:p w:rsidR="00775450" w:rsidRPr="00546554" w:rsidRDefault="00775450" w:rsidP="00775450">
      <w:pPr>
        <w:pStyle w:val="Paragrafi"/>
        <w:rPr>
          <w:lang w:val="sq-AL"/>
        </w:rPr>
      </w:pPr>
    </w:p>
    <w:p w:rsidR="00775450" w:rsidRPr="00546554" w:rsidRDefault="00775450" w:rsidP="00775450">
      <w:pPr>
        <w:pStyle w:val="Paragrafi"/>
        <w:jc w:val="right"/>
        <w:rPr>
          <w:lang w:val="sq-AL"/>
        </w:rPr>
      </w:pPr>
      <w:r w:rsidRPr="00546554">
        <w:rPr>
          <w:lang w:val="sq-AL"/>
        </w:rPr>
        <w:t>Granti IDF Nr TF094711</w:t>
      </w:r>
    </w:p>
    <w:p w:rsidR="00775450" w:rsidRPr="00546554" w:rsidRDefault="00775450" w:rsidP="00775450">
      <w:pPr>
        <w:pStyle w:val="Paragrafi"/>
        <w:jc w:val="right"/>
        <w:rPr>
          <w:lang w:val="sq-AL"/>
        </w:rPr>
      </w:pPr>
      <w:r w:rsidRPr="00546554">
        <w:rPr>
          <w:lang w:val="sq-AL"/>
        </w:rPr>
        <w:t xml:space="preserve">Aneks </w:t>
      </w:r>
    </w:p>
    <w:p w:rsidR="00775450" w:rsidRPr="00546554" w:rsidRDefault="00775450" w:rsidP="00E27575">
      <w:pPr>
        <w:pStyle w:val="NeniNr"/>
      </w:pPr>
      <w:r w:rsidRPr="00546554">
        <w:t>Neni 1</w:t>
      </w:r>
    </w:p>
    <w:p w:rsidR="00775450" w:rsidRPr="00546554" w:rsidRDefault="00775450" w:rsidP="00E27575">
      <w:pPr>
        <w:pStyle w:val="NeniTitull"/>
      </w:pPr>
      <w:r>
        <w:t>Kushtet s</w:t>
      </w:r>
      <w:r w:rsidRPr="00546554">
        <w:t>tanda</w:t>
      </w:r>
      <w:r>
        <w:t>rde; p</w:t>
      </w:r>
      <w:r w:rsidRPr="00546554">
        <w:t>ërkufizime</w:t>
      </w:r>
    </w:p>
    <w:p w:rsidR="00775450" w:rsidRPr="00546554" w:rsidRDefault="00775450" w:rsidP="00775450">
      <w:pPr>
        <w:pStyle w:val="Paragrafi"/>
        <w:rPr>
          <w:lang w:val="sq-AL"/>
        </w:rPr>
      </w:pPr>
    </w:p>
    <w:p w:rsidR="00775450" w:rsidRPr="00546554" w:rsidRDefault="00775450" w:rsidP="00775450">
      <w:pPr>
        <w:pStyle w:val="Paragrafi"/>
        <w:rPr>
          <w:lang w:val="sq-AL"/>
        </w:rPr>
      </w:pPr>
      <w:r>
        <w:rPr>
          <w:lang w:val="sq-AL"/>
        </w:rPr>
        <w:t>1.01 Kushtet standarde. a) Kushtet standarde për grantet e dhëna nga Banka Botërore nga fonde të n</w:t>
      </w:r>
      <w:r w:rsidRPr="00546554">
        <w:rPr>
          <w:lang w:val="sq-AL"/>
        </w:rPr>
        <w:t>dryshme t</w:t>
      </w:r>
      <w:r>
        <w:rPr>
          <w:lang w:val="sq-AL"/>
        </w:rPr>
        <w:t>ë datës 1 korrik 2008 (“Kushte s</w:t>
      </w:r>
      <w:r w:rsidRPr="00546554">
        <w:rPr>
          <w:lang w:val="sq-AL"/>
        </w:rPr>
        <w:t xml:space="preserve">tandarde”) përbëjnë një pjesë integrale të kësaj Marrëveshjeje. </w:t>
      </w:r>
    </w:p>
    <w:p w:rsidR="00775450" w:rsidRPr="00546554" w:rsidRDefault="00775450" w:rsidP="00775450">
      <w:pPr>
        <w:pStyle w:val="Paragrafi"/>
        <w:rPr>
          <w:lang w:val="sq-AL"/>
        </w:rPr>
      </w:pPr>
      <w:r w:rsidRPr="00546554">
        <w:rPr>
          <w:lang w:val="sq-AL"/>
        </w:rPr>
        <w:t>1.02 Përkufizime. Përveç kur konteksti e kërkon ndryshe, termat me germa kapitale të përdorura në këtë Marrëveshje kan</w:t>
      </w:r>
      <w:r>
        <w:rPr>
          <w:lang w:val="sq-AL"/>
        </w:rPr>
        <w:t>ë kuptimet që u jepen atyre në kushtet s</w:t>
      </w:r>
      <w:r w:rsidRPr="00546554">
        <w:rPr>
          <w:lang w:val="sq-AL"/>
        </w:rPr>
        <w:t xml:space="preserve">tandarde ose në këtë Marrëveshje. </w:t>
      </w:r>
    </w:p>
    <w:p w:rsidR="00775450" w:rsidRPr="00546554" w:rsidRDefault="00775450" w:rsidP="00775450">
      <w:pPr>
        <w:pStyle w:val="Paragrafi"/>
        <w:rPr>
          <w:lang w:val="sq-AL"/>
        </w:rPr>
      </w:pPr>
    </w:p>
    <w:p w:rsidR="00775450" w:rsidRPr="00546554" w:rsidRDefault="00775450" w:rsidP="00E27575">
      <w:pPr>
        <w:pStyle w:val="NeniNr"/>
      </w:pPr>
      <w:r w:rsidRPr="00546554">
        <w:t>Neni 2</w:t>
      </w:r>
    </w:p>
    <w:p w:rsidR="00775450" w:rsidRPr="00546554" w:rsidRDefault="00775450" w:rsidP="00E27575">
      <w:pPr>
        <w:pStyle w:val="NeniTitull"/>
      </w:pPr>
      <w:r>
        <w:t>Ekzekutimi i p</w:t>
      </w:r>
      <w:r w:rsidRPr="00546554">
        <w:t xml:space="preserve">rojektit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2.01. </w:t>
      </w:r>
      <w:r>
        <w:rPr>
          <w:lang w:val="sq-AL"/>
        </w:rPr>
        <w:t>Objektivat dhe përshkrimi i projektit.  Objektivi i p</w:t>
      </w:r>
      <w:r w:rsidRPr="00546554">
        <w:rPr>
          <w:lang w:val="sq-AL"/>
        </w:rPr>
        <w:t>rojektit është forcimi i kapaciteteve të marrësit dhe shoqërive civile për të</w:t>
      </w:r>
      <w:r>
        <w:rPr>
          <w:lang w:val="sq-AL"/>
        </w:rPr>
        <w:t xml:space="preserve"> zbatuar konventën Aarhus “Mbi aksesin në informacion, pjesëmarrje publike në vendimmarrje dhe aksesin në drejtësi për çështjet m</w:t>
      </w:r>
      <w:r w:rsidRPr="00546554">
        <w:rPr>
          <w:lang w:val="sq-AL"/>
        </w:rPr>
        <w:t xml:space="preserve">jedisore” (“AaC”). Projekti përbëhet nga pjesët e mëposhtme: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Pjesa A: </w:t>
      </w:r>
      <w:r>
        <w:rPr>
          <w:lang w:val="sq-AL"/>
        </w:rPr>
        <w:t xml:space="preserve"> Forcimi i kapacitetit institucional dhe ku</w:t>
      </w:r>
      <w:r w:rsidRPr="00546554">
        <w:rPr>
          <w:lang w:val="sq-AL"/>
        </w:rPr>
        <w:t>adri</w:t>
      </w:r>
      <w:r>
        <w:rPr>
          <w:lang w:val="sq-AL"/>
        </w:rPr>
        <w:t xml:space="preserve"> l</w:t>
      </w:r>
      <w:r w:rsidRPr="00546554">
        <w:rPr>
          <w:lang w:val="sq-AL"/>
        </w:rPr>
        <w:t xml:space="preserve">igjor </w:t>
      </w:r>
    </w:p>
    <w:p w:rsidR="00775450" w:rsidRPr="00546554" w:rsidRDefault="00775450" w:rsidP="00775450">
      <w:pPr>
        <w:pStyle w:val="Paragrafi"/>
        <w:rPr>
          <w:lang w:val="sq-AL"/>
        </w:rPr>
      </w:pPr>
      <w:r w:rsidRPr="00546554">
        <w:rPr>
          <w:lang w:val="sq-AL"/>
        </w:rPr>
        <w:t>Dhënia e asistencës teknike në forcimin e kapacitetit institucional të Marrësit</w:t>
      </w:r>
      <w:r>
        <w:rPr>
          <w:lang w:val="sq-AL"/>
        </w:rPr>
        <w:t xml:space="preserve"> dhe kuadrin ligjor nëpërmjet: </w:t>
      </w:r>
      <w:r w:rsidRPr="00546554">
        <w:rPr>
          <w:lang w:val="sq-AL"/>
        </w:rPr>
        <w:t>i) vlerësimit të kuadrit ligjor ekzistues dhe kapacitetit institucional për zbatimin dhe aktivitetin e qendrave kryesore dhe rajonale AaC, duke përfshir</w:t>
      </w:r>
      <w:r>
        <w:rPr>
          <w:lang w:val="sq-AL"/>
        </w:rPr>
        <w:t xml:space="preserve">ë kërkesat e tyre për trajnim; </w:t>
      </w:r>
      <w:r w:rsidRPr="00546554">
        <w:rPr>
          <w:lang w:val="sq-AL"/>
        </w:rPr>
        <w:t>ii) përgatitja e udhëzimeve dhe procedurave për informacionin mbi mjedisin, përfshirjen publike dhe konsultimet dhe ushtrimi i të drejtave në gjykatat ad</w:t>
      </w:r>
      <w:r>
        <w:rPr>
          <w:lang w:val="sq-AL"/>
        </w:rPr>
        <w:t>ministrative dhe të zakonshme; iii) përditësimi i s</w:t>
      </w:r>
      <w:r w:rsidRPr="00546554">
        <w:rPr>
          <w:lang w:val="sq-AL"/>
        </w:rPr>
        <w:t>tra</w:t>
      </w:r>
      <w:r>
        <w:rPr>
          <w:lang w:val="sq-AL"/>
        </w:rPr>
        <w:t>tegjisë së Marrësit dhe plani i v</w:t>
      </w:r>
      <w:r w:rsidRPr="00546554">
        <w:rPr>
          <w:lang w:val="sq-AL"/>
        </w:rPr>
        <w:t>eprimit (Strategjia dhe plani i veprimit për zbatimin e konventës Aarhus në Shqipëri 2005) mbi</w:t>
      </w:r>
      <w:r>
        <w:rPr>
          <w:lang w:val="sq-AL"/>
        </w:rPr>
        <w:t xml:space="preserve"> zbatimin e kërkesave AaC; dhe </w:t>
      </w:r>
      <w:r w:rsidRPr="00546554">
        <w:rPr>
          <w:lang w:val="sq-AL"/>
        </w:rPr>
        <w:t xml:space="preserve">iv) ngritja e një rrjeti për agjencitë mjedisore rajonale.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Pjesa B: </w:t>
      </w:r>
      <w:r>
        <w:rPr>
          <w:lang w:val="sq-AL"/>
        </w:rPr>
        <w:t>Shpërndarja e njohurive, trajnimi dhe i</w:t>
      </w:r>
      <w:r w:rsidRPr="00546554">
        <w:rPr>
          <w:lang w:val="sq-AL"/>
        </w:rPr>
        <w:t xml:space="preserve">nformacioni </w:t>
      </w:r>
    </w:p>
    <w:p w:rsidR="00775450" w:rsidRPr="00546554" w:rsidRDefault="00775450" w:rsidP="00775450">
      <w:pPr>
        <w:pStyle w:val="Paragrafi"/>
        <w:rPr>
          <w:lang w:val="sq-AL"/>
        </w:rPr>
      </w:pPr>
      <w:r w:rsidRPr="00546554">
        <w:rPr>
          <w:lang w:val="sq-AL"/>
        </w:rPr>
        <w:t>Sigurimi i mallrave, asistencës teknike dhe trajnimit në shpërndarjen e njohurive, trajnimit dhe informacionit në lidhje</w:t>
      </w:r>
      <w:r>
        <w:rPr>
          <w:lang w:val="sq-AL"/>
        </w:rPr>
        <w:t xml:space="preserve"> me AaC në Shqipëri nëpërmjet: </w:t>
      </w:r>
      <w:r w:rsidRPr="00546554">
        <w:rPr>
          <w:lang w:val="sq-AL"/>
        </w:rPr>
        <w:t>i) fillimit të fushatave informative, zhvillimit të materialeve të trajnimit dhe zhvillimit të programeve të trajnimit për të korrigjuar mungesën e kuptimit publik dhe rritja e ndërg</w:t>
      </w:r>
      <w:r>
        <w:rPr>
          <w:lang w:val="sq-AL"/>
        </w:rPr>
        <w:t xml:space="preserve">jegjësimit për shtyllat e AaC; </w:t>
      </w:r>
      <w:r w:rsidRPr="00546554">
        <w:rPr>
          <w:lang w:val="sq-AL"/>
        </w:rPr>
        <w:t>ii) përditësimi i faqes së internetit AaC dhe lidhjet me</w:t>
      </w:r>
      <w:r>
        <w:rPr>
          <w:lang w:val="sq-AL"/>
        </w:rPr>
        <w:t xml:space="preserve"> bazën e të dhënave online; dhe </w:t>
      </w:r>
      <w:r w:rsidRPr="00546554">
        <w:rPr>
          <w:lang w:val="sq-AL"/>
        </w:rPr>
        <w:t xml:space="preserve">iii) publikimi i manualeve mbi udhëzimet dhe procedurat për dispozitat e informimit mbi mjedisin, përfshirjen e publikut në konsultime dhe paraqitja e pretendimeve.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Pjesa C: </w:t>
      </w:r>
      <w:r>
        <w:rPr>
          <w:lang w:val="sq-AL"/>
        </w:rPr>
        <w:t>Rritja e transparencës dhe p</w:t>
      </w:r>
      <w:r w:rsidRPr="00546554">
        <w:rPr>
          <w:lang w:val="sq-AL"/>
        </w:rPr>
        <w:t xml:space="preserve">ërgjegjshmërisë </w:t>
      </w:r>
    </w:p>
    <w:p w:rsidR="00775450" w:rsidRPr="00546554" w:rsidRDefault="00775450" w:rsidP="00775450">
      <w:pPr>
        <w:pStyle w:val="Paragrafi"/>
        <w:rPr>
          <w:lang w:val="sq-AL"/>
        </w:rPr>
      </w:pPr>
      <w:r w:rsidRPr="00546554">
        <w:rPr>
          <w:lang w:val="sq-AL"/>
        </w:rPr>
        <w:t>Sigurimi i mallrave, asistencës teknike dhe trajnimit për përfshirjen e organizatave të shoqërisë civile për mjedisin – proceset përkatëse të planifikimit të Marrësit nëpërmjet një monitorimi sistematik të udhëzimeve dh</w:t>
      </w:r>
      <w:r>
        <w:rPr>
          <w:lang w:val="sq-AL"/>
        </w:rPr>
        <w:t>e kërkesave të parashikuara në k</w:t>
      </w:r>
      <w:r w:rsidRPr="00546554">
        <w:rPr>
          <w:lang w:val="sq-AL"/>
        </w:rPr>
        <w:t>onventën Aarhus</w:t>
      </w:r>
      <w:r>
        <w:rPr>
          <w:lang w:val="sq-AL"/>
        </w:rPr>
        <w:t>,</w:t>
      </w:r>
      <w:r w:rsidRPr="00546554">
        <w:rPr>
          <w:lang w:val="sq-AL"/>
        </w:rPr>
        <w:t xml:space="preserve"> si dhe nëpërmjet forumeve publike ku rezultatet i bëhen të ditura auditorëve më të gjerë. </w:t>
      </w:r>
    </w:p>
    <w:p w:rsidR="00775450" w:rsidRPr="00546554" w:rsidRDefault="00775450" w:rsidP="00775450">
      <w:pPr>
        <w:pStyle w:val="Paragrafi"/>
        <w:rPr>
          <w:lang w:val="sq-AL"/>
        </w:rPr>
      </w:pPr>
      <w:r w:rsidRPr="00546554">
        <w:rPr>
          <w:lang w:val="sq-AL"/>
        </w:rPr>
        <w:t xml:space="preserve">2.02. </w:t>
      </w:r>
      <w:r>
        <w:rPr>
          <w:lang w:val="sq-AL"/>
        </w:rPr>
        <w:t>Ekzekutimi i grantit në p</w:t>
      </w:r>
      <w:r w:rsidRPr="00546554">
        <w:rPr>
          <w:lang w:val="sq-AL"/>
        </w:rPr>
        <w:t>ërgjithësi. Marrësi deklaron ang</w:t>
      </w:r>
      <w:r>
        <w:rPr>
          <w:lang w:val="sq-AL"/>
        </w:rPr>
        <w:t>azhimin e tij për objektivat e projektit dhe g</w:t>
      </w:r>
      <w:r w:rsidRPr="00546554">
        <w:rPr>
          <w:lang w:val="sq-AL"/>
        </w:rPr>
        <w:t>rantit. P</w:t>
      </w:r>
      <w:r>
        <w:rPr>
          <w:lang w:val="sq-AL"/>
        </w:rPr>
        <w:t>ër këtë qëllim, Marrësi zbaton p</w:t>
      </w:r>
      <w:r w:rsidRPr="00546554">
        <w:rPr>
          <w:lang w:val="sq-AL"/>
        </w:rPr>
        <w:t>rojektin</w:t>
      </w:r>
      <w:r>
        <w:rPr>
          <w:lang w:val="sq-AL"/>
        </w:rPr>
        <w:t>,</w:t>
      </w:r>
      <w:r w:rsidRPr="00546554">
        <w:rPr>
          <w:lang w:val="sq-AL"/>
        </w:rPr>
        <w:t xml:space="preserve"> nëpërmjet Qendrës së Informimit Aarhus pranë Ministrisë së Mjedisit, Pyjeve, Administrimit të Ujërave (MAPAU) dhe në bashkëpunimin me Drejtorin e Vlerësimit të Ndikimit në Mjedis dhe Lejet në MAPAU kryen prokurimin, menaxhimin financiar dhe masat e aud</w:t>
      </w:r>
      <w:r>
        <w:rPr>
          <w:lang w:val="sq-AL"/>
        </w:rPr>
        <w:t>itimit të p</w:t>
      </w:r>
      <w:r w:rsidRPr="00546554">
        <w:rPr>
          <w:lang w:val="sq-AL"/>
        </w:rPr>
        <w:t>rojektit</w:t>
      </w:r>
      <w:r>
        <w:rPr>
          <w:lang w:val="sq-AL"/>
        </w:rPr>
        <w:t>, nëpërmjet njësisë qendrore të financimit dhe k</w:t>
      </w:r>
      <w:r w:rsidRPr="00546554">
        <w:rPr>
          <w:lang w:val="sq-AL"/>
        </w:rPr>
        <w:t>ontraktimit (CFCU) pranë Ministrisë së Financave (M</w:t>
      </w:r>
      <w:r>
        <w:rPr>
          <w:lang w:val="sq-AL"/>
        </w:rPr>
        <w:t xml:space="preserve">F), në pajtim me dispozitat :  </w:t>
      </w:r>
      <w:r w:rsidRPr="00546554">
        <w:rPr>
          <w:lang w:val="sq-AL"/>
        </w:rPr>
        <w:t xml:space="preserve">a) </w:t>
      </w:r>
      <w:r>
        <w:rPr>
          <w:lang w:val="sq-AL"/>
        </w:rPr>
        <w:t>e n</w:t>
      </w:r>
      <w:r w:rsidRPr="00546554">
        <w:rPr>
          <w:lang w:val="sq-AL"/>
        </w:rPr>
        <w:t>eni</w:t>
      </w:r>
      <w:r>
        <w:rPr>
          <w:lang w:val="sq-AL"/>
        </w:rPr>
        <w:t xml:space="preserve">t II të kushteve standarde; </w:t>
      </w:r>
      <w:r w:rsidRPr="00546554">
        <w:rPr>
          <w:lang w:val="sq-AL"/>
        </w:rPr>
        <w:t xml:space="preserve">b) </w:t>
      </w:r>
      <w:r>
        <w:rPr>
          <w:lang w:val="sq-AL"/>
        </w:rPr>
        <w:t>e “udhëzime për parandalimin dhe luftën kundër mashtrimit dhe k</w:t>
      </w:r>
      <w:r w:rsidRPr="00546554">
        <w:rPr>
          <w:lang w:val="sq-AL"/>
        </w:rPr>
        <w:t>orrupsion</w:t>
      </w:r>
      <w:r>
        <w:rPr>
          <w:lang w:val="sq-AL"/>
        </w:rPr>
        <w:t>it në projekte të financuara nga huatë e IBRD-së dhe kreditë dhe grantet e IDA-s” të datës 15 tetor 2006; dhe c) ky n</w:t>
      </w:r>
      <w:r w:rsidRPr="00546554">
        <w:rPr>
          <w:lang w:val="sq-AL"/>
        </w:rPr>
        <w:t xml:space="preserve">en II. </w:t>
      </w:r>
    </w:p>
    <w:p w:rsidR="00775450" w:rsidRPr="00546554" w:rsidRDefault="00775450" w:rsidP="00775450">
      <w:pPr>
        <w:pStyle w:val="Paragrafi"/>
        <w:rPr>
          <w:lang w:val="sq-AL"/>
        </w:rPr>
      </w:pPr>
      <w:r w:rsidRPr="00546554">
        <w:rPr>
          <w:lang w:val="sq-AL"/>
        </w:rPr>
        <w:t xml:space="preserve">2.03. </w:t>
      </w:r>
      <w:r>
        <w:rPr>
          <w:lang w:val="sq-AL"/>
        </w:rPr>
        <w:t>Masat institucionale dhe të t</w:t>
      </w:r>
      <w:r w:rsidRPr="00546554">
        <w:rPr>
          <w:lang w:val="sq-AL"/>
        </w:rPr>
        <w:t>jera. Marrësi sig</w:t>
      </w:r>
      <w:r>
        <w:rPr>
          <w:lang w:val="sq-AL"/>
        </w:rPr>
        <w:t xml:space="preserve">uron fonde të mjaftueshme për: i) ambientet e zyrave; </w:t>
      </w:r>
      <w:r w:rsidRPr="00546554">
        <w:rPr>
          <w:lang w:val="sq-AL"/>
        </w:rPr>
        <w:t>ii) kohën e personeli</w:t>
      </w:r>
      <w:r>
        <w:rPr>
          <w:lang w:val="sq-AL"/>
        </w:rPr>
        <w:t xml:space="preserve">t homolog; </w:t>
      </w:r>
      <w:r w:rsidRPr="00546554">
        <w:rPr>
          <w:lang w:val="sq-AL"/>
        </w:rPr>
        <w:t>iii) ko</w:t>
      </w:r>
      <w:r>
        <w:rPr>
          <w:lang w:val="sq-AL"/>
        </w:rPr>
        <w:t xml:space="preserve">hën e personelit që trajnohet; </w:t>
      </w:r>
      <w:r w:rsidRPr="00546554">
        <w:rPr>
          <w:lang w:val="sq-AL"/>
        </w:rPr>
        <w:t>iv) m</w:t>
      </w:r>
      <w:r>
        <w:rPr>
          <w:lang w:val="sq-AL"/>
        </w:rPr>
        <w:t xml:space="preserve">bështetjen administrative, dhe </w:t>
      </w:r>
      <w:r w:rsidRPr="00546554">
        <w:rPr>
          <w:lang w:val="sq-AL"/>
        </w:rPr>
        <w:t xml:space="preserve">v) auditimin. </w:t>
      </w:r>
    </w:p>
    <w:p w:rsidR="00775450" w:rsidRPr="00546554" w:rsidRDefault="00775450" w:rsidP="00775450">
      <w:pPr>
        <w:pStyle w:val="Paragrafi"/>
        <w:rPr>
          <w:lang w:val="sq-AL"/>
        </w:rPr>
      </w:pPr>
      <w:r w:rsidRPr="00546554">
        <w:rPr>
          <w:lang w:val="sq-AL"/>
        </w:rPr>
        <w:t xml:space="preserve">2.04. </w:t>
      </w:r>
      <w:r>
        <w:rPr>
          <w:lang w:val="sq-AL"/>
        </w:rPr>
        <w:t xml:space="preserve">Monitorimi, raportimi dhe vlerësimi i projektit </w:t>
      </w:r>
      <w:r w:rsidRPr="00546554">
        <w:rPr>
          <w:lang w:val="sq-AL"/>
        </w:rPr>
        <w:t>a) Marrësi moni</w:t>
      </w:r>
      <w:r>
        <w:rPr>
          <w:lang w:val="sq-AL"/>
        </w:rPr>
        <w:t>toron dhe vlerëson progresin e p</w:t>
      </w:r>
      <w:r w:rsidRPr="00546554">
        <w:rPr>
          <w:lang w:val="sq-AL"/>
        </w:rPr>
        <w:t>rojektit dhe, me kërkesë të Bankës Botërore, përgat</w:t>
      </w:r>
      <w:r>
        <w:rPr>
          <w:lang w:val="sq-AL"/>
        </w:rPr>
        <w:t>it raportet e p</w:t>
      </w:r>
      <w:r w:rsidRPr="00546554">
        <w:rPr>
          <w:lang w:val="sq-AL"/>
        </w:rPr>
        <w:t>rojek</w:t>
      </w:r>
      <w:r>
        <w:rPr>
          <w:lang w:val="sq-AL"/>
        </w:rPr>
        <w:t>tit, në pajtim me dispozitat e seksionit 2.06 të kushteve s</w:t>
      </w:r>
      <w:r w:rsidRPr="00546554">
        <w:rPr>
          <w:lang w:val="sq-AL"/>
        </w:rPr>
        <w:t>tandarde dhe mbi bazën e treguesve të parashikuar më pos</w:t>
      </w:r>
      <w:r>
        <w:rPr>
          <w:lang w:val="sq-AL"/>
        </w:rPr>
        <w:t>htë në paragrafin (b) të këtij seksioni. Secili raportp</w:t>
      </w:r>
      <w:r w:rsidRPr="00546554">
        <w:rPr>
          <w:lang w:val="sq-AL"/>
        </w:rPr>
        <w:t xml:space="preserve">rojekti mbulon atë periudhë që tregohet në kërkesën e Bankës Botërore dhe i paraqitet Bankës Botërore jo më vonë se një muaj pas datës së kësaj kërkese. </w:t>
      </w:r>
    </w:p>
    <w:p w:rsidR="00775450" w:rsidRPr="00546554" w:rsidRDefault="00775450" w:rsidP="00775450">
      <w:pPr>
        <w:pStyle w:val="Paragrafi"/>
        <w:rPr>
          <w:lang w:val="sq-AL"/>
        </w:rPr>
      </w:pPr>
      <w:r w:rsidRPr="00546554">
        <w:rPr>
          <w:lang w:val="sq-AL"/>
        </w:rPr>
        <w:t xml:space="preserve">b) Treguesit e punës të përmendur në paragrafin (a) përbëhen nga sa më poshtë: </w:t>
      </w:r>
    </w:p>
    <w:p w:rsidR="00775450" w:rsidRPr="00546554" w:rsidRDefault="00775450" w:rsidP="00775450">
      <w:pPr>
        <w:pStyle w:val="Paragrafi"/>
        <w:rPr>
          <w:lang w:val="sq-AL"/>
        </w:rPr>
      </w:pPr>
      <w:r w:rsidRPr="00546554">
        <w:rPr>
          <w:lang w:val="sq-AL"/>
        </w:rPr>
        <w:t xml:space="preserve">i) Vendimet e qeverisë në pajtim me kriteret AaC janë shtuar deri më 30 tetor 2012. </w:t>
      </w:r>
    </w:p>
    <w:p w:rsidR="00775450" w:rsidRPr="00546554" w:rsidRDefault="00775450" w:rsidP="00775450">
      <w:pPr>
        <w:pStyle w:val="Paragrafi"/>
        <w:rPr>
          <w:lang w:val="sq-AL"/>
        </w:rPr>
      </w:pPr>
      <w:r w:rsidRPr="00546554">
        <w:rPr>
          <w:lang w:val="sq-AL"/>
        </w:rPr>
        <w:t xml:space="preserve">ii) Numri i individëve dhe organizatave të trajnuara mbi AaC është rritur në të paktën 250 individë deri më 30 tetor 2012. </w:t>
      </w:r>
    </w:p>
    <w:p w:rsidR="00775450" w:rsidRPr="00546554" w:rsidRDefault="00775450" w:rsidP="00775450">
      <w:pPr>
        <w:pStyle w:val="Paragrafi"/>
        <w:rPr>
          <w:lang w:val="sq-AL"/>
        </w:rPr>
      </w:pPr>
      <w:r w:rsidRPr="00546554">
        <w:rPr>
          <w:lang w:val="sq-AL"/>
        </w:rPr>
        <w:t xml:space="preserve">iii)  Lidhja në rrjet dhe baza e të dhënave është bërë dhe është funksionale më 30 tetor 2012. </w:t>
      </w:r>
    </w:p>
    <w:p w:rsidR="00775450" w:rsidRPr="00546554" w:rsidRDefault="00775450" w:rsidP="00775450">
      <w:pPr>
        <w:pStyle w:val="Paragrafi"/>
        <w:rPr>
          <w:lang w:val="sq-AL"/>
        </w:rPr>
      </w:pPr>
      <w:r w:rsidRPr="00546554">
        <w:rPr>
          <w:lang w:val="sq-AL"/>
        </w:rPr>
        <w:t xml:space="preserve">iv) </w:t>
      </w:r>
      <w:r>
        <w:rPr>
          <w:lang w:val="sq-AL"/>
        </w:rPr>
        <w:t>Plani i veprimit dhe s</w:t>
      </w:r>
      <w:r w:rsidRPr="00546554">
        <w:rPr>
          <w:lang w:val="sq-AL"/>
        </w:rPr>
        <w:t>trategjia e Marrësit</w:t>
      </w:r>
      <w:r>
        <w:rPr>
          <w:lang w:val="sq-AL"/>
        </w:rPr>
        <w:t>,</w:t>
      </w:r>
      <w:r w:rsidRPr="00546554">
        <w:rPr>
          <w:lang w:val="sq-AL"/>
        </w:rPr>
        <w:t xml:space="preserve"> e përditësuar më 30 tetor 2012. </w:t>
      </w:r>
    </w:p>
    <w:p w:rsidR="00775450" w:rsidRPr="00546554" w:rsidRDefault="00775450" w:rsidP="00775450">
      <w:pPr>
        <w:pStyle w:val="Paragrafi"/>
        <w:rPr>
          <w:lang w:val="sq-AL"/>
        </w:rPr>
      </w:pPr>
      <w:r w:rsidRPr="00546554">
        <w:rPr>
          <w:lang w:val="sq-AL"/>
        </w:rPr>
        <w:t>c) Marrësi, me kërkes</w:t>
      </w:r>
      <w:r>
        <w:rPr>
          <w:lang w:val="sq-AL"/>
        </w:rPr>
        <w:t>ë të Bankës Botërore, përgatit raportin e p</w:t>
      </w:r>
      <w:r w:rsidRPr="00546554">
        <w:rPr>
          <w:lang w:val="sq-AL"/>
        </w:rPr>
        <w:t>ërfund</w:t>
      </w:r>
      <w:r>
        <w:rPr>
          <w:lang w:val="sq-AL"/>
        </w:rPr>
        <w:t xml:space="preserve">imit në pajtim me dispozitat e seksionit 2.06 të kushteve standarde. Raporti i përfundimit i </w:t>
      </w:r>
      <w:r w:rsidRPr="00546554">
        <w:rPr>
          <w:lang w:val="sq-AL"/>
        </w:rPr>
        <w:t xml:space="preserve"> paraqitet Bankës Botërore jo më vonë se pesë </w:t>
      </w:r>
      <w:r>
        <w:rPr>
          <w:lang w:val="sq-AL"/>
        </w:rPr>
        <w:t>muaj pas datës së m</w:t>
      </w:r>
      <w:r w:rsidRPr="00546554">
        <w:rPr>
          <w:lang w:val="sq-AL"/>
        </w:rPr>
        <w:t xml:space="preserve">bylljes. </w:t>
      </w:r>
    </w:p>
    <w:p w:rsidR="00775450" w:rsidRPr="00546554" w:rsidRDefault="00775450" w:rsidP="00775450">
      <w:pPr>
        <w:pStyle w:val="Paragrafi"/>
        <w:rPr>
          <w:lang w:val="sq-AL"/>
        </w:rPr>
      </w:pPr>
      <w:r>
        <w:rPr>
          <w:lang w:val="sq-AL"/>
        </w:rPr>
        <w:t xml:space="preserve">2.05. Menaxhimi financiar.  </w:t>
      </w:r>
      <w:r w:rsidRPr="00546554">
        <w:rPr>
          <w:lang w:val="sq-AL"/>
        </w:rPr>
        <w:t>a)</w:t>
      </w:r>
      <w:r w:rsidRPr="00546554">
        <w:rPr>
          <w:lang w:val="sq-AL"/>
        </w:rPr>
        <w:tab/>
        <w:t>Marrësi siguron që sistemi i menaxhimit financiar të mirëmb</w:t>
      </w:r>
      <w:r>
        <w:rPr>
          <w:lang w:val="sq-AL"/>
        </w:rPr>
        <w:t>ahet në pajtim me dispozitat e seksionit 2.07 të kushteve s</w:t>
      </w:r>
      <w:r w:rsidRPr="00546554">
        <w:rPr>
          <w:lang w:val="sq-AL"/>
        </w:rPr>
        <w:t xml:space="preserve">tandarde. </w:t>
      </w:r>
    </w:p>
    <w:p w:rsidR="00775450" w:rsidRPr="00546554" w:rsidRDefault="00775450" w:rsidP="00775450">
      <w:pPr>
        <w:pStyle w:val="Paragrafi"/>
        <w:rPr>
          <w:lang w:val="sq-AL"/>
        </w:rPr>
      </w:pPr>
      <w:r w:rsidRPr="00546554">
        <w:rPr>
          <w:lang w:val="sq-AL"/>
        </w:rPr>
        <w:t>b) Marrësi siguron që raportet financiare të përkohshme të paaudit</w:t>
      </w:r>
      <w:r>
        <w:rPr>
          <w:lang w:val="sq-AL"/>
        </w:rPr>
        <w:t>uara të p</w:t>
      </w:r>
      <w:r w:rsidRPr="00546554">
        <w:rPr>
          <w:lang w:val="sq-AL"/>
        </w:rPr>
        <w:t>rojektit të përgatiten dhe t’i paraqiten Bankës Botërore</w:t>
      </w:r>
      <w:r>
        <w:rPr>
          <w:lang w:val="sq-AL"/>
        </w:rPr>
        <w:t>, si pjesë e raportit të p</w:t>
      </w:r>
      <w:r w:rsidRPr="00546554">
        <w:rPr>
          <w:lang w:val="sq-AL"/>
        </w:rPr>
        <w:t xml:space="preserve">rojektit jo më vonë se dyzet e pesë (45) ditë pas përfundimit të secilit semestër kalendarik, duke mbuluar semestrin, në formë dhe përmbajtje të pranueshme për Bankën Botërore. </w:t>
      </w:r>
    </w:p>
    <w:p w:rsidR="00775450" w:rsidRPr="00546554" w:rsidRDefault="00775450" w:rsidP="00775450">
      <w:pPr>
        <w:pStyle w:val="Paragrafi"/>
        <w:rPr>
          <w:lang w:val="sq-AL"/>
        </w:rPr>
      </w:pPr>
      <w:r w:rsidRPr="00546554">
        <w:rPr>
          <w:lang w:val="sq-AL"/>
        </w:rPr>
        <w:t xml:space="preserve">c) </w:t>
      </w:r>
      <w:r>
        <w:rPr>
          <w:lang w:val="sq-AL"/>
        </w:rPr>
        <w:t>Marrësi auditon pasqyrat f</w:t>
      </w:r>
      <w:r w:rsidRPr="00546554">
        <w:rPr>
          <w:lang w:val="sq-AL"/>
        </w:rPr>
        <w:t>inanciare</w:t>
      </w:r>
      <w:r>
        <w:rPr>
          <w:lang w:val="sq-AL"/>
        </w:rPr>
        <w:t>, në pajtim me dispozitat e seksionit 2.07(b) të kushteve s</w:t>
      </w:r>
      <w:r w:rsidRPr="00546554">
        <w:rPr>
          <w:lang w:val="sq-AL"/>
        </w:rPr>
        <w:t>t</w:t>
      </w:r>
      <w:r>
        <w:rPr>
          <w:lang w:val="sq-AL"/>
        </w:rPr>
        <w:t>andarde. Çdo auditim i tillë i pasqyrave f</w:t>
      </w:r>
      <w:r w:rsidRPr="00546554">
        <w:rPr>
          <w:lang w:val="sq-AL"/>
        </w:rPr>
        <w:t>inanciare mb</w:t>
      </w:r>
      <w:r>
        <w:rPr>
          <w:lang w:val="sq-AL"/>
        </w:rPr>
        <w:t>ulon të gjithë periudhën gjatë s</w:t>
      </w:r>
      <w:r w:rsidRPr="00546554">
        <w:rPr>
          <w:lang w:val="sq-AL"/>
        </w:rPr>
        <w:t xml:space="preserve">ë cilës janë bërë </w:t>
      </w:r>
      <w:r>
        <w:rPr>
          <w:lang w:val="sq-AL"/>
        </w:rPr>
        <w:t>tërheqjet nga llogaria e g</w:t>
      </w:r>
      <w:r w:rsidRPr="00546554">
        <w:rPr>
          <w:lang w:val="sq-AL"/>
        </w:rPr>
        <w:t xml:space="preserve">rantit. Pasqyrat </w:t>
      </w:r>
      <w:r>
        <w:rPr>
          <w:lang w:val="sq-AL"/>
        </w:rPr>
        <w:t>financiare të a</w:t>
      </w:r>
      <w:r w:rsidRPr="00546554">
        <w:rPr>
          <w:lang w:val="sq-AL"/>
        </w:rPr>
        <w:t>udituara për çdo periudhë të tillë i jepet Bankës Botërore jo më vonë se gjashtë muaj pas përfundimit të kësaj periudhe.</w:t>
      </w:r>
    </w:p>
    <w:p w:rsidR="00775450" w:rsidRPr="00546554" w:rsidRDefault="00775450" w:rsidP="00775450">
      <w:pPr>
        <w:pStyle w:val="Paragrafi"/>
        <w:rPr>
          <w:lang w:val="sq-AL"/>
        </w:rPr>
      </w:pPr>
      <w:r w:rsidRPr="00546554">
        <w:rPr>
          <w:lang w:val="sq-AL"/>
        </w:rPr>
        <w:t xml:space="preserve">2.06. Prokurimi  </w:t>
      </w:r>
    </w:p>
    <w:p w:rsidR="00775450" w:rsidRPr="00546554" w:rsidRDefault="00775450" w:rsidP="00775450">
      <w:pPr>
        <w:pStyle w:val="Paragrafi"/>
        <w:rPr>
          <w:lang w:val="sq-AL"/>
        </w:rPr>
      </w:pPr>
      <w:r w:rsidRPr="00546554">
        <w:rPr>
          <w:lang w:val="sq-AL"/>
        </w:rPr>
        <w:t xml:space="preserve">a) </w:t>
      </w:r>
      <w:r>
        <w:rPr>
          <w:lang w:val="sq-AL"/>
        </w:rPr>
        <w:t>Të p</w:t>
      </w:r>
      <w:r w:rsidRPr="00546554">
        <w:rPr>
          <w:lang w:val="sq-AL"/>
        </w:rPr>
        <w:t>ërgjithshme. Të gjitha mallra</w:t>
      </w:r>
      <w:r>
        <w:rPr>
          <w:lang w:val="sq-AL"/>
        </w:rPr>
        <w:t>t dhe shërbimet e kërkuara për p</w:t>
      </w:r>
      <w:r w:rsidRPr="00546554">
        <w:rPr>
          <w:lang w:val="sq-AL"/>
        </w:rPr>
        <w:t>rojektin dhe që duhet të financohe</w:t>
      </w:r>
      <w:r>
        <w:rPr>
          <w:lang w:val="sq-AL"/>
        </w:rPr>
        <w:t>n nga shumat e g</w:t>
      </w:r>
      <w:r w:rsidRPr="00546554">
        <w:rPr>
          <w:lang w:val="sq-AL"/>
        </w:rPr>
        <w:t>rantit prokurohen</w:t>
      </w:r>
      <w:r>
        <w:rPr>
          <w:lang w:val="sq-AL"/>
        </w:rPr>
        <w:t>,</w:t>
      </w:r>
      <w:r w:rsidRPr="00546554">
        <w:rPr>
          <w:lang w:val="sq-AL"/>
        </w:rPr>
        <w:t xml:space="preserve"> në pajtim me kërkesat e parashikuara ose të përmendura në:</w:t>
      </w:r>
    </w:p>
    <w:p w:rsidR="00775450" w:rsidRPr="00546554" w:rsidRDefault="00775450" w:rsidP="00775450">
      <w:pPr>
        <w:pStyle w:val="Paragrafi"/>
        <w:rPr>
          <w:lang w:val="sq-AL"/>
        </w:rPr>
      </w:pPr>
      <w:r w:rsidRPr="00546554">
        <w:rPr>
          <w:lang w:val="sq-AL"/>
        </w:rPr>
        <w:t>i)  Seksionin I (duke përjashtuar parag</w:t>
      </w:r>
      <w:r>
        <w:rPr>
          <w:lang w:val="sq-AL"/>
        </w:rPr>
        <w:t>rafin 1.16) të “Udhëzimeve për prokurimin sipas huave IBRD dhe k</w:t>
      </w:r>
      <w:r w:rsidRPr="00546554">
        <w:rPr>
          <w:lang w:val="sq-AL"/>
        </w:rPr>
        <w:t>reditë IDA” publikuar nga Banka Botërore në maj 2004 (“Udhë</w:t>
      </w:r>
      <w:r>
        <w:rPr>
          <w:lang w:val="sq-AL"/>
        </w:rPr>
        <w:t>zimet e p</w:t>
      </w:r>
      <w:r w:rsidRPr="00546554">
        <w:rPr>
          <w:lang w:val="sq-AL"/>
        </w:rPr>
        <w:t xml:space="preserve">rokurimit”), në rastin e mallrave; dhe </w:t>
      </w:r>
    </w:p>
    <w:p w:rsidR="00775450" w:rsidRPr="00546554" w:rsidRDefault="00775450" w:rsidP="00775450">
      <w:pPr>
        <w:pStyle w:val="Paragrafi"/>
        <w:rPr>
          <w:lang w:val="sq-AL"/>
        </w:rPr>
      </w:pPr>
      <w:r w:rsidRPr="00546554">
        <w:rPr>
          <w:lang w:val="sq-AL"/>
        </w:rPr>
        <w:t xml:space="preserve">ii)  Seksionet I (duke përjashtuar paragrafin 1.24) dhe IV </w:t>
      </w:r>
      <w:r>
        <w:rPr>
          <w:lang w:val="sq-AL"/>
        </w:rPr>
        <w:t>të “Udhëzimet: Përzgjedhja dhe punësimi i konsulentëve nga h</w:t>
      </w:r>
      <w:r w:rsidRPr="00546554">
        <w:rPr>
          <w:lang w:val="sq-AL"/>
        </w:rPr>
        <w:t>uamarrësit e Bankës Botërore”) të publikuar</w:t>
      </w:r>
      <w:r>
        <w:rPr>
          <w:lang w:val="sq-AL"/>
        </w:rPr>
        <w:t>a</w:t>
      </w:r>
      <w:r w:rsidRPr="00546554">
        <w:rPr>
          <w:lang w:val="sq-AL"/>
        </w:rPr>
        <w:t xml:space="preserve"> nga Banka Botërore në maj 2004 dhe rishikuar</w:t>
      </w:r>
      <w:r>
        <w:rPr>
          <w:lang w:val="sq-AL"/>
        </w:rPr>
        <w:t xml:space="preserve"> në tetor 2006 (“Udhëzimet për k</w:t>
      </w:r>
      <w:r w:rsidRPr="00546554">
        <w:rPr>
          <w:lang w:val="sq-AL"/>
        </w:rPr>
        <w:t xml:space="preserve">onsulentë”) në rastin e shërbimeve të konsulentëve. </w:t>
      </w:r>
    </w:p>
    <w:p w:rsidR="00775450" w:rsidRDefault="00775450" w:rsidP="00775450">
      <w:pPr>
        <w:pStyle w:val="Paragrafi"/>
        <w:rPr>
          <w:lang w:val="sq-AL"/>
        </w:rPr>
      </w:pPr>
      <w:r w:rsidRPr="00546554">
        <w:rPr>
          <w:lang w:val="sq-AL"/>
        </w:rPr>
        <w:t xml:space="preserve"> b) Përkufizime. Termat me germa kapitale të përdorura në p</w:t>
      </w:r>
      <w:r>
        <w:rPr>
          <w:lang w:val="sq-AL"/>
        </w:rPr>
        <w:t>aragrafët e mëposhtëm të këtij s</w:t>
      </w:r>
      <w:r w:rsidRPr="00546554">
        <w:rPr>
          <w:lang w:val="sq-AL"/>
        </w:rPr>
        <w:t>eksioni për të përshkruar metoda të caktuara prokurimi ose metodat e rishikimit nga Banka Botërore të kontratave të caktuara, i referohen meto</w:t>
      </w:r>
      <w:r>
        <w:rPr>
          <w:lang w:val="sq-AL"/>
        </w:rPr>
        <w:t>dës përkatëse të përshkruar në udhëzimet e prokurimit, ose udhëzimet për k</w:t>
      </w:r>
      <w:r w:rsidRPr="00546554">
        <w:rPr>
          <w:lang w:val="sq-AL"/>
        </w:rPr>
        <w:t xml:space="preserve">onsulentët, sipas rastit. </w:t>
      </w:r>
    </w:p>
    <w:p w:rsidR="00775450" w:rsidRPr="00546554" w:rsidRDefault="00775450" w:rsidP="00775450">
      <w:pPr>
        <w:pStyle w:val="Paragrafi"/>
        <w:rPr>
          <w:lang w:val="sq-AL"/>
        </w:rPr>
      </w:pPr>
      <w:r w:rsidRPr="00546554">
        <w:rPr>
          <w:lang w:val="sq-AL"/>
        </w:rPr>
        <w:t xml:space="preserve">c) </w:t>
      </w:r>
      <w:r>
        <w:rPr>
          <w:lang w:val="sq-AL"/>
        </w:rPr>
        <w:t>Metoda të caktuara të prokurimit të m</w:t>
      </w:r>
      <w:r w:rsidRPr="00546554">
        <w:rPr>
          <w:lang w:val="sq-AL"/>
        </w:rPr>
        <w:t>allrave. Mallrat prokurohen sipas kontratave të dhën</w:t>
      </w:r>
      <w:r>
        <w:rPr>
          <w:lang w:val="sq-AL"/>
        </w:rPr>
        <w:t>a mbi bazën e b</w:t>
      </w:r>
      <w:r w:rsidRPr="00546554">
        <w:rPr>
          <w:lang w:val="sq-AL"/>
        </w:rPr>
        <w:t xml:space="preserve">lerjes. </w:t>
      </w:r>
    </w:p>
    <w:p w:rsidR="00775450" w:rsidRPr="00546554" w:rsidRDefault="00775450" w:rsidP="00775450">
      <w:pPr>
        <w:pStyle w:val="Paragrafi"/>
        <w:rPr>
          <w:lang w:val="sq-AL"/>
        </w:rPr>
      </w:pPr>
      <w:r w:rsidRPr="00546554">
        <w:rPr>
          <w:lang w:val="sq-AL"/>
        </w:rPr>
        <w:t xml:space="preserve">d) </w:t>
      </w:r>
      <w:r>
        <w:rPr>
          <w:lang w:val="sq-AL"/>
        </w:rPr>
        <w:t>Metoda të caktuara të prokurimit të shërbimeve të k</w:t>
      </w:r>
      <w:r w:rsidRPr="00546554">
        <w:rPr>
          <w:lang w:val="sq-AL"/>
        </w:rPr>
        <w:t>onsulentëve</w:t>
      </w:r>
      <w:r>
        <w:rPr>
          <w:lang w:val="sq-AL"/>
        </w:rPr>
        <w:t>:</w:t>
      </w:r>
      <w:r w:rsidRPr="00546554">
        <w:rPr>
          <w:lang w:val="sq-AL"/>
        </w:rPr>
        <w:t xml:space="preserve"> </w:t>
      </w:r>
    </w:p>
    <w:p w:rsidR="00775450" w:rsidRPr="00546554" w:rsidRDefault="00775450" w:rsidP="00775450">
      <w:pPr>
        <w:pStyle w:val="Paragrafi"/>
        <w:rPr>
          <w:lang w:val="sq-AL"/>
        </w:rPr>
      </w:pPr>
      <w:r w:rsidRPr="00546554">
        <w:rPr>
          <w:lang w:val="sq-AL"/>
        </w:rPr>
        <w:t>i)</w:t>
      </w:r>
      <w:r>
        <w:rPr>
          <w:lang w:val="sq-AL"/>
        </w:rPr>
        <w:t xml:space="preserve"> </w:t>
      </w:r>
      <w:r w:rsidRPr="00546554">
        <w:rPr>
          <w:lang w:val="sq-AL"/>
        </w:rPr>
        <w:t>Përveç rasteve kur parashikohet ndryshe në pikën (ii) më poshtë, shërbimet e konsulentëve prokurohen sipas k</w:t>
      </w:r>
      <w:r>
        <w:rPr>
          <w:lang w:val="sq-AL"/>
        </w:rPr>
        <w:t>ontratave të dhëna mbi bazën e p</w:t>
      </w:r>
      <w:r w:rsidRPr="00546554">
        <w:rPr>
          <w:lang w:val="sq-AL"/>
        </w:rPr>
        <w:t xml:space="preserve">ërzgjedhjes mbi bazën </w:t>
      </w:r>
      <w:r>
        <w:rPr>
          <w:lang w:val="sq-AL"/>
        </w:rPr>
        <w:t>e cilësisë dhe k</w:t>
      </w:r>
      <w:r w:rsidRPr="00546554">
        <w:rPr>
          <w:lang w:val="sq-AL"/>
        </w:rPr>
        <w:t>ostos.</w:t>
      </w:r>
    </w:p>
    <w:p w:rsidR="00775450" w:rsidRPr="00546554" w:rsidRDefault="00775450" w:rsidP="00775450">
      <w:pPr>
        <w:pStyle w:val="Paragrafi"/>
        <w:rPr>
          <w:lang w:val="sq-AL"/>
        </w:rPr>
      </w:pPr>
      <w:r w:rsidRPr="00546554">
        <w:rPr>
          <w:lang w:val="sq-AL"/>
        </w:rPr>
        <w:t>ii) Metodat e mëposhtme mund të përdoren për prokurimin e shërbimeve të konsulentëve për ato porosi që Banka Botërore bie dakord të përmbus</w:t>
      </w:r>
      <w:r>
        <w:rPr>
          <w:lang w:val="sq-AL"/>
        </w:rPr>
        <w:t>hin kërkesat e parashikuara në udhëzimet e k</w:t>
      </w:r>
      <w:r w:rsidRPr="00546554">
        <w:rPr>
          <w:lang w:val="sq-AL"/>
        </w:rPr>
        <w:t>onsu</w:t>
      </w:r>
      <w:r>
        <w:rPr>
          <w:lang w:val="sq-AL"/>
        </w:rPr>
        <w:t xml:space="preserve">lentëve për përdorimin e tyre: </w:t>
      </w:r>
      <w:r w:rsidRPr="00546554">
        <w:rPr>
          <w:lang w:val="sq-AL"/>
        </w:rPr>
        <w:t>A) Përzgjedhj</w:t>
      </w:r>
      <w:r>
        <w:rPr>
          <w:lang w:val="sq-AL"/>
        </w:rPr>
        <w:t>e me koston më të ulët; B) Përzgjedhje e bazuar në kualifikimet e konsulentëve; C) Përzgjedhje e konsulentëve individualë D) Procedurat me burim të vetëm për përzgjedhjen e konsulentëve i</w:t>
      </w:r>
      <w:r w:rsidRPr="00546554">
        <w:rPr>
          <w:lang w:val="sq-AL"/>
        </w:rPr>
        <w:t xml:space="preserve">ndividualë. </w:t>
      </w:r>
    </w:p>
    <w:p w:rsidR="00775450" w:rsidRPr="00546554" w:rsidRDefault="00775450" w:rsidP="00775450">
      <w:pPr>
        <w:pStyle w:val="Paragrafi"/>
        <w:rPr>
          <w:lang w:val="sq-AL"/>
        </w:rPr>
      </w:pPr>
      <w:r w:rsidRPr="00546554">
        <w:rPr>
          <w:lang w:val="sq-AL"/>
        </w:rPr>
        <w:t xml:space="preserve">e) </w:t>
      </w:r>
      <w:r>
        <w:rPr>
          <w:lang w:val="sq-AL"/>
        </w:rPr>
        <w:t>Rishikimi nga Banka Botërore i vendimeve të p</w:t>
      </w:r>
      <w:r w:rsidRPr="00546554">
        <w:rPr>
          <w:lang w:val="sq-AL"/>
        </w:rPr>
        <w:t>rokurimit. Përveç rasteve kur Banka Botërore përcakton ndryshe nëpërmjet një njoftimi drejtuar Marrësit, kontr</w:t>
      </w:r>
      <w:r>
        <w:rPr>
          <w:lang w:val="sq-AL"/>
        </w:rPr>
        <w:t xml:space="preserve">atat e mëposhtme i nënshtrohen rishikimit pasues nga Banka Botërore: </w:t>
      </w:r>
      <w:r w:rsidRPr="00546554">
        <w:rPr>
          <w:lang w:val="sq-AL"/>
        </w:rPr>
        <w:t>a) kontrata e blerjes së parë për mallrat</w:t>
      </w:r>
      <w:r>
        <w:rPr>
          <w:lang w:val="sq-AL"/>
        </w:rPr>
        <w:t xml:space="preserve"> pavarësisht nga vlera e tyre; </w:t>
      </w:r>
      <w:r w:rsidRPr="00546554">
        <w:rPr>
          <w:lang w:val="sq-AL"/>
        </w:rPr>
        <w:t>b) secila kontratë me individë e llogaritur me një ko</w:t>
      </w:r>
      <w:r>
        <w:rPr>
          <w:lang w:val="sq-AL"/>
        </w:rPr>
        <w:t xml:space="preserve">sto më të lartë se 20 000 USD; </w:t>
      </w:r>
      <w:r w:rsidRPr="00546554">
        <w:rPr>
          <w:lang w:val="sq-AL"/>
        </w:rPr>
        <w:t>c) kontrata e parë CQ pa</w:t>
      </w:r>
      <w:r>
        <w:rPr>
          <w:lang w:val="sq-AL"/>
        </w:rPr>
        <w:t xml:space="preserve">varësisht nga vlera e saj; dhe </w:t>
      </w:r>
      <w:r w:rsidRPr="00546554">
        <w:rPr>
          <w:lang w:val="sq-AL"/>
        </w:rPr>
        <w:t>d) të gjitha termat e referencës për shërbimet e konsulencës. Të gjitha k</w:t>
      </w:r>
      <w:r>
        <w:rPr>
          <w:lang w:val="sq-AL"/>
        </w:rPr>
        <w:t>ontratat e tjera i nënshtrohen rishikimit p</w:t>
      </w:r>
      <w:r w:rsidRPr="00546554">
        <w:rPr>
          <w:lang w:val="sq-AL"/>
        </w:rPr>
        <w:t xml:space="preserve">asues nga Banka Botërore. </w:t>
      </w:r>
    </w:p>
    <w:p w:rsidR="00775450" w:rsidRPr="00546554" w:rsidRDefault="00775450" w:rsidP="00775450">
      <w:pPr>
        <w:pStyle w:val="Paragrafi"/>
        <w:rPr>
          <w:lang w:val="sq-AL"/>
        </w:rPr>
      </w:pPr>
    </w:p>
    <w:p w:rsidR="00775450" w:rsidRPr="00546554" w:rsidRDefault="00775450" w:rsidP="007057B4">
      <w:pPr>
        <w:pStyle w:val="NeniNr"/>
      </w:pPr>
      <w:r w:rsidRPr="00546554">
        <w:t>Neni 3</w:t>
      </w:r>
    </w:p>
    <w:p w:rsidR="00775450" w:rsidRPr="00546554" w:rsidRDefault="00775450" w:rsidP="007057B4">
      <w:pPr>
        <w:pStyle w:val="NeniTitull"/>
      </w:pPr>
      <w:r>
        <w:t>Tërheqjet e shumave të g</w:t>
      </w:r>
      <w:r w:rsidRPr="00546554">
        <w:t>rantit</w:t>
      </w:r>
    </w:p>
    <w:p w:rsidR="00775450" w:rsidRPr="00546554" w:rsidRDefault="00775450" w:rsidP="00775450">
      <w:pPr>
        <w:pStyle w:val="Paragrafi"/>
        <w:rPr>
          <w:lang w:val="sq-AL"/>
        </w:rPr>
      </w:pPr>
    </w:p>
    <w:p w:rsidR="00775450" w:rsidRPr="00546554" w:rsidRDefault="00775450" w:rsidP="00775450">
      <w:pPr>
        <w:pStyle w:val="Paragrafi"/>
        <w:rPr>
          <w:lang w:val="sq-AL"/>
        </w:rPr>
      </w:pPr>
      <w:r>
        <w:rPr>
          <w:lang w:val="sq-AL"/>
        </w:rPr>
        <w:t>3.01 Shpenzime të p</w:t>
      </w:r>
      <w:r w:rsidRPr="00546554">
        <w:rPr>
          <w:lang w:val="sq-AL"/>
        </w:rPr>
        <w:t>ërshtatshme. Ma</w:t>
      </w:r>
      <w:r>
        <w:rPr>
          <w:lang w:val="sq-AL"/>
        </w:rPr>
        <w:t>rrësi mund të tërheqë shumat e g</w:t>
      </w:r>
      <w:r w:rsidRPr="00546554">
        <w:rPr>
          <w:lang w:val="sq-AL"/>
        </w:rPr>
        <w:t>rantit</w:t>
      </w:r>
      <w:r>
        <w:rPr>
          <w:lang w:val="sq-AL"/>
        </w:rPr>
        <w:t xml:space="preserve">, në pajtim me dispozitat e a) nenit III të kushteve standarde, b) këtij seksioni, dhe </w:t>
      </w:r>
      <w:r w:rsidRPr="00546554">
        <w:rPr>
          <w:lang w:val="sq-AL"/>
        </w:rPr>
        <w:t>c) çdo udhëzimi shtesë që Banka Botërore mund të përcaktojë duke njo</w:t>
      </w:r>
      <w:r>
        <w:rPr>
          <w:lang w:val="sq-AL"/>
        </w:rPr>
        <w:t>ftuar Marrësin (duke përfshirë udhëzimet e Bankës Botërore për disbursimin për p</w:t>
      </w:r>
      <w:r w:rsidRPr="00546554">
        <w:rPr>
          <w:lang w:val="sq-AL"/>
        </w:rPr>
        <w:t>rojektet” të muajit maj 2006, që rishikohet herë pas here nga Banka Botërore dhe që bëhet e zbatueshme në këtë Marrëveshje në pajtim me këto ud</w:t>
      </w:r>
      <w:r>
        <w:rPr>
          <w:lang w:val="sq-AL"/>
        </w:rPr>
        <w:t>hëzime), për të financuar shpenzimet e p</w:t>
      </w:r>
      <w:r w:rsidRPr="00546554">
        <w:rPr>
          <w:lang w:val="sq-AL"/>
        </w:rPr>
        <w:t>ërshtatshme</w:t>
      </w:r>
      <w:r>
        <w:rPr>
          <w:lang w:val="sq-AL"/>
        </w:rPr>
        <w:t>,</w:t>
      </w:r>
      <w:r w:rsidRPr="00546554">
        <w:rPr>
          <w:lang w:val="sq-AL"/>
        </w:rPr>
        <w:t xml:space="preserve"> të përcaktuara në tabelën e mëposhtme.</w:t>
      </w:r>
      <w:r>
        <w:rPr>
          <w:lang w:val="sq-AL"/>
        </w:rPr>
        <w:t xml:space="preserve"> Tabela përcakton kategoritë e shpenzimeve të p</w:t>
      </w:r>
      <w:r w:rsidRPr="00546554">
        <w:rPr>
          <w:lang w:val="sq-AL"/>
        </w:rPr>
        <w:t>ërshtatshme</w:t>
      </w:r>
      <w:r>
        <w:rPr>
          <w:lang w:val="sq-AL"/>
        </w:rPr>
        <w:t>,</w:t>
      </w:r>
      <w:r w:rsidRPr="00546554">
        <w:rPr>
          <w:lang w:val="sq-AL"/>
        </w:rPr>
        <w:t xml:space="preserve"> që m</w:t>
      </w:r>
      <w:r>
        <w:rPr>
          <w:lang w:val="sq-AL"/>
        </w:rPr>
        <w:t>und të financohen nga shumat e g</w:t>
      </w:r>
      <w:r w:rsidRPr="00546554">
        <w:rPr>
          <w:lang w:val="sq-AL"/>
        </w:rPr>
        <w:t>rantit (“Kat</w:t>
      </w:r>
      <w:r>
        <w:rPr>
          <w:lang w:val="sq-AL"/>
        </w:rPr>
        <w:t>egori”), alokimin e shumave të grantit për secilën k</w:t>
      </w:r>
      <w:r w:rsidRPr="00546554">
        <w:rPr>
          <w:lang w:val="sq-AL"/>
        </w:rPr>
        <w:t>ategori, dhe përqindjen e shpenzim</w:t>
      </w:r>
      <w:r>
        <w:rPr>
          <w:lang w:val="sq-AL"/>
        </w:rPr>
        <w:t>eve që duhet të financohen për shpenzimet e përshtatshme në secilën k</w:t>
      </w:r>
      <w:r w:rsidRPr="00546554">
        <w:rPr>
          <w:lang w:val="sq-AL"/>
        </w:rPr>
        <w:t xml:space="preserve">ategori: </w:t>
      </w:r>
    </w:p>
    <w:tbl>
      <w:tblPr>
        <w:tblpPr w:leftFromText="180" w:rightFromText="180" w:vertAnchor="text" w:horzAnchor="margin" w:tblpX="126" w:tblpY="102"/>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3114"/>
        <w:gridCol w:w="3020"/>
      </w:tblGrid>
      <w:tr w:rsidR="00775450" w:rsidRPr="00546554" w:rsidTr="00D16A1F">
        <w:tblPrEx>
          <w:tblCellMar>
            <w:top w:w="0" w:type="dxa"/>
            <w:bottom w:w="0" w:type="dxa"/>
          </w:tblCellMar>
        </w:tblPrEx>
        <w:trPr>
          <w:trHeight w:val="709"/>
        </w:trPr>
        <w:tc>
          <w:tcPr>
            <w:tcW w:w="1622" w:type="pct"/>
            <w:vAlign w:val="center"/>
          </w:tcPr>
          <w:p w:rsidR="00775450" w:rsidRPr="00546554" w:rsidRDefault="00775450" w:rsidP="00D16A1F">
            <w:pPr>
              <w:pStyle w:val="Paragrafi"/>
              <w:ind w:firstLine="0"/>
              <w:jc w:val="center"/>
              <w:rPr>
                <w:sz w:val="18"/>
                <w:szCs w:val="18"/>
                <w:lang w:val="sq-AL"/>
              </w:rPr>
            </w:pPr>
            <w:r w:rsidRPr="00546554">
              <w:rPr>
                <w:sz w:val="18"/>
                <w:szCs w:val="18"/>
                <w:lang w:val="sq-AL"/>
              </w:rPr>
              <w:t>Kategoria</w:t>
            </w:r>
          </w:p>
        </w:tc>
        <w:tc>
          <w:tcPr>
            <w:tcW w:w="1715" w:type="pct"/>
            <w:vAlign w:val="center"/>
          </w:tcPr>
          <w:p w:rsidR="00775450" w:rsidRPr="00546554" w:rsidRDefault="00775450" w:rsidP="00D16A1F">
            <w:pPr>
              <w:pStyle w:val="Paragrafi"/>
              <w:ind w:firstLine="0"/>
              <w:jc w:val="center"/>
              <w:rPr>
                <w:sz w:val="18"/>
                <w:szCs w:val="18"/>
                <w:lang w:val="sq-AL"/>
              </w:rPr>
            </w:pPr>
            <w:r>
              <w:rPr>
                <w:sz w:val="18"/>
                <w:szCs w:val="18"/>
                <w:lang w:val="sq-AL"/>
              </w:rPr>
              <w:t>Shuma e grantit e a</w:t>
            </w:r>
            <w:r w:rsidRPr="00546554">
              <w:rPr>
                <w:sz w:val="18"/>
                <w:szCs w:val="18"/>
                <w:lang w:val="sq-AL"/>
              </w:rPr>
              <w:t>lokuar (shprehur në USD)</w:t>
            </w:r>
          </w:p>
        </w:tc>
        <w:tc>
          <w:tcPr>
            <w:tcW w:w="1663" w:type="pct"/>
            <w:vAlign w:val="center"/>
          </w:tcPr>
          <w:p w:rsidR="00775450" w:rsidRPr="00546554" w:rsidRDefault="00775450" w:rsidP="00D16A1F">
            <w:pPr>
              <w:pStyle w:val="Paragrafi"/>
              <w:ind w:firstLine="0"/>
              <w:jc w:val="center"/>
              <w:rPr>
                <w:sz w:val="18"/>
                <w:szCs w:val="18"/>
                <w:lang w:val="sq-AL"/>
              </w:rPr>
            </w:pPr>
            <w:r>
              <w:rPr>
                <w:sz w:val="18"/>
                <w:szCs w:val="18"/>
                <w:lang w:val="sq-AL"/>
              </w:rPr>
              <w:t>Përqindja e shpenzimeve që duhet të f</w:t>
            </w:r>
            <w:r w:rsidRPr="00546554">
              <w:rPr>
                <w:sz w:val="18"/>
                <w:szCs w:val="18"/>
                <w:lang w:val="sq-AL"/>
              </w:rPr>
              <w:t>inancohet</w:t>
            </w:r>
          </w:p>
        </w:tc>
      </w:tr>
      <w:tr w:rsidR="00775450" w:rsidRPr="00546554" w:rsidTr="00D16A1F">
        <w:tblPrEx>
          <w:tblCellMar>
            <w:top w:w="0" w:type="dxa"/>
            <w:bottom w:w="0" w:type="dxa"/>
          </w:tblCellMar>
        </w:tblPrEx>
        <w:trPr>
          <w:trHeight w:val="803"/>
        </w:trPr>
        <w:tc>
          <w:tcPr>
            <w:tcW w:w="1622" w:type="pct"/>
          </w:tcPr>
          <w:p w:rsidR="00775450" w:rsidRPr="00546554" w:rsidRDefault="00775450" w:rsidP="00D16A1F">
            <w:pPr>
              <w:pStyle w:val="Paragrafi"/>
              <w:ind w:firstLine="0"/>
              <w:rPr>
                <w:sz w:val="18"/>
                <w:szCs w:val="18"/>
                <w:lang w:val="sq-AL"/>
              </w:rPr>
            </w:pPr>
            <w:r w:rsidRPr="00546554">
              <w:rPr>
                <w:sz w:val="18"/>
                <w:szCs w:val="18"/>
                <w:lang w:val="sq-AL"/>
              </w:rPr>
              <w:t xml:space="preserve">1) </w:t>
            </w:r>
            <w:r>
              <w:rPr>
                <w:sz w:val="18"/>
                <w:szCs w:val="18"/>
                <w:lang w:val="sq-AL"/>
              </w:rPr>
              <w:t>Mallra, shërbime dhe trajnime dhe s</w:t>
            </w:r>
            <w:r w:rsidRPr="00546554">
              <w:rPr>
                <w:sz w:val="18"/>
                <w:szCs w:val="18"/>
                <w:lang w:val="sq-AL"/>
              </w:rPr>
              <w:t xml:space="preserve">eminare </w:t>
            </w:r>
          </w:p>
          <w:p w:rsidR="00775450" w:rsidRPr="00546554" w:rsidRDefault="00775450" w:rsidP="00D16A1F">
            <w:pPr>
              <w:pStyle w:val="Paragrafi"/>
              <w:ind w:firstLine="0"/>
              <w:rPr>
                <w:sz w:val="18"/>
                <w:szCs w:val="18"/>
                <w:lang w:val="sq-AL"/>
              </w:rPr>
            </w:pPr>
          </w:p>
        </w:tc>
        <w:tc>
          <w:tcPr>
            <w:tcW w:w="1715" w:type="pct"/>
          </w:tcPr>
          <w:p w:rsidR="00775450" w:rsidRPr="00546554" w:rsidRDefault="00775450" w:rsidP="00D16A1F">
            <w:pPr>
              <w:pStyle w:val="Paragrafi"/>
              <w:ind w:firstLine="0"/>
              <w:rPr>
                <w:sz w:val="18"/>
                <w:szCs w:val="18"/>
                <w:lang w:val="sq-AL"/>
              </w:rPr>
            </w:pPr>
            <w:r>
              <w:rPr>
                <w:sz w:val="18"/>
                <w:szCs w:val="18"/>
                <w:lang w:val="sq-AL"/>
              </w:rPr>
              <w:tab/>
              <w:t xml:space="preserve">370 </w:t>
            </w:r>
            <w:r w:rsidRPr="00546554">
              <w:rPr>
                <w:sz w:val="18"/>
                <w:szCs w:val="18"/>
                <w:lang w:val="sq-AL"/>
              </w:rPr>
              <w:t>000</w:t>
            </w:r>
          </w:p>
        </w:tc>
        <w:tc>
          <w:tcPr>
            <w:tcW w:w="1663" w:type="pct"/>
          </w:tcPr>
          <w:p w:rsidR="00775450" w:rsidRPr="00546554" w:rsidRDefault="00775450" w:rsidP="00D16A1F">
            <w:pPr>
              <w:pStyle w:val="Paragrafi"/>
              <w:ind w:firstLine="0"/>
              <w:rPr>
                <w:sz w:val="18"/>
                <w:szCs w:val="18"/>
                <w:lang w:val="sq-AL"/>
              </w:rPr>
            </w:pPr>
            <w:r w:rsidRPr="00546554">
              <w:rPr>
                <w:sz w:val="18"/>
                <w:szCs w:val="18"/>
                <w:lang w:val="sq-AL"/>
              </w:rPr>
              <w:t>100%</w:t>
            </w:r>
          </w:p>
        </w:tc>
      </w:tr>
      <w:tr w:rsidR="00775450" w:rsidRPr="00546554" w:rsidTr="00D16A1F">
        <w:tblPrEx>
          <w:tblCellMar>
            <w:top w:w="0" w:type="dxa"/>
            <w:bottom w:w="0" w:type="dxa"/>
          </w:tblCellMar>
        </w:tblPrEx>
        <w:trPr>
          <w:trHeight w:val="488"/>
        </w:trPr>
        <w:tc>
          <w:tcPr>
            <w:tcW w:w="1622" w:type="pct"/>
          </w:tcPr>
          <w:p w:rsidR="00775450" w:rsidRPr="00546554" w:rsidRDefault="00775450" w:rsidP="00D16A1F">
            <w:pPr>
              <w:pStyle w:val="Paragrafi"/>
              <w:ind w:firstLine="0"/>
              <w:rPr>
                <w:sz w:val="18"/>
                <w:szCs w:val="18"/>
                <w:lang w:val="sq-AL"/>
              </w:rPr>
            </w:pPr>
            <w:r w:rsidRPr="00546554">
              <w:rPr>
                <w:sz w:val="18"/>
                <w:szCs w:val="18"/>
                <w:lang w:val="sq-AL"/>
              </w:rPr>
              <w:t xml:space="preserve">Shuma e përgjithshme </w:t>
            </w:r>
          </w:p>
        </w:tc>
        <w:tc>
          <w:tcPr>
            <w:tcW w:w="1715" w:type="pct"/>
          </w:tcPr>
          <w:p w:rsidR="00775450" w:rsidRPr="00546554" w:rsidRDefault="00775450" w:rsidP="00D16A1F">
            <w:pPr>
              <w:pStyle w:val="Paragrafi"/>
              <w:ind w:firstLine="0"/>
              <w:rPr>
                <w:sz w:val="18"/>
                <w:szCs w:val="18"/>
                <w:lang w:val="sq-AL"/>
              </w:rPr>
            </w:pPr>
            <w:r>
              <w:rPr>
                <w:sz w:val="18"/>
                <w:szCs w:val="18"/>
                <w:lang w:val="sq-AL"/>
              </w:rPr>
              <w:t xml:space="preserve">  </w:t>
            </w:r>
            <w:r>
              <w:rPr>
                <w:sz w:val="18"/>
                <w:szCs w:val="18"/>
                <w:lang w:val="sq-AL"/>
              </w:rPr>
              <w:tab/>
              <w:t xml:space="preserve">370 </w:t>
            </w:r>
            <w:r w:rsidRPr="00546554">
              <w:rPr>
                <w:sz w:val="18"/>
                <w:szCs w:val="18"/>
                <w:lang w:val="sq-AL"/>
              </w:rPr>
              <w:t>000</w:t>
            </w:r>
          </w:p>
        </w:tc>
        <w:tc>
          <w:tcPr>
            <w:tcW w:w="1663" w:type="pct"/>
          </w:tcPr>
          <w:p w:rsidR="00775450" w:rsidRPr="00546554" w:rsidRDefault="00775450" w:rsidP="00D16A1F">
            <w:pPr>
              <w:pStyle w:val="Paragrafi"/>
              <w:ind w:firstLine="0"/>
              <w:rPr>
                <w:sz w:val="18"/>
                <w:szCs w:val="18"/>
                <w:lang w:val="sq-AL"/>
              </w:rPr>
            </w:pPr>
          </w:p>
        </w:tc>
      </w:tr>
    </w:tbl>
    <w:p w:rsidR="00775450" w:rsidRPr="00546554" w:rsidRDefault="00775450" w:rsidP="00775450">
      <w:pPr>
        <w:pStyle w:val="Paragrafi"/>
        <w:rPr>
          <w:lang w:val="sq-AL"/>
        </w:rPr>
      </w:pPr>
    </w:p>
    <w:p w:rsidR="00775450" w:rsidRPr="00546554" w:rsidRDefault="00775450" w:rsidP="00775450">
      <w:pPr>
        <w:pStyle w:val="Paragrafi"/>
        <w:rPr>
          <w:lang w:val="sq-AL"/>
        </w:rPr>
      </w:pPr>
      <w:r>
        <w:rPr>
          <w:lang w:val="sq-AL"/>
        </w:rPr>
        <w:t>Për qëllimet e këtij seksioni, termi “Trajnim dhe s</w:t>
      </w:r>
      <w:r w:rsidRPr="00546554">
        <w:rPr>
          <w:lang w:val="sq-AL"/>
        </w:rPr>
        <w:t>eminar“ do të thotë shpenzimet e bëra për të financuar koston e organizimit dhe zhvillimit ose pjesëmarrjes në aktivitetet e trajnimit</w:t>
      </w:r>
      <w:r>
        <w:rPr>
          <w:lang w:val="sq-AL"/>
        </w:rPr>
        <w:t>,</w:t>
      </w:r>
      <w:r w:rsidRPr="00546554">
        <w:rPr>
          <w:lang w:val="sq-AL"/>
        </w:rPr>
        <w:t xml:space="preserve"> si biseda, seminare, konferenca, duke përjashtuar pagesat e tarifave për shërbimet e konsulentëve të parashikuara për këto aktivitete trajnimi. </w:t>
      </w:r>
    </w:p>
    <w:p w:rsidR="00775450" w:rsidRPr="00546554" w:rsidRDefault="00775450" w:rsidP="00775450">
      <w:pPr>
        <w:pStyle w:val="Paragrafi"/>
        <w:rPr>
          <w:lang w:val="sq-AL"/>
        </w:rPr>
      </w:pPr>
      <w:r>
        <w:rPr>
          <w:lang w:val="sq-AL"/>
        </w:rPr>
        <w:t>3.02 Kushtet e t</w:t>
      </w:r>
      <w:r w:rsidRPr="00546554">
        <w:rPr>
          <w:lang w:val="sq-AL"/>
        </w:rPr>
        <w:t>ërheqjes</w:t>
      </w:r>
      <w:r>
        <w:rPr>
          <w:lang w:val="sq-AL"/>
        </w:rPr>
        <w:t>. Pavarësisht nga dispozitat e s</w:t>
      </w:r>
      <w:r w:rsidRPr="00546554">
        <w:rPr>
          <w:lang w:val="sq-AL"/>
        </w:rPr>
        <w:t xml:space="preserve">eksionit 3.01 të kësaj Marrëveshjeje, asnjë tërheqje nuk bëhet për pagesat e bëra para datës së kundërsiglimit të kësaj Marrëveshjeje nga Marrësi. </w:t>
      </w:r>
    </w:p>
    <w:p w:rsidR="007057B4" w:rsidRDefault="00775450" w:rsidP="007653A6">
      <w:pPr>
        <w:pStyle w:val="Paragrafi"/>
        <w:rPr>
          <w:lang w:val="sq-AL"/>
        </w:rPr>
      </w:pPr>
      <w:r>
        <w:rPr>
          <w:lang w:val="sq-AL"/>
        </w:rPr>
        <w:t>3.03 Periudha e tërheqjes. Data e mbylljes e përmendur në seksionin 3.06 (c) të kushteve s</w:t>
      </w:r>
      <w:r w:rsidRPr="00546554">
        <w:rPr>
          <w:lang w:val="sq-AL"/>
        </w:rPr>
        <w:t xml:space="preserve">tandarde është tre vjet pas datës së kundërsiglimit të kësaj Marrëveshjeje nga Marrësi. </w:t>
      </w:r>
    </w:p>
    <w:p w:rsidR="007057B4" w:rsidRPr="00546554" w:rsidRDefault="007057B4" w:rsidP="00775450">
      <w:pPr>
        <w:pStyle w:val="Paragrafi"/>
        <w:rPr>
          <w:lang w:val="sq-AL"/>
        </w:rPr>
      </w:pPr>
    </w:p>
    <w:p w:rsidR="00775450" w:rsidRPr="00546554" w:rsidRDefault="00775450" w:rsidP="00185C26">
      <w:pPr>
        <w:pStyle w:val="NeniNr"/>
      </w:pPr>
      <w:r w:rsidRPr="00546554">
        <w:t>Neni</w:t>
      </w:r>
      <w:r w:rsidR="007057B4">
        <w:t xml:space="preserve"> </w:t>
      </w:r>
      <w:r w:rsidRPr="00546554">
        <w:t>4</w:t>
      </w:r>
    </w:p>
    <w:p w:rsidR="00775450" w:rsidRPr="00546554" w:rsidRDefault="00775450" w:rsidP="00185C26">
      <w:pPr>
        <w:pStyle w:val="NeniTitull"/>
      </w:pPr>
      <w:r w:rsidRPr="00546554">
        <w:t>Përfaqësuesi i marrësit; adresat</w:t>
      </w:r>
    </w:p>
    <w:p w:rsidR="00775450" w:rsidRPr="00546554" w:rsidRDefault="00775450" w:rsidP="00775450">
      <w:pPr>
        <w:pStyle w:val="Paragrafi"/>
        <w:rPr>
          <w:lang w:val="sq-AL"/>
        </w:rPr>
      </w:pPr>
    </w:p>
    <w:p w:rsidR="00775450" w:rsidRDefault="00775450" w:rsidP="00775450">
      <w:pPr>
        <w:pStyle w:val="Paragrafi"/>
        <w:rPr>
          <w:lang w:val="sq-AL"/>
        </w:rPr>
      </w:pPr>
      <w:r w:rsidRPr="00546554">
        <w:rPr>
          <w:lang w:val="sq-AL"/>
        </w:rPr>
        <w:t>4.01 Përfaqësuesi i Marrësit. Përfaqës</w:t>
      </w:r>
      <w:r>
        <w:rPr>
          <w:lang w:val="sq-AL"/>
        </w:rPr>
        <w:t>uesi i Marrësit i përmendur në seksionin 7.02 të kushteve s</w:t>
      </w:r>
      <w:r w:rsidRPr="00546554">
        <w:rPr>
          <w:lang w:val="sq-AL"/>
        </w:rPr>
        <w:t xml:space="preserve">tandarde është Ministri i Financave. </w:t>
      </w:r>
    </w:p>
    <w:p w:rsidR="00631BBF" w:rsidRPr="00546554" w:rsidRDefault="00631BBF" w:rsidP="00775450">
      <w:pPr>
        <w:pStyle w:val="Paragrafi"/>
        <w:rPr>
          <w:lang w:val="sq-AL"/>
        </w:rPr>
      </w:pPr>
    </w:p>
    <w:p w:rsidR="00775450" w:rsidRPr="00546554" w:rsidRDefault="00775450" w:rsidP="00775450">
      <w:pPr>
        <w:pStyle w:val="Paragrafi"/>
        <w:rPr>
          <w:lang w:val="sq-AL"/>
        </w:rPr>
      </w:pPr>
      <w:r w:rsidRPr="00546554">
        <w:rPr>
          <w:lang w:val="sq-AL"/>
        </w:rPr>
        <w:t>4.02 Adresa e Marrësit. Adresa e Marrësit</w:t>
      </w:r>
      <w:r>
        <w:rPr>
          <w:lang w:val="sq-AL"/>
        </w:rPr>
        <w:t>, e përmendur në seksionin 7.01 të k</w:t>
      </w:r>
      <w:r w:rsidRPr="00546554">
        <w:rPr>
          <w:lang w:val="sq-AL"/>
        </w:rPr>
        <w:t>ushtev</w:t>
      </w:r>
      <w:r>
        <w:rPr>
          <w:lang w:val="sq-AL"/>
        </w:rPr>
        <w:t>e s</w:t>
      </w:r>
      <w:r w:rsidRPr="00546554">
        <w:rPr>
          <w:lang w:val="sq-AL"/>
        </w:rPr>
        <w:t xml:space="preserve">tandarde është Ministri i Financave. </w:t>
      </w:r>
    </w:p>
    <w:p w:rsidR="00775450" w:rsidRPr="00546554" w:rsidRDefault="00775450" w:rsidP="00775450">
      <w:pPr>
        <w:pStyle w:val="Paragrafi"/>
        <w:rPr>
          <w:lang w:val="sq-AL"/>
        </w:rPr>
      </w:pPr>
      <w:r w:rsidRPr="00546554">
        <w:rPr>
          <w:lang w:val="sq-AL"/>
        </w:rPr>
        <w:t xml:space="preserve">Ministria e Financave </w:t>
      </w:r>
    </w:p>
    <w:p w:rsidR="00775450" w:rsidRPr="00546554" w:rsidRDefault="00775450" w:rsidP="00775450">
      <w:pPr>
        <w:pStyle w:val="Paragrafi"/>
        <w:rPr>
          <w:lang w:val="sq-AL"/>
        </w:rPr>
      </w:pPr>
      <w:r w:rsidRPr="00546554">
        <w:rPr>
          <w:lang w:val="sq-AL"/>
        </w:rPr>
        <w:t xml:space="preserve">Dëshmorët e Kombit </w:t>
      </w:r>
    </w:p>
    <w:p w:rsidR="00775450" w:rsidRPr="00546554" w:rsidRDefault="00775450" w:rsidP="00775450">
      <w:pPr>
        <w:pStyle w:val="Paragrafi"/>
        <w:rPr>
          <w:lang w:val="sq-AL"/>
        </w:rPr>
      </w:pPr>
      <w:r w:rsidRPr="00546554">
        <w:rPr>
          <w:lang w:val="sq-AL"/>
        </w:rPr>
        <w:t>Nr</w:t>
      </w:r>
      <w:r>
        <w:rPr>
          <w:lang w:val="sq-AL"/>
        </w:rPr>
        <w:t>. 4, Tiranë</w:t>
      </w:r>
      <w:r w:rsidRPr="00546554">
        <w:rPr>
          <w:lang w:val="sq-AL"/>
        </w:rPr>
        <w:t xml:space="preserve">, Shqipëri </w:t>
      </w:r>
    </w:p>
    <w:p w:rsidR="00775450" w:rsidRPr="00546554" w:rsidRDefault="00775450" w:rsidP="00775450">
      <w:pPr>
        <w:pStyle w:val="Paragrafi"/>
        <w:rPr>
          <w:lang w:val="sq-AL"/>
        </w:rPr>
      </w:pPr>
      <w:r w:rsidRPr="00546554">
        <w:rPr>
          <w:lang w:val="sq-AL"/>
        </w:rPr>
        <w:t xml:space="preserve">Faks. +355 42 28494 </w:t>
      </w:r>
    </w:p>
    <w:p w:rsidR="00775450" w:rsidRPr="00546554" w:rsidRDefault="00775450" w:rsidP="00775450">
      <w:pPr>
        <w:pStyle w:val="Paragrafi"/>
        <w:rPr>
          <w:lang w:val="sq-AL"/>
        </w:rPr>
      </w:pPr>
      <w:r w:rsidRPr="00546554">
        <w:rPr>
          <w:lang w:val="sq-AL"/>
        </w:rPr>
        <w:t>4.03 Adresa e Bankës Botërore. Adresa e Bankës Botërore</w:t>
      </w:r>
      <w:r>
        <w:rPr>
          <w:lang w:val="sq-AL"/>
        </w:rPr>
        <w:t>, e përmendur në seksionin 7.01 të kushteve s</w:t>
      </w:r>
      <w:r w:rsidRPr="00546554">
        <w:rPr>
          <w:lang w:val="sq-AL"/>
        </w:rPr>
        <w:t>tandarde</w:t>
      </w:r>
      <w:r>
        <w:rPr>
          <w:lang w:val="sq-AL"/>
        </w:rPr>
        <w:t>,</w:t>
      </w:r>
      <w:r w:rsidRPr="00546554">
        <w:rPr>
          <w:lang w:val="sq-AL"/>
        </w:rPr>
        <w:t xml:space="preserve"> është: </w:t>
      </w:r>
    </w:p>
    <w:p w:rsidR="00775450" w:rsidRPr="00546554" w:rsidRDefault="00775450" w:rsidP="00775450">
      <w:pPr>
        <w:pStyle w:val="Paragrafi"/>
        <w:rPr>
          <w:lang w:val="sq-AL"/>
        </w:rPr>
      </w:pPr>
      <w:r w:rsidRPr="00546554">
        <w:rPr>
          <w:lang w:val="sq-AL"/>
        </w:rPr>
        <w:t xml:space="preserve">International Bank for Reconstruction and Development  </w:t>
      </w:r>
    </w:p>
    <w:p w:rsidR="00775450" w:rsidRPr="00546554" w:rsidRDefault="00775450" w:rsidP="00775450">
      <w:pPr>
        <w:pStyle w:val="Paragrafi"/>
        <w:rPr>
          <w:lang w:val="sq-AL"/>
        </w:rPr>
      </w:pPr>
      <w:r w:rsidRPr="00546554">
        <w:rPr>
          <w:lang w:val="sq-AL"/>
        </w:rPr>
        <w:t xml:space="preserve">1818 H Street N.W </w:t>
      </w:r>
    </w:p>
    <w:p w:rsidR="00775450" w:rsidRPr="00546554" w:rsidRDefault="00775450" w:rsidP="00775450">
      <w:pPr>
        <w:pStyle w:val="Paragrafi"/>
        <w:rPr>
          <w:lang w:val="sq-AL"/>
        </w:rPr>
      </w:pPr>
      <w:r w:rsidRPr="00546554">
        <w:rPr>
          <w:lang w:val="sq-AL"/>
        </w:rPr>
        <w:t xml:space="preserve">Washington D.C. 20433 </w:t>
      </w:r>
    </w:p>
    <w:p w:rsidR="00775450" w:rsidRPr="00546554" w:rsidRDefault="00775450" w:rsidP="00775450">
      <w:pPr>
        <w:pStyle w:val="Paragrafi"/>
        <w:rPr>
          <w:lang w:val="sq-AL"/>
        </w:rPr>
      </w:pPr>
      <w:r w:rsidRPr="00546554">
        <w:rPr>
          <w:lang w:val="sq-AL"/>
        </w:rPr>
        <w:t xml:space="preserve">United States of America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Kabllore: </w:t>
      </w:r>
      <w:r w:rsidRPr="00546554">
        <w:rPr>
          <w:lang w:val="sq-AL"/>
        </w:rPr>
        <w:tab/>
      </w:r>
      <w:r w:rsidRPr="00546554">
        <w:rPr>
          <w:lang w:val="sq-AL"/>
        </w:rPr>
        <w:tab/>
      </w:r>
      <w:r w:rsidRPr="00546554">
        <w:rPr>
          <w:lang w:val="sq-AL"/>
        </w:rPr>
        <w:tab/>
        <w:t xml:space="preserve">Teleks: </w:t>
      </w:r>
      <w:r w:rsidRPr="00546554">
        <w:rPr>
          <w:lang w:val="sq-AL"/>
        </w:rPr>
        <w:tab/>
      </w:r>
      <w:r w:rsidRPr="00546554">
        <w:rPr>
          <w:lang w:val="sq-AL"/>
        </w:rPr>
        <w:tab/>
      </w:r>
      <w:r w:rsidRPr="00546554">
        <w:rPr>
          <w:lang w:val="sq-AL"/>
        </w:rPr>
        <w:tab/>
        <w:t xml:space="preserve">Faks. </w:t>
      </w:r>
    </w:p>
    <w:p w:rsidR="00775450" w:rsidRPr="00546554" w:rsidRDefault="00775450" w:rsidP="00775450">
      <w:pPr>
        <w:pStyle w:val="Paragrafi"/>
        <w:rPr>
          <w:lang w:val="sq-AL"/>
        </w:rPr>
      </w:pPr>
      <w:r w:rsidRPr="00546554">
        <w:rPr>
          <w:lang w:val="sq-AL"/>
        </w:rPr>
        <w:t xml:space="preserve">INDVAS </w:t>
      </w:r>
      <w:r w:rsidRPr="00546554">
        <w:rPr>
          <w:lang w:val="sq-AL"/>
        </w:rPr>
        <w:tab/>
      </w:r>
      <w:r w:rsidRPr="00546554">
        <w:rPr>
          <w:lang w:val="sq-AL"/>
        </w:rPr>
        <w:tab/>
      </w:r>
      <w:r w:rsidRPr="00546554">
        <w:rPr>
          <w:lang w:val="sq-AL"/>
        </w:rPr>
        <w:tab/>
        <w:t xml:space="preserve">248423(MCI) ose </w:t>
      </w:r>
      <w:r w:rsidRPr="00546554">
        <w:rPr>
          <w:lang w:val="sq-AL"/>
        </w:rPr>
        <w:tab/>
      </w:r>
      <w:r w:rsidRPr="00546554">
        <w:rPr>
          <w:lang w:val="sq-AL"/>
        </w:rPr>
        <w:tab/>
        <w:t xml:space="preserve">1-202-477-6391 </w:t>
      </w:r>
    </w:p>
    <w:p w:rsidR="00775450" w:rsidRPr="00546554" w:rsidRDefault="00775450" w:rsidP="00775450">
      <w:pPr>
        <w:pStyle w:val="Paragrafi"/>
        <w:rPr>
          <w:lang w:val="sq-AL"/>
        </w:rPr>
      </w:pPr>
      <w:r w:rsidRPr="00546554">
        <w:rPr>
          <w:lang w:val="sq-AL"/>
        </w:rPr>
        <w:t xml:space="preserve">Washington D.C. </w:t>
      </w:r>
      <w:r w:rsidRPr="00546554">
        <w:rPr>
          <w:lang w:val="sq-AL"/>
        </w:rPr>
        <w:tab/>
      </w:r>
      <w:r w:rsidRPr="00546554">
        <w:rPr>
          <w:lang w:val="sq-AL"/>
        </w:rPr>
        <w:tab/>
        <w:t xml:space="preserve">64145(MCI) </w:t>
      </w:r>
      <w:r w:rsidRPr="00546554">
        <w:rPr>
          <w:lang w:val="sq-AL"/>
        </w:rPr>
        <w:tab/>
      </w:r>
      <w:r w:rsidRPr="00546554">
        <w:rPr>
          <w:lang w:val="sq-AL"/>
        </w:rPr>
        <w:tab/>
      </w:r>
      <w:r w:rsidRPr="00546554">
        <w:rPr>
          <w:lang w:val="sq-AL"/>
        </w:rPr>
        <w:tab/>
      </w:r>
    </w:p>
    <w:p w:rsidR="00775450" w:rsidRPr="00546554" w:rsidRDefault="00775450" w:rsidP="00775450">
      <w:pPr>
        <w:pStyle w:val="Paragrafi"/>
        <w:rPr>
          <w:lang w:val="sq-AL"/>
        </w:rPr>
      </w:pPr>
    </w:p>
    <w:p w:rsidR="00775450" w:rsidRPr="00546554" w:rsidRDefault="00775450" w:rsidP="00185C26">
      <w:pPr>
        <w:pStyle w:val="Paragrafi"/>
        <w:ind w:firstLine="0"/>
        <w:rPr>
          <w:lang w:val="sq-AL"/>
        </w:rPr>
      </w:pPr>
    </w:p>
    <w:p w:rsidR="00775450" w:rsidRPr="00546554" w:rsidRDefault="00775450" w:rsidP="00775450">
      <w:pPr>
        <w:jc w:val="both"/>
        <w:rPr>
          <w:sz w:val="16"/>
          <w:szCs w:val="16"/>
          <w:lang w:val="sq-AL"/>
        </w:rPr>
      </w:pPr>
      <w:r w:rsidRPr="00546554">
        <w:rPr>
          <w:b/>
          <w:sz w:val="28"/>
          <w:szCs w:val="28"/>
          <w:lang w:val="sq-AL"/>
        </w:rPr>
        <w:t>Banka Botërore</w:t>
      </w:r>
      <w:r w:rsidRPr="00546554">
        <w:rPr>
          <w:sz w:val="22"/>
          <w:szCs w:val="22"/>
          <w:lang w:val="sq-AL"/>
        </w:rPr>
        <w:t xml:space="preserve"> </w:t>
      </w:r>
      <w:r w:rsidRPr="00546554">
        <w:rPr>
          <w:sz w:val="22"/>
          <w:szCs w:val="22"/>
          <w:lang w:val="sq-AL"/>
        </w:rPr>
        <w:tab/>
      </w:r>
      <w:r w:rsidRPr="00546554">
        <w:rPr>
          <w:sz w:val="22"/>
          <w:szCs w:val="22"/>
          <w:lang w:val="sq-AL"/>
        </w:rPr>
        <w:tab/>
      </w:r>
      <w:r w:rsidRPr="00546554">
        <w:rPr>
          <w:sz w:val="22"/>
          <w:szCs w:val="22"/>
          <w:lang w:val="sq-AL"/>
        </w:rPr>
        <w:tab/>
      </w:r>
      <w:r w:rsidRPr="00546554">
        <w:rPr>
          <w:sz w:val="16"/>
          <w:szCs w:val="16"/>
          <w:lang w:val="sq-AL"/>
        </w:rPr>
        <w:t xml:space="preserve">1818 H Street N.W. </w:t>
      </w:r>
      <w:r w:rsidRPr="00546554">
        <w:rPr>
          <w:sz w:val="16"/>
          <w:szCs w:val="16"/>
          <w:lang w:val="sq-AL"/>
        </w:rPr>
        <w:tab/>
      </w:r>
      <w:r w:rsidRPr="00546554">
        <w:rPr>
          <w:sz w:val="16"/>
          <w:szCs w:val="16"/>
          <w:lang w:val="sq-AL"/>
        </w:rPr>
        <w:tab/>
        <w:t xml:space="preserve">(202) 477-1234 </w:t>
      </w:r>
    </w:p>
    <w:p w:rsidR="00775450" w:rsidRPr="00546554" w:rsidRDefault="00775450" w:rsidP="00775450">
      <w:pPr>
        <w:jc w:val="both"/>
        <w:rPr>
          <w:sz w:val="16"/>
          <w:szCs w:val="16"/>
          <w:lang w:val="sq-AL"/>
        </w:rPr>
      </w:pPr>
      <w:r>
        <w:rPr>
          <w:sz w:val="12"/>
          <w:szCs w:val="12"/>
          <w:lang w:val="sq-AL"/>
        </w:rPr>
        <w:t>BANKË</w:t>
      </w:r>
      <w:r w:rsidRPr="00546554">
        <w:rPr>
          <w:sz w:val="12"/>
          <w:szCs w:val="12"/>
          <w:lang w:val="sq-AL"/>
        </w:rPr>
        <w:t xml:space="preserve"> NDËRKOMBËTARE PËR RINDËRTIM DHE ZHVILLIM</w:t>
      </w:r>
      <w:r w:rsidRPr="00546554">
        <w:rPr>
          <w:sz w:val="16"/>
          <w:szCs w:val="16"/>
          <w:lang w:val="sq-AL"/>
        </w:rPr>
        <w:t xml:space="preserve"> </w:t>
      </w:r>
      <w:r w:rsidRPr="00546554">
        <w:rPr>
          <w:sz w:val="16"/>
          <w:szCs w:val="16"/>
          <w:lang w:val="sq-AL"/>
        </w:rPr>
        <w:tab/>
        <w:t xml:space="preserve">Washington D.C. 20433 </w:t>
      </w:r>
      <w:r w:rsidRPr="00546554">
        <w:rPr>
          <w:sz w:val="16"/>
          <w:szCs w:val="16"/>
          <w:lang w:val="sq-AL"/>
        </w:rPr>
        <w:tab/>
        <w:t xml:space="preserve">Adresa kabllore: INTBAFRAD </w:t>
      </w:r>
    </w:p>
    <w:p w:rsidR="00775450" w:rsidRPr="00546554" w:rsidRDefault="00775450" w:rsidP="00775450">
      <w:pPr>
        <w:jc w:val="both"/>
        <w:rPr>
          <w:sz w:val="16"/>
          <w:szCs w:val="16"/>
          <w:lang w:val="sq-AL"/>
        </w:rPr>
      </w:pPr>
      <w:r w:rsidRPr="00546554">
        <w:rPr>
          <w:sz w:val="12"/>
          <w:szCs w:val="12"/>
          <w:lang w:val="sq-AL"/>
        </w:rPr>
        <w:t>SHOQATA NDËRKOMBËTARE PËR ZHVILLIM</w:t>
      </w:r>
      <w:r>
        <w:rPr>
          <w:sz w:val="16"/>
          <w:szCs w:val="16"/>
          <w:lang w:val="sq-AL"/>
        </w:rPr>
        <w:t xml:space="preserve"> </w:t>
      </w:r>
      <w:r>
        <w:rPr>
          <w:sz w:val="16"/>
          <w:szCs w:val="16"/>
          <w:lang w:val="sq-AL"/>
        </w:rPr>
        <w:tab/>
      </w:r>
      <w:r>
        <w:rPr>
          <w:sz w:val="16"/>
          <w:szCs w:val="16"/>
          <w:lang w:val="sq-AL"/>
        </w:rPr>
        <w:tab/>
        <w:t>US</w:t>
      </w:r>
      <w:r w:rsidRPr="00546554">
        <w:rPr>
          <w:sz w:val="16"/>
          <w:szCs w:val="16"/>
          <w:lang w:val="sq-AL"/>
        </w:rPr>
        <w:t xml:space="preserve">A. </w:t>
      </w:r>
      <w:r w:rsidRPr="00546554">
        <w:rPr>
          <w:sz w:val="16"/>
          <w:szCs w:val="16"/>
          <w:lang w:val="sq-AL"/>
        </w:rPr>
        <w:tab/>
      </w:r>
      <w:r w:rsidRPr="00546554">
        <w:rPr>
          <w:sz w:val="16"/>
          <w:szCs w:val="16"/>
          <w:lang w:val="sq-AL"/>
        </w:rPr>
        <w:tab/>
      </w:r>
      <w:r w:rsidRPr="00546554">
        <w:rPr>
          <w:sz w:val="16"/>
          <w:szCs w:val="16"/>
          <w:lang w:val="sq-AL"/>
        </w:rPr>
        <w:tab/>
        <w:t xml:space="preserve">Adresa kabllore: INDEVAS </w:t>
      </w:r>
    </w:p>
    <w:p w:rsidR="00775450" w:rsidRPr="00546554" w:rsidRDefault="00775450" w:rsidP="00775450">
      <w:pPr>
        <w:pStyle w:val="Paragrafi"/>
        <w:ind w:firstLine="0"/>
        <w:rPr>
          <w:lang w:val="sq-AL"/>
        </w:rPr>
      </w:pPr>
    </w:p>
    <w:p w:rsidR="00775450" w:rsidRPr="00546554" w:rsidRDefault="00775450" w:rsidP="00775450">
      <w:pPr>
        <w:pStyle w:val="Paragrafi"/>
        <w:jc w:val="right"/>
        <w:rPr>
          <w:lang w:val="sq-AL"/>
        </w:rPr>
      </w:pPr>
      <w:r w:rsidRPr="00546554">
        <w:rPr>
          <w:lang w:val="sq-AL"/>
        </w:rPr>
        <w:t xml:space="preserve">30 tetor 2009 </w:t>
      </w:r>
    </w:p>
    <w:p w:rsidR="00775450" w:rsidRPr="00546554" w:rsidRDefault="00775450" w:rsidP="00775450">
      <w:pPr>
        <w:pStyle w:val="Paragrafi"/>
        <w:rPr>
          <w:lang w:val="sq-AL"/>
        </w:rPr>
      </w:pP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SHT Ridvan Bode </w:t>
      </w:r>
    </w:p>
    <w:p w:rsidR="00775450" w:rsidRPr="00546554" w:rsidRDefault="00775450" w:rsidP="00775450">
      <w:pPr>
        <w:pStyle w:val="Paragrafi"/>
        <w:rPr>
          <w:lang w:val="sq-AL"/>
        </w:rPr>
      </w:pPr>
      <w:r w:rsidRPr="00546554">
        <w:rPr>
          <w:lang w:val="sq-AL"/>
        </w:rPr>
        <w:t xml:space="preserve">Ministër i Financave </w:t>
      </w:r>
    </w:p>
    <w:p w:rsidR="00775450" w:rsidRPr="00546554" w:rsidRDefault="00775450" w:rsidP="00775450">
      <w:pPr>
        <w:pStyle w:val="Paragrafi"/>
        <w:rPr>
          <w:lang w:val="sq-AL"/>
        </w:rPr>
      </w:pPr>
      <w:r w:rsidRPr="00546554">
        <w:rPr>
          <w:lang w:val="sq-AL"/>
        </w:rPr>
        <w:t xml:space="preserve">Ministria e Financave </w:t>
      </w:r>
    </w:p>
    <w:p w:rsidR="00775450" w:rsidRPr="00546554" w:rsidRDefault="00775450" w:rsidP="00775450">
      <w:pPr>
        <w:pStyle w:val="Paragrafi"/>
        <w:rPr>
          <w:lang w:val="sq-AL"/>
        </w:rPr>
      </w:pPr>
      <w:r w:rsidRPr="00546554">
        <w:rPr>
          <w:lang w:val="sq-AL"/>
        </w:rPr>
        <w:t xml:space="preserve">Bulevardi “Dëshmorët e Kombit” </w:t>
      </w:r>
    </w:p>
    <w:p w:rsidR="00775450" w:rsidRPr="00546554" w:rsidRDefault="00775450" w:rsidP="00775450">
      <w:pPr>
        <w:pStyle w:val="Paragrafi"/>
        <w:rPr>
          <w:lang w:val="sq-AL"/>
        </w:rPr>
      </w:pPr>
      <w:r w:rsidRPr="00546554">
        <w:rPr>
          <w:lang w:val="sq-AL"/>
        </w:rPr>
        <w:t xml:space="preserve">Tiranë, Shqipëri </w:t>
      </w:r>
    </w:p>
    <w:p w:rsidR="00775450" w:rsidRPr="00546554" w:rsidRDefault="00775450" w:rsidP="00775450">
      <w:pPr>
        <w:pStyle w:val="Paragrafi"/>
        <w:rPr>
          <w:lang w:val="sq-AL"/>
        </w:rPr>
      </w:pPr>
    </w:p>
    <w:p w:rsidR="00775450" w:rsidRPr="00546554" w:rsidRDefault="00775450" w:rsidP="00775450">
      <w:pPr>
        <w:pStyle w:val="Paragrafi"/>
        <w:rPr>
          <w:lang w:val="sq-AL"/>
        </w:rPr>
      </w:pPr>
      <w:r>
        <w:rPr>
          <w:lang w:val="sq-AL"/>
        </w:rPr>
        <w:t>Shkëlqesi,</w:t>
      </w:r>
      <w:r w:rsidRPr="00546554">
        <w:rPr>
          <w:lang w:val="sq-AL"/>
        </w:rPr>
        <w:t xml:space="preserve"> </w:t>
      </w:r>
    </w:p>
    <w:p w:rsidR="00775450" w:rsidRPr="00546554" w:rsidRDefault="00775450" w:rsidP="00775450">
      <w:pPr>
        <w:pStyle w:val="Paragrafi"/>
        <w:jc w:val="center"/>
        <w:rPr>
          <w:lang w:val="sq-AL"/>
        </w:rPr>
      </w:pPr>
    </w:p>
    <w:p w:rsidR="00775450" w:rsidRPr="00546554" w:rsidRDefault="00775450" w:rsidP="00775450">
      <w:pPr>
        <w:pStyle w:val="Paragrafi"/>
        <w:jc w:val="center"/>
        <w:rPr>
          <w:lang w:val="sq-AL"/>
        </w:rPr>
      </w:pPr>
      <w:r>
        <w:rPr>
          <w:lang w:val="sq-AL"/>
        </w:rPr>
        <w:t>Lënda: Shqipëri: Grant</w:t>
      </w:r>
      <w:r w:rsidRPr="00546554">
        <w:rPr>
          <w:lang w:val="sq-AL"/>
        </w:rPr>
        <w:t>i Nr</w:t>
      </w:r>
      <w:r>
        <w:rPr>
          <w:lang w:val="sq-AL"/>
        </w:rPr>
        <w:t>.</w:t>
      </w:r>
      <w:r w:rsidRPr="00546554">
        <w:rPr>
          <w:lang w:val="sq-AL"/>
        </w:rPr>
        <w:t xml:space="preserve"> TF094711</w:t>
      </w:r>
    </w:p>
    <w:p w:rsidR="00775450" w:rsidRPr="00546554" w:rsidRDefault="00775450" w:rsidP="00775450">
      <w:pPr>
        <w:pStyle w:val="Paragrafi"/>
        <w:jc w:val="center"/>
        <w:rPr>
          <w:lang w:val="sq-AL"/>
        </w:rPr>
      </w:pPr>
      <w:r>
        <w:rPr>
          <w:lang w:val="sq-AL"/>
        </w:rPr>
        <w:t>Grant</w:t>
      </w:r>
      <w:r w:rsidRPr="00546554">
        <w:rPr>
          <w:lang w:val="sq-AL"/>
        </w:rPr>
        <w:t xml:space="preserve"> për </w:t>
      </w:r>
      <w:r>
        <w:rPr>
          <w:lang w:val="sq-AL"/>
        </w:rPr>
        <w:t>F</w:t>
      </w:r>
      <w:r w:rsidRPr="00546554">
        <w:rPr>
          <w:lang w:val="sq-AL"/>
        </w:rPr>
        <w:t>orcimin e Projektit të Zbatimit të Konventës Aarhus</w:t>
      </w:r>
    </w:p>
    <w:p w:rsidR="00775450" w:rsidRPr="00546554" w:rsidRDefault="00775450" w:rsidP="00775450">
      <w:pPr>
        <w:pStyle w:val="Paragrafi"/>
        <w:jc w:val="center"/>
        <w:rPr>
          <w:lang w:val="sq-AL"/>
        </w:rPr>
      </w:pPr>
      <w:r>
        <w:rPr>
          <w:lang w:val="sq-AL"/>
        </w:rPr>
        <w:t>Udhëzime s</w:t>
      </w:r>
      <w:r w:rsidRPr="00546554">
        <w:rPr>
          <w:lang w:val="sq-AL"/>
        </w:rPr>
        <w:t>htesë: Disbursimi</w:t>
      </w:r>
    </w:p>
    <w:p w:rsidR="00775450" w:rsidRPr="00546554" w:rsidRDefault="00775450" w:rsidP="00775450">
      <w:pPr>
        <w:pStyle w:val="Paragrafi"/>
        <w:rPr>
          <w:lang w:val="sq-AL"/>
        </w:rPr>
      </w:pPr>
    </w:p>
    <w:p w:rsidR="00775450" w:rsidRPr="00546554" w:rsidRDefault="00775450" w:rsidP="00775450">
      <w:pPr>
        <w:pStyle w:val="Paragrafi"/>
        <w:rPr>
          <w:lang w:val="sq-AL"/>
        </w:rPr>
      </w:pPr>
      <w:r>
        <w:rPr>
          <w:lang w:val="sq-AL"/>
        </w:rPr>
        <w:t>I referohem letërm</w:t>
      </w:r>
      <w:r w:rsidRPr="00546554">
        <w:rPr>
          <w:lang w:val="sq-AL"/>
        </w:rPr>
        <w:t>arrëveshjes (“Marrëveshja”) ndërmjet Bankës Ndërkombëtare për Rindërtim dhe Zhvillim (“Banka Botërore”)</w:t>
      </w:r>
      <w:r>
        <w:rPr>
          <w:lang w:val="sq-AL"/>
        </w:rPr>
        <w:t>,</w:t>
      </w:r>
      <w:r w:rsidRPr="00546554">
        <w:rPr>
          <w:lang w:val="sq-AL"/>
        </w:rPr>
        <w:t xml:space="preserve"> si a</w:t>
      </w:r>
      <w:r>
        <w:rPr>
          <w:lang w:val="sq-AL"/>
        </w:rPr>
        <w:t>dministratore e fondeve të grant</w:t>
      </w:r>
      <w:r w:rsidRPr="00546554">
        <w:rPr>
          <w:lang w:val="sq-AL"/>
        </w:rPr>
        <w:t>it nga Fondi i Zhvillimit Institucional i Bankës Botërore (“IFD”), dhe Shqipërisë (“Marrësi”) për projektin e përmendur më sipër</w:t>
      </w:r>
      <w:r>
        <w:rPr>
          <w:lang w:val="sq-AL"/>
        </w:rPr>
        <w:t>, të datës 29 tetor</w:t>
      </w:r>
      <w:r w:rsidRPr="00546554">
        <w:rPr>
          <w:lang w:val="sq-AL"/>
        </w:rPr>
        <w:t xml:space="preserve"> 2009. Marrëveshja parashikon që Banka Botërore mund të nxjerrë udhëzime shtesë</w:t>
      </w:r>
      <w:r>
        <w:rPr>
          <w:lang w:val="sq-AL"/>
        </w:rPr>
        <w:t>,</w:t>
      </w:r>
      <w:r w:rsidRPr="00546554">
        <w:rPr>
          <w:lang w:val="sq-AL"/>
        </w:rPr>
        <w:t xml:space="preserve"> në li</w:t>
      </w:r>
      <w:r>
        <w:rPr>
          <w:lang w:val="sq-AL"/>
        </w:rPr>
        <w:t>dhje me tërheqjen e shumave të grant</w:t>
      </w:r>
      <w:r w:rsidRPr="00546554">
        <w:rPr>
          <w:lang w:val="sq-AL"/>
        </w:rPr>
        <w:t>it Nr</w:t>
      </w:r>
      <w:r>
        <w:rPr>
          <w:lang w:val="sq-AL"/>
        </w:rPr>
        <w:t>. TF094711 (“Granti”). Kjo letër (“Letër d</w:t>
      </w:r>
      <w:r w:rsidRPr="00546554">
        <w:rPr>
          <w:lang w:val="sq-AL"/>
        </w:rPr>
        <w:t xml:space="preserve">isbursimi”), e rishikuar herë pas here, përbën udhëzime shtesë. </w:t>
      </w:r>
    </w:p>
    <w:p w:rsidR="00775450" w:rsidRPr="00546554" w:rsidRDefault="00775450" w:rsidP="00775450">
      <w:pPr>
        <w:pStyle w:val="Paragrafi"/>
        <w:rPr>
          <w:lang w:val="sq-AL"/>
        </w:rPr>
      </w:pPr>
      <w:r w:rsidRPr="00546554">
        <w:rPr>
          <w:lang w:val="sq-AL"/>
        </w:rPr>
        <w:t>Udhëzimet e B</w:t>
      </w:r>
      <w:r>
        <w:rPr>
          <w:lang w:val="sq-AL"/>
        </w:rPr>
        <w:t>ankës Botërore për disbursimet për p</w:t>
      </w:r>
      <w:r w:rsidRPr="00546554">
        <w:rPr>
          <w:lang w:val="sq-AL"/>
        </w:rPr>
        <w:t>roje</w:t>
      </w:r>
      <w:r>
        <w:rPr>
          <w:lang w:val="sq-AL"/>
        </w:rPr>
        <w:t>ktet të datës 1 maj 2006, bashkëngjitur, (“Udhëzimet e disbursimit”) (s</w:t>
      </w:r>
      <w:r w:rsidRPr="00546554">
        <w:rPr>
          <w:lang w:val="sq-AL"/>
        </w:rPr>
        <w:t xml:space="preserve">htojca </w:t>
      </w:r>
      <w:r>
        <w:rPr>
          <w:lang w:val="sq-AL"/>
        </w:rPr>
        <w:t>1), janë një pjesë përbërëse e letrës së d</w:t>
      </w:r>
      <w:r w:rsidRPr="00546554">
        <w:rPr>
          <w:lang w:val="sq-AL"/>
        </w:rPr>
        <w:t>isbursimit. M</w:t>
      </w:r>
      <w:r>
        <w:rPr>
          <w:lang w:val="sq-AL"/>
        </w:rPr>
        <w:t>ënyra në të cilën dispozitat e udhëzimeve të disbursimit zbatohen për g</w:t>
      </w:r>
      <w:r w:rsidRPr="00546554">
        <w:rPr>
          <w:lang w:val="sq-AL"/>
        </w:rPr>
        <w:t>ra</w:t>
      </w:r>
      <w:r>
        <w:rPr>
          <w:lang w:val="sq-AL"/>
        </w:rPr>
        <w:t>nt</w:t>
      </w:r>
      <w:r w:rsidRPr="00546554">
        <w:rPr>
          <w:lang w:val="sq-AL"/>
        </w:rPr>
        <w:t>in është e përcaktu</w:t>
      </w:r>
      <w:r>
        <w:rPr>
          <w:lang w:val="sq-AL"/>
        </w:rPr>
        <w:t>ar më poshtë. Seksionet dhe nën</w:t>
      </w:r>
      <w:r w:rsidRPr="00546554">
        <w:rPr>
          <w:lang w:val="sq-AL"/>
        </w:rPr>
        <w:t>seksionet në parantezë më poshtë u referohen seksioneve d</w:t>
      </w:r>
      <w:r>
        <w:rPr>
          <w:lang w:val="sq-AL"/>
        </w:rPr>
        <w:t>he nën-seksioneve përkatëse në udhëzimet e d</w:t>
      </w:r>
      <w:r w:rsidRPr="00546554">
        <w:rPr>
          <w:lang w:val="sq-AL"/>
        </w:rPr>
        <w:t>isbursimit dhe, përveç kur përcaktohet ndryshe në këtë letër, termat me germa kapitale të përdorura kan</w:t>
      </w:r>
      <w:r>
        <w:rPr>
          <w:lang w:val="sq-AL"/>
        </w:rPr>
        <w:t>ë kuptimet që u jepen atyre në udhëzimet e d</w:t>
      </w:r>
      <w:r w:rsidRPr="00546554">
        <w:rPr>
          <w:lang w:val="sq-AL"/>
        </w:rPr>
        <w:t>isbursimit.</w:t>
      </w:r>
    </w:p>
    <w:p w:rsidR="00775450" w:rsidRPr="00546554" w:rsidRDefault="00775450" w:rsidP="00775450">
      <w:pPr>
        <w:pStyle w:val="Paragrafi"/>
        <w:rPr>
          <w:lang w:val="sq-AL"/>
        </w:rPr>
      </w:pPr>
      <w:r>
        <w:rPr>
          <w:lang w:val="sq-AL"/>
        </w:rPr>
        <w:t>I. Masat e d</w:t>
      </w:r>
      <w:r w:rsidRPr="00546554">
        <w:rPr>
          <w:lang w:val="sq-AL"/>
        </w:rPr>
        <w:t xml:space="preserve">isbursimit </w:t>
      </w:r>
    </w:p>
    <w:p w:rsidR="00775450" w:rsidRPr="00546554" w:rsidRDefault="00775450" w:rsidP="00775450">
      <w:pPr>
        <w:pStyle w:val="Paragrafi"/>
        <w:rPr>
          <w:lang w:val="sq-AL"/>
        </w:rPr>
      </w:pPr>
      <w:r>
        <w:rPr>
          <w:lang w:val="sq-AL"/>
        </w:rPr>
        <w:t>i) Metodat e d</w:t>
      </w:r>
      <w:r w:rsidRPr="00546554">
        <w:rPr>
          <w:lang w:val="sq-AL"/>
        </w:rPr>
        <w:t>isbursimit (seksioni 2). Metodat e mëposhtme të disburs</w:t>
      </w:r>
      <w:r>
        <w:rPr>
          <w:lang w:val="sq-AL"/>
        </w:rPr>
        <w:t>imit mund të përdoren për këtë grant</w:t>
      </w:r>
      <w:r w:rsidRPr="00546554">
        <w:rPr>
          <w:lang w:val="sq-AL"/>
        </w:rPr>
        <w:t xml:space="preserve">: </w:t>
      </w:r>
    </w:p>
    <w:p w:rsidR="00775450" w:rsidRPr="00546554" w:rsidRDefault="00775450" w:rsidP="00775450">
      <w:pPr>
        <w:pStyle w:val="Paragrafi"/>
        <w:rPr>
          <w:lang w:val="sq-AL"/>
        </w:rPr>
      </w:pPr>
      <w:r>
        <w:rPr>
          <w:lang w:val="sq-AL"/>
        </w:rPr>
        <w:t>- Ri</w:t>
      </w:r>
      <w:r w:rsidRPr="00546554">
        <w:rPr>
          <w:lang w:val="sq-AL"/>
        </w:rPr>
        <w:t xml:space="preserve">imbursim; </w:t>
      </w:r>
    </w:p>
    <w:p w:rsidR="00775450" w:rsidRPr="00546554" w:rsidRDefault="00775450" w:rsidP="00775450">
      <w:pPr>
        <w:pStyle w:val="Paragrafi"/>
        <w:rPr>
          <w:lang w:val="sq-AL"/>
        </w:rPr>
      </w:pPr>
      <w:r w:rsidRPr="00546554">
        <w:rPr>
          <w:lang w:val="sq-AL"/>
        </w:rPr>
        <w:t xml:space="preserve">- Parapagim; </w:t>
      </w:r>
    </w:p>
    <w:p w:rsidR="00775450" w:rsidRPr="00546554" w:rsidRDefault="00775450" w:rsidP="00775450">
      <w:pPr>
        <w:pStyle w:val="Paragrafi"/>
        <w:rPr>
          <w:lang w:val="sq-AL"/>
        </w:rPr>
      </w:pPr>
      <w:r>
        <w:rPr>
          <w:lang w:val="sq-AL"/>
        </w:rPr>
        <w:t>- Pagesë e d</w:t>
      </w:r>
      <w:r w:rsidRPr="00546554">
        <w:rPr>
          <w:lang w:val="sq-AL"/>
        </w:rPr>
        <w:t xml:space="preserve">rejtpërdrejtë; </w:t>
      </w:r>
    </w:p>
    <w:p w:rsidR="00775450" w:rsidRPr="00546554" w:rsidRDefault="00775450" w:rsidP="00775450">
      <w:pPr>
        <w:pStyle w:val="Paragrafi"/>
        <w:rPr>
          <w:lang w:val="sq-AL"/>
        </w:rPr>
      </w:pPr>
      <w:r w:rsidRPr="00546554">
        <w:rPr>
          <w:lang w:val="sq-AL"/>
        </w:rPr>
        <w:t>- Detyri</w:t>
      </w:r>
      <w:r>
        <w:rPr>
          <w:lang w:val="sq-AL"/>
        </w:rPr>
        <w:t>m i v</w:t>
      </w:r>
      <w:r w:rsidRPr="00546554">
        <w:rPr>
          <w:lang w:val="sq-AL"/>
        </w:rPr>
        <w:t xml:space="preserve">eçantë. </w:t>
      </w:r>
    </w:p>
    <w:p w:rsidR="00775450" w:rsidRPr="00546554" w:rsidRDefault="00775450" w:rsidP="00775450">
      <w:pPr>
        <w:pStyle w:val="Paragrafi"/>
        <w:rPr>
          <w:lang w:val="sq-AL"/>
        </w:rPr>
      </w:pPr>
      <w:r>
        <w:rPr>
          <w:lang w:val="sq-AL"/>
        </w:rPr>
        <w:t>ii) Data e fundit e disbursimit (nënseksioni 3.7). Data e fundit e disbursimit është 4 muaj pas datës së m</w:t>
      </w:r>
      <w:r w:rsidRPr="00546554">
        <w:rPr>
          <w:lang w:val="sq-AL"/>
        </w:rPr>
        <w:t>bylljes s</w:t>
      </w:r>
      <w:r>
        <w:rPr>
          <w:lang w:val="sq-AL"/>
        </w:rPr>
        <w:t>ë përcaktuar në Marrëveshjen e grant</w:t>
      </w:r>
      <w:r w:rsidRPr="00546554">
        <w:rPr>
          <w:lang w:val="sq-AL"/>
        </w:rPr>
        <w:t xml:space="preserve">it. Çdo ndryshim deri në këtë datë njoftohet nga Banka Botërore. </w:t>
      </w:r>
    </w:p>
    <w:p w:rsidR="00775450" w:rsidRPr="00546554" w:rsidRDefault="00775450" w:rsidP="00775450">
      <w:pPr>
        <w:pStyle w:val="Paragrafi"/>
        <w:rPr>
          <w:lang w:val="sq-AL"/>
        </w:rPr>
      </w:pPr>
      <w:r>
        <w:rPr>
          <w:lang w:val="sq-AL"/>
        </w:rPr>
        <w:t>II. Tërheqjet e s</w:t>
      </w:r>
      <w:r w:rsidRPr="00546554">
        <w:rPr>
          <w:lang w:val="sq-AL"/>
        </w:rPr>
        <w:t>humave</w:t>
      </w:r>
      <w:r>
        <w:rPr>
          <w:lang w:val="sq-AL"/>
        </w:rPr>
        <w:t xml:space="preserve"> të grant</w:t>
      </w:r>
      <w:r w:rsidRPr="00546554">
        <w:rPr>
          <w:lang w:val="sq-AL"/>
        </w:rPr>
        <w:t xml:space="preserve">it </w:t>
      </w:r>
    </w:p>
    <w:p w:rsidR="00775450" w:rsidRPr="00546554" w:rsidRDefault="00775450" w:rsidP="00775450">
      <w:pPr>
        <w:pStyle w:val="Paragrafi"/>
        <w:rPr>
          <w:lang w:val="sq-AL"/>
        </w:rPr>
      </w:pPr>
      <w:r>
        <w:rPr>
          <w:lang w:val="sq-AL"/>
        </w:rPr>
        <w:t>i) Nënshkrimet e autorizuara (nën</w:t>
      </w:r>
      <w:r w:rsidRPr="00546554">
        <w:rPr>
          <w:lang w:val="sq-AL"/>
        </w:rPr>
        <w:t>seksioni 3.1)</w:t>
      </w:r>
      <w:r>
        <w:rPr>
          <w:lang w:val="sq-AL"/>
        </w:rPr>
        <w:t>.</w:t>
      </w:r>
      <w:r w:rsidRPr="00546554">
        <w:rPr>
          <w:lang w:val="sq-AL"/>
        </w:rPr>
        <w:t xml:space="preserve"> </w:t>
      </w:r>
    </w:p>
    <w:p w:rsidR="00775450" w:rsidRPr="00546554" w:rsidRDefault="00775450" w:rsidP="00775450">
      <w:pPr>
        <w:pStyle w:val="Paragrafi"/>
        <w:rPr>
          <w:lang w:val="sq-AL"/>
        </w:rPr>
      </w:pPr>
      <w:r>
        <w:rPr>
          <w:lang w:val="sq-AL"/>
        </w:rPr>
        <w:t>Një letër në formën e bashkëngjitur (s</w:t>
      </w:r>
      <w:r w:rsidRPr="00546554">
        <w:rPr>
          <w:lang w:val="sq-AL"/>
        </w:rPr>
        <w:t>htojcë 2) duhet t’i jepet Bankës Botërore në adresë</w:t>
      </w:r>
      <w:r>
        <w:rPr>
          <w:lang w:val="sq-AL"/>
        </w:rPr>
        <w:t>n e treguar më poshtë, duke dhënë</w:t>
      </w:r>
      <w:r w:rsidRPr="00546554">
        <w:rPr>
          <w:lang w:val="sq-AL"/>
        </w:rPr>
        <w:t xml:space="preserve"> emrin(at) dhe ekzemplarët e firmave të punonjësve të autorizuar për të nënshkruar</w:t>
      </w:r>
      <w:r>
        <w:rPr>
          <w:lang w:val="sq-AL"/>
        </w:rPr>
        <w:t xml:space="preserve"> k</w:t>
      </w:r>
      <w:r w:rsidRPr="00546554">
        <w:rPr>
          <w:lang w:val="sq-AL"/>
        </w:rPr>
        <w:t xml:space="preserve">ërkesat: </w:t>
      </w:r>
    </w:p>
    <w:p w:rsidR="007653A6" w:rsidRDefault="007653A6" w:rsidP="00775450">
      <w:pPr>
        <w:pStyle w:val="Paragrafi"/>
        <w:rPr>
          <w:lang w:val="sq-AL"/>
        </w:rPr>
      </w:pPr>
    </w:p>
    <w:p w:rsidR="00775450" w:rsidRPr="00546554" w:rsidRDefault="00775450" w:rsidP="00775450">
      <w:pPr>
        <w:pStyle w:val="Paragrafi"/>
        <w:rPr>
          <w:lang w:val="sq-AL"/>
        </w:rPr>
      </w:pPr>
      <w:r w:rsidRPr="00546554">
        <w:rPr>
          <w:lang w:val="sq-AL"/>
        </w:rPr>
        <w:t xml:space="preserve">The World Bank </w:t>
      </w:r>
    </w:p>
    <w:p w:rsidR="00775450" w:rsidRPr="00546554" w:rsidRDefault="00775450" w:rsidP="00775450">
      <w:pPr>
        <w:pStyle w:val="Paragrafi"/>
        <w:rPr>
          <w:lang w:val="sq-AL"/>
        </w:rPr>
      </w:pPr>
      <w:r w:rsidRPr="00546554">
        <w:rPr>
          <w:lang w:val="sq-AL"/>
        </w:rPr>
        <w:t xml:space="preserve">1818 H Street N.W </w:t>
      </w:r>
    </w:p>
    <w:p w:rsidR="00775450" w:rsidRPr="00546554" w:rsidRDefault="00775450" w:rsidP="00775450">
      <w:pPr>
        <w:pStyle w:val="Paragrafi"/>
        <w:rPr>
          <w:lang w:val="sq-AL"/>
        </w:rPr>
      </w:pPr>
      <w:r w:rsidRPr="00546554">
        <w:rPr>
          <w:lang w:val="sq-AL"/>
        </w:rPr>
        <w:t xml:space="preserve">Washington D.C. 20433 </w:t>
      </w:r>
    </w:p>
    <w:p w:rsidR="00775450" w:rsidRDefault="00775450" w:rsidP="00775450">
      <w:pPr>
        <w:pStyle w:val="Paragrafi"/>
        <w:rPr>
          <w:lang w:val="sq-AL"/>
        </w:rPr>
      </w:pPr>
      <w:r w:rsidRPr="00546554">
        <w:rPr>
          <w:lang w:val="sq-AL"/>
        </w:rPr>
        <w:t xml:space="preserve">United States of America </w:t>
      </w:r>
    </w:p>
    <w:p w:rsidR="007653A6" w:rsidRPr="00546554" w:rsidRDefault="007653A6" w:rsidP="00775450">
      <w:pPr>
        <w:pStyle w:val="Paragrafi"/>
        <w:rPr>
          <w:lang w:val="sq-AL"/>
        </w:rPr>
      </w:pPr>
    </w:p>
    <w:p w:rsidR="00775450" w:rsidRPr="00546554" w:rsidRDefault="00775450" w:rsidP="00775450">
      <w:pPr>
        <w:pStyle w:val="Paragrafi"/>
        <w:rPr>
          <w:lang w:val="sq-AL"/>
        </w:rPr>
      </w:pPr>
      <w:r w:rsidRPr="00546554">
        <w:rPr>
          <w:lang w:val="sq-AL"/>
        </w:rPr>
        <w:t>Në vëmendje të: Jane, Armitage, Drejtor Vend</w:t>
      </w:r>
      <w:r>
        <w:rPr>
          <w:lang w:val="sq-AL"/>
        </w:rPr>
        <w:t>i dhe Koordinator Rajonal për Eu</w:t>
      </w:r>
      <w:r w:rsidRPr="00546554">
        <w:rPr>
          <w:lang w:val="sq-AL"/>
        </w:rPr>
        <w:t>ropën Jug-Lindore (Rajoni ECA)</w:t>
      </w:r>
      <w:r>
        <w:rPr>
          <w:lang w:val="sq-AL"/>
        </w:rPr>
        <w:t>.</w:t>
      </w:r>
      <w:r w:rsidRPr="00546554">
        <w:rPr>
          <w:lang w:val="sq-AL"/>
        </w:rPr>
        <w:t xml:space="preserve"> </w:t>
      </w:r>
    </w:p>
    <w:p w:rsidR="00775450" w:rsidRPr="00546554" w:rsidRDefault="00775450" w:rsidP="00775450">
      <w:pPr>
        <w:pStyle w:val="Paragrafi"/>
        <w:rPr>
          <w:lang w:val="sq-AL"/>
        </w:rPr>
      </w:pPr>
      <w:r>
        <w:rPr>
          <w:lang w:val="sq-AL"/>
        </w:rPr>
        <w:t>ii) Kërkesat (nën</w:t>
      </w:r>
      <w:r w:rsidRPr="00546554">
        <w:rPr>
          <w:lang w:val="sq-AL"/>
        </w:rPr>
        <w:t>seksionet 3.2-3.3) Jeni</w:t>
      </w:r>
      <w:r>
        <w:rPr>
          <w:lang w:val="sq-AL"/>
        </w:rPr>
        <w:t xml:space="preserve"> të lutur të paraqitni të plotësuar dhe nënshkruar: </w:t>
      </w:r>
      <w:r w:rsidRPr="00546554">
        <w:rPr>
          <w:lang w:val="sq-AL"/>
        </w:rPr>
        <w:t>a) kërkesat për tërheqje, së bashku</w:t>
      </w:r>
      <w:r>
        <w:rPr>
          <w:lang w:val="sq-AL"/>
        </w:rPr>
        <w:t xml:space="preserve"> me dokumentet shoqëruese dhe </w:t>
      </w:r>
      <w:r w:rsidRPr="00546554">
        <w:rPr>
          <w:lang w:val="sq-AL"/>
        </w:rPr>
        <w:t xml:space="preserve">b) kërkesat për kontribute të veçanta, së bashku me një kopje të letrës së kredisë së bankës tregtare, në adresën e treguar më poshtë: </w:t>
      </w:r>
    </w:p>
    <w:p w:rsidR="007653A6" w:rsidRDefault="007653A6" w:rsidP="00775450">
      <w:pPr>
        <w:pStyle w:val="Paragrafi"/>
        <w:rPr>
          <w:lang w:val="sq-AL"/>
        </w:rPr>
      </w:pPr>
    </w:p>
    <w:p w:rsidR="00775450" w:rsidRPr="00546554" w:rsidRDefault="00775450" w:rsidP="00775450">
      <w:pPr>
        <w:pStyle w:val="Paragrafi"/>
        <w:rPr>
          <w:lang w:val="sq-AL"/>
        </w:rPr>
      </w:pPr>
      <w:r w:rsidRPr="00546554">
        <w:rPr>
          <w:lang w:val="sq-AL"/>
        </w:rPr>
        <w:t xml:space="preserve">The World Bank </w:t>
      </w:r>
    </w:p>
    <w:p w:rsidR="00775450" w:rsidRPr="00546554" w:rsidRDefault="00775450" w:rsidP="00775450">
      <w:pPr>
        <w:pStyle w:val="Paragrafi"/>
        <w:rPr>
          <w:lang w:val="sq-AL"/>
        </w:rPr>
      </w:pPr>
      <w:r w:rsidRPr="00546554">
        <w:rPr>
          <w:lang w:val="sq-AL"/>
        </w:rPr>
        <w:t xml:space="preserve">Radnicka cesta 80, 9th floor </w:t>
      </w:r>
    </w:p>
    <w:p w:rsidR="00775450" w:rsidRPr="00546554" w:rsidRDefault="00775450" w:rsidP="00775450">
      <w:pPr>
        <w:pStyle w:val="Paragrafi"/>
        <w:rPr>
          <w:lang w:val="sq-AL"/>
        </w:rPr>
      </w:pPr>
      <w:r w:rsidRPr="00546554">
        <w:rPr>
          <w:lang w:val="sq-AL"/>
        </w:rPr>
        <w:t xml:space="preserve">Zagreb, HR-10 000, </w:t>
      </w:r>
    </w:p>
    <w:p w:rsidR="00775450" w:rsidRDefault="00775450" w:rsidP="00775450">
      <w:pPr>
        <w:pStyle w:val="Paragrafi"/>
        <w:rPr>
          <w:lang w:val="sq-AL"/>
        </w:rPr>
      </w:pPr>
      <w:r w:rsidRPr="00546554">
        <w:rPr>
          <w:lang w:val="sq-AL"/>
        </w:rPr>
        <w:t>Croatia</w:t>
      </w:r>
    </w:p>
    <w:p w:rsidR="00775450" w:rsidRDefault="00775450" w:rsidP="00775450">
      <w:pPr>
        <w:pStyle w:val="Paragrafi"/>
        <w:rPr>
          <w:lang w:val="sq-AL"/>
        </w:rPr>
      </w:pPr>
      <w:r>
        <w:rPr>
          <w:lang w:val="sq-AL"/>
        </w:rPr>
        <w:t>Në vëmendje të: Grupi i menaxhimit të d</w:t>
      </w:r>
      <w:r w:rsidR="003B02A9">
        <w:rPr>
          <w:lang w:val="sq-AL"/>
        </w:rPr>
        <w:t>isbursimit</w:t>
      </w:r>
      <w:r>
        <w:rPr>
          <w:lang w:val="sq-AL"/>
        </w:rPr>
        <w:t>.</w:t>
      </w:r>
    </w:p>
    <w:p w:rsidR="003B02A9" w:rsidRPr="00546554" w:rsidRDefault="003B02A9" w:rsidP="00775450">
      <w:pPr>
        <w:pStyle w:val="Paragrafi"/>
        <w:rPr>
          <w:lang w:val="sq-AL"/>
        </w:rPr>
      </w:pPr>
    </w:p>
    <w:p w:rsidR="00775450" w:rsidRPr="00546554" w:rsidRDefault="00775450" w:rsidP="00775450">
      <w:pPr>
        <w:pStyle w:val="Paragrafi"/>
        <w:rPr>
          <w:lang w:val="sq-AL"/>
        </w:rPr>
      </w:pPr>
      <w:r>
        <w:rPr>
          <w:lang w:val="sq-AL"/>
        </w:rPr>
        <w:t>iii) Vlera minimale e kërkesave (nënseksioni 3.5) Vlera minimale e k</w:t>
      </w:r>
      <w:r w:rsidRPr="00546554">
        <w:rPr>
          <w:lang w:val="sq-AL"/>
        </w:rPr>
        <w:t>ërkesave për pagesë të drejtpërdrejtë dhe/ose lëshimin e kontributeve të</w:t>
      </w:r>
      <w:r>
        <w:rPr>
          <w:lang w:val="sq-AL"/>
        </w:rPr>
        <w:t xml:space="preserve"> veçanta është ekuivalenti i 19 </w:t>
      </w:r>
      <w:r w:rsidRPr="00546554">
        <w:rPr>
          <w:lang w:val="sq-AL"/>
        </w:rPr>
        <w:t xml:space="preserve"> 600 USD. </w:t>
      </w:r>
    </w:p>
    <w:p w:rsidR="00775450" w:rsidRPr="00546554" w:rsidRDefault="00775450" w:rsidP="00775450">
      <w:pPr>
        <w:pStyle w:val="Paragrafi"/>
        <w:rPr>
          <w:lang w:val="sq-AL"/>
        </w:rPr>
      </w:pPr>
      <w:r w:rsidRPr="00546554">
        <w:rPr>
          <w:lang w:val="sq-AL"/>
        </w:rPr>
        <w:t xml:space="preserve">iv) Parapagimet (seksionet 5 dhe 6) </w:t>
      </w:r>
    </w:p>
    <w:p w:rsidR="00775450" w:rsidRPr="00546554" w:rsidRDefault="00775450" w:rsidP="00775450">
      <w:pPr>
        <w:pStyle w:val="Paragrafi"/>
        <w:rPr>
          <w:lang w:val="sq-AL"/>
        </w:rPr>
      </w:pPr>
      <w:r>
        <w:rPr>
          <w:lang w:val="sq-AL"/>
        </w:rPr>
        <w:t>-</w:t>
      </w:r>
      <w:r w:rsidR="003B02A9">
        <w:rPr>
          <w:lang w:val="sq-AL"/>
        </w:rPr>
        <w:t xml:space="preserve"> </w:t>
      </w:r>
      <w:r>
        <w:rPr>
          <w:lang w:val="sq-AL"/>
        </w:rPr>
        <w:t>Tipi i llogarisë së caktuar (nënseksioni 5.3): e n</w:t>
      </w:r>
      <w:r w:rsidRPr="00546554">
        <w:rPr>
          <w:lang w:val="sq-AL"/>
        </w:rPr>
        <w:t xml:space="preserve">darë </w:t>
      </w:r>
      <w:r>
        <w:rPr>
          <w:lang w:val="sq-AL"/>
        </w:rPr>
        <w:t>.</w:t>
      </w:r>
    </w:p>
    <w:p w:rsidR="00775450" w:rsidRPr="00546554" w:rsidRDefault="00775450" w:rsidP="00775450">
      <w:pPr>
        <w:pStyle w:val="Paragrafi"/>
        <w:rPr>
          <w:lang w:val="sq-AL"/>
        </w:rPr>
      </w:pPr>
      <w:r>
        <w:rPr>
          <w:lang w:val="sq-AL"/>
        </w:rPr>
        <w:t>-</w:t>
      </w:r>
      <w:r w:rsidR="003B02A9">
        <w:rPr>
          <w:lang w:val="sq-AL"/>
        </w:rPr>
        <w:t xml:space="preserve"> </w:t>
      </w:r>
      <w:r>
        <w:rPr>
          <w:lang w:val="sq-AL"/>
        </w:rPr>
        <w:t>Monedha e llogarisë së caktuar (nënseksioni 5.4): dollarë a</w:t>
      </w:r>
      <w:r w:rsidRPr="00546554">
        <w:rPr>
          <w:lang w:val="sq-AL"/>
        </w:rPr>
        <w:t>merikanë (USD)</w:t>
      </w:r>
      <w:r>
        <w:rPr>
          <w:lang w:val="sq-AL"/>
        </w:rPr>
        <w:t>.</w:t>
      </w:r>
      <w:r w:rsidRPr="00546554">
        <w:rPr>
          <w:lang w:val="sq-AL"/>
        </w:rPr>
        <w:t xml:space="preserve"> </w:t>
      </w:r>
    </w:p>
    <w:p w:rsidR="00775450" w:rsidRPr="00546554" w:rsidRDefault="00775450" w:rsidP="00775450">
      <w:pPr>
        <w:pStyle w:val="Paragrafi"/>
        <w:rPr>
          <w:lang w:val="sq-AL"/>
        </w:rPr>
      </w:pPr>
      <w:r>
        <w:rPr>
          <w:lang w:val="sq-AL"/>
        </w:rPr>
        <w:t>-</w:t>
      </w:r>
      <w:r w:rsidR="003B02A9">
        <w:rPr>
          <w:lang w:val="sq-AL"/>
        </w:rPr>
        <w:t xml:space="preserve"> </w:t>
      </w:r>
      <w:r>
        <w:rPr>
          <w:lang w:val="sq-AL"/>
        </w:rPr>
        <w:t>Institucioni financiar ku l</w:t>
      </w:r>
      <w:r w:rsidRPr="00546554">
        <w:rPr>
          <w:lang w:val="sq-AL"/>
        </w:rPr>
        <w:t>logar</w:t>
      </w:r>
      <w:r>
        <w:rPr>
          <w:lang w:val="sq-AL"/>
        </w:rPr>
        <w:t>ia e caktuar do të hapet (nën</w:t>
      </w:r>
      <w:r w:rsidRPr="00546554">
        <w:rPr>
          <w:lang w:val="sq-AL"/>
        </w:rPr>
        <w:t>seksioni 5.5): në një bankë tregtare të pranueshme për Bankën</w:t>
      </w:r>
      <w:r>
        <w:rPr>
          <w:lang w:val="sq-AL"/>
        </w:rPr>
        <w:t>.</w:t>
      </w:r>
      <w:r w:rsidRPr="00546554">
        <w:rPr>
          <w:lang w:val="sq-AL"/>
        </w:rPr>
        <w:t xml:space="preserve"> </w:t>
      </w:r>
    </w:p>
    <w:p w:rsidR="00775450" w:rsidRPr="00546554" w:rsidRDefault="00775450" w:rsidP="00775450">
      <w:pPr>
        <w:pStyle w:val="Paragrafi"/>
        <w:rPr>
          <w:lang w:val="sq-AL"/>
        </w:rPr>
      </w:pPr>
      <w:r>
        <w:rPr>
          <w:lang w:val="sq-AL"/>
        </w:rPr>
        <w:t>-</w:t>
      </w:r>
      <w:r w:rsidR="003B02A9">
        <w:rPr>
          <w:lang w:val="sq-AL"/>
        </w:rPr>
        <w:t xml:space="preserve"> </w:t>
      </w:r>
      <w:r>
        <w:rPr>
          <w:lang w:val="sq-AL"/>
        </w:rPr>
        <w:t xml:space="preserve">Tavani (nënseksioni 6.1): 98 </w:t>
      </w:r>
      <w:r w:rsidRPr="00546554">
        <w:rPr>
          <w:lang w:val="sq-AL"/>
        </w:rPr>
        <w:t xml:space="preserve">000 USD. </w:t>
      </w:r>
    </w:p>
    <w:p w:rsidR="00775450" w:rsidRPr="00546554" w:rsidRDefault="00775450" w:rsidP="00775450">
      <w:pPr>
        <w:pStyle w:val="Paragrafi"/>
        <w:rPr>
          <w:lang w:val="sq-AL"/>
        </w:rPr>
      </w:pPr>
      <w:r>
        <w:rPr>
          <w:lang w:val="sq-AL"/>
        </w:rPr>
        <w:t>III. Raportimi mbi përdorimin e shumave të h</w:t>
      </w:r>
      <w:r w:rsidRPr="00546554">
        <w:rPr>
          <w:lang w:val="sq-AL"/>
        </w:rPr>
        <w:t xml:space="preserve">uasë </w:t>
      </w:r>
    </w:p>
    <w:p w:rsidR="00775450" w:rsidRPr="00546554" w:rsidRDefault="00775450" w:rsidP="00775450">
      <w:pPr>
        <w:pStyle w:val="Paragrafi"/>
        <w:rPr>
          <w:lang w:val="sq-AL"/>
        </w:rPr>
      </w:pPr>
      <w:r>
        <w:rPr>
          <w:lang w:val="sq-AL"/>
        </w:rPr>
        <w:t>i) Dokumentacioni s</w:t>
      </w:r>
      <w:r w:rsidRPr="00546554">
        <w:rPr>
          <w:lang w:val="sq-AL"/>
        </w:rPr>
        <w:t xml:space="preserve">hoqërues (seksioni 4) Dokumentacioni shoqërues duhet të paraqitet me secilën kërkesë për tërheqje sipas parashikimit të mëposhtëm: </w:t>
      </w:r>
    </w:p>
    <w:p w:rsidR="00775450" w:rsidRPr="00546554" w:rsidRDefault="00775450" w:rsidP="00775450">
      <w:pPr>
        <w:pStyle w:val="Paragrafi"/>
        <w:rPr>
          <w:lang w:val="sq-AL"/>
        </w:rPr>
      </w:pPr>
      <w:r>
        <w:rPr>
          <w:lang w:val="sq-AL"/>
        </w:rPr>
        <w:t>Për kërkesat për ri</w:t>
      </w:r>
      <w:r w:rsidRPr="00546554">
        <w:rPr>
          <w:lang w:val="sq-AL"/>
        </w:rPr>
        <w:t xml:space="preserve">imbursim: </w:t>
      </w:r>
    </w:p>
    <w:p w:rsidR="00775450" w:rsidRPr="00546554" w:rsidRDefault="00775450" w:rsidP="00775450">
      <w:pPr>
        <w:pStyle w:val="Paragrafi"/>
        <w:rPr>
          <w:lang w:val="sq-AL"/>
        </w:rPr>
      </w:pPr>
      <w:r w:rsidRPr="00546554">
        <w:rPr>
          <w:lang w:val="sq-AL"/>
        </w:rPr>
        <w:t xml:space="preserve">- Lista e pagesave kundrejt kontratave që i nënshtrohen rishikimit paraprak të Bankës </w:t>
      </w:r>
      <w:r>
        <w:rPr>
          <w:lang w:val="sq-AL"/>
        </w:rPr>
        <w:t>Botërore, në formën e bashkëngjitur (s</w:t>
      </w:r>
      <w:r w:rsidRPr="00546554">
        <w:rPr>
          <w:lang w:val="sq-AL"/>
        </w:rPr>
        <w:t>htojca 4)</w:t>
      </w:r>
      <w:r>
        <w:rPr>
          <w:lang w:val="sq-AL"/>
        </w:rPr>
        <w:t>.</w:t>
      </w:r>
      <w:r w:rsidRPr="00546554">
        <w:rPr>
          <w:lang w:val="sq-AL"/>
        </w:rPr>
        <w:t xml:space="preserve"> </w:t>
      </w:r>
    </w:p>
    <w:p w:rsidR="00775450" w:rsidRPr="00546554" w:rsidRDefault="00775450" w:rsidP="00775450">
      <w:pPr>
        <w:pStyle w:val="Paragrafi"/>
        <w:rPr>
          <w:lang w:val="sq-AL"/>
        </w:rPr>
      </w:pPr>
      <w:r w:rsidRPr="00546554">
        <w:rPr>
          <w:lang w:val="sq-AL"/>
        </w:rPr>
        <w:t>- Regjistrat që evidentojnë s</w:t>
      </w:r>
      <w:r>
        <w:rPr>
          <w:lang w:val="sq-AL"/>
        </w:rPr>
        <w:t>hpenzimet e përshtatshme (p.sh.</w:t>
      </w:r>
      <w:r w:rsidRPr="00546554">
        <w:rPr>
          <w:lang w:val="sq-AL"/>
        </w:rPr>
        <w:t xml:space="preserve"> kopje të faturave, fatura të furnitorëve/konsulentëve)) për pagesat për shërbimet e konsulentëve kundrejt kontratave të vlerësuar</w:t>
      </w:r>
      <w:r>
        <w:rPr>
          <w:lang w:val="sq-AL"/>
        </w:rPr>
        <w:t xml:space="preserve">a me ekuivalentin e 100 </w:t>
      </w:r>
      <w:r w:rsidRPr="00546554">
        <w:rPr>
          <w:lang w:val="sq-AL"/>
        </w:rPr>
        <w:t>000 USD ose më shumë për</w:t>
      </w:r>
      <w:r>
        <w:rPr>
          <w:lang w:val="sq-AL"/>
        </w:rPr>
        <w:t xml:space="preserve"> firma dhe në ekuivalentin e 50 </w:t>
      </w:r>
      <w:r w:rsidRPr="00546554">
        <w:rPr>
          <w:lang w:val="sq-AL"/>
        </w:rPr>
        <w:t>000 US</w:t>
      </w:r>
      <w:r>
        <w:rPr>
          <w:lang w:val="sq-AL"/>
        </w:rPr>
        <w:t>D për konsulentët individë.</w:t>
      </w:r>
      <w:r w:rsidRPr="00546554">
        <w:rPr>
          <w:lang w:val="sq-AL"/>
        </w:rPr>
        <w:t xml:space="preserve"> </w:t>
      </w:r>
    </w:p>
    <w:p w:rsidR="00775450" w:rsidRPr="00546554" w:rsidRDefault="00775450" w:rsidP="00775450">
      <w:pPr>
        <w:pStyle w:val="Paragrafi"/>
        <w:rPr>
          <w:lang w:val="sq-AL"/>
        </w:rPr>
      </w:pPr>
      <w:r w:rsidRPr="00546554">
        <w:rPr>
          <w:lang w:val="sq-AL"/>
        </w:rPr>
        <w:t xml:space="preserve">- </w:t>
      </w:r>
      <w:r>
        <w:rPr>
          <w:lang w:val="sq-AL"/>
        </w:rPr>
        <w:t>Pasqyrat e shpenzimeve në formën e bashkëngjitur (s</w:t>
      </w:r>
      <w:r w:rsidRPr="00546554">
        <w:rPr>
          <w:lang w:val="sq-AL"/>
        </w:rPr>
        <w:t xml:space="preserve">htojca 3) për të gjitha shpenzimet/kontratat. </w:t>
      </w:r>
    </w:p>
    <w:p w:rsidR="00775450" w:rsidRDefault="00775450" w:rsidP="00775450">
      <w:pPr>
        <w:pStyle w:val="Paragrafi"/>
        <w:ind w:firstLine="0"/>
        <w:rPr>
          <w:lang w:val="sq-AL"/>
        </w:rPr>
      </w:pPr>
      <w:r>
        <w:rPr>
          <w:lang w:val="sq-AL"/>
        </w:rPr>
        <w:t xml:space="preserve">          </w:t>
      </w:r>
      <w:r w:rsidRPr="00546554">
        <w:rPr>
          <w:lang w:val="sq-AL"/>
        </w:rPr>
        <w:t xml:space="preserve">Për raportimin e pagesës së shpenzimeve </w:t>
      </w:r>
      <w:r>
        <w:rPr>
          <w:lang w:val="sq-AL"/>
        </w:rPr>
        <w:t>të përshtatshme të paguara nga llogaria e c</w:t>
      </w:r>
      <w:r w:rsidRPr="00546554">
        <w:rPr>
          <w:lang w:val="sq-AL"/>
        </w:rPr>
        <w:t xml:space="preserve">aktuar: </w:t>
      </w:r>
    </w:p>
    <w:p w:rsidR="007653A6" w:rsidRPr="00546554" w:rsidRDefault="007653A6" w:rsidP="00775450">
      <w:pPr>
        <w:pStyle w:val="Paragrafi"/>
        <w:ind w:firstLine="0"/>
        <w:rPr>
          <w:lang w:val="sq-AL"/>
        </w:rPr>
      </w:pPr>
    </w:p>
    <w:p w:rsidR="00775450" w:rsidRPr="00546554" w:rsidRDefault="00775450" w:rsidP="00775450">
      <w:pPr>
        <w:pStyle w:val="Paragrafi"/>
        <w:rPr>
          <w:lang w:val="sq-AL"/>
        </w:rPr>
      </w:pPr>
      <w:r w:rsidRPr="00546554">
        <w:rPr>
          <w:lang w:val="sq-AL"/>
        </w:rPr>
        <w:t>- Lista e pagesave kundrejt kontratave që i nënshtrohen rishikimit paraprak të Ban</w:t>
      </w:r>
      <w:r>
        <w:rPr>
          <w:lang w:val="sq-AL"/>
        </w:rPr>
        <w:t>kës Botërore, në formën e bashkëngjitur (s</w:t>
      </w:r>
      <w:r w:rsidRPr="00546554">
        <w:rPr>
          <w:lang w:val="sq-AL"/>
        </w:rPr>
        <w:t>htojca 4)</w:t>
      </w:r>
      <w:r>
        <w:rPr>
          <w:lang w:val="sq-AL"/>
        </w:rPr>
        <w:t>.</w:t>
      </w:r>
      <w:r w:rsidRPr="00546554">
        <w:rPr>
          <w:lang w:val="sq-AL"/>
        </w:rPr>
        <w:t xml:space="preserve"> </w:t>
      </w:r>
    </w:p>
    <w:p w:rsidR="00775450" w:rsidRPr="00546554" w:rsidRDefault="00775450" w:rsidP="00775450">
      <w:pPr>
        <w:pStyle w:val="Paragrafi"/>
        <w:rPr>
          <w:lang w:val="sq-AL"/>
        </w:rPr>
      </w:pPr>
      <w:r w:rsidRPr="00546554">
        <w:rPr>
          <w:lang w:val="sq-AL"/>
        </w:rPr>
        <w:t>- Regjistrat që evidentojnë s</w:t>
      </w:r>
      <w:r>
        <w:rPr>
          <w:lang w:val="sq-AL"/>
        </w:rPr>
        <w:t>hpenzimet e përshtatshme (p.sh.</w:t>
      </w:r>
      <w:r w:rsidRPr="00546554">
        <w:rPr>
          <w:lang w:val="sq-AL"/>
        </w:rPr>
        <w:t xml:space="preserve"> kopje të faturave, fatura të furnitorëve/konsulentëve) për pagesat për shërbimet e konsulentëve kundrejt kontratave të vlerësuar</w:t>
      </w:r>
      <w:r>
        <w:rPr>
          <w:lang w:val="sq-AL"/>
        </w:rPr>
        <w:t xml:space="preserve">a me ekuivalentin e 100 </w:t>
      </w:r>
      <w:r w:rsidRPr="00546554">
        <w:rPr>
          <w:lang w:val="sq-AL"/>
        </w:rPr>
        <w:t>000 USD ose më shumë për</w:t>
      </w:r>
      <w:r>
        <w:rPr>
          <w:lang w:val="sq-AL"/>
        </w:rPr>
        <w:t xml:space="preserve"> firma dhe me ekuivalentin e 50 </w:t>
      </w:r>
      <w:r w:rsidRPr="00546554">
        <w:rPr>
          <w:lang w:val="sq-AL"/>
        </w:rPr>
        <w:t>0</w:t>
      </w:r>
      <w:r>
        <w:rPr>
          <w:lang w:val="sq-AL"/>
        </w:rPr>
        <w:t>00 USD për konsulentët individë.</w:t>
      </w:r>
      <w:r w:rsidRPr="00546554">
        <w:rPr>
          <w:lang w:val="sq-AL"/>
        </w:rPr>
        <w:t xml:space="preserve"> </w:t>
      </w:r>
    </w:p>
    <w:p w:rsidR="00775450" w:rsidRPr="00546554" w:rsidRDefault="00775450" w:rsidP="00775450">
      <w:pPr>
        <w:pStyle w:val="Paragrafi"/>
        <w:rPr>
          <w:lang w:val="sq-AL"/>
        </w:rPr>
      </w:pPr>
      <w:r w:rsidRPr="00546554">
        <w:rPr>
          <w:lang w:val="sq-AL"/>
        </w:rPr>
        <w:t xml:space="preserve">- </w:t>
      </w:r>
      <w:r>
        <w:rPr>
          <w:lang w:val="sq-AL"/>
        </w:rPr>
        <w:t>Pasqyrat e shpenzimeve në formën e bashkëngjitur (s</w:t>
      </w:r>
      <w:r w:rsidRPr="00546554">
        <w:rPr>
          <w:lang w:val="sq-AL"/>
        </w:rPr>
        <w:t xml:space="preserve">htojca 3) për të gjitha shpenzimet/kontratat. </w:t>
      </w:r>
    </w:p>
    <w:p w:rsidR="00775450" w:rsidRPr="00546554" w:rsidRDefault="00775450" w:rsidP="00775450">
      <w:pPr>
        <w:pStyle w:val="Paragrafi"/>
        <w:rPr>
          <w:lang w:val="sq-AL"/>
        </w:rPr>
      </w:pPr>
      <w:r w:rsidRPr="00546554">
        <w:rPr>
          <w:lang w:val="sq-AL"/>
        </w:rPr>
        <w:t xml:space="preserve"> Për k</w:t>
      </w:r>
      <w:r>
        <w:rPr>
          <w:lang w:val="sq-AL"/>
        </w:rPr>
        <w:t>ërkesat për pagesë të d</w:t>
      </w:r>
      <w:r w:rsidRPr="00546554">
        <w:rPr>
          <w:lang w:val="sq-AL"/>
        </w:rPr>
        <w:t>rejtpërdrejtë: regjistrat që evidentojnë s</w:t>
      </w:r>
      <w:r>
        <w:rPr>
          <w:lang w:val="sq-AL"/>
        </w:rPr>
        <w:t>hpenzime të përshtatshme, p.sh.</w:t>
      </w:r>
      <w:r w:rsidRPr="00546554">
        <w:rPr>
          <w:lang w:val="sq-AL"/>
        </w:rPr>
        <w:t xml:space="preserve"> kopje për fatura, fatura furnitorësh. </w:t>
      </w:r>
    </w:p>
    <w:p w:rsidR="00775450" w:rsidRPr="00546554" w:rsidRDefault="00775450" w:rsidP="00775450">
      <w:pPr>
        <w:pStyle w:val="Paragrafi"/>
        <w:rPr>
          <w:lang w:val="sq-AL"/>
        </w:rPr>
      </w:pPr>
      <w:r>
        <w:rPr>
          <w:lang w:val="sq-AL"/>
        </w:rPr>
        <w:t>ii) Frekuenca e raportimit të shpenzimeve të përshtatshme të paguara nga llogaria e caktuar (nën</w:t>
      </w:r>
      <w:r w:rsidRPr="00546554">
        <w:rPr>
          <w:lang w:val="sq-AL"/>
        </w:rPr>
        <w:t>seksioni 6.3). Kërkesat për plotësim duhet të paraqiten çdo muaj. Kërkesa për riplotësim duhet të përfshijë pasqyrat rakorduese të bankës</w:t>
      </w:r>
      <w:r>
        <w:rPr>
          <w:lang w:val="sq-AL"/>
        </w:rPr>
        <w:t>,</w:t>
      </w:r>
      <w:r w:rsidRPr="00546554">
        <w:rPr>
          <w:lang w:val="sq-AL"/>
        </w:rPr>
        <w:t xml:space="preserve"> si dhe dokumentet e tjera të përshtatshme shoqëruese. </w:t>
      </w:r>
    </w:p>
    <w:p w:rsidR="00775450" w:rsidRPr="00546554" w:rsidRDefault="00775450" w:rsidP="00775450">
      <w:pPr>
        <w:pStyle w:val="Paragrafi"/>
        <w:rPr>
          <w:lang w:val="sq-AL"/>
        </w:rPr>
      </w:pPr>
      <w:r>
        <w:rPr>
          <w:lang w:val="sq-AL"/>
        </w:rPr>
        <w:t>IV. Informacioni tjetër i r</w:t>
      </w:r>
      <w:r w:rsidRPr="00546554">
        <w:rPr>
          <w:lang w:val="sq-AL"/>
        </w:rPr>
        <w:t xml:space="preserve">ëndësishëm </w:t>
      </w:r>
    </w:p>
    <w:p w:rsidR="00775450" w:rsidRPr="00546554" w:rsidRDefault="00775450" w:rsidP="00775450">
      <w:pPr>
        <w:pStyle w:val="Paragrafi"/>
        <w:rPr>
          <w:lang w:val="sq-AL"/>
        </w:rPr>
      </w:pPr>
      <w:r w:rsidRPr="00546554">
        <w:rPr>
          <w:lang w:val="sq-AL"/>
        </w:rPr>
        <w:t>Për informacion shtesë mbi masat e disbursimeve</w:t>
      </w:r>
      <w:r>
        <w:rPr>
          <w:lang w:val="sq-AL"/>
        </w:rPr>
        <w:t>, jeni të lutur t’i referoheni manualit të d</w:t>
      </w:r>
      <w:r w:rsidRPr="00546554">
        <w:rPr>
          <w:lang w:val="sq-AL"/>
        </w:rPr>
        <w:t xml:space="preserve">isbursimit që ofrohet në faqen publike të Bankës Botërore tek </w:t>
      </w:r>
      <w:hyperlink r:id="rId7" w:history="1">
        <w:r w:rsidRPr="00546554">
          <w:rPr>
            <w:rStyle w:val="Hyperlink"/>
            <w:lang w:val="sq-AL"/>
          </w:rPr>
          <w:t>http://www.worldbank.org</w:t>
        </w:r>
      </w:hyperlink>
      <w:r w:rsidRPr="00546554">
        <w:rPr>
          <w:lang w:val="sq-AL"/>
        </w:rPr>
        <w:t xml:space="preserve"> dhe faqet e siguruar</w:t>
      </w:r>
      <w:r>
        <w:rPr>
          <w:lang w:val="sq-AL"/>
        </w:rPr>
        <w:t>a</w:t>
      </w:r>
      <w:r w:rsidRPr="00546554">
        <w:rPr>
          <w:lang w:val="sq-AL"/>
        </w:rPr>
        <w:t xml:space="preserve"> “Client Connection” tek </w:t>
      </w:r>
      <w:hyperlink r:id="rId8" w:history="1">
        <w:r w:rsidRPr="00546554">
          <w:rPr>
            <w:rStyle w:val="Hyperlink"/>
            <w:lang w:val="sq-AL"/>
          </w:rPr>
          <w:t>http://clientconnection.worldbank.org</w:t>
        </w:r>
      </w:hyperlink>
      <w:r w:rsidRPr="00546554">
        <w:rPr>
          <w:lang w:val="sq-AL"/>
        </w:rPr>
        <w:t xml:space="preserve">. Kopje të printuara ofrohen me kërkesë. </w:t>
      </w:r>
    </w:p>
    <w:p w:rsidR="00775450" w:rsidRPr="00546554" w:rsidRDefault="00775450" w:rsidP="00775450">
      <w:pPr>
        <w:pStyle w:val="Paragrafi"/>
        <w:rPr>
          <w:lang w:val="sq-AL"/>
        </w:rPr>
      </w:pPr>
      <w:r w:rsidRPr="00546554">
        <w:rPr>
          <w:lang w:val="sq-AL"/>
        </w:rPr>
        <w:t>Nëse nuk e keni bërë këtë, Banka Botërore rekomandon që ju t</w:t>
      </w:r>
      <w:r>
        <w:rPr>
          <w:lang w:val="sq-AL"/>
        </w:rPr>
        <w:t>ë regjistroheni si përdorues i f</w:t>
      </w:r>
      <w:r w:rsidRPr="00546554">
        <w:rPr>
          <w:lang w:val="sq-AL"/>
        </w:rPr>
        <w:t xml:space="preserve">aqes Client Connection </w:t>
      </w:r>
      <w:hyperlink r:id="rId9" w:history="1">
        <w:r w:rsidRPr="00546554">
          <w:rPr>
            <w:rStyle w:val="Hyperlink"/>
            <w:lang w:val="sq-AL"/>
          </w:rPr>
          <w:t>http://clientconnection.worldbank.org</w:t>
        </w:r>
      </w:hyperlink>
      <w:r w:rsidRPr="00546554">
        <w:rPr>
          <w:lang w:val="sq-AL"/>
        </w:rPr>
        <w:t>. Nga kjo faqe ju do të jeni në gjendje të shkarkoni kërkesat, të ndiqni</w:t>
      </w:r>
      <w:r>
        <w:rPr>
          <w:lang w:val="sq-AL"/>
        </w:rPr>
        <w:t xml:space="preserve"> gati në kohë reale statusin e grant</w:t>
      </w:r>
      <w:r w:rsidRPr="00546554">
        <w:rPr>
          <w:lang w:val="sq-AL"/>
        </w:rPr>
        <w:t>it dhe të tërhiqni informacionin përkatës politik, financiar dhe për prokurimin. Për më tepër informacion në lidhje me faqen e internetit dhe masat e regjistrimit, jeni të lutur të kontaktoni Bankën Botërore me e-mail tek &lt;</w:t>
      </w:r>
      <w:hyperlink r:id="rId10" w:history="1">
        <w:r w:rsidRPr="00546554">
          <w:rPr>
            <w:rStyle w:val="Hyperlink"/>
            <w:lang w:val="sq-AL"/>
          </w:rPr>
          <w:t>clientconnection@worldbank.org</w:t>
        </w:r>
      </w:hyperlink>
      <w:r w:rsidRPr="00546554">
        <w:rPr>
          <w:lang w:val="sq-AL"/>
        </w:rPr>
        <w:t xml:space="preserve">&gt;. </w:t>
      </w:r>
    </w:p>
    <w:p w:rsidR="00775450" w:rsidRPr="00546554" w:rsidRDefault="00775450" w:rsidP="00775450">
      <w:pPr>
        <w:pStyle w:val="Paragrafi"/>
        <w:rPr>
          <w:lang w:val="sq-AL"/>
        </w:rPr>
      </w:pPr>
      <w:r w:rsidRPr="00546554">
        <w:rPr>
          <w:lang w:val="sq-AL"/>
        </w:rPr>
        <w:t>Nëse keni ndonjë pyetje në lidhje me sa më sipë</w:t>
      </w:r>
      <w:r>
        <w:rPr>
          <w:lang w:val="sq-AL"/>
        </w:rPr>
        <w:t>r, jeni të lutur të kontaktoni z.</w:t>
      </w:r>
      <w:r w:rsidRPr="00546554">
        <w:rPr>
          <w:lang w:val="sq-AL"/>
        </w:rPr>
        <w:t xml:space="preserve"> Nicholay Chistyakov, Financier i Lartë tek </w:t>
      </w:r>
      <w:hyperlink r:id="rId11" w:history="1">
        <w:r w:rsidRPr="00546554">
          <w:rPr>
            <w:rStyle w:val="Hyperlink"/>
            <w:lang w:val="sq-AL"/>
          </w:rPr>
          <w:t>loa-ea@worldbank.org</w:t>
        </w:r>
      </w:hyperlink>
      <w:r w:rsidRPr="00546554">
        <w:rPr>
          <w:lang w:val="sq-AL"/>
        </w:rPr>
        <w:t xml:space="preserve"> duke përdorur referencën e mësipërme.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Sinqerisht i juaji </w:t>
      </w:r>
    </w:p>
    <w:p w:rsidR="00775450" w:rsidRPr="00546554" w:rsidRDefault="00775450" w:rsidP="00775450">
      <w:pPr>
        <w:pStyle w:val="Paragrafi"/>
        <w:rPr>
          <w:lang w:val="sq-AL"/>
        </w:rPr>
      </w:pPr>
      <w:r>
        <w:rPr>
          <w:lang w:val="sq-AL"/>
        </w:rPr>
        <w:t>Banka Ndërkombëtare për R</w:t>
      </w:r>
      <w:r w:rsidRPr="00546554">
        <w:rPr>
          <w:lang w:val="sq-AL"/>
        </w:rPr>
        <w:t xml:space="preserve">indërtim dhe Zhvillim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Camille Nuamah </w:t>
      </w:r>
    </w:p>
    <w:p w:rsidR="00775450" w:rsidRPr="00546554" w:rsidRDefault="00775450" w:rsidP="00775450">
      <w:pPr>
        <w:pStyle w:val="Paragrafi"/>
        <w:rPr>
          <w:lang w:val="sq-AL"/>
        </w:rPr>
      </w:pPr>
      <w:r w:rsidRPr="00546554">
        <w:rPr>
          <w:lang w:val="sq-AL"/>
        </w:rPr>
        <w:t xml:space="preserve">Menaxher Vendi </w:t>
      </w:r>
    </w:p>
    <w:p w:rsidR="00775450" w:rsidRPr="00546554" w:rsidRDefault="00775450" w:rsidP="00775450">
      <w:pPr>
        <w:pStyle w:val="Paragrafi"/>
        <w:rPr>
          <w:lang w:val="sq-AL"/>
        </w:rPr>
      </w:pPr>
      <w:r w:rsidRPr="00546554">
        <w:rPr>
          <w:lang w:val="sq-AL"/>
        </w:rPr>
        <w:t xml:space="preserve">Shqipëri </w:t>
      </w:r>
    </w:p>
    <w:p w:rsidR="00775450" w:rsidRPr="00546554" w:rsidRDefault="00775450" w:rsidP="00775450">
      <w:pPr>
        <w:pStyle w:val="Paragrafi"/>
        <w:rPr>
          <w:lang w:val="sq-AL"/>
        </w:rPr>
      </w:pPr>
    </w:p>
    <w:p w:rsidR="00775450" w:rsidRDefault="00775450" w:rsidP="008C3290">
      <w:pPr>
        <w:pStyle w:val="TitulliTitull"/>
      </w:pPr>
      <w:r w:rsidRPr="00546554">
        <w:t>Shtojcë</w:t>
      </w:r>
    </w:p>
    <w:p w:rsidR="008C3290" w:rsidRPr="008C3290" w:rsidRDefault="008C3290" w:rsidP="008C3290">
      <w:pPr>
        <w:pStyle w:val="TitulliTitull"/>
        <w:rPr>
          <w:sz w:val="20"/>
        </w:rPr>
      </w:pPr>
    </w:p>
    <w:p w:rsidR="00775450" w:rsidRPr="00546554" w:rsidRDefault="00775450" w:rsidP="00775450">
      <w:pPr>
        <w:pStyle w:val="Paragrafi"/>
        <w:rPr>
          <w:lang w:val="sq-AL"/>
        </w:rPr>
      </w:pPr>
      <w:r w:rsidRPr="00546554">
        <w:rPr>
          <w:lang w:val="sq-AL"/>
        </w:rPr>
        <w:t>1. U</w:t>
      </w:r>
      <w:r>
        <w:rPr>
          <w:lang w:val="sq-AL"/>
        </w:rPr>
        <w:t>dhëzimet e Bankës Botërore për disbursimet për p</w:t>
      </w:r>
      <w:r w:rsidRPr="00546554">
        <w:rPr>
          <w:lang w:val="sq-AL"/>
        </w:rPr>
        <w:t>rojektet, datë 1 maj 2006</w:t>
      </w:r>
      <w:r>
        <w:rPr>
          <w:lang w:val="sq-AL"/>
        </w:rPr>
        <w:t>;</w:t>
      </w:r>
      <w:r w:rsidRPr="00546554">
        <w:rPr>
          <w:lang w:val="sq-AL"/>
        </w:rPr>
        <w:t xml:space="preserve"> </w:t>
      </w:r>
    </w:p>
    <w:p w:rsidR="00775450" w:rsidRPr="00546554" w:rsidRDefault="00775450" w:rsidP="00775450">
      <w:pPr>
        <w:pStyle w:val="Paragrafi"/>
        <w:rPr>
          <w:lang w:val="sq-AL"/>
        </w:rPr>
      </w:pPr>
      <w:r>
        <w:rPr>
          <w:lang w:val="sq-AL"/>
        </w:rPr>
        <w:t>2. Formulari i  firmave të a</w:t>
      </w:r>
      <w:r w:rsidRPr="00546554">
        <w:rPr>
          <w:lang w:val="sq-AL"/>
        </w:rPr>
        <w:t>utorizuara</w:t>
      </w:r>
      <w:r>
        <w:rPr>
          <w:lang w:val="sq-AL"/>
        </w:rPr>
        <w:t>;</w:t>
      </w:r>
      <w:r w:rsidRPr="00546554">
        <w:rPr>
          <w:lang w:val="sq-AL"/>
        </w:rPr>
        <w:t xml:space="preserve"> </w:t>
      </w:r>
    </w:p>
    <w:p w:rsidR="00775450" w:rsidRPr="00546554" w:rsidRDefault="00775450" w:rsidP="00775450">
      <w:pPr>
        <w:pStyle w:val="Paragrafi"/>
        <w:rPr>
          <w:lang w:val="sq-AL"/>
        </w:rPr>
      </w:pPr>
      <w:r>
        <w:rPr>
          <w:lang w:val="sq-AL"/>
        </w:rPr>
        <w:t>3. Formulari i “Pasqyrës së s</w:t>
      </w:r>
      <w:r w:rsidRPr="00546554">
        <w:rPr>
          <w:lang w:val="sq-AL"/>
        </w:rPr>
        <w:t>hpenzimeve”</w:t>
      </w:r>
      <w:r>
        <w:rPr>
          <w:lang w:val="sq-AL"/>
        </w:rPr>
        <w:t>;</w:t>
      </w:r>
      <w:r w:rsidRPr="00546554">
        <w:rPr>
          <w:lang w:val="sq-AL"/>
        </w:rPr>
        <w:t xml:space="preserve"> </w:t>
      </w:r>
    </w:p>
    <w:p w:rsidR="00775450" w:rsidRPr="00546554" w:rsidRDefault="00775450" w:rsidP="00775450">
      <w:pPr>
        <w:pStyle w:val="Paragrafi"/>
        <w:rPr>
          <w:lang w:val="sq-AL"/>
        </w:rPr>
      </w:pPr>
      <w:r>
        <w:rPr>
          <w:lang w:val="sq-AL"/>
        </w:rPr>
        <w:t>4. Formulari i pagesave kundrejt k</w:t>
      </w:r>
      <w:r w:rsidRPr="00546554">
        <w:rPr>
          <w:lang w:val="sq-AL"/>
        </w:rPr>
        <w:t>ontratave</w:t>
      </w:r>
      <w:r>
        <w:rPr>
          <w:lang w:val="sq-AL"/>
        </w:rPr>
        <w:t xml:space="preserve"> që i nënshtrohen rishikimit p</w:t>
      </w:r>
      <w:r w:rsidRPr="00546554">
        <w:rPr>
          <w:lang w:val="sq-AL"/>
        </w:rPr>
        <w:t>araprak të Bankës Botërore</w:t>
      </w:r>
      <w:r>
        <w:rPr>
          <w:lang w:val="sq-AL"/>
        </w:rPr>
        <w:t>.</w:t>
      </w:r>
      <w:r w:rsidRPr="00546554">
        <w:rPr>
          <w:lang w:val="sq-AL"/>
        </w:rPr>
        <w:t xml:space="preserve"> </w:t>
      </w:r>
    </w:p>
    <w:p w:rsidR="00775450" w:rsidRPr="008C3290" w:rsidRDefault="00775450" w:rsidP="00775450">
      <w:pPr>
        <w:pStyle w:val="Paragrafi"/>
        <w:rPr>
          <w:sz w:val="26"/>
          <w:lang w:val="sq-AL"/>
        </w:rPr>
      </w:pPr>
    </w:p>
    <w:p w:rsidR="00775450" w:rsidRPr="00546554" w:rsidRDefault="00775450" w:rsidP="00775450">
      <w:pPr>
        <w:pStyle w:val="Paragrafi"/>
        <w:rPr>
          <w:lang w:val="sq-AL"/>
        </w:rPr>
      </w:pPr>
      <w:r w:rsidRPr="00546554">
        <w:rPr>
          <w:lang w:val="sq-AL"/>
        </w:rPr>
        <w:t xml:space="preserve">Përgatitur nga NEC </w:t>
      </w:r>
    </w:p>
    <w:p w:rsidR="00775450" w:rsidRPr="008C3290" w:rsidRDefault="00775450" w:rsidP="00775450">
      <w:pPr>
        <w:pStyle w:val="Paragrafi"/>
        <w:rPr>
          <w:lang w:val="sq-AL"/>
        </w:rPr>
      </w:pPr>
    </w:p>
    <w:p w:rsidR="00775450" w:rsidRPr="00546554" w:rsidRDefault="00775450" w:rsidP="00775450">
      <w:pPr>
        <w:pStyle w:val="Paragrafi"/>
        <w:rPr>
          <w:lang w:val="sq-AL"/>
        </w:rPr>
      </w:pPr>
      <w:r w:rsidRPr="00546554">
        <w:rPr>
          <w:lang w:val="sq-AL"/>
        </w:rPr>
        <w:t>Miratuar dhe për dijeni: K.B. Propst, B. Morata, LEGEM</w:t>
      </w:r>
    </w:p>
    <w:p w:rsidR="00775450" w:rsidRPr="00546554" w:rsidRDefault="00775450" w:rsidP="00775450">
      <w:pPr>
        <w:pStyle w:val="Paragrafi"/>
        <w:rPr>
          <w:lang w:val="sq-AL"/>
        </w:rPr>
      </w:pPr>
      <w:r w:rsidRPr="00546554">
        <w:rPr>
          <w:lang w:val="sq-AL"/>
        </w:rPr>
        <w:tab/>
      </w:r>
      <w:r w:rsidRPr="00546554">
        <w:rPr>
          <w:lang w:val="sq-AL"/>
        </w:rPr>
        <w:tab/>
      </w:r>
      <w:r w:rsidRPr="00546554">
        <w:rPr>
          <w:lang w:val="sq-AL"/>
        </w:rPr>
        <w:tab/>
        <w:t xml:space="preserve">   Ana Gjokutaj, ECSSD</w:t>
      </w:r>
    </w:p>
    <w:p w:rsidR="00775450" w:rsidRPr="00546554" w:rsidRDefault="00775450" w:rsidP="00775450">
      <w:pPr>
        <w:pStyle w:val="Paragrafi"/>
        <w:rPr>
          <w:lang w:val="sq-AL"/>
        </w:rPr>
      </w:pPr>
    </w:p>
    <w:tbl>
      <w:tblPr>
        <w:tblW w:w="0" w:type="auto"/>
        <w:tblLook w:val="0000" w:firstRow="0" w:lastRow="0" w:firstColumn="0" w:lastColumn="0" w:noHBand="0" w:noVBand="0"/>
      </w:tblPr>
      <w:tblGrid>
        <w:gridCol w:w="2448"/>
        <w:gridCol w:w="6408"/>
      </w:tblGrid>
      <w:tr w:rsidR="00775450" w:rsidRPr="00546554" w:rsidTr="00D16A1F">
        <w:tblPrEx>
          <w:tblCellMar>
            <w:top w:w="0" w:type="dxa"/>
            <w:bottom w:w="0" w:type="dxa"/>
          </w:tblCellMar>
        </w:tblPrEx>
        <w:tc>
          <w:tcPr>
            <w:tcW w:w="2448" w:type="dxa"/>
          </w:tcPr>
          <w:p w:rsidR="00775450" w:rsidRPr="00546554" w:rsidRDefault="00775450" w:rsidP="00D16A1F">
            <w:pPr>
              <w:pStyle w:val="Paragrafi"/>
              <w:ind w:firstLine="0"/>
              <w:rPr>
                <w:lang w:val="sq-AL"/>
              </w:rPr>
            </w:pPr>
            <w:r w:rsidRPr="00546554">
              <w:rPr>
                <w:lang w:val="sq-AL"/>
              </w:rPr>
              <w:t xml:space="preserve">Për dijeni me kopje: </w:t>
            </w:r>
          </w:p>
        </w:tc>
        <w:tc>
          <w:tcPr>
            <w:tcW w:w="6408" w:type="dxa"/>
          </w:tcPr>
          <w:p w:rsidR="00775450" w:rsidRPr="00546554" w:rsidRDefault="00775450" w:rsidP="00D16A1F">
            <w:pPr>
              <w:pStyle w:val="Paragrafi"/>
              <w:ind w:firstLine="0"/>
              <w:rPr>
                <w:lang w:val="sq-AL"/>
              </w:rPr>
            </w:pPr>
            <w:r>
              <w:rPr>
                <w:lang w:val="sq-AL"/>
              </w:rPr>
              <w:t>[Njësia e zbatimit të p</w:t>
            </w:r>
            <w:r w:rsidRPr="00546554">
              <w:rPr>
                <w:lang w:val="sq-AL"/>
              </w:rPr>
              <w:t>rojektit 1]</w:t>
            </w:r>
          </w:p>
          <w:p w:rsidR="00775450" w:rsidRPr="00546554" w:rsidRDefault="00775450" w:rsidP="00D16A1F">
            <w:pPr>
              <w:pStyle w:val="Paragrafi"/>
              <w:ind w:firstLine="0"/>
              <w:rPr>
                <w:lang w:val="sq-AL"/>
              </w:rPr>
            </w:pPr>
            <w:r w:rsidRPr="00546554">
              <w:rPr>
                <w:lang w:val="sq-AL"/>
              </w:rPr>
              <w:t>[Adresa e rrugës]</w:t>
            </w:r>
          </w:p>
          <w:p w:rsidR="00775450" w:rsidRPr="00546554" w:rsidRDefault="00775450" w:rsidP="00D16A1F">
            <w:pPr>
              <w:pStyle w:val="Paragrafi"/>
              <w:ind w:firstLine="0"/>
              <w:rPr>
                <w:lang w:val="sq-AL"/>
              </w:rPr>
            </w:pPr>
            <w:r w:rsidRPr="00546554">
              <w:rPr>
                <w:lang w:val="sq-AL"/>
              </w:rPr>
              <w:t>[qyteti], [vendi]</w:t>
            </w:r>
          </w:p>
          <w:p w:rsidR="00775450" w:rsidRPr="00546554" w:rsidRDefault="00775450" w:rsidP="00D16A1F">
            <w:pPr>
              <w:pStyle w:val="Paragrafi"/>
              <w:ind w:firstLine="0"/>
              <w:rPr>
                <w:lang w:val="sq-AL"/>
              </w:rPr>
            </w:pPr>
            <w:r w:rsidRPr="00546554">
              <w:rPr>
                <w:lang w:val="sq-AL"/>
              </w:rPr>
              <w:t>[adresa elektronike]</w:t>
            </w:r>
          </w:p>
          <w:p w:rsidR="00775450" w:rsidRDefault="00775450" w:rsidP="00D16A1F">
            <w:pPr>
              <w:pStyle w:val="Paragrafi"/>
              <w:ind w:firstLine="0"/>
              <w:rPr>
                <w:sz w:val="14"/>
                <w:lang w:val="sq-AL"/>
              </w:rPr>
            </w:pPr>
          </w:p>
          <w:p w:rsidR="008C3290" w:rsidRPr="008C3290" w:rsidRDefault="008C3290" w:rsidP="00D16A1F">
            <w:pPr>
              <w:pStyle w:val="Paragrafi"/>
              <w:ind w:firstLine="0"/>
              <w:rPr>
                <w:sz w:val="14"/>
                <w:lang w:val="sq-AL"/>
              </w:rPr>
            </w:pPr>
          </w:p>
          <w:p w:rsidR="00775450" w:rsidRPr="00546554" w:rsidRDefault="00775450" w:rsidP="00D16A1F">
            <w:pPr>
              <w:pStyle w:val="Paragrafi"/>
              <w:ind w:firstLine="0"/>
              <w:rPr>
                <w:lang w:val="sq-AL"/>
              </w:rPr>
            </w:pPr>
            <w:r>
              <w:rPr>
                <w:lang w:val="sq-AL"/>
              </w:rPr>
              <w:t>[Njësia e zbatimit të p</w:t>
            </w:r>
            <w:r w:rsidRPr="00546554">
              <w:rPr>
                <w:lang w:val="sq-AL"/>
              </w:rPr>
              <w:t>rojektit 2]</w:t>
            </w:r>
          </w:p>
          <w:p w:rsidR="00775450" w:rsidRPr="00546554" w:rsidRDefault="00775450" w:rsidP="00D16A1F">
            <w:pPr>
              <w:pStyle w:val="Paragrafi"/>
              <w:ind w:firstLine="0"/>
              <w:rPr>
                <w:lang w:val="sq-AL"/>
              </w:rPr>
            </w:pPr>
            <w:r w:rsidRPr="00546554">
              <w:rPr>
                <w:lang w:val="sq-AL"/>
              </w:rPr>
              <w:t>[Adresa e rrugës]</w:t>
            </w:r>
          </w:p>
          <w:p w:rsidR="00775450" w:rsidRPr="00546554" w:rsidRDefault="00775450" w:rsidP="00D16A1F">
            <w:pPr>
              <w:pStyle w:val="Paragrafi"/>
              <w:ind w:firstLine="0"/>
              <w:rPr>
                <w:lang w:val="sq-AL"/>
              </w:rPr>
            </w:pPr>
            <w:r w:rsidRPr="00546554">
              <w:rPr>
                <w:lang w:val="sq-AL"/>
              </w:rPr>
              <w:t>[qyteti], [vendi]</w:t>
            </w:r>
          </w:p>
          <w:p w:rsidR="00775450" w:rsidRPr="00546554" w:rsidRDefault="00775450" w:rsidP="00D16A1F">
            <w:pPr>
              <w:pStyle w:val="Paragrafi"/>
              <w:ind w:firstLine="0"/>
              <w:rPr>
                <w:lang w:val="sq-AL"/>
              </w:rPr>
            </w:pPr>
            <w:r w:rsidRPr="00546554">
              <w:rPr>
                <w:lang w:val="sq-AL"/>
              </w:rPr>
              <w:t>[adresa elektronike]</w:t>
            </w:r>
          </w:p>
          <w:p w:rsidR="00775450" w:rsidRPr="00546554" w:rsidRDefault="00775450" w:rsidP="00D16A1F">
            <w:pPr>
              <w:pStyle w:val="Paragrafi"/>
              <w:ind w:firstLine="0"/>
              <w:rPr>
                <w:lang w:val="sq-AL"/>
              </w:rPr>
            </w:pPr>
          </w:p>
        </w:tc>
      </w:tr>
    </w:tbl>
    <w:p w:rsidR="00775450" w:rsidRDefault="00775450" w:rsidP="00775450">
      <w:pPr>
        <w:pStyle w:val="Paragrafi"/>
        <w:rPr>
          <w:lang w:val="sq-AL"/>
        </w:rPr>
      </w:pPr>
    </w:p>
    <w:p w:rsidR="007653A6" w:rsidRPr="00546554" w:rsidRDefault="007653A6" w:rsidP="00775450">
      <w:pPr>
        <w:pStyle w:val="Paragrafi"/>
        <w:rPr>
          <w:lang w:val="sq-AL"/>
        </w:rPr>
      </w:pPr>
    </w:p>
    <w:p w:rsidR="00775450" w:rsidRPr="00546554" w:rsidRDefault="00775450" w:rsidP="008C3290">
      <w:pPr>
        <w:pStyle w:val="TitulliTitull"/>
      </w:pPr>
      <w:r w:rsidRPr="00546554">
        <w:t>Shtojcë 2</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(Koka e letrës)</w:t>
      </w:r>
    </w:p>
    <w:p w:rsidR="00775450" w:rsidRPr="00546554" w:rsidRDefault="00775450" w:rsidP="00775450">
      <w:pPr>
        <w:pStyle w:val="Paragrafi"/>
        <w:rPr>
          <w:lang w:val="sq-AL"/>
        </w:rPr>
      </w:pPr>
      <w:r w:rsidRPr="00546554">
        <w:rPr>
          <w:lang w:val="sq-AL"/>
        </w:rPr>
        <w:t>Ministria e Financave</w:t>
      </w:r>
    </w:p>
    <w:p w:rsidR="00775450" w:rsidRPr="00546554" w:rsidRDefault="00775450" w:rsidP="00775450">
      <w:pPr>
        <w:pStyle w:val="Paragrafi"/>
        <w:rPr>
          <w:lang w:val="sq-AL"/>
        </w:rPr>
      </w:pPr>
      <w:r w:rsidRPr="00546554">
        <w:rPr>
          <w:lang w:val="sq-AL"/>
        </w:rPr>
        <w:t>(Adresa e rrugës)</w:t>
      </w:r>
    </w:p>
    <w:p w:rsidR="00775450" w:rsidRPr="00546554" w:rsidRDefault="00775450" w:rsidP="00775450">
      <w:pPr>
        <w:pStyle w:val="Paragrafi"/>
        <w:rPr>
          <w:lang w:val="sq-AL"/>
        </w:rPr>
      </w:pPr>
      <w:r>
        <w:rPr>
          <w:lang w:val="sq-AL"/>
        </w:rPr>
        <w:t>(Qyteti, v</w:t>
      </w:r>
      <w:r w:rsidRPr="00546554">
        <w:rPr>
          <w:lang w:val="sq-AL"/>
        </w:rPr>
        <w:t>endi)</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(Datë)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The World Bank </w:t>
      </w:r>
    </w:p>
    <w:p w:rsidR="00775450" w:rsidRPr="00546554" w:rsidRDefault="00775450" w:rsidP="00775450">
      <w:pPr>
        <w:pStyle w:val="Paragrafi"/>
        <w:rPr>
          <w:lang w:val="sq-AL"/>
        </w:rPr>
      </w:pPr>
      <w:r w:rsidRPr="00546554">
        <w:rPr>
          <w:lang w:val="sq-AL"/>
        </w:rPr>
        <w:t xml:space="preserve">1818 H Street N.W </w:t>
      </w:r>
    </w:p>
    <w:p w:rsidR="00775450" w:rsidRPr="00546554" w:rsidRDefault="00775450" w:rsidP="00775450">
      <w:pPr>
        <w:pStyle w:val="Paragrafi"/>
        <w:rPr>
          <w:lang w:val="sq-AL"/>
        </w:rPr>
      </w:pPr>
      <w:r w:rsidRPr="00546554">
        <w:rPr>
          <w:lang w:val="sq-AL"/>
        </w:rPr>
        <w:t xml:space="preserve">Washington D.C. 20433 </w:t>
      </w:r>
    </w:p>
    <w:p w:rsidR="00775450" w:rsidRPr="00546554" w:rsidRDefault="00775450" w:rsidP="00775450">
      <w:pPr>
        <w:pStyle w:val="Paragrafi"/>
        <w:rPr>
          <w:lang w:val="sq-AL"/>
        </w:rPr>
      </w:pPr>
      <w:r w:rsidRPr="00546554">
        <w:rPr>
          <w:lang w:val="sq-AL"/>
        </w:rPr>
        <w:t xml:space="preserve">United States of America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Në vëmendje të: (Drejtor Vendi)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I nderuar (Drejtor Vendi):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Lënda: </w:t>
      </w:r>
    </w:p>
    <w:p w:rsidR="00775450" w:rsidRPr="00546554" w:rsidRDefault="00775450" w:rsidP="00775450">
      <w:pPr>
        <w:pStyle w:val="Paragrafi"/>
        <w:rPr>
          <w:lang w:val="sq-AL"/>
        </w:rPr>
      </w:pPr>
    </w:p>
    <w:p w:rsidR="00775450" w:rsidRPr="00546554" w:rsidRDefault="00775450" w:rsidP="00775450">
      <w:pPr>
        <w:pStyle w:val="Paragrafi"/>
        <w:rPr>
          <w:lang w:val="sq-AL"/>
        </w:rPr>
      </w:pPr>
      <w:r>
        <w:rPr>
          <w:lang w:val="sq-AL"/>
        </w:rPr>
        <w:t>I referohem Marrëveshjes së grant</w:t>
      </w:r>
      <w:r w:rsidRPr="00546554">
        <w:rPr>
          <w:lang w:val="sq-AL"/>
        </w:rPr>
        <w:t>it (“Marrëveshja”) ndërmjet (Bankës Ndërkombëtare për Rindërtim dhe Zhvillim (“Banka Botërore”) dhe Shqipërisë (“Marrësi</w:t>
      </w:r>
      <w:r>
        <w:rPr>
          <w:lang w:val="sq-AL"/>
        </w:rPr>
        <w:t>”), datë ______, që parashikon grantin e mësipërm. Për qëllimet e seksionit 3.04(b) të kushteve s</w:t>
      </w:r>
      <w:r w:rsidRPr="00546554">
        <w:rPr>
          <w:lang w:val="sq-AL"/>
        </w:rPr>
        <w:t>tandarde, sipas parashikimit në Marrëveshje, cilido</w:t>
      </w:r>
      <w:r w:rsidRPr="00B01A01">
        <w:rPr>
          <w:b/>
          <w:vertAlign w:val="superscript"/>
          <w:lang w:val="sq-AL"/>
        </w:rPr>
        <w:footnoteReference w:id="1"/>
      </w:r>
      <w:r w:rsidRPr="00B01A01">
        <w:rPr>
          <w:vertAlign w:val="superscript"/>
          <w:lang w:val="sq-AL"/>
        </w:rPr>
        <w:t xml:space="preserve"> </w:t>
      </w:r>
      <w:r w:rsidRPr="00546554">
        <w:rPr>
          <w:lang w:val="sq-AL"/>
        </w:rPr>
        <w:t>nga personat, ekzemplarët autentikë të firmave të të cilëve janë më poshtë, autorizohet në emër të Marrësit të nënshkruajë kërkesat për tërheqje (dhe kërkesat për një kon</w:t>
      </w:r>
      <w:r>
        <w:rPr>
          <w:lang w:val="sq-AL"/>
        </w:rPr>
        <w:t>tribut të veçantë) sipas këtij grant</w:t>
      </w:r>
      <w:r w:rsidRPr="00546554">
        <w:rPr>
          <w:lang w:val="sq-AL"/>
        </w:rPr>
        <w:t xml:space="preserve">i: </w:t>
      </w: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 xml:space="preserve">(Emër), (pozicioni) Ekzemplari i firmës: __________________ </w:t>
      </w:r>
    </w:p>
    <w:p w:rsidR="00775450" w:rsidRPr="00546554" w:rsidRDefault="00775450" w:rsidP="00775450">
      <w:pPr>
        <w:pStyle w:val="Paragrafi"/>
        <w:rPr>
          <w:lang w:val="sq-AL"/>
        </w:rPr>
      </w:pPr>
      <w:r w:rsidRPr="00546554">
        <w:rPr>
          <w:lang w:val="sq-AL"/>
        </w:rPr>
        <w:t xml:space="preserve">(Emër), (pozicioni) Ekzemplari i firmës: __________________ </w:t>
      </w:r>
    </w:p>
    <w:p w:rsidR="00775450" w:rsidRPr="00546554" w:rsidRDefault="00775450" w:rsidP="00775450">
      <w:pPr>
        <w:pStyle w:val="Paragrafi"/>
        <w:rPr>
          <w:lang w:val="sq-AL"/>
        </w:rPr>
      </w:pPr>
      <w:r w:rsidRPr="00546554">
        <w:rPr>
          <w:lang w:val="sq-AL"/>
        </w:rPr>
        <w:t xml:space="preserve">(Emër), (pozicioni) Ekzemplari i firmës: __________________  </w:t>
      </w:r>
    </w:p>
    <w:p w:rsidR="00775450" w:rsidRPr="00546554" w:rsidRDefault="00775450" w:rsidP="00775450">
      <w:pPr>
        <w:pStyle w:val="Paragrafi"/>
        <w:rPr>
          <w:lang w:val="sq-AL"/>
        </w:rPr>
      </w:pPr>
    </w:p>
    <w:p w:rsidR="00775450" w:rsidRPr="00546554" w:rsidRDefault="00775450" w:rsidP="00775450">
      <w:pPr>
        <w:pStyle w:val="Paragrafi"/>
        <w:rPr>
          <w:lang w:val="sq-AL"/>
        </w:rPr>
      </w:pPr>
    </w:p>
    <w:p w:rsidR="00775450" w:rsidRPr="00546554" w:rsidRDefault="00775450" w:rsidP="00775450">
      <w:pPr>
        <w:pStyle w:val="Paragrafi"/>
        <w:rPr>
          <w:lang w:val="sq-AL"/>
        </w:rPr>
      </w:pPr>
      <w:r w:rsidRPr="00546554">
        <w:rPr>
          <w:lang w:val="sq-AL"/>
        </w:rPr>
        <w:t>Sinqerisht i juaji</w:t>
      </w:r>
    </w:p>
    <w:p w:rsidR="00775450" w:rsidRPr="00546554" w:rsidRDefault="00775450" w:rsidP="00775450">
      <w:pPr>
        <w:pStyle w:val="Paragrafi"/>
        <w:rPr>
          <w:lang w:val="sq-AL"/>
        </w:rPr>
      </w:pPr>
      <w:r w:rsidRPr="00546554">
        <w:rPr>
          <w:lang w:val="sq-AL"/>
        </w:rPr>
        <w:t>(firmë)</w:t>
      </w:r>
    </w:p>
    <w:p w:rsidR="00775450" w:rsidRPr="00546554" w:rsidRDefault="00775450" w:rsidP="00775450">
      <w:pPr>
        <w:pStyle w:val="Paragrafi"/>
        <w:rPr>
          <w:lang w:val="sq-AL"/>
        </w:rPr>
      </w:pPr>
      <w:r w:rsidRPr="00546554">
        <w:rPr>
          <w:lang w:val="sq-AL"/>
        </w:rPr>
        <w:t>__________</w:t>
      </w:r>
    </w:p>
    <w:p w:rsidR="00775450" w:rsidRPr="00546554" w:rsidRDefault="00775450" w:rsidP="00775450">
      <w:pPr>
        <w:pStyle w:val="Paragrafi"/>
        <w:rPr>
          <w:lang w:val="sq-AL"/>
        </w:rPr>
      </w:pPr>
      <w:r w:rsidRPr="00546554">
        <w:rPr>
          <w:lang w:val="sq-AL"/>
        </w:rPr>
        <w:t>(pozicioni)</w:t>
      </w:r>
    </w:p>
    <w:p w:rsidR="00775450" w:rsidRDefault="00775450" w:rsidP="00775450">
      <w:pPr>
        <w:pStyle w:val="Paragrafi"/>
        <w:rPr>
          <w:lang w:val="sq-AL"/>
        </w:rPr>
      </w:pPr>
    </w:p>
    <w:p w:rsidR="008C3290" w:rsidRDefault="008C3290" w:rsidP="00775450">
      <w:pPr>
        <w:pStyle w:val="Paragrafi"/>
        <w:rPr>
          <w:lang w:val="sq-AL"/>
        </w:rPr>
      </w:pPr>
    </w:p>
    <w:p w:rsidR="008C3290" w:rsidRDefault="008C3290" w:rsidP="00775450">
      <w:pPr>
        <w:pStyle w:val="Paragrafi"/>
        <w:rPr>
          <w:lang w:val="sq-AL"/>
        </w:rPr>
      </w:pPr>
    </w:p>
    <w:p w:rsidR="008C3290" w:rsidRDefault="008C3290" w:rsidP="00775450">
      <w:pPr>
        <w:pStyle w:val="Paragrafi"/>
        <w:rPr>
          <w:lang w:val="sq-AL"/>
        </w:rPr>
      </w:pPr>
    </w:p>
    <w:p w:rsidR="008C3290" w:rsidRDefault="008C3290" w:rsidP="00775450">
      <w:pPr>
        <w:pStyle w:val="Paragrafi"/>
        <w:rPr>
          <w:lang w:val="sq-AL"/>
        </w:rPr>
      </w:pPr>
    </w:p>
    <w:p w:rsidR="008C3290" w:rsidRDefault="008C3290" w:rsidP="00775450">
      <w:pPr>
        <w:pStyle w:val="Paragrafi"/>
        <w:rPr>
          <w:lang w:val="sq-AL"/>
        </w:rPr>
      </w:pPr>
    </w:p>
    <w:p w:rsidR="008C3290" w:rsidRPr="00546554" w:rsidRDefault="008C3290" w:rsidP="00775450">
      <w:pPr>
        <w:pStyle w:val="Paragrafi"/>
        <w:rPr>
          <w:lang w:val="sq-AL"/>
        </w:rPr>
      </w:pPr>
    </w:p>
    <w:p w:rsidR="00DC0710" w:rsidRPr="00CA4CB7" w:rsidRDefault="00A85853" w:rsidP="00D5042B">
      <w:pPr>
        <w:pStyle w:val="Akti"/>
      </w:pPr>
      <w:r w:rsidRPr="00CA4CB7">
        <w:t>VENDI</w:t>
      </w:r>
      <w:r w:rsidR="00DC0710" w:rsidRPr="00CA4CB7">
        <w:t>M</w:t>
      </w:r>
    </w:p>
    <w:p w:rsidR="00A85853" w:rsidRPr="00CA4CB7" w:rsidRDefault="00A85853" w:rsidP="00D5042B">
      <w:pPr>
        <w:pStyle w:val="NumriData"/>
        <w:rPr>
          <w:szCs w:val="22"/>
        </w:rPr>
      </w:pPr>
      <w:r w:rsidRPr="00CA4CB7">
        <w:rPr>
          <w:szCs w:val="22"/>
        </w:rPr>
        <w:t>Nr.</w:t>
      </w:r>
      <w:r w:rsidR="008E067E" w:rsidRPr="00CA4CB7">
        <w:rPr>
          <w:szCs w:val="22"/>
        </w:rPr>
        <w:t>62, dat</w:t>
      </w:r>
      <w:r w:rsidR="00C264E3" w:rsidRPr="00CA4CB7">
        <w:rPr>
          <w:szCs w:val="22"/>
        </w:rPr>
        <w:t>ë</w:t>
      </w:r>
      <w:r w:rsidR="008E067E" w:rsidRPr="00CA4CB7">
        <w:rPr>
          <w:szCs w:val="22"/>
        </w:rPr>
        <w:t xml:space="preserve"> 3.2.2010</w:t>
      </w:r>
    </w:p>
    <w:p w:rsidR="00DC0710" w:rsidRPr="00CA4CB7" w:rsidRDefault="00DC0710" w:rsidP="00A85853">
      <w:pPr>
        <w:pStyle w:val="Paragrafi"/>
        <w:rPr>
          <w:szCs w:val="22"/>
        </w:rPr>
      </w:pPr>
      <w:r w:rsidRPr="00CA4CB7">
        <w:rPr>
          <w:szCs w:val="22"/>
        </w:rPr>
        <w:t> </w:t>
      </w:r>
    </w:p>
    <w:p w:rsidR="00DC0710" w:rsidRPr="00CA4CB7" w:rsidRDefault="00DC0710" w:rsidP="00C264E3">
      <w:pPr>
        <w:pStyle w:val="Titulli"/>
      </w:pPr>
      <w:r w:rsidRPr="00CA4CB7">
        <w:t>PËR</w:t>
      </w:r>
      <w:r w:rsidR="00A85853" w:rsidRPr="00CA4CB7">
        <w:t xml:space="preserve"> SHPRONËSIMIN, PËR </w:t>
      </w:r>
      <w:r w:rsidRPr="00CA4CB7">
        <w:t>INTERES PUBLIK, TË PRONARIT TË PASURISË SË PALUAJTSHME, PRONË PRIVATE, QË</w:t>
      </w:r>
      <w:r w:rsidR="007975D4" w:rsidRPr="00CA4CB7">
        <w:t xml:space="preserve"> PREKET NGA NDËRTIMI I RRUGËS “TRANSBALLKANIKE”</w:t>
      </w:r>
      <w:r w:rsidRPr="00CA4CB7">
        <w:t>, VLORË</w:t>
      </w:r>
    </w:p>
    <w:p w:rsidR="00DC0710" w:rsidRPr="00CA4CB7" w:rsidRDefault="00DC0710" w:rsidP="00A85853">
      <w:pPr>
        <w:pStyle w:val="Paragrafi"/>
        <w:rPr>
          <w:szCs w:val="22"/>
        </w:rPr>
      </w:pPr>
      <w:r w:rsidRPr="00CA4CB7">
        <w:rPr>
          <w:szCs w:val="22"/>
        </w:rPr>
        <w:t> </w:t>
      </w:r>
    </w:p>
    <w:p w:rsidR="00DC0710" w:rsidRPr="00CA4CB7" w:rsidRDefault="00DC0710" w:rsidP="00A85853">
      <w:pPr>
        <w:pStyle w:val="Paragrafi"/>
        <w:rPr>
          <w:szCs w:val="22"/>
        </w:rPr>
      </w:pPr>
      <w:r w:rsidRPr="00CA4CB7">
        <w:rPr>
          <w:szCs w:val="22"/>
        </w:rPr>
        <w:t>Në mbështetje të nenit 100 të Kushtetutë</w:t>
      </w:r>
      <w:r w:rsidR="006A072D" w:rsidRPr="00CA4CB7">
        <w:rPr>
          <w:szCs w:val="22"/>
        </w:rPr>
        <w:t>s, të neneve 5, pika 1, 20 e 21</w:t>
      </w:r>
      <w:r w:rsidRPr="00CA4CB7">
        <w:rPr>
          <w:szCs w:val="22"/>
        </w:rPr>
        <w:t xml:space="preserve">  të </w:t>
      </w:r>
      <w:r w:rsidR="006A072D" w:rsidRPr="00CA4CB7">
        <w:rPr>
          <w:szCs w:val="22"/>
        </w:rPr>
        <w:t>ligjit nr.8561, datë 22.12.1999</w:t>
      </w:r>
      <w:r w:rsidRPr="00CA4CB7">
        <w:rPr>
          <w:szCs w:val="22"/>
        </w:rPr>
        <w:t xml:space="preserve"> “Për shpronësimet dhe marrjen në përdorim të përkohshëm të pasurisë, pronë private, për i</w:t>
      </w:r>
      <w:r w:rsidR="004A6052">
        <w:rPr>
          <w:szCs w:val="22"/>
        </w:rPr>
        <w:t>nteres publik”, dhe  të nenit 8</w:t>
      </w:r>
      <w:r w:rsidRPr="00CA4CB7">
        <w:rPr>
          <w:szCs w:val="22"/>
        </w:rPr>
        <w:t xml:space="preserve"> të </w:t>
      </w:r>
      <w:r w:rsidR="004A6052">
        <w:rPr>
          <w:szCs w:val="22"/>
        </w:rPr>
        <w:t>ligjit nr.9839, datë 26.11.2007</w:t>
      </w:r>
      <w:r w:rsidRPr="00CA4CB7">
        <w:rPr>
          <w:szCs w:val="22"/>
        </w:rPr>
        <w:t xml:space="preserve"> “Për </w:t>
      </w:r>
      <w:r w:rsidR="004A6052" w:rsidRPr="00CA4CB7">
        <w:rPr>
          <w:szCs w:val="22"/>
        </w:rPr>
        <w:t xml:space="preserve">Buxhetin </w:t>
      </w:r>
      <w:r w:rsidRPr="00CA4CB7">
        <w:rPr>
          <w:szCs w:val="22"/>
        </w:rPr>
        <w:t xml:space="preserve">e </w:t>
      </w:r>
      <w:r w:rsidR="004A6052" w:rsidRPr="00CA4CB7">
        <w:rPr>
          <w:szCs w:val="22"/>
        </w:rPr>
        <w:t>Shtetit</w:t>
      </w:r>
      <w:r w:rsidRPr="00CA4CB7">
        <w:rPr>
          <w:szCs w:val="22"/>
        </w:rPr>
        <w:t xml:space="preserve"> të vitit 2008”, të ndryshuar,  me propozimin e </w:t>
      </w:r>
      <w:r w:rsidR="00C07C3A" w:rsidRPr="00CA4CB7">
        <w:rPr>
          <w:szCs w:val="22"/>
        </w:rPr>
        <w:t xml:space="preserve">Ministrit </w:t>
      </w:r>
      <w:r w:rsidRPr="00CA4CB7">
        <w:rPr>
          <w:szCs w:val="22"/>
        </w:rPr>
        <w:t xml:space="preserve">të Punëve Publike, Transportit dhe Telekomunikacionit, Këshilli i Ministrave </w:t>
      </w:r>
    </w:p>
    <w:p w:rsidR="00DC0710" w:rsidRPr="00CA4CB7" w:rsidRDefault="00DC0710" w:rsidP="00A85853">
      <w:pPr>
        <w:pStyle w:val="Paragrafi"/>
        <w:rPr>
          <w:szCs w:val="22"/>
        </w:rPr>
      </w:pPr>
      <w:r w:rsidRPr="00CA4CB7">
        <w:rPr>
          <w:szCs w:val="22"/>
        </w:rPr>
        <w:t> </w:t>
      </w:r>
    </w:p>
    <w:p w:rsidR="00DC0710" w:rsidRPr="00CA4CB7" w:rsidRDefault="008E067E" w:rsidP="00C264E3">
      <w:pPr>
        <w:pStyle w:val="VENDOSI"/>
      </w:pPr>
      <w:r w:rsidRPr="00CA4CB7">
        <w:t>VENDOSI</w:t>
      </w:r>
      <w:r w:rsidR="00DC0710" w:rsidRPr="00CA4CB7">
        <w:t>:</w:t>
      </w:r>
    </w:p>
    <w:p w:rsidR="00DC0710" w:rsidRPr="00CA4CB7" w:rsidRDefault="00DC0710" w:rsidP="00A85853">
      <w:pPr>
        <w:pStyle w:val="Paragrafi"/>
        <w:rPr>
          <w:szCs w:val="22"/>
        </w:rPr>
      </w:pPr>
      <w:r w:rsidRPr="00CA4CB7">
        <w:rPr>
          <w:szCs w:val="22"/>
        </w:rPr>
        <w:t> </w:t>
      </w:r>
    </w:p>
    <w:p w:rsidR="00DC0710" w:rsidRPr="00CA4CB7" w:rsidRDefault="00DC0710" w:rsidP="008E067E">
      <w:pPr>
        <w:pStyle w:val="Paragrafi"/>
        <w:rPr>
          <w:szCs w:val="22"/>
        </w:rPr>
      </w:pPr>
      <w:r w:rsidRPr="00CA4CB7">
        <w:rPr>
          <w:szCs w:val="22"/>
        </w:rPr>
        <w:t>1. Shpronësimin, për interes publik, të pronarit të pasurisë së paluajtshme, pronë private, që preket nga ndërtimi i rrugës “Transballkanike” Vlorë. </w:t>
      </w:r>
    </w:p>
    <w:p w:rsidR="00DC0710" w:rsidRPr="00CA4CB7" w:rsidRDefault="00DC0710" w:rsidP="008E067E">
      <w:pPr>
        <w:pStyle w:val="Paragrafi"/>
        <w:rPr>
          <w:szCs w:val="22"/>
        </w:rPr>
      </w:pPr>
      <w:r w:rsidRPr="00CA4CB7">
        <w:rPr>
          <w:szCs w:val="22"/>
        </w:rPr>
        <w:t>2. Shpronësimi bëhet në favor të Drejtorisë së Përgjithshme të Rrugëve.</w:t>
      </w:r>
    </w:p>
    <w:p w:rsidR="00DC0710" w:rsidRPr="00CA4CB7" w:rsidRDefault="00DC0710" w:rsidP="008E067E">
      <w:pPr>
        <w:pStyle w:val="Paragrafi"/>
        <w:rPr>
          <w:szCs w:val="22"/>
        </w:rPr>
      </w:pPr>
      <w:r w:rsidRPr="00CA4CB7">
        <w:rPr>
          <w:szCs w:val="22"/>
        </w:rPr>
        <w:t>3. Pronari i pasurisë së paluajtshme, që shpronësohet, shtetasi Albert Hamdi Veizi, të kompensohet në vlerë të plotë, sipas masës së kompensimit përkatës, që paraqitet në tabelën bashkëlidhur  këtij  vendimi, për 45 (dyzet e pesë) m</w:t>
      </w:r>
      <w:r w:rsidRPr="00CA4CB7">
        <w:rPr>
          <w:szCs w:val="22"/>
          <w:vertAlign w:val="superscript"/>
        </w:rPr>
        <w:t>2</w:t>
      </w:r>
      <w:r w:rsidRPr="00CA4CB7">
        <w:rPr>
          <w:szCs w:val="22"/>
        </w:rPr>
        <w:t>,  sipërfaqe ndërtimi</w:t>
      </w:r>
      <w:r w:rsidR="0011001C">
        <w:rPr>
          <w:szCs w:val="22"/>
        </w:rPr>
        <w:t>,</w:t>
      </w:r>
      <w:r w:rsidRPr="00CA4CB7">
        <w:rPr>
          <w:szCs w:val="22"/>
        </w:rPr>
        <w:t xml:space="preserve">   vlerësuar me çmimin 67 100 (gjashtëdhjetë e shtatë mijë e njëqind) lekë/m</w:t>
      </w:r>
      <w:r w:rsidRPr="00CA4CB7">
        <w:rPr>
          <w:szCs w:val="22"/>
          <w:vertAlign w:val="superscript"/>
        </w:rPr>
        <w:t>2</w:t>
      </w:r>
      <w:r w:rsidRPr="00CA4CB7">
        <w:rPr>
          <w:szCs w:val="22"/>
        </w:rPr>
        <w:t>, me një vlerë të përgjithshme shpronësimi prej 3 019 500 (tre milionë e nëntëmbëdhjetë mijë e pesëqind) lekë.  </w:t>
      </w:r>
    </w:p>
    <w:p w:rsidR="00DC0710" w:rsidRPr="00CA4CB7" w:rsidRDefault="00DC0710" w:rsidP="008E067E">
      <w:pPr>
        <w:pStyle w:val="Paragrafi"/>
        <w:rPr>
          <w:szCs w:val="22"/>
        </w:rPr>
      </w:pPr>
      <w:r w:rsidRPr="00CA4CB7">
        <w:rPr>
          <w:szCs w:val="22"/>
        </w:rPr>
        <w:t>4. Vlera totale e shpronësimit prej 3 019 500 (tre milionë e nëntëmbëdhjetë mijë e pesëqind) lekësh, të përballohet nga “Llogaria e veçantë” e Ministrisë së Financave në</w:t>
      </w:r>
      <w:r w:rsidR="009517C1">
        <w:rPr>
          <w:szCs w:val="22"/>
        </w:rPr>
        <w:t xml:space="preserve"> Bankën e Shqipërisë, “Fondi i s</w:t>
      </w:r>
      <w:r w:rsidRPr="00CA4CB7">
        <w:rPr>
          <w:szCs w:val="22"/>
        </w:rPr>
        <w:t>hpronësimeve”.</w:t>
      </w:r>
    </w:p>
    <w:p w:rsidR="00DC0710" w:rsidRPr="00CA4CB7" w:rsidRDefault="00DC0710" w:rsidP="008E067E">
      <w:pPr>
        <w:pStyle w:val="Paragrafi"/>
        <w:rPr>
          <w:szCs w:val="22"/>
        </w:rPr>
      </w:pPr>
      <w:r w:rsidRPr="00CA4CB7">
        <w:rPr>
          <w:szCs w:val="22"/>
        </w:rPr>
        <w:t>5. Shpronësimi të fillojë më 15.2.2010 dhe të përfundojë më 15.5.2010.</w:t>
      </w:r>
    </w:p>
    <w:p w:rsidR="00DC0710" w:rsidRPr="00CA4CB7" w:rsidRDefault="00DC0710" w:rsidP="008E067E">
      <w:pPr>
        <w:pStyle w:val="Paragrafi"/>
        <w:rPr>
          <w:szCs w:val="22"/>
        </w:rPr>
      </w:pPr>
      <w:r w:rsidRPr="00CA4CB7">
        <w:rPr>
          <w:szCs w:val="22"/>
        </w:rPr>
        <w:t>6. Pronari i listës, që i bashkëlidhet këtij vendimi, për të cilin është bërë shënimi “Konfirmim nga ZRPP-ja”, të kompensohet, për efekt shpronësimi, pasi të ketë paraqitur dokumentacionin e plotë të pronësisë, pranë Drejtorisë së Përgjithshme të Rrugëve.</w:t>
      </w:r>
    </w:p>
    <w:p w:rsidR="00DC0710" w:rsidRPr="00CA4CB7" w:rsidRDefault="00DC0710" w:rsidP="008E067E">
      <w:pPr>
        <w:pStyle w:val="Paragrafi"/>
        <w:rPr>
          <w:szCs w:val="22"/>
        </w:rPr>
      </w:pPr>
      <w:r w:rsidRPr="00CA4CB7">
        <w:rPr>
          <w:szCs w:val="22"/>
        </w:rPr>
        <w:t>7. Drejtoria e Përgjithshme e Rrugëve, të kryejë likuidimin e pronarit të pasurisë së paluajtshme,</w:t>
      </w:r>
      <w:r w:rsidR="00B16711">
        <w:rPr>
          <w:szCs w:val="22"/>
        </w:rPr>
        <w:t xml:space="preserve"> që shpronësohet, sipas pikës 5</w:t>
      </w:r>
      <w:r w:rsidRPr="00CA4CB7">
        <w:rPr>
          <w:szCs w:val="22"/>
        </w:rPr>
        <w:t xml:space="preserve"> të këtij vendimi, dhe të dokumentacionit të pronësisë.</w:t>
      </w:r>
    </w:p>
    <w:p w:rsidR="00DC0710" w:rsidRPr="00CA4CB7" w:rsidRDefault="00DC0710" w:rsidP="008E067E">
      <w:pPr>
        <w:pStyle w:val="Paragrafi"/>
        <w:rPr>
          <w:szCs w:val="22"/>
        </w:rPr>
      </w:pPr>
      <w:r w:rsidRPr="00CA4CB7">
        <w:rPr>
          <w:szCs w:val="22"/>
        </w:rPr>
        <w:t>8. Ngarkohen Ministria e Punëve Publike, Transportit dhe Telekomunikacionit, Ministria e Financave dhe Drejtoria e Përgjithshme e Rrugëve për zbatimin e këtij  vendimi. </w:t>
      </w:r>
    </w:p>
    <w:p w:rsidR="00DC0710" w:rsidRPr="00CA4CB7" w:rsidRDefault="00DC0710" w:rsidP="00A85853">
      <w:pPr>
        <w:pStyle w:val="Paragrafi"/>
        <w:rPr>
          <w:szCs w:val="22"/>
        </w:rPr>
      </w:pPr>
      <w:r w:rsidRPr="00CA4CB7">
        <w:rPr>
          <w:szCs w:val="22"/>
        </w:rPr>
        <w:t xml:space="preserve"> Ky vendim hyn në fuqi menjëherë dh</w:t>
      </w:r>
      <w:r w:rsidR="006A072D" w:rsidRPr="00CA4CB7">
        <w:rPr>
          <w:szCs w:val="22"/>
        </w:rPr>
        <w:t>e botohet në Fletoren  Zyrtare</w:t>
      </w:r>
      <w:r w:rsidRPr="00CA4CB7">
        <w:rPr>
          <w:szCs w:val="22"/>
        </w:rPr>
        <w:t xml:space="preserve">.  </w:t>
      </w:r>
    </w:p>
    <w:p w:rsidR="00DC0710" w:rsidRPr="00CA4CB7" w:rsidRDefault="00DC0710" w:rsidP="008E067E">
      <w:pPr>
        <w:pStyle w:val="Paragrafi"/>
        <w:rPr>
          <w:szCs w:val="22"/>
        </w:rPr>
      </w:pPr>
      <w:r w:rsidRPr="00CA4CB7">
        <w:rPr>
          <w:szCs w:val="22"/>
        </w:rPr>
        <w:t xml:space="preserve">           </w:t>
      </w:r>
    </w:p>
    <w:p w:rsidR="00DC0710" w:rsidRPr="00CA4CB7" w:rsidRDefault="008E067E" w:rsidP="00C264E3">
      <w:pPr>
        <w:pStyle w:val="Autoriteti"/>
      </w:pPr>
      <w:r w:rsidRPr="00CA4CB7">
        <w:t>KRYEMINISTR</w:t>
      </w:r>
      <w:r w:rsidR="00DC0710" w:rsidRPr="00CA4CB7">
        <w:t>I </w:t>
      </w:r>
    </w:p>
    <w:p w:rsidR="00DC0710" w:rsidRPr="00CA4CB7" w:rsidRDefault="008E067E" w:rsidP="00C264E3">
      <w:pPr>
        <w:pStyle w:val="AutoritetiEmer"/>
      </w:pPr>
      <w:r w:rsidRPr="00CA4CB7">
        <w:t>Sali Berisha</w:t>
      </w:r>
    </w:p>
    <w:p w:rsidR="00461F16" w:rsidRPr="00CA4CB7" w:rsidRDefault="00461F16" w:rsidP="00A85853">
      <w:pPr>
        <w:pStyle w:val="Paragrafi"/>
        <w:rPr>
          <w:szCs w:val="22"/>
        </w:rPr>
      </w:pPr>
    </w:p>
    <w:p w:rsidR="003E5039" w:rsidRPr="00CA4CB7" w:rsidRDefault="003E5039" w:rsidP="00A85853">
      <w:pPr>
        <w:pStyle w:val="Paragrafi"/>
        <w:rPr>
          <w:szCs w:val="22"/>
        </w:rPr>
      </w:pPr>
    </w:p>
    <w:p w:rsidR="003E5039" w:rsidRPr="00CA4CB7" w:rsidRDefault="003E5039" w:rsidP="00CF6F61">
      <w:pPr>
        <w:pStyle w:val="Paragrafi"/>
        <w:jc w:val="center"/>
        <w:rPr>
          <w:szCs w:val="22"/>
        </w:rPr>
      </w:pPr>
      <w:r w:rsidRPr="00CA4CB7">
        <w:rPr>
          <w:szCs w:val="22"/>
        </w:rPr>
        <w:t>LISTA E PRONARIT T</w:t>
      </w:r>
      <w:r w:rsidR="00C264E3" w:rsidRPr="00CA4CB7">
        <w:rPr>
          <w:szCs w:val="22"/>
        </w:rPr>
        <w:t>Ë</w:t>
      </w:r>
      <w:r w:rsidRPr="00CA4CB7">
        <w:rPr>
          <w:szCs w:val="22"/>
        </w:rPr>
        <w:t xml:space="preserve"> PASURIS</w:t>
      </w:r>
      <w:r w:rsidR="00C264E3" w:rsidRPr="00CA4CB7">
        <w:rPr>
          <w:szCs w:val="22"/>
        </w:rPr>
        <w:t>Ë</w:t>
      </w:r>
      <w:r w:rsidRPr="00CA4CB7">
        <w:rPr>
          <w:szCs w:val="22"/>
        </w:rPr>
        <w:t xml:space="preserve"> S</w:t>
      </w:r>
      <w:r w:rsidR="00C264E3" w:rsidRPr="00CA4CB7">
        <w:rPr>
          <w:szCs w:val="22"/>
        </w:rPr>
        <w:t>Ë</w:t>
      </w:r>
      <w:r w:rsidRPr="00CA4CB7">
        <w:rPr>
          <w:szCs w:val="22"/>
        </w:rPr>
        <w:t xml:space="preserve"> PALUAJTSHME</w:t>
      </w:r>
      <w:r w:rsidR="00146506">
        <w:rPr>
          <w:szCs w:val="22"/>
        </w:rPr>
        <w:t>,</w:t>
      </w:r>
      <w:r w:rsidRPr="00CA4CB7">
        <w:rPr>
          <w:szCs w:val="22"/>
        </w:rPr>
        <w:t xml:space="preserve"> PRON</w:t>
      </w:r>
      <w:r w:rsidR="00C264E3" w:rsidRPr="00CA4CB7">
        <w:rPr>
          <w:szCs w:val="22"/>
        </w:rPr>
        <w:t>Ë</w:t>
      </w:r>
      <w:r w:rsidRPr="00CA4CB7">
        <w:rPr>
          <w:szCs w:val="22"/>
        </w:rPr>
        <w:t xml:space="preserve"> PRIVATE</w:t>
      </w:r>
    </w:p>
    <w:p w:rsidR="003E5039" w:rsidRPr="00CA4CB7" w:rsidRDefault="003E5039" w:rsidP="00CF6F61">
      <w:pPr>
        <w:pStyle w:val="Paragrafi"/>
        <w:jc w:val="center"/>
        <w:rPr>
          <w:szCs w:val="22"/>
        </w:rPr>
      </w:pPr>
      <w:r w:rsidRPr="00CA4CB7">
        <w:rPr>
          <w:szCs w:val="22"/>
        </w:rPr>
        <w:t>Q</w:t>
      </w:r>
      <w:r w:rsidR="00C264E3" w:rsidRPr="00CA4CB7">
        <w:rPr>
          <w:szCs w:val="22"/>
        </w:rPr>
        <w:t>Ë</w:t>
      </w:r>
      <w:r w:rsidRPr="00CA4CB7">
        <w:rPr>
          <w:szCs w:val="22"/>
        </w:rPr>
        <w:t xml:space="preserve"> PREKET SI REZULTAT </w:t>
      </w:r>
      <w:r w:rsidR="00FB5C10">
        <w:rPr>
          <w:szCs w:val="22"/>
        </w:rPr>
        <w:t xml:space="preserve">I </w:t>
      </w:r>
      <w:r w:rsidRPr="00CA4CB7">
        <w:rPr>
          <w:szCs w:val="22"/>
        </w:rPr>
        <w:t>RRUG</w:t>
      </w:r>
      <w:r w:rsidR="00C264E3" w:rsidRPr="00CA4CB7">
        <w:rPr>
          <w:szCs w:val="22"/>
        </w:rPr>
        <w:t>Ë</w:t>
      </w:r>
      <w:r w:rsidRPr="00CA4CB7">
        <w:rPr>
          <w:szCs w:val="22"/>
        </w:rPr>
        <w:t>S “TRANSBALLKANIKE”</w:t>
      </w:r>
    </w:p>
    <w:p w:rsidR="003E5039" w:rsidRPr="00CA4CB7" w:rsidRDefault="003E5039" w:rsidP="00A85853">
      <w:pPr>
        <w:pStyle w:val="Paragrafi"/>
        <w:rPr>
          <w:szCs w:val="22"/>
        </w:rPr>
      </w:pPr>
    </w:p>
    <w:p w:rsidR="003E5039" w:rsidRPr="00CA4CB7" w:rsidRDefault="003E5039" w:rsidP="00A85853">
      <w:pPr>
        <w:pStyle w:val="Paragrafi"/>
        <w:rPr>
          <w:szCs w:val="22"/>
        </w:rPr>
      </w:pPr>
      <w:r w:rsidRPr="00CA4CB7">
        <w:rPr>
          <w:szCs w:val="22"/>
        </w:rPr>
        <w:t>Lloji i pasuris</w:t>
      </w:r>
      <w:r w:rsidR="00C264E3" w:rsidRPr="00CA4CB7">
        <w:rPr>
          <w:szCs w:val="22"/>
        </w:rPr>
        <w:t>ë</w:t>
      </w:r>
      <w:r w:rsidRPr="00CA4CB7">
        <w:rPr>
          <w:szCs w:val="22"/>
        </w:rPr>
        <w:t xml:space="preserve"> s</w:t>
      </w:r>
      <w:r w:rsidR="00C264E3" w:rsidRPr="00CA4CB7">
        <w:rPr>
          <w:szCs w:val="22"/>
        </w:rPr>
        <w:t>ë</w:t>
      </w:r>
      <w:r w:rsidR="00FB5C10">
        <w:rPr>
          <w:szCs w:val="22"/>
        </w:rPr>
        <w:t xml:space="preserve"> patundshme: o</w:t>
      </w:r>
      <w:r w:rsidRPr="00CA4CB7">
        <w:rPr>
          <w:szCs w:val="22"/>
        </w:rPr>
        <w:t>bjekt</w:t>
      </w:r>
    </w:p>
    <w:p w:rsidR="003E5039" w:rsidRPr="00CA4CB7" w:rsidRDefault="003E5039" w:rsidP="00A85853">
      <w:pPr>
        <w:pStyle w:val="Paragrafi"/>
        <w:rPr>
          <w:szCs w:val="22"/>
        </w:rPr>
      </w:pPr>
    </w:p>
    <w:tbl>
      <w:tblPr>
        <w:tblStyle w:val="TableGrid"/>
        <w:tblW w:w="5000" w:type="pct"/>
        <w:tblLook w:val="01E0" w:firstRow="1" w:lastRow="1" w:firstColumn="1" w:lastColumn="1" w:noHBand="0" w:noVBand="0"/>
      </w:tblPr>
      <w:tblGrid>
        <w:gridCol w:w="515"/>
        <w:gridCol w:w="733"/>
        <w:gridCol w:w="802"/>
        <w:gridCol w:w="970"/>
        <w:gridCol w:w="880"/>
        <w:gridCol w:w="880"/>
        <w:gridCol w:w="615"/>
        <w:gridCol w:w="615"/>
        <w:gridCol w:w="803"/>
        <w:gridCol w:w="1035"/>
        <w:gridCol w:w="1439"/>
      </w:tblGrid>
      <w:tr w:rsidR="00397AA7" w:rsidRPr="00C6769B">
        <w:tc>
          <w:tcPr>
            <w:tcW w:w="277" w:type="pct"/>
            <w:vMerge w:val="restart"/>
            <w:vAlign w:val="center"/>
          </w:tcPr>
          <w:p w:rsidR="00397AA7" w:rsidRPr="00C6769B" w:rsidRDefault="00397AA7" w:rsidP="00E42813">
            <w:pPr>
              <w:pStyle w:val="Paragrafi"/>
              <w:ind w:firstLine="0"/>
              <w:jc w:val="center"/>
              <w:rPr>
                <w:b/>
                <w:sz w:val="20"/>
              </w:rPr>
            </w:pPr>
            <w:r w:rsidRPr="00C6769B">
              <w:rPr>
                <w:b/>
                <w:sz w:val="20"/>
              </w:rPr>
              <w:t>Nr.</w:t>
            </w:r>
          </w:p>
        </w:tc>
        <w:tc>
          <w:tcPr>
            <w:tcW w:w="395" w:type="pct"/>
            <w:vMerge w:val="restart"/>
            <w:vAlign w:val="center"/>
          </w:tcPr>
          <w:p w:rsidR="00397AA7" w:rsidRPr="00C6769B" w:rsidRDefault="00397AA7" w:rsidP="00E42813">
            <w:pPr>
              <w:pStyle w:val="Paragrafi"/>
              <w:ind w:firstLine="0"/>
              <w:jc w:val="center"/>
              <w:rPr>
                <w:b/>
                <w:sz w:val="20"/>
              </w:rPr>
            </w:pPr>
            <w:r w:rsidRPr="00C6769B">
              <w:rPr>
                <w:b/>
                <w:sz w:val="20"/>
              </w:rPr>
              <w:t>Emri</w:t>
            </w:r>
          </w:p>
        </w:tc>
        <w:tc>
          <w:tcPr>
            <w:tcW w:w="432" w:type="pct"/>
            <w:vMerge w:val="restart"/>
            <w:vAlign w:val="center"/>
          </w:tcPr>
          <w:p w:rsidR="00397AA7" w:rsidRPr="00C6769B" w:rsidRDefault="00397AA7" w:rsidP="00E42813">
            <w:pPr>
              <w:pStyle w:val="Paragrafi"/>
              <w:ind w:firstLine="0"/>
              <w:jc w:val="center"/>
              <w:rPr>
                <w:b/>
                <w:sz w:val="20"/>
              </w:rPr>
            </w:pPr>
            <w:r w:rsidRPr="00C6769B">
              <w:rPr>
                <w:b/>
                <w:sz w:val="20"/>
              </w:rPr>
              <w:t>At</w:t>
            </w:r>
            <w:r w:rsidR="00C264E3" w:rsidRPr="00C6769B">
              <w:rPr>
                <w:b/>
                <w:sz w:val="20"/>
              </w:rPr>
              <w:t>ë</w:t>
            </w:r>
            <w:r w:rsidRPr="00C6769B">
              <w:rPr>
                <w:b/>
                <w:sz w:val="20"/>
              </w:rPr>
              <w:t>sia</w:t>
            </w:r>
          </w:p>
        </w:tc>
        <w:tc>
          <w:tcPr>
            <w:tcW w:w="522" w:type="pct"/>
            <w:vMerge w:val="restart"/>
            <w:vAlign w:val="center"/>
          </w:tcPr>
          <w:p w:rsidR="00397AA7" w:rsidRPr="00C6769B" w:rsidRDefault="00397AA7" w:rsidP="00E42813">
            <w:pPr>
              <w:pStyle w:val="Paragrafi"/>
              <w:ind w:firstLine="0"/>
              <w:jc w:val="center"/>
              <w:rPr>
                <w:b/>
                <w:sz w:val="20"/>
              </w:rPr>
            </w:pPr>
            <w:r w:rsidRPr="00C6769B">
              <w:rPr>
                <w:b/>
                <w:sz w:val="20"/>
              </w:rPr>
              <w:t>Mbiemri</w:t>
            </w:r>
          </w:p>
        </w:tc>
        <w:tc>
          <w:tcPr>
            <w:tcW w:w="474" w:type="pct"/>
            <w:vMerge w:val="restart"/>
            <w:vAlign w:val="center"/>
          </w:tcPr>
          <w:p w:rsidR="00397AA7" w:rsidRPr="00C6769B" w:rsidRDefault="00397AA7" w:rsidP="00E42813">
            <w:pPr>
              <w:pStyle w:val="Paragrafi"/>
              <w:ind w:firstLine="0"/>
              <w:jc w:val="center"/>
              <w:rPr>
                <w:b/>
                <w:sz w:val="20"/>
              </w:rPr>
            </w:pPr>
            <w:r w:rsidRPr="00C6769B">
              <w:rPr>
                <w:b/>
                <w:sz w:val="20"/>
              </w:rPr>
              <w:t>Nr.Pas.</w:t>
            </w:r>
          </w:p>
        </w:tc>
        <w:tc>
          <w:tcPr>
            <w:tcW w:w="474" w:type="pct"/>
            <w:vMerge w:val="restart"/>
            <w:vAlign w:val="center"/>
          </w:tcPr>
          <w:p w:rsidR="00397AA7" w:rsidRPr="00C6769B" w:rsidRDefault="00397AA7" w:rsidP="00E42813">
            <w:pPr>
              <w:pStyle w:val="Paragrafi"/>
              <w:ind w:firstLine="0"/>
              <w:jc w:val="center"/>
              <w:rPr>
                <w:b/>
                <w:sz w:val="20"/>
              </w:rPr>
            </w:pPr>
            <w:r w:rsidRPr="00C6769B">
              <w:rPr>
                <w:b/>
                <w:sz w:val="20"/>
              </w:rPr>
              <w:t>Sip.</w:t>
            </w:r>
          </w:p>
          <w:p w:rsidR="00397AA7" w:rsidRPr="00C6769B" w:rsidRDefault="00397AA7" w:rsidP="00E42813">
            <w:pPr>
              <w:pStyle w:val="Paragrafi"/>
              <w:ind w:firstLine="0"/>
              <w:jc w:val="center"/>
              <w:rPr>
                <w:b/>
                <w:sz w:val="20"/>
              </w:rPr>
            </w:pPr>
            <w:r w:rsidRPr="00C6769B">
              <w:rPr>
                <w:b/>
                <w:sz w:val="20"/>
              </w:rPr>
              <w:t>totale</w:t>
            </w:r>
          </w:p>
          <w:p w:rsidR="00397AA7" w:rsidRPr="00C6769B" w:rsidRDefault="00397AA7" w:rsidP="00E42813">
            <w:pPr>
              <w:pStyle w:val="Paragrafi"/>
              <w:ind w:firstLine="0"/>
              <w:jc w:val="center"/>
              <w:rPr>
                <w:b/>
                <w:sz w:val="20"/>
              </w:rPr>
            </w:pPr>
            <w:r w:rsidRPr="00C6769B">
              <w:rPr>
                <w:b/>
                <w:sz w:val="20"/>
              </w:rPr>
              <w:t>pron.</w:t>
            </w:r>
          </w:p>
        </w:tc>
        <w:tc>
          <w:tcPr>
            <w:tcW w:w="331" w:type="pct"/>
            <w:vMerge w:val="restart"/>
            <w:vAlign w:val="center"/>
          </w:tcPr>
          <w:p w:rsidR="00397AA7" w:rsidRPr="00C6769B" w:rsidRDefault="00397AA7" w:rsidP="00E42813">
            <w:pPr>
              <w:pStyle w:val="Paragrafi"/>
              <w:ind w:firstLine="0"/>
              <w:jc w:val="center"/>
              <w:rPr>
                <w:b/>
                <w:sz w:val="20"/>
              </w:rPr>
            </w:pPr>
            <w:r w:rsidRPr="00C6769B">
              <w:rPr>
                <w:b/>
                <w:sz w:val="20"/>
              </w:rPr>
              <w:t>ZK</w:t>
            </w:r>
          </w:p>
        </w:tc>
        <w:tc>
          <w:tcPr>
            <w:tcW w:w="1320" w:type="pct"/>
            <w:gridSpan w:val="3"/>
            <w:vAlign w:val="center"/>
          </w:tcPr>
          <w:p w:rsidR="00397AA7" w:rsidRPr="00C6769B" w:rsidRDefault="00397AA7" w:rsidP="00E42813">
            <w:pPr>
              <w:pStyle w:val="Paragrafi"/>
              <w:ind w:firstLine="0"/>
              <w:jc w:val="center"/>
              <w:rPr>
                <w:b/>
                <w:sz w:val="20"/>
              </w:rPr>
            </w:pPr>
            <w:r w:rsidRPr="00C6769B">
              <w:rPr>
                <w:b/>
                <w:sz w:val="20"/>
              </w:rPr>
              <w:t>Objekte</w:t>
            </w:r>
          </w:p>
        </w:tc>
        <w:tc>
          <w:tcPr>
            <w:tcW w:w="775" w:type="pct"/>
            <w:vMerge w:val="restart"/>
            <w:vAlign w:val="center"/>
          </w:tcPr>
          <w:p w:rsidR="00397AA7" w:rsidRPr="00C6769B" w:rsidRDefault="00397AA7" w:rsidP="00397AA7">
            <w:pPr>
              <w:pStyle w:val="Paragrafi"/>
              <w:ind w:firstLine="0"/>
              <w:rPr>
                <w:b/>
                <w:sz w:val="20"/>
              </w:rPr>
            </w:pPr>
            <w:r w:rsidRPr="00C6769B">
              <w:rPr>
                <w:b/>
                <w:sz w:val="20"/>
              </w:rPr>
              <w:t xml:space="preserve">    Sh</w:t>
            </w:r>
            <w:r w:rsidR="00C264E3" w:rsidRPr="00C6769B">
              <w:rPr>
                <w:b/>
                <w:sz w:val="20"/>
              </w:rPr>
              <w:t>ë</w:t>
            </w:r>
            <w:r w:rsidRPr="00C6769B">
              <w:rPr>
                <w:b/>
                <w:sz w:val="20"/>
              </w:rPr>
              <w:t>nime</w:t>
            </w:r>
          </w:p>
        </w:tc>
      </w:tr>
      <w:tr w:rsidR="00397AA7" w:rsidRPr="00C6769B">
        <w:tc>
          <w:tcPr>
            <w:tcW w:w="277" w:type="pct"/>
            <w:vMerge/>
            <w:vAlign w:val="center"/>
          </w:tcPr>
          <w:p w:rsidR="00397AA7" w:rsidRPr="00C6769B" w:rsidRDefault="00397AA7" w:rsidP="00E42813">
            <w:pPr>
              <w:pStyle w:val="Paragrafi"/>
              <w:ind w:firstLine="0"/>
              <w:jc w:val="center"/>
              <w:rPr>
                <w:b/>
                <w:sz w:val="20"/>
              </w:rPr>
            </w:pPr>
          </w:p>
        </w:tc>
        <w:tc>
          <w:tcPr>
            <w:tcW w:w="395" w:type="pct"/>
            <w:vMerge/>
            <w:vAlign w:val="center"/>
          </w:tcPr>
          <w:p w:rsidR="00397AA7" w:rsidRPr="00C6769B" w:rsidRDefault="00397AA7" w:rsidP="00E42813">
            <w:pPr>
              <w:pStyle w:val="Paragrafi"/>
              <w:ind w:firstLine="0"/>
              <w:jc w:val="center"/>
              <w:rPr>
                <w:b/>
                <w:sz w:val="20"/>
              </w:rPr>
            </w:pPr>
          </w:p>
        </w:tc>
        <w:tc>
          <w:tcPr>
            <w:tcW w:w="432" w:type="pct"/>
            <w:vMerge/>
            <w:vAlign w:val="center"/>
          </w:tcPr>
          <w:p w:rsidR="00397AA7" w:rsidRPr="00C6769B" w:rsidRDefault="00397AA7" w:rsidP="00E42813">
            <w:pPr>
              <w:pStyle w:val="Paragrafi"/>
              <w:ind w:firstLine="0"/>
              <w:jc w:val="center"/>
              <w:rPr>
                <w:b/>
                <w:sz w:val="20"/>
              </w:rPr>
            </w:pPr>
          </w:p>
        </w:tc>
        <w:tc>
          <w:tcPr>
            <w:tcW w:w="522" w:type="pct"/>
            <w:vMerge/>
            <w:vAlign w:val="center"/>
          </w:tcPr>
          <w:p w:rsidR="00397AA7" w:rsidRPr="00C6769B" w:rsidRDefault="00397AA7" w:rsidP="00E42813">
            <w:pPr>
              <w:pStyle w:val="Paragrafi"/>
              <w:ind w:firstLine="0"/>
              <w:jc w:val="center"/>
              <w:rPr>
                <w:b/>
                <w:sz w:val="20"/>
              </w:rPr>
            </w:pPr>
          </w:p>
        </w:tc>
        <w:tc>
          <w:tcPr>
            <w:tcW w:w="474" w:type="pct"/>
            <w:vMerge/>
            <w:vAlign w:val="center"/>
          </w:tcPr>
          <w:p w:rsidR="00397AA7" w:rsidRPr="00C6769B" w:rsidRDefault="00397AA7" w:rsidP="00E42813">
            <w:pPr>
              <w:pStyle w:val="Paragrafi"/>
              <w:ind w:firstLine="0"/>
              <w:jc w:val="center"/>
              <w:rPr>
                <w:b/>
                <w:sz w:val="20"/>
              </w:rPr>
            </w:pPr>
          </w:p>
        </w:tc>
        <w:tc>
          <w:tcPr>
            <w:tcW w:w="474" w:type="pct"/>
            <w:vMerge/>
            <w:vAlign w:val="center"/>
          </w:tcPr>
          <w:p w:rsidR="00397AA7" w:rsidRPr="00C6769B" w:rsidRDefault="00397AA7" w:rsidP="00E42813">
            <w:pPr>
              <w:pStyle w:val="Paragrafi"/>
              <w:ind w:firstLine="0"/>
              <w:jc w:val="center"/>
              <w:rPr>
                <w:b/>
                <w:sz w:val="20"/>
              </w:rPr>
            </w:pPr>
          </w:p>
        </w:tc>
        <w:tc>
          <w:tcPr>
            <w:tcW w:w="331" w:type="pct"/>
            <w:vMerge/>
            <w:vAlign w:val="center"/>
          </w:tcPr>
          <w:p w:rsidR="00397AA7" w:rsidRPr="00C6769B" w:rsidRDefault="00397AA7" w:rsidP="00E42813">
            <w:pPr>
              <w:pStyle w:val="Paragrafi"/>
              <w:ind w:firstLine="0"/>
              <w:jc w:val="center"/>
              <w:rPr>
                <w:b/>
                <w:sz w:val="20"/>
              </w:rPr>
            </w:pPr>
          </w:p>
        </w:tc>
        <w:tc>
          <w:tcPr>
            <w:tcW w:w="331" w:type="pct"/>
            <w:vAlign w:val="center"/>
          </w:tcPr>
          <w:p w:rsidR="00397AA7" w:rsidRPr="00C6769B" w:rsidRDefault="00397AA7" w:rsidP="00E42813">
            <w:pPr>
              <w:pStyle w:val="Paragrafi"/>
              <w:ind w:firstLine="0"/>
              <w:jc w:val="center"/>
              <w:rPr>
                <w:b/>
                <w:sz w:val="20"/>
              </w:rPr>
            </w:pPr>
            <w:r w:rsidRPr="00C6769B">
              <w:rPr>
                <w:b/>
                <w:sz w:val="20"/>
              </w:rPr>
              <w:t>Sip.</w:t>
            </w:r>
          </w:p>
          <w:p w:rsidR="00397AA7" w:rsidRPr="00C6769B" w:rsidRDefault="00397AA7" w:rsidP="00E42813">
            <w:pPr>
              <w:pStyle w:val="Paragrafi"/>
              <w:ind w:firstLine="0"/>
              <w:jc w:val="center"/>
              <w:rPr>
                <w:b/>
                <w:sz w:val="20"/>
              </w:rPr>
            </w:pPr>
            <w:r w:rsidRPr="00C6769B">
              <w:rPr>
                <w:b/>
                <w:sz w:val="20"/>
              </w:rPr>
              <w:t>(m</w:t>
            </w:r>
            <w:r w:rsidRPr="00C6769B">
              <w:rPr>
                <w:b/>
                <w:sz w:val="20"/>
                <w:vertAlign w:val="superscript"/>
              </w:rPr>
              <w:t>2</w:t>
            </w:r>
            <w:r w:rsidRPr="00C6769B">
              <w:rPr>
                <w:b/>
                <w:sz w:val="20"/>
              </w:rPr>
              <w:t>)</w:t>
            </w:r>
          </w:p>
        </w:tc>
        <w:tc>
          <w:tcPr>
            <w:tcW w:w="432" w:type="pct"/>
            <w:vAlign w:val="center"/>
          </w:tcPr>
          <w:p w:rsidR="00397AA7" w:rsidRPr="00C6769B" w:rsidRDefault="00397AA7" w:rsidP="00E42813">
            <w:pPr>
              <w:pStyle w:val="Paragrafi"/>
              <w:ind w:firstLine="0"/>
              <w:jc w:val="center"/>
              <w:rPr>
                <w:b/>
                <w:sz w:val="20"/>
              </w:rPr>
            </w:pPr>
            <w:r w:rsidRPr="00C6769B">
              <w:rPr>
                <w:b/>
                <w:sz w:val="20"/>
              </w:rPr>
              <w:t>Çmimi</w:t>
            </w:r>
          </w:p>
          <w:p w:rsidR="00397AA7" w:rsidRPr="00C6769B" w:rsidRDefault="00B70A3D" w:rsidP="00E42813">
            <w:pPr>
              <w:pStyle w:val="Paragrafi"/>
              <w:ind w:firstLine="0"/>
              <w:jc w:val="center"/>
              <w:rPr>
                <w:b/>
                <w:sz w:val="20"/>
              </w:rPr>
            </w:pPr>
            <w:r w:rsidRPr="00C6769B">
              <w:rPr>
                <w:b/>
                <w:sz w:val="20"/>
              </w:rPr>
              <w:t>L</w:t>
            </w:r>
            <w:r w:rsidR="00397AA7" w:rsidRPr="00C6769B">
              <w:rPr>
                <w:b/>
                <w:sz w:val="20"/>
              </w:rPr>
              <w:t>/m</w:t>
            </w:r>
            <w:r w:rsidR="00397AA7" w:rsidRPr="00C6769B">
              <w:rPr>
                <w:b/>
                <w:sz w:val="20"/>
                <w:vertAlign w:val="superscript"/>
              </w:rPr>
              <w:t>2</w:t>
            </w:r>
          </w:p>
        </w:tc>
        <w:tc>
          <w:tcPr>
            <w:tcW w:w="557" w:type="pct"/>
            <w:vAlign w:val="center"/>
          </w:tcPr>
          <w:p w:rsidR="00397AA7" w:rsidRPr="00C6769B" w:rsidRDefault="00397AA7" w:rsidP="00E42813">
            <w:pPr>
              <w:pStyle w:val="Paragrafi"/>
              <w:ind w:firstLine="0"/>
              <w:jc w:val="center"/>
              <w:rPr>
                <w:b/>
                <w:sz w:val="20"/>
              </w:rPr>
            </w:pPr>
            <w:r w:rsidRPr="00C6769B">
              <w:rPr>
                <w:b/>
                <w:sz w:val="20"/>
              </w:rPr>
              <w:t>Vlefta</w:t>
            </w:r>
          </w:p>
          <w:p w:rsidR="00397AA7" w:rsidRPr="00C6769B" w:rsidRDefault="008C2F8F" w:rsidP="00E42813">
            <w:pPr>
              <w:pStyle w:val="Paragrafi"/>
              <w:ind w:firstLine="0"/>
              <w:jc w:val="center"/>
              <w:rPr>
                <w:b/>
                <w:sz w:val="20"/>
              </w:rPr>
            </w:pPr>
            <w:r w:rsidRPr="00C6769B">
              <w:rPr>
                <w:b/>
                <w:sz w:val="20"/>
              </w:rPr>
              <w:t>n</w:t>
            </w:r>
            <w:r w:rsidR="00C264E3" w:rsidRPr="00C6769B">
              <w:rPr>
                <w:b/>
                <w:sz w:val="20"/>
              </w:rPr>
              <w:t>ë</w:t>
            </w:r>
            <w:r w:rsidR="00397AA7" w:rsidRPr="00C6769B">
              <w:rPr>
                <w:b/>
                <w:sz w:val="20"/>
              </w:rPr>
              <w:t xml:space="preserve"> lek</w:t>
            </w:r>
            <w:r w:rsidR="00C264E3" w:rsidRPr="00C6769B">
              <w:rPr>
                <w:b/>
                <w:sz w:val="20"/>
              </w:rPr>
              <w:t>ë</w:t>
            </w:r>
          </w:p>
        </w:tc>
        <w:tc>
          <w:tcPr>
            <w:tcW w:w="775" w:type="pct"/>
            <w:vMerge/>
            <w:vAlign w:val="center"/>
          </w:tcPr>
          <w:p w:rsidR="00397AA7" w:rsidRPr="00C6769B" w:rsidRDefault="00397AA7" w:rsidP="00E42813">
            <w:pPr>
              <w:pStyle w:val="Paragrafi"/>
              <w:ind w:firstLine="0"/>
              <w:jc w:val="center"/>
              <w:rPr>
                <w:b/>
                <w:sz w:val="20"/>
              </w:rPr>
            </w:pPr>
          </w:p>
        </w:tc>
      </w:tr>
      <w:tr w:rsidR="003E5039" w:rsidRPr="00C6769B">
        <w:tc>
          <w:tcPr>
            <w:tcW w:w="277" w:type="pct"/>
          </w:tcPr>
          <w:p w:rsidR="003E5039" w:rsidRPr="00C6769B" w:rsidRDefault="003E5039" w:rsidP="00A85853">
            <w:pPr>
              <w:pStyle w:val="Paragrafi"/>
              <w:ind w:firstLine="0"/>
              <w:rPr>
                <w:sz w:val="20"/>
              </w:rPr>
            </w:pPr>
            <w:r w:rsidRPr="00C6769B">
              <w:rPr>
                <w:sz w:val="20"/>
              </w:rPr>
              <w:t>1</w:t>
            </w:r>
          </w:p>
        </w:tc>
        <w:tc>
          <w:tcPr>
            <w:tcW w:w="395" w:type="pct"/>
          </w:tcPr>
          <w:p w:rsidR="003E5039" w:rsidRPr="00C6769B" w:rsidRDefault="003E5039" w:rsidP="00A85853">
            <w:pPr>
              <w:pStyle w:val="Paragrafi"/>
              <w:ind w:firstLine="0"/>
              <w:rPr>
                <w:sz w:val="20"/>
              </w:rPr>
            </w:pPr>
            <w:r w:rsidRPr="00C6769B">
              <w:rPr>
                <w:sz w:val="20"/>
              </w:rPr>
              <w:t>Albert</w:t>
            </w:r>
          </w:p>
        </w:tc>
        <w:tc>
          <w:tcPr>
            <w:tcW w:w="432" w:type="pct"/>
          </w:tcPr>
          <w:p w:rsidR="003E5039" w:rsidRPr="00C6769B" w:rsidRDefault="003E5039" w:rsidP="00A85853">
            <w:pPr>
              <w:pStyle w:val="Paragrafi"/>
              <w:ind w:firstLine="0"/>
              <w:rPr>
                <w:sz w:val="20"/>
              </w:rPr>
            </w:pPr>
            <w:r w:rsidRPr="00C6769B">
              <w:rPr>
                <w:sz w:val="20"/>
              </w:rPr>
              <w:t>Hamdi</w:t>
            </w:r>
          </w:p>
        </w:tc>
        <w:tc>
          <w:tcPr>
            <w:tcW w:w="522" w:type="pct"/>
          </w:tcPr>
          <w:p w:rsidR="003E5039" w:rsidRPr="00C6769B" w:rsidRDefault="003E5039" w:rsidP="00A85853">
            <w:pPr>
              <w:pStyle w:val="Paragrafi"/>
              <w:ind w:firstLine="0"/>
              <w:rPr>
                <w:sz w:val="20"/>
              </w:rPr>
            </w:pPr>
            <w:r w:rsidRPr="00C6769B">
              <w:rPr>
                <w:sz w:val="20"/>
              </w:rPr>
              <w:t>Veizaj</w:t>
            </w:r>
          </w:p>
        </w:tc>
        <w:tc>
          <w:tcPr>
            <w:tcW w:w="474" w:type="pct"/>
          </w:tcPr>
          <w:p w:rsidR="003E5039" w:rsidRPr="00C6769B" w:rsidRDefault="003E5039" w:rsidP="00A85853">
            <w:pPr>
              <w:pStyle w:val="Paragrafi"/>
              <w:ind w:firstLine="0"/>
              <w:rPr>
                <w:sz w:val="20"/>
              </w:rPr>
            </w:pPr>
            <w:r w:rsidRPr="00C6769B">
              <w:rPr>
                <w:sz w:val="20"/>
              </w:rPr>
              <w:t>5/39</w:t>
            </w:r>
          </w:p>
        </w:tc>
        <w:tc>
          <w:tcPr>
            <w:tcW w:w="474" w:type="pct"/>
          </w:tcPr>
          <w:p w:rsidR="003E5039" w:rsidRPr="00C6769B" w:rsidRDefault="003E5039" w:rsidP="00A85853">
            <w:pPr>
              <w:pStyle w:val="Paragrafi"/>
              <w:ind w:firstLine="0"/>
              <w:rPr>
                <w:sz w:val="20"/>
              </w:rPr>
            </w:pPr>
            <w:r w:rsidRPr="00C6769B">
              <w:rPr>
                <w:sz w:val="20"/>
              </w:rPr>
              <w:t>45 ND</w:t>
            </w:r>
          </w:p>
        </w:tc>
        <w:tc>
          <w:tcPr>
            <w:tcW w:w="331" w:type="pct"/>
          </w:tcPr>
          <w:p w:rsidR="003E5039" w:rsidRPr="00C6769B" w:rsidRDefault="003E5039" w:rsidP="00A85853">
            <w:pPr>
              <w:pStyle w:val="Paragrafi"/>
              <w:ind w:firstLine="0"/>
              <w:rPr>
                <w:sz w:val="20"/>
              </w:rPr>
            </w:pPr>
            <w:r w:rsidRPr="00C6769B">
              <w:rPr>
                <w:sz w:val="20"/>
              </w:rPr>
              <w:t>8604</w:t>
            </w:r>
          </w:p>
        </w:tc>
        <w:tc>
          <w:tcPr>
            <w:tcW w:w="331" w:type="pct"/>
          </w:tcPr>
          <w:p w:rsidR="003E5039" w:rsidRPr="00C6769B" w:rsidRDefault="003E5039" w:rsidP="00A85853">
            <w:pPr>
              <w:pStyle w:val="Paragrafi"/>
              <w:ind w:firstLine="0"/>
              <w:rPr>
                <w:sz w:val="20"/>
              </w:rPr>
            </w:pPr>
            <w:r w:rsidRPr="00C6769B">
              <w:rPr>
                <w:sz w:val="20"/>
              </w:rPr>
              <w:t>45</w:t>
            </w:r>
          </w:p>
        </w:tc>
        <w:tc>
          <w:tcPr>
            <w:tcW w:w="432" w:type="pct"/>
          </w:tcPr>
          <w:p w:rsidR="003E5039" w:rsidRPr="00C6769B" w:rsidRDefault="003E5039" w:rsidP="00A85853">
            <w:pPr>
              <w:pStyle w:val="Paragrafi"/>
              <w:ind w:firstLine="0"/>
              <w:rPr>
                <w:sz w:val="20"/>
              </w:rPr>
            </w:pPr>
            <w:r w:rsidRPr="00C6769B">
              <w:rPr>
                <w:sz w:val="20"/>
              </w:rPr>
              <w:t>67100</w:t>
            </w:r>
          </w:p>
        </w:tc>
        <w:tc>
          <w:tcPr>
            <w:tcW w:w="557" w:type="pct"/>
          </w:tcPr>
          <w:p w:rsidR="003E5039" w:rsidRPr="00C6769B" w:rsidRDefault="003E5039" w:rsidP="00A85853">
            <w:pPr>
              <w:pStyle w:val="Paragrafi"/>
              <w:ind w:firstLine="0"/>
              <w:rPr>
                <w:sz w:val="20"/>
              </w:rPr>
            </w:pPr>
            <w:r w:rsidRPr="00C6769B">
              <w:rPr>
                <w:sz w:val="20"/>
              </w:rPr>
              <w:t>3019500</w:t>
            </w:r>
          </w:p>
        </w:tc>
        <w:tc>
          <w:tcPr>
            <w:tcW w:w="775" w:type="pct"/>
          </w:tcPr>
          <w:p w:rsidR="003E5039" w:rsidRPr="00C6769B" w:rsidRDefault="003E5039" w:rsidP="00A85853">
            <w:pPr>
              <w:pStyle w:val="Paragrafi"/>
              <w:ind w:firstLine="0"/>
              <w:rPr>
                <w:sz w:val="20"/>
              </w:rPr>
            </w:pPr>
            <w:r w:rsidRPr="00C6769B">
              <w:rPr>
                <w:sz w:val="20"/>
              </w:rPr>
              <w:t>Konfirmuar nga ZRPP</w:t>
            </w:r>
          </w:p>
        </w:tc>
      </w:tr>
      <w:tr w:rsidR="003E5039" w:rsidRPr="00C6769B">
        <w:tc>
          <w:tcPr>
            <w:tcW w:w="277" w:type="pct"/>
          </w:tcPr>
          <w:p w:rsidR="003E5039" w:rsidRPr="00C6769B" w:rsidRDefault="003E5039" w:rsidP="00A85853">
            <w:pPr>
              <w:pStyle w:val="Paragrafi"/>
              <w:ind w:firstLine="0"/>
              <w:rPr>
                <w:sz w:val="20"/>
              </w:rPr>
            </w:pPr>
          </w:p>
        </w:tc>
        <w:tc>
          <w:tcPr>
            <w:tcW w:w="395" w:type="pct"/>
          </w:tcPr>
          <w:p w:rsidR="003E5039" w:rsidRPr="00C6769B" w:rsidRDefault="003E5039" w:rsidP="00A85853">
            <w:pPr>
              <w:pStyle w:val="Paragrafi"/>
              <w:ind w:firstLine="0"/>
              <w:rPr>
                <w:sz w:val="20"/>
              </w:rPr>
            </w:pPr>
          </w:p>
        </w:tc>
        <w:tc>
          <w:tcPr>
            <w:tcW w:w="432" w:type="pct"/>
          </w:tcPr>
          <w:p w:rsidR="003E5039" w:rsidRPr="00C6769B" w:rsidRDefault="003E5039" w:rsidP="00E42813">
            <w:pPr>
              <w:pStyle w:val="Paragrafi"/>
              <w:ind w:firstLine="0"/>
              <w:jc w:val="center"/>
              <w:rPr>
                <w:b/>
                <w:sz w:val="20"/>
              </w:rPr>
            </w:pPr>
            <w:r w:rsidRPr="00C6769B">
              <w:rPr>
                <w:b/>
                <w:sz w:val="20"/>
              </w:rPr>
              <w:t>Totali</w:t>
            </w:r>
          </w:p>
        </w:tc>
        <w:tc>
          <w:tcPr>
            <w:tcW w:w="522" w:type="pct"/>
          </w:tcPr>
          <w:p w:rsidR="003E5039" w:rsidRPr="00C6769B" w:rsidRDefault="003E5039" w:rsidP="00E42813">
            <w:pPr>
              <w:pStyle w:val="Paragrafi"/>
              <w:ind w:firstLine="0"/>
              <w:jc w:val="center"/>
              <w:rPr>
                <w:b/>
                <w:sz w:val="20"/>
              </w:rPr>
            </w:pPr>
          </w:p>
        </w:tc>
        <w:tc>
          <w:tcPr>
            <w:tcW w:w="474" w:type="pct"/>
          </w:tcPr>
          <w:p w:rsidR="003E5039" w:rsidRPr="00C6769B" w:rsidRDefault="003E5039" w:rsidP="00E42813">
            <w:pPr>
              <w:pStyle w:val="Paragrafi"/>
              <w:ind w:firstLine="0"/>
              <w:jc w:val="center"/>
              <w:rPr>
                <w:b/>
                <w:sz w:val="20"/>
              </w:rPr>
            </w:pPr>
          </w:p>
        </w:tc>
        <w:tc>
          <w:tcPr>
            <w:tcW w:w="474" w:type="pct"/>
          </w:tcPr>
          <w:p w:rsidR="003E5039" w:rsidRPr="00C6769B" w:rsidRDefault="003E5039" w:rsidP="00E42813">
            <w:pPr>
              <w:pStyle w:val="Paragrafi"/>
              <w:ind w:firstLine="0"/>
              <w:jc w:val="center"/>
              <w:rPr>
                <w:b/>
                <w:sz w:val="20"/>
              </w:rPr>
            </w:pPr>
          </w:p>
        </w:tc>
        <w:tc>
          <w:tcPr>
            <w:tcW w:w="331" w:type="pct"/>
          </w:tcPr>
          <w:p w:rsidR="003E5039" w:rsidRPr="00C6769B" w:rsidRDefault="003E5039" w:rsidP="00E42813">
            <w:pPr>
              <w:pStyle w:val="Paragrafi"/>
              <w:ind w:firstLine="0"/>
              <w:jc w:val="center"/>
              <w:rPr>
                <w:b/>
                <w:sz w:val="20"/>
              </w:rPr>
            </w:pPr>
          </w:p>
        </w:tc>
        <w:tc>
          <w:tcPr>
            <w:tcW w:w="331" w:type="pct"/>
          </w:tcPr>
          <w:p w:rsidR="003E5039" w:rsidRPr="00C6769B" w:rsidRDefault="003E5039" w:rsidP="00E42813">
            <w:pPr>
              <w:pStyle w:val="Paragrafi"/>
              <w:ind w:firstLine="0"/>
              <w:jc w:val="center"/>
              <w:rPr>
                <w:b/>
                <w:sz w:val="20"/>
              </w:rPr>
            </w:pPr>
            <w:r w:rsidRPr="00C6769B">
              <w:rPr>
                <w:b/>
                <w:sz w:val="20"/>
              </w:rPr>
              <w:t>45</w:t>
            </w:r>
          </w:p>
        </w:tc>
        <w:tc>
          <w:tcPr>
            <w:tcW w:w="432" w:type="pct"/>
          </w:tcPr>
          <w:p w:rsidR="003E5039" w:rsidRPr="00C6769B" w:rsidRDefault="003E5039" w:rsidP="00E42813">
            <w:pPr>
              <w:pStyle w:val="Paragrafi"/>
              <w:ind w:firstLine="0"/>
              <w:jc w:val="center"/>
              <w:rPr>
                <w:b/>
                <w:sz w:val="20"/>
              </w:rPr>
            </w:pPr>
          </w:p>
        </w:tc>
        <w:tc>
          <w:tcPr>
            <w:tcW w:w="557" w:type="pct"/>
          </w:tcPr>
          <w:p w:rsidR="003E5039" w:rsidRPr="00C6769B" w:rsidRDefault="003E5039" w:rsidP="00E42813">
            <w:pPr>
              <w:pStyle w:val="Paragrafi"/>
              <w:ind w:firstLine="0"/>
              <w:jc w:val="center"/>
              <w:rPr>
                <w:b/>
                <w:sz w:val="20"/>
              </w:rPr>
            </w:pPr>
            <w:r w:rsidRPr="00C6769B">
              <w:rPr>
                <w:b/>
                <w:sz w:val="20"/>
              </w:rPr>
              <w:t>3019500</w:t>
            </w:r>
          </w:p>
        </w:tc>
        <w:tc>
          <w:tcPr>
            <w:tcW w:w="775" w:type="pct"/>
          </w:tcPr>
          <w:p w:rsidR="003E5039" w:rsidRPr="00C6769B" w:rsidRDefault="003E5039" w:rsidP="00A85853">
            <w:pPr>
              <w:pStyle w:val="Paragrafi"/>
              <w:ind w:firstLine="0"/>
              <w:rPr>
                <w:sz w:val="20"/>
              </w:rPr>
            </w:pPr>
          </w:p>
        </w:tc>
      </w:tr>
    </w:tbl>
    <w:p w:rsidR="003E5039" w:rsidRDefault="003E5039" w:rsidP="002937E9">
      <w:pPr>
        <w:pStyle w:val="Paragrafi"/>
        <w:ind w:firstLine="0"/>
        <w:rPr>
          <w:szCs w:val="22"/>
        </w:rPr>
      </w:pPr>
    </w:p>
    <w:p w:rsidR="00F6676C" w:rsidRPr="00CA4CB7" w:rsidRDefault="00F6676C" w:rsidP="002937E9">
      <w:pPr>
        <w:pStyle w:val="Paragrafi"/>
        <w:ind w:firstLine="0"/>
        <w:rPr>
          <w:szCs w:val="22"/>
        </w:rPr>
      </w:pPr>
    </w:p>
    <w:p w:rsidR="00EE1C30" w:rsidRPr="00CA4CB7" w:rsidRDefault="008E067E" w:rsidP="00C264E3">
      <w:pPr>
        <w:pStyle w:val="Akti"/>
      </w:pPr>
      <w:r w:rsidRPr="00CA4CB7">
        <w:t>VENDI</w:t>
      </w:r>
      <w:r w:rsidR="00EE1C30" w:rsidRPr="00CA4CB7">
        <w:t>M</w:t>
      </w:r>
    </w:p>
    <w:p w:rsidR="008E067E" w:rsidRPr="00CA4CB7" w:rsidRDefault="008E067E" w:rsidP="00C264E3">
      <w:pPr>
        <w:pStyle w:val="NumriData"/>
        <w:rPr>
          <w:szCs w:val="22"/>
        </w:rPr>
      </w:pPr>
      <w:r w:rsidRPr="00CA4CB7">
        <w:rPr>
          <w:szCs w:val="22"/>
        </w:rPr>
        <w:t>Nr.63, dat</w:t>
      </w:r>
      <w:r w:rsidR="00C264E3" w:rsidRPr="00CA4CB7">
        <w:rPr>
          <w:szCs w:val="22"/>
        </w:rPr>
        <w:t>ë</w:t>
      </w:r>
      <w:r w:rsidRPr="00CA4CB7">
        <w:rPr>
          <w:szCs w:val="22"/>
        </w:rPr>
        <w:t xml:space="preserve"> 3.2.2010</w:t>
      </w:r>
    </w:p>
    <w:p w:rsidR="00EE1C30" w:rsidRPr="00B6456D" w:rsidRDefault="00EE1C30" w:rsidP="008E067E">
      <w:pPr>
        <w:pStyle w:val="Paragrafi"/>
        <w:rPr>
          <w:sz w:val="8"/>
          <w:szCs w:val="22"/>
        </w:rPr>
      </w:pPr>
      <w:r w:rsidRPr="00B6456D">
        <w:rPr>
          <w:sz w:val="10"/>
          <w:szCs w:val="22"/>
        </w:rPr>
        <w:t>  </w:t>
      </w:r>
    </w:p>
    <w:p w:rsidR="00EE1C30" w:rsidRPr="00CA4CB7" w:rsidRDefault="008E067E" w:rsidP="00C264E3">
      <w:pPr>
        <w:pStyle w:val="Titulli"/>
      </w:pPr>
      <w:r w:rsidRPr="00CA4CB7">
        <w:t>PËR</w:t>
      </w:r>
      <w:r w:rsidR="00EE1C30" w:rsidRPr="00CA4CB7">
        <w:t> </w:t>
      </w:r>
      <w:r w:rsidRPr="00CA4CB7">
        <w:t xml:space="preserve">SHPRONËSIMIN, PËR </w:t>
      </w:r>
      <w:r w:rsidR="00EE1C30" w:rsidRPr="00CA4CB7">
        <w:t>INTERES PUBLIK, TË PRONARËVE TË PASURIVE TË PALUAJTSHME, PRONË PRIVATE (OBJEKTE), QË PREKEN NGA ZGJERIMI I SEGMENTIT RRUGOR FUSHË-KRUJË - MILOT</w:t>
      </w:r>
    </w:p>
    <w:p w:rsidR="00EE1C30" w:rsidRPr="00B6456D" w:rsidRDefault="00EE1C30" w:rsidP="00A85853">
      <w:pPr>
        <w:pStyle w:val="Paragrafi"/>
        <w:rPr>
          <w:sz w:val="24"/>
          <w:szCs w:val="22"/>
        </w:rPr>
      </w:pPr>
      <w:r w:rsidRPr="00B6456D">
        <w:rPr>
          <w:sz w:val="12"/>
          <w:szCs w:val="22"/>
        </w:rPr>
        <w:t> </w:t>
      </w:r>
    </w:p>
    <w:p w:rsidR="00EE1C30" w:rsidRPr="00CA4CB7" w:rsidRDefault="00EE1C30" w:rsidP="00A85853">
      <w:pPr>
        <w:pStyle w:val="Paragrafi"/>
        <w:rPr>
          <w:szCs w:val="22"/>
        </w:rPr>
      </w:pPr>
      <w:r w:rsidRPr="00CA4CB7">
        <w:rPr>
          <w:szCs w:val="22"/>
        </w:rPr>
        <w:t>Në mbështetje të nenit 100 të Kushtetutës, të neneve 5, pika 1, 20</w:t>
      </w:r>
      <w:r w:rsidR="005C7C5D" w:rsidRPr="00CA4CB7">
        <w:rPr>
          <w:szCs w:val="22"/>
        </w:rPr>
        <w:t xml:space="preserve"> e 21</w:t>
      </w:r>
      <w:r w:rsidRPr="00CA4CB7">
        <w:rPr>
          <w:szCs w:val="22"/>
        </w:rPr>
        <w:t xml:space="preserve">  të </w:t>
      </w:r>
      <w:r w:rsidR="005C7C5D" w:rsidRPr="00CA4CB7">
        <w:rPr>
          <w:szCs w:val="22"/>
        </w:rPr>
        <w:t>ligjit nr.8561, datë 22.12.1999</w:t>
      </w:r>
      <w:r w:rsidRPr="00CA4CB7">
        <w:rPr>
          <w:szCs w:val="22"/>
        </w:rPr>
        <w:t xml:space="preserve"> “Për shpronësimet dhe marrjen në përdorim të përkohshëm të pasurisë, pronë private, për interes pub</w:t>
      </w:r>
      <w:r w:rsidR="004B7C32">
        <w:rPr>
          <w:szCs w:val="22"/>
        </w:rPr>
        <w:t>lik”, dhe  të nenit 8</w:t>
      </w:r>
      <w:r w:rsidRPr="00CA4CB7">
        <w:rPr>
          <w:szCs w:val="22"/>
        </w:rPr>
        <w:t xml:space="preserve"> të </w:t>
      </w:r>
      <w:r w:rsidR="004B7C32">
        <w:rPr>
          <w:szCs w:val="22"/>
        </w:rPr>
        <w:t>ligjit nr.9836, datë 26.11.2007</w:t>
      </w:r>
      <w:r w:rsidRPr="00CA4CB7">
        <w:rPr>
          <w:szCs w:val="22"/>
        </w:rPr>
        <w:t xml:space="preserve"> “Për </w:t>
      </w:r>
      <w:r w:rsidR="004B7C32" w:rsidRPr="00CA4CB7">
        <w:rPr>
          <w:szCs w:val="22"/>
        </w:rPr>
        <w:t xml:space="preserve">Buxhetin </w:t>
      </w:r>
      <w:r w:rsidRPr="00CA4CB7">
        <w:rPr>
          <w:szCs w:val="22"/>
        </w:rPr>
        <w:t xml:space="preserve">e </w:t>
      </w:r>
      <w:r w:rsidR="004B7C32" w:rsidRPr="00CA4CB7">
        <w:rPr>
          <w:szCs w:val="22"/>
        </w:rPr>
        <w:t>Shtetit</w:t>
      </w:r>
      <w:r w:rsidRPr="00CA4CB7">
        <w:rPr>
          <w:szCs w:val="22"/>
        </w:rPr>
        <w:t xml:space="preserve"> të vitit 200</w:t>
      </w:r>
      <w:r w:rsidR="00B6456D">
        <w:rPr>
          <w:szCs w:val="22"/>
        </w:rPr>
        <w:t>8”, të ndryshuar, me propozimin</w:t>
      </w:r>
      <w:r w:rsidRPr="00CA4CB7">
        <w:rPr>
          <w:szCs w:val="22"/>
        </w:rPr>
        <w:t xml:space="preserve"> e </w:t>
      </w:r>
      <w:r w:rsidR="00A8115F" w:rsidRPr="00CA4CB7">
        <w:rPr>
          <w:szCs w:val="22"/>
        </w:rPr>
        <w:t xml:space="preserve">Ministrit </w:t>
      </w:r>
      <w:r w:rsidRPr="00CA4CB7">
        <w:rPr>
          <w:szCs w:val="22"/>
        </w:rPr>
        <w:t xml:space="preserve">të Punëve Publike, Transportit dhe Telekomunikacionit, Këshilli i Ministrave </w:t>
      </w:r>
    </w:p>
    <w:p w:rsidR="00EE1C30" w:rsidRPr="00B6456D" w:rsidRDefault="00EE1C30" w:rsidP="00A85853">
      <w:pPr>
        <w:pStyle w:val="Paragrafi"/>
        <w:rPr>
          <w:sz w:val="4"/>
          <w:szCs w:val="22"/>
        </w:rPr>
      </w:pPr>
      <w:r w:rsidRPr="00B6456D">
        <w:rPr>
          <w:sz w:val="10"/>
          <w:szCs w:val="22"/>
        </w:rPr>
        <w:t> </w:t>
      </w:r>
    </w:p>
    <w:p w:rsidR="00EE1C30" w:rsidRPr="00CA4CB7" w:rsidRDefault="008E067E" w:rsidP="00C264E3">
      <w:pPr>
        <w:pStyle w:val="VENDOSI"/>
      </w:pPr>
      <w:r w:rsidRPr="00CA4CB7">
        <w:t>VENDOS</w:t>
      </w:r>
      <w:r w:rsidR="00EE1C30" w:rsidRPr="00CA4CB7">
        <w:t>I:</w:t>
      </w:r>
    </w:p>
    <w:p w:rsidR="00EE1C30" w:rsidRPr="00B6456D" w:rsidRDefault="00EE1C30" w:rsidP="00A85853">
      <w:pPr>
        <w:pStyle w:val="Paragrafi"/>
        <w:rPr>
          <w:sz w:val="8"/>
          <w:szCs w:val="22"/>
        </w:rPr>
      </w:pPr>
      <w:r w:rsidRPr="00B6456D">
        <w:rPr>
          <w:sz w:val="12"/>
          <w:szCs w:val="22"/>
        </w:rPr>
        <w:t> </w:t>
      </w:r>
    </w:p>
    <w:p w:rsidR="00EE1C30" w:rsidRPr="00CA4CB7" w:rsidRDefault="00862E9D" w:rsidP="008E067E">
      <w:pPr>
        <w:pStyle w:val="Paragrafi"/>
        <w:rPr>
          <w:szCs w:val="22"/>
        </w:rPr>
      </w:pPr>
      <w:r w:rsidRPr="00CA4CB7">
        <w:rPr>
          <w:rFonts w:eastAsia="Arial"/>
          <w:szCs w:val="22"/>
        </w:rPr>
        <w:t>1. </w:t>
      </w:r>
      <w:r w:rsidR="00EE1C30" w:rsidRPr="00CA4CB7">
        <w:rPr>
          <w:szCs w:val="22"/>
        </w:rPr>
        <w:t>Shpronësimin, për interes publik, të pronarëve të pasurive të paluajtshme, pronë private (objekte), që preken nga zgjerimi i segmentit rrugor Fushë - Krujë – Milot. </w:t>
      </w:r>
    </w:p>
    <w:p w:rsidR="00EE1C30" w:rsidRPr="00CA4CB7" w:rsidRDefault="00862E9D" w:rsidP="008E067E">
      <w:pPr>
        <w:pStyle w:val="Paragrafi"/>
        <w:rPr>
          <w:szCs w:val="22"/>
        </w:rPr>
      </w:pPr>
      <w:r w:rsidRPr="00CA4CB7">
        <w:rPr>
          <w:rFonts w:eastAsia="Arial"/>
          <w:szCs w:val="22"/>
        </w:rPr>
        <w:t>2. </w:t>
      </w:r>
      <w:r w:rsidR="00EE1C30" w:rsidRPr="00CA4CB7">
        <w:rPr>
          <w:szCs w:val="22"/>
        </w:rPr>
        <w:t>Shpronësimi të bëhet në favor të Drejtorisë së Përgjithshme të Rrugëve. </w:t>
      </w:r>
    </w:p>
    <w:p w:rsidR="00EE1C30" w:rsidRPr="00CA4CB7" w:rsidRDefault="00862E9D" w:rsidP="008E067E">
      <w:pPr>
        <w:pStyle w:val="Paragrafi"/>
        <w:rPr>
          <w:szCs w:val="22"/>
        </w:rPr>
      </w:pPr>
      <w:r w:rsidRPr="00CA4CB7">
        <w:rPr>
          <w:rFonts w:eastAsia="Arial"/>
          <w:szCs w:val="22"/>
        </w:rPr>
        <w:t>3. </w:t>
      </w:r>
      <w:r w:rsidR="00EE1C30" w:rsidRPr="00CA4CB7">
        <w:rPr>
          <w:szCs w:val="22"/>
        </w:rPr>
        <w:t xml:space="preserve">Pronarët e pasurive të paluajtshme, që shpronësohen, të kompensohen në vlerë të plotë, sipas masës përkatëse, që paraqitet në tabelën që i bashkëlidhet këtij  vendimi, për objekte, me një vlerë të përgjithshme shpronësimi 196 073 164 </w:t>
      </w:r>
      <w:bookmarkStart w:id="1" w:name="OLE_LINK1"/>
      <w:bookmarkStart w:id="2" w:name="OLE_LINK2"/>
      <w:r w:rsidR="00EE1C30" w:rsidRPr="00CA4CB7">
        <w:rPr>
          <w:szCs w:val="22"/>
        </w:rPr>
        <w:t>(njëqind e nëntëdhjetë e gjashtë milionë e shtatëdhjetë e tre mijë e njëqind e gjashtëdhjetë e katër)</w:t>
      </w:r>
      <w:bookmarkEnd w:id="1"/>
      <w:bookmarkEnd w:id="2"/>
      <w:r w:rsidR="00EE1C30" w:rsidRPr="00CA4CB7">
        <w:rPr>
          <w:szCs w:val="22"/>
        </w:rPr>
        <w:t xml:space="preserve"> lekë.  </w:t>
      </w:r>
    </w:p>
    <w:p w:rsidR="00EE1C30" w:rsidRPr="00CA4CB7" w:rsidRDefault="00862E9D" w:rsidP="008E067E">
      <w:pPr>
        <w:pStyle w:val="Paragrafi"/>
        <w:rPr>
          <w:szCs w:val="22"/>
        </w:rPr>
      </w:pPr>
      <w:r w:rsidRPr="00CA4CB7">
        <w:rPr>
          <w:rFonts w:eastAsia="Arial"/>
          <w:szCs w:val="22"/>
        </w:rPr>
        <w:t>4. </w:t>
      </w:r>
      <w:r w:rsidR="00EE1C30" w:rsidRPr="00CA4CB7">
        <w:rPr>
          <w:szCs w:val="22"/>
        </w:rPr>
        <w:t>Shpenzimet procedurale, në vlerën 690 000 (gjashtëqind e nëntëdhjetë mijë) lekë, të përballohen nga Drejtoria e Përgjithshme e Rrugëve.     </w:t>
      </w:r>
    </w:p>
    <w:p w:rsidR="00EE1C30" w:rsidRPr="00CA4CB7" w:rsidRDefault="00862E9D" w:rsidP="008E067E">
      <w:pPr>
        <w:pStyle w:val="Paragrafi"/>
        <w:rPr>
          <w:szCs w:val="22"/>
        </w:rPr>
      </w:pPr>
      <w:r w:rsidRPr="00CA4CB7">
        <w:rPr>
          <w:rFonts w:eastAsia="Arial"/>
          <w:szCs w:val="22"/>
        </w:rPr>
        <w:t>5. </w:t>
      </w:r>
      <w:r w:rsidR="00EE1C30" w:rsidRPr="00CA4CB7">
        <w:rPr>
          <w:szCs w:val="22"/>
        </w:rPr>
        <w:t>Vlera e përgjithshme e shpronësimit, 196 073 164 (njëqind e nëntëdhjetë e gjashtë milionë e shtatëdhjetë e tre mijë e njëqind e gjashtëdhjetë e katër) lekë, të përba</w:t>
      </w:r>
      <w:r w:rsidR="004B7C32">
        <w:rPr>
          <w:szCs w:val="22"/>
        </w:rPr>
        <w:t>llohet nga “Llogaria e veçantë”</w:t>
      </w:r>
      <w:r w:rsidR="00EE1C30" w:rsidRPr="00CA4CB7">
        <w:rPr>
          <w:szCs w:val="22"/>
        </w:rPr>
        <w:t xml:space="preserve"> e Ministrisë së Financave pranë Bankës së Shqipërisë “Fondi i shpronësimeve”. </w:t>
      </w:r>
    </w:p>
    <w:p w:rsidR="00EE1C30" w:rsidRDefault="00862E9D" w:rsidP="008E067E">
      <w:pPr>
        <w:pStyle w:val="Paragrafi"/>
        <w:rPr>
          <w:szCs w:val="22"/>
        </w:rPr>
      </w:pPr>
      <w:r w:rsidRPr="00CA4CB7">
        <w:rPr>
          <w:rFonts w:eastAsia="Arial"/>
          <w:szCs w:val="22"/>
        </w:rPr>
        <w:t>6. </w:t>
      </w:r>
      <w:r w:rsidR="00EE1C30" w:rsidRPr="00CA4CB7">
        <w:rPr>
          <w:szCs w:val="22"/>
        </w:rPr>
        <w:t>Për pasuritë, për të cilat në kolonën përkatëse është bërë shënimi “Proces saktësimi nga ZRPP-ja”,  të bëhet kompensimi, për efekt shpronësimi, pasi të ketë përfunduar ky proces, fakt i cili të vërtetohet zyrtarisht po nga ZRPP-ja përkatëse, si dhe në bazë të dokumentacionit të pronësisë. </w:t>
      </w:r>
    </w:p>
    <w:p w:rsidR="00EE1C30" w:rsidRPr="00CA4CB7" w:rsidRDefault="00862E9D" w:rsidP="008E067E">
      <w:pPr>
        <w:pStyle w:val="Paragrafi"/>
        <w:rPr>
          <w:szCs w:val="22"/>
        </w:rPr>
      </w:pPr>
      <w:r w:rsidRPr="00CA4CB7">
        <w:rPr>
          <w:szCs w:val="22"/>
        </w:rPr>
        <w:t xml:space="preserve">7. </w:t>
      </w:r>
      <w:r w:rsidR="00EE1C30" w:rsidRPr="00CA4CB7">
        <w:rPr>
          <w:szCs w:val="22"/>
        </w:rPr>
        <w:t>Për pasuritë, për të cilat në kolonën përkatëse është bërë shënimi “Legalizim” të bëhet kompensimi, për efekt shpronësimi, pasi të ketë përfunduar procesi i legalizimit dhe pasi të jetë bërë regjistrimi në ZRPP, fakt i cili të vërtetohet zyrtarisht nga ZRPP-ja përkatëse, si dhe në bazë të dokumentacionit të pronësisë. </w:t>
      </w:r>
    </w:p>
    <w:p w:rsidR="00EE1C30" w:rsidRPr="00CA4CB7" w:rsidRDefault="00EE1C30" w:rsidP="008E067E">
      <w:pPr>
        <w:pStyle w:val="Paragrafi"/>
        <w:rPr>
          <w:szCs w:val="22"/>
        </w:rPr>
      </w:pPr>
      <w:r w:rsidRPr="00CA4CB7">
        <w:rPr>
          <w:szCs w:val="22"/>
        </w:rPr>
        <w:t>8. Për pasuritë, për të cilat në kolonën përkatëse është bërë shënimi “Leje ndërtimi”,  të bëhet kompensimi, për efekt shpronësimi, pasi të jetë paraqitur dokumentacioni i plotë tekniko – ligjor pranë Drejtorisë së Përgjithshme të Rrugëve. </w:t>
      </w:r>
    </w:p>
    <w:p w:rsidR="00EE1C30" w:rsidRPr="00CA4CB7" w:rsidRDefault="00EE1C30" w:rsidP="008E067E">
      <w:pPr>
        <w:pStyle w:val="Paragrafi"/>
        <w:rPr>
          <w:szCs w:val="22"/>
        </w:rPr>
      </w:pPr>
      <w:r w:rsidRPr="00CA4CB7">
        <w:rPr>
          <w:szCs w:val="22"/>
        </w:rPr>
        <w:t>9. Për pasurinë, për të cilën në kolonën përkatëse është bërë shënimi “Me leje ndërtimi/i paregjistruar”, të bëhet kompensimi, për efekt shpronësimi, pasi të kenë përfunduar procedurat përkatëse të regjistrimit, fakt i cili të vërtetohet zyrtarisht nga ZRPP-ja përkatëse, si dhe në bazë të dokumentacionit të pronësisë. </w:t>
      </w:r>
    </w:p>
    <w:p w:rsidR="00EE1C30" w:rsidRPr="00CA4CB7" w:rsidRDefault="00EE1C30" w:rsidP="008E067E">
      <w:pPr>
        <w:pStyle w:val="Paragrafi"/>
        <w:rPr>
          <w:szCs w:val="22"/>
        </w:rPr>
      </w:pPr>
      <w:r w:rsidRPr="00CA4CB7">
        <w:rPr>
          <w:szCs w:val="22"/>
        </w:rPr>
        <w:t>10.</w:t>
      </w:r>
      <w:r w:rsidR="00862E9D" w:rsidRPr="00CA4CB7">
        <w:rPr>
          <w:szCs w:val="22"/>
        </w:rPr>
        <w:t xml:space="preserve"> </w:t>
      </w:r>
      <w:r w:rsidRPr="00CA4CB7">
        <w:rPr>
          <w:szCs w:val="22"/>
        </w:rPr>
        <w:t>Pronarët e përmendur në listën, që i bashkëlidhet këtij vendimi, për të cilët është bërë shënimi “Konfirmim nga ZRPP-ja”, të kompensohen, për efekt shpronësimi, pasi të kenë paraqitur dokumentacionin e plotë të pronësisë pranë Drejtorisë së Përgjithshme të Rrugëve. </w:t>
      </w:r>
    </w:p>
    <w:p w:rsidR="00EE1C30" w:rsidRPr="00CA4CB7" w:rsidRDefault="00EE1C30" w:rsidP="008E067E">
      <w:pPr>
        <w:pStyle w:val="Paragrafi"/>
        <w:rPr>
          <w:szCs w:val="22"/>
        </w:rPr>
      </w:pPr>
      <w:r w:rsidRPr="00CA4CB7">
        <w:rPr>
          <w:szCs w:val="22"/>
        </w:rPr>
        <w:t>11. Shpronësimi të fillojë më 3.2.2010 dhe të përfundojë më 30.4.2010. </w:t>
      </w:r>
    </w:p>
    <w:p w:rsidR="00EE1C30" w:rsidRDefault="00EE1C30" w:rsidP="008E067E">
      <w:pPr>
        <w:pStyle w:val="Paragrafi"/>
        <w:rPr>
          <w:szCs w:val="22"/>
        </w:rPr>
      </w:pPr>
      <w:r w:rsidRPr="00CA4CB7">
        <w:rPr>
          <w:szCs w:val="22"/>
        </w:rPr>
        <w:t>12.Drejtoria e Përgjithshme e Rrugëve të kryejë likuidimin e pronarëve të pasurive, për të cilat janë bërë shënimet përkatëse “Proces saktësimi nga ZRPP-ja”, “Legalizim”, “Leje ndërtimi”, “Me leje ndërtimi/i paregjistruar</w:t>
      </w:r>
      <w:r w:rsidR="00B578FF">
        <w:rPr>
          <w:szCs w:val="22"/>
        </w:rPr>
        <w:t>” në bazë të pikave 6, 7, 8 e 9</w:t>
      </w:r>
      <w:r w:rsidRPr="00CA4CB7">
        <w:rPr>
          <w:szCs w:val="22"/>
        </w:rPr>
        <w:t xml:space="preserve"> të këtij vendimi, dhe të dokumentacionit të pronësisë, ndërsa për pronarët e konfirmuar të kryejë likuidimin e tyre në bazë të dokumentacionit të pronësisë.  </w:t>
      </w:r>
    </w:p>
    <w:p w:rsidR="00C6769B" w:rsidRDefault="00862E9D" w:rsidP="00C6769B">
      <w:pPr>
        <w:pStyle w:val="Paragrafi"/>
        <w:rPr>
          <w:szCs w:val="22"/>
        </w:rPr>
      </w:pPr>
      <w:r w:rsidRPr="00CA4CB7">
        <w:rPr>
          <w:rFonts w:eastAsia="Arial"/>
          <w:szCs w:val="22"/>
        </w:rPr>
        <w:t>13. </w:t>
      </w:r>
      <w:r w:rsidR="00EE1C30" w:rsidRPr="00CA4CB7">
        <w:rPr>
          <w:szCs w:val="22"/>
        </w:rPr>
        <w:t>Ngarkohen Ministria e Punëve Publike, Transportit dhe Telekomunikacionit, Ministria e Financave dhe Drejtoria e Përgjithshme e Rrugëve për zbatimin e këtij  vendimi. </w:t>
      </w:r>
    </w:p>
    <w:p w:rsidR="00C6769B" w:rsidRDefault="00235227" w:rsidP="00C6769B">
      <w:pPr>
        <w:pStyle w:val="Paragrafi"/>
        <w:rPr>
          <w:szCs w:val="22"/>
        </w:rPr>
      </w:pPr>
      <w:r w:rsidRPr="00CA4CB7">
        <w:rPr>
          <w:szCs w:val="22"/>
        </w:rPr>
        <w:t>Ky</w:t>
      </w:r>
      <w:r w:rsidR="00377121">
        <w:rPr>
          <w:szCs w:val="22"/>
        </w:rPr>
        <w:t xml:space="preserve"> </w:t>
      </w:r>
      <w:r w:rsidRPr="00CA4CB7">
        <w:rPr>
          <w:szCs w:val="22"/>
        </w:rPr>
        <w:t>vendim</w:t>
      </w:r>
      <w:r w:rsidR="00377121">
        <w:rPr>
          <w:szCs w:val="22"/>
        </w:rPr>
        <w:t xml:space="preserve"> </w:t>
      </w:r>
      <w:r w:rsidRPr="00CA4CB7">
        <w:rPr>
          <w:szCs w:val="22"/>
        </w:rPr>
        <w:t>hyn</w:t>
      </w:r>
      <w:r w:rsidR="00377121">
        <w:rPr>
          <w:szCs w:val="22"/>
        </w:rPr>
        <w:t xml:space="preserve"> </w:t>
      </w:r>
      <w:r w:rsidRPr="00CA4CB7">
        <w:rPr>
          <w:szCs w:val="22"/>
        </w:rPr>
        <w:t>në</w:t>
      </w:r>
      <w:r w:rsidR="00377121">
        <w:rPr>
          <w:szCs w:val="22"/>
        </w:rPr>
        <w:t xml:space="preserve"> </w:t>
      </w:r>
      <w:r w:rsidRPr="00CA4CB7">
        <w:rPr>
          <w:szCs w:val="22"/>
        </w:rPr>
        <w:t>fuqi</w:t>
      </w:r>
      <w:r w:rsidR="00377121">
        <w:rPr>
          <w:szCs w:val="22"/>
        </w:rPr>
        <w:t xml:space="preserve"> </w:t>
      </w:r>
      <w:r w:rsidRPr="00CA4CB7">
        <w:rPr>
          <w:szCs w:val="22"/>
        </w:rPr>
        <w:t>menjëherë</w:t>
      </w:r>
      <w:r w:rsidR="00377121">
        <w:rPr>
          <w:szCs w:val="22"/>
        </w:rPr>
        <w:t xml:space="preserve"> </w:t>
      </w:r>
      <w:r w:rsidR="00EE1C30" w:rsidRPr="00CA4CB7">
        <w:rPr>
          <w:szCs w:val="22"/>
        </w:rPr>
        <w:t>d</w:t>
      </w:r>
      <w:r w:rsidRPr="00CA4CB7">
        <w:rPr>
          <w:szCs w:val="22"/>
        </w:rPr>
        <w:t>he</w:t>
      </w:r>
      <w:r w:rsidR="00377121">
        <w:rPr>
          <w:szCs w:val="22"/>
        </w:rPr>
        <w:t xml:space="preserve"> </w:t>
      </w:r>
      <w:r w:rsidRPr="00CA4CB7">
        <w:rPr>
          <w:szCs w:val="22"/>
        </w:rPr>
        <w:t>botohet</w:t>
      </w:r>
      <w:r w:rsidR="00377121">
        <w:rPr>
          <w:szCs w:val="22"/>
        </w:rPr>
        <w:t xml:space="preserve"> </w:t>
      </w:r>
      <w:r w:rsidRPr="00CA4CB7">
        <w:rPr>
          <w:szCs w:val="22"/>
        </w:rPr>
        <w:t>në</w:t>
      </w:r>
      <w:r w:rsidR="00377121">
        <w:rPr>
          <w:szCs w:val="22"/>
        </w:rPr>
        <w:t xml:space="preserve"> </w:t>
      </w:r>
      <w:r w:rsidRPr="00CA4CB7">
        <w:rPr>
          <w:szCs w:val="22"/>
        </w:rPr>
        <w:t>Fletoren</w:t>
      </w:r>
      <w:r w:rsidR="00377121">
        <w:rPr>
          <w:szCs w:val="22"/>
        </w:rPr>
        <w:t xml:space="preserve"> </w:t>
      </w:r>
      <w:r w:rsidR="00862E9D" w:rsidRPr="00CA4CB7">
        <w:rPr>
          <w:szCs w:val="22"/>
        </w:rPr>
        <w:t>Zyrtare</w:t>
      </w:r>
      <w:r w:rsidR="00C6769B">
        <w:rPr>
          <w:szCs w:val="22"/>
        </w:rPr>
        <w:t>.</w:t>
      </w:r>
    </w:p>
    <w:p w:rsidR="00C6769B" w:rsidRPr="00377121" w:rsidRDefault="00C6769B" w:rsidP="00C6769B">
      <w:pPr>
        <w:pStyle w:val="Autoriteti"/>
      </w:pPr>
      <w:r w:rsidRPr="00377121">
        <w:t>KRYEMINISTRI</w:t>
      </w:r>
    </w:p>
    <w:p w:rsidR="00C32C12" w:rsidRDefault="00C6769B" w:rsidP="00C6769B">
      <w:pPr>
        <w:pStyle w:val="AutoritetiEmer"/>
        <w:sectPr w:rsidR="00C32C12" w:rsidSect="006776D2">
          <w:footerReference w:type="even" r:id="rId12"/>
          <w:footerReference w:type="default" r:id="rId13"/>
          <w:pgSz w:w="11907" w:h="16840" w:code="9"/>
          <w:pgMar w:top="1418" w:right="1418" w:bottom="1418" w:left="1418" w:header="1304" w:footer="1134" w:gutter="0"/>
          <w:pgNumType w:start="377"/>
          <w:cols w:space="720"/>
          <w:docGrid w:linePitch="360"/>
        </w:sectPr>
      </w:pPr>
      <w:r w:rsidRPr="00377121">
        <w:t>Sali Berisha</w:t>
      </w:r>
    </w:p>
    <w:tbl>
      <w:tblPr>
        <w:tblW w:w="4848" w:type="pct"/>
        <w:tblLayout w:type="fixed"/>
        <w:tblLook w:val="0000" w:firstRow="0" w:lastRow="0" w:firstColumn="0" w:lastColumn="0" w:noHBand="0" w:noVBand="0"/>
      </w:tblPr>
      <w:tblGrid>
        <w:gridCol w:w="535"/>
        <w:gridCol w:w="1244"/>
        <w:gridCol w:w="1175"/>
        <w:gridCol w:w="1161"/>
        <w:gridCol w:w="681"/>
        <w:gridCol w:w="1293"/>
        <w:gridCol w:w="841"/>
        <w:gridCol w:w="284"/>
        <w:gridCol w:w="2435"/>
        <w:gridCol w:w="1801"/>
        <w:gridCol w:w="2338"/>
      </w:tblGrid>
      <w:tr w:rsidR="00C32C12" w:rsidRPr="00756378" w:rsidTr="00C32C12">
        <w:trPr>
          <w:trHeight w:val="1086"/>
        </w:trPr>
        <w:tc>
          <w:tcPr>
            <w:tcW w:w="5000" w:type="pct"/>
            <w:gridSpan w:val="11"/>
            <w:tcBorders>
              <w:top w:val="nil"/>
              <w:left w:val="nil"/>
              <w:right w:val="nil"/>
            </w:tcBorders>
            <w:shd w:val="clear" w:color="auto" w:fill="auto"/>
            <w:noWrap/>
            <w:vAlign w:val="bottom"/>
          </w:tcPr>
          <w:p w:rsidR="00C32C12" w:rsidRPr="00756378" w:rsidRDefault="00C32C12" w:rsidP="009709A8">
            <w:pPr>
              <w:rPr>
                <w:rFonts w:ascii="CG Times" w:hAnsi="CG Times" w:cs="Arial"/>
                <w:b/>
                <w:bCs/>
                <w:color w:val="000000"/>
                <w:sz w:val="16"/>
                <w:szCs w:val="16"/>
              </w:rPr>
            </w:pPr>
            <w:r w:rsidRPr="00756378">
              <w:rPr>
                <w:rFonts w:ascii="CG Times" w:hAnsi="CG Times" w:cs="Arial"/>
                <w:b/>
                <w:bCs/>
                <w:color w:val="000000"/>
                <w:sz w:val="16"/>
                <w:szCs w:val="16"/>
              </w:rPr>
              <w:t>REPUBLIKA E SHQIPËRISË</w:t>
            </w:r>
          </w:p>
          <w:p w:rsidR="00C32C12" w:rsidRPr="00756378" w:rsidRDefault="00C32C12" w:rsidP="009709A8">
            <w:pPr>
              <w:rPr>
                <w:rFonts w:ascii="CG Times" w:hAnsi="CG Times" w:cs="Arial"/>
                <w:b/>
                <w:bCs/>
                <w:color w:val="000000"/>
                <w:sz w:val="16"/>
                <w:szCs w:val="16"/>
              </w:rPr>
            </w:pPr>
            <w:r w:rsidRPr="00756378">
              <w:rPr>
                <w:rFonts w:ascii="CG Times" w:hAnsi="CG Times" w:cs="Arial"/>
                <w:b/>
                <w:bCs/>
                <w:color w:val="000000"/>
                <w:sz w:val="16"/>
                <w:szCs w:val="16"/>
              </w:rPr>
              <w:t xml:space="preserve">MINISTRIA </w:t>
            </w:r>
            <w:smartTag w:uri="urn:schemas-microsoft-com:office:smarttags" w:element="place">
              <w:r w:rsidRPr="00756378">
                <w:rPr>
                  <w:rFonts w:ascii="CG Times" w:hAnsi="CG Times" w:cs="Arial"/>
                  <w:b/>
                  <w:bCs/>
                  <w:color w:val="000000"/>
                  <w:sz w:val="16"/>
                  <w:szCs w:val="16"/>
                </w:rPr>
                <w:t>E</w:t>
              </w:r>
              <w:r w:rsidR="00FB5C10">
                <w:rPr>
                  <w:rFonts w:ascii="CG Times" w:hAnsi="CG Times" w:cs="Arial"/>
                  <w:b/>
                  <w:bCs/>
                  <w:color w:val="000000"/>
                  <w:sz w:val="16"/>
                  <w:szCs w:val="16"/>
                </w:rPr>
                <w:t xml:space="preserve"> PUNËVE</w:t>
              </w:r>
            </w:smartTag>
            <w:r w:rsidR="00FB5C10">
              <w:rPr>
                <w:rFonts w:ascii="CG Times" w:hAnsi="CG Times" w:cs="Arial"/>
                <w:b/>
                <w:bCs/>
                <w:color w:val="000000"/>
                <w:sz w:val="16"/>
                <w:szCs w:val="16"/>
              </w:rPr>
              <w:t xml:space="preserve"> PUBLIKE,</w:t>
            </w:r>
            <w:r w:rsidRPr="00756378">
              <w:rPr>
                <w:rFonts w:ascii="CG Times" w:hAnsi="CG Times" w:cs="Arial"/>
                <w:b/>
                <w:bCs/>
                <w:color w:val="000000"/>
                <w:sz w:val="16"/>
                <w:szCs w:val="16"/>
              </w:rPr>
              <w:t xml:space="preserve"> TRANSPORTIT DHE TELEKOMUNIKACIONIT</w:t>
            </w:r>
          </w:p>
          <w:p w:rsidR="00C32C12" w:rsidRPr="00756378" w:rsidRDefault="00C32C12" w:rsidP="009709A8">
            <w:pPr>
              <w:rPr>
                <w:rFonts w:ascii="CG Times" w:hAnsi="CG Times" w:cs="Arial"/>
                <w:b/>
                <w:bCs/>
                <w:color w:val="000000"/>
                <w:sz w:val="16"/>
                <w:szCs w:val="16"/>
              </w:rPr>
            </w:pPr>
            <w:r w:rsidRPr="00756378">
              <w:rPr>
                <w:rFonts w:ascii="CG Times" w:hAnsi="CG Times" w:cs="Arial"/>
                <w:b/>
                <w:bCs/>
                <w:color w:val="000000"/>
                <w:sz w:val="16"/>
                <w:szCs w:val="16"/>
              </w:rPr>
              <w:t>DREJTORIA E PËRGJITHSHME E RRUGËVE</w:t>
            </w:r>
          </w:p>
          <w:p w:rsidR="00C32C12" w:rsidRDefault="00C32C12" w:rsidP="00C32C12">
            <w:pPr>
              <w:jc w:val="center"/>
              <w:rPr>
                <w:rFonts w:ascii="CG Times" w:hAnsi="CG Times" w:cs="Arial"/>
                <w:b/>
                <w:bCs/>
                <w:color w:val="000000"/>
                <w:sz w:val="16"/>
                <w:szCs w:val="16"/>
              </w:rPr>
            </w:pPr>
          </w:p>
          <w:p w:rsidR="00C32C12" w:rsidRPr="00756378" w:rsidRDefault="00C32C12" w:rsidP="00C32C12">
            <w:pPr>
              <w:jc w:val="center"/>
              <w:rPr>
                <w:rFonts w:ascii="CG Times" w:hAnsi="CG Times" w:cs="Arial"/>
                <w:b/>
                <w:bCs/>
                <w:color w:val="000000"/>
                <w:sz w:val="16"/>
                <w:szCs w:val="16"/>
              </w:rPr>
            </w:pPr>
            <w:r w:rsidRPr="00756378">
              <w:rPr>
                <w:rFonts w:ascii="CG Times" w:hAnsi="CG Times" w:cs="Arial"/>
                <w:b/>
                <w:bCs/>
                <w:color w:val="000000"/>
                <w:sz w:val="16"/>
                <w:szCs w:val="16"/>
              </w:rPr>
              <w:t>Objektet që shpronësohen si rezultat i ndërtimit të aksit</w:t>
            </w:r>
            <w:r>
              <w:rPr>
                <w:rFonts w:ascii="CG Times" w:hAnsi="CG Times" w:cs="Arial"/>
                <w:b/>
                <w:bCs/>
                <w:color w:val="000000"/>
                <w:sz w:val="16"/>
                <w:szCs w:val="16"/>
              </w:rPr>
              <w:t xml:space="preserve"> </w:t>
            </w:r>
            <w:r w:rsidRPr="00756378">
              <w:rPr>
                <w:rFonts w:ascii="CG Times" w:hAnsi="CG Times" w:cs="Arial"/>
                <w:b/>
                <w:bCs/>
                <w:color w:val="000000"/>
                <w:sz w:val="16"/>
                <w:szCs w:val="16"/>
              </w:rPr>
              <w:t xml:space="preserve">“Zgjerimi i </w:t>
            </w:r>
            <w:r w:rsidR="00FB5C10">
              <w:rPr>
                <w:rFonts w:ascii="CG Times" w:hAnsi="CG Times" w:cs="Arial"/>
                <w:b/>
                <w:bCs/>
                <w:color w:val="000000"/>
                <w:sz w:val="16"/>
                <w:szCs w:val="16"/>
              </w:rPr>
              <w:t>s</w:t>
            </w:r>
            <w:r w:rsidRPr="00756378">
              <w:rPr>
                <w:rFonts w:ascii="CG Times" w:hAnsi="CG Times" w:cs="Arial"/>
                <w:b/>
                <w:bCs/>
                <w:color w:val="000000"/>
                <w:sz w:val="16"/>
                <w:szCs w:val="16"/>
              </w:rPr>
              <w:t>uperstradës Fushë Krujë - Milot”</w:t>
            </w:r>
          </w:p>
          <w:p w:rsidR="00C32C12" w:rsidRDefault="00C32C12" w:rsidP="009709A8">
            <w:pPr>
              <w:rPr>
                <w:rFonts w:ascii="CG Times" w:hAnsi="CG Times" w:cs="Arial"/>
                <w:b/>
                <w:bCs/>
                <w:color w:val="000000"/>
                <w:sz w:val="16"/>
                <w:szCs w:val="16"/>
              </w:rPr>
            </w:pPr>
          </w:p>
          <w:p w:rsidR="00C32C12" w:rsidRDefault="00C32C12" w:rsidP="009709A8">
            <w:pPr>
              <w:rPr>
                <w:rFonts w:ascii="CG Times" w:hAnsi="CG Times" w:cs="Arial"/>
                <w:b/>
                <w:bCs/>
                <w:color w:val="000000"/>
                <w:sz w:val="16"/>
                <w:szCs w:val="16"/>
              </w:rPr>
            </w:pPr>
            <w:r w:rsidRPr="00756378">
              <w:rPr>
                <w:rFonts w:ascii="CG Times" w:hAnsi="CG Times" w:cs="Arial"/>
                <w:b/>
                <w:bCs/>
                <w:color w:val="000000"/>
                <w:sz w:val="16"/>
                <w:szCs w:val="16"/>
              </w:rPr>
              <w:t>Lloji i pasurisë së paluajtshme:Objekte</w:t>
            </w:r>
          </w:p>
          <w:p w:rsidR="00C32C12" w:rsidRPr="00756378" w:rsidRDefault="00C32C12" w:rsidP="009709A8">
            <w:pPr>
              <w:rPr>
                <w:rFonts w:ascii="CG Times" w:hAnsi="CG Times" w:cs="Arial"/>
                <w:color w:val="000000"/>
                <w:sz w:val="16"/>
                <w:szCs w:val="16"/>
              </w:rPr>
            </w:pPr>
          </w:p>
        </w:tc>
      </w:tr>
      <w:tr w:rsidR="009709A8" w:rsidRPr="00756378">
        <w:trPr>
          <w:trHeight w:val="139"/>
        </w:trPr>
        <w:tc>
          <w:tcPr>
            <w:tcW w:w="194"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b/>
                <w:bCs/>
                <w:color w:val="000000"/>
                <w:sz w:val="16"/>
                <w:szCs w:val="16"/>
              </w:rPr>
            </w:pPr>
          </w:p>
        </w:tc>
        <w:tc>
          <w:tcPr>
            <w:tcW w:w="451"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b/>
                <w:bCs/>
                <w:color w:val="000000"/>
                <w:sz w:val="16"/>
                <w:szCs w:val="16"/>
              </w:rPr>
            </w:pPr>
          </w:p>
        </w:tc>
        <w:tc>
          <w:tcPr>
            <w:tcW w:w="426"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b/>
                <w:bCs/>
                <w:color w:val="000000"/>
                <w:sz w:val="16"/>
                <w:szCs w:val="16"/>
              </w:rPr>
            </w:pPr>
          </w:p>
        </w:tc>
        <w:tc>
          <w:tcPr>
            <w:tcW w:w="421"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b/>
                <w:bCs/>
                <w:color w:val="000000"/>
                <w:sz w:val="16"/>
                <w:szCs w:val="16"/>
              </w:rPr>
            </w:pPr>
          </w:p>
        </w:tc>
        <w:tc>
          <w:tcPr>
            <w:tcW w:w="247"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b/>
                <w:bCs/>
                <w:color w:val="000000"/>
                <w:sz w:val="16"/>
                <w:szCs w:val="16"/>
              </w:rPr>
            </w:pPr>
          </w:p>
        </w:tc>
        <w:tc>
          <w:tcPr>
            <w:tcW w:w="469"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b/>
                <w:bCs/>
                <w:color w:val="000000"/>
                <w:sz w:val="16"/>
                <w:szCs w:val="16"/>
              </w:rPr>
            </w:pPr>
          </w:p>
        </w:tc>
        <w:tc>
          <w:tcPr>
            <w:tcW w:w="305"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b/>
                <w:bCs/>
                <w:color w:val="000000"/>
                <w:sz w:val="16"/>
                <w:szCs w:val="16"/>
              </w:rPr>
            </w:pPr>
          </w:p>
        </w:tc>
        <w:tc>
          <w:tcPr>
            <w:tcW w:w="103"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b/>
                <w:bCs/>
                <w:color w:val="000000"/>
                <w:sz w:val="16"/>
                <w:szCs w:val="16"/>
              </w:rPr>
            </w:pPr>
          </w:p>
        </w:tc>
        <w:tc>
          <w:tcPr>
            <w:tcW w:w="883"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b/>
                <w:bCs/>
                <w:color w:val="000000"/>
                <w:sz w:val="16"/>
                <w:szCs w:val="16"/>
              </w:rPr>
            </w:pPr>
          </w:p>
        </w:tc>
        <w:tc>
          <w:tcPr>
            <w:tcW w:w="653"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b/>
                <w:bCs/>
                <w:color w:val="000000"/>
                <w:sz w:val="16"/>
                <w:szCs w:val="16"/>
              </w:rPr>
            </w:pPr>
          </w:p>
        </w:tc>
        <w:tc>
          <w:tcPr>
            <w:tcW w:w="848"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color w:val="000000"/>
                <w:sz w:val="16"/>
                <w:szCs w:val="16"/>
              </w:rPr>
            </w:pPr>
          </w:p>
        </w:tc>
      </w:tr>
      <w:tr w:rsidR="009709A8" w:rsidRPr="00756378">
        <w:trPr>
          <w:trHeight w:val="240"/>
        </w:trPr>
        <w:tc>
          <w:tcPr>
            <w:tcW w:w="194" w:type="pct"/>
            <w:tcBorders>
              <w:top w:val="double" w:sz="6" w:space="0" w:color="auto"/>
              <w:left w:val="double" w:sz="6" w:space="0" w:color="auto"/>
              <w:bottom w:val="nil"/>
              <w:right w:val="double" w:sz="6" w:space="0" w:color="auto"/>
            </w:tcBorders>
            <w:shd w:val="clear" w:color="auto" w:fill="auto"/>
            <w:vAlign w:val="center"/>
          </w:tcPr>
          <w:p w:rsidR="009709A8" w:rsidRPr="00756378" w:rsidRDefault="009709A8" w:rsidP="00537FB9">
            <w:pPr>
              <w:jc w:val="center"/>
              <w:rPr>
                <w:rFonts w:ascii="CG Times" w:hAnsi="CG Times" w:cs="Arial"/>
                <w:b/>
                <w:bCs/>
                <w:color w:val="000000"/>
                <w:sz w:val="16"/>
                <w:szCs w:val="16"/>
              </w:rPr>
            </w:pPr>
            <w:r w:rsidRPr="00756378">
              <w:rPr>
                <w:rFonts w:ascii="CG Times" w:hAnsi="CG Times" w:cs="Arial"/>
                <w:b/>
                <w:bCs/>
                <w:color w:val="000000"/>
                <w:sz w:val="16"/>
                <w:szCs w:val="16"/>
              </w:rPr>
              <w:t>Nr.</w:t>
            </w:r>
          </w:p>
        </w:tc>
        <w:tc>
          <w:tcPr>
            <w:tcW w:w="1298" w:type="pct"/>
            <w:gridSpan w:val="3"/>
            <w:tcBorders>
              <w:top w:val="double" w:sz="6" w:space="0" w:color="auto"/>
              <w:left w:val="nil"/>
              <w:bottom w:val="double" w:sz="6" w:space="0" w:color="auto"/>
              <w:right w:val="single" w:sz="4" w:space="0" w:color="auto"/>
            </w:tcBorders>
            <w:shd w:val="clear" w:color="auto" w:fill="auto"/>
            <w:vAlign w:val="center"/>
          </w:tcPr>
          <w:p w:rsidR="009709A8" w:rsidRPr="00756378" w:rsidRDefault="009709A8" w:rsidP="00537FB9">
            <w:pPr>
              <w:jc w:val="center"/>
              <w:rPr>
                <w:rFonts w:ascii="CG Times" w:hAnsi="CG Times" w:cs="Arial"/>
                <w:b/>
                <w:bCs/>
                <w:color w:val="000000"/>
                <w:sz w:val="16"/>
                <w:szCs w:val="16"/>
              </w:rPr>
            </w:pPr>
            <w:r w:rsidRPr="00756378">
              <w:rPr>
                <w:rFonts w:ascii="CG Times" w:hAnsi="CG Times" w:cs="Arial"/>
                <w:b/>
                <w:bCs/>
                <w:color w:val="000000"/>
                <w:sz w:val="16"/>
                <w:szCs w:val="16"/>
              </w:rPr>
              <w:t>Pronari</w:t>
            </w:r>
          </w:p>
        </w:tc>
        <w:tc>
          <w:tcPr>
            <w:tcW w:w="247" w:type="pct"/>
            <w:tcBorders>
              <w:top w:val="double" w:sz="6" w:space="0" w:color="auto"/>
              <w:left w:val="double" w:sz="6" w:space="0" w:color="auto"/>
              <w:bottom w:val="nil"/>
              <w:right w:val="double" w:sz="6" w:space="0" w:color="auto"/>
            </w:tcBorders>
            <w:shd w:val="clear" w:color="auto" w:fill="auto"/>
            <w:vAlign w:val="center"/>
          </w:tcPr>
          <w:p w:rsidR="009709A8" w:rsidRPr="00756378" w:rsidRDefault="009709A8" w:rsidP="00537FB9">
            <w:pPr>
              <w:jc w:val="center"/>
              <w:rPr>
                <w:rFonts w:ascii="CG Times" w:hAnsi="CG Times" w:cs="Arial"/>
                <w:b/>
                <w:bCs/>
                <w:color w:val="000000"/>
                <w:sz w:val="16"/>
                <w:szCs w:val="16"/>
              </w:rPr>
            </w:pPr>
            <w:r w:rsidRPr="00756378">
              <w:rPr>
                <w:rFonts w:ascii="CG Times" w:hAnsi="CG Times" w:cs="Arial"/>
                <w:b/>
                <w:bCs/>
                <w:color w:val="000000"/>
                <w:sz w:val="16"/>
                <w:szCs w:val="16"/>
              </w:rPr>
              <w:t>Z. K</w:t>
            </w:r>
          </w:p>
        </w:tc>
        <w:tc>
          <w:tcPr>
            <w:tcW w:w="469" w:type="pct"/>
            <w:tcBorders>
              <w:top w:val="double" w:sz="6" w:space="0" w:color="auto"/>
              <w:left w:val="nil"/>
              <w:bottom w:val="nil"/>
              <w:right w:val="double" w:sz="6" w:space="0" w:color="auto"/>
            </w:tcBorders>
            <w:shd w:val="clear" w:color="auto" w:fill="auto"/>
            <w:vAlign w:val="center"/>
          </w:tcPr>
          <w:p w:rsidR="009709A8" w:rsidRPr="00756378" w:rsidRDefault="009709A8" w:rsidP="00537FB9">
            <w:pPr>
              <w:jc w:val="center"/>
              <w:rPr>
                <w:rFonts w:ascii="CG Times" w:hAnsi="CG Times" w:cs="Arial"/>
                <w:b/>
                <w:bCs/>
                <w:color w:val="000000"/>
                <w:sz w:val="16"/>
                <w:szCs w:val="16"/>
              </w:rPr>
            </w:pPr>
            <w:r w:rsidRPr="00756378">
              <w:rPr>
                <w:rFonts w:ascii="CG Times" w:hAnsi="CG Times" w:cs="Arial"/>
                <w:b/>
                <w:bCs/>
                <w:color w:val="000000"/>
                <w:sz w:val="16"/>
                <w:szCs w:val="16"/>
              </w:rPr>
              <w:t>Nr.</w:t>
            </w:r>
          </w:p>
        </w:tc>
        <w:tc>
          <w:tcPr>
            <w:tcW w:w="408" w:type="pct"/>
            <w:gridSpan w:val="2"/>
            <w:tcBorders>
              <w:top w:val="double" w:sz="6" w:space="0" w:color="auto"/>
              <w:left w:val="single" w:sz="4" w:space="0" w:color="auto"/>
              <w:bottom w:val="nil"/>
              <w:right w:val="double" w:sz="6" w:space="0" w:color="000000"/>
            </w:tcBorders>
            <w:shd w:val="clear" w:color="auto" w:fill="auto"/>
            <w:noWrap/>
            <w:vAlign w:val="center"/>
          </w:tcPr>
          <w:p w:rsidR="009709A8" w:rsidRPr="00756378" w:rsidRDefault="009709A8" w:rsidP="00537FB9">
            <w:pPr>
              <w:jc w:val="center"/>
              <w:rPr>
                <w:rFonts w:ascii="CG Times" w:hAnsi="CG Times" w:cs="Arial"/>
                <w:b/>
                <w:bCs/>
                <w:color w:val="000000"/>
                <w:sz w:val="16"/>
                <w:szCs w:val="16"/>
              </w:rPr>
            </w:pPr>
          </w:p>
        </w:tc>
        <w:tc>
          <w:tcPr>
            <w:tcW w:w="883" w:type="pct"/>
            <w:tcBorders>
              <w:top w:val="double" w:sz="6" w:space="0" w:color="auto"/>
              <w:left w:val="nil"/>
              <w:bottom w:val="nil"/>
              <w:right w:val="nil"/>
            </w:tcBorders>
            <w:shd w:val="clear" w:color="auto" w:fill="auto"/>
            <w:noWrap/>
            <w:vAlign w:val="center"/>
          </w:tcPr>
          <w:p w:rsidR="009709A8" w:rsidRPr="00756378" w:rsidRDefault="009709A8" w:rsidP="00537FB9">
            <w:pPr>
              <w:jc w:val="center"/>
              <w:rPr>
                <w:rFonts w:ascii="CG Times" w:hAnsi="CG Times" w:cs="Arial"/>
                <w:b/>
                <w:bCs/>
                <w:color w:val="000000"/>
                <w:sz w:val="16"/>
                <w:szCs w:val="16"/>
              </w:rPr>
            </w:pPr>
            <w:r w:rsidRPr="00756378">
              <w:rPr>
                <w:rFonts w:ascii="CG Times" w:hAnsi="CG Times" w:cs="Arial"/>
                <w:b/>
                <w:bCs/>
                <w:color w:val="000000"/>
                <w:sz w:val="16"/>
                <w:szCs w:val="16"/>
              </w:rPr>
              <w:t>Lloji</w:t>
            </w:r>
          </w:p>
        </w:tc>
        <w:tc>
          <w:tcPr>
            <w:tcW w:w="653" w:type="pct"/>
            <w:tcBorders>
              <w:top w:val="double" w:sz="6" w:space="0" w:color="auto"/>
              <w:left w:val="double" w:sz="6" w:space="0" w:color="auto"/>
              <w:bottom w:val="nil"/>
              <w:right w:val="double" w:sz="6" w:space="0" w:color="auto"/>
            </w:tcBorders>
            <w:shd w:val="clear" w:color="auto" w:fill="auto"/>
            <w:noWrap/>
            <w:vAlign w:val="center"/>
          </w:tcPr>
          <w:p w:rsidR="009709A8" w:rsidRPr="00756378" w:rsidRDefault="009709A8" w:rsidP="00537FB9">
            <w:pPr>
              <w:jc w:val="center"/>
              <w:rPr>
                <w:rFonts w:ascii="CG Times" w:hAnsi="CG Times" w:cs="Arial"/>
                <w:b/>
                <w:bCs/>
                <w:color w:val="000000"/>
                <w:sz w:val="16"/>
                <w:szCs w:val="16"/>
              </w:rPr>
            </w:pPr>
          </w:p>
        </w:tc>
        <w:tc>
          <w:tcPr>
            <w:tcW w:w="848" w:type="pct"/>
            <w:tcBorders>
              <w:top w:val="double" w:sz="6" w:space="0" w:color="auto"/>
              <w:left w:val="nil"/>
              <w:bottom w:val="nil"/>
              <w:right w:val="double" w:sz="6" w:space="0" w:color="auto"/>
            </w:tcBorders>
            <w:shd w:val="clear" w:color="auto" w:fill="auto"/>
            <w:vAlign w:val="center"/>
          </w:tcPr>
          <w:p w:rsidR="009709A8" w:rsidRPr="00756378" w:rsidRDefault="0072707E" w:rsidP="00537FB9">
            <w:pPr>
              <w:jc w:val="center"/>
              <w:rPr>
                <w:rFonts w:ascii="CG Times" w:hAnsi="CG Times" w:cs="Arial"/>
                <w:b/>
                <w:bCs/>
                <w:color w:val="000000"/>
                <w:sz w:val="16"/>
                <w:szCs w:val="16"/>
              </w:rPr>
            </w:pPr>
            <w:r w:rsidRPr="00756378">
              <w:rPr>
                <w:rFonts w:ascii="CG Times" w:hAnsi="CG Times" w:cs="Arial"/>
                <w:b/>
                <w:bCs/>
                <w:color w:val="000000"/>
                <w:sz w:val="16"/>
                <w:szCs w:val="16"/>
              </w:rPr>
              <w:t>Shë</w:t>
            </w:r>
            <w:r w:rsidR="009709A8" w:rsidRPr="00756378">
              <w:rPr>
                <w:rFonts w:ascii="CG Times" w:hAnsi="CG Times" w:cs="Arial"/>
                <w:b/>
                <w:bCs/>
                <w:color w:val="000000"/>
                <w:sz w:val="16"/>
                <w:szCs w:val="16"/>
              </w:rPr>
              <w:t>nime</w:t>
            </w:r>
          </w:p>
        </w:tc>
      </w:tr>
      <w:tr w:rsidR="009709A8" w:rsidRPr="00756378">
        <w:trPr>
          <w:trHeight w:val="570"/>
        </w:trPr>
        <w:tc>
          <w:tcPr>
            <w:tcW w:w="194" w:type="pct"/>
            <w:tcBorders>
              <w:top w:val="nil"/>
              <w:left w:val="double" w:sz="6" w:space="0" w:color="auto"/>
              <w:bottom w:val="double" w:sz="6" w:space="0" w:color="auto"/>
              <w:right w:val="double" w:sz="6" w:space="0" w:color="auto"/>
            </w:tcBorders>
            <w:shd w:val="clear" w:color="auto" w:fill="auto"/>
            <w:vAlign w:val="center"/>
          </w:tcPr>
          <w:p w:rsidR="009709A8" w:rsidRPr="00756378" w:rsidRDefault="009709A8" w:rsidP="00537FB9">
            <w:pPr>
              <w:jc w:val="center"/>
              <w:rPr>
                <w:rFonts w:ascii="CG Times" w:hAnsi="CG Times" w:cs="Arial"/>
                <w:b/>
                <w:bCs/>
                <w:color w:val="000000"/>
                <w:sz w:val="16"/>
                <w:szCs w:val="16"/>
              </w:rPr>
            </w:pPr>
          </w:p>
        </w:tc>
        <w:tc>
          <w:tcPr>
            <w:tcW w:w="451" w:type="pct"/>
            <w:tcBorders>
              <w:top w:val="nil"/>
              <w:left w:val="nil"/>
              <w:bottom w:val="double" w:sz="6" w:space="0" w:color="auto"/>
              <w:right w:val="double" w:sz="6" w:space="0" w:color="auto"/>
            </w:tcBorders>
            <w:shd w:val="clear" w:color="auto" w:fill="auto"/>
            <w:noWrap/>
            <w:vAlign w:val="center"/>
          </w:tcPr>
          <w:p w:rsidR="009709A8" w:rsidRPr="00756378" w:rsidRDefault="009709A8" w:rsidP="00537FB9">
            <w:pPr>
              <w:jc w:val="center"/>
              <w:rPr>
                <w:rFonts w:ascii="CG Times" w:hAnsi="CG Times" w:cs="Arial"/>
                <w:b/>
                <w:bCs/>
                <w:color w:val="000000"/>
                <w:sz w:val="16"/>
                <w:szCs w:val="16"/>
              </w:rPr>
            </w:pPr>
            <w:r w:rsidRPr="00756378">
              <w:rPr>
                <w:rFonts w:ascii="CG Times" w:hAnsi="CG Times" w:cs="Arial"/>
                <w:b/>
                <w:bCs/>
                <w:color w:val="000000"/>
                <w:sz w:val="16"/>
                <w:szCs w:val="16"/>
              </w:rPr>
              <w:t>Emri</w:t>
            </w:r>
          </w:p>
        </w:tc>
        <w:tc>
          <w:tcPr>
            <w:tcW w:w="426" w:type="pct"/>
            <w:tcBorders>
              <w:top w:val="nil"/>
              <w:left w:val="nil"/>
              <w:bottom w:val="double" w:sz="6" w:space="0" w:color="auto"/>
              <w:right w:val="double" w:sz="6" w:space="0" w:color="auto"/>
            </w:tcBorders>
            <w:shd w:val="clear" w:color="auto" w:fill="auto"/>
            <w:noWrap/>
            <w:vAlign w:val="center"/>
          </w:tcPr>
          <w:p w:rsidR="009709A8" w:rsidRPr="00756378" w:rsidRDefault="0072707E" w:rsidP="00537FB9">
            <w:pPr>
              <w:jc w:val="center"/>
              <w:rPr>
                <w:rFonts w:ascii="CG Times" w:hAnsi="CG Times" w:cs="Arial"/>
                <w:b/>
                <w:bCs/>
                <w:color w:val="000000"/>
                <w:sz w:val="16"/>
                <w:szCs w:val="16"/>
              </w:rPr>
            </w:pPr>
            <w:r w:rsidRPr="00756378">
              <w:rPr>
                <w:rFonts w:ascii="CG Times" w:hAnsi="CG Times" w:cs="Arial"/>
                <w:b/>
                <w:bCs/>
                <w:color w:val="000000"/>
                <w:sz w:val="16"/>
                <w:szCs w:val="16"/>
              </w:rPr>
              <w:t>Atë</w:t>
            </w:r>
            <w:r w:rsidR="009709A8" w:rsidRPr="00756378">
              <w:rPr>
                <w:rFonts w:ascii="CG Times" w:hAnsi="CG Times" w:cs="Arial"/>
                <w:b/>
                <w:bCs/>
                <w:color w:val="000000"/>
                <w:sz w:val="16"/>
                <w:szCs w:val="16"/>
              </w:rPr>
              <w:t>sia</w:t>
            </w:r>
          </w:p>
        </w:tc>
        <w:tc>
          <w:tcPr>
            <w:tcW w:w="421" w:type="pct"/>
            <w:tcBorders>
              <w:top w:val="nil"/>
              <w:left w:val="nil"/>
              <w:bottom w:val="double" w:sz="6" w:space="0" w:color="auto"/>
              <w:right w:val="double" w:sz="6" w:space="0" w:color="auto"/>
            </w:tcBorders>
            <w:shd w:val="clear" w:color="auto" w:fill="auto"/>
            <w:noWrap/>
            <w:vAlign w:val="center"/>
          </w:tcPr>
          <w:p w:rsidR="009709A8" w:rsidRPr="00756378" w:rsidRDefault="009709A8" w:rsidP="00537FB9">
            <w:pPr>
              <w:jc w:val="center"/>
              <w:rPr>
                <w:rFonts w:ascii="CG Times" w:hAnsi="CG Times" w:cs="Arial"/>
                <w:b/>
                <w:bCs/>
                <w:color w:val="000000"/>
                <w:sz w:val="16"/>
                <w:szCs w:val="16"/>
              </w:rPr>
            </w:pPr>
            <w:r w:rsidRPr="00756378">
              <w:rPr>
                <w:rFonts w:ascii="CG Times" w:hAnsi="CG Times" w:cs="Arial"/>
                <w:b/>
                <w:bCs/>
                <w:color w:val="000000"/>
                <w:sz w:val="16"/>
                <w:szCs w:val="16"/>
              </w:rPr>
              <w:t>Mbiemri</w:t>
            </w:r>
          </w:p>
        </w:tc>
        <w:tc>
          <w:tcPr>
            <w:tcW w:w="247" w:type="pct"/>
            <w:tcBorders>
              <w:top w:val="nil"/>
              <w:left w:val="nil"/>
              <w:bottom w:val="double" w:sz="6" w:space="0" w:color="auto"/>
              <w:right w:val="double" w:sz="6" w:space="0" w:color="auto"/>
            </w:tcBorders>
            <w:shd w:val="clear" w:color="auto" w:fill="auto"/>
            <w:vAlign w:val="center"/>
          </w:tcPr>
          <w:p w:rsidR="009709A8" w:rsidRPr="00756378" w:rsidRDefault="009709A8" w:rsidP="00537FB9">
            <w:pPr>
              <w:jc w:val="center"/>
              <w:rPr>
                <w:rFonts w:ascii="CG Times" w:hAnsi="CG Times" w:cs="Arial"/>
                <w:b/>
                <w:bCs/>
                <w:color w:val="000000"/>
                <w:sz w:val="16"/>
                <w:szCs w:val="16"/>
              </w:rPr>
            </w:pPr>
          </w:p>
        </w:tc>
        <w:tc>
          <w:tcPr>
            <w:tcW w:w="469" w:type="pct"/>
            <w:tcBorders>
              <w:top w:val="nil"/>
              <w:left w:val="nil"/>
              <w:bottom w:val="double" w:sz="6" w:space="0" w:color="auto"/>
              <w:right w:val="double" w:sz="6" w:space="0" w:color="auto"/>
            </w:tcBorders>
            <w:shd w:val="clear" w:color="auto" w:fill="auto"/>
            <w:vAlign w:val="center"/>
          </w:tcPr>
          <w:p w:rsidR="009709A8" w:rsidRPr="00756378" w:rsidRDefault="009709A8" w:rsidP="00537FB9">
            <w:pPr>
              <w:jc w:val="center"/>
              <w:rPr>
                <w:rFonts w:ascii="CG Times" w:hAnsi="CG Times" w:cs="Arial"/>
                <w:b/>
                <w:bCs/>
                <w:color w:val="000000"/>
                <w:sz w:val="16"/>
                <w:szCs w:val="16"/>
              </w:rPr>
            </w:pPr>
            <w:r w:rsidRPr="00756378">
              <w:rPr>
                <w:rFonts w:ascii="CG Times" w:hAnsi="CG Times" w:cs="Arial"/>
                <w:b/>
                <w:bCs/>
                <w:color w:val="000000"/>
                <w:sz w:val="16"/>
                <w:szCs w:val="16"/>
              </w:rPr>
              <w:t>Pas.</w:t>
            </w:r>
          </w:p>
        </w:tc>
        <w:tc>
          <w:tcPr>
            <w:tcW w:w="408" w:type="pct"/>
            <w:gridSpan w:val="2"/>
            <w:tcBorders>
              <w:top w:val="nil"/>
              <w:left w:val="single" w:sz="4" w:space="0" w:color="auto"/>
              <w:bottom w:val="double" w:sz="6" w:space="0" w:color="auto"/>
              <w:right w:val="double" w:sz="6" w:space="0" w:color="000000"/>
            </w:tcBorders>
            <w:shd w:val="clear" w:color="auto" w:fill="auto"/>
            <w:vAlign w:val="center"/>
          </w:tcPr>
          <w:p w:rsidR="009709A8" w:rsidRPr="00756378" w:rsidRDefault="0072707E" w:rsidP="00537FB9">
            <w:pPr>
              <w:jc w:val="center"/>
              <w:rPr>
                <w:rFonts w:ascii="CG Times" w:hAnsi="CG Times" w:cs="Arial"/>
                <w:b/>
                <w:bCs/>
                <w:color w:val="000000"/>
                <w:sz w:val="16"/>
                <w:szCs w:val="16"/>
              </w:rPr>
            </w:pPr>
            <w:r w:rsidRPr="00756378">
              <w:rPr>
                <w:rFonts w:ascii="CG Times" w:hAnsi="CG Times" w:cs="Arial"/>
                <w:b/>
                <w:bCs/>
                <w:color w:val="000000"/>
                <w:sz w:val="16"/>
                <w:szCs w:val="16"/>
              </w:rPr>
              <w:t>Vlera në lekë s</w:t>
            </w:r>
            <w:r w:rsidR="009709A8" w:rsidRPr="00756378">
              <w:rPr>
                <w:rFonts w:ascii="CG Times" w:hAnsi="CG Times" w:cs="Arial"/>
                <w:b/>
                <w:bCs/>
                <w:color w:val="000000"/>
                <w:sz w:val="16"/>
                <w:szCs w:val="16"/>
              </w:rPr>
              <w:t>ipas preventivit</w:t>
            </w:r>
          </w:p>
        </w:tc>
        <w:tc>
          <w:tcPr>
            <w:tcW w:w="883" w:type="pct"/>
            <w:tcBorders>
              <w:top w:val="nil"/>
              <w:left w:val="nil"/>
              <w:bottom w:val="double" w:sz="6" w:space="0" w:color="auto"/>
              <w:right w:val="nil"/>
            </w:tcBorders>
            <w:shd w:val="clear" w:color="auto" w:fill="auto"/>
            <w:vAlign w:val="center"/>
          </w:tcPr>
          <w:p w:rsidR="009709A8" w:rsidRPr="00756378" w:rsidRDefault="009709A8" w:rsidP="00537FB9">
            <w:pPr>
              <w:jc w:val="center"/>
              <w:rPr>
                <w:rFonts w:ascii="CG Times" w:hAnsi="CG Times" w:cs="Arial"/>
                <w:b/>
                <w:bCs/>
                <w:color w:val="000000"/>
                <w:sz w:val="16"/>
                <w:szCs w:val="16"/>
              </w:rPr>
            </w:pPr>
            <w:r w:rsidRPr="00756378">
              <w:rPr>
                <w:rFonts w:ascii="CG Times" w:hAnsi="CG Times" w:cs="Arial"/>
                <w:b/>
                <w:bCs/>
                <w:color w:val="000000"/>
                <w:sz w:val="16"/>
                <w:szCs w:val="16"/>
              </w:rPr>
              <w:t>Objektit</w:t>
            </w:r>
          </w:p>
        </w:tc>
        <w:tc>
          <w:tcPr>
            <w:tcW w:w="653" w:type="pct"/>
            <w:tcBorders>
              <w:top w:val="nil"/>
              <w:left w:val="double" w:sz="6" w:space="0" w:color="auto"/>
              <w:bottom w:val="double" w:sz="6" w:space="0" w:color="auto"/>
              <w:right w:val="double" w:sz="6" w:space="0" w:color="auto"/>
            </w:tcBorders>
            <w:shd w:val="clear" w:color="auto" w:fill="auto"/>
            <w:vAlign w:val="center"/>
          </w:tcPr>
          <w:p w:rsidR="009709A8" w:rsidRPr="00756378" w:rsidRDefault="009709A8" w:rsidP="00307C8C">
            <w:pPr>
              <w:jc w:val="center"/>
              <w:rPr>
                <w:rFonts w:ascii="CG Times" w:hAnsi="CG Times" w:cs="Arial"/>
                <w:b/>
                <w:bCs/>
                <w:color w:val="000000"/>
                <w:sz w:val="16"/>
                <w:szCs w:val="16"/>
              </w:rPr>
            </w:pPr>
            <w:r w:rsidRPr="00756378">
              <w:rPr>
                <w:rFonts w:ascii="CG Times" w:hAnsi="CG Times" w:cs="Arial"/>
                <w:b/>
                <w:bCs/>
                <w:color w:val="000000"/>
                <w:sz w:val="16"/>
                <w:szCs w:val="16"/>
              </w:rPr>
              <w:t>Vendodhja</w:t>
            </w:r>
          </w:p>
        </w:tc>
        <w:tc>
          <w:tcPr>
            <w:tcW w:w="848" w:type="pct"/>
            <w:tcBorders>
              <w:top w:val="nil"/>
              <w:left w:val="nil"/>
              <w:bottom w:val="double" w:sz="6" w:space="0" w:color="auto"/>
              <w:right w:val="double" w:sz="6" w:space="0" w:color="auto"/>
            </w:tcBorders>
            <w:shd w:val="clear" w:color="auto" w:fill="auto"/>
            <w:vAlign w:val="center"/>
          </w:tcPr>
          <w:p w:rsidR="009709A8" w:rsidRPr="00756378" w:rsidRDefault="009709A8" w:rsidP="00537FB9">
            <w:pPr>
              <w:jc w:val="center"/>
              <w:rPr>
                <w:rFonts w:ascii="CG Times" w:hAnsi="CG Times" w:cs="Arial"/>
                <w:b/>
                <w:bCs/>
                <w:color w:val="000000"/>
                <w:sz w:val="16"/>
                <w:szCs w:val="16"/>
              </w:rPr>
            </w:pP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VESEL</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KEQI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5+6</w:t>
            </w:r>
          </w:p>
        </w:tc>
        <w:tc>
          <w:tcPr>
            <w:tcW w:w="408" w:type="pct"/>
            <w:gridSpan w:val="2"/>
            <w:tcBorders>
              <w:top w:val="nil"/>
              <w:left w:val="single" w:sz="4" w:space="0" w:color="auto"/>
              <w:bottom w:val="single" w:sz="4" w:space="0" w:color="auto"/>
              <w:right w:val="double" w:sz="6" w:space="0" w:color="000000"/>
            </w:tcBorders>
            <w:shd w:val="clear" w:color="auto" w:fill="auto"/>
            <w:vAlign w:val="center"/>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3982913</w:t>
            </w:r>
          </w:p>
        </w:tc>
        <w:tc>
          <w:tcPr>
            <w:tcW w:w="883" w:type="pct"/>
            <w:tcBorders>
              <w:top w:val="nil"/>
              <w:left w:val="nil"/>
              <w:bottom w:val="single" w:sz="4" w:space="0" w:color="auto"/>
              <w:right w:val="nil"/>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VELI</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KEQI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4</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3381002</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HAMID</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JANGOZI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2/5</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290878</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4</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xml:space="preserve">RAMAZAN </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JANGOZI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2/6</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2452247</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5</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xml:space="preserve">PETRIT </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JANGOZI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2/4</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525137</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6</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AGIM</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JANGOZI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2/3</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750917</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7</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OSMAN</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DIKA</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2267662</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8</w:t>
            </w:r>
          </w:p>
        </w:tc>
        <w:tc>
          <w:tcPr>
            <w:tcW w:w="877" w:type="pct"/>
            <w:gridSpan w:val="2"/>
            <w:tcBorders>
              <w:top w:val="single" w:sz="4" w:space="0" w:color="auto"/>
              <w:left w:val="nil"/>
              <w:bottom w:val="single" w:sz="4" w:space="0" w:color="auto"/>
              <w:right w:val="double" w:sz="6" w:space="0" w:color="000000"/>
            </w:tcBorders>
            <w:shd w:val="clear" w:color="auto" w:fill="auto"/>
            <w:noWrap/>
            <w:vAlign w:val="bottom"/>
          </w:tcPr>
          <w:p w:rsidR="009709A8" w:rsidRPr="00756378" w:rsidRDefault="009709A8" w:rsidP="009709A8">
            <w:pPr>
              <w:jc w:val="center"/>
              <w:rPr>
                <w:rFonts w:ascii="CG Times" w:hAnsi="CG Times" w:cs="Arial"/>
                <w:sz w:val="16"/>
                <w:szCs w:val="16"/>
              </w:rPr>
            </w:pPr>
            <w:smartTag w:uri="urn:schemas-microsoft-com:office:smarttags" w:element="City">
              <w:smartTag w:uri="urn:schemas-microsoft-com:office:smarttags" w:element="place">
                <w:r w:rsidRPr="00756378">
                  <w:rPr>
                    <w:rFonts w:ascii="CG Times" w:hAnsi="CG Times" w:cs="Arial"/>
                    <w:sz w:val="16"/>
                    <w:szCs w:val="16"/>
                  </w:rPr>
                  <w:t>MENTOR</w:t>
                </w:r>
              </w:smartTag>
            </w:smartTag>
            <w:r w:rsidRPr="00756378">
              <w:rPr>
                <w:rFonts w:ascii="CG Times" w:hAnsi="CG Times" w:cs="Arial"/>
                <w:sz w:val="16"/>
                <w:szCs w:val="16"/>
              </w:rPr>
              <w:t>, BLERIM</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RRYCI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32/36</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25053966</w:t>
            </w:r>
          </w:p>
        </w:tc>
        <w:tc>
          <w:tcPr>
            <w:tcW w:w="883" w:type="pct"/>
            <w:tcBorders>
              <w:top w:val="nil"/>
              <w:left w:val="nil"/>
              <w:bottom w:val="single" w:sz="4" w:space="0" w:color="auto"/>
              <w:right w:val="nil"/>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Pike Karburanti, Lokal, Magazine, Lavazh</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9</w:t>
            </w:r>
          </w:p>
        </w:tc>
        <w:tc>
          <w:tcPr>
            <w:tcW w:w="877" w:type="pct"/>
            <w:gridSpan w:val="2"/>
            <w:tcBorders>
              <w:top w:val="single" w:sz="4" w:space="0" w:color="auto"/>
              <w:left w:val="nil"/>
              <w:bottom w:val="single" w:sz="4" w:space="0" w:color="auto"/>
              <w:right w:val="double" w:sz="6" w:space="0" w:color="000000"/>
            </w:tcBorders>
            <w:shd w:val="clear" w:color="auto" w:fill="auto"/>
            <w:noWrap/>
            <w:vAlign w:val="bottom"/>
          </w:tcPr>
          <w:p w:rsidR="009709A8" w:rsidRPr="00756378" w:rsidRDefault="009709A8" w:rsidP="009709A8">
            <w:pPr>
              <w:jc w:val="center"/>
              <w:rPr>
                <w:rFonts w:ascii="CG Times" w:hAnsi="CG Times" w:cs="Arial"/>
                <w:sz w:val="16"/>
                <w:szCs w:val="16"/>
              </w:rPr>
            </w:pPr>
            <w:smartTag w:uri="urn:schemas-microsoft-com:office:smarttags" w:element="City">
              <w:smartTag w:uri="urn:schemas-microsoft-com:office:smarttags" w:element="place">
                <w:r w:rsidRPr="00756378">
                  <w:rPr>
                    <w:rFonts w:ascii="CG Times" w:hAnsi="CG Times" w:cs="Arial"/>
                    <w:sz w:val="16"/>
                    <w:szCs w:val="16"/>
                  </w:rPr>
                  <w:t>MENTOR</w:t>
                </w:r>
              </w:smartTag>
            </w:smartTag>
            <w:r w:rsidRPr="00756378">
              <w:rPr>
                <w:rFonts w:ascii="CG Times" w:hAnsi="CG Times" w:cs="Arial"/>
                <w:sz w:val="16"/>
                <w:szCs w:val="16"/>
              </w:rPr>
              <w:t>, BLERIM</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RRYCI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32/35</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6875100</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Parking</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10</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NEL</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BEG</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JANGOZI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36/4</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vAlign w:val="center"/>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4199849</w:t>
            </w:r>
          </w:p>
        </w:tc>
        <w:tc>
          <w:tcPr>
            <w:tcW w:w="883" w:type="pct"/>
            <w:tcBorders>
              <w:top w:val="nil"/>
              <w:left w:val="nil"/>
              <w:bottom w:val="single" w:sz="4" w:space="0" w:color="auto"/>
              <w:right w:val="nil"/>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11</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FEJZULLA</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CAKA</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7</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4074438</w:t>
            </w:r>
          </w:p>
        </w:tc>
        <w:tc>
          <w:tcPr>
            <w:tcW w:w="883" w:type="pct"/>
            <w:tcBorders>
              <w:top w:val="nil"/>
              <w:left w:val="nil"/>
              <w:bottom w:val="single" w:sz="4" w:space="0" w:color="auto"/>
              <w:right w:val="nil"/>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12</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ALI</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HAJDAR</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MUZHAQI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28/7/1</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vAlign w:val="center"/>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1972540</w:t>
            </w:r>
          </w:p>
        </w:tc>
        <w:tc>
          <w:tcPr>
            <w:tcW w:w="883" w:type="pct"/>
            <w:tcBorders>
              <w:top w:val="nil"/>
              <w:left w:val="nil"/>
              <w:bottom w:val="single" w:sz="4" w:space="0" w:color="auto"/>
              <w:right w:val="nil"/>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13</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VESEL</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JANGOZI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2/2</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3175816</w:t>
            </w:r>
          </w:p>
        </w:tc>
        <w:tc>
          <w:tcPr>
            <w:tcW w:w="883" w:type="pct"/>
            <w:tcBorders>
              <w:top w:val="nil"/>
              <w:left w:val="nil"/>
              <w:bottom w:val="single" w:sz="4" w:space="0" w:color="auto"/>
              <w:right w:val="nil"/>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14</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ALFRED</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GJEGJAJ</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216/16</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4638733</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Mu rrethues + Lulishte</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15</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GJON</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BARDHOK</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BACUKU</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3599</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1303499</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Thumane</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LEGALIZIM Nr 931</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xml:space="preserve">RAMAZAN </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LIMAN</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ISHMAKU</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157/18</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vAlign w:val="center"/>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3949857</w:t>
            </w:r>
          </w:p>
        </w:tc>
        <w:tc>
          <w:tcPr>
            <w:tcW w:w="883" w:type="pct"/>
            <w:tcBorders>
              <w:top w:val="nil"/>
              <w:left w:val="nil"/>
              <w:bottom w:val="single" w:sz="4" w:space="0" w:color="auto"/>
              <w:right w:val="nil"/>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17</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xml:space="preserve">PETRIT </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DED</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STOJANI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158/69</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2695775</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18</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GJON</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BARDHOK</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BACUKU</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155/20</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vAlign w:val="center"/>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2019140</w:t>
            </w:r>
          </w:p>
        </w:tc>
        <w:tc>
          <w:tcPr>
            <w:tcW w:w="883" w:type="pct"/>
            <w:tcBorders>
              <w:top w:val="nil"/>
              <w:left w:val="nil"/>
              <w:bottom w:val="single" w:sz="4" w:space="0" w:color="auto"/>
              <w:right w:val="nil"/>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19</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LEK</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BARDHOK</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BACUKU</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155/13</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2076388</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20</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FRANCESK</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BACUKU</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630905</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Shtepi Banimi </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LEGALIZIM Nr.930</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21</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AHMET</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GANI</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ZANI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157/16</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2820313</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22</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GANI</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LIMAN</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ZANI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157/17</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2810876</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Proces saktesimi nga ZRPP</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23</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VIKTOR</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ZEF</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MILLOSHI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4237337</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smartTag w:uri="urn:schemas-microsoft-com:office:smarttags" w:element="place">
              <w:r w:rsidRPr="00756378">
                <w:rPr>
                  <w:rFonts w:ascii="CG Times" w:hAnsi="CG Times" w:cs="Arial"/>
                  <w:sz w:val="16"/>
                  <w:szCs w:val="16"/>
                </w:rPr>
                <w:t>Mur</w:t>
              </w:r>
            </w:smartTag>
            <w:r w:rsidRPr="00756378">
              <w:rPr>
                <w:rFonts w:ascii="CG Times" w:hAnsi="CG Times" w:cs="Arial"/>
                <w:sz w:val="16"/>
                <w:szCs w:val="16"/>
              </w:rPr>
              <w:t xml:space="preserve"> + Mbushje</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LEJE NDERTIMI</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24</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ISLAM</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HASANAJ</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7731526</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 + Lokal</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LEGALIZIM Nr 798</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25</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KUJTIM</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ZANI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3259566</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LEGALIZIM Nr.1078</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26</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BEQIR</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HASANAJ</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6266041</w:t>
            </w:r>
          </w:p>
        </w:tc>
        <w:tc>
          <w:tcPr>
            <w:tcW w:w="883" w:type="pct"/>
            <w:tcBorders>
              <w:top w:val="nil"/>
              <w:left w:val="nil"/>
              <w:bottom w:val="single" w:sz="4" w:space="0" w:color="auto"/>
              <w:right w:val="nil"/>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 + Ambjent Sherbimi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LEGALIZIM Nr.1074</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27</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BARDHYL</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REXHEP</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HASANAJ</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vAlign w:val="center"/>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6658748</w:t>
            </w:r>
          </w:p>
        </w:tc>
        <w:tc>
          <w:tcPr>
            <w:tcW w:w="883" w:type="pct"/>
            <w:tcBorders>
              <w:top w:val="nil"/>
              <w:left w:val="nil"/>
              <w:bottom w:val="single" w:sz="4" w:space="0" w:color="auto"/>
              <w:right w:val="nil"/>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LEGALIZIM Nr.1075</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28</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REXHEP</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GANI</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ZANI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157/15</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5904312</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rsidTr="006B6962">
        <w:trPr>
          <w:trHeight w:val="139"/>
        </w:trPr>
        <w:tc>
          <w:tcPr>
            <w:tcW w:w="194" w:type="pct"/>
            <w:tcBorders>
              <w:top w:val="single" w:sz="4" w:space="0" w:color="auto"/>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29</w:t>
            </w:r>
          </w:p>
        </w:tc>
        <w:tc>
          <w:tcPr>
            <w:tcW w:w="451" w:type="pct"/>
            <w:tcBorders>
              <w:top w:val="single" w:sz="4" w:space="0" w:color="auto"/>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XHEVDET</w:t>
            </w:r>
          </w:p>
        </w:tc>
        <w:tc>
          <w:tcPr>
            <w:tcW w:w="426" w:type="pct"/>
            <w:tcBorders>
              <w:top w:val="single" w:sz="4" w:space="0" w:color="auto"/>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HAMDI</w:t>
            </w:r>
          </w:p>
        </w:tc>
        <w:tc>
          <w:tcPr>
            <w:tcW w:w="421" w:type="pct"/>
            <w:tcBorders>
              <w:top w:val="single" w:sz="4" w:space="0" w:color="auto"/>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ZANI</w:t>
            </w:r>
          </w:p>
        </w:tc>
        <w:tc>
          <w:tcPr>
            <w:tcW w:w="2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single" w:sz="4" w:space="0" w:color="auto"/>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2338097</w:t>
            </w:r>
          </w:p>
        </w:tc>
        <w:tc>
          <w:tcPr>
            <w:tcW w:w="883" w:type="pct"/>
            <w:tcBorders>
              <w:top w:val="single" w:sz="4" w:space="0" w:color="auto"/>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single" w:sz="4" w:space="0" w:color="auto"/>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single" w:sz="4" w:space="0" w:color="auto"/>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LEGALIZIM Nr.1077</w:t>
            </w:r>
          </w:p>
        </w:tc>
      </w:tr>
      <w:tr w:rsidR="009709A8" w:rsidRPr="00756378" w:rsidTr="006B6962">
        <w:trPr>
          <w:trHeight w:val="139"/>
        </w:trPr>
        <w:tc>
          <w:tcPr>
            <w:tcW w:w="194" w:type="pct"/>
            <w:tcBorders>
              <w:top w:val="single" w:sz="4" w:space="0" w:color="auto"/>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30</w:t>
            </w:r>
          </w:p>
        </w:tc>
        <w:tc>
          <w:tcPr>
            <w:tcW w:w="451" w:type="pct"/>
            <w:tcBorders>
              <w:top w:val="single" w:sz="4" w:space="0" w:color="auto"/>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BAKIE</w:t>
            </w:r>
          </w:p>
        </w:tc>
        <w:tc>
          <w:tcPr>
            <w:tcW w:w="426" w:type="pct"/>
            <w:tcBorders>
              <w:top w:val="single" w:sz="4" w:space="0" w:color="auto"/>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ADEM</w:t>
            </w:r>
          </w:p>
        </w:tc>
        <w:tc>
          <w:tcPr>
            <w:tcW w:w="421" w:type="pct"/>
            <w:tcBorders>
              <w:top w:val="single" w:sz="4" w:space="0" w:color="auto"/>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FERA</w:t>
            </w:r>
          </w:p>
        </w:tc>
        <w:tc>
          <w:tcPr>
            <w:tcW w:w="2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single" w:sz="4" w:space="0" w:color="auto"/>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200/1</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1857779</w:t>
            </w:r>
          </w:p>
        </w:tc>
        <w:tc>
          <w:tcPr>
            <w:tcW w:w="883" w:type="pct"/>
            <w:tcBorders>
              <w:top w:val="single" w:sz="4" w:space="0" w:color="auto"/>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Shtepi Banimi</w:t>
            </w:r>
          </w:p>
        </w:tc>
        <w:tc>
          <w:tcPr>
            <w:tcW w:w="653" w:type="pct"/>
            <w:tcBorders>
              <w:top w:val="single" w:sz="4" w:space="0" w:color="auto"/>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single" w:sz="4" w:space="0" w:color="auto"/>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31</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ZENEL</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HASAN</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HASANAJ</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vAlign w:val="center"/>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1623176</w:t>
            </w:r>
          </w:p>
        </w:tc>
        <w:tc>
          <w:tcPr>
            <w:tcW w:w="883" w:type="pct"/>
            <w:tcBorders>
              <w:top w:val="nil"/>
              <w:left w:val="nil"/>
              <w:bottom w:val="single" w:sz="4" w:space="0" w:color="auto"/>
              <w:right w:val="nil"/>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Servis</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LEGALIZIM Nr.801</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32</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xml:space="preserve">PETRIT </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DED</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STOJANI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2606871</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Lokal Sherbimi</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LEGALIZIM NR.805</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33</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xml:space="preserve">GJON </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NIKOLL</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RECI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1676</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105/8+106/6</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19037268</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Pike Karburanti </w:t>
            </w:r>
          </w:p>
        </w:tc>
        <w:tc>
          <w:tcPr>
            <w:tcW w:w="653" w:type="pct"/>
            <w:tcBorders>
              <w:top w:val="nil"/>
              <w:left w:val="double" w:sz="6" w:space="0" w:color="auto"/>
              <w:bottom w:val="single" w:sz="4" w:space="0" w:color="auto"/>
              <w:right w:val="double" w:sz="6" w:space="0" w:color="auto"/>
            </w:tcBorders>
            <w:shd w:val="clear" w:color="auto" w:fill="auto"/>
            <w:vAlign w:val="center"/>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Mamurras</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34</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ALTIN</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GJON</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BIBA</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1677</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29/24</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7542871</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Lokal </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Milot</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BESNIK</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SULAJ</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1677</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4539358</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Gomisteri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Fushe Milot</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ME LEJE NDERTIMI/ I paregjistruar</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36</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NIKOLL</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GJERGJ</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GJECI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1768</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2138104</w:t>
            </w:r>
          </w:p>
        </w:tc>
        <w:tc>
          <w:tcPr>
            <w:tcW w:w="883" w:type="pct"/>
            <w:tcBorders>
              <w:top w:val="nil"/>
              <w:left w:val="nil"/>
              <w:bottom w:val="single" w:sz="4" w:space="0" w:color="auto"/>
              <w:right w:val="nil"/>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Shesh Ndertimi + </w:t>
            </w:r>
            <w:smartTag w:uri="urn:schemas-microsoft-com:office:smarttags" w:element="place">
              <w:r w:rsidRPr="00756378">
                <w:rPr>
                  <w:rFonts w:ascii="CG Times" w:hAnsi="CG Times" w:cs="Arial"/>
                  <w:sz w:val="16"/>
                  <w:szCs w:val="16"/>
                </w:rPr>
                <w:t>Mur</w:t>
              </w:r>
            </w:smartTag>
            <w:r w:rsidRPr="00756378">
              <w:rPr>
                <w:rFonts w:ascii="CG Times" w:hAnsi="CG Times" w:cs="Arial"/>
                <w:sz w:val="16"/>
                <w:szCs w:val="16"/>
              </w:rPr>
              <w:t xml:space="preserve"> Mbajtes</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Gjorm</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LEJE NDERTIMI</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37</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BARDH</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DOD</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RICA</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1768</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59/32/1</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2557227</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Pike Karburanti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Gjorm</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38</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GJERGJ</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LULASH</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BUJARI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1768</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15/25/1</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3946677</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Pike Karburanti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Gjorm</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39</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xml:space="preserve">GJON </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DOD</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RICA</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1768</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59/34/2</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8040932</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Pike Karburanti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Gjorm</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40</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FREDERIK</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MATI</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FRROKAJ</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1768</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1231200</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Shesh Ndertimi </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Gjorm</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LEJE NDERTIMI</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41</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SANDER</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MATI</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FRROKAJ</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1768</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3659400</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Shesh Ndertimi </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Gjorm</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LEJE NDERTIMI</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42</w:t>
            </w:r>
          </w:p>
        </w:tc>
        <w:tc>
          <w:tcPr>
            <w:tcW w:w="451"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xml:space="preserve">NDUE </w:t>
            </w:r>
          </w:p>
        </w:tc>
        <w:tc>
          <w:tcPr>
            <w:tcW w:w="426"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MARK</w:t>
            </w:r>
          </w:p>
        </w:tc>
        <w:tc>
          <w:tcPr>
            <w:tcW w:w="421" w:type="pct"/>
            <w:tcBorders>
              <w:top w:val="nil"/>
              <w:left w:val="nil"/>
              <w:bottom w:val="single" w:sz="4" w:space="0" w:color="auto"/>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ZEFI</w:t>
            </w:r>
          </w:p>
        </w:tc>
        <w:tc>
          <w:tcPr>
            <w:tcW w:w="247"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2365</w:t>
            </w:r>
          </w:p>
        </w:tc>
        <w:tc>
          <w:tcPr>
            <w:tcW w:w="469" w:type="pct"/>
            <w:tcBorders>
              <w:top w:val="nil"/>
              <w:left w:val="nil"/>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355/17</w:t>
            </w:r>
          </w:p>
        </w:tc>
        <w:tc>
          <w:tcPr>
            <w:tcW w:w="408" w:type="pct"/>
            <w:gridSpan w:val="2"/>
            <w:tcBorders>
              <w:top w:val="single" w:sz="4" w:space="0" w:color="auto"/>
              <w:left w:val="single" w:sz="4" w:space="0" w:color="auto"/>
              <w:bottom w:val="single" w:sz="4" w:space="0" w:color="auto"/>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8044815</w:t>
            </w:r>
          </w:p>
        </w:tc>
        <w:tc>
          <w:tcPr>
            <w:tcW w:w="883" w:type="pct"/>
            <w:tcBorders>
              <w:top w:val="nil"/>
              <w:left w:val="nil"/>
              <w:bottom w:val="single" w:sz="4" w:space="0" w:color="auto"/>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Pike Karburanti</w:t>
            </w:r>
          </w:p>
        </w:tc>
        <w:tc>
          <w:tcPr>
            <w:tcW w:w="653"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Fshat Laç</w:t>
            </w:r>
          </w:p>
        </w:tc>
        <w:tc>
          <w:tcPr>
            <w:tcW w:w="848" w:type="pct"/>
            <w:tcBorders>
              <w:top w:val="nil"/>
              <w:left w:val="nil"/>
              <w:bottom w:val="single" w:sz="4" w:space="0" w:color="auto"/>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nil"/>
              <w:left w:val="double" w:sz="6" w:space="0" w:color="auto"/>
              <w:bottom w:val="single" w:sz="4"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43</w:t>
            </w:r>
          </w:p>
        </w:tc>
        <w:tc>
          <w:tcPr>
            <w:tcW w:w="451" w:type="pct"/>
            <w:tcBorders>
              <w:top w:val="nil"/>
              <w:left w:val="nil"/>
              <w:bottom w:val="nil"/>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TACI  OIL</w:t>
            </w:r>
          </w:p>
        </w:tc>
        <w:tc>
          <w:tcPr>
            <w:tcW w:w="426" w:type="pct"/>
            <w:tcBorders>
              <w:top w:val="nil"/>
              <w:left w:val="nil"/>
              <w:bottom w:val="nil"/>
              <w:right w:val="double" w:sz="6" w:space="0" w:color="auto"/>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421" w:type="pct"/>
            <w:tcBorders>
              <w:top w:val="nil"/>
              <w:left w:val="nil"/>
              <w:bottom w:val="nil"/>
              <w:right w:val="nil"/>
            </w:tcBorders>
            <w:shd w:val="clear" w:color="auto" w:fill="auto"/>
            <w:noWrap/>
            <w:vAlign w:val="bottom"/>
          </w:tcPr>
          <w:p w:rsidR="009709A8" w:rsidRPr="00756378" w:rsidRDefault="009709A8" w:rsidP="009709A8">
            <w:pPr>
              <w:rPr>
                <w:rFonts w:ascii="CG Times" w:hAnsi="CG Times" w:cs="Arial"/>
                <w:sz w:val="16"/>
                <w:szCs w:val="16"/>
              </w:rPr>
            </w:pPr>
            <w:r w:rsidRPr="00756378">
              <w:rPr>
                <w:rFonts w:ascii="CG Times" w:hAnsi="CG Times" w:cs="Arial"/>
                <w:sz w:val="16"/>
                <w:szCs w:val="16"/>
              </w:rPr>
              <w:t> </w:t>
            </w:r>
          </w:p>
        </w:tc>
        <w:tc>
          <w:tcPr>
            <w:tcW w:w="247" w:type="pct"/>
            <w:tcBorders>
              <w:top w:val="nil"/>
              <w:left w:val="double" w:sz="6" w:space="0" w:color="auto"/>
              <w:bottom w:val="nil"/>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3441</w:t>
            </w:r>
          </w:p>
        </w:tc>
        <w:tc>
          <w:tcPr>
            <w:tcW w:w="469" w:type="pct"/>
            <w:tcBorders>
              <w:top w:val="nil"/>
              <w:left w:val="nil"/>
              <w:bottom w:val="nil"/>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10/22</w:t>
            </w:r>
          </w:p>
        </w:tc>
        <w:tc>
          <w:tcPr>
            <w:tcW w:w="408" w:type="pct"/>
            <w:gridSpan w:val="2"/>
            <w:tcBorders>
              <w:top w:val="single" w:sz="4" w:space="0" w:color="auto"/>
              <w:left w:val="single" w:sz="4" w:space="0" w:color="auto"/>
              <w:bottom w:val="nil"/>
              <w:right w:val="double" w:sz="6" w:space="0" w:color="000000"/>
            </w:tcBorders>
            <w:shd w:val="clear" w:color="auto" w:fill="auto"/>
            <w:noWrap/>
            <w:vAlign w:val="bottom"/>
          </w:tcPr>
          <w:p w:rsidR="009709A8" w:rsidRPr="00756378" w:rsidRDefault="009709A8" w:rsidP="009709A8">
            <w:pPr>
              <w:jc w:val="right"/>
              <w:rPr>
                <w:rFonts w:ascii="CG Times" w:hAnsi="CG Times" w:cs="Arial"/>
                <w:sz w:val="16"/>
                <w:szCs w:val="16"/>
              </w:rPr>
            </w:pPr>
            <w:r w:rsidRPr="00756378">
              <w:rPr>
                <w:rFonts w:ascii="CG Times" w:hAnsi="CG Times" w:cs="Arial"/>
                <w:sz w:val="16"/>
                <w:szCs w:val="16"/>
              </w:rPr>
              <w:t>10903906</w:t>
            </w:r>
          </w:p>
        </w:tc>
        <w:tc>
          <w:tcPr>
            <w:tcW w:w="883" w:type="pct"/>
            <w:tcBorders>
              <w:top w:val="nil"/>
              <w:left w:val="nil"/>
              <w:bottom w:val="nil"/>
              <w:right w:val="nil"/>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Pike Karburanti</w:t>
            </w:r>
          </w:p>
        </w:tc>
        <w:tc>
          <w:tcPr>
            <w:tcW w:w="653" w:type="pct"/>
            <w:tcBorders>
              <w:top w:val="nil"/>
              <w:left w:val="double" w:sz="6" w:space="0" w:color="auto"/>
              <w:bottom w:val="nil"/>
              <w:right w:val="double" w:sz="6" w:space="0" w:color="auto"/>
            </w:tcBorders>
            <w:shd w:val="clear" w:color="auto" w:fill="auto"/>
            <w:noWrap/>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Shullaz</w:t>
            </w:r>
          </w:p>
        </w:tc>
        <w:tc>
          <w:tcPr>
            <w:tcW w:w="848" w:type="pct"/>
            <w:tcBorders>
              <w:top w:val="nil"/>
              <w:left w:val="nil"/>
              <w:bottom w:val="nil"/>
              <w:right w:val="double" w:sz="6" w:space="0" w:color="auto"/>
            </w:tcBorders>
            <w:shd w:val="clear" w:color="auto" w:fill="auto"/>
            <w:vAlign w:val="bottom"/>
          </w:tcPr>
          <w:p w:rsidR="009709A8" w:rsidRPr="00756378" w:rsidRDefault="009709A8" w:rsidP="009709A8">
            <w:pPr>
              <w:jc w:val="center"/>
              <w:rPr>
                <w:rFonts w:ascii="CG Times" w:hAnsi="CG Times" w:cs="Arial"/>
                <w:sz w:val="16"/>
                <w:szCs w:val="16"/>
              </w:rPr>
            </w:pPr>
            <w:r w:rsidRPr="00756378">
              <w:rPr>
                <w:rFonts w:ascii="CG Times" w:hAnsi="CG Times" w:cs="Arial"/>
                <w:sz w:val="16"/>
                <w:szCs w:val="16"/>
              </w:rPr>
              <w:t xml:space="preserve">Konfirmuar nga ZRPP </w:t>
            </w:r>
          </w:p>
        </w:tc>
      </w:tr>
      <w:tr w:rsidR="009709A8" w:rsidRPr="00756378">
        <w:trPr>
          <w:trHeight w:val="139"/>
        </w:trPr>
        <w:tc>
          <w:tcPr>
            <w:tcW w:w="1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bCs/>
                <w:sz w:val="16"/>
                <w:szCs w:val="16"/>
              </w:rPr>
            </w:pPr>
            <w:r w:rsidRPr="00756378">
              <w:rPr>
                <w:rFonts w:ascii="CG Times" w:hAnsi="CG Times" w:cs="Arial"/>
                <w:bCs/>
                <w:sz w:val="16"/>
                <w:szCs w:val="16"/>
              </w:rPr>
              <w:t> </w:t>
            </w:r>
          </w:p>
        </w:tc>
        <w:tc>
          <w:tcPr>
            <w:tcW w:w="451" w:type="pct"/>
            <w:tcBorders>
              <w:top w:val="double" w:sz="6" w:space="0" w:color="auto"/>
              <w:left w:val="nil"/>
              <w:bottom w:val="double" w:sz="6" w:space="0" w:color="auto"/>
              <w:right w:val="double" w:sz="6" w:space="0" w:color="auto"/>
            </w:tcBorders>
            <w:shd w:val="clear" w:color="auto" w:fill="auto"/>
            <w:noWrap/>
            <w:vAlign w:val="bottom"/>
          </w:tcPr>
          <w:p w:rsidR="009709A8" w:rsidRPr="00756378" w:rsidRDefault="009709A8" w:rsidP="009709A8">
            <w:pPr>
              <w:rPr>
                <w:rFonts w:ascii="CG Times" w:hAnsi="CG Times" w:cs="Arial"/>
                <w:bCs/>
                <w:sz w:val="16"/>
                <w:szCs w:val="16"/>
              </w:rPr>
            </w:pPr>
            <w:r w:rsidRPr="00756378">
              <w:rPr>
                <w:rFonts w:ascii="CG Times" w:hAnsi="CG Times" w:cs="Arial"/>
                <w:bCs/>
                <w:sz w:val="16"/>
                <w:szCs w:val="16"/>
              </w:rPr>
              <w:t> </w:t>
            </w:r>
          </w:p>
        </w:tc>
        <w:tc>
          <w:tcPr>
            <w:tcW w:w="426" w:type="pct"/>
            <w:tcBorders>
              <w:top w:val="double" w:sz="6" w:space="0" w:color="auto"/>
              <w:left w:val="nil"/>
              <w:bottom w:val="double" w:sz="6"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bCs/>
                <w:sz w:val="16"/>
                <w:szCs w:val="16"/>
              </w:rPr>
            </w:pPr>
            <w:r w:rsidRPr="00756378">
              <w:rPr>
                <w:rFonts w:ascii="CG Times" w:hAnsi="CG Times" w:cs="Arial"/>
                <w:bCs/>
                <w:sz w:val="16"/>
                <w:szCs w:val="16"/>
              </w:rPr>
              <w:t>TOTALI</w:t>
            </w:r>
          </w:p>
        </w:tc>
        <w:tc>
          <w:tcPr>
            <w:tcW w:w="421" w:type="pct"/>
            <w:tcBorders>
              <w:top w:val="double" w:sz="6" w:space="0" w:color="auto"/>
              <w:left w:val="nil"/>
              <w:bottom w:val="double" w:sz="6" w:space="0" w:color="auto"/>
              <w:right w:val="nil"/>
            </w:tcBorders>
            <w:shd w:val="clear" w:color="auto" w:fill="auto"/>
            <w:noWrap/>
            <w:vAlign w:val="bottom"/>
          </w:tcPr>
          <w:p w:rsidR="009709A8" w:rsidRPr="00756378" w:rsidRDefault="009709A8" w:rsidP="009709A8">
            <w:pPr>
              <w:rPr>
                <w:rFonts w:ascii="CG Times" w:hAnsi="CG Times" w:cs="Arial"/>
                <w:bCs/>
                <w:sz w:val="16"/>
                <w:szCs w:val="16"/>
              </w:rPr>
            </w:pPr>
            <w:r w:rsidRPr="00756378">
              <w:rPr>
                <w:rFonts w:ascii="CG Times" w:hAnsi="CG Times" w:cs="Arial"/>
                <w:bCs/>
                <w:sz w:val="16"/>
                <w:szCs w:val="16"/>
              </w:rPr>
              <w:t> </w:t>
            </w:r>
          </w:p>
        </w:tc>
        <w:tc>
          <w:tcPr>
            <w:tcW w:w="247" w:type="pct"/>
            <w:tcBorders>
              <w:top w:val="double" w:sz="6" w:space="0" w:color="auto"/>
              <w:left w:val="double" w:sz="6" w:space="0" w:color="auto"/>
              <w:bottom w:val="double" w:sz="6"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bCs/>
                <w:sz w:val="16"/>
                <w:szCs w:val="16"/>
              </w:rPr>
            </w:pPr>
            <w:r w:rsidRPr="00756378">
              <w:rPr>
                <w:rFonts w:ascii="CG Times" w:hAnsi="CG Times" w:cs="Arial"/>
                <w:bCs/>
                <w:sz w:val="16"/>
                <w:szCs w:val="16"/>
              </w:rPr>
              <w:t> </w:t>
            </w:r>
          </w:p>
        </w:tc>
        <w:tc>
          <w:tcPr>
            <w:tcW w:w="469" w:type="pct"/>
            <w:tcBorders>
              <w:top w:val="double" w:sz="6" w:space="0" w:color="auto"/>
              <w:left w:val="nil"/>
              <w:bottom w:val="double" w:sz="6"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bCs/>
                <w:sz w:val="16"/>
                <w:szCs w:val="16"/>
              </w:rPr>
            </w:pPr>
            <w:r w:rsidRPr="00756378">
              <w:rPr>
                <w:rFonts w:ascii="CG Times" w:hAnsi="CG Times" w:cs="Arial"/>
                <w:bCs/>
                <w:sz w:val="16"/>
                <w:szCs w:val="16"/>
              </w:rPr>
              <w:t> </w:t>
            </w:r>
          </w:p>
        </w:tc>
        <w:tc>
          <w:tcPr>
            <w:tcW w:w="408" w:type="pct"/>
            <w:gridSpan w:val="2"/>
            <w:tcBorders>
              <w:top w:val="double" w:sz="6" w:space="0" w:color="auto"/>
              <w:left w:val="nil"/>
              <w:bottom w:val="double" w:sz="6" w:space="0" w:color="auto"/>
              <w:right w:val="double" w:sz="6" w:space="0" w:color="000000"/>
            </w:tcBorders>
            <w:shd w:val="clear" w:color="auto" w:fill="auto"/>
            <w:noWrap/>
            <w:vAlign w:val="bottom"/>
          </w:tcPr>
          <w:p w:rsidR="009709A8" w:rsidRPr="00376DB0" w:rsidRDefault="009709A8" w:rsidP="009709A8">
            <w:pPr>
              <w:jc w:val="right"/>
              <w:rPr>
                <w:rFonts w:ascii="CG Times" w:hAnsi="CG Times" w:cs="Arial"/>
                <w:b/>
                <w:bCs/>
                <w:sz w:val="16"/>
                <w:szCs w:val="16"/>
              </w:rPr>
            </w:pPr>
            <w:r w:rsidRPr="00376DB0">
              <w:rPr>
                <w:rFonts w:ascii="CG Times" w:hAnsi="CG Times" w:cs="Arial"/>
                <w:b/>
                <w:bCs/>
                <w:sz w:val="16"/>
                <w:szCs w:val="16"/>
              </w:rPr>
              <w:t>196073164</w:t>
            </w:r>
          </w:p>
        </w:tc>
        <w:tc>
          <w:tcPr>
            <w:tcW w:w="883" w:type="pct"/>
            <w:tcBorders>
              <w:top w:val="double" w:sz="6" w:space="0" w:color="auto"/>
              <w:left w:val="nil"/>
              <w:bottom w:val="double" w:sz="6" w:space="0" w:color="auto"/>
              <w:right w:val="nil"/>
            </w:tcBorders>
            <w:shd w:val="clear" w:color="auto" w:fill="auto"/>
            <w:noWrap/>
            <w:vAlign w:val="bottom"/>
          </w:tcPr>
          <w:p w:rsidR="009709A8" w:rsidRPr="00756378" w:rsidRDefault="009709A8" w:rsidP="009709A8">
            <w:pPr>
              <w:jc w:val="center"/>
              <w:rPr>
                <w:rFonts w:ascii="CG Times" w:hAnsi="CG Times" w:cs="Arial"/>
                <w:bCs/>
                <w:sz w:val="16"/>
                <w:szCs w:val="16"/>
              </w:rPr>
            </w:pPr>
            <w:r w:rsidRPr="00756378">
              <w:rPr>
                <w:rFonts w:ascii="CG Times" w:hAnsi="CG Times" w:cs="Arial"/>
                <w:bCs/>
                <w:sz w:val="16"/>
                <w:szCs w:val="16"/>
              </w:rPr>
              <w:t> </w:t>
            </w:r>
          </w:p>
        </w:tc>
        <w:tc>
          <w:tcPr>
            <w:tcW w:w="653" w:type="pct"/>
            <w:tcBorders>
              <w:top w:val="double" w:sz="6" w:space="0" w:color="auto"/>
              <w:left w:val="double" w:sz="6" w:space="0" w:color="auto"/>
              <w:bottom w:val="double" w:sz="6" w:space="0" w:color="auto"/>
              <w:right w:val="double" w:sz="6" w:space="0" w:color="auto"/>
            </w:tcBorders>
            <w:shd w:val="clear" w:color="auto" w:fill="auto"/>
            <w:noWrap/>
            <w:vAlign w:val="bottom"/>
          </w:tcPr>
          <w:p w:rsidR="009709A8" w:rsidRPr="00756378" w:rsidRDefault="009709A8" w:rsidP="009709A8">
            <w:pPr>
              <w:jc w:val="center"/>
              <w:rPr>
                <w:rFonts w:ascii="CG Times" w:hAnsi="CG Times" w:cs="Arial"/>
                <w:bCs/>
                <w:sz w:val="16"/>
                <w:szCs w:val="16"/>
              </w:rPr>
            </w:pPr>
            <w:r w:rsidRPr="00756378">
              <w:rPr>
                <w:rFonts w:ascii="CG Times" w:hAnsi="CG Times" w:cs="Arial"/>
                <w:bCs/>
                <w:sz w:val="16"/>
                <w:szCs w:val="16"/>
              </w:rPr>
              <w:t> </w:t>
            </w:r>
          </w:p>
        </w:tc>
        <w:tc>
          <w:tcPr>
            <w:tcW w:w="848" w:type="pct"/>
            <w:tcBorders>
              <w:top w:val="double" w:sz="6" w:space="0" w:color="auto"/>
              <w:left w:val="nil"/>
              <w:bottom w:val="double" w:sz="6" w:space="0" w:color="auto"/>
              <w:right w:val="double" w:sz="6" w:space="0" w:color="auto"/>
            </w:tcBorders>
            <w:shd w:val="clear" w:color="auto" w:fill="auto"/>
            <w:noWrap/>
            <w:vAlign w:val="bottom"/>
          </w:tcPr>
          <w:p w:rsidR="009709A8" w:rsidRPr="00756378" w:rsidRDefault="009709A8" w:rsidP="009709A8">
            <w:pPr>
              <w:rPr>
                <w:rFonts w:ascii="CG Times" w:hAnsi="CG Times" w:cs="Arial"/>
                <w:bCs/>
                <w:sz w:val="16"/>
                <w:szCs w:val="16"/>
              </w:rPr>
            </w:pPr>
            <w:r w:rsidRPr="00756378">
              <w:rPr>
                <w:rFonts w:ascii="CG Times" w:hAnsi="CG Times" w:cs="Arial"/>
                <w:bCs/>
                <w:sz w:val="16"/>
                <w:szCs w:val="16"/>
              </w:rPr>
              <w:t> </w:t>
            </w:r>
          </w:p>
        </w:tc>
      </w:tr>
    </w:tbl>
    <w:p w:rsidR="00DC0710" w:rsidRPr="00756378" w:rsidRDefault="00DC0710"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9709A8" w:rsidRPr="00756378" w:rsidRDefault="009709A8" w:rsidP="00A85853">
      <w:pPr>
        <w:pStyle w:val="Paragrafi"/>
        <w:rPr>
          <w:sz w:val="16"/>
          <w:szCs w:val="16"/>
        </w:rPr>
      </w:pPr>
    </w:p>
    <w:p w:rsidR="00C32C12" w:rsidRDefault="00C32C12" w:rsidP="00537FB9">
      <w:pPr>
        <w:pStyle w:val="Paragrafi"/>
        <w:ind w:firstLine="0"/>
        <w:rPr>
          <w:sz w:val="16"/>
          <w:szCs w:val="16"/>
        </w:rPr>
        <w:sectPr w:rsidR="00C32C12" w:rsidSect="00840E97">
          <w:pgSz w:w="16840" w:h="11907" w:orient="landscape" w:code="9"/>
          <w:pgMar w:top="1418" w:right="1418" w:bottom="1418" w:left="1418" w:header="1304" w:footer="1134" w:gutter="0"/>
          <w:pgNumType w:start="388"/>
          <w:cols w:space="720"/>
          <w:docGrid w:linePitch="360"/>
        </w:sectPr>
      </w:pPr>
    </w:p>
    <w:p w:rsidR="001D2A8D" w:rsidRPr="006843DA" w:rsidRDefault="008E067E" w:rsidP="00C264E3">
      <w:pPr>
        <w:pStyle w:val="Akti"/>
      </w:pPr>
      <w:r w:rsidRPr="006843DA">
        <w:t>VENDI</w:t>
      </w:r>
      <w:r w:rsidR="001D2A8D" w:rsidRPr="006843DA">
        <w:t>M</w:t>
      </w:r>
    </w:p>
    <w:p w:rsidR="007C3330" w:rsidRPr="006843DA" w:rsidRDefault="007C3330" w:rsidP="00C264E3">
      <w:pPr>
        <w:pStyle w:val="NumriData"/>
        <w:rPr>
          <w:szCs w:val="22"/>
        </w:rPr>
      </w:pPr>
      <w:r w:rsidRPr="006843DA">
        <w:rPr>
          <w:szCs w:val="22"/>
        </w:rPr>
        <w:t>Nr.64, dat</w:t>
      </w:r>
      <w:r w:rsidR="00C264E3" w:rsidRPr="006843DA">
        <w:rPr>
          <w:szCs w:val="22"/>
        </w:rPr>
        <w:t>ë</w:t>
      </w:r>
      <w:r w:rsidRPr="006843DA">
        <w:rPr>
          <w:szCs w:val="22"/>
        </w:rPr>
        <w:t xml:space="preserve"> 3.2.2010</w:t>
      </w:r>
    </w:p>
    <w:p w:rsidR="001D2A8D" w:rsidRPr="006843DA" w:rsidRDefault="001D2A8D" w:rsidP="007C3330">
      <w:pPr>
        <w:pStyle w:val="Paragrafi"/>
        <w:rPr>
          <w:szCs w:val="22"/>
        </w:rPr>
      </w:pPr>
      <w:r w:rsidRPr="006843DA">
        <w:rPr>
          <w:szCs w:val="22"/>
        </w:rPr>
        <w:t>  </w:t>
      </w:r>
    </w:p>
    <w:p w:rsidR="001D2A8D" w:rsidRPr="006843DA" w:rsidRDefault="001D2A8D" w:rsidP="00C264E3">
      <w:pPr>
        <w:pStyle w:val="Titulli"/>
      </w:pPr>
      <w:r w:rsidRPr="006843DA">
        <w:t>PËR </w:t>
      </w:r>
      <w:r w:rsidR="007C3330" w:rsidRPr="006843DA">
        <w:t xml:space="preserve">SHPRONËSIMIN, PËR </w:t>
      </w:r>
      <w:r w:rsidRPr="006843DA">
        <w:t>INTERES PUBLIK, TË PRONARËVE TË PASURIVE TË PALUAJTSHME, PRONË PRIVATE, QË PREKEN NGA ZGJERIMI I SEGMENTIT RRUGOR FUSHË- KRUJË - MILOT</w:t>
      </w:r>
    </w:p>
    <w:p w:rsidR="001D2A8D" w:rsidRPr="006843DA" w:rsidRDefault="001D2A8D" w:rsidP="00A85853">
      <w:pPr>
        <w:pStyle w:val="Paragrafi"/>
        <w:rPr>
          <w:szCs w:val="22"/>
        </w:rPr>
      </w:pPr>
      <w:r w:rsidRPr="006843DA">
        <w:rPr>
          <w:szCs w:val="22"/>
        </w:rPr>
        <w:t> </w:t>
      </w:r>
    </w:p>
    <w:p w:rsidR="001D2A8D" w:rsidRPr="006843DA" w:rsidRDefault="001D2A8D" w:rsidP="00A85853">
      <w:pPr>
        <w:pStyle w:val="Paragrafi"/>
        <w:rPr>
          <w:szCs w:val="22"/>
        </w:rPr>
      </w:pPr>
      <w:r w:rsidRPr="006843DA">
        <w:rPr>
          <w:szCs w:val="22"/>
        </w:rPr>
        <w:t>Në mbështetje të nenit 100 të Kushtetutës, të n</w:t>
      </w:r>
      <w:r w:rsidR="00E058BB" w:rsidRPr="006843DA">
        <w:rPr>
          <w:szCs w:val="22"/>
        </w:rPr>
        <w:t>eneve 5, pika 1, 20 e 21</w:t>
      </w:r>
      <w:r w:rsidRPr="006843DA">
        <w:rPr>
          <w:szCs w:val="22"/>
        </w:rPr>
        <w:t xml:space="preserve">  të </w:t>
      </w:r>
      <w:r w:rsidR="00E058BB" w:rsidRPr="006843DA">
        <w:rPr>
          <w:szCs w:val="22"/>
        </w:rPr>
        <w:t>ligjit nr.8561, datë 22.12.1999</w:t>
      </w:r>
      <w:r w:rsidRPr="006843DA">
        <w:rPr>
          <w:szCs w:val="22"/>
        </w:rPr>
        <w:t xml:space="preserve"> “Për shpronësimet dhe marrjen në përdorim të përkohshëm të pasurisë, pronë private, për i</w:t>
      </w:r>
      <w:r w:rsidR="00C444EE">
        <w:rPr>
          <w:szCs w:val="22"/>
        </w:rPr>
        <w:t>nteres publik”,  dhe të nenit 8</w:t>
      </w:r>
      <w:r w:rsidRPr="006843DA">
        <w:rPr>
          <w:szCs w:val="22"/>
        </w:rPr>
        <w:t xml:space="preserve"> të </w:t>
      </w:r>
      <w:r w:rsidR="00C444EE">
        <w:rPr>
          <w:szCs w:val="22"/>
        </w:rPr>
        <w:t>ligjit nr.9836, datë 26.11.2007</w:t>
      </w:r>
      <w:r w:rsidRPr="006843DA">
        <w:rPr>
          <w:szCs w:val="22"/>
        </w:rPr>
        <w:t xml:space="preserve"> “Për </w:t>
      </w:r>
      <w:r w:rsidR="00C444EE" w:rsidRPr="006843DA">
        <w:rPr>
          <w:szCs w:val="22"/>
        </w:rPr>
        <w:t xml:space="preserve">Buxhetin </w:t>
      </w:r>
      <w:r w:rsidRPr="006843DA">
        <w:rPr>
          <w:szCs w:val="22"/>
        </w:rPr>
        <w:t xml:space="preserve">e </w:t>
      </w:r>
      <w:r w:rsidR="00C444EE" w:rsidRPr="006843DA">
        <w:rPr>
          <w:szCs w:val="22"/>
        </w:rPr>
        <w:t>Shtetit</w:t>
      </w:r>
      <w:r w:rsidRPr="006843DA">
        <w:rPr>
          <w:szCs w:val="22"/>
        </w:rPr>
        <w:t xml:space="preserve"> të vitit 2008”,  të ndryshuar, me propozimin e </w:t>
      </w:r>
      <w:r w:rsidR="00B73739" w:rsidRPr="006843DA">
        <w:rPr>
          <w:szCs w:val="22"/>
        </w:rPr>
        <w:t xml:space="preserve">Ministrit </w:t>
      </w:r>
      <w:r w:rsidRPr="006843DA">
        <w:rPr>
          <w:szCs w:val="22"/>
        </w:rPr>
        <w:t xml:space="preserve">të Punëve Publike, Transportit dhe Telekomunikacionit, Këshilli i Ministrave </w:t>
      </w:r>
    </w:p>
    <w:p w:rsidR="001D2A8D" w:rsidRPr="006843DA" w:rsidRDefault="001D2A8D" w:rsidP="005F52FA">
      <w:pPr>
        <w:pStyle w:val="Paragrafi"/>
        <w:rPr>
          <w:szCs w:val="22"/>
        </w:rPr>
      </w:pPr>
      <w:r w:rsidRPr="006843DA">
        <w:rPr>
          <w:szCs w:val="22"/>
        </w:rPr>
        <w:t>  </w:t>
      </w:r>
    </w:p>
    <w:p w:rsidR="001D2A8D" w:rsidRPr="006843DA" w:rsidRDefault="00C87B5A" w:rsidP="00C264E3">
      <w:pPr>
        <w:pStyle w:val="VENDOSI"/>
      </w:pPr>
      <w:r w:rsidRPr="006843DA">
        <w:t>VENDOS</w:t>
      </w:r>
      <w:r w:rsidR="001D2A8D" w:rsidRPr="006843DA">
        <w:t>I:</w:t>
      </w:r>
    </w:p>
    <w:p w:rsidR="001D2A8D" w:rsidRPr="006843DA" w:rsidRDefault="001D2A8D" w:rsidP="00A85853">
      <w:pPr>
        <w:pStyle w:val="Paragrafi"/>
        <w:rPr>
          <w:szCs w:val="22"/>
        </w:rPr>
      </w:pPr>
      <w:r w:rsidRPr="006843DA">
        <w:rPr>
          <w:szCs w:val="22"/>
        </w:rPr>
        <w:t> </w:t>
      </w:r>
    </w:p>
    <w:p w:rsidR="001D2A8D" w:rsidRPr="006843DA" w:rsidRDefault="001D2A8D" w:rsidP="00C87B5A">
      <w:pPr>
        <w:pStyle w:val="Paragrafi"/>
        <w:rPr>
          <w:szCs w:val="22"/>
        </w:rPr>
      </w:pPr>
      <w:r w:rsidRPr="006843DA">
        <w:rPr>
          <w:szCs w:val="22"/>
        </w:rPr>
        <w:t>1. Shpronësimin, për interes publik, të pronarëve të pasurive të paluajtshme, pronë private, që preken nga zgjerimi i segmentit rrugor Fushë-Krujë – Milot. </w:t>
      </w:r>
    </w:p>
    <w:p w:rsidR="001D2A8D" w:rsidRPr="006843DA" w:rsidRDefault="001D2A8D" w:rsidP="00C87B5A">
      <w:pPr>
        <w:pStyle w:val="Paragrafi"/>
        <w:rPr>
          <w:szCs w:val="22"/>
        </w:rPr>
      </w:pPr>
      <w:r w:rsidRPr="006843DA">
        <w:rPr>
          <w:szCs w:val="22"/>
        </w:rPr>
        <w:t>2. Shpronësimi të bëhet në favor të Drejtorisë së Përgjithshme të Rrugëve. </w:t>
      </w:r>
    </w:p>
    <w:p w:rsidR="001D2A8D" w:rsidRPr="006843DA" w:rsidRDefault="001D2A8D" w:rsidP="0092077D">
      <w:pPr>
        <w:pStyle w:val="Paragrafi"/>
        <w:rPr>
          <w:szCs w:val="22"/>
        </w:rPr>
      </w:pPr>
      <w:r w:rsidRPr="006843DA">
        <w:rPr>
          <w:szCs w:val="22"/>
        </w:rPr>
        <w:t>3. Pronarët e pasurive  të paluajtshme,  që shpronësohen, të kompensohen në vlerë të plotë sipas masës përkatëse, që paraqitet në tabelën që i bashkëlidhet   këtij  vendimi, për sipërfaqe</w:t>
      </w:r>
      <w:r w:rsidR="00376DB0">
        <w:rPr>
          <w:szCs w:val="22"/>
        </w:rPr>
        <w:t>n  44</w:t>
      </w:r>
      <w:r w:rsidRPr="006843DA">
        <w:rPr>
          <w:szCs w:val="22"/>
        </w:rPr>
        <w:t>906 (dyzet e katër mijë e nëntëqind e gjashtë) m</w:t>
      </w:r>
      <w:r w:rsidRPr="006843DA">
        <w:rPr>
          <w:szCs w:val="22"/>
          <w:vertAlign w:val="superscript"/>
        </w:rPr>
        <w:t>2</w:t>
      </w:r>
      <w:r w:rsidRPr="006843DA">
        <w:rPr>
          <w:szCs w:val="22"/>
        </w:rPr>
        <w:t xml:space="preserve"> , tokë arë, me vlerë 18 955 868 (tetëmbëdhjetë milionë e nëntëqind e pesëdhjetë e pesë mijë e tetëqind e gjashtëdhjetë</w:t>
      </w:r>
      <w:r w:rsidR="00376DB0">
        <w:rPr>
          <w:szCs w:val="22"/>
        </w:rPr>
        <w:t xml:space="preserve"> e tetë) lekë, për sipërfaqen 8</w:t>
      </w:r>
      <w:r w:rsidRPr="006843DA">
        <w:rPr>
          <w:szCs w:val="22"/>
        </w:rPr>
        <w:t>962 ( tetë mijë e nëntëqind e gjashtëdhjetë e dy) m</w:t>
      </w:r>
      <w:r w:rsidRPr="006843DA">
        <w:rPr>
          <w:szCs w:val="22"/>
          <w:vertAlign w:val="superscript"/>
        </w:rPr>
        <w:t>2</w:t>
      </w:r>
      <w:r w:rsidRPr="006843DA">
        <w:rPr>
          <w:szCs w:val="22"/>
        </w:rPr>
        <w:t>, tokë truall, me vlerë 18 820 200 (tetëmbëdhjetë milionë e tetëqind e njëzet mijë e dyqind) lekë, me një vlerë të përgjithshme shpronësimi  37 776 068 (tridhjetë e shtatë milionë e shtatëqind e shtatëdhjetë e gjashtë mijë e gjashtëdhjetë e tetë) lekë.  </w:t>
      </w:r>
    </w:p>
    <w:p w:rsidR="001D2A8D" w:rsidRPr="006843DA" w:rsidRDefault="001D2A8D" w:rsidP="00C87B5A">
      <w:pPr>
        <w:pStyle w:val="Paragrafi"/>
        <w:rPr>
          <w:szCs w:val="22"/>
        </w:rPr>
      </w:pPr>
      <w:r w:rsidRPr="006843DA">
        <w:rPr>
          <w:szCs w:val="22"/>
        </w:rPr>
        <w:t>4. Shpenzimet procedurale, në vlerën 1 057 500 (një milion e pesëdhjetë e shtatë mijë e pesëqind) lekë, të përballohen nga Drejtoria e Përgjithshme e Rrugëve.     </w:t>
      </w:r>
    </w:p>
    <w:p w:rsidR="001D2A8D" w:rsidRPr="006843DA" w:rsidRDefault="001D2A8D" w:rsidP="00C87B5A">
      <w:pPr>
        <w:pStyle w:val="Paragrafi"/>
        <w:rPr>
          <w:szCs w:val="22"/>
        </w:rPr>
      </w:pPr>
      <w:r w:rsidRPr="006843DA">
        <w:rPr>
          <w:szCs w:val="22"/>
        </w:rPr>
        <w:t>5. Vler</w:t>
      </w:r>
      <w:r w:rsidR="004F6204">
        <w:rPr>
          <w:szCs w:val="22"/>
        </w:rPr>
        <w:t>a e përgjithshme e shpronësimit</w:t>
      </w:r>
      <w:r w:rsidRPr="006843DA">
        <w:rPr>
          <w:szCs w:val="22"/>
        </w:rPr>
        <w:t xml:space="preserve"> 37 776 068 (tridhjetë e shtatë milionë e shtatëqind e shtatëdhjetë e gjashtë mijë e gjashtëdhjetë e tetë) lekë, të përba</w:t>
      </w:r>
      <w:r w:rsidR="004F6204">
        <w:rPr>
          <w:szCs w:val="22"/>
        </w:rPr>
        <w:t>llohet nga “Llogaria e veçantë”</w:t>
      </w:r>
      <w:r w:rsidRPr="006843DA">
        <w:rPr>
          <w:szCs w:val="22"/>
        </w:rPr>
        <w:t xml:space="preserve"> e Ministrisë së Finan</w:t>
      </w:r>
      <w:r w:rsidR="0028415C">
        <w:rPr>
          <w:szCs w:val="22"/>
        </w:rPr>
        <w:t>cave pranë Bankës së Shqipërisë</w:t>
      </w:r>
      <w:r w:rsidRPr="006843DA">
        <w:rPr>
          <w:szCs w:val="22"/>
        </w:rPr>
        <w:t xml:space="preserve"> “Fondi i shpronësimeve”.  </w:t>
      </w:r>
    </w:p>
    <w:p w:rsidR="001D2A8D" w:rsidRPr="006843DA" w:rsidRDefault="001D2A8D" w:rsidP="00C87B5A">
      <w:pPr>
        <w:pStyle w:val="Paragrafi"/>
        <w:rPr>
          <w:szCs w:val="22"/>
        </w:rPr>
      </w:pPr>
      <w:r w:rsidRPr="006843DA">
        <w:rPr>
          <w:szCs w:val="22"/>
        </w:rPr>
        <w:t>6. Shpronësimi të fillojë më 15.2.2010 dhe të përfundojë më 15.5.2010. </w:t>
      </w:r>
    </w:p>
    <w:p w:rsidR="001D2A8D" w:rsidRPr="006843DA" w:rsidRDefault="001D2A8D" w:rsidP="00C87B5A">
      <w:pPr>
        <w:pStyle w:val="Paragrafi"/>
        <w:rPr>
          <w:szCs w:val="22"/>
        </w:rPr>
      </w:pPr>
      <w:r w:rsidRPr="006843DA">
        <w:rPr>
          <w:szCs w:val="22"/>
        </w:rPr>
        <w:t>7. Për pasuritë, për të cilat në kolonën përkatëse është bërë shënimi “Proces saktësimi”, të bëhet kompensimi, për efekt shpronësimi, pasi të ketë përfunduar ky proces, në bazë të konfirmimit që do të merret nga zyra e regjistrimit të pasurive të paluajtshme, Krujë, dhe të dokumentacionit të pronësisë. </w:t>
      </w:r>
    </w:p>
    <w:p w:rsidR="001D2A8D" w:rsidRPr="006843DA" w:rsidRDefault="001D2A8D" w:rsidP="00C87B5A">
      <w:pPr>
        <w:pStyle w:val="Paragrafi"/>
        <w:rPr>
          <w:szCs w:val="22"/>
        </w:rPr>
      </w:pPr>
      <w:r w:rsidRPr="006843DA">
        <w:rPr>
          <w:szCs w:val="22"/>
        </w:rPr>
        <w:t>8. Pronarët e pasurive, për të cilat është dhënë konfirmimi nga ZRPP-ja, Krujë, me “Barrë hipotekore”,  të kompensohen, për efekt shpronësimi, pasi të kenë shlyer detyrimet ligjore dhe pasi pasuria përkatëse të jetë e lirë nga çdo barrë e vendosur mbi të, fakt i cili do të provohet po në bazë të një konfirmimi  të dhënë nga ZRPP-ja përkatëse dhe dokumentacioni i pronësisë.</w:t>
      </w:r>
    </w:p>
    <w:p w:rsidR="001D2A8D" w:rsidRPr="006843DA" w:rsidRDefault="000B29EA" w:rsidP="001B5EE2">
      <w:pPr>
        <w:pStyle w:val="Paragrafi"/>
        <w:rPr>
          <w:szCs w:val="22"/>
        </w:rPr>
      </w:pPr>
      <w:r>
        <w:rPr>
          <w:szCs w:val="22"/>
        </w:rPr>
        <w:t>9. Pronarët e përmendur në listë</w:t>
      </w:r>
      <w:r w:rsidR="001D2A8D" w:rsidRPr="006843DA">
        <w:rPr>
          <w:szCs w:val="22"/>
        </w:rPr>
        <w:t>n, që i bashkëlidhet këtij vendimi, për të cilët është bërë shënimi “Konfirmim nga ZRPP-ja”, të kompensohen, për efekt shpronësimi, pasi të kenë paraqitur dokumentacionin e plotë të pronësisë pranë Drejtorisë së Përgjithshme të Rrugëve. </w:t>
      </w:r>
    </w:p>
    <w:p w:rsidR="001D2A8D" w:rsidRPr="006843DA" w:rsidRDefault="001D2A8D" w:rsidP="00C87B5A">
      <w:pPr>
        <w:pStyle w:val="Paragrafi"/>
        <w:rPr>
          <w:szCs w:val="22"/>
        </w:rPr>
      </w:pPr>
      <w:r w:rsidRPr="006843DA">
        <w:rPr>
          <w:szCs w:val="22"/>
        </w:rPr>
        <w:t>10. Drejtoria e Përgjithshme e Rrugëve të kryejë likuidimin e  pronarëve të pasurive, për të cilat janë bërë shënimet përkatëse “Proces saktësimi” dhe “Barrë hi</w:t>
      </w:r>
      <w:r w:rsidR="00DD2DC2">
        <w:rPr>
          <w:szCs w:val="22"/>
        </w:rPr>
        <w:t>potekore”, sipas pikave 6,7 e 8</w:t>
      </w:r>
      <w:r w:rsidRPr="006843DA">
        <w:rPr>
          <w:szCs w:val="22"/>
        </w:rPr>
        <w:t xml:space="preserve"> të këtij vendimi, ndërsa për pronarët e konfirmuar të kryejë likuidimin në bazë të dokumentacionit të pronësisë. </w:t>
      </w:r>
    </w:p>
    <w:p w:rsidR="001D2A8D" w:rsidRPr="006843DA" w:rsidRDefault="001D2A8D" w:rsidP="00C87B5A">
      <w:pPr>
        <w:pStyle w:val="Paragrafi"/>
        <w:rPr>
          <w:szCs w:val="22"/>
        </w:rPr>
      </w:pPr>
      <w:r w:rsidRPr="006843DA">
        <w:rPr>
          <w:szCs w:val="22"/>
        </w:rPr>
        <w:t>11. Ngarkohen Ministria e Punëve Publike, Transportit dhe Telekomunikacionit, Ministria e Financave dhe Drejtoria e Përgjithshme e Rrugëve për zbatimin e këtij  vendimi.</w:t>
      </w:r>
    </w:p>
    <w:p w:rsidR="001D2A8D" w:rsidRPr="006843DA" w:rsidRDefault="001D2A8D" w:rsidP="00A85853">
      <w:pPr>
        <w:pStyle w:val="Paragrafi"/>
        <w:rPr>
          <w:szCs w:val="22"/>
        </w:rPr>
      </w:pPr>
      <w:r w:rsidRPr="006843DA">
        <w:rPr>
          <w:szCs w:val="22"/>
        </w:rPr>
        <w:t xml:space="preserve"> Ky vendim hyn në</w:t>
      </w:r>
      <w:r w:rsidR="006866AF" w:rsidRPr="006843DA">
        <w:rPr>
          <w:szCs w:val="22"/>
        </w:rPr>
        <w:t xml:space="preserve"> fuqi menjëherë dhe botohet në </w:t>
      </w:r>
      <w:r w:rsidRPr="006843DA">
        <w:rPr>
          <w:szCs w:val="22"/>
        </w:rPr>
        <w:t>Fle</w:t>
      </w:r>
      <w:r w:rsidR="006866AF" w:rsidRPr="006843DA">
        <w:rPr>
          <w:szCs w:val="22"/>
        </w:rPr>
        <w:t>toren Zyrtare</w:t>
      </w:r>
      <w:r w:rsidRPr="006843DA">
        <w:rPr>
          <w:szCs w:val="22"/>
        </w:rPr>
        <w:t xml:space="preserve">.  </w:t>
      </w:r>
    </w:p>
    <w:p w:rsidR="006843DA" w:rsidRDefault="006843DA" w:rsidP="006843DA">
      <w:pPr>
        <w:pStyle w:val="AutoritetiEmer"/>
        <w:rPr>
          <w:sz w:val="16"/>
          <w:szCs w:val="16"/>
        </w:rPr>
      </w:pPr>
    </w:p>
    <w:p w:rsidR="006843DA" w:rsidRPr="006843DA" w:rsidRDefault="006843DA" w:rsidP="006843DA">
      <w:pPr>
        <w:pStyle w:val="AutoritetiEmer"/>
      </w:pPr>
      <w:r w:rsidRPr="006843DA">
        <w:t>KRYEMINISTRI </w:t>
      </w:r>
    </w:p>
    <w:p w:rsidR="006843DA" w:rsidRPr="006843DA" w:rsidRDefault="006843DA" w:rsidP="006843DA">
      <w:pPr>
        <w:pStyle w:val="AutoritetiEmer"/>
      </w:pPr>
      <w:r w:rsidRPr="006843DA">
        <w:t>Sali Berisha</w:t>
      </w:r>
    </w:p>
    <w:p w:rsidR="00C32C12" w:rsidRDefault="00C32C12" w:rsidP="000540A2">
      <w:pPr>
        <w:pStyle w:val="Paragrafi"/>
        <w:ind w:firstLine="0"/>
        <w:rPr>
          <w:sz w:val="16"/>
          <w:szCs w:val="16"/>
        </w:rPr>
        <w:sectPr w:rsidR="00C32C12" w:rsidSect="00840E97">
          <w:pgSz w:w="11907" w:h="16840" w:code="9"/>
          <w:pgMar w:top="1418" w:right="1418" w:bottom="1418" w:left="1418" w:header="1304" w:footer="1134" w:gutter="0"/>
          <w:pgNumType w:start="390"/>
          <w:cols w:space="720"/>
          <w:docGrid w:linePitch="360"/>
        </w:sectPr>
      </w:pPr>
    </w:p>
    <w:p w:rsidR="00087DC6" w:rsidRPr="00756378" w:rsidRDefault="00087DC6" w:rsidP="00A85853">
      <w:pPr>
        <w:pStyle w:val="Paragrafi"/>
        <w:rPr>
          <w:sz w:val="16"/>
          <w:szCs w:val="16"/>
        </w:rPr>
      </w:pPr>
    </w:p>
    <w:tbl>
      <w:tblPr>
        <w:tblW w:w="4459" w:type="pct"/>
        <w:tblLook w:val="0000" w:firstRow="0" w:lastRow="0" w:firstColumn="0" w:lastColumn="0" w:noHBand="0" w:noVBand="0"/>
      </w:tblPr>
      <w:tblGrid>
        <w:gridCol w:w="448"/>
        <w:gridCol w:w="1770"/>
        <w:gridCol w:w="801"/>
        <w:gridCol w:w="819"/>
        <w:gridCol w:w="619"/>
        <w:gridCol w:w="588"/>
        <w:gridCol w:w="535"/>
        <w:gridCol w:w="685"/>
        <w:gridCol w:w="776"/>
        <w:gridCol w:w="710"/>
        <w:gridCol w:w="829"/>
        <w:gridCol w:w="1027"/>
        <w:gridCol w:w="885"/>
        <w:gridCol w:w="2189"/>
      </w:tblGrid>
      <w:tr w:rsidR="00C6769B" w:rsidRPr="00756378" w:rsidTr="00C6769B">
        <w:trPr>
          <w:trHeight w:val="1236"/>
        </w:trPr>
        <w:tc>
          <w:tcPr>
            <w:tcW w:w="5000" w:type="pct"/>
            <w:gridSpan w:val="14"/>
            <w:tcBorders>
              <w:top w:val="nil"/>
              <w:left w:val="nil"/>
              <w:right w:val="nil"/>
            </w:tcBorders>
            <w:shd w:val="clear" w:color="auto" w:fill="auto"/>
            <w:noWrap/>
            <w:vAlign w:val="bottom"/>
          </w:tcPr>
          <w:p w:rsidR="00C6769B" w:rsidRPr="00756378" w:rsidRDefault="00C6769B" w:rsidP="00D068DC">
            <w:pPr>
              <w:rPr>
                <w:rFonts w:ascii="CG Times" w:hAnsi="CG Times" w:cs="Arial"/>
                <w:b/>
                <w:bCs/>
                <w:sz w:val="16"/>
                <w:szCs w:val="16"/>
              </w:rPr>
            </w:pPr>
            <w:r w:rsidRPr="00756378">
              <w:rPr>
                <w:rFonts w:ascii="CG Times" w:hAnsi="CG Times" w:cs="Arial"/>
                <w:b/>
                <w:bCs/>
                <w:sz w:val="16"/>
                <w:szCs w:val="16"/>
              </w:rPr>
              <w:t xml:space="preserve">REPUBLIKA E SHQIPËRISË </w:t>
            </w:r>
          </w:p>
          <w:p w:rsidR="00C6769B" w:rsidRPr="00756378" w:rsidRDefault="00C6769B" w:rsidP="00D068DC">
            <w:pPr>
              <w:rPr>
                <w:rFonts w:ascii="CG Times" w:hAnsi="CG Times" w:cs="Arial"/>
                <w:b/>
                <w:bCs/>
                <w:sz w:val="16"/>
                <w:szCs w:val="16"/>
              </w:rPr>
            </w:pPr>
            <w:r w:rsidRPr="00756378">
              <w:rPr>
                <w:rFonts w:ascii="CG Times" w:hAnsi="CG Times" w:cs="Arial"/>
                <w:b/>
                <w:bCs/>
                <w:sz w:val="16"/>
                <w:szCs w:val="16"/>
              </w:rPr>
              <w:t xml:space="preserve">MINISTRIA </w:t>
            </w:r>
            <w:smartTag w:uri="urn:schemas-microsoft-com:office:smarttags" w:element="place">
              <w:r w:rsidRPr="00756378">
                <w:rPr>
                  <w:rFonts w:ascii="CG Times" w:hAnsi="CG Times" w:cs="Arial"/>
                  <w:b/>
                  <w:bCs/>
                  <w:sz w:val="16"/>
                  <w:szCs w:val="16"/>
                </w:rPr>
                <w:t>E PUNËVE</w:t>
              </w:r>
            </w:smartTag>
            <w:r w:rsidRPr="00756378">
              <w:rPr>
                <w:rFonts w:ascii="CG Times" w:hAnsi="CG Times" w:cs="Arial"/>
                <w:b/>
                <w:bCs/>
                <w:sz w:val="16"/>
                <w:szCs w:val="16"/>
              </w:rPr>
              <w:t xml:space="preserve"> PUBLIKE</w:t>
            </w:r>
            <w:r w:rsidR="00053254">
              <w:rPr>
                <w:rFonts w:ascii="CG Times" w:hAnsi="CG Times" w:cs="Arial"/>
                <w:b/>
                <w:bCs/>
                <w:sz w:val="16"/>
                <w:szCs w:val="16"/>
              </w:rPr>
              <w:t>,</w:t>
            </w:r>
            <w:r w:rsidRPr="00756378">
              <w:rPr>
                <w:rFonts w:ascii="CG Times" w:hAnsi="CG Times" w:cs="Arial"/>
                <w:b/>
                <w:bCs/>
                <w:sz w:val="16"/>
                <w:szCs w:val="16"/>
              </w:rPr>
              <w:t xml:space="preserve"> TRANSPORTIT DHE TELEKOMUNIKACIONIT</w:t>
            </w:r>
          </w:p>
          <w:p w:rsidR="00C6769B" w:rsidRPr="00756378" w:rsidRDefault="00C6769B" w:rsidP="00D068DC">
            <w:pPr>
              <w:rPr>
                <w:rFonts w:ascii="CG Times" w:hAnsi="CG Times" w:cs="Arial"/>
                <w:b/>
                <w:bCs/>
                <w:color w:val="000000"/>
                <w:sz w:val="16"/>
                <w:szCs w:val="16"/>
              </w:rPr>
            </w:pPr>
            <w:r w:rsidRPr="00756378">
              <w:rPr>
                <w:rFonts w:ascii="CG Times" w:hAnsi="CG Times" w:cs="Arial"/>
                <w:b/>
                <w:bCs/>
                <w:color w:val="000000"/>
                <w:sz w:val="16"/>
                <w:szCs w:val="16"/>
              </w:rPr>
              <w:t>DREJTORIA E PËRGJITHSHME E RRUGËVE</w:t>
            </w:r>
          </w:p>
          <w:p w:rsidR="00C6769B" w:rsidRPr="00756378" w:rsidRDefault="00C6769B" w:rsidP="00D068DC">
            <w:pPr>
              <w:rPr>
                <w:rFonts w:ascii="CG Times" w:hAnsi="CG Times" w:cs="Arial"/>
                <w:b/>
                <w:bCs/>
                <w:color w:val="000000"/>
                <w:sz w:val="16"/>
                <w:szCs w:val="16"/>
              </w:rPr>
            </w:pPr>
            <w:r w:rsidRPr="00756378">
              <w:rPr>
                <w:rFonts w:ascii="CG Times" w:hAnsi="CG Times" w:cs="Arial"/>
                <w:b/>
                <w:bCs/>
                <w:color w:val="000000"/>
                <w:sz w:val="16"/>
                <w:szCs w:val="16"/>
              </w:rPr>
              <w:t>SEKTORI I SHPRONËSIMEVE</w:t>
            </w:r>
          </w:p>
          <w:p w:rsidR="00C6769B" w:rsidRPr="00756378" w:rsidRDefault="00C6769B" w:rsidP="002378CC">
            <w:pPr>
              <w:jc w:val="center"/>
              <w:rPr>
                <w:rFonts w:ascii="CG Times" w:hAnsi="CG Times" w:cs="Arial"/>
                <w:b/>
                <w:bCs/>
                <w:color w:val="000000"/>
                <w:sz w:val="16"/>
                <w:szCs w:val="16"/>
              </w:rPr>
            </w:pPr>
            <w:r w:rsidRPr="00756378">
              <w:rPr>
                <w:rFonts w:ascii="CG Times" w:hAnsi="CG Times" w:cs="Arial"/>
                <w:b/>
                <w:bCs/>
                <w:i/>
                <w:iCs/>
                <w:color w:val="000000"/>
                <w:sz w:val="16"/>
                <w:szCs w:val="16"/>
              </w:rPr>
              <w:t xml:space="preserve">LISTA E PRONARËVE QË SHPRONËSOHEN PËR EFEKT TË NDËRTIMIT TË </w:t>
            </w:r>
            <w:r>
              <w:rPr>
                <w:rFonts w:ascii="CG Times" w:hAnsi="CG Times" w:cs="Arial"/>
                <w:b/>
                <w:bCs/>
                <w:color w:val="000000"/>
                <w:sz w:val="16"/>
                <w:szCs w:val="16"/>
              </w:rPr>
              <w:t xml:space="preserve"> </w:t>
            </w:r>
            <w:r w:rsidRPr="00756378">
              <w:rPr>
                <w:rFonts w:ascii="CG Times" w:hAnsi="CG Times" w:cs="Arial"/>
                <w:b/>
                <w:bCs/>
                <w:color w:val="000000"/>
                <w:sz w:val="16"/>
                <w:szCs w:val="16"/>
              </w:rPr>
              <w:t>AUTOSTRADËS   "THUMANË-MILOT"</w:t>
            </w:r>
          </w:p>
          <w:p w:rsidR="00C6769B" w:rsidRDefault="00C6769B" w:rsidP="00D068DC">
            <w:pPr>
              <w:rPr>
                <w:rFonts w:ascii="CG Times" w:hAnsi="CG Times" w:cs="Arial"/>
                <w:b/>
                <w:bCs/>
                <w:color w:val="000000"/>
                <w:sz w:val="16"/>
                <w:szCs w:val="16"/>
              </w:rPr>
            </w:pPr>
            <w:r w:rsidRPr="00756378">
              <w:rPr>
                <w:rFonts w:ascii="CG Times" w:hAnsi="CG Times" w:cs="Arial"/>
                <w:b/>
                <w:bCs/>
                <w:color w:val="000000"/>
                <w:sz w:val="16"/>
                <w:szCs w:val="16"/>
              </w:rPr>
              <w:t>Qarku:DURRËS</w:t>
            </w:r>
          </w:p>
          <w:p w:rsidR="00C6769B" w:rsidRPr="00756378" w:rsidRDefault="00C6769B" w:rsidP="00D068DC">
            <w:pPr>
              <w:rPr>
                <w:rFonts w:ascii="CG Times" w:hAnsi="CG Times" w:cs="Arial"/>
                <w:sz w:val="16"/>
                <w:szCs w:val="16"/>
              </w:rPr>
            </w:pPr>
            <w:r w:rsidRPr="00756378">
              <w:rPr>
                <w:rFonts w:ascii="CG Times" w:hAnsi="CG Times" w:cs="Arial"/>
                <w:b/>
                <w:bCs/>
                <w:color w:val="000000"/>
                <w:sz w:val="16"/>
                <w:szCs w:val="16"/>
              </w:rPr>
              <w:t>Fshati:  BUSHNESH</w:t>
            </w:r>
          </w:p>
        </w:tc>
      </w:tr>
      <w:tr w:rsidR="00087DC6" w:rsidRPr="00756378" w:rsidTr="00C6769B">
        <w:trPr>
          <w:trHeight w:val="285"/>
        </w:trPr>
        <w:tc>
          <w:tcPr>
            <w:tcW w:w="176" w:type="pct"/>
            <w:tcBorders>
              <w:top w:val="double" w:sz="6" w:space="0" w:color="auto"/>
              <w:left w:val="double" w:sz="6" w:space="0" w:color="auto"/>
              <w:bottom w:val="nil"/>
              <w:right w:val="double" w:sz="6" w:space="0" w:color="auto"/>
            </w:tcBorders>
            <w:shd w:val="clear" w:color="auto" w:fill="auto"/>
            <w:vAlign w:val="center"/>
          </w:tcPr>
          <w:p w:rsidR="00087DC6" w:rsidRPr="00756378" w:rsidRDefault="00087DC6" w:rsidP="00647C12">
            <w:pPr>
              <w:jc w:val="center"/>
              <w:rPr>
                <w:rFonts w:ascii="CG Times" w:hAnsi="CG Times" w:cs="Arial"/>
                <w:bCs/>
                <w:color w:val="000000"/>
                <w:sz w:val="16"/>
                <w:szCs w:val="16"/>
              </w:rPr>
            </w:pPr>
          </w:p>
        </w:tc>
        <w:tc>
          <w:tcPr>
            <w:tcW w:w="698" w:type="pct"/>
            <w:tcBorders>
              <w:top w:val="double" w:sz="6" w:space="0" w:color="auto"/>
              <w:left w:val="nil"/>
              <w:bottom w:val="double" w:sz="6" w:space="0" w:color="auto"/>
              <w:right w:val="nil"/>
            </w:tcBorders>
            <w:shd w:val="clear" w:color="auto" w:fill="auto"/>
            <w:vAlign w:val="center"/>
          </w:tcPr>
          <w:p w:rsidR="00087DC6" w:rsidRPr="00756378" w:rsidRDefault="00087DC6" w:rsidP="00CD402B">
            <w:pPr>
              <w:jc w:val="center"/>
              <w:rPr>
                <w:rFonts w:ascii="CG Times" w:hAnsi="CG Times" w:cs="Arial"/>
                <w:b/>
                <w:bCs/>
                <w:color w:val="000000"/>
                <w:sz w:val="16"/>
                <w:szCs w:val="16"/>
              </w:rPr>
            </w:pPr>
          </w:p>
        </w:tc>
        <w:tc>
          <w:tcPr>
            <w:tcW w:w="316" w:type="pct"/>
            <w:tcBorders>
              <w:top w:val="double" w:sz="6" w:space="0" w:color="auto"/>
              <w:left w:val="nil"/>
              <w:bottom w:val="double" w:sz="6" w:space="0" w:color="auto"/>
              <w:right w:val="nil"/>
            </w:tcBorders>
            <w:shd w:val="clear" w:color="auto" w:fill="auto"/>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Pronari</w:t>
            </w:r>
          </w:p>
        </w:tc>
        <w:tc>
          <w:tcPr>
            <w:tcW w:w="323" w:type="pct"/>
            <w:tcBorders>
              <w:top w:val="double" w:sz="6" w:space="0" w:color="auto"/>
              <w:left w:val="nil"/>
              <w:bottom w:val="double" w:sz="6" w:space="0" w:color="auto"/>
              <w:right w:val="nil"/>
            </w:tcBorders>
            <w:shd w:val="clear" w:color="auto" w:fill="auto"/>
            <w:vAlign w:val="center"/>
          </w:tcPr>
          <w:p w:rsidR="00087DC6" w:rsidRPr="00756378" w:rsidRDefault="00087DC6" w:rsidP="00CD402B">
            <w:pPr>
              <w:jc w:val="center"/>
              <w:rPr>
                <w:rFonts w:ascii="CG Times" w:hAnsi="CG Times" w:cs="Arial"/>
                <w:b/>
                <w:bCs/>
                <w:color w:val="000000"/>
                <w:sz w:val="16"/>
                <w:szCs w:val="16"/>
              </w:rPr>
            </w:pPr>
          </w:p>
        </w:tc>
        <w:tc>
          <w:tcPr>
            <w:tcW w:w="244" w:type="pct"/>
            <w:tcBorders>
              <w:top w:val="double" w:sz="6" w:space="0" w:color="auto"/>
              <w:left w:val="double" w:sz="6" w:space="0" w:color="auto"/>
              <w:bottom w:val="nil"/>
              <w:right w:val="double" w:sz="6" w:space="0" w:color="auto"/>
            </w:tcBorders>
            <w:shd w:val="clear" w:color="auto" w:fill="auto"/>
            <w:vAlign w:val="center"/>
          </w:tcPr>
          <w:p w:rsidR="00087DC6" w:rsidRPr="00756378" w:rsidRDefault="00087DC6" w:rsidP="00CD402B">
            <w:pPr>
              <w:jc w:val="center"/>
              <w:rPr>
                <w:rFonts w:ascii="CG Times" w:hAnsi="CG Times" w:cs="Arial"/>
                <w:b/>
                <w:bCs/>
                <w:color w:val="000000"/>
                <w:sz w:val="16"/>
                <w:szCs w:val="16"/>
              </w:rPr>
            </w:pPr>
          </w:p>
        </w:tc>
        <w:tc>
          <w:tcPr>
            <w:tcW w:w="232" w:type="pct"/>
            <w:tcBorders>
              <w:top w:val="double" w:sz="6" w:space="0" w:color="auto"/>
              <w:left w:val="nil"/>
              <w:bottom w:val="nil"/>
              <w:right w:val="nil"/>
            </w:tcBorders>
            <w:shd w:val="clear" w:color="auto" w:fill="auto"/>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Nr.</w:t>
            </w:r>
          </w:p>
        </w:tc>
        <w:tc>
          <w:tcPr>
            <w:tcW w:w="787" w:type="pct"/>
            <w:gridSpan w:val="3"/>
            <w:tcBorders>
              <w:top w:val="double" w:sz="6" w:space="0" w:color="auto"/>
              <w:left w:val="double" w:sz="6" w:space="0" w:color="auto"/>
              <w:bottom w:val="double" w:sz="6" w:space="0" w:color="auto"/>
              <w:right w:val="double" w:sz="6" w:space="0" w:color="000000"/>
            </w:tcBorders>
            <w:shd w:val="clear" w:color="auto" w:fill="auto"/>
            <w:noWrap/>
            <w:vAlign w:val="center"/>
          </w:tcPr>
          <w:p w:rsidR="00087DC6" w:rsidRPr="00756378" w:rsidRDefault="00C2754B" w:rsidP="00CD402B">
            <w:pPr>
              <w:jc w:val="center"/>
              <w:rPr>
                <w:rFonts w:ascii="CG Times" w:hAnsi="CG Times" w:cs="Arial"/>
                <w:b/>
                <w:bCs/>
                <w:color w:val="000000"/>
                <w:sz w:val="16"/>
                <w:szCs w:val="16"/>
              </w:rPr>
            </w:pPr>
            <w:r w:rsidRPr="00756378">
              <w:rPr>
                <w:rFonts w:ascii="CG Times" w:hAnsi="CG Times" w:cs="Arial"/>
                <w:b/>
                <w:bCs/>
                <w:color w:val="000000"/>
                <w:sz w:val="16"/>
                <w:szCs w:val="16"/>
              </w:rPr>
              <w:t>Arë</w:t>
            </w:r>
          </w:p>
        </w:tc>
        <w:tc>
          <w:tcPr>
            <w:tcW w:w="1012" w:type="pct"/>
            <w:gridSpan w:val="3"/>
            <w:tcBorders>
              <w:top w:val="double" w:sz="6" w:space="0" w:color="auto"/>
              <w:left w:val="nil"/>
              <w:bottom w:val="double" w:sz="6" w:space="0" w:color="auto"/>
              <w:right w:val="double" w:sz="6" w:space="0" w:color="000000"/>
            </w:tcBorders>
            <w:shd w:val="clear" w:color="auto" w:fill="auto"/>
            <w:noWrap/>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Truall</w:t>
            </w:r>
          </w:p>
        </w:tc>
        <w:tc>
          <w:tcPr>
            <w:tcW w:w="349" w:type="pct"/>
            <w:tcBorders>
              <w:top w:val="double" w:sz="6" w:space="0" w:color="auto"/>
              <w:left w:val="nil"/>
              <w:bottom w:val="nil"/>
              <w:right w:val="nil"/>
            </w:tcBorders>
            <w:shd w:val="clear" w:color="auto" w:fill="auto"/>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Vlera</w:t>
            </w:r>
          </w:p>
        </w:tc>
        <w:tc>
          <w:tcPr>
            <w:tcW w:w="862" w:type="pct"/>
            <w:tcBorders>
              <w:top w:val="double" w:sz="6" w:space="0" w:color="auto"/>
              <w:left w:val="double" w:sz="6" w:space="0" w:color="auto"/>
              <w:bottom w:val="nil"/>
              <w:right w:val="double" w:sz="6" w:space="0" w:color="auto"/>
            </w:tcBorders>
            <w:shd w:val="clear" w:color="auto" w:fill="auto"/>
            <w:vAlign w:val="center"/>
          </w:tcPr>
          <w:p w:rsidR="00087DC6" w:rsidRPr="00756378" w:rsidRDefault="00C943E0" w:rsidP="00CD402B">
            <w:pPr>
              <w:jc w:val="center"/>
              <w:rPr>
                <w:rFonts w:ascii="CG Times" w:hAnsi="CG Times" w:cs="Arial"/>
                <w:b/>
                <w:bCs/>
                <w:color w:val="000000"/>
                <w:sz w:val="16"/>
                <w:szCs w:val="16"/>
              </w:rPr>
            </w:pPr>
            <w:r w:rsidRPr="00756378">
              <w:rPr>
                <w:rFonts w:ascii="CG Times" w:hAnsi="CG Times" w:cs="Arial"/>
                <w:b/>
                <w:bCs/>
                <w:color w:val="000000"/>
                <w:sz w:val="16"/>
                <w:szCs w:val="16"/>
              </w:rPr>
              <w:t>Shë</w:t>
            </w:r>
            <w:r w:rsidR="00087DC6" w:rsidRPr="00756378">
              <w:rPr>
                <w:rFonts w:ascii="CG Times" w:hAnsi="CG Times" w:cs="Arial"/>
                <w:b/>
                <w:bCs/>
                <w:color w:val="000000"/>
                <w:sz w:val="16"/>
                <w:szCs w:val="16"/>
              </w:rPr>
              <w:t>nime</w:t>
            </w:r>
          </w:p>
        </w:tc>
      </w:tr>
      <w:tr w:rsidR="00087DC6" w:rsidRPr="00756378" w:rsidTr="00053254">
        <w:trPr>
          <w:trHeight w:val="360"/>
        </w:trPr>
        <w:tc>
          <w:tcPr>
            <w:tcW w:w="176" w:type="pct"/>
            <w:tcBorders>
              <w:top w:val="nil"/>
              <w:left w:val="double" w:sz="6" w:space="0" w:color="auto"/>
              <w:bottom w:val="double" w:sz="6" w:space="0" w:color="auto"/>
              <w:right w:val="double" w:sz="6" w:space="0" w:color="auto"/>
            </w:tcBorders>
            <w:shd w:val="clear" w:color="auto" w:fill="auto"/>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NR</w:t>
            </w:r>
          </w:p>
        </w:tc>
        <w:tc>
          <w:tcPr>
            <w:tcW w:w="698" w:type="pct"/>
            <w:tcBorders>
              <w:top w:val="nil"/>
              <w:left w:val="nil"/>
              <w:bottom w:val="double" w:sz="6" w:space="0" w:color="auto"/>
              <w:right w:val="nil"/>
            </w:tcBorders>
            <w:shd w:val="clear" w:color="auto" w:fill="auto"/>
            <w:noWrap/>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Emri</w:t>
            </w:r>
          </w:p>
        </w:tc>
        <w:tc>
          <w:tcPr>
            <w:tcW w:w="316" w:type="pct"/>
            <w:tcBorders>
              <w:top w:val="nil"/>
              <w:left w:val="nil"/>
              <w:bottom w:val="double" w:sz="6" w:space="0" w:color="auto"/>
              <w:right w:val="nil"/>
            </w:tcBorders>
            <w:shd w:val="clear" w:color="auto" w:fill="auto"/>
            <w:noWrap/>
            <w:vAlign w:val="center"/>
          </w:tcPr>
          <w:p w:rsidR="00087DC6" w:rsidRPr="00756378" w:rsidRDefault="00C2754B" w:rsidP="00CD402B">
            <w:pPr>
              <w:jc w:val="center"/>
              <w:rPr>
                <w:rFonts w:ascii="CG Times" w:hAnsi="CG Times" w:cs="Arial"/>
                <w:b/>
                <w:bCs/>
                <w:color w:val="000000"/>
                <w:sz w:val="16"/>
                <w:szCs w:val="16"/>
              </w:rPr>
            </w:pPr>
            <w:r w:rsidRPr="00756378">
              <w:rPr>
                <w:rFonts w:ascii="CG Times" w:hAnsi="CG Times" w:cs="Arial"/>
                <w:b/>
                <w:bCs/>
                <w:color w:val="000000"/>
                <w:sz w:val="16"/>
                <w:szCs w:val="16"/>
              </w:rPr>
              <w:t>Atë</w:t>
            </w:r>
            <w:r w:rsidR="00087DC6" w:rsidRPr="00756378">
              <w:rPr>
                <w:rFonts w:ascii="CG Times" w:hAnsi="CG Times" w:cs="Arial"/>
                <w:b/>
                <w:bCs/>
                <w:color w:val="000000"/>
                <w:sz w:val="16"/>
                <w:szCs w:val="16"/>
              </w:rPr>
              <w:t>sia</w:t>
            </w:r>
          </w:p>
        </w:tc>
        <w:tc>
          <w:tcPr>
            <w:tcW w:w="323" w:type="pct"/>
            <w:tcBorders>
              <w:top w:val="nil"/>
              <w:left w:val="nil"/>
              <w:bottom w:val="double" w:sz="6" w:space="0" w:color="auto"/>
              <w:right w:val="double" w:sz="6" w:space="0" w:color="auto"/>
            </w:tcBorders>
            <w:shd w:val="clear" w:color="auto" w:fill="auto"/>
            <w:noWrap/>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Mbiemri</w:t>
            </w:r>
          </w:p>
        </w:tc>
        <w:tc>
          <w:tcPr>
            <w:tcW w:w="244" w:type="pct"/>
            <w:tcBorders>
              <w:top w:val="nil"/>
              <w:left w:val="nil"/>
              <w:bottom w:val="double" w:sz="6" w:space="0" w:color="auto"/>
              <w:right w:val="double" w:sz="6" w:space="0" w:color="auto"/>
            </w:tcBorders>
            <w:shd w:val="clear" w:color="auto" w:fill="auto"/>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ZK</w:t>
            </w:r>
          </w:p>
        </w:tc>
        <w:tc>
          <w:tcPr>
            <w:tcW w:w="232" w:type="pct"/>
            <w:tcBorders>
              <w:top w:val="nil"/>
              <w:left w:val="nil"/>
              <w:bottom w:val="double" w:sz="6" w:space="0" w:color="auto"/>
              <w:right w:val="nil"/>
            </w:tcBorders>
            <w:shd w:val="clear" w:color="auto" w:fill="auto"/>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Pas.</w:t>
            </w:r>
          </w:p>
        </w:tc>
        <w:tc>
          <w:tcPr>
            <w:tcW w:w="211" w:type="pct"/>
            <w:tcBorders>
              <w:top w:val="nil"/>
              <w:left w:val="double" w:sz="6" w:space="0" w:color="auto"/>
              <w:bottom w:val="double" w:sz="6" w:space="0" w:color="auto"/>
              <w:right w:val="nil"/>
            </w:tcBorders>
            <w:shd w:val="clear" w:color="auto" w:fill="auto"/>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Sip. m</w:t>
            </w:r>
            <w:r w:rsidRPr="00756378">
              <w:rPr>
                <w:rFonts w:ascii="CG Times" w:hAnsi="CG Times" w:cs="Arial"/>
                <w:b/>
                <w:bCs/>
                <w:color w:val="000000"/>
                <w:sz w:val="16"/>
                <w:szCs w:val="16"/>
                <w:vertAlign w:val="superscript"/>
              </w:rPr>
              <w:t>2</w:t>
            </w:r>
          </w:p>
        </w:tc>
        <w:tc>
          <w:tcPr>
            <w:tcW w:w="270" w:type="pct"/>
            <w:tcBorders>
              <w:top w:val="nil"/>
              <w:left w:val="double" w:sz="6" w:space="0" w:color="auto"/>
              <w:bottom w:val="double" w:sz="6" w:space="0" w:color="auto"/>
              <w:right w:val="double" w:sz="6" w:space="0" w:color="auto"/>
            </w:tcBorders>
            <w:shd w:val="clear" w:color="auto" w:fill="auto"/>
            <w:vAlign w:val="center"/>
          </w:tcPr>
          <w:p w:rsidR="00087DC6" w:rsidRPr="00756378" w:rsidRDefault="00C2754B" w:rsidP="00CD402B">
            <w:pPr>
              <w:jc w:val="center"/>
              <w:rPr>
                <w:rFonts w:ascii="CG Times" w:hAnsi="CG Times" w:cs="Arial"/>
                <w:b/>
                <w:bCs/>
                <w:color w:val="000000"/>
                <w:sz w:val="16"/>
                <w:szCs w:val="16"/>
              </w:rPr>
            </w:pPr>
            <w:r w:rsidRPr="00756378">
              <w:rPr>
                <w:rFonts w:ascii="CG Times" w:hAnsi="CG Times" w:cs="Arial"/>
                <w:b/>
                <w:bCs/>
                <w:color w:val="000000"/>
                <w:sz w:val="16"/>
                <w:szCs w:val="16"/>
              </w:rPr>
              <w:t>Ç</w:t>
            </w:r>
            <w:r w:rsidR="00087DC6" w:rsidRPr="00756378">
              <w:rPr>
                <w:rFonts w:ascii="CG Times" w:hAnsi="CG Times" w:cs="Arial"/>
                <w:b/>
                <w:bCs/>
                <w:color w:val="000000"/>
                <w:sz w:val="16"/>
                <w:szCs w:val="16"/>
              </w:rPr>
              <w:t>mimi m</w:t>
            </w:r>
            <w:r w:rsidR="00087DC6" w:rsidRPr="00756378">
              <w:rPr>
                <w:rFonts w:ascii="CG Times" w:hAnsi="CG Times" w:cs="Arial"/>
                <w:b/>
                <w:bCs/>
                <w:color w:val="000000"/>
                <w:sz w:val="16"/>
                <w:szCs w:val="16"/>
                <w:vertAlign w:val="superscript"/>
              </w:rPr>
              <w:t>2</w:t>
            </w:r>
          </w:p>
        </w:tc>
        <w:tc>
          <w:tcPr>
            <w:tcW w:w="306" w:type="pct"/>
            <w:tcBorders>
              <w:top w:val="double" w:sz="6" w:space="0" w:color="auto"/>
              <w:left w:val="nil"/>
              <w:bottom w:val="double" w:sz="6" w:space="0" w:color="auto"/>
              <w:right w:val="double" w:sz="6" w:space="0" w:color="000000"/>
            </w:tcBorders>
            <w:shd w:val="clear" w:color="auto" w:fill="auto"/>
            <w:vAlign w:val="center"/>
          </w:tcPr>
          <w:p w:rsidR="00087DC6" w:rsidRPr="00756378" w:rsidRDefault="00C2754B" w:rsidP="00CD402B">
            <w:pPr>
              <w:jc w:val="center"/>
              <w:rPr>
                <w:rFonts w:ascii="CG Times" w:hAnsi="CG Times" w:cs="Arial"/>
                <w:b/>
                <w:bCs/>
                <w:color w:val="000000"/>
                <w:sz w:val="16"/>
                <w:szCs w:val="16"/>
              </w:rPr>
            </w:pPr>
            <w:r w:rsidRPr="00756378">
              <w:rPr>
                <w:rFonts w:ascii="CG Times" w:hAnsi="CG Times" w:cs="Arial"/>
                <w:b/>
                <w:bCs/>
                <w:color w:val="000000"/>
                <w:sz w:val="16"/>
                <w:szCs w:val="16"/>
              </w:rPr>
              <w:t>Vlera në lekë</w:t>
            </w:r>
          </w:p>
        </w:tc>
        <w:tc>
          <w:tcPr>
            <w:tcW w:w="280" w:type="pct"/>
            <w:tcBorders>
              <w:top w:val="nil"/>
              <w:left w:val="nil"/>
              <w:bottom w:val="double" w:sz="6" w:space="0" w:color="auto"/>
              <w:right w:val="nil"/>
            </w:tcBorders>
            <w:shd w:val="clear" w:color="auto" w:fill="auto"/>
            <w:vAlign w:val="center"/>
          </w:tcPr>
          <w:p w:rsidR="00087DC6" w:rsidRPr="00756378" w:rsidRDefault="00087DC6" w:rsidP="00CD402B">
            <w:pPr>
              <w:jc w:val="center"/>
              <w:rPr>
                <w:rFonts w:ascii="CG Times" w:hAnsi="CG Times" w:cs="Arial"/>
                <w:b/>
                <w:bCs/>
                <w:color w:val="000000"/>
                <w:sz w:val="16"/>
                <w:szCs w:val="16"/>
              </w:rPr>
            </w:pPr>
            <w:r w:rsidRPr="00756378">
              <w:rPr>
                <w:rFonts w:ascii="CG Times" w:hAnsi="CG Times" w:cs="Arial"/>
                <w:b/>
                <w:bCs/>
                <w:color w:val="000000"/>
                <w:sz w:val="16"/>
                <w:szCs w:val="16"/>
              </w:rPr>
              <w:t>Sip. m</w:t>
            </w:r>
            <w:r w:rsidRPr="00756378">
              <w:rPr>
                <w:rFonts w:ascii="CG Times" w:hAnsi="CG Times" w:cs="Arial"/>
                <w:b/>
                <w:bCs/>
                <w:color w:val="000000"/>
                <w:sz w:val="16"/>
                <w:szCs w:val="16"/>
                <w:vertAlign w:val="superscript"/>
              </w:rPr>
              <w:t>2</w:t>
            </w:r>
          </w:p>
        </w:tc>
        <w:tc>
          <w:tcPr>
            <w:tcW w:w="327" w:type="pct"/>
            <w:tcBorders>
              <w:top w:val="nil"/>
              <w:left w:val="double" w:sz="6" w:space="0" w:color="auto"/>
              <w:bottom w:val="double" w:sz="6" w:space="0" w:color="auto"/>
              <w:right w:val="double" w:sz="6" w:space="0" w:color="auto"/>
            </w:tcBorders>
            <w:shd w:val="clear" w:color="auto" w:fill="auto"/>
            <w:vAlign w:val="center"/>
          </w:tcPr>
          <w:p w:rsidR="00087DC6" w:rsidRPr="00756378" w:rsidRDefault="00C2754B" w:rsidP="00CD402B">
            <w:pPr>
              <w:jc w:val="center"/>
              <w:rPr>
                <w:rFonts w:ascii="CG Times" w:hAnsi="CG Times" w:cs="Arial"/>
                <w:b/>
                <w:bCs/>
                <w:color w:val="000000"/>
                <w:sz w:val="16"/>
                <w:szCs w:val="16"/>
              </w:rPr>
            </w:pPr>
            <w:r w:rsidRPr="00756378">
              <w:rPr>
                <w:rFonts w:ascii="CG Times" w:hAnsi="CG Times" w:cs="Arial"/>
                <w:b/>
                <w:bCs/>
                <w:color w:val="000000"/>
                <w:sz w:val="16"/>
                <w:szCs w:val="16"/>
              </w:rPr>
              <w:t>Ç</w:t>
            </w:r>
            <w:r w:rsidR="00087DC6" w:rsidRPr="00756378">
              <w:rPr>
                <w:rFonts w:ascii="CG Times" w:hAnsi="CG Times" w:cs="Arial"/>
                <w:b/>
                <w:bCs/>
                <w:color w:val="000000"/>
                <w:sz w:val="16"/>
                <w:szCs w:val="16"/>
              </w:rPr>
              <w:t>mimi m</w:t>
            </w:r>
            <w:r w:rsidR="00087DC6" w:rsidRPr="00756378">
              <w:rPr>
                <w:rFonts w:ascii="CG Times" w:hAnsi="CG Times" w:cs="Arial"/>
                <w:b/>
                <w:bCs/>
                <w:color w:val="000000"/>
                <w:sz w:val="16"/>
                <w:szCs w:val="16"/>
                <w:vertAlign w:val="superscript"/>
              </w:rPr>
              <w:t>2</w:t>
            </w:r>
          </w:p>
        </w:tc>
        <w:tc>
          <w:tcPr>
            <w:tcW w:w="405" w:type="pct"/>
            <w:tcBorders>
              <w:top w:val="nil"/>
              <w:left w:val="nil"/>
              <w:bottom w:val="double" w:sz="6" w:space="0" w:color="auto"/>
              <w:right w:val="double" w:sz="6" w:space="0" w:color="auto"/>
            </w:tcBorders>
            <w:shd w:val="clear" w:color="auto" w:fill="auto"/>
            <w:vAlign w:val="center"/>
          </w:tcPr>
          <w:p w:rsidR="00087DC6" w:rsidRPr="00756378" w:rsidRDefault="00C943E0" w:rsidP="00CD402B">
            <w:pPr>
              <w:jc w:val="center"/>
              <w:rPr>
                <w:rFonts w:ascii="CG Times" w:hAnsi="CG Times" w:cs="Arial"/>
                <w:b/>
                <w:bCs/>
                <w:color w:val="000000"/>
                <w:sz w:val="16"/>
                <w:szCs w:val="16"/>
              </w:rPr>
            </w:pPr>
            <w:r w:rsidRPr="00756378">
              <w:rPr>
                <w:rFonts w:ascii="CG Times" w:hAnsi="CG Times" w:cs="Arial"/>
                <w:b/>
                <w:bCs/>
                <w:color w:val="000000"/>
                <w:sz w:val="16"/>
                <w:szCs w:val="16"/>
              </w:rPr>
              <w:t>Vlera në lekë</w:t>
            </w:r>
          </w:p>
        </w:tc>
        <w:tc>
          <w:tcPr>
            <w:tcW w:w="349" w:type="pct"/>
            <w:tcBorders>
              <w:top w:val="nil"/>
              <w:left w:val="nil"/>
              <w:bottom w:val="double" w:sz="6" w:space="0" w:color="auto"/>
              <w:right w:val="nil"/>
            </w:tcBorders>
            <w:shd w:val="clear" w:color="auto" w:fill="auto"/>
            <w:vAlign w:val="center"/>
          </w:tcPr>
          <w:p w:rsidR="00087DC6" w:rsidRPr="00756378" w:rsidRDefault="00C943E0" w:rsidP="00CD402B">
            <w:pPr>
              <w:jc w:val="center"/>
              <w:rPr>
                <w:rFonts w:ascii="CG Times" w:hAnsi="CG Times" w:cs="Arial"/>
                <w:b/>
                <w:bCs/>
                <w:color w:val="000000"/>
                <w:sz w:val="16"/>
                <w:szCs w:val="16"/>
              </w:rPr>
            </w:pPr>
            <w:r w:rsidRPr="00756378">
              <w:rPr>
                <w:rFonts w:ascii="CG Times" w:hAnsi="CG Times" w:cs="Arial"/>
                <w:b/>
                <w:bCs/>
                <w:color w:val="000000"/>
                <w:sz w:val="16"/>
                <w:szCs w:val="16"/>
              </w:rPr>
              <w:t>Totale Lekë</w:t>
            </w:r>
          </w:p>
        </w:tc>
        <w:tc>
          <w:tcPr>
            <w:tcW w:w="862" w:type="pct"/>
            <w:tcBorders>
              <w:top w:val="nil"/>
              <w:left w:val="double" w:sz="6" w:space="0" w:color="auto"/>
              <w:bottom w:val="double" w:sz="6" w:space="0" w:color="auto"/>
              <w:right w:val="double" w:sz="6" w:space="0" w:color="auto"/>
            </w:tcBorders>
            <w:shd w:val="clear" w:color="auto" w:fill="auto"/>
            <w:vAlign w:val="center"/>
          </w:tcPr>
          <w:p w:rsidR="00087DC6" w:rsidRPr="00756378" w:rsidRDefault="00087DC6" w:rsidP="00CD402B">
            <w:pPr>
              <w:jc w:val="center"/>
              <w:rPr>
                <w:rFonts w:ascii="CG Times" w:hAnsi="CG Times" w:cs="Arial"/>
                <w:b/>
                <w:bCs/>
                <w:color w:val="000000"/>
                <w:sz w:val="16"/>
                <w:szCs w:val="16"/>
              </w:rPr>
            </w:pPr>
          </w:p>
        </w:tc>
      </w:tr>
      <w:tr w:rsidR="00087DC6" w:rsidRPr="00756378" w:rsidTr="00053254">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w:t>
            </w:r>
          </w:p>
        </w:tc>
        <w:tc>
          <w:tcPr>
            <w:tcW w:w="698" w:type="pct"/>
            <w:tcBorders>
              <w:top w:val="double" w:sz="6"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ANTON GJERGJI</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72/17</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231</w:t>
            </w:r>
          </w:p>
        </w:tc>
        <w:tc>
          <w:tcPr>
            <w:tcW w:w="270" w:type="pct"/>
            <w:tcBorders>
              <w:top w:val="nil"/>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double" w:sz="6" w:space="0" w:color="auto"/>
              <w:left w:val="nil"/>
              <w:bottom w:val="nil"/>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75537</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75537</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nil"/>
              <w:left w:val="double" w:sz="6" w:space="0" w:color="auto"/>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2</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ANTON GJERGJI</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1333</w:t>
            </w:r>
          </w:p>
        </w:tc>
        <w:tc>
          <w:tcPr>
            <w:tcW w:w="232"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72/17</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78</w:t>
            </w:r>
          </w:p>
        </w:tc>
        <w:tc>
          <w:tcPr>
            <w:tcW w:w="270"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25506</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25506</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C6769B">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3</w:t>
            </w:r>
          </w:p>
        </w:tc>
        <w:tc>
          <w:tcPr>
            <w:tcW w:w="1014" w:type="pct"/>
            <w:gridSpan w:val="2"/>
            <w:tcBorders>
              <w:top w:val="single" w:sz="4" w:space="0" w:color="auto"/>
              <w:left w:val="double" w:sz="6" w:space="0" w:color="auto"/>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KASTRIOT RROLI</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72/21</w:t>
            </w:r>
          </w:p>
        </w:tc>
        <w:tc>
          <w:tcPr>
            <w:tcW w:w="211" w:type="pct"/>
            <w:tcBorders>
              <w:top w:val="nil"/>
              <w:left w:val="nil"/>
              <w:bottom w:val="nil"/>
              <w:right w:val="nil"/>
            </w:tcBorders>
            <w:shd w:val="clear" w:color="auto" w:fill="auto"/>
            <w:noWrap/>
            <w:vAlign w:val="bottom"/>
          </w:tcPr>
          <w:p w:rsidR="00087DC6" w:rsidRPr="00756378" w:rsidRDefault="00087DC6" w:rsidP="00D068DC">
            <w:pPr>
              <w:rPr>
                <w:rFonts w:ascii="CG Times" w:hAnsi="CG Times" w:cs="Arial"/>
                <w:sz w:val="16"/>
                <w:szCs w:val="16"/>
              </w:rPr>
            </w:pP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413</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867300</w:t>
            </w:r>
          </w:p>
        </w:tc>
        <w:tc>
          <w:tcPr>
            <w:tcW w:w="349" w:type="pct"/>
            <w:tcBorders>
              <w:top w:val="nil"/>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867300</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C6769B">
        <w:trPr>
          <w:trHeight w:val="139"/>
        </w:trPr>
        <w:tc>
          <w:tcPr>
            <w:tcW w:w="176" w:type="pct"/>
            <w:tcBorders>
              <w:top w:val="nil"/>
              <w:left w:val="double" w:sz="6" w:space="0" w:color="auto"/>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4</w:t>
            </w:r>
          </w:p>
        </w:tc>
        <w:tc>
          <w:tcPr>
            <w:tcW w:w="1014" w:type="pct"/>
            <w:gridSpan w:val="2"/>
            <w:tcBorders>
              <w:top w:val="single" w:sz="4" w:space="0" w:color="auto"/>
              <w:left w:val="double" w:sz="6" w:space="0" w:color="auto"/>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BERAM STAFA</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72/14</w:t>
            </w:r>
          </w:p>
        </w:tc>
        <w:tc>
          <w:tcPr>
            <w:tcW w:w="211"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270</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88290</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88290</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C6769B">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5</w:t>
            </w:r>
          </w:p>
        </w:tc>
        <w:tc>
          <w:tcPr>
            <w:tcW w:w="1014" w:type="pct"/>
            <w:gridSpan w:val="2"/>
            <w:tcBorders>
              <w:top w:val="single" w:sz="4" w:space="0" w:color="auto"/>
              <w:left w:val="double" w:sz="6" w:space="0" w:color="auto"/>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BERAM STAFA</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72/14</w:t>
            </w:r>
          </w:p>
        </w:tc>
        <w:tc>
          <w:tcPr>
            <w:tcW w:w="211" w:type="pct"/>
            <w:tcBorders>
              <w:top w:val="nil"/>
              <w:left w:val="nil"/>
              <w:bottom w:val="single" w:sz="4" w:space="0" w:color="auto"/>
              <w:right w:val="nil"/>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89</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29103</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29103</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nil"/>
              <w:left w:val="double" w:sz="6" w:space="0" w:color="auto"/>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6</w:t>
            </w:r>
          </w:p>
        </w:tc>
        <w:tc>
          <w:tcPr>
            <w:tcW w:w="698" w:type="pct"/>
            <w:tcBorders>
              <w:top w:val="nil"/>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GEZIM GJOK LEKA</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72/15</w:t>
            </w:r>
          </w:p>
        </w:tc>
        <w:tc>
          <w:tcPr>
            <w:tcW w:w="211" w:type="pct"/>
            <w:tcBorders>
              <w:top w:val="nil"/>
              <w:left w:val="nil"/>
              <w:bottom w:val="single" w:sz="4" w:space="0" w:color="auto"/>
              <w:right w:val="nil"/>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281</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91887</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91887</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GEZIM GJOK LEKA</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72/15</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89</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29103</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nil"/>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29103</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nil"/>
              <w:left w:val="double" w:sz="6" w:space="0" w:color="auto"/>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8</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B/P  TOSKU</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72/16</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754</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246558</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246558</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9</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B/P  TOSKU</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72/16</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235</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76845</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nil"/>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76845</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nil"/>
              <w:left w:val="double" w:sz="6" w:space="0" w:color="auto"/>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10</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LLESH P GJERGJI</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72/18</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324</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105948</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105948</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11</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LLESH P GJERGJI</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72/18</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94</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30738</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30738</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nil"/>
              <w:left w:val="double" w:sz="6" w:space="0" w:color="auto"/>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12</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VLASH P GJERGJI</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72/12</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554</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181158</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181158</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VLASH P GJERGJI</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72/12</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160</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52320</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nil"/>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52320</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nil"/>
              <w:left w:val="double" w:sz="6" w:space="0" w:color="auto"/>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14</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B/P  "MARKU"</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72/11</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208</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68016</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68016</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15</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B/P  "MARKU"</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72/11</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30</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9810</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9810</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nil"/>
              <w:left w:val="double" w:sz="6" w:space="0" w:color="auto"/>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16</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LEK NDUE KOLA</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72/5</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344</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112488</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single" w:sz="4" w:space="0" w:color="auto"/>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nil"/>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112488</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C6769B">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17</w:t>
            </w:r>
          </w:p>
        </w:tc>
        <w:tc>
          <w:tcPr>
            <w:tcW w:w="1337" w:type="pct"/>
            <w:gridSpan w:val="3"/>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VIKTOR FRAN KROSI</w:t>
            </w:r>
          </w:p>
        </w:tc>
        <w:tc>
          <w:tcPr>
            <w:tcW w:w="244"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72/25</w:t>
            </w:r>
          </w:p>
        </w:tc>
        <w:tc>
          <w:tcPr>
            <w:tcW w:w="211" w:type="pct"/>
            <w:tcBorders>
              <w:top w:val="nil"/>
              <w:left w:val="nil"/>
              <w:bottom w:val="single" w:sz="4" w:space="0" w:color="auto"/>
              <w:right w:val="nil"/>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454</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148458</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single" w:sz="4" w:space="0" w:color="auto"/>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148458</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nil"/>
              <w:left w:val="double" w:sz="6" w:space="0" w:color="auto"/>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18</w:t>
            </w:r>
          </w:p>
        </w:tc>
        <w:tc>
          <w:tcPr>
            <w:tcW w:w="698" w:type="pct"/>
            <w:tcBorders>
              <w:top w:val="nil"/>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GJERGJ NDUE KOLA</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72/26</w:t>
            </w:r>
          </w:p>
        </w:tc>
        <w:tc>
          <w:tcPr>
            <w:tcW w:w="211" w:type="pct"/>
            <w:tcBorders>
              <w:top w:val="nil"/>
              <w:left w:val="nil"/>
              <w:bottom w:val="single" w:sz="4" w:space="0" w:color="auto"/>
              <w:right w:val="nil"/>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1977</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646479</w:t>
            </w:r>
          </w:p>
        </w:tc>
        <w:tc>
          <w:tcPr>
            <w:tcW w:w="28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single" w:sz="4" w:space="0" w:color="auto"/>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646479</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053254">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19</w:t>
            </w:r>
          </w:p>
        </w:tc>
        <w:tc>
          <w:tcPr>
            <w:tcW w:w="698" w:type="pct"/>
            <w:tcBorders>
              <w:top w:val="single" w:sz="4" w:space="0" w:color="auto"/>
              <w:left w:val="nil"/>
              <w:bottom w:val="single" w:sz="4"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HASAN MYRTA</w:t>
            </w:r>
          </w:p>
        </w:tc>
        <w:tc>
          <w:tcPr>
            <w:tcW w:w="316" w:type="pct"/>
            <w:tcBorders>
              <w:top w:val="nil"/>
              <w:left w:val="nil"/>
              <w:bottom w:val="single" w:sz="4" w:space="0" w:color="auto"/>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323"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70/3</w:t>
            </w:r>
          </w:p>
        </w:tc>
        <w:tc>
          <w:tcPr>
            <w:tcW w:w="211"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1282</w:t>
            </w:r>
          </w:p>
        </w:tc>
        <w:tc>
          <w:tcPr>
            <w:tcW w:w="270"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419214</w:t>
            </w:r>
          </w:p>
        </w:tc>
        <w:tc>
          <w:tcPr>
            <w:tcW w:w="280" w:type="pct"/>
            <w:tcBorders>
              <w:top w:val="nil"/>
              <w:left w:val="nil"/>
              <w:bottom w:val="single" w:sz="4" w:space="0" w:color="auto"/>
              <w:right w:val="nil"/>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single" w:sz="4" w:space="0" w:color="auto"/>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nil"/>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419214</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C6769B">
        <w:trPr>
          <w:trHeight w:val="139"/>
        </w:trPr>
        <w:tc>
          <w:tcPr>
            <w:tcW w:w="176" w:type="pct"/>
            <w:tcBorders>
              <w:top w:val="nil"/>
              <w:left w:val="double" w:sz="6" w:space="0" w:color="auto"/>
              <w:bottom w:val="nil"/>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20</w:t>
            </w:r>
          </w:p>
        </w:tc>
        <w:tc>
          <w:tcPr>
            <w:tcW w:w="1014" w:type="pct"/>
            <w:gridSpan w:val="2"/>
            <w:tcBorders>
              <w:top w:val="nil"/>
              <w:left w:val="nil"/>
              <w:bottom w:val="nil"/>
              <w:right w:val="nil"/>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ANTEA CEMENT  SH.A</w:t>
            </w:r>
          </w:p>
        </w:tc>
        <w:tc>
          <w:tcPr>
            <w:tcW w:w="323" w:type="pct"/>
            <w:tcBorders>
              <w:top w:val="nil"/>
              <w:left w:val="nil"/>
              <w:bottom w:val="nil"/>
              <w:right w:val="double" w:sz="6" w:space="0" w:color="auto"/>
            </w:tcBorders>
            <w:shd w:val="clear" w:color="auto" w:fill="auto"/>
            <w:noWrap/>
            <w:vAlign w:val="bottom"/>
          </w:tcPr>
          <w:p w:rsidR="00087DC6" w:rsidRPr="00756378" w:rsidRDefault="00087DC6" w:rsidP="00D068DC">
            <w:pPr>
              <w:rPr>
                <w:rFonts w:ascii="CG Times" w:hAnsi="CG Times" w:cs="Arial"/>
                <w:color w:val="000000"/>
                <w:sz w:val="16"/>
                <w:szCs w:val="16"/>
              </w:rPr>
            </w:pPr>
            <w:r w:rsidRPr="00756378">
              <w:rPr>
                <w:rFonts w:ascii="CG Times" w:hAnsi="CG Times" w:cs="Arial"/>
                <w:color w:val="000000"/>
                <w:sz w:val="16"/>
                <w:szCs w:val="16"/>
              </w:rPr>
              <w:t> </w:t>
            </w:r>
          </w:p>
        </w:tc>
        <w:tc>
          <w:tcPr>
            <w:tcW w:w="244" w:type="pct"/>
            <w:tcBorders>
              <w:top w:val="nil"/>
              <w:left w:val="nil"/>
              <w:bottom w:val="double" w:sz="6"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1332</w:t>
            </w:r>
          </w:p>
        </w:tc>
        <w:tc>
          <w:tcPr>
            <w:tcW w:w="232" w:type="pct"/>
            <w:tcBorders>
              <w:top w:val="nil"/>
              <w:left w:val="nil"/>
              <w:bottom w:val="nil"/>
              <w:right w:val="nil"/>
            </w:tcBorders>
            <w:shd w:val="clear" w:color="auto" w:fill="auto"/>
            <w:noWrap/>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72/23</w:t>
            </w:r>
          </w:p>
        </w:tc>
        <w:tc>
          <w:tcPr>
            <w:tcW w:w="211" w:type="pct"/>
            <w:tcBorders>
              <w:top w:val="nil"/>
              <w:left w:val="double" w:sz="6" w:space="0" w:color="auto"/>
              <w:bottom w:val="nil"/>
              <w:right w:val="nil"/>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312</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102024</w:t>
            </w:r>
          </w:p>
        </w:tc>
        <w:tc>
          <w:tcPr>
            <w:tcW w:w="280" w:type="pct"/>
            <w:tcBorders>
              <w:top w:val="nil"/>
              <w:left w:val="nil"/>
              <w:bottom w:val="single" w:sz="4" w:space="0" w:color="auto"/>
              <w:right w:val="nil"/>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405" w:type="pct"/>
            <w:tcBorders>
              <w:top w:val="nil"/>
              <w:left w:val="nil"/>
              <w:bottom w:val="single" w:sz="4"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349" w:type="pct"/>
            <w:tcBorders>
              <w:top w:val="single" w:sz="4" w:space="0" w:color="auto"/>
              <w:left w:val="nil"/>
              <w:bottom w:val="double" w:sz="6"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color w:val="000000"/>
                <w:sz w:val="16"/>
                <w:szCs w:val="16"/>
              </w:rPr>
            </w:pPr>
            <w:r w:rsidRPr="00756378">
              <w:rPr>
                <w:rFonts w:ascii="CG Times" w:hAnsi="CG Times" w:cs="Arial"/>
                <w:color w:val="000000"/>
                <w:sz w:val="16"/>
                <w:szCs w:val="16"/>
              </w:rPr>
              <w:t>102024</w:t>
            </w:r>
          </w:p>
        </w:tc>
        <w:tc>
          <w:tcPr>
            <w:tcW w:w="862" w:type="pct"/>
            <w:tcBorders>
              <w:top w:val="nil"/>
              <w:left w:val="nil"/>
              <w:bottom w:val="single" w:sz="4" w:space="0" w:color="auto"/>
              <w:right w:val="double" w:sz="6" w:space="0" w:color="auto"/>
            </w:tcBorders>
            <w:shd w:val="clear" w:color="auto" w:fill="auto"/>
            <w:vAlign w:val="bottom"/>
          </w:tcPr>
          <w:p w:rsidR="00087DC6" w:rsidRPr="00756378" w:rsidRDefault="00087DC6"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087DC6" w:rsidRPr="00756378" w:rsidTr="00C6769B">
        <w:trPr>
          <w:trHeight w:val="139"/>
        </w:trPr>
        <w:tc>
          <w:tcPr>
            <w:tcW w:w="176" w:type="pct"/>
            <w:tcBorders>
              <w:top w:val="double" w:sz="6" w:space="0" w:color="auto"/>
              <w:left w:val="double" w:sz="6" w:space="0" w:color="auto"/>
              <w:bottom w:val="double" w:sz="6"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bCs/>
                <w:color w:val="000000"/>
                <w:sz w:val="16"/>
                <w:szCs w:val="16"/>
              </w:rPr>
            </w:pPr>
            <w:r w:rsidRPr="00756378">
              <w:rPr>
                <w:rFonts w:ascii="CG Times" w:hAnsi="CG Times" w:cs="Arial"/>
                <w:bCs/>
                <w:color w:val="000000"/>
                <w:sz w:val="16"/>
                <w:szCs w:val="16"/>
              </w:rPr>
              <w:t> </w:t>
            </w:r>
          </w:p>
        </w:tc>
        <w:tc>
          <w:tcPr>
            <w:tcW w:w="698" w:type="pct"/>
            <w:tcBorders>
              <w:top w:val="double" w:sz="6" w:space="0" w:color="auto"/>
              <w:left w:val="nil"/>
              <w:bottom w:val="double" w:sz="6" w:space="0" w:color="auto"/>
              <w:right w:val="nil"/>
            </w:tcBorders>
            <w:shd w:val="clear" w:color="auto" w:fill="auto"/>
            <w:noWrap/>
            <w:vAlign w:val="bottom"/>
          </w:tcPr>
          <w:p w:rsidR="00087DC6" w:rsidRPr="00756378" w:rsidRDefault="00087DC6" w:rsidP="00D068DC">
            <w:pPr>
              <w:rPr>
                <w:rFonts w:ascii="CG Times" w:hAnsi="CG Times" w:cs="Arial"/>
                <w:bCs/>
                <w:color w:val="000000"/>
                <w:sz w:val="16"/>
                <w:szCs w:val="16"/>
              </w:rPr>
            </w:pPr>
            <w:r w:rsidRPr="00756378">
              <w:rPr>
                <w:rFonts w:ascii="CG Times" w:hAnsi="CG Times" w:cs="Arial"/>
                <w:bCs/>
                <w:color w:val="000000"/>
                <w:sz w:val="16"/>
                <w:szCs w:val="16"/>
              </w:rPr>
              <w:t> </w:t>
            </w:r>
          </w:p>
        </w:tc>
        <w:tc>
          <w:tcPr>
            <w:tcW w:w="316" w:type="pct"/>
            <w:tcBorders>
              <w:top w:val="double" w:sz="6" w:space="0" w:color="auto"/>
              <w:left w:val="nil"/>
              <w:bottom w:val="double" w:sz="6" w:space="0" w:color="auto"/>
              <w:right w:val="nil"/>
            </w:tcBorders>
            <w:shd w:val="clear" w:color="auto" w:fill="auto"/>
            <w:noWrap/>
            <w:vAlign w:val="bottom"/>
          </w:tcPr>
          <w:p w:rsidR="00087DC6" w:rsidRPr="00756378" w:rsidRDefault="00087DC6" w:rsidP="00D068DC">
            <w:pPr>
              <w:jc w:val="center"/>
              <w:rPr>
                <w:rFonts w:ascii="CG Times" w:hAnsi="CG Times" w:cs="Arial"/>
                <w:bCs/>
                <w:color w:val="000000"/>
                <w:sz w:val="16"/>
                <w:szCs w:val="16"/>
              </w:rPr>
            </w:pPr>
            <w:r w:rsidRPr="00756378">
              <w:rPr>
                <w:rFonts w:ascii="CG Times" w:hAnsi="CG Times" w:cs="Arial"/>
                <w:bCs/>
                <w:color w:val="000000"/>
                <w:sz w:val="16"/>
                <w:szCs w:val="16"/>
              </w:rPr>
              <w:t>TOTALI</w:t>
            </w:r>
          </w:p>
        </w:tc>
        <w:tc>
          <w:tcPr>
            <w:tcW w:w="323" w:type="pct"/>
            <w:tcBorders>
              <w:top w:val="double" w:sz="6" w:space="0" w:color="auto"/>
              <w:left w:val="nil"/>
              <w:bottom w:val="double" w:sz="6" w:space="0" w:color="auto"/>
              <w:right w:val="double" w:sz="6" w:space="0" w:color="auto"/>
            </w:tcBorders>
            <w:shd w:val="clear" w:color="auto" w:fill="auto"/>
            <w:noWrap/>
            <w:vAlign w:val="bottom"/>
          </w:tcPr>
          <w:p w:rsidR="00087DC6" w:rsidRPr="00756378" w:rsidRDefault="00087DC6" w:rsidP="00D068DC">
            <w:pPr>
              <w:rPr>
                <w:rFonts w:ascii="CG Times" w:hAnsi="CG Times" w:cs="Arial"/>
                <w:bCs/>
                <w:color w:val="000000"/>
                <w:sz w:val="16"/>
                <w:szCs w:val="16"/>
              </w:rPr>
            </w:pPr>
            <w:r w:rsidRPr="00756378">
              <w:rPr>
                <w:rFonts w:ascii="CG Times" w:hAnsi="CG Times" w:cs="Arial"/>
                <w:bCs/>
                <w:color w:val="000000"/>
                <w:sz w:val="16"/>
                <w:szCs w:val="16"/>
              </w:rPr>
              <w:t> </w:t>
            </w:r>
          </w:p>
        </w:tc>
        <w:tc>
          <w:tcPr>
            <w:tcW w:w="244" w:type="pct"/>
            <w:tcBorders>
              <w:top w:val="nil"/>
              <w:left w:val="nil"/>
              <w:bottom w:val="double" w:sz="6" w:space="0" w:color="auto"/>
              <w:right w:val="double" w:sz="6" w:space="0" w:color="auto"/>
            </w:tcBorders>
            <w:shd w:val="clear" w:color="auto" w:fill="auto"/>
            <w:noWrap/>
            <w:vAlign w:val="bottom"/>
          </w:tcPr>
          <w:p w:rsidR="00087DC6" w:rsidRPr="00756378" w:rsidRDefault="00087DC6" w:rsidP="00D068DC">
            <w:pPr>
              <w:jc w:val="center"/>
              <w:rPr>
                <w:rFonts w:ascii="CG Times" w:hAnsi="CG Times" w:cs="Arial"/>
                <w:bCs/>
                <w:color w:val="000000"/>
                <w:sz w:val="16"/>
                <w:szCs w:val="16"/>
              </w:rPr>
            </w:pPr>
            <w:r w:rsidRPr="00756378">
              <w:rPr>
                <w:rFonts w:ascii="CG Times" w:hAnsi="CG Times" w:cs="Arial"/>
                <w:bCs/>
                <w:color w:val="000000"/>
                <w:sz w:val="16"/>
                <w:szCs w:val="16"/>
              </w:rPr>
              <w:t> </w:t>
            </w:r>
          </w:p>
        </w:tc>
        <w:tc>
          <w:tcPr>
            <w:tcW w:w="232" w:type="pct"/>
            <w:tcBorders>
              <w:top w:val="double" w:sz="6" w:space="0" w:color="auto"/>
              <w:left w:val="nil"/>
              <w:bottom w:val="double" w:sz="6" w:space="0" w:color="auto"/>
              <w:right w:val="nil"/>
            </w:tcBorders>
            <w:shd w:val="clear" w:color="auto" w:fill="auto"/>
            <w:noWrap/>
            <w:vAlign w:val="bottom"/>
          </w:tcPr>
          <w:p w:rsidR="00087DC6" w:rsidRPr="00756378" w:rsidRDefault="00087DC6" w:rsidP="00D068DC">
            <w:pPr>
              <w:jc w:val="center"/>
              <w:rPr>
                <w:rFonts w:ascii="CG Times" w:hAnsi="CG Times" w:cs="Arial"/>
                <w:bCs/>
                <w:color w:val="000000"/>
                <w:sz w:val="16"/>
                <w:szCs w:val="16"/>
              </w:rPr>
            </w:pPr>
            <w:r w:rsidRPr="00756378">
              <w:rPr>
                <w:rFonts w:ascii="CG Times" w:hAnsi="CG Times" w:cs="Arial"/>
                <w:bCs/>
                <w:color w:val="000000"/>
                <w:sz w:val="16"/>
                <w:szCs w:val="16"/>
              </w:rPr>
              <w:t> </w:t>
            </w:r>
          </w:p>
        </w:tc>
        <w:tc>
          <w:tcPr>
            <w:tcW w:w="211" w:type="pct"/>
            <w:tcBorders>
              <w:top w:val="double" w:sz="6" w:space="0" w:color="auto"/>
              <w:left w:val="double" w:sz="6" w:space="0" w:color="auto"/>
              <w:bottom w:val="double" w:sz="6" w:space="0" w:color="auto"/>
              <w:right w:val="nil"/>
            </w:tcBorders>
            <w:shd w:val="clear" w:color="auto" w:fill="auto"/>
            <w:noWrap/>
            <w:vAlign w:val="bottom"/>
          </w:tcPr>
          <w:p w:rsidR="00087DC6" w:rsidRPr="00053254" w:rsidRDefault="00087DC6" w:rsidP="00D068DC">
            <w:pPr>
              <w:jc w:val="right"/>
              <w:rPr>
                <w:rFonts w:ascii="CG Times" w:hAnsi="CG Times" w:cs="Arial"/>
                <w:b/>
                <w:bCs/>
                <w:color w:val="000000"/>
                <w:sz w:val="16"/>
                <w:szCs w:val="16"/>
              </w:rPr>
            </w:pPr>
            <w:r w:rsidRPr="00053254">
              <w:rPr>
                <w:rFonts w:ascii="CG Times" w:hAnsi="CG Times" w:cs="Arial"/>
                <w:b/>
                <w:bCs/>
                <w:color w:val="000000"/>
                <w:sz w:val="16"/>
                <w:szCs w:val="16"/>
              </w:rPr>
              <w:t>7766</w:t>
            </w:r>
          </w:p>
        </w:tc>
        <w:tc>
          <w:tcPr>
            <w:tcW w:w="270" w:type="pct"/>
            <w:tcBorders>
              <w:top w:val="double" w:sz="6" w:space="0" w:color="auto"/>
              <w:left w:val="double" w:sz="6" w:space="0" w:color="auto"/>
              <w:bottom w:val="double" w:sz="6" w:space="0" w:color="auto"/>
              <w:right w:val="double" w:sz="6" w:space="0" w:color="auto"/>
            </w:tcBorders>
            <w:shd w:val="clear" w:color="auto" w:fill="auto"/>
            <w:noWrap/>
            <w:vAlign w:val="bottom"/>
          </w:tcPr>
          <w:p w:rsidR="00087DC6" w:rsidRPr="00756378" w:rsidRDefault="00087DC6" w:rsidP="00D068DC">
            <w:pPr>
              <w:jc w:val="right"/>
              <w:rPr>
                <w:rFonts w:ascii="CG Times" w:hAnsi="CG Times" w:cs="Arial"/>
                <w:bCs/>
                <w:color w:val="000000"/>
                <w:sz w:val="16"/>
                <w:szCs w:val="16"/>
              </w:rPr>
            </w:pPr>
            <w:r w:rsidRPr="00756378">
              <w:rPr>
                <w:rFonts w:ascii="CG Times" w:hAnsi="CG Times" w:cs="Arial"/>
                <w:bCs/>
                <w:color w:val="000000"/>
                <w:sz w:val="16"/>
                <w:szCs w:val="16"/>
              </w:rPr>
              <w:t> </w:t>
            </w:r>
          </w:p>
        </w:tc>
        <w:tc>
          <w:tcPr>
            <w:tcW w:w="306" w:type="pct"/>
            <w:tcBorders>
              <w:top w:val="double" w:sz="6" w:space="0" w:color="auto"/>
              <w:left w:val="nil"/>
              <w:bottom w:val="double" w:sz="6" w:space="0" w:color="auto"/>
              <w:right w:val="double" w:sz="6" w:space="0" w:color="000000"/>
            </w:tcBorders>
            <w:shd w:val="clear" w:color="auto" w:fill="auto"/>
            <w:noWrap/>
            <w:vAlign w:val="bottom"/>
          </w:tcPr>
          <w:p w:rsidR="00087DC6" w:rsidRPr="00053254" w:rsidRDefault="00087DC6" w:rsidP="00D068DC">
            <w:pPr>
              <w:jc w:val="right"/>
              <w:rPr>
                <w:rFonts w:ascii="CG Times" w:hAnsi="CG Times" w:cs="Arial"/>
                <w:b/>
                <w:bCs/>
                <w:color w:val="000000"/>
                <w:sz w:val="16"/>
                <w:szCs w:val="16"/>
              </w:rPr>
            </w:pPr>
            <w:r w:rsidRPr="00053254">
              <w:rPr>
                <w:rFonts w:ascii="CG Times" w:hAnsi="CG Times" w:cs="Arial"/>
                <w:b/>
                <w:bCs/>
                <w:color w:val="000000"/>
                <w:sz w:val="16"/>
                <w:szCs w:val="16"/>
              </w:rPr>
              <w:t>2539482</w:t>
            </w:r>
          </w:p>
        </w:tc>
        <w:tc>
          <w:tcPr>
            <w:tcW w:w="280" w:type="pct"/>
            <w:tcBorders>
              <w:top w:val="double" w:sz="6" w:space="0" w:color="auto"/>
              <w:left w:val="nil"/>
              <w:bottom w:val="double" w:sz="6" w:space="0" w:color="auto"/>
              <w:right w:val="double" w:sz="6" w:space="0" w:color="auto"/>
            </w:tcBorders>
            <w:shd w:val="clear" w:color="auto" w:fill="auto"/>
            <w:noWrap/>
            <w:vAlign w:val="bottom"/>
          </w:tcPr>
          <w:p w:rsidR="00087DC6" w:rsidRPr="00053254" w:rsidRDefault="00087DC6" w:rsidP="00D068DC">
            <w:pPr>
              <w:jc w:val="right"/>
              <w:rPr>
                <w:rFonts w:ascii="CG Times" w:hAnsi="CG Times" w:cs="Arial"/>
                <w:b/>
                <w:bCs/>
                <w:color w:val="000000"/>
                <w:sz w:val="16"/>
                <w:szCs w:val="16"/>
              </w:rPr>
            </w:pPr>
            <w:r w:rsidRPr="00053254">
              <w:rPr>
                <w:rFonts w:ascii="CG Times" w:hAnsi="CG Times" w:cs="Arial"/>
                <w:b/>
                <w:bCs/>
                <w:color w:val="000000"/>
                <w:sz w:val="16"/>
                <w:szCs w:val="16"/>
              </w:rPr>
              <w:t>413</w:t>
            </w:r>
          </w:p>
        </w:tc>
        <w:tc>
          <w:tcPr>
            <w:tcW w:w="327" w:type="pct"/>
            <w:tcBorders>
              <w:top w:val="double" w:sz="6" w:space="0" w:color="auto"/>
              <w:left w:val="nil"/>
              <w:bottom w:val="double" w:sz="6" w:space="0" w:color="auto"/>
              <w:right w:val="double" w:sz="6" w:space="0" w:color="auto"/>
            </w:tcBorders>
            <w:shd w:val="clear" w:color="auto" w:fill="auto"/>
            <w:noWrap/>
            <w:vAlign w:val="bottom"/>
          </w:tcPr>
          <w:p w:rsidR="00087DC6" w:rsidRPr="00053254" w:rsidRDefault="00087DC6" w:rsidP="00D068DC">
            <w:pPr>
              <w:jc w:val="right"/>
              <w:rPr>
                <w:rFonts w:ascii="CG Times" w:hAnsi="CG Times" w:cs="Arial"/>
                <w:b/>
                <w:bCs/>
                <w:color w:val="000000"/>
                <w:sz w:val="16"/>
                <w:szCs w:val="16"/>
              </w:rPr>
            </w:pPr>
            <w:r w:rsidRPr="00053254">
              <w:rPr>
                <w:rFonts w:ascii="CG Times" w:hAnsi="CG Times" w:cs="Arial"/>
                <w:b/>
                <w:bCs/>
                <w:color w:val="000000"/>
                <w:sz w:val="16"/>
                <w:szCs w:val="16"/>
              </w:rPr>
              <w:t> </w:t>
            </w:r>
          </w:p>
        </w:tc>
        <w:tc>
          <w:tcPr>
            <w:tcW w:w="405" w:type="pct"/>
            <w:tcBorders>
              <w:top w:val="double" w:sz="6" w:space="0" w:color="auto"/>
              <w:left w:val="nil"/>
              <w:bottom w:val="double" w:sz="6" w:space="0" w:color="auto"/>
              <w:right w:val="double" w:sz="6" w:space="0" w:color="auto"/>
            </w:tcBorders>
            <w:shd w:val="clear" w:color="auto" w:fill="auto"/>
            <w:noWrap/>
            <w:vAlign w:val="bottom"/>
          </w:tcPr>
          <w:p w:rsidR="00087DC6" w:rsidRPr="00053254" w:rsidRDefault="00087DC6" w:rsidP="00D068DC">
            <w:pPr>
              <w:jc w:val="right"/>
              <w:rPr>
                <w:rFonts w:ascii="CG Times" w:hAnsi="CG Times" w:cs="Arial"/>
                <w:b/>
                <w:bCs/>
                <w:color w:val="000000"/>
                <w:sz w:val="16"/>
                <w:szCs w:val="16"/>
              </w:rPr>
            </w:pPr>
            <w:r w:rsidRPr="00053254">
              <w:rPr>
                <w:rFonts w:ascii="CG Times" w:hAnsi="CG Times" w:cs="Arial"/>
                <w:b/>
                <w:bCs/>
                <w:color w:val="000000"/>
                <w:sz w:val="16"/>
                <w:szCs w:val="16"/>
              </w:rPr>
              <w:t>867300</w:t>
            </w:r>
          </w:p>
        </w:tc>
        <w:tc>
          <w:tcPr>
            <w:tcW w:w="349" w:type="pct"/>
            <w:tcBorders>
              <w:top w:val="nil"/>
              <w:left w:val="nil"/>
              <w:bottom w:val="double" w:sz="6" w:space="0" w:color="auto"/>
              <w:right w:val="nil"/>
            </w:tcBorders>
            <w:shd w:val="clear" w:color="auto" w:fill="auto"/>
            <w:noWrap/>
            <w:vAlign w:val="bottom"/>
          </w:tcPr>
          <w:p w:rsidR="00087DC6" w:rsidRPr="00053254" w:rsidRDefault="00087DC6" w:rsidP="00D068DC">
            <w:pPr>
              <w:jc w:val="right"/>
              <w:rPr>
                <w:rFonts w:ascii="CG Times" w:hAnsi="CG Times" w:cs="Arial"/>
                <w:b/>
                <w:bCs/>
                <w:color w:val="000000"/>
                <w:sz w:val="16"/>
                <w:szCs w:val="16"/>
              </w:rPr>
            </w:pPr>
            <w:r w:rsidRPr="00053254">
              <w:rPr>
                <w:rFonts w:ascii="CG Times" w:hAnsi="CG Times" w:cs="Arial"/>
                <w:b/>
                <w:bCs/>
                <w:color w:val="000000"/>
                <w:sz w:val="16"/>
                <w:szCs w:val="16"/>
              </w:rPr>
              <w:t>3406782</w:t>
            </w:r>
          </w:p>
        </w:tc>
        <w:tc>
          <w:tcPr>
            <w:tcW w:w="8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087DC6" w:rsidRPr="00756378" w:rsidRDefault="00087DC6" w:rsidP="00D068DC">
            <w:pPr>
              <w:rPr>
                <w:rFonts w:ascii="CG Times" w:hAnsi="CG Times" w:cs="Arial"/>
                <w:bCs/>
                <w:color w:val="000000"/>
                <w:sz w:val="16"/>
                <w:szCs w:val="16"/>
              </w:rPr>
            </w:pPr>
            <w:r w:rsidRPr="00756378">
              <w:rPr>
                <w:rFonts w:ascii="CG Times" w:hAnsi="CG Times" w:cs="Arial"/>
                <w:bCs/>
                <w:color w:val="000000"/>
                <w:sz w:val="16"/>
                <w:szCs w:val="16"/>
              </w:rPr>
              <w:t> </w:t>
            </w:r>
          </w:p>
        </w:tc>
      </w:tr>
    </w:tbl>
    <w:p w:rsidR="00087DC6" w:rsidRPr="00756378" w:rsidRDefault="00087DC6" w:rsidP="00A85853">
      <w:pPr>
        <w:pStyle w:val="Paragrafi"/>
        <w:rPr>
          <w:sz w:val="16"/>
          <w:szCs w:val="16"/>
        </w:rPr>
      </w:pPr>
    </w:p>
    <w:p w:rsidR="0092447B" w:rsidRPr="00756378" w:rsidRDefault="0092447B" w:rsidP="00A85853">
      <w:pPr>
        <w:pStyle w:val="Paragrafi"/>
        <w:rPr>
          <w:sz w:val="16"/>
          <w:szCs w:val="16"/>
        </w:rPr>
      </w:pPr>
    </w:p>
    <w:p w:rsidR="00087DC6" w:rsidRPr="00756378" w:rsidRDefault="00087DC6" w:rsidP="00A85853">
      <w:pPr>
        <w:pStyle w:val="Paragrafi"/>
        <w:rPr>
          <w:sz w:val="16"/>
          <w:szCs w:val="16"/>
        </w:rPr>
      </w:pPr>
    </w:p>
    <w:p w:rsidR="00756378" w:rsidRPr="00756378" w:rsidRDefault="00756378" w:rsidP="00A85853">
      <w:pPr>
        <w:pStyle w:val="Paragrafi"/>
        <w:rPr>
          <w:sz w:val="16"/>
          <w:szCs w:val="16"/>
        </w:rPr>
      </w:pPr>
    </w:p>
    <w:p w:rsidR="00756378" w:rsidRDefault="00756378" w:rsidP="00A85853">
      <w:pPr>
        <w:pStyle w:val="Paragrafi"/>
        <w:rPr>
          <w:sz w:val="16"/>
          <w:szCs w:val="16"/>
        </w:rPr>
      </w:pPr>
    </w:p>
    <w:p w:rsidR="00237A4A" w:rsidRDefault="00237A4A" w:rsidP="00A85853">
      <w:pPr>
        <w:pStyle w:val="Paragrafi"/>
        <w:rPr>
          <w:sz w:val="16"/>
          <w:szCs w:val="16"/>
        </w:rPr>
      </w:pPr>
    </w:p>
    <w:p w:rsidR="00237A4A" w:rsidRDefault="00237A4A" w:rsidP="00A85853">
      <w:pPr>
        <w:pStyle w:val="Paragrafi"/>
        <w:rPr>
          <w:sz w:val="16"/>
          <w:szCs w:val="16"/>
        </w:rPr>
      </w:pPr>
    </w:p>
    <w:p w:rsidR="00C6769B" w:rsidRDefault="00C6769B" w:rsidP="00A85853">
      <w:pPr>
        <w:pStyle w:val="Paragrafi"/>
        <w:rPr>
          <w:sz w:val="16"/>
          <w:szCs w:val="16"/>
        </w:rPr>
      </w:pPr>
    </w:p>
    <w:p w:rsidR="00C6769B" w:rsidRDefault="00C6769B" w:rsidP="00A85853">
      <w:pPr>
        <w:pStyle w:val="Paragrafi"/>
        <w:rPr>
          <w:sz w:val="16"/>
          <w:szCs w:val="16"/>
        </w:rPr>
      </w:pPr>
    </w:p>
    <w:p w:rsidR="00C6769B" w:rsidRDefault="00C6769B" w:rsidP="00A85853">
      <w:pPr>
        <w:pStyle w:val="Paragrafi"/>
        <w:rPr>
          <w:sz w:val="16"/>
          <w:szCs w:val="16"/>
        </w:rPr>
      </w:pPr>
    </w:p>
    <w:p w:rsidR="00C6769B" w:rsidRPr="00756378" w:rsidRDefault="00C6769B" w:rsidP="00A85853">
      <w:pPr>
        <w:pStyle w:val="Paragrafi"/>
        <w:rPr>
          <w:sz w:val="16"/>
          <w:szCs w:val="16"/>
        </w:rPr>
      </w:pPr>
    </w:p>
    <w:p w:rsidR="00756378" w:rsidRPr="00756378" w:rsidRDefault="00756378" w:rsidP="00A85853">
      <w:pPr>
        <w:pStyle w:val="Paragrafi"/>
        <w:rPr>
          <w:sz w:val="16"/>
          <w:szCs w:val="16"/>
        </w:rPr>
      </w:pPr>
    </w:p>
    <w:tbl>
      <w:tblPr>
        <w:tblW w:w="14088" w:type="dxa"/>
        <w:tblInd w:w="-72" w:type="dxa"/>
        <w:tblLook w:val="0000" w:firstRow="0" w:lastRow="0" w:firstColumn="0" w:lastColumn="0" w:noHBand="0" w:noVBand="0"/>
      </w:tblPr>
      <w:tblGrid>
        <w:gridCol w:w="72"/>
        <w:gridCol w:w="478"/>
        <w:gridCol w:w="2241"/>
        <w:gridCol w:w="1172"/>
        <w:gridCol w:w="837"/>
        <w:gridCol w:w="689"/>
        <w:gridCol w:w="899"/>
        <w:gridCol w:w="632"/>
        <w:gridCol w:w="720"/>
        <w:gridCol w:w="900"/>
        <w:gridCol w:w="720"/>
        <w:gridCol w:w="720"/>
        <w:gridCol w:w="841"/>
        <w:gridCol w:w="959"/>
        <w:gridCol w:w="2208"/>
      </w:tblGrid>
      <w:tr w:rsidR="00C6769B" w:rsidRPr="00756378" w:rsidTr="00C6769B">
        <w:trPr>
          <w:trHeight w:val="1266"/>
        </w:trPr>
        <w:tc>
          <w:tcPr>
            <w:tcW w:w="14088" w:type="dxa"/>
            <w:gridSpan w:val="15"/>
            <w:tcBorders>
              <w:top w:val="nil"/>
              <w:left w:val="nil"/>
              <w:right w:val="nil"/>
            </w:tcBorders>
            <w:shd w:val="clear" w:color="auto" w:fill="auto"/>
            <w:noWrap/>
            <w:vAlign w:val="bottom"/>
          </w:tcPr>
          <w:p w:rsidR="00C6769B" w:rsidRPr="00756378" w:rsidRDefault="00C6769B" w:rsidP="00D068DC">
            <w:pPr>
              <w:rPr>
                <w:rFonts w:ascii="CG Times" w:hAnsi="CG Times" w:cs="Arial"/>
                <w:b/>
                <w:bCs/>
                <w:sz w:val="16"/>
                <w:szCs w:val="16"/>
              </w:rPr>
            </w:pPr>
            <w:r w:rsidRPr="00756378">
              <w:rPr>
                <w:rFonts w:ascii="CG Times" w:hAnsi="CG Times" w:cs="Arial"/>
                <w:b/>
                <w:bCs/>
                <w:sz w:val="16"/>
                <w:szCs w:val="16"/>
              </w:rPr>
              <w:t xml:space="preserve">REPUBLIKA E SHQIPËRISË </w:t>
            </w:r>
          </w:p>
          <w:p w:rsidR="00C6769B" w:rsidRPr="00756378" w:rsidRDefault="00C6769B" w:rsidP="00D068DC">
            <w:pPr>
              <w:rPr>
                <w:rFonts w:ascii="CG Times" w:hAnsi="CG Times" w:cs="Arial"/>
                <w:b/>
                <w:bCs/>
                <w:sz w:val="16"/>
                <w:szCs w:val="16"/>
              </w:rPr>
            </w:pPr>
            <w:r w:rsidRPr="00756378">
              <w:rPr>
                <w:rFonts w:ascii="CG Times" w:hAnsi="CG Times" w:cs="Arial"/>
                <w:b/>
                <w:bCs/>
                <w:sz w:val="16"/>
                <w:szCs w:val="16"/>
              </w:rPr>
              <w:t xml:space="preserve">MINISTRIA </w:t>
            </w:r>
            <w:smartTag w:uri="urn:schemas-microsoft-com:office:smarttags" w:element="place">
              <w:r w:rsidRPr="00756378">
                <w:rPr>
                  <w:rFonts w:ascii="CG Times" w:hAnsi="CG Times" w:cs="Arial"/>
                  <w:b/>
                  <w:bCs/>
                  <w:sz w:val="16"/>
                  <w:szCs w:val="16"/>
                </w:rPr>
                <w:t>E PUNËVE</w:t>
              </w:r>
            </w:smartTag>
            <w:r w:rsidRPr="00756378">
              <w:rPr>
                <w:rFonts w:ascii="CG Times" w:hAnsi="CG Times" w:cs="Arial"/>
                <w:b/>
                <w:bCs/>
                <w:sz w:val="16"/>
                <w:szCs w:val="16"/>
              </w:rPr>
              <w:t xml:space="preserve"> PUBLIKE</w:t>
            </w:r>
            <w:r w:rsidR="0094323A">
              <w:rPr>
                <w:rFonts w:ascii="CG Times" w:hAnsi="CG Times" w:cs="Arial"/>
                <w:b/>
                <w:bCs/>
                <w:sz w:val="16"/>
                <w:szCs w:val="16"/>
              </w:rPr>
              <w:t>,</w:t>
            </w:r>
            <w:r w:rsidRPr="00756378">
              <w:rPr>
                <w:rFonts w:ascii="CG Times" w:hAnsi="CG Times" w:cs="Arial"/>
                <w:b/>
                <w:bCs/>
                <w:sz w:val="16"/>
                <w:szCs w:val="16"/>
              </w:rPr>
              <w:t xml:space="preserve"> TRANSPORTIT DHE TELEKOMUNIKACIONIT</w:t>
            </w:r>
          </w:p>
          <w:p w:rsidR="00C6769B" w:rsidRPr="00756378" w:rsidRDefault="00C6769B" w:rsidP="00D068DC">
            <w:pPr>
              <w:rPr>
                <w:rFonts w:ascii="CG Times" w:hAnsi="CG Times" w:cs="Arial"/>
                <w:b/>
                <w:bCs/>
                <w:color w:val="000000"/>
                <w:sz w:val="16"/>
                <w:szCs w:val="16"/>
              </w:rPr>
            </w:pPr>
            <w:r w:rsidRPr="00756378">
              <w:rPr>
                <w:rFonts w:ascii="CG Times" w:hAnsi="CG Times" w:cs="Arial"/>
                <w:b/>
                <w:bCs/>
                <w:color w:val="000000"/>
                <w:sz w:val="16"/>
                <w:szCs w:val="16"/>
              </w:rPr>
              <w:t>DREJTORIA E PËRGJITHSHME E RRUGËVE</w:t>
            </w:r>
          </w:p>
          <w:p w:rsidR="00C6769B" w:rsidRDefault="00C6769B" w:rsidP="00D068DC">
            <w:pPr>
              <w:rPr>
                <w:rFonts w:ascii="CG Times" w:hAnsi="CG Times" w:cs="Arial"/>
                <w:b/>
                <w:bCs/>
                <w:color w:val="000000"/>
                <w:sz w:val="16"/>
                <w:szCs w:val="16"/>
              </w:rPr>
            </w:pPr>
            <w:r w:rsidRPr="00756378">
              <w:rPr>
                <w:rFonts w:ascii="CG Times" w:hAnsi="CG Times" w:cs="Arial"/>
                <w:b/>
                <w:bCs/>
                <w:color w:val="000000"/>
                <w:sz w:val="16"/>
                <w:szCs w:val="16"/>
              </w:rPr>
              <w:t>SEKTORI I SHPRON</w:t>
            </w:r>
            <w:r w:rsidR="0094323A">
              <w:rPr>
                <w:rFonts w:ascii="CG Times" w:hAnsi="CG Times" w:cs="Arial"/>
                <w:b/>
                <w:bCs/>
                <w:color w:val="000000"/>
                <w:sz w:val="16"/>
                <w:szCs w:val="16"/>
              </w:rPr>
              <w:t>Ë</w:t>
            </w:r>
            <w:r w:rsidRPr="00756378">
              <w:rPr>
                <w:rFonts w:ascii="CG Times" w:hAnsi="CG Times" w:cs="Arial"/>
                <w:b/>
                <w:bCs/>
                <w:color w:val="000000"/>
                <w:sz w:val="16"/>
                <w:szCs w:val="16"/>
              </w:rPr>
              <w:t>SIMEVE</w:t>
            </w:r>
          </w:p>
          <w:p w:rsidR="00C6769B" w:rsidRDefault="00C6769B" w:rsidP="00287B7C">
            <w:pPr>
              <w:jc w:val="center"/>
              <w:rPr>
                <w:rFonts w:ascii="CG Times" w:hAnsi="CG Times" w:cs="Arial"/>
                <w:b/>
                <w:bCs/>
                <w:color w:val="000000"/>
                <w:sz w:val="16"/>
                <w:szCs w:val="16"/>
              </w:rPr>
            </w:pPr>
            <w:r w:rsidRPr="00756378">
              <w:rPr>
                <w:rFonts w:ascii="CG Times" w:hAnsi="CG Times" w:cs="Arial"/>
                <w:b/>
                <w:bCs/>
                <w:i/>
                <w:iCs/>
                <w:color w:val="000000"/>
                <w:sz w:val="16"/>
                <w:szCs w:val="16"/>
              </w:rPr>
              <w:t>LISTA E PRONARËVE QË SHPRONËSOHEN PËR EFEKT TË NDËRTIMIT TË</w:t>
            </w:r>
            <w:r>
              <w:rPr>
                <w:rFonts w:ascii="CG Times" w:hAnsi="CG Times" w:cs="Arial"/>
                <w:b/>
                <w:bCs/>
                <w:i/>
                <w:iCs/>
                <w:color w:val="000000"/>
                <w:sz w:val="16"/>
                <w:szCs w:val="16"/>
              </w:rPr>
              <w:t xml:space="preserve"> </w:t>
            </w:r>
            <w:r w:rsidRPr="00756378">
              <w:rPr>
                <w:rFonts w:ascii="CG Times" w:hAnsi="CG Times" w:cs="Arial"/>
                <w:b/>
                <w:bCs/>
                <w:color w:val="000000"/>
                <w:sz w:val="16"/>
                <w:szCs w:val="16"/>
              </w:rPr>
              <w:t xml:space="preserve">AUTOSTRADËS   </w:t>
            </w:r>
            <w:r w:rsidR="0094323A">
              <w:rPr>
                <w:rFonts w:ascii="CG Times" w:hAnsi="CG Times" w:cs="Arial"/>
                <w:b/>
                <w:bCs/>
                <w:color w:val="000000"/>
                <w:sz w:val="16"/>
                <w:szCs w:val="16"/>
              </w:rPr>
              <w:t>“</w:t>
            </w:r>
            <w:r w:rsidRPr="00756378">
              <w:rPr>
                <w:rFonts w:ascii="CG Times" w:hAnsi="CG Times" w:cs="Arial"/>
                <w:b/>
                <w:bCs/>
                <w:color w:val="000000"/>
                <w:sz w:val="16"/>
                <w:szCs w:val="16"/>
              </w:rPr>
              <w:t>THUMANË-MILOT</w:t>
            </w:r>
            <w:r w:rsidR="0094323A">
              <w:rPr>
                <w:rFonts w:ascii="CG Times" w:hAnsi="CG Times" w:cs="Arial"/>
                <w:b/>
                <w:bCs/>
                <w:color w:val="000000"/>
                <w:sz w:val="16"/>
                <w:szCs w:val="16"/>
              </w:rPr>
              <w:t>”</w:t>
            </w:r>
          </w:p>
          <w:p w:rsidR="00C6769B" w:rsidRDefault="00C6769B" w:rsidP="00D068DC">
            <w:pPr>
              <w:rPr>
                <w:rFonts w:ascii="CG Times" w:hAnsi="CG Times" w:cs="Arial"/>
                <w:b/>
                <w:bCs/>
                <w:color w:val="000000"/>
                <w:sz w:val="16"/>
                <w:szCs w:val="16"/>
              </w:rPr>
            </w:pPr>
            <w:r w:rsidRPr="00756378">
              <w:rPr>
                <w:rFonts w:ascii="CG Times" w:hAnsi="CG Times" w:cs="Arial"/>
                <w:b/>
                <w:bCs/>
                <w:color w:val="000000"/>
                <w:sz w:val="16"/>
                <w:szCs w:val="16"/>
              </w:rPr>
              <w:t>Qarku: DURRËS</w:t>
            </w:r>
          </w:p>
          <w:p w:rsidR="00C6769B" w:rsidRPr="00C6769B" w:rsidRDefault="00C6769B" w:rsidP="00D068DC">
            <w:pPr>
              <w:rPr>
                <w:rFonts w:ascii="CG Times" w:hAnsi="CG Times" w:cs="Arial"/>
                <w:b/>
                <w:bCs/>
                <w:color w:val="000000"/>
                <w:sz w:val="16"/>
                <w:szCs w:val="16"/>
              </w:rPr>
            </w:pPr>
            <w:r w:rsidRPr="00756378">
              <w:rPr>
                <w:rFonts w:ascii="CG Times" w:hAnsi="CG Times" w:cs="Arial"/>
                <w:b/>
                <w:bCs/>
                <w:color w:val="000000"/>
                <w:sz w:val="16"/>
                <w:szCs w:val="16"/>
              </w:rPr>
              <w:t>Fshati: THUMANË</w:t>
            </w:r>
          </w:p>
        </w:tc>
      </w:tr>
      <w:tr w:rsidR="00D068DC" w:rsidRPr="00756378" w:rsidTr="00C6769B">
        <w:trPr>
          <w:gridBefore w:val="1"/>
          <w:wBefore w:w="72" w:type="dxa"/>
          <w:trHeight w:val="255"/>
        </w:trPr>
        <w:tc>
          <w:tcPr>
            <w:tcW w:w="478" w:type="dxa"/>
            <w:tcBorders>
              <w:top w:val="double" w:sz="6" w:space="0" w:color="auto"/>
              <w:left w:val="double" w:sz="6" w:space="0" w:color="auto"/>
              <w:bottom w:val="nil"/>
              <w:right w:val="double" w:sz="6" w:space="0" w:color="auto"/>
            </w:tcBorders>
            <w:shd w:val="clear" w:color="auto" w:fill="auto"/>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Nr.</w:t>
            </w:r>
          </w:p>
        </w:tc>
        <w:tc>
          <w:tcPr>
            <w:tcW w:w="2241" w:type="dxa"/>
            <w:tcBorders>
              <w:top w:val="double" w:sz="6" w:space="0" w:color="auto"/>
              <w:left w:val="nil"/>
              <w:bottom w:val="double" w:sz="6" w:space="0" w:color="auto"/>
              <w:right w:val="nil"/>
            </w:tcBorders>
            <w:shd w:val="clear" w:color="auto" w:fill="auto"/>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 </w:t>
            </w:r>
          </w:p>
        </w:tc>
        <w:tc>
          <w:tcPr>
            <w:tcW w:w="1172" w:type="dxa"/>
            <w:tcBorders>
              <w:top w:val="double" w:sz="6" w:space="0" w:color="auto"/>
              <w:left w:val="nil"/>
              <w:bottom w:val="double" w:sz="6" w:space="0" w:color="auto"/>
              <w:right w:val="nil"/>
            </w:tcBorders>
            <w:shd w:val="clear" w:color="auto" w:fill="auto"/>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Pronari</w:t>
            </w:r>
          </w:p>
        </w:tc>
        <w:tc>
          <w:tcPr>
            <w:tcW w:w="837" w:type="dxa"/>
            <w:tcBorders>
              <w:top w:val="double" w:sz="6" w:space="0" w:color="auto"/>
              <w:left w:val="nil"/>
              <w:bottom w:val="double" w:sz="6" w:space="0" w:color="auto"/>
              <w:right w:val="nil"/>
            </w:tcBorders>
            <w:shd w:val="clear" w:color="auto" w:fill="auto"/>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 </w:t>
            </w:r>
          </w:p>
        </w:tc>
        <w:tc>
          <w:tcPr>
            <w:tcW w:w="689" w:type="dxa"/>
            <w:tcBorders>
              <w:top w:val="double" w:sz="6" w:space="0" w:color="auto"/>
              <w:left w:val="double" w:sz="6" w:space="0" w:color="auto"/>
              <w:bottom w:val="nil"/>
              <w:right w:val="double" w:sz="6" w:space="0" w:color="auto"/>
            </w:tcBorders>
            <w:shd w:val="clear" w:color="auto" w:fill="auto"/>
            <w:vAlign w:val="center"/>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 </w:t>
            </w:r>
          </w:p>
        </w:tc>
        <w:tc>
          <w:tcPr>
            <w:tcW w:w="899" w:type="dxa"/>
            <w:tcBorders>
              <w:top w:val="double" w:sz="6" w:space="0" w:color="auto"/>
              <w:left w:val="nil"/>
              <w:bottom w:val="nil"/>
              <w:right w:val="nil"/>
            </w:tcBorders>
            <w:shd w:val="clear" w:color="auto" w:fill="auto"/>
            <w:vAlign w:val="center"/>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 xml:space="preserve">Nr.  </w:t>
            </w:r>
          </w:p>
        </w:tc>
        <w:tc>
          <w:tcPr>
            <w:tcW w:w="2252" w:type="dxa"/>
            <w:gridSpan w:val="3"/>
            <w:tcBorders>
              <w:top w:val="double" w:sz="6" w:space="0" w:color="auto"/>
              <w:left w:val="double" w:sz="6" w:space="0" w:color="auto"/>
              <w:bottom w:val="double" w:sz="6" w:space="0" w:color="auto"/>
              <w:right w:val="nil"/>
            </w:tcBorders>
            <w:shd w:val="clear" w:color="auto" w:fill="auto"/>
            <w:noWrap/>
            <w:vAlign w:val="bottom"/>
          </w:tcPr>
          <w:p w:rsidR="00D068DC" w:rsidRPr="00756378" w:rsidRDefault="00933E60" w:rsidP="00D068DC">
            <w:pPr>
              <w:jc w:val="center"/>
              <w:rPr>
                <w:rFonts w:ascii="CG Times" w:hAnsi="CG Times" w:cs="Arial"/>
                <w:b/>
                <w:bCs/>
                <w:color w:val="000000"/>
                <w:sz w:val="16"/>
                <w:szCs w:val="16"/>
              </w:rPr>
            </w:pPr>
            <w:r w:rsidRPr="00756378">
              <w:rPr>
                <w:rFonts w:ascii="CG Times" w:hAnsi="CG Times" w:cs="Arial"/>
                <w:b/>
                <w:bCs/>
                <w:color w:val="000000"/>
                <w:sz w:val="16"/>
                <w:szCs w:val="16"/>
              </w:rPr>
              <w:t>Arë</w:t>
            </w:r>
          </w:p>
        </w:tc>
        <w:tc>
          <w:tcPr>
            <w:tcW w:w="2281" w:type="dxa"/>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Truall</w:t>
            </w:r>
          </w:p>
        </w:tc>
        <w:tc>
          <w:tcPr>
            <w:tcW w:w="959" w:type="dxa"/>
            <w:tcBorders>
              <w:top w:val="double" w:sz="6" w:space="0" w:color="auto"/>
              <w:left w:val="nil"/>
              <w:bottom w:val="nil"/>
              <w:right w:val="nil"/>
            </w:tcBorders>
            <w:shd w:val="clear" w:color="auto" w:fill="auto"/>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Vlera</w:t>
            </w:r>
          </w:p>
        </w:tc>
        <w:tc>
          <w:tcPr>
            <w:tcW w:w="2208" w:type="dxa"/>
            <w:tcBorders>
              <w:top w:val="double" w:sz="6" w:space="0" w:color="auto"/>
              <w:left w:val="double" w:sz="6" w:space="0" w:color="auto"/>
              <w:bottom w:val="nil"/>
              <w:right w:val="double" w:sz="6" w:space="0" w:color="auto"/>
            </w:tcBorders>
            <w:shd w:val="clear" w:color="auto" w:fill="auto"/>
            <w:vAlign w:val="bottom"/>
          </w:tcPr>
          <w:p w:rsidR="00D068DC" w:rsidRPr="00756378" w:rsidRDefault="00933E60" w:rsidP="00D068DC">
            <w:pPr>
              <w:jc w:val="center"/>
              <w:rPr>
                <w:rFonts w:ascii="CG Times" w:hAnsi="CG Times" w:cs="Arial"/>
                <w:b/>
                <w:bCs/>
                <w:color w:val="000000"/>
                <w:sz w:val="16"/>
                <w:szCs w:val="16"/>
              </w:rPr>
            </w:pPr>
            <w:r w:rsidRPr="00756378">
              <w:rPr>
                <w:rFonts w:ascii="CG Times" w:hAnsi="CG Times" w:cs="Arial"/>
                <w:b/>
                <w:bCs/>
                <w:color w:val="000000"/>
                <w:sz w:val="16"/>
                <w:szCs w:val="16"/>
              </w:rPr>
              <w:t>Shë</w:t>
            </w:r>
            <w:r w:rsidR="00D068DC" w:rsidRPr="00756378">
              <w:rPr>
                <w:rFonts w:ascii="CG Times" w:hAnsi="CG Times" w:cs="Arial"/>
                <w:b/>
                <w:bCs/>
                <w:color w:val="000000"/>
                <w:sz w:val="16"/>
                <w:szCs w:val="16"/>
              </w:rPr>
              <w:t>nime</w:t>
            </w:r>
          </w:p>
        </w:tc>
      </w:tr>
      <w:tr w:rsidR="00D068DC" w:rsidRPr="00756378" w:rsidTr="00C6769B">
        <w:trPr>
          <w:gridBefore w:val="1"/>
          <w:wBefore w:w="72" w:type="dxa"/>
          <w:trHeight w:val="495"/>
        </w:trPr>
        <w:tc>
          <w:tcPr>
            <w:tcW w:w="478" w:type="dxa"/>
            <w:tcBorders>
              <w:top w:val="nil"/>
              <w:left w:val="double" w:sz="6" w:space="0" w:color="auto"/>
              <w:bottom w:val="double" w:sz="6" w:space="0" w:color="auto"/>
              <w:right w:val="double" w:sz="6" w:space="0" w:color="auto"/>
            </w:tcBorders>
            <w:shd w:val="clear" w:color="auto" w:fill="auto"/>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 </w:t>
            </w:r>
          </w:p>
        </w:tc>
        <w:tc>
          <w:tcPr>
            <w:tcW w:w="2241" w:type="dxa"/>
            <w:tcBorders>
              <w:top w:val="nil"/>
              <w:left w:val="nil"/>
              <w:bottom w:val="double" w:sz="6" w:space="0" w:color="auto"/>
              <w:right w:val="nil"/>
            </w:tcBorders>
            <w:shd w:val="clear" w:color="auto" w:fill="auto"/>
            <w:noWrap/>
            <w:vAlign w:val="center"/>
          </w:tcPr>
          <w:p w:rsidR="00D068DC" w:rsidRPr="00756378" w:rsidRDefault="00B0609C" w:rsidP="00B0609C">
            <w:pPr>
              <w:rPr>
                <w:rFonts w:ascii="CG Times" w:hAnsi="CG Times" w:cs="Arial"/>
                <w:b/>
                <w:bCs/>
                <w:color w:val="000000"/>
                <w:sz w:val="16"/>
                <w:szCs w:val="16"/>
              </w:rPr>
            </w:pPr>
            <w:r>
              <w:rPr>
                <w:rFonts w:ascii="CG Times" w:hAnsi="CG Times" w:cs="Arial"/>
                <w:b/>
                <w:bCs/>
                <w:color w:val="000000"/>
                <w:sz w:val="16"/>
                <w:szCs w:val="16"/>
              </w:rPr>
              <w:t xml:space="preserve">        </w:t>
            </w:r>
            <w:r w:rsidR="00D068DC" w:rsidRPr="00756378">
              <w:rPr>
                <w:rFonts w:ascii="CG Times" w:hAnsi="CG Times" w:cs="Arial"/>
                <w:b/>
                <w:bCs/>
                <w:color w:val="000000"/>
                <w:sz w:val="16"/>
                <w:szCs w:val="16"/>
              </w:rPr>
              <w:t xml:space="preserve">Emri </w:t>
            </w:r>
          </w:p>
        </w:tc>
        <w:tc>
          <w:tcPr>
            <w:tcW w:w="1172" w:type="dxa"/>
            <w:tcBorders>
              <w:top w:val="nil"/>
              <w:left w:val="nil"/>
              <w:bottom w:val="double" w:sz="6" w:space="0" w:color="auto"/>
              <w:right w:val="nil"/>
            </w:tcBorders>
            <w:shd w:val="clear" w:color="auto" w:fill="auto"/>
            <w:noWrap/>
            <w:vAlign w:val="center"/>
          </w:tcPr>
          <w:p w:rsidR="00D068DC" w:rsidRPr="00756378" w:rsidRDefault="00933E60" w:rsidP="00B0609C">
            <w:pPr>
              <w:rPr>
                <w:rFonts w:ascii="CG Times" w:hAnsi="CG Times" w:cs="Arial"/>
                <w:b/>
                <w:bCs/>
                <w:color w:val="000000"/>
                <w:sz w:val="16"/>
                <w:szCs w:val="16"/>
              </w:rPr>
            </w:pPr>
            <w:r w:rsidRPr="00756378">
              <w:rPr>
                <w:rFonts w:ascii="CG Times" w:hAnsi="CG Times" w:cs="Arial"/>
                <w:b/>
                <w:bCs/>
                <w:color w:val="000000"/>
                <w:sz w:val="16"/>
                <w:szCs w:val="16"/>
              </w:rPr>
              <w:t>Atë</w:t>
            </w:r>
            <w:r w:rsidR="00D068DC" w:rsidRPr="00756378">
              <w:rPr>
                <w:rFonts w:ascii="CG Times" w:hAnsi="CG Times" w:cs="Arial"/>
                <w:b/>
                <w:bCs/>
                <w:color w:val="000000"/>
                <w:sz w:val="16"/>
                <w:szCs w:val="16"/>
              </w:rPr>
              <w:t>sia</w:t>
            </w:r>
          </w:p>
        </w:tc>
        <w:tc>
          <w:tcPr>
            <w:tcW w:w="837" w:type="dxa"/>
            <w:tcBorders>
              <w:top w:val="nil"/>
              <w:left w:val="nil"/>
              <w:bottom w:val="double" w:sz="6" w:space="0" w:color="auto"/>
              <w:right w:val="double" w:sz="6" w:space="0" w:color="auto"/>
            </w:tcBorders>
            <w:shd w:val="clear" w:color="auto" w:fill="auto"/>
            <w:noWrap/>
            <w:vAlign w:val="center"/>
          </w:tcPr>
          <w:p w:rsidR="00D068DC" w:rsidRPr="00756378" w:rsidRDefault="00D068DC" w:rsidP="00B0609C">
            <w:pPr>
              <w:rPr>
                <w:rFonts w:ascii="CG Times" w:hAnsi="CG Times" w:cs="Arial"/>
                <w:b/>
                <w:bCs/>
                <w:color w:val="000000"/>
                <w:sz w:val="16"/>
                <w:szCs w:val="16"/>
              </w:rPr>
            </w:pPr>
            <w:r w:rsidRPr="00756378">
              <w:rPr>
                <w:rFonts w:ascii="CG Times" w:hAnsi="CG Times" w:cs="Arial"/>
                <w:b/>
                <w:bCs/>
                <w:color w:val="000000"/>
                <w:sz w:val="16"/>
                <w:szCs w:val="16"/>
              </w:rPr>
              <w:t>Mbiemri</w:t>
            </w:r>
          </w:p>
        </w:tc>
        <w:tc>
          <w:tcPr>
            <w:tcW w:w="689" w:type="dxa"/>
            <w:tcBorders>
              <w:top w:val="nil"/>
              <w:left w:val="nil"/>
              <w:bottom w:val="double" w:sz="6" w:space="0" w:color="auto"/>
              <w:right w:val="double" w:sz="6" w:space="0" w:color="auto"/>
            </w:tcBorders>
            <w:shd w:val="clear" w:color="auto" w:fill="auto"/>
            <w:vAlign w:val="center"/>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ZK</w:t>
            </w:r>
          </w:p>
        </w:tc>
        <w:tc>
          <w:tcPr>
            <w:tcW w:w="899" w:type="dxa"/>
            <w:tcBorders>
              <w:top w:val="nil"/>
              <w:left w:val="nil"/>
              <w:bottom w:val="double" w:sz="6" w:space="0" w:color="auto"/>
              <w:right w:val="nil"/>
            </w:tcBorders>
            <w:shd w:val="clear" w:color="auto" w:fill="auto"/>
            <w:vAlign w:val="center"/>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Pas.</w:t>
            </w:r>
          </w:p>
        </w:tc>
        <w:tc>
          <w:tcPr>
            <w:tcW w:w="632" w:type="dxa"/>
            <w:tcBorders>
              <w:top w:val="nil"/>
              <w:left w:val="double" w:sz="6" w:space="0" w:color="auto"/>
              <w:bottom w:val="double" w:sz="6" w:space="0" w:color="auto"/>
              <w:right w:val="nil"/>
            </w:tcBorders>
            <w:shd w:val="clear" w:color="auto" w:fill="auto"/>
            <w:vAlign w:val="center"/>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Sip. m</w:t>
            </w:r>
            <w:r w:rsidRPr="00756378">
              <w:rPr>
                <w:rFonts w:ascii="CG Times" w:hAnsi="CG Times" w:cs="Arial"/>
                <w:b/>
                <w:bCs/>
                <w:color w:val="000000"/>
                <w:sz w:val="16"/>
                <w:szCs w:val="16"/>
                <w:vertAlign w:val="superscript"/>
              </w:rPr>
              <w:t>2</w:t>
            </w:r>
          </w:p>
        </w:tc>
        <w:tc>
          <w:tcPr>
            <w:tcW w:w="720" w:type="dxa"/>
            <w:tcBorders>
              <w:top w:val="nil"/>
              <w:left w:val="double" w:sz="6" w:space="0" w:color="auto"/>
              <w:bottom w:val="double" w:sz="6" w:space="0" w:color="auto"/>
              <w:right w:val="double" w:sz="6" w:space="0" w:color="auto"/>
            </w:tcBorders>
            <w:shd w:val="clear" w:color="auto" w:fill="auto"/>
            <w:vAlign w:val="center"/>
          </w:tcPr>
          <w:p w:rsidR="00D068DC" w:rsidRPr="00756378" w:rsidRDefault="00933E60" w:rsidP="00D068DC">
            <w:pPr>
              <w:jc w:val="center"/>
              <w:rPr>
                <w:rFonts w:ascii="CG Times" w:hAnsi="CG Times" w:cs="Arial"/>
                <w:b/>
                <w:bCs/>
                <w:color w:val="000000"/>
                <w:sz w:val="16"/>
                <w:szCs w:val="16"/>
              </w:rPr>
            </w:pPr>
            <w:r w:rsidRPr="00756378">
              <w:rPr>
                <w:rFonts w:ascii="CG Times" w:hAnsi="CG Times" w:cs="Arial"/>
                <w:b/>
                <w:bCs/>
                <w:color w:val="000000"/>
                <w:sz w:val="16"/>
                <w:szCs w:val="16"/>
              </w:rPr>
              <w:t>Ç</w:t>
            </w:r>
            <w:r w:rsidR="00D068DC" w:rsidRPr="00756378">
              <w:rPr>
                <w:rFonts w:ascii="CG Times" w:hAnsi="CG Times" w:cs="Arial"/>
                <w:b/>
                <w:bCs/>
                <w:color w:val="000000"/>
                <w:sz w:val="16"/>
                <w:szCs w:val="16"/>
              </w:rPr>
              <w:t>mimi m</w:t>
            </w:r>
            <w:r w:rsidR="00D068DC" w:rsidRPr="00756378">
              <w:rPr>
                <w:rFonts w:ascii="CG Times" w:hAnsi="CG Times" w:cs="Arial"/>
                <w:b/>
                <w:bCs/>
                <w:color w:val="000000"/>
                <w:sz w:val="16"/>
                <w:szCs w:val="16"/>
                <w:vertAlign w:val="superscript"/>
              </w:rPr>
              <w:t>2</w:t>
            </w:r>
          </w:p>
        </w:tc>
        <w:tc>
          <w:tcPr>
            <w:tcW w:w="900" w:type="dxa"/>
            <w:tcBorders>
              <w:top w:val="nil"/>
              <w:left w:val="nil"/>
              <w:bottom w:val="double" w:sz="6" w:space="0" w:color="auto"/>
              <w:right w:val="nil"/>
            </w:tcBorders>
            <w:shd w:val="clear" w:color="auto" w:fill="auto"/>
            <w:vAlign w:val="center"/>
          </w:tcPr>
          <w:p w:rsidR="00D068DC" w:rsidRPr="00756378" w:rsidRDefault="00933E60" w:rsidP="00D068DC">
            <w:pPr>
              <w:jc w:val="center"/>
              <w:rPr>
                <w:rFonts w:ascii="CG Times" w:hAnsi="CG Times" w:cs="Arial"/>
                <w:b/>
                <w:bCs/>
                <w:color w:val="000000"/>
                <w:sz w:val="16"/>
                <w:szCs w:val="16"/>
              </w:rPr>
            </w:pPr>
            <w:r w:rsidRPr="00756378">
              <w:rPr>
                <w:rFonts w:ascii="CG Times" w:hAnsi="CG Times" w:cs="Arial"/>
                <w:b/>
                <w:bCs/>
                <w:color w:val="000000"/>
                <w:sz w:val="16"/>
                <w:szCs w:val="16"/>
              </w:rPr>
              <w:t>Vlera në lekë</w:t>
            </w:r>
          </w:p>
        </w:tc>
        <w:tc>
          <w:tcPr>
            <w:tcW w:w="720" w:type="dxa"/>
            <w:tcBorders>
              <w:top w:val="nil"/>
              <w:left w:val="double" w:sz="6" w:space="0" w:color="auto"/>
              <w:bottom w:val="double" w:sz="6" w:space="0" w:color="auto"/>
              <w:right w:val="nil"/>
            </w:tcBorders>
            <w:shd w:val="clear" w:color="auto" w:fill="auto"/>
            <w:vAlign w:val="center"/>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Sip. m</w:t>
            </w:r>
            <w:r w:rsidRPr="00756378">
              <w:rPr>
                <w:rFonts w:ascii="CG Times" w:hAnsi="CG Times" w:cs="Arial"/>
                <w:b/>
                <w:bCs/>
                <w:color w:val="000000"/>
                <w:sz w:val="16"/>
                <w:szCs w:val="16"/>
                <w:vertAlign w:val="superscript"/>
              </w:rPr>
              <w:t>2</w:t>
            </w:r>
          </w:p>
        </w:tc>
        <w:tc>
          <w:tcPr>
            <w:tcW w:w="720" w:type="dxa"/>
            <w:tcBorders>
              <w:top w:val="nil"/>
              <w:left w:val="double" w:sz="6" w:space="0" w:color="auto"/>
              <w:bottom w:val="double" w:sz="6" w:space="0" w:color="auto"/>
              <w:right w:val="double" w:sz="6" w:space="0" w:color="auto"/>
            </w:tcBorders>
            <w:shd w:val="clear" w:color="auto" w:fill="auto"/>
            <w:vAlign w:val="center"/>
          </w:tcPr>
          <w:p w:rsidR="00D068DC" w:rsidRPr="00756378" w:rsidRDefault="00933E60" w:rsidP="00D068DC">
            <w:pPr>
              <w:jc w:val="center"/>
              <w:rPr>
                <w:rFonts w:ascii="CG Times" w:hAnsi="CG Times" w:cs="Arial"/>
                <w:b/>
                <w:bCs/>
                <w:color w:val="000000"/>
                <w:sz w:val="16"/>
                <w:szCs w:val="16"/>
              </w:rPr>
            </w:pPr>
            <w:r w:rsidRPr="00756378">
              <w:rPr>
                <w:rFonts w:ascii="CG Times" w:hAnsi="CG Times" w:cs="Arial"/>
                <w:b/>
                <w:bCs/>
                <w:color w:val="000000"/>
                <w:sz w:val="16"/>
                <w:szCs w:val="16"/>
              </w:rPr>
              <w:t>Ç</w:t>
            </w:r>
            <w:r w:rsidR="00D068DC" w:rsidRPr="00756378">
              <w:rPr>
                <w:rFonts w:ascii="CG Times" w:hAnsi="CG Times" w:cs="Arial"/>
                <w:b/>
                <w:bCs/>
                <w:color w:val="000000"/>
                <w:sz w:val="16"/>
                <w:szCs w:val="16"/>
              </w:rPr>
              <w:t>mimi m</w:t>
            </w:r>
            <w:r w:rsidR="00D068DC" w:rsidRPr="00756378">
              <w:rPr>
                <w:rFonts w:ascii="CG Times" w:hAnsi="CG Times" w:cs="Arial"/>
                <w:b/>
                <w:bCs/>
                <w:color w:val="000000"/>
                <w:sz w:val="16"/>
                <w:szCs w:val="16"/>
                <w:vertAlign w:val="superscript"/>
              </w:rPr>
              <w:t>2</w:t>
            </w:r>
          </w:p>
        </w:tc>
        <w:tc>
          <w:tcPr>
            <w:tcW w:w="841" w:type="dxa"/>
            <w:tcBorders>
              <w:top w:val="nil"/>
              <w:left w:val="nil"/>
              <w:bottom w:val="double" w:sz="6" w:space="0" w:color="auto"/>
              <w:right w:val="double" w:sz="6" w:space="0" w:color="auto"/>
            </w:tcBorders>
            <w:shd w:val="clear" w:color="auto" w:fill="auto"/>
            <w:vAlign w:val="center"/>
          </w:tcPr>
          <w:p w:rsidR="00D068DC" w:rsidRPr="00756378" w:rsidRDefault="00933E60" w:rsidP="00D068DC">
            <w:pPr>
              <w:jc w:val="center"/>
              <w:rPr>
                <w:rFonts w:ascii="CG Times" w:hAnsi="CG Times" w:cs="Arial"/>
                <w:b/>
                <w:bCs/>
                <w:color w:val="000000"/>
                <w:sz w:val="16"/>
                <w:szCs w:val="16"/>
              </w:rPr>
            </w:pPr>
            <w:r w:rsidRPr="00756378">
              <w:rPr>
                <w:rFonts w:ascii="CG Times" w:hAnsi="CG Times" w:cs="Arial"/>
                <w:b/>
                <w:bCs/>
                <w:color w:val="000000"/>
                <w:sz w:val="16"/>
                <w:szCs w:val="16"/>
              </w:rPr>
              <w:t>Vlera në lekë</w:t>
            </w:r>
          </w:p>
        </w:tc>
        <w:tc>
          <w:tcPr>
            <w:tcW w:w="959" w:type="dxa"/>
            <w:tcBorders>
              <w:top w:val="nil"/>
              <w:left w:val="nil"/>
              <w:bottom w:val="double" w:sz="6" w:space="0" w:color="auto"/>
              <w:right w:val="nil"/>
            </w:tcBorders>
            <w:shd w:val="clear" w:color="auto" w:fill="auto"/>
            <w:vAlign w:val="bottom"/>
          </w:tcPr>
          <w:p w:rsidR="00D068DC" w:rsidRPr="00756378" w:rsidRDefault="00933E60" w:rsidP="00D068DC">
            <w:pPr>
              <w:jc w:val="center"/>
              <w:rPr>
                <w:rFonts w:ascii="CG Times" w:hAnsi="CG Times" w:cs="Arial"/>
                <w:b/>
                <w:bCs/>
                <w:color w:val="000000"/>
                <w:sz w:val="16"/>
                <w:szCs w:val="16"/>
              </w:rPr>
            </w:pPr>
            <w:r w:rsidRPr="00756378">
              <w:rPr>
                <w:rFonts w:ascii="CG Times" w:hAnsi="CG Times" w:cs="Arial"/>
                <w:b/>
                <w:bCs/>
                <w:color w:val="000000"/>
                <w:sz w:val="16"/>
                <w:szCs w:val="16"/>
              </w:rPr>
              <w:t>Totale Lekë</w:t>
            </w:r>
          </w:p>
        </w:tc>
        <w:tc>
          <w:tcPr>
            <w:tcW w:w="2208" w:type="dxa"/>
            <w:tcBorders>
              <w:top w:val="nil"/>
              <w:left w:val="double" w:sz="6" w:space="0" w:color="auto"/>
              <w:bottom w:val="double" w:sz="6" w:space="0" w:color="auto"/>
              <w:right w:val="double" w:sz="6" w:space="0" w:color="auto"/>
            </w:tcBorders>
            <w:shd w:val="clear" w:color="auto" w:fill="auto"/>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 </w:t>
            </w:r>
          </w:p>
        </w:tc>
      </w:tr>
      <w:tr w:rsidR="00D068DC" w:rsidRPr="00756378" w:rsidTr="00C6769B">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w:t>
            </w:r>
          </w:p>
        </w:tc>
        <w:tc>
          <w:tcPr>
            <w:tcW w:w="22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BASHK.PRONESI."RRYCI"</w:t>
            </w:r>
          </w:p>
        </w:tc>
        <w:tc>
          <w:tcPr>
            <w:tcW w:w="117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32/2/2</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157</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nil"/>
              <w:left w:val="nil"/>
              <w:bottom w:val="nil"/>
              <w:right w:val="nil"/>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69394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69394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C6769B">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w:t>
            </w:r>
          </w:p>
        </w:tc>
        <w:tc>
          <w:tcPr>
            <w:tcW w:w="4250" w:type="dxa"/>
            <w:gridSpan w:val="3"/>
            <w:tcBorders>
              <w:top w:val="single" w:sz="4" w:space="0" w:color="auto"/>
              <w:left w:val="double" w:sz="6" w:space="0" w:color="auto"/>
              <w:bottom w:val="single" w:sz="4" w:space="0" w:color="auto"/>
              <w:right w:val="double" w:sz="6" w:space="0" w:color="000000"/>
            </w:tcBorders>
            <w:shd w:val="clear" w:color="auto" w:fill="auto"/>
            <w:noWrap/>
            <w:vAlign w:val="bottom"/>
          </w:tcPr>
          <w:p w:rsidR="00D068DC" w:rsidRPr="00756378" w:rsidRDefault="00D068DC" w:rsidP="00D068DC">
            <w:pPr>
              <w:rPr>
                <w:rFonts w:ascii="CG Times" w:hAnsi="CG Times" w:cs="Arial"/>
                <w:color w:val="000000"/>
                <w:sz w:val="16"/>
                <w:szCs w:val="16"/>
              </w:rPr>
            </w:pPr>
            <w:smartTag w:uri="urn:schemas-microsoft-com:office:smarttags" w:element="City">
              <w:smartTag w:uri="urn:schemas-microsoft-com:office:smarttags" w:element="place">
                <w:r w:rsidRPr="00756378">
                  <w:rPr>
                    <w:rFonts w:ascii="CG Times" w:hAnsi="CG Times" w:cs="Arial"/>
                    <w:color w:val="000000"/>
                    <w:sz w:val="16"/>
                    <w:szCs w:val="16"/>
                  </w:rPr>
                  <w:t>MENTOR</w:t>
                </w:r>
              </w:smartTag>
            </w:smartTag>
            <w:r w:rsidRPr="00756378">
              <w:rPr>
                <w:rFonts w:ascii="CG Times" w:hAnsi="CG Times" w:cs="Arial"/>
                <w:color w:val="000000"/>
                <w:sz w:val="16"/>
                <w:szCs w:val="16"/>
              </w:rPr>
              <w:t>&amp;BLERIM RRYÇI</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32/36</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3856</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8097600</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8097600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C6769B">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w:t>
            </w:r>
          </w:p>
        </w:tc>
        <w:tc>
          <w:tcPr>
            <w:tcW w:w="3413" w:type="dxa"/>
            <w:gridSpan w:val="2"/>
            <w:tcBorders>
              <w:top w:val="single" w:sz="4" w:space="0" w:color="auto"/>
              <w:left w:val="double" w:sz="6" w:space="0" w:color="auto"/>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ALFRED FADIL RRYCI</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32/3/2</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232</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102544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102544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C6769B">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w:t>
            </w:r>
          </w:p>
        </w:tc>
        <w:tc>
          <w:tcPr>
            <w:tcW w:w="3413" w:type="dxa"/>
            <w:gridSpan w:val="2"/>
            <w:tcBorders>
              <w:top w:val="single" w:sz="4" w:space="0" w:color="auto"/>
              <w:left w:val="double" w:sz="6" w:space="0" w:color="auto"/>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NEVRUZ RRYCI</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32/14</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511</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225862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225862</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C6769B">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w:t>
            </w:r>
          </w:p>
        </w:tc>
        <w:tc>
          <w:tcPr>
            <w:tcW w:w="4250" w:type="dxa"/>
            <w:gridSpan w:val="3"/>
            <w:tcBorders>
              <w:top w:val="single" w:sz="4" w:space="0" w:color="auto"/>
              <w:left w:val="double" w:sz="6" w:space="0" w:color="auto"/>
              <w:bottom w:val="single" w:sz="4" w:space="0" w:color="auto"/>
              <w:right w:val="double" w:sz="6" w:space="0" w:color="000000"/>
            </w:tcBorders>
            <w:shd w:val="clear" w:color="auto" w:fill="auto"/>
            <w:noWrap/>
            <w:vAlign w:val="bottom"/>
          </w:tcPr>
          <w:p w:rsidR="00D068DC" w:rsidRPr="00756378" w:rsidRDefault="00D068DC" w:rsidP="00D068DC">
            <w:pPr>
              <w:rPr>
                <w:rFonts w:ascii="CG Times" w:hAnsi="CG Times" w:cs="Arial"/>
                <w:color w:val="000000"/>
                <w:sz w:val="16"/>
                <w:szCs w:val="16"/>
              </w:rPr>
            </w:pPr>
            <w:smartTag w:uri="urn:schemas-microsoft-com:office:smarttags" w:element="City">
              <w:smartTag w:uri="urn:schemas-microsoft-com:office:smarttags" w:element="place">
                <w:r w:rsidRPr="00756378">
                  <w:rPr>
                    <w:rFonts w:ascii="CG Times" w:hAnsi="CG Times" w:cs="Arial"/>
                    <w:color w:val="000000"/>
                    <w:sz w:val="16"/>
                    <w:szCs w:val="16"/>
                  </w:rPr>
                  <w:t>MENTOR</w:t>
                </w:r>
              </w:smartTag>
            </w:smartTag>
            <w:r w:rsidRPr="00756378">
              <w:rPr>
                <w:rFonts w:ascii="CG Times" w:hAnsi="CG Times" w:cs="Arial"/>
                <w:color w:val="000000"/>
                <w:sz w:val="16"/>
                <w:szCs w:val="16"/>
              </w:rPr>
              <w:t>&amp;BLERIM RRYÇI</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32/35</w:t>
            </w:r>
          </w:p>
        </w:tc>
        <w:tc>
          <w:tcPr>
            <w:tcW w:w="632" w:type="dxa"/>
            <w:tcBorders>
              <w:top w:val="nil"/>
              <w:left w:val="nil"/>
              <w:bottom w:val="single" w:sz="4" w:space="0" w:color="auto"/>
              <w:right w:val="nil"/>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2215</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4651500</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4651500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C6769B">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6</w:t>
            </w:r>
          </w:p>
        </w:tc>
        <w:tc>
          <w:tcPr>
            <w:tcW w:w="3413" w:type="dxa"/>
            <w:gridSpan w:val="2"/>
            <w:tcBorders>
              <w:top w:val="single" w:sz="4" w:space="0" w:color="auto"/>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ISMET ASLLAN AFMETI</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32/13</w:t>
            </w:r>
          </w:p>
        </w:tc>
        <w:tc>
          <w:tcPr>
            <w:tcW w:w="632" w:type="dxa"/>
            <w:tcBorders>
              <w:top w:val="nil"/>
              <w:left w:val="nil"/>
              <w:bottom w:val="single" w:sz="4" w:space="0" w:color="auto"/>
              <w:right w:val="nil"/>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774</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342108</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342108</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C6769B">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7</w:t>
            </w:r>
          </w:p>
        </w:tc>
        <w:tc>
          <w:tcPr>
            <w:tcW w:w="3413" w:type="dxa"/>
            <w:gridSpan w:val="2"/>
            <w:tcBorders>
              <w:top w:val="single" w:sz="4" w:space="0" w:color="auto"/>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VELI  RRYCI</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1/1</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485</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214370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214370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(1)</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w:t>
            </w:r>
          </w:p>
        </w:tc>
        <w:tc>
          <w:tcPr>
            <w:tcW w:w="2241" w:type="dxa"/>
            <w:tcBorders>
              <w:top w:val="nil"/>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B/P(ZENEL) RRYCI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28/6/1</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563</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248846</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248846</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9</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RAMAZAN HAJDAR MUZHAQI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28/8/1</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462</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204204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204204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10</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ALI HAJDAR MUZHAQI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28/7/1</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1186</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524212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92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193200</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717412</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11</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BAJRAM DANI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28/11</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1132</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500344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500344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12</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BAJRAM DANI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28/12</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489</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216138</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216138</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13</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KASEM DANI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22/2</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1904</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841568</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841568</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14</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HYSEN SULA</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22/25</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696</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307632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307632</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(Barre hip)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15</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MUHARREM SHIMA</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22/26</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325</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143650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143650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16</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ALI SHIMA</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22/8/1</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480</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212160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212160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17</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GEZIM SHIMA</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22/9/1</w:t>
            </w:r>
          </w:p>
        </w:tc>
        <w:tc>
          <w:tcPr>
            <w:tcW w:w="632" w:type="dxa"/>
            <w:tcBorders>
              <w:top w:val="nil"/>
              <w:left w:val="nil"/>
              <w:bottom w:val="single" w:sz="4" w:space="0" w:color="auto"/>
              <w:right w:val="nil"/>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292</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129064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129064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18</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xml:space="preserve">IMER SHIMA </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22/10/1</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270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119340</w:t>
            </w:r>
          </w:p>
        </w:tc>
        <w:tc>
          <w:tcPr>
            <w:tcW w:w="720" w:type="dxa"/>
            <w:tcBorders>
              <w:top w:val="nil"/>
              <w:left w:val="nil"/>
              <w:bottom w:val="single" w:sz="4" w:space="0" w:color="auto"/>
              <w:right w:val="nil"/>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119340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19</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SHABAN  RAMAZAN RRYCI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35/36</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1015</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448630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448630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20</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SHABAN  RAMAZAN RRYCI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35/37</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506</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443</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224158</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224158</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21</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ISLAM RRYÇI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35/35</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611</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270062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270062</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22</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NEZIR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35/30</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1222</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540124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540124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23</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B/P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35/32</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842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372164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372164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24</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NEL BEG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36/4</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200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420000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420000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25</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B/P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35/33</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3436</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1518712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1518712</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26</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OSMAN DIKA</w:t>
            </w:r>
          </w:p>
        </w:tc>
        <w:tc>
          <w:tcPr>
            <w:tcW w:w="1172" w:type="dxa"/>
            <w:tcBorders>
              <w:top w:val="single" w:sz="4" w:space="0" w:color="auto"/>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3/1</w:t>
            </w:r>
          </w:p>
        </w:tc>
        <w:tc>
          <w:tcPr>
            <w:tcW w:w="632"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2122</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937924</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200</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420000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1357924</w:t>
            </w:r>
          </w:p>
        </w:tc>
        <w:tc>
          <w:tcPr>
            <w:tcW w:w="2208" w:type="dxa"/>
            <w:tcBorders>
              <w:top w:val="single" w:sz="4" w:space="0" w:color="auto"/>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(3)</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27</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ZENEL DIKA</w:t>
            </w:r>
          </w:p>
        </w:tc>
        <w:tc>
          <w:tcPr>
            <w:tcW w:w="1172" w:type="dxa"/>
            <w:tcBorders>
              <w:top w:val="single" w:sz="4" w:space="0" w:color="auto"/>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3/3</w:t>
            </w:r>
          </w:p>
        </w:tc>
        <w:tc>
          <w:tcPr>
            <w:tcW w:w="632"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542</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239564</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239564</w:t>
            </w:r>
          </w:p>
        </w:tc>
        <w:tc>
          <w:tcPr>
            <w:tcW w:w="2208" w:type="dxa"/>
            <w:tcBorders>
              <w:top w:val="single" w:sz="4" w:space="0" w:color="auto"/>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(3)</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28</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VELI KEQI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3/4</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674</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297908</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200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420000</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717908</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(3)</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29</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VESEL KEQI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10</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200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420000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424420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(3)</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30</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VESEL KEQI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3/6</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159</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70278</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200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420000</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490278</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(3)</w:t>
            </w:r>
          </w:p>
        </w:tc>
      </w:tr>
      <w:tr w:rsidR="00D068DC" w:rsidRPr="00756378" w:rsidTr="006B6962">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31</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FEJZULLA CAKA</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3/7</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150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66300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134400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200700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(3)</w:t>
            </w:r>
          </w:p>
        </w:tc>
      </w:tr>
      <w:tr w:rsidR="00D068DC" w:rsidRPr="00756378" w:rsidTr="006B6962">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32</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HAMID JANGOZI</w:t>
            </w:r>
          </w:p>
        </w:tc>
        <w:tc>
          <w:tcPr>
            <w:tcW w:w="1172" w:type="dxa"/>
            <w:tcBorders>
              <w:top w:val="single" w:sz="4" w:space="0" w:color="auto"/>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2/5</w:t>
            </w:r>
          </w:p>
        </w:tc>
        <w:tc>
          <w:tcPr>
            <w:tcW w:w="632"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220</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97240</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100</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307240</w:t>
            </w:r>
          </w:p>
        </w:tc>
        <w:tc>
          <w:tcPr>
            <w:tcW w:w="2208" w:type="dxa"/>
            <w:tcBorders>
              <w:top w:val="single" w:sz="4" w:space="0" w:color="auto"/>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(2)</w:t>
            </w:r>
          </w:p>
        </w:tc>
      </w:tr>
      <w:tr w:rsidR="00D068DC" w:rsidRPr="00756378" w:rsidTr="006B6962">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33</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RAMAZAN JANGOZI</w:t>
            </w:r>
          </w:p>
        </w:tc>
        <w:tc>
          <w:tcPr>
            <w:tcW w:w="1172" w:type="dxa"/>
            <w:tcBorders>
              <w:top w:val="single" w:sz="4" w:space="0" w:color="auto"/>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2/6</w:t>
            </w:r>
          </w:p>
        </w:tc>
        <w:tc>
          <w:tcPr>
            <w:tcW w:w="632"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12</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25200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25200</w:t>
            </w:r>
          </w:p>
        </w:tc>
        <w:tc>
          <w:tcPr>
            <w:tcW w:w="2208" w:type="dxa"/>
            <w:tcBorders>
              <w:top w:val="single" w:sz="4" w:space="0" w:color="auto"/>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(2)</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34</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PETRIT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2/4</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100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210000</w:t>
            </w:r>
          </w:p>
        </w:tc>
        <w:tc>
          <w:tcPr>
            <w:tcW w:w="95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210000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(2)</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VESEL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2/2</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236</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104312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108</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226800</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331112</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(2)</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36</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AGIM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2/3</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120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252000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252000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(2)</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37</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ZENEL DIKA</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3/10</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1402</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619684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619684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(3)</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38</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BERAM DELIU</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66/18</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458</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961800</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961800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39</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VESEL KEQI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6610</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820</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362440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362440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40</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BASHKIM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129/2</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200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420000</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420000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41</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XHEMAL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89/17</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1071</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473382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473382</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42</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IDRIZ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89/18</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883</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390286</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390286</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43</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HASAN MANA</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89/19</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893</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394706</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394706</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44</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MUHARREM MANA</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89/20</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385</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170170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170170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45</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XHEMAL MIRDITA</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89/22</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928</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410176</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410176</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46</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DAVE ALIU</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4/26</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1531</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676702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676702</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(4)</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47</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HASAN ALIU</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4/25</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1878</w:t>
            </w:r>
          </w:p>
        </w:tc>
        <w:tc>
          <w:tcPr>
            <w:tcW w:w="72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830076</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830076</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(4)</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48</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XHEMAL ALIU</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4/24</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933</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412386</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412386</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(4)</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49</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ADEM FRESKU</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4/23</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1101</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486642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486642</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(4)</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50</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HAJRIE FRESKU</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4/21</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773</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341666</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341666</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Proces Saktesimi (4)</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51</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PETRIT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89/5</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129</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57018</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57018</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52</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RAM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89/6</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437</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193154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193154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53</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AGIM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89/7</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127</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56134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56134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54</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BASHKIM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89/8</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223</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98566</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98566</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55</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ALBERT GABILI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89/27</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281</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124202</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124202</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56</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ALBERT GABILI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89/28</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224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470400</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470400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57</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IDRIZ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89/10</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550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243100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243100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58</w:t>
            </w:r>
          </w:p>
        </w:tc>
        <w:tc>
          <w:tcPr>
            <w:tcW w:w="2241" w:type="dxa"/>
            <w:tcBorders>
              <w:top w:val="single" w:sz="4" w:space="0" w:color="auto"/>
              <w:left w:val="nil"/>
              <w:bottom w:val="single" w:sz="4"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XHELAL KEQI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89/15</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415</w:t>
            </w:r>
          </w:p>
        </w:tc>
        <w:tc>
          <w:tcPr>
            <w:tcW w:w="720" w:type="dxa"/>
            <w:tcBorders>
              <w:top w:val="nil"/>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183430</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183430</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59</w:t>
            </w:r>
          </w:p>
        </w:tc>
        <w:tc>
          <w:tcPr>
            <w:tcW w:w="2241" w:type="dxa"/>
            <w:tcBorders>
              <w:top w:val="single" w:sz="4" w:space="0" w:color="auto"/>
              <w:left w:val="nil"/>
              <w:bottom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VESEL JANGOZI</w:t>
            </w:r>
          </w:p>
        </w:tc>
        <w:tc>
          <w:tcPr>
            <w:tcW w:w="1172" w:type="dxa"/>
            <w:tcBorders>
              <w:top w:val="nil"/>
              <w:left w:val="nil"/>
              <w:bottom w:val="single" w:sz="4" w:space="0" w:color="auto"/>
              <w:right w:val="nil"/>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rPr>
                <w:rFonts w:ascii="CG Times" w:hAnsi="CG Times" w:cs="Arial"/>
                <w:color w:val="000000"/>
                <w:sz w:val="16"/>
                <w:szCs w:val="16"/>
              </w:rPr>
            </w:pPr>
            <w:r w:rsidRPr="00756378">
              <w:rPr>
                <w:rFonts w:ascii="CG Times" w:hAnsi="CG Times" w:cs="Arial"/>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89/16</w:t>
            </w:r>
          </w:p>
        </w:tc>
        <w:tc>
          <w:tcPr>
            <w:tcW w:w="632"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677</w:t>
            </w:r>
          </w:p>
        </w:tc>
        <w:tc>
          <w:tcPr>
            <w:tcW w:w="720" w:type="dxa"/>
            <w:tcBorders>
              <w:top w:val="single" w:sz="4" w:space="0" w:color="auto"/>
              <w:left w:val="nil"/>
              <w:bottom w:val="double" w:sz="6"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299234</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 </w:t>
            </w:r>
          </w:p>
        </w:tc>
        <w:tc>
          <w:tcPr>
            <w:tcW w:w="959" w:type="dxa"/>
            <w:tcBorders>
              <w:top w:val="nil"/>
              <w:left w:val="nil"/>
              <w:bottom w:val="single" w:sz="4"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color w:val="000000"/>
                <w:sz w:val="16"/>
                <w:szCs w:val="16"/>
              </w:rPr>
            </w:pPr>
            <w:r w:rsidRPr="00756378">
              <w:rPr>
                <w:rFonts w:ascii="CG Times" w:hAnsi="CG Times" w:cs="Arial"/>
                <w:color w:val="000000"/>
                <w:sz w:val="16"/>
                <w:szCs w:val="16"/>
              </w:rPr>
              <w:t>299234</w:t>
            </w:r>
          </w:p>
        </w:tc>
        <w:tc>
          <w:tcPr>
            <w:tcW w:w="2208" w:type="dxa"/>
            <w:tcBorders>
              <w:top w:val="nil"/>
              <w:left w:val="nil"/>
              <w:bottom w:val="single" w:sz="4" w:space="0" w:color="auto"/>
              <w:right w:val="double" w:sz="6" w:space="0" w:color="auto"/>
            </w:tcBorders>
            <w:shd w:val="clear" w:color="auto" w:fill="auto"/>
            <w:vAlign w:val="bottom"/>
          </w:tcPr>
          <w:p w:rsidR="00D068DC" w:rsidRPr="00756378" w:rsidRDefault="00D068DC" w:rsidP="00D068DC">
            <w:pPr>
              <w:jc w:val="center"/>
              <w:rPr>
                <w:rFonts w:ascii="CG Times" w:hAnsi="CG Times" w:cs="Arial"/>
                <w:color w:val="000000"/>
                <w:sz w:val="16"/>
                <w:szCs w:val="16"/>
              </w:rPr>
            </w:pPr>
            <w:r w:rsidRPr="00756378">
              <w:rPr>
                <w:rFonts w:ascii="CG Times" w:hAnsi="CG Times" w:cs="Arial"/>
                <w:color w:val="000000"/>
                <w:sz w:val="16"/>
                <w:szCs w:val="16"/>
              </w:rPr>
              <w:t>Konfirmuar nga ZRPP</w:t>
            </w:r>
          </w:p>
        </w:tc>
      </w:tr>
      <w:tr w:rsidR="00D068DC" w:rsidRPr="00756378" w:rsidTr="0094323A">
        <w:trPr>
          <w:gridBefore w:val="1"/>
          <w:wBefore w:w="72" w:type="dxa"/>
          <w:trHeight w:val="139"/>
        </w:trPr>
        <w:tc>
          <w:tcPr>
            <w:tcW w:w="478" w:type="dxa"/>
            <w:tcBorders>
              <w:top w:val="double" w:sz="6" w:space="0" w:color="auto"/>
              <w:left w:val="double" w:sz="6" w:space="0" w:color="auto"/>
              <w:bottom w:val="double" w:sz="6"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 </w:t>
            </w:r>
          </w:p>
        </w:tc>
        <w:tc>
          <w:tcPr>
            <w:tcW w:w="2241" w:type="dxa"/>
            <w:tcBorders>
              <w:top w:val="double" w:sz="6" w:space="0" w:color="auto"/>
              <w:left w:val="nil"/>
              <w:bottom w:val="double" w:sz="6" w:space="0" w:color="auto"/>
              <w:right w:val="nil"/>
            </w:tcBorders>
            <w:shd w:val="clear" w:color="auto" w:fill="auto"/>
            <w:noWrap/>
            <w:vAlign w:val="bottom"/>
          </w:tcPr>
          <w:p w:rsidR="00D068DC" w:rsidRPr="00756378" w:rsidRDefault="00D068DC" w:rsidP="00D068DC">
            <w:pPr>
              <w:rPr>
                <w:rFonts w:ascii="CG Times" w:hAnsi="CG Times" w:cs="Arial"/>
                <w:b/>
                <w:bCs/>
                <w:color w:val="000000"/>
                <w:sz w:val="16"/>
                <w:szCs w:val="16"/>
              </w:rPr>
            </w:pPr>
            <w:r w:rsidRPr="00756378">
              <w:rPr>
                <w:rFonts w:ascii="CG Times" w:hAnsi="CG Times" w:cs="Arial"/>
                <w:b/>
                <w:bCs/>
                <w:color w:val="000000"/>
                <w:sz w:val="16"/>
                <w:szCs w:val="16"/>
              </w:rPr>
              <w:t> </w:t>
            </w:r>
          </w:p>
        </w:tc>
        <w:tc>
          <w:tcPr>
            <w:tcW w:w="1172" w:type="dxa"/>
            <w:tcBorders>
              <w:top w:val="double" w:sz="6" w:space="0" w:color="auto"/>
              <w:left w:val="nil"/>
              <w:bottom w:val="double" w:sz="6" w:space="0" w:color="auto"/>
              <w:right w:val="nil"/>
            </w:tcBorders>
            <w:shd w:val="clear" w:color="auto" w:fill="auto"/>
            <w:noWrap/>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TOTALI</w:t>
            </w:r>
          </w:p>
        </w:tc>
        <w:tc>
          <w:tcPr>
            <w:tcW w:w="837" w:type="dxa"/>
            <w:tcBorders>
              <w:top w:val="double" w:sz="6" w:space="0" w:color="auto"/>
              <w:left w:val="nil"/>
              <w:bottom w:val="double" w:sz="6" w:space="0" w:color="auto"/>
              <w:right w:val="double" w:sz="6" w:space="0" w:color="auto"/>
            </w:tcBorders>
            <w:shd w:val="clear" w:color="auto" w:fill="auto"/>
            <w:noWrap/>
            <w:vAlign w:val="bottom"/>
          </w:tcPr>
          <w:p w:rsidR="00D068DC" w:rsidRPr="00756378" w:rsidRDefault="00D068DC" w:rsidP="00D068DC">
            <w:pPr>
              <w:rPr>
                <w:rFonts w:ascii="CG Times" w:hAnsi="CG Times" w:cs="Arial"/>
                <w:b/>
                <w:bCs/>
                <w:color w:val="000000"/>
                <w:sz w:val="16"/>
                <w:szCs w:val="16"/>
              </w:rPr>
            </w:pPr>
            <w:r w:rsidRPr="00756378">
              <w:rPr>
                <w:rFonts w:ascii="CG Times" w:hAnsi="CG Times" w:cs="Arial"/>
                <w:b/>
                <w:bCs/>
                <w:color w:val="000000"/>
                <w:sz w:val="16"/>
                <w:szCs w:val="16"/>
              </w:rPr>
              <w:t> </w:t>
            </w:r>
          </w:p>
        </w:tc>
        <w:tc>
          <w:tcPr>
            <w:tcW w:w="689" w:type="dxa"/>
            <w:tcBorders>
              <w:top w:val="double" w:sz="6" w:space="0" w:color="auto"/>
              <w:left w:val="nil"/>
              <w:bottom w:val="double" w:sz="6" w:space="0" w:color="auto"/>
              <w:right w:val="double" w:sz="6" w:space="0" w:color="auto"/>
            </w:tcBorders>
            <w:shd w:val="clear" w:color="auto" w:fill="auto"/>
            <w:noWrap/>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 </w:t>
            </w:r>
          </w:p>
        </w:tc>
        <w:tc>
          <w:tcPr>
            <w:tcW w:w="899" w:type="dxa"/>
            <w:tcBorders>
              <w:top w:val="double" w:sz="6" w:space="0" w:color="auto"/>
              <w:left w:val="nil"/>
              <w:bottom w:val="double" w:sz="6" w:space="0" w:color="auto"/>
              <w:right w:val="nil"/>
            </w:tcBorders>
            <w:shd w:val="clear" w:color="auto" w:fill="auto"/>
            <w:noWrap/>
            <w:vAlign w:val="bottom"/>
          </w:tcPr>
          <w:p w:rsidR="00D068DC" w:rsidRPr="00756378" w:rsidRDefault="00D068DC" w:rsidP="00D068DC">
            <w:pPr>
              <w:jc w:val="center"/>
              <w:rPr>
                <w:rFonts w:ascii="CG Times" w:hAnsi="CG Times" w:cs="Arial"/>
                <w:b/>
                <w:bCs/>
                <w:color w:val="000000"/>
                <w:sz w:val="16"/>
                <w:szCs w:val="16"/>
              </w:rPr>
            </w:pPr>
            <w:r w:rsidRPr="00756378">
              <w:rPr>
                <w:rFonts w:ascii="CG Times" w:hAnsi="CG Times" w:cs="Arial"/>
                <w:b/>
                <w:bCs/>
                <w:color w:val="000000"/>
                <w:sz w:val="16"/>
                <w:szCs w:val="16"/>
              </w:rPr>
              <w:t> </w:t>
            </w:r>
          </w:p>
        </w:tc>
        <w:tc>
          <w:tcPr>
            <w:tcW w:w="632" w:type="dxa"/>
            <w:tcBorders>
              <w:top w:val="double" w:sz="6" w:space="0" w:color="auto"/>
              <w:left w:val="double" w:sz="6" w:space="0" w:color="auto"/>
              <w:bottom w:val="double" w:sz="6" w:space="0" w:color="auto"/>
              <w:right w:val="nil"/>
            </w:tcBorders>
            <w:shd w:val="clear" w:color="auto" w:fill="auto"/>
            <w:noWrap/>
            <w:vAlign w:val="bottom"/>
          </w:tcPr>
          <w:p w:rsidR="00D068DC" w:rsidRPr="00756378" w:rsidRDefault="00D068DC" w:rsidP="00D068DC">
            <w:pPr>
              <w:jc w:val="right"/>
              <w:rPr>
                <w:rFonts w:ascii="CG Times" w:hAnsi="CG Times" w:cs="Arial"/>
                <w:b/>
                <w:bCs/>
                <w:color w:val="000000"/>
                <w:sz w:val="16"/>
                <w:szCs w:val="16"/>
              </w:rPr>
            </w:pPr>
            <w:r w:rsidRPr="00756378">
              <w:rPr>
                <w:rFonts w:ascii="CG Times" w:hAnsi="CG Times" w:cs="Arial"/>
                <w:b/>
                <w:bCs/>
                <w:color w:val="000000"/>
                <w:sz w:val="16"/>
                <w:szCs w:val="16"/>
              </w:rPr>
              <w:t>37140</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b/>
                <w:bCs/>
                <w:color w:val="000000"/>
                <w:sz w:val="16"/>
                <w:szCs w:val="16"/>
              </w:rPr>
            </w:pPr>
            <w:r w:rsidRPr="00756378">
              <w:rPr>
                <w:rFonts w:ascii="CG Times" w:hAnsi="CG Times" w:cs="Arial"/>
                <w:b/>
                <w:bCs/>
                <w:color w:val="000000"/>
                <w:sz w:val="16"/>
                <w:szCs w:val="16"/>
              </w:rPr>
              <w:t> </w:t>
            </w:r>
          </w:p>
        </w:tc>
        <w:tc>
          <w:tcPr>
            <w:tcW w:w="900" w:type="dxa"/>
            <w:tcBorders>
              <w:top w:val="double" w:sz="6" w:space="0" w:color="auto"/>
              <w:left w:val="nil"/>
              <w:bottom w:val="double" w:sz="6" w:space="0" w:color="auto"/>
              <w:right w:val="nil"/>
            </w:tcBorders>
            <w:shd w:val="clear" w:color="auto" w:fill="auto"/>
            <w:noWrap/>
            <w:vAlign w:val="bottom"/>
          </w:tcPr>
          <w:p w:rsidR="00D068DC" w:rsidRPr="00756378" w:rsidRDefault="00D068DC" w:rsidP="00D068DC">
            <w:pPr>
              <w:jc w:val="right"/>
              <w:rPr>
                <w:rFonts w:ascii="CG Times" w:hAnsi="CG Times" w:cs="Arial"/>
                <w:b/>
                <w:bCs/>
                <w:color w:val="000000"/>
                <w:sz w:val="16"/>
                <w:szCs w:val="16"/>
              </w:rPr>
            </w:pPr>
            <w:r w:rsidRPr="00756378">
              <w:rPr>
                <w:rFonts w:ascii="CG Times" w:hAnsi="CG Times" w:cs="Arial"/>
                <w:b/>
                <w:bCs/>
                <w:color w:val="000000"/>
                <w:sz w:val="16"/>
                <w:szCs w:val="16"/>
              </w:rPr>
              <w:t> </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b/>
                <w:bCs/>
                <w:color w:val="000000"/>
                <w:sz w:val="16"/>
                <w:szCs w:val="16"/>
              </w:rPr>
            </w:pPr>
            <w:r w:rsidRPr="00756378">
              <w:rPr>
                <w:rFonts w:ascii="CG Times" w:hAnsi="CG Times" w:cs="Arial"/>
                <w:b/>
                <w:bCs/>
                <w:color w:val="000000"/>
                <w:sz w:val="16"/>
                <w:szCs w:val="16"/>
              </w:rPr>
              <w:t>8549</w:t>
            </w:r>
          </w:p>
        </w:tc>
        <w:tc>
          <w:tcPr>
            <w:tcW w:w="720" w:type="dxa"/>
            <w:tcBorders>
              <w:top w:val="double" w:sz="6" w:space="0" w:color="auto"/>
              <w:left w:val="nil"/>
              <w:bottom w:val="double" w:sz="6"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b/>
                <w:bCs/>
                <w:color w:val="000000"/>
                <w:sz w:val="16"/>
                <w:szCs w:val="16"/>
              </w:rPr>
            </w:pPr>
            <w:r w:rsidRPr="00756378">
              <w:rPr>
                <w:rFonts w:ascii="CG Times" w:hAnsi="CG Times" w:cs="Arial"/>
                <w:b/>
                <w:bCs/>
                <w:color w:val="000000"/>
                <w:sz w:val="16"/>
                <w:szCs w:val="16"/>
              </w:rPr>
              <w:t> </w:t>
            </w:r>
          </w:p>
        </w:tc>
        <w:tc>
          <w:tcPr>
            <w:tcW w:w="841" w:type="dxa"/>
            <w:tcBorders>
              <w:top w:val="double" w:sz="6" w:space="0" w:color="auto"/>
              <w:left w:val="nil"/>
              <w:bottom w:val="double" w:sz="6" w:space="0" w:color="auto"/>
              <w:right w:val="double" w:sz="6" w:space="0" w:color="auto"/>
            </w:tcBorders>
            <w:shd w:val="clear" w:color="auto" w:fill="auto"/>
            <w:noWrap/>
            <w:vAlign w:val="bottom"/>
          </w:tcPr>
          <w:p w:rsidR="00D068DC" w:rsidRPr="00756378" w:rsidRDefault="00D068DC" w:rsidP="00D068DC">
            <w:pPr>
              <w:jc w:val="right"/>
              <w:rPr>
                <w:rFonts w:ascii="CG Times" w:hAnsi="CG Times" w:cs="Arial"/>
                <w:b/>
                <w:bCs/>
                <w:color w:val="000000"/>
                <w:sz w:val="16"/>
                <w:szCs w:val="16"/>
              </w:rPr>
            </w:pPr>
            <w:r w:rsidRPr="00756378">
              <w:rPr>
                <w:rFonts w:ascii="CG Times" w:hAnsi="CG Times" w:cs="Arial"/>
                <w:b/>
                <w:bCs/>
                <w:color w:val="000000"/>
                <w:sz w:val="16"/>
                <w:szCs w:val="16"/>
              </w:rPr>
              <w:t> </w:t>
            </w:r>
          </w:p>
        </w:tc>
        <w:tc>
          <w:tcPr>
            <w:tcW w:w="959" w:type="dxa"/>
            <w:tcBorders>
              <w:top w:val="double" w:sz="6" w:space="0" w:color="auto"/>
              <w:left w:val="nil"/>
              <w:bottom w:val="double" w:sz="6" w:space="0" w:color="auto"/>
              <w:right w:val="nil"/>
            </w:tcBorders>
            <w:shd w:val="clear" w:color="auto" w:fill="auto"/>
            <w:noWrap/>
            <w:vAlign w:val="bottom"/>
          </w:tcPr>
          <w:p w:rsidR="00D068DC" w:rsidRPr="00756378" w:rsidRDefault="00D068DC" w:rsidP="00D068DC">
            <w:pPr>
              <w:jc w:val="right"/>
              <w:rPr>
                <w:rFonts w:ascii="CG Times" w:hAnsi="CG Times" w:cs="Arial"/>
                <w:b/>
                <w:bCs/>
                <w:color w:val="000000"/>
                <w:sz w:val="16"/>
                <w:szCs w:val="16"/>
              </w:rPr>
            </w:pPr>
            <w:r w:rsidRPr="00756378">
              <w:rPr>
                <w:rFonts w:ascii="CG Times" w:hAnsi="CG Times" w:cs="Arial"/>
                <w:b/>
                <w:bCs/>
                <w:color w:val="000000"/>
                <w:sz w:val="16"/>
                <w:szCs w:val="16"/>
              </w:rPr>
              <w:t>34369286</w:t>
            </w:r>
          </w:p>
        </w:tc>
        <w:tc>
          <w:tcPr>
            <w:tcW w:w="2208" w:type="dxa"/>
            <w:tcBorders>
              <w:top w:val="double" w:sz="6" w:space="0" w:color="auto"/>
              <w:left w:val="double" w:sz="6" w:space="0" w:color="auto"/>
              <w:bottom w:val="double" w:sz="6" w:space="0" w:color="auto"/>
              <w:right w:val="double" w:sz="6" w:space="0" w:color="auto"/>
            </w:tcBorders>
            <w:shd w:val="clear" w:color="auto" w:fill="auto"/>
            <w:noWrap/>
            <w:vAlign w:val="bottom"/>
          </w:tcPr>
          <w:p w:rsidR="00D068DC" w:rsidRPr="00756378" w:rsidRDefault="00D068DC" w:rsidP="00D068DC">
            <w:pPr>
              <w:rPr>
                <w:rFonts w:ascii="CG Times" w:hAnsi="CG Times" w:cs="Arial"/>
                <w:b/>
                <w:bCs/>
                <w:color w:val="000000"/>
                <w:sz w:val="16"/>
                <w:szCs w:val="16"/>
              </w:rPr>
            </w:pPr>
            <w:r w:rsidRPr="00756378">
              <w:rPr>
                <w:rFonts w:ascii="CG Times" w:hAnsi="CG Times" w:cs="Arial"/>
                <w:b/>
                <w:bCs/>
                <w:color w:val="000000"/>
                <w:sz w:val="16"/>
                <w:szCs w:val="16"/>
              </w:rPr>
              <w:t> </w:t>
            </w:r>
          </w:p>
        </w:tc>
      </w:tr>
    </w:tbl>
    <w:p w:rsidR="00087DC6" w:rsidRPr="00756378" w:rsidRDefault="00087DC6" w:rsidP="00A85853">
      <w:pPr>
        <w:pStyle w:val="Paragrafi"/>
        <w:rPr>
          <w:sz w:val="16"/>
          <w:szCs w:val="16"/>
        </w:rPr>
      </w:pPr>
    </w:p>
    <w:p w:rsidR="00087DC6" w:rsidRPr="00756378" w:rsidRDefault="00087DC6" w:rsidP="00A85853">
      <w:pPr>
        <w:pStyle w:val="Paragrafi"/>
        <w:rPr>
          <w:sz w:val="16"/>
          <w:szCs w:val="16"/>
        </w:rPr>
      </w:pPr>
    </w:p>
    <w:p w:rsidR="00087DC6" w:rsidRPr="00756378" w:rsidRDefault="00087DC6" w:rsidP="00A85853">
      <w:pPr>
        <w:pStyle w:val="Paragrafi"/>
        <w:rPr>
          <w:sz w:val="16"/>
          <w:szCs w:val="16"/>
        </w:rPr>
      </w:pPr>
    </w:p>
    <w:p w:rsidR="00087DC6" w:rsidRPr="00756378" w:rsidRDefault="00087DC6" w:rsidP="00A85853">
      <w:pPr>
        <w:pStyle w:val="Paragrafi"/>
        <w:rPr>
          <w:sz w:val="16"/>
          <w:szCs w:val="16"/>
        </w:rPr>
      </w:pPr>
    </w:p>
    <w:p w:rsidR="00087DC6" w:rsidRPr="00756378" w:rsidRDefault="00087DC6" w:rsidP="00A85853">
      <w:pPr>
        <w:pStyle w:val="Paragrafi"/>
        <w:rPr>
          <w:sz w:val="16"/>
          <w:szCs w:val="16"/>
        </w:rPr>
      </w:pPr>
    </w:p>
    <w:p w:rsidR="00087DC6" w:rsidRPr="00756378" w:rsidRDefault="00087DC6" w:rsidP="00A85853">
      <w:pPr>
        <w:pStyle w:val="Paragrafi"/>
        <w:rPr>
          <w:sz w:val="16"/>
          <w:szCs w:val="16"/>
        </w:rPr>
      </w:pPr>
    </w:p>
    <w:p w:rsidR="00087DC6" w:rsidRPr="00756378" w:rsidRDefault="00087DC6" w:rsidP="00A85853">
      <w:pPr>
        <w:pStyle w:val="Paragrafi"/>
        <w:rPr>
          <w:sz w:val="16"/>
          <w:szCs w:val="16"/>
        </w:rPr>
      </w:pPr>
    </w:p>
    <w:p w:rsidR="00087DC6" w:rsidRPr="00756378" w:rsidRDefault="00087DC6" w:rsidP="00A85853">
      <w:pPr>
        <w:pStyle w:val="Paragrafi"/>
        <w:rPr>
          <w:sz w:val="16"/>
          <w:szCs w:val="16"/>
        </w:rPr>
      </w:pPr>
    </w:p>
    <w:p w:rsidR="00087DC6" w:rsidRPr="00756378" w:rsidRDefault="00087DC6" w:rsidP="00A85853">
      <w:pPr>
        <w:pStyle w:val="Paragrafi"/>
        <w:rPr>
          <w:sz w:val="16"/>
          <w:szCs w:val="16"/>
        </w:rPr>
      </w:pPr>
    </w:p>
    <w:p w:rsidR="00C32C12" w:rsidRDefault="00C32C12" w:rsidP="003D2469">
      <w:pPr>
        <w:pStyle w:val="Paragrafi"/>
        <w:ind w:firstLine="0"/>
        <w:rPr>
          <w:sz w:val="16"/>
          <w:szCs w:val="16"/>
        </w:rPr>
        <w:sectPr w:rsidR="00C32C12" w:rsidSect="00840E97">
          <w:pgSz w:w="16840" w:h="11907" w:orient="landscape" w:code="9"/>
          <w:pgMar w:top="1418" w:right="1418" w:bottom="1418" w:left="1418" w:header="1304" w:footer="1134" w:gutter="0"/>
          <w:pgNumType w:start="391"/>
          <w:cols w:space="720"/>
          <w:docGrid w:linePitch="360"/>
        </w:sectPr>
      </w:pPr>
    </w:p>
    <w:p w:rsidR="001A7984" w:rsidRPr="00C201E2" w:rsidRDefault="00BD2B88" w:rsidP="00C264E3">
      <w:pPr>
        <w:pStyle w:val="Akti"/>
      </w:pPr>
      <w:r w:rsidRPr="00C201E2">
        <w:t>VENDI</w:t>
      </w:r>
      <w:r w:rsidR="001A7984" w:rsidRPr="00C201E2">
        <w:t>M</w:t>
      </w:r>
    </w:p>
    <w:p w:rsidR="00BD2B88" w:rsidRPr="00C201E2" w:rsidRDefault="00BD2B88" w:rsidP="00C264E3">
      <w:pPr>
        <w:pStyle w:val="NumriData"/>
        <w:rPr>
          <w:szCs w:val="22"/>
        </w:rPr>
      </w:pPr>
      <w:r w:rsidRPr="00C201E2">
        <w:rPr>
          <w:szCs w:val="22"/>
        </w:rPr>
        <w:t>Nr.66, dat</w:t>
      </w:r>
      <w:r w:rsidR="00C264E3" w:rsidRPr="00C201E2">
        <w:rPr>
          <w:szCs w:val="22"/>
        </w:rPr>
        <w:t>ë</w:t>
      </w:r>
      <w:r w:rsidRPr="00C201E2">
        <w:rPr>
          <w:szCs w:val="22"/>
        </w:rPr>
        <w:t xml:space="preserve"> 3.2.2010</w:t>
      </w:r>
    </w:p>
    <w:p w:rsidR="001A7984" w:rsidRPr="00C201E2" w:rsidRDefault="001A7984" w:rsidP="004105DD">
      <w:pPr>
        <w:pStyle w:val="Paragrafi"/>
        <w:rPr>
          <w:szCs w:val="22"/>
        </w:rPr>
      </w:pPr>
      <w:r w:rsidRPr="00C201E2">
        <w:rPr>
          <w:szCs w:val="22"/>
        </w:rPr>
        <w:t>  </w:t>
      </w:r>
    </w:p>
    <w:p w:rsidR="001A7984" w:rsidRPr="00C201E2" w:rsidRDefault="001A7984" w:rsidP="00C264E3">
      <w:pPr>
        <w:pStyle w:val="Titulli"/>
      </w:pPr>
      <w:r w:rsidRPr="00C201E2">
        <w:t>PËR RIORGANIZIMIN E DREJTORIVE ARSIMORE RAJONALE DHE ZYRAVE ARSIMORE</w:t>
      </w:r>
    </w:p>
    <w:p w:rsidR="001A7984" w:rsidRPr="00C201E2" w:rsidRDefault="001A7984" w:rsidP="004105DD">
      <w:pPr>
        <w:pStyle w:val="Paragrafi"/>
        <w:rPr>
          <w:szCs w:val="22"/>
        </w:rPr>
      </w:pPr>
      <w:r w:rsidRPr="00C201E2">
        <w:rPr>
          <w:szCs w:val="22"/>
        </w:rPr>
        <w:t>  </w:t>
      </w:r>
    </w:p>
    <w:p w:rsidR="001A7984" w:rsidRPr="00C201E2" w:rsidRDefault="001A7984" w:rsidP="00A85853">
      <w:pPr>
        <w:pStyle w:val="Paragrafi"/>
        <w:rPr>
          <w:szCs w:val="22"/>
        </w:rPr>
      </w:pPr>
      <w:r w:rsidRPr="00C201E2">
        <w:rPr>
          <w:szCs w:val="22"/>
        </w:rPr>
        <w:t xml:space="preserve">Në mbështetje të nenit </w:t>
      </w:r>
      <w:r w:rsidR="00424853">
        <w:rPr>
          <w:szCs w:val="22"/>
        </w:rPr>
        <w:t>100 të Kushtetutës, të nenit 63</w:t>
      </w:r>
      <w:r w:rsidRPr="00C201E2">
        <w:rPr>
          <w:szCs w:val="22"/>
        </w:rPr>
        <w:t xml:space="preserve"> të ligjit nr.7952, datë 21.6.1995 “Për arsimin parauniversi</w:t>
      </w:r>
      <w:r w:rsidR="00424853">
        <w:rPr>
          <w:szCs w:val="22"/>
        </w:rPr>
        <w:t>tar”, të ndryshuar, të nenit 10</w:t>
      </w:r>
      <w:r w:rsidRPr="00C201E2">
        <w:rPr>
          <w:szCs w:val="22"/>
        </w:rPr>
        <w:t xml:space="preserve"> të ligjit nr.9000, datë 30.1</w:t>
      </w:r>
      <w:r w:rsidR="00424853">
        <w:rPr>
          <w:szCs w:val="22"/>
        </w:rPr>
        <w:t>.2003</w:t>
      </w:r>
      <w:r w:rsidRPr="00C201E2">
        <w:rPr>
          <w:szCs w:val="22"/>
        </w:rPr>
        <w:t xml:space="preserve"> “Për organizimin dhe funksionimin e Këshillit të Ministrave” dhe të li</w:t>
      </w:r>
      <w:r w:rsidR="00424853">
        <w:rPr>
          <w:szCs w:val="22"/>
        </w:rPr>
        <w:t>gjit nr.10 190, datë 26.11.2009</w:t>
      </w:r>
      <w:r w:rsidRPr="00C201E2">
        <w:rPr>
          <w:szCs w:val="22"/>
        </w:rPr>
        <w:t xml:space="preserve"> “Për buxhetin e vitit 2010”, me propozimin e </w:t>
      </w:r>
      <w:r w:rsidR="008F3EA1" w:rsidRPr="00C201E2">
        <w:rPr>
          <w:szCs w:val="22"/>
        </w:rPr>
        <w:t xml:space="preserve">Ministrit </w:t>
      </w:r>
      <w:r w:rsidRPr="00C201E2">
        <w:rPr>
          <w:szCs w:val="22"/>
        </w:rPr>
        <w:t>të Arsimit dhe Shkencës, Këshilli i Ministrave</w:t>
      </w:r>
    </w:p>
    <w:p w:rsidR="001A7984" w:rsidRPr="00C201E2" w:rsidRDefault="001A7984" w:rsidP="00A85853">
      <w:pPr>
        <w:pStyle w:val="Paragrafi"/>
        <w:rPr>
          <w:szCs w:val="22"/>
        </w:rPr>
      </w:pPr>
      <w:r w:rsidRPr="00C201E2">
        <w:rPr>
          <w:szCs w:val="22"/>
        </w:rPr>
        <w:t> </w:t>
      </w:r>
    </w:p>
    <w:p w:rsidR="001A7984" w:rsidRPr="00C201E2" w:rsidRDefault="004105DD" w:rsidP="00C264E3">
      <w:pPr>
        <w:pStyle w:val="VENDOSI"/>
      </w:pPr>
      <w:r w:rsidRPr="00C201E2">
        <w:t>VENDOS</w:t>
      </w:r>
      <w:r w:rsidR="001A7984" w:rsidRPr="00C201E2">
        <w:t>I:</w:t>
      </w:r>
    </w:p>
    <w:p w:rsidR="001A7984" w:rsidRPr="00C201E2" w:rsidRDefault="001A7984" w:rsidP="00A85853">
      <w:pPr>
        <w:pStyle w:val="Paragrafi"/>
        <w:rPr>
          <w:szCs w:val="22"/>
        </w:rPr>
      </w:pPr>
      <w:r w:rsidRPr="00C201E2">
        <w:rPr>
          <w:szCs w:val="22"/>
        </w:rPr>
        <w:t> </w:t>
      </w:r>
    </w:p>
    <w:p w:rsidR="001A7984" w:rsidRPr="00C201E2" w:rsidRDefault="00707B8A" w:rsidP="004105DD">
      <w:pPr>
        <w:pStyle w:val="Paragrafi"/>
        <w:rPr>
          <w:szCs w:val="22"/>
        </w:rPr>
      </w:pPr>
      <w:r w:rsidRPr="00C201E2">
        <w:rPr>
          <w:rFonts w:eastAsia="Arial"/>
          <w:szCs w:val="22"/>
        </w:rPr>
        <w:t>1. </w:t>
      </w:r>
      <w:r w:rsidR="001A7984" w:rsidRPr="00C201E2">
        <w:rPr>
          <w:szCs w:val="22"/>
        </w:rPr>
        <w:t>Riorganizimin e drejtorive arsimore rajonale dhe zyrave arsimore. </w:t>
      </w:r>
    </w:p>
    <w:p w:rsidR="001A7984" w:rsidRPr="00C201E2" w:rsidRDefault="006835A9" w:rsidP="004105DD">
      <w:pPr>
        <w:pStyle w:val="Paragrafi"/>
        <w:rPr>
          <w:szCs w:val="22"/>
        </w:rPr>
      </w:pPr>
      <w:r w:rsidRPr="00C201E2">
        <w:rPr>
          <w:rFonts w:eastAsia="Arial"/>
          <w:szCs w:val="22"/>
        </w:rPr>
        <w:t>2. </w:t>
      </w:r>
      <w:r w:rsidR="001A7984" w:rsidRPr="00C201E2">
        <w:rPr>
          <w:szCs w:val="22"/>
        </w:rPr>
        <w:t>Drejtoritë arsimore rajonale të funksionojnë në çdo qark.</w:t>
      </w:r>
      <w:r w:rsidR="00613485">
        <w:rPr>
          <w:szCs w:val="22"/>
        </w:rPr>
        <w:t xml:space="preserve"> Ato janë person juridik, publik</w:t>
      </w:r>
      <w:r w:rsidR="001A7984" w:rsidRPr="00C201E2">
        <w:rPr>
          <w:szCs w:val="22"/>
        </w:rPr>
        <w:t xml:space="preserve"> e buxhetor, në varësi të Ministrisë së Arsimit dhe  Shkencës.</w:t>
      </w:r>
    </w:p>
    <w:p w:rsidR="001A7984" w:rsidRPr="00C201E2" w:rsidRDefault="00707B8A" w:rsidP="004105DD">
      <w:pPr>
        <w:pStyle w:val="Paragrafi"/>
        <w:rPr>
          <w:szCs w:val="22"/>
        </w:rPr>
      </w:pPr>
      <w:r w:rsidRPr="00C201E2">
        <w:rPr>
          <w:rFonts w:eastAsia="Arial"/>
          <w:szCs w:val="22"/>
        </w:rPr>
        <w:t>3. </w:t>
      </w:r>
      <w:r w:rsidR="001A7984" w:rsidRPr="00C201E2">
        <w:rPr>
          <w:szCs w:val="22"/>
        </w:rPr>
        <w:t>Drejtoria Arsimore Rajonale është përgjegjëse për sigurimin e cilësisë së shërbimit arsimor në nivel qarku dhe kryen këto funksione kryesore: </w:t>
      </w:r>
    </w:p>
    <w:p w:rsidR="001A7984" w:rsidRPr="00C201E2" w:rsidRDefault="00707B8A" w:rsidP="00A85853">
      <w:pPr>
        <w:pStyle w:val="Paragrafi"/>
        <w:rPr>
          <w:szCs w:val="22"/>
        </w:rPr>
      </w:pPr>
      <w:r w:rsidRPr="00C201E2">
        <w:rPr>
          <w:rFonts w:eastAsia="Arial"/>
          <w:szCs w:val="22"/>
        </w:rPr>
        <w:t>a) </w:t>
      </w:r>
      <w:r w:rsidR="001A7984" w:rsidRPr="00C201E2">
        <w:rPr>
          <w:szCs w:val="22"/>
        </w:rPr>
        <w:t>Mbështet ministrinë në hartimin e politikave të zhvillimit në fushën e arsimit parauniversitar, në nivel qarku, duke marrë parasysh veçoritë demografike, të terrenit, të zhvillimit ekonomik dhe të infrastrukturës vendore.</w:t>
      </w:r>
    </w:p>
    <w:p w:rsidR="001A7984" w:rsidRPr="00C201E2" w:rsidRDefault="00707B8A" w:rsidP="00A85853">
      <w:pPr>
        <w:pStyle w:val="Paragrafi"/>
        <w:rPr>
          <w:szCs w:val="22"/>
        </w:rPr>
      </w:pPr>
      <w:r w:rsidRPr="00C201E2">
        <w:rPr>
          <w:rFonts w:eastAsia="Arial"/>
          <w:szCs w:val="22"/>
        </w:rPr>
        <w:t>b) </w:t>
      </w:r>
      <w:r w:rsidR="001A7984" w:rsidRPr="00C201E2">
        <w:rPr>
          <w:szCs w:val="22"/>
        </w:rPr>
        <w:t>Garanton zbatimin me përpikmëri të udhëzimeve të Ministrisë së Arsimit dhe Shkencës.</w:t>
      </w:r>
    </w:p>
    <w:p w:rsidR="001A7984" w:rsidRPr="00C201E2" w:rsidRDefault="00707B8A" w:rsidP="00A85853">
      <w:pPr>
        <w:pStyle w:val="Paragrafi"/>
        <w:rPr>
          <w:szCs w:val="22"/>
        </w:rPr>
      </w:pPr>
      <w:r w:rsidRPr="00C201E2">
        <w:rPr>
          <w:rFonts w:eastAsia="Arial"/>
          <w:szCs w:val="22"/>
        </w:rPr>
        <w:t>c) </w:t>
      </w:r>
      <w:r w:rsidR="00965D44">
        <w:rPr>
          <w:szCs w:val="22"/>
        </w:rPr>
        <w:t>Ndjek reali</w:t>
      </w:r>
      <w:r w:rsidR="001A7984" w:rsidRPr="00C201E2">
        <w:rPr>
          <w:szCs w:val="22"/>
        </w:rPr>
        <w:t>zimin e politikave rajonale</w:t>
      </w:r>
      <w:r w:rsidR="006754DE">
        <w:rPr>
          <w:szCs w:val="22"/>
        </w:rPr>
        <w:t>,</w:t>
      </w:r>
      <w:r w:rsidR="001A7984" w:rsidRPr="00C201E2">
        <w:rPr>
          <w:szCs w:val="22"/>
        </w:rPr>
        <w:t xml:space="preserve"> në përputhje dhe në zbatim të strategjisë kombëtare të zhvillimit të arsimit.</w:t>
      </w:r>
    </w:p>
    <w:p w:rsidR="001A7984" w:rsidRPr="00C201E2" w:rsidRDefault="001A7984" w:rsidP="00A85853">
      <w:pPr>
        <w:pStyle w:val="Paragrafi"/>
        <w:rPr>
          <w:szCs w:val="22"/>
        </w:rPr>
      </w:pPr>
      <w:r w:rsidRPr="00C201E2">
        <w:rPr>
          <w:szCs w:val="22"/>
        </w:rPr>
        <w:t>ç)  Harton projekte me karakter vendor ose zbaton projekte me karakter kombëtar.</w:t>
      </w:r>
    </w:p>
    <w:p w:rsidR="001A7984" w:rsidRPr="00C201E2" w:rsidRDefault="00707B8A" w:rsidP="00A85853">
      <w:pPr>
        <w:pStyle w:val="Paragrafi"/>
        <w:rPr>
          <w:szCs w:val="22"/>
        </w:rPr>
      </w:pPr>
      <w:r w:rsidRPr="00C201E2">
        <w:rPr>
          <w:rFonts w:eastAsia="Arial"/>
          <w:szCs w:val="22"/>
        </w:rPr>
        <w:t xml:space="preserve">d)  </w:t>
      </w:r>
      <w:r w:rsidR="001A7984" w:rsidRPr="00C201E2">
        <w:rPr>
          <w:szCs w:val="22"/>
        </w:rPr>
        <w:t>Ndjek me përparësi arsimin profesional, duke marrë të gjitha masat për shtrirjen e tij.</w:t>
      </w:r>
    </w:p>
    <w:p w:rsidR="001A7984" w:rsidRPr="00C201E2" w:rsidRDefault="001A7984" w:rsidP="00A85853">
      <w:pPr>
        <w:pStyle w:val="Paragrafi"/>
        <w:rPr>
          <w:szCs w:val="22"/>
        </w:rPr>
      </w:pPr>
      <w:r w:rsidRPr="00C201E2">
        <w:rPr>
          <w:szCs w:val="22"/>
        </w:rPr>
        <w:t>dh)  Menaxhon dhe zhvillon burimet njerëzore për qarkun.</w:t>
      </w:r>
    </w:p>
    <w:p w:rsidR="001A7984" w:rsidRPr="00C201E2" w:rsidRDefault="00707B8A" w:rsidP="00A85853">
      <w:pPr>
        <w:pStyle w:val="Paragrafi"/>
        <w:rPr>
          <w:szCs w:val="22"/>
        </w:rPr>
      </w:pPr>
      <w:r w:rsidRPr="00C201E2">
        <w:rPr>
          <w:rFonts w:eastAsia="Arial"/>
          <w:szCs w:val="22"/>
        </w:rPr>
        <w:t>e)  </w:t>
      </w:r>
      <w:r w:rsidR="001A7984" w:rsidRPr="00C201E2">
        <w:rPr>
          <w:szCs w:val="22"/>
        </w:rPr>
        <w:t>Zbaton kurrikulën dhe zhvillon elementet rajonale të saj.</w:t>
      </w:r>
    </w:p>
    <w:p w:rsidR="001A7984" w:rsidRPr="00C201E2" w:rsidRDefault="001A7984" w:rsidP="00A85853">
      <w:pPr>
        <w:pStyle w:val="Paragrafi"/>
        <w:rPr>
          <w:szCs w:val="22"/>
        </w:rPr>
      </w:pPr>
      <w:r w:rsidRPr="00C201E2">
        <w:rPr>
          <w:szCs w:val="22"/>
        </w:rPr>
        <w:t>ë) Organizon provimet e maturës shtetërore dhe provimet e lirimit.</w:t>
      </w:r>
    </w:p>
    <w:p w:rsidR="001A7984" w:rsidRPr="00C201E2" w:rsidRDefault="00707B8A" w:rsidP="00A85853">
      <w:pPr>
        <w:pStyle w:val="Paragrafi"/>
        <w:rPr>
          <w:szCs w:val="22"/>
        </w:rPr>
      </w:pPr>
      <w:r w:rsidRPr="00C201E2">
        <w:rPr>
          <w:rFonts w:eastAsia="Arial"/>
          <w:szCs w:val="22"/>
        </w:rPr>
        <w:t>f)  </w:t>
      </w:r>
      <w:r w:rsidR="001A7984" w:rsidRPr="00C201E2">
        <w:rPr>
          <w:szCs w:val="22"/>
        </w:rPr>
        <w:t>Ndjek përzgjedhjen dhe shpërndarjen e tekstit shkollor në nivel qarku.</w:t>
      </w:r>
    </w:p>
    <w:p w:rsidR="001A7984" w:rsidRPr="00C201E2" w:rsidRDefault="00707B8A" w:rsidP="00A85853">
      <w:pPr>
        <w:pStyle w:val="Paragrafi"/>
        <w:rPr>
          <w:szCs w:val="22"/>
        </w:rPr>
      </w:pPr>
      <w:r w:rsidRPr="00C201E2">
        <w:rPr>
          <w:rFonts w:eastAsia="Arial"/>
          <w:szCs w:val="22"/>
        </w:rPr>
        <w:t>g)  </w:t>
      </w:r>
      <w:r w:rsidR="001A7984" w:rsidRPr="00C201E2">
        <w:rPr>
          <w:szCs w:val="22"/>
        </w:rPr>
        <w:t>Zhvillon e mirëmban IT-në dhe bazën statistikore në shkollat e varësisë.</w:t>
      </w:r>
    </w:p>
    <w:p w:rsidR="001A7984" w:rsidRPr="00C201E2" w:rsidRDefault="00707B8A" w:rsidP="00A85853">
      <w:pPr>
        <w:pStyle w:val="Paragrafi"/>
        <w:rPr>
          <w:szCs w:val="22"/>
        </w:rPr>
      </w:pPr>
      <w:r w:rsidRPr="00C201E2">
        <w:rPr>
          <w:szCs w:val="22"/>
        </w:rPr>
        <w:t xml:space="preserve">gj)  </w:t>
      </w:r>
      <w:r w:rsidR="001A7984" w:rsidRPr="00C201E2">
        <w:rPr>
          <w:szCs w:val="22"/>
        </w:rPr>
        <w:t>Planifikon investimet e buxhetin, si dhe bën prokurime për qarkun.</w:t>
      </w:r>
    </w:p>
    <w:p w:rsidR="001A7984" w:rsidRPr="00C201E2" w:rsidRDefault="00707B8A" w:rsidP="00A85853">
      <w:pPr>
        <w:pStyle w:val="Paragrafi"/>
        <w:rPr>
          <w:szCs w:val="22"/>
        </w:rPr>
      </w:pPr>
      <w:r w:rsidRPr="00C201E2">
        <w:rPr>
          <w:rFonts w:eastAsia="Arial"/>
          <w:szCs w:val="22"/>
        </w:rPr>
        <w:t>h)  </w:t>
      </w:r>
      <w:r w:rsidR="001A7984" w:rsidRPr="00C201E2">
        <w:rPr>
          <w:szCs w:val="22"/>
        </w:rPr>
        <w:t>Siguron asistencë juridike edhe për zyrat arsimore që ka në varësi.</w:t>
      </w:r>
    </w:p>
    <w:p w:rsidR="001A7984" w:rsidRPr="00C201E2" w:rsidRDefault="00707B8A" w:rsidP="00A85853">
      <w:pPr>
        <w:pStyle w:val="Paragrafi"/>
        <w:rPr>
          <w:szCs w:val="22"/>
        </w:rPr>
      </w:pPr>
      <w:r w:rsidRPr="00C201E2">
        <w:rPr>
          <w:rFonts w:eastAsia="Arial"/>
          <w:szCs w:val="22"/>
        </w:rPr>
        <w:t>i)  </w:t>
      </w:r>
      <w:r w:rsidR="001A7984" w:rsidRPr="00C201E2">
        <w:rPr>
          <w:szCs w:val="22"/>
        </w:rPr>
        <w:t>Realizon vlerësimin real të cilësisë së shërbimit të ofruar.</w:t>
      </w:r>
    </w:p>
    <w:p w:rsidR="001A7984" w:rsidRPr="00C201E2" w:rsidRDefault="00707B8A" w:rsidP="005B3CAB">
      <w:pPr>
        <w:pStyle w:val="Paragrafi"/>
        <w:rPr>
          <w:szCs w:val="22"/>
        </w:rPr>
      </w:pPr>
      <w:r w:rsidRPr="00C201E2">
        <w:rPr>
          <w:rFonts w:eastAsia="Arial"/>
          <w:szCs w:val="22"/>
        </w:rPr>
        <w:t>j)  </w:t>
      </w:r>
      <w:r w:rsidR="001A7984" w:rsidRPr="00C201E2">
        <w:rPr>
          <w:szCs w:val="22"/>
        </w:rPr>
        <w:t>Organizon dhe realizon trajnimin dhe kualifikimin e personelit mësimdhënës të shkollave që ka në varësi.</w:t>
      </w:r>
    </w:p>
    <w:p w:rsidR="001A7984" w:rsidRPr="00C201E2" w:rsidRDefault="00707B8A" w:rsidP="005B3CAB">
      <w:pPr>
        <w:pStyle w:val="Paragrafi"/>
        <w:rPr>
          <w:szCs w:val="22"/>
        </w:rPr>
      </w:pPr>
      <w:r w:rsidRPr="00C201E2">
        <w:rPr>
          <w:rFonts w:eastAsia="Arial"/>
          <w:szCs w:val="22"/>
        </w:rPr>
        <w:t>4. </w:t>
      </w:r>
      <w:r w:rsidR="001A7984" w:rsidRPr="00C201E2">
        <w:rPr>
          <w:szCs w:val="22"/>
        </w:rPr>
        <w:t>Zyrat arsimore të funksionojnë në çdo nënprefekturë. Ato janë në varësi të drejtorive arsimore rajonale.</w:t>
      </w:r>
    </w:p>
    <w:p w:rsidR="001A7984" w:rsidRPr="00C201E2" w:rsidRDefault="00707B8A" w:rsidP="005B3CAB">
      <w:pPr>
        <w:pStyle w:val="Paragrafi"/>
        <w:rPr>
          <w:szCs w:val="22"/>
        </w:rPr>
      </w:pPr>
      <w:r w:rsidRPr="00C201E2">
        <w:rPr>
          <w:rFonts w:eastAsia="Arial"/>
          <w:szCs w:val="22"/>
        </w:rPr>
        <w:t>5. </w:t>
      </w:r>
      <w:r w:rsidR="001A7984" w:rsidRPr="00C201E2">
        <w:rPr>
          <w:szCs w:val="22"/>
        </w:rPr>
        <w:t>Zyra arsimore ka këto funksione kryesore:</w:t>
      </w:r>
    </w:p>
    <w:p w:rsidR="001A7984" w:rsidRPr="00C201E2" w:rsidRDefault="00707B8A" w:rsidP="00A85853">
      <w:pPr>
        <w:pStyle w:val="Paragrafi"/>
        <w:rPr>
          <w:szCs w:val="22"/>
        </w:rPr>
      </w:pPr>
      <w:r w:rsidRPr="00C201E2">
        <w:rPr>
          <w:rFonts w:eastAsia="Arial"/>
          <w:szCs w:val="22"/>
        </w:rPr>
        <w:t>a)  </w:t>
      </w:r>
      <w:r w:rsidR="001A7984" w:rsidRPr="00C201E2">
        <w:rPr>
          <w:szCs w:val="22"/>
        </w:rPr>
        <w:t>Bashkëpunon me drejtorinë arsimore rajonale, nga e cila varet për politikat e personelit, të buxhetit dhe të investimeve.</w:t>
      </w:r>
    </w:p>
    <w:p w:rsidR="001A7984" w:rsidRPr="00C201E2" w:rsidRDefault="00707B8A" w:rsidP="00A85853">
      <w:pPr>
        <w:pStyle w:val="Paragrafi"/>
        <w:rPr>
          <w:szCs w:val="22"/>
        </w:rPr>
      </w:pPr>
      <w:r w:rsidRPr="00C201E2">
        <w:rPr>
          <w:rFonts w:eastAsia="Arial"/>
          <w:szCs w:val="22"/>
        </w:rPr>
        <w:t>b) </w:t>
      </w:r>
      <w:r w:rsidR="001A7984" w:rsidRPr="00C201E2">
        <w:rPr>
          <w:szCs w:val="22"/>
        </w:rPr>
        <w:t>Ndjek kualifikimin e mësuesve, duke bashkëpunuar me institucionet që e ofrojnë këtë shërbim.</w:t>
      </w:r>
    </w:p>
    <w:p w:rsidR="001A7984" w:rsidRPr="00C201E2" w:rsidRDefault="00707B8A" w:rsidP="00A85853">
      <w:pPr>
        <w:pStyle w:val="Paragrafi"/>
        <w:rPr>
          <w:szCs w:val="22"/>
        </w:rPr>
      </w:pPr>
      <w:r w:rsidRPr="00C201E2">
        <w:rPr>
          <w:rFonts w:eastAsia="Arial"/>
          <w:szCs w:val="22"/>
        </w:rPr>
        <w:t>c) </w:t>
      </w:r>
      <w:r w:rsidR="001A7984" w:rsidRPr="00C201E2">
        <w:rPr>
          <w:szCs w:val="22"/>
        </w:rPr>
        <w:t>Përgjigjet për cilësinë e shërbimit të ofruar.</w:t>
      </w:r>
    </w:p>
    <w:p w:rsidR="001A7984" w:rsidRPr="00C201E2" w:rsidRDefault="00707B8A" w:rsidP="00A85853">
      <w:pPr>
        <w:pStyle w:val="Paragrafi"/>
        <w:rPr>
          <w:szCs w:val="22"/>
        </w:rPr>
      </w:pPr>
      <w:r w:rsidRPr="00C201E2">
        <w:rPr>
          <w:szCs w:val="22"/>
        </w:rPr>
        <w:t xml:space="preserve">ç) </w:t>
      </w:r>
      <w:r w:rsidR="001A7984" w:rsidRPr="00C201E2">
        <w:rPr>
          <w:szCs w:val="22"/>
        </w:rPr>
        <w:t>Organizon provimet e maturës shtetërore dhe provimet e lirimit.</w:t>
      </w:r>
    </w:p>
    <w:p w:rsidR="001A7984" w:rsidRPr="00C201E2" w:rsidRDefault="00707B8A" w:rsidP="00A85853">
      <w:pPr>
        <w:pStyle w:val="Paragrafi"/>
        <w:rPr>
          <w:szCs w:val="22"/>
        </w:rPr>
      </w:pPr>
      <w:r w:rsidRPr="00C201E2">
        <w:rPr>
          <w:rFonts w:eastAsia="Arial"/>
          <w:szCs w:val="22"/>
        </w:rPr>
        <w:t>d)  </w:t>
      </w:r>
      <w:r w:rsidR="001A7984" w:rsidRPr="00C201E2">
        <w:rPr>
          <w:szCs w:val="22"/>
        </w:rPr>
        <w:t>Zhvillon e mirëmban IT-në dhe bazën statistikore në shkollat e varësisë.</w:t>
      </w:r>
    </w:p>
    <w:p w:rsidR="001A7984" w:rsidRPr="00C201E2" w:rsidRDefault="00707B8A" w:rsidP="00A85853">
      <w:pPr>
        <w:pStyle w:val="Paragrafi"/>
        <w:rPr>
          <w:szCs w:val="22"/>
        </w:rPr>
      </w:pPr>
      <w:r w:rsidRPr="00C201E2">
        <w:rPr>
          <w:szCs w:val="22"/>
        </w:rPr>
        <w:t xml:space="preserve">dh) </w:t>
      </w:r>
      <w:r w:rsidR="001A7984" w:rsidRPr="00C201E2">
        <w:rPr>
          <w:szCs w:val="22"/>
        </w:rPr>
        <w:t>Menaxhon burimet financiare dhe shpenzimet për mjete didaktike.</w:t>
      </w:r>
    </w:p>
    <w:p w:rsidR="001A7984" w:rsidRPr="00C201E2" w:rsidRDefault="00707B8A" w:rsidP="00A85853">
      <w:pPr>
        <w:pStyle w:val="Paragrafi"/>
        <w:rPr>
          <w:szCs w:val="22"/>
        </w:rPr>
      </w:pPr>
      <w:r w:rsidRPr="00C201E2">
        <w:rPr>
          <w:rFonts w:eastAsia="Arial"/>
          <w:szCs w:val="22"/>
        </w:rPr>
        <w:t>e) </w:t>
      </w:r>
      <w:r w:rsidR="001A7984" w:rsidRPr="00C201E2">
        <w:rPr>
          <w:szCs w:val="22"/>
        </w:rPr>
        <w:t>Ndjek përzgjedhjen dhe shpërndarjen e tekstit shkollor.</w:t>
      </w:r>
    </w:p>
    <w:p w:rsidR="001A7984" w:rsidRDefault="00707B8A" w:rsidP="005B3CAB">
      <w:pPr>
        <w:pStyle w:val="Paragrafi"/>
        <w:rPr>
          <w:szCs w:val="22"/>
        </w:rPr>
      </w:pPr>
      <w:r w:rsidRPr="00C201E2">
        <w:rPr>
          <w:szCs w:val="22"/>
        </w:rPr>
        <w:t xml:space="preserve">ë) </w:t>
      </w:r>
      <w:r w:rsidR="001A7984" w:rsidRPr="00C201E2">
        <w:rPr>
          <w:szCs w:val="22"/>
        </w:rPr>
        <w:t>Ndjek me përparësi problemet e braktisjes shkollore dhe rritjen e numrit të nxënësve në arsimin profesional. </w:t>
      </w:r>
    </w:p>
    <w:p w:rsidR="00C32C12" w:rsidRDefault="00C32C12" w:rsidP="005B3CAB">
      <w:pPr>
        <w:pStyle w:val="Paragrafi"/>
        <w:rPr>
          <w:szCs w:val="22"/>
        </w:rPr>
      </w:pPr>
    </w:p>
    <w:p w:rsidR="00C32C12" w:rsidRPr="00C201E2" w:rsidRDefault="00C32C12" w:rsidP="005B3CAB">
      <w:pPr>
        <w:pStyle w:val="Paragrafi"/>
        <w:rPr>
          <w:szCs w:val="22"/>
        </w:rPr>
      </w:pPr>
    </w:p>
    <w:p w:rsidR="001A7984" w:rsidRPr="00C201E2" w:rsidRDefault="00707B8A" w:rsidP="005B3CAB">
      <w:pPr>
        <w:pStyle w:val="Paragrafi"/>
        <w:rPr>
          <w:szCs w:val="22"/>
        </w:rPr>
      </w:pPr>
      <w:r w:rsidRPr="00C201E2">
        <w:rPr>
          <w:rFonts w:eastAsia="Arial"/>
          <w:szCs w:val="22"/>
        </w:rPr>
        <w:t>6. </w:t>
      </w:r>
      <w:r w:rsidR="001A7984" w:rsidRPr="00C201E2">
        <w:rPr>
          <w:szCs w:val="22"/>
        </w:rPr>
        <w:t>Për qarkun e Tiranës të ketë  dy drejtori arsimore rajonale, nga të cilat, DAR-i Tiranë të mbulojë qytetin e Tiranës,</w:t>
      </w:r>
      <w:r w:rsidR="006754DE">
        <w:rPr>
          <w:szCs w:val="22"/>
        </w:rPr>
        <w:t xml:space="preserve"> dhe DAR-i q</w:t>
      </w:r>
      <w:r w:rsidR="001A7984" w:rsidRPr="00C201E2">
        <w:rPr>
          <w:szCs w:val="22"/>
        </w:rPr>
        <w:t>arku Tiranë, të mbulojë fshatrat e Tiranës dhe Kavajën e fshatrat e saj. </w:t>
      </w:r>
    </w:p>
    <w:p w:rsidR="001A7984" w:rsidRPr="00C201E2" w:rsidRDefault="00707B8A" w:rsidP="005B3CAB">
      <w:pPr>
        <w:pStyle w:val="Paragrafi"/>
        <w:rPr>
          <w:szCs w:val="22"/>
        </w:rPr>
      </w:pPr>
      <w:r w:rsidRPr="00C201E2">
        <w:rPr>
          <w:rFonts w:eastAsia="Arial"/>
          <w:szCs w:val="22"/>
        </w:rPr>
        <w:t>7. </w:t>
      </w:r>
      <w:r w:rsidR="001A7984" w:rsidRPr="00C201E2">
        <w:rPr>
          <w:szCs w:val="22"/>
        </w:rPr>
        <w:t>Ministri i Arsimit dhe Shkencës miraton rregulloret e brendshme të funksionimit të drejtorive arsimore rajonale dhe të zyrave arsimore. </w:t>
      </w:r>
    </w:p>
    <w:p w:rsidR="001A7984" w:rsidRPr="00C201E2" w:rsidRDefault="00707B8A" w:rsidP="005B3CAB">
      <w:pPr>
        <w:pStyle w:val="Paragrafi"/>
        <w:rPr>
          <w:szCs w:val="22"/>
        </w:rPr>
      </w:pPr>
      <w:r w:rsidRPr="00C201E2">
        <w:rPr>
          <w:rFonts w:eastAsia="Arial"/>
          <w:szCs w:val="22"/>
        </w:rPr>
        <w:t>8. </w:t>
      </w:r>
      <w:r w:rsidR="001A7984" w:rsidRPr="00C201E2">
        <w:rPr>
          <w:szCs w:val="22"/>
        </w:rPr>
        <w:t xml:space="preserve">Drejtori i drejtorisë arsimore rajonale emërohet, lirohet dhe shkarkohet nga detyra me urdhër të </w:t>
      </w:r>
      <w:r w:rsidR="006754DE" w:rsidRPr="00C201E2">
        <w:rPr>
          <w:szCs w:val="22"/>
        </w:rPr>
        <w:t xml:space="preserve">Ministrit </w:t>
      </w:r>
      <w:r w:rsidR="001A7984" w:rsidRPr="00C201E2">
        <w:rPr>
          <w:szCs w:val="22"/>
        </w:rPr>
        <w:t>të Arsimit dhe Shkencës, sipas kritereve dhe proced</w:t>
      </w:r>
      <w:r w:rsidR="0003024F">
        <w:rPr>
          <w:szCs w:val="22"/>
        </w:rPr>
        <w:t>urave të përcaktuara në pikën 2</w:t>
      </w:r>
      <w:r w:rsidR="001A7984" w:rsidRPr="00C201E2">
        <w:rPr>
          <w:szCs w:val="22"/>
        </w:rPr>
        <w:t xml:space="preserve"> </w:t>
      </w:r>
      <w:r w:rsidR="006754DE">
        <w:rPr>
          <w:szCs w:val="22"/>
        </w:rPr>
        <w:t xml:space="preserve">të vendimit nr.173, </w:t>
      </w:r>
      <w:r w:rsidR="001A7984" w:rsidRPr="00C201E2">
        <w:rPr>
          <w:szCs w:val="22"/>
        </w:rPr>
        <w:t>datë 7.3.2</w:t>
      </w:r>
      <w:r w:rsidR="006754DE">
        <w:rPr>
          <w:szCs w:val="22"/>
        </w:rPr>
        <w:t>003 të Këshillit të Ministrave</w:t>
      </w:r>
      <w:r w:rsidR="001A7984" w:rsidRPr="00C201E2">
        <w:rPr>
          <w:szCs w:val="22"/>
        </w:rPr>
        <w:t xml:space="preserve"> “Për emërimin, lirimin ose shkarkimin nga detyra të drejtuesve të institucioneve në varësi të Këshillit të Ministrave, të Kryeministrit ose të ministrit”. </w:t>
      </w:r>
    </w:p>
    <w:p w:rsidR="001A7984" w:rsidRPr="00C201E2" w:rsidRDefault="00707B8A" w:rsidP="005B3CAB">
      <w:pPr>
        <w:pStyle w:val="Paragrafi"/>
        <w:rPr>
          <w:szCs w:val="22"/>
        </w:rPr>
      </w:pPr>
      <w:r w:rsidRPr="00C201E2">
        <w:rPr>
          <w:rFonts w:eastAsia="Arial"/>
          <w:szCs w:val="22"/>
        </w:rPr>
        <w:t>9. </w:t>
      </w:r>
      <w:r w:rsidR="001A7984" w:rsidRPr="00C201E2">
        <w:rPr>
          <w:szCs w:val="22"/>
        </w:rPr>
        <w:t>Drejtuesi i zyrës arsimore emërohet ose largohet nga detyra nga drejtori i drejtorisë arsimore rajonale, që ka në varësi zyrën, ndërsa nëpunësit (përgjegjës sektori, specialistë) të këtyre drejtorive e zyrave, nga drejtuesit përkatës. </w:t>
      </w:r>
    </w:p>
    <w:p w:rsidR="001A7984" w:rsidRPr="00C201E2" w:rsidRDefault="00707B8A" w:rsidP="005B3CAB">
      <w:pPr>
        <w:pStyle w:val="Paragrafi"/>
        <w:rPr>
          <w:szCs w:val="22"/>
        </w:rPr>
      </w:pPr>
      <w:r w:rsidRPr="00C201E2">
        <w:rPr>
          <w:rFonts w:eastAsia="Arial"/>
          <w:szCs w:val="22"/>
        </w:rPr>
        <w:t xml:space="preserve">10. </w:t>
      </w:r>
      <w:r w:rsidR="001A7984" w:rsidRPr="00C201E2">
        <w:rPr>
          <w:szCs w:val="22"/>
        </w:rPr>
        <w:t>Për punonjësit, që, pas riorganizimit të drejtorive arsimore rajonale mbeten pa vend pune, të zbatohen dispozitat e Kodit të Punës.  </w:t>
      </w:r>
    </w:p>
    <w:p w:rsidR="001A7984" w:rsidRPr="00C201E2" w:rsidRDefault="00707B8A" w:rsidP="005B3CAB">
      <w:pPr>
        <w:pStyle w:val="Paragrafi"/>
        <w:rPr>
          <w:szCs w:val="22"/>
        </w:rPr>
      </w:pPr>
      <w:r w:rsidRPr="00C201E2">
        <w:rPr>
          <w:rFonts w:eastAsia="Arial"/>
          <w:szCs w:val="22"/>
        </w:rPr>
        <w:t>11. </w:t>
      </w:r>
      <w:r w:rsidR="001A7984" w:rsidRPr="00C201E2">
        <w:rPr>
          <w:szCs w:val="22"/>
        </w:rPr>
        <w:t>Efektet financiare, që rrjedhin nga zbatimi i këtij vendimi, të përballohen nga buxheti i vitit 2010, i miratuar për Ministrinë e Arsimit dhe Shkencës. </w:t>
      </w:r>
    </w:p>
    <w:p w:rsidR="001A7984" w:rsidRPr="00C201E2" w:rsidRDefault="00707B8A" w:rsidP="005B3CAB">
      <w:pPr>
        <w:pStyle w:val="Paragrafi"/>
        <w:rPr>
          <w:szCs w:val="22"/>
        </w:rPr>
      </w:pPr>
      <w:r w:rsidRPr="00C201E2">
        <w:rPr>
          <w:rFonts w:eastAsia="Arial"/>
          <w:szCs w:val="22"/>
        </w:rPr>
        <w:t xml:space="preserve">12. </w:t>
      </w:r>
      <w:r w:rsidR="001A7984" w:rsidRPr="00C201E2">
        <w:rPr>
          <w:szCs w:val="22"/>
        </w:rPr>
        <w:t>Ngarkohen Ministria e Arsimit dhe Shkencës dhe Ministria e Financave për zbatimin e këtij vendimi. </w:t>
      </w:r>
    </w:p>
    <w:p w:rsidR="001A7984" w:rsidRPr="00C201E2" w:rsidRDefault="00707B8A" w:rsidP="005B3CAB">
      <w:pPr>
        <w:pStyle w:val="Paragrafi"/>
        <w:rPr>
          <w:szCs w:val="22"/>
        </w:rPr>
      </w:pPr>
      <w:r w:rsidRPr="00C201E2">
        <w:rPr>
          <w:rFonts w:eastAsia="Arial"/>
          <w:szCs w:val="22"/>
        </w:rPr>
        <w:t>13. </w:t>
      </w:r>
      <w:r w:rsidR="001A7984" w:rsidRPr="00C201E2">
        <w:rPr>
          <w:szCs w:val="22"/>
        </w:rPr>
        <w:t>Vendimi nr.707, datë 1</w:t>
      </w:r>
      <w:r w:rsidR="0003024F">
        <w:rPr>
          <w:szCs w:val="22"/>
        </w:rPr>
        <w:t>6.10.2003</w:t>
      </w:r>
      <w:r w:rsidR="001A7984" w:rsidRPr="00C201E2">
        <w:rPr>
          <w:szCs w:val="22"/>
        </w:rPr>
        <w:t xml:space="preserve"> “Për riorganizimin e drejtorive arsimore të rretheve në drejtori arsimore rajonale dhe në zyra arsimore”, shfuqizohet.</w:t>
      </w:r>
    </w:p>
    <w:p w:rsidR="001A7984" w:rsidRPr="00C201E2" w:rsidRDefault="001A7984" w:rsidP="00A85853">
      <w:pPr>
        <w:pStyle w:val="Paragrafi"/>
        <w:rPr>
          <w:szCs w:val="22"/>
        </w:rPr>
      </w:pPr>
      <w:r w:rsidRPr="00C201E2">
        <w:rPr>
          <w:szCs w:val="22"/>
        </w:rPr>
        <w:t>Ky vendim hyn në fuqi p</w:t>
      </w:r>
      <w:r w:rsidR="00707B8A" w:rsidRPr="00C201E2">
        <w:rPr>
          <w:szCs w:val="22"/>
        </w:rPr>
        <w:t>as botimit në Fletoren Zyrtare</w:t>
      </w:r>
      <w:r w:rsidRPr="00C201E2">
        <w:rPr>
          <w:szCs w:val="22"/>
        </w:rPr>
        <w:t>.</w:t>
      </w:r>
    </w:p>
    <w:p w:rsidR="001A7984" w:rsidRPr="00C201E2" w:rsidRDefault="001A7984" w:rsidP="005B3CAB">
      <w:pPr>
        <w:pStyle w:val="Paragrafi"/>
        <w:rPr>
          <w:szCs w:val="22"/>
        </w:rPr>
      </w:pPr>
      <w:r w:rsidRPr="00C201E2">
        <w:rPr>
          <w:szCs w:val="22"/>
        </w:rPr>
        <w:t>  </w:t>
      </w:r>
    </w:p>
    <w:p w:rsidR="001A7984" w:rsidRPr="00C201E2" w:rsidRDefault="005B3CAB" w:rsidP="00C264E3">
      <w:pPr>
        <w:pStyle w:val="Autoriteti"/>
      </w:pPr>
      <w:r w:rsidRPr="00C201E2">
        <w:t>KRYEMINISTR</w:t>
      </w:r>
      <w:r w:rsidR="001A7984" w:rsidRPr="00C201E2">
        <w:t>I </w:t>
      </w:r>
    </w:p>
    <w:p w:rsidR="001A7984" w:rsidRPr="00C201E2" w:rsidRDefault="005B3CAB" w:rsidP="00C264E3">
      <w:pPr>
        <w:pStyle w:val="AutoritetiEmer"/>
      </w:pPr>
      <w:r w:rsidRPr="00C201E2">
        <w:t>Sali Berisha</w:t>
      </w:r>
    </w:p>
    <w:p w:rsidR="001A7984" w:rsidRPr="00C201E2" w:rsidRDefault="005B3CAB" w:rsidP="00A85853">
      <w:pPr>
        <w:pStyle w:val="Paragrafi"/>
        <w:rPr>
          <w:szCs w:val="22"/>
        </w:rPr>
      </w:pPr>
      <w:r w:rsidRPr="00C201E2">
        <w:rPr>
          <w:szCs w:val="22"/>
        </w:rPr>
        <w:t> </w:t>
      </w:r>
    </w:p>
    <w:p w:rsidR="001D2A8D" w:rsidRDefault="001D2A8D" w:rsidP="00A85853">
      <w:pPr>
        <w:pStyle w:val="Paragrafi"/>
        <w:rPr>
          <w:szCs w:val="22"/>
        </w:rPr>
      </w:pPr>
    </w:p>
    <w:p w:rsidR="00D545AB" w:rsidRDefault="00D545AB" w:rsidP="00A85853">
      <w:pPr>
        <w:pStyle w:val="Paragrafi"/>
        <w:rPr>
          <w:szCs w:val="22"/>
        </w:rPr>
      </w:pPr>
    </w:p>
    <w:p w:rsidR="00D545AB" w:rsidRPr="007A19E8" w:rsidRDefault="00D545AB" w:rsidP="00D545AB">
      <w:pPr>
        <w:pStyle w:val="Akti"/>
      </w:pPr>
      <w:r w:rsidRPr="007A19E8">
        <w:t>VENDIM</w:t>
      </w:r>
    </w:p>
    <w:p w:rsidR="00D545AB" w:rsidRPr="007A19E8" w:rsidRDefault="00D545AB" w:rsidP="00D545AB">
      <w:pPr>
        <w:pStyle w:val="NumriData"/>
      </w:pPr>
      <w:r w:rsidRPr="007A19E8">
        <w:t>Nr.10</w:t>
      </w:r>
      <w:r>
        <w:t>,</w:t>
      </w:r>
      <w:r w:rsidRPr="007A19E8">
        <w:t xml:space="preserve"> </w:t>
      </w:r>
      <w:r>
        <w:t>datë 8.</w:t>
      </w:r>
      <w:r w:rsidRPr="007A19E8">
        <w:t>2.2010</w:t>
      </w:r>
    </w:p>
    <w:p w:rsidR="00D545AB" w:rsidRDefault="00D545AB" w:rsidP="00D545AB">
      <w:pPr>
        <w:pStyle w:val="Paragrafi"/>
      </w:pPr>
    </w:p>
    <w:p w:rsidR="00D545AB" w:rsidRPr="007A19E8" w:rsidRDefault="00D545AB" w:rsidP="00D545AB">
      <w:pPr>
        <w:pStyle w:val="Titulli"/>
      </w:pPr>
      <w:r w:rsidRPr="007A19E8">
        <w:t xml:space="preserve">PËR </w:t>
      </w:r>
      <w:r>
        <w:t xml:space="preserve"> </w:t>
      </w:r>
      <w:r w:rsidRPr="007A19E8">
        <w:t>LI</w:t>
      </w:r>
      <w:r>
        <w:t>C</w:t>
      </w:r>
      <w:r w:rsidRPr="007A19E8">
        <w:t>EN</w:t>
      </w:r>
      <w:r>
        <w:t>C</w:t>
      </w:r>
      <w:r w:rsidRPr="007A19E8">
        <w:t xml:space="preserve">IMIN </w:t>
      </w:r>
      <w:smartTag w:uri="urn:schemas-microsoft-com:office:smarttags" w:element="place">
        <w:r w:rsidRPr="007A19E8">
          <w:t>E SHOQËRISË</w:t>
        </w:r>
      </w:smartTag>
      <w:r>
        <w:t xml:space="preserve"> “POWER ELEKTRIK SLABINJE” SHPK</w:t>
      </w:r>
      <w:r w:rsidRPr="007A19E8">
        <w:t xml:space="preserve">  </w:t>
      </w:r>
    </w:p>
    <w:p w:rsidR="00D545AB" w:rsidRDefault="00D545AB" w:rsidP="00D545AB">
      <w:pPr>
        <w:pStyle w:val="Paragrafi"/>
      </w:pPr>
    </w:p>
    <w:p w:rsidR="00D545AB" w:rsidRPr="007A19E8" w:rsidRDefault="00D545AB" w:rsidP="00D545AB">
      <w:pPr>
        <w:pStyle w:val="Paragrafi"/>
      </w:pPr>
      <w:r w:rsidRPr="007A19E8">
        <w:t>Në mbështetje të neneve 8, pika 2,</w:t>
      </w:r>
      <w:r>
        <w:t xml:space="preserve"> g</w:t>
      </w:r>
      <w:r w:rsidR="0051749A">
        <w:t>e</w:t>
      </w:r>
      <w:r>
        <w:t>rma “a”,  9 dhe 13 pika 1, germa “a”</w:t>
      </w:r>
      <w:r w:rsidRPr="007A19E8">
        <w:t xml:space="preserve"> të </w:t>
      </w:r>
      <w:r>
        <w:t>ligjit nr.9072, datë 22.5.2003</w:t>
      </w:r>
      <w:r w:rsidRPr="007A19E8">
        <w:t xml:space="preserve"> “Për </w:t>
      </w:r>
      <w:r w:rsidR="0051749A">
        <w:t>s</w:t>
      </w:r>
      <w:r w:rsidRPr="007A19E8">
        <w:t xml:space="preserve">ektorin e energjisë elektrike”, të ndryshuar, </w:t>
      </w:r>
      <w:r>
        <w:t xml:space="preserve"> neneve 4,  pika 1, ge</w:t>
      </w:r>
      <w:r w:rsidRPr="007A19E8">
        <w:t>rma “a”, nenit 5, pika 1, germa “a” të “Rregullores për pro</w:t>
      </w:r>
      <w:r>
        <w:t>c</w:t>
      </w:r>
      <w:r w:rsidRPr="007A19E8">
        <w:t>edurat e li</w:t>
      </w:r>
      <w:r>
        <w:t>c</w:t>
      </w:r>
      <w:r w:rsidRPr="007A19E8">
        <w:t>en</w:t>
      </w:r>
      <w:r w:rsidR="0051749A">
        <w:t>c</w:t>
      </w:r>
      <w:r w:rsidRPr="007A19E8">
        <w:t>imit, modifikimit, transferimit të plotë/pjesshëm dhe rinovimit të li</w:t>
      </w:r>
      <w:r>
        <w:t>c</w:t>
      </w:r>
      <w:r w:rsidRPr="007A19E8">
        <w:t>en</w:t>
      </w:r>
      <w:r>
        <w:t>c</w:t>
      </w:r>
      <w:r w:rsidRPr="007A19E8">
        <w:t>ave</w:t>
      </w:r>
      <w:r>
        <w:t>”, të miratuar me v</w:t>
      </w:r>
      <w:r w:rsidRPr="007A19E8">
        <w:t xml:space="preserve">endimin e Bordit të Komisionerëve </w:t>
      </w:r>
      <w:r>
        <w:t>n</w:t>
      </w:r>
      <w:r w:rsidRPr="007A19E8">
        <w:t xml:space="preserve">r.108, datë </w:t>
      </w:r>
      <w:r>
        <w:t>9.</w:t>
      </w:r>
      <w:r w:rsidRPr="007A19E8">
        <w:t>9.2008, Bordi i Komisionerëve të En</w:t>
      </w:r>
      <w:r>
        <w:t>tit Rregullator të Energjisë (ER</w:t>
      </w:r>
      <w:r w:rsidRPr="007A19E8">
        <w:t>E</w:t>
      </w:r>
      <w:r>
        <w:t>), në mbledhjen e tij të datës 8.</w:t>
      </w:r>
      <w:r w:rsidRPr="007A19E8">
        <w:t>2.2010, mbasi shqyrtoi aplikimin e paraqitur nga shoqëria “POWER ELEKTRIK SLABINJE” sh.p.k, si dhe relacionin e Drejtorisë së Li</w:t>
      </w:r>
      <w:r>
        <w:t>c</w:t>
      </w:r>
      <w:r w:rsidRPr="007A19E8">
        <w:t>en</w:t>
      </w:r>
      <w:r>
        <w:t>c</w:t>
      </w:r>
      <w:r w:rsidRPr="007A19E8">
        <w:t>imit dhe Monitorimit të Tregut dhe Drejtorisë Juridike dhe Mbrojtjes së Konsumatorit mbi li</w:t>
      </w:r>
      <w:r>
        <w:t>c</w:t>
      </w:r>
      <w:r w:rsidRPr="007A19E8">
        <w:t>en</w:t>
      </w:r>
      <w:r>
        <w:t>c</w:t>
      </w:r>
      <w:r w:rsidRPr="007A19E8">
        <w:t>imin në aktivitetin e prodhimit të energjisë elektrike, të kësaj shoqërie</w:t>
      </w:r>
      <w:r w:rsidR="0051749A">
        <w:t>,</w:t>
      </w:r>
      <w:r w:rsidRPr="007A19E8">
        <w:t xml:space="preserve"> </w:t>
      </w:r>
    </w:p>
    <w:p w:rsidR="00D545AB" w:rsidRPr="007A19E8" w:rsidRDefault="00D545AB" w:rsidP="00D545AB">
      <w:pPr>
        <w:pStyle w:val="Paragrafi"/>
      </w:pPr>
      <w:r>
        <w:t>k</w:t>
      </w:r>
      <w:r w:rsidRPr="007A19E8">
        <w:t xml:space="preserve">onstatoi se: </w:t>
      </w:r>
    </w:p>
    <w:p w:rsidR="00D545AB" w:rsidRPr="007A19E8" w:rsidRDefault="00D545AB" w:rsidP="00D545AB">
      <w:pPr>
        <w:pStyle w:val="Paragrafi"/>
      </w:pPr>
      <w:r w:rsidRPr="007A19E8">
        <w:t>Aplikimi plotëson të gjitha kërkesat e ERE-s</w:t>
      </w:r>
      <w:r>
        <w:t>,</w:t>
      </w:r>
      <w:r w:rsidRPr="007A19E8">
        <w:t xml:space="preserve"> lidhur me licen</w:t>
      </w:r>
      <w:r>
        <w:t>c</w:t>
      </w:r>
      <w:r w:rsidRPr="007A19E8">
        <w:t>imet në sektorin e energjisë elektrike të:</w:t>
      </w:r>
    </w:p>
    <w:p w:rsidR="00D545AB" w:rsidRPr="007A19E8" w:rsidRDefault="00D545AB" w:rsidP="00D545AB">
      <w:pPr>
        <w:pStyle w:val="Paragrafi"/>
      </w:pPr>
      <w:r>
        <w:t xml:space="preserve">- </w:t>
      </w:r>
      <w:r w:rsidRPr="007A19E8">
        <w:t>Formatit të aplikimit (neni 9, pika 1)</w:t>
      </w:r>
      <w:r>
        <w:t>;</w:t>
      </w:r>
    </w:p>
    <w:p w:rsidR="00D545AB" w:rsidRPr="007A19E8" w:rsidRDefault="00D545AB" w:rsidP="00D545AB">
      <w:pPr>
        <w:pStyle w:val="Paragrafi"/>
      </w:pPr>
      <w:r>
        <w:t xml:space="preserve">- </w:t>
      </w:r>
      <w:r w:rsidRPr="007A19E8">
        <w:t>Dokumentacionit juridik, administrativ dhe pronësor (neni 9, pika 2)</w:t>
      </w:r>
      <w:r>
        <w:t>;</w:t>
      </w:r>
    </w:p>
    <w:p w:rsidR="00D545AB" w:rsidRPr="007A19E8" w:rsidRDefault="00D545AB" w:rsidP="00D545AB">
      <w:pPr>
        <w:pStyle w:val="Paragrafi"/>
      </w:pPr>
      <w:r>
        <w:t xml:space="preserve">- </w:t>
      </w:r>
      <w:r w:rsidRPr="007A19E8">
        <w:t>Dokumentacionit fina</w:t>
      </w:r>
      <w:r w:rsidR="0051749A">
        <w:t>n</w:t>
      </w:r>
      <w:r w:rsidRPr="007A19E8">
        <w:t>ciar dhe fiskal (neni 9, pika 3)</w:t>
      </w:r>
      <w:r>
        <w:t>;</w:t>
      </w:r>
    </w:p>
    <w:p w:rsidR="00D545AB" w:rsidRPr="007A19E8" w:rsidRDefault="00D545AB" w:rsidP="00D545AB">
      <w:pPr>
        <w:pStyle w:val="Paragrafi"/>
      </w:pPr>
      <w:r>
        <w:t xml:space="preserve">- </w:t>
      </w:r>
      <w:r w:rsidRPr="007A19E8">
        <w:t>Dokumentacionit teknik (neni 9, pika 4)</w:t>
      </w:r>
      <w:r w:rsidR="0051749A">
        <w:t>.</w:t>
      </w:r>
    </w:p>
    <w:p w:rsidR="00D545AB" w:rsidRPr="007A19E8" w:rsidRDefault="00D545AB" w:rsidP="00D545AB">
      <w:pPr>
        <w:pStyle w:val="Paragrafi"/>
      </w:pPr>
      <w:r w:rsidRPr="007A19E8">
        <w:t>Për gjithë sa më sipër cituar</w:t>
      </w:r>
      <w:r>
        <w:t>,</w:t>
      </w:r>
      <w:r w:rsidR="0051749A">
        <w:t xml:space="preserve"> Bordi i Komisionerëve të ERE-s.</w:t>
      </w:r>
      <w:r w:rsidRPr="007A19E8">
        <w:t xml:space="preserve">  </w:t>
      </w:r>
    </w:p>
    <w:p w:rsidR="0083309E" w:rsidRDefault="0083309E" w:rsidP="0083309E">
      <w:pPr>
        <w:pStyle w:val="VENDOSI"/>
        <w:keepNext w:val="0"/>
      </w:pPr>
    </w:p>
    <w:p w:rsidR="00D545AB" w:rsidRDefault="00D545AB" w:rsidP="00D545AB">
      <w:pPr>
        <w:pStyle w:val="VENDOSI"/>
      </w:pPr>
      <w:r w:rsidRPr="007A19E8">
        <w:t>Vendosi:</w:t>
      </w:r>
    </w:p>
    <w:p w:rsidR="00D545AB" w:rsidRPr="00616296" w:rsidRDefault="00D545AB" w:rsidP="00D545AB">
      <w:pPr>
        <w:rPr>
          <w:lang w:val="en-GB"/>
        </w:rPr>
      </w:pPr>
    </w:p>
    <w:p w:rsidR="00D545AB" w:rsidRPr="007A19E8" w:rsidRDefault="00D545AB" w:rsidP="00D545AB">
      <w:pPr>
        <w:pStyle w:val="Paragrafi"/>
      </w:pPr>
      <w:r>
        <w:t xml:space="preserve">1. </w:t>
      </w:r>
      <w:r w:rsidRPr="007A19E8">
        <w:t>Licen</w:t>
      </w:r>
      <w:r>
        <w:t>c</w:t>
      </w:r>
      <w:r w:rsidRPr="007A19E8">
        <w:t>imin e shoq</w:t>
      </w:r>
      <w:r>
        <w:t>ë</w:t>
      </w:r>
      <w:r w:rsidRPr="007A19E8">
        <w:t>ris</w:t>
      </w:r>
      <w:r>
        <w:t>ë</w:t>
      </w:r>
      <w:r w:rsidRPr="007A19E8">
        <w:t xml:space="preserve"> “POWER ELEKTRIK SLABINJE” sh</w:t>
      </w:r>
      <w:r>
        <w:t>.</w:t>
      </w:r>
      <w:r w:rsidRPr="007A19E8">
        <w:t>p</w:t>
      </w:r>
      <w:r>
        <w:t>.</w:t>
      </w:r>
      <w:r w:rsidRPr="007A19E8">
        <w:t>k</w:t>
      </w:r>
      <w:r>
        <w:t>.</w:t>
      </w:r>
      <w:r w:rsidR="0051749A">
        <w:t>,</w:t>
      </w:r>
      <w:r w:rsidRPr="007A19E8">
        <w:t xml:space="preserve"> n</w:t>
      </w:r>
      <w:r>
        <w:t>ë</w:t>
      </w:r>
      <w:r w:rsidRPr="007A19E8">
        <w:t xml:space="preserve"> aktivitetin e prodhimit t</w:t>
      </w:r>
      <w:r>
        <w:t>ë</w:t>
      </w:r>
      <w:r w:rsidRPr="007A19E8">
        <w:t xml:space="preserve"> energjis</w:t>
      </w:r>
      <w:r>
        <w:t>ë</w:t>
      </w:r>
      <w:r w:rsidRPr="007A19E8">
        <w:t xml:space="preserve"> elektrike.</w:t>
      </w:r>
    </w:p>
    <w:p w:rsidR="00D545AB" w:rsidRPr="007A19E8" w:rsidRDefault="00D545AB" w:rsidP="00D545AB">
      <w:pPr>
        <w:pStyle w:val="Paragrafi"/>
      </w:pPr>
      <w:r>
        <w:t xml:space="preserve">2. </w:t>
      </w:r>
      <w:r w:rsidRPr="007A19E8">
        <w:t>“POWER ELEKTRIK SLABINJE” sh</w:t>
      </w:r>
      <w:r>
        <w:t>.</w:t>
      </w:r>
      <w:r w:rsidRPr="007A19E8">
        <w:t>p</w:t>
      </w:r>
      <w:r>
        <w:t>.</w:t>
      </w:r>
      <w:r w:rsidRPr="007A19E8">
        <w:t>k</w:t>
      </w:r>
      <w:r>
        <w:t>.</w:t>
      </w:r>
      <w:r w:rsidR="0051749A">
        <w:t xml:space="preserve"> </w:t>
      </w:r>
      <w:r w:rsidRPr="007A19E8">
        <w:t>të fillojë  ushtrimin e aktivitetit të prodhimit të energjisë elektrike</w:t>
      </w:r>
      <w:r w:rsidR="0051749A">
        <w:t>,</w:t>
      </w:r>
      <w:r w:rsidRPr="007A19E8">
        <w:t xml:space="preserve"> sipas afatit t</w:t>
      </w:r>
      <w:r>
        <w:t>ë</w:t>
      </w:r>
      <w:r w:rsidRPr="007A19E8">
        <w:t xml:space="preserve"> përcaktuar në marrëveshjen e koncesionit.</w:t>
      </w:r>
    </w:p>
    <w:p w:rsidR="00D545AB" w:rsidRPr="007A19E8" w:rsidRDefault="00D545AB" w:rsidP="00D545AB">
      <w:pPr>
        <w:pStyle w:val="Paragrafi"/>
      </w:pPr>
      <w:r>
        <w:t xml:space="preserve">3.  </w:t>
      </w:r>
      <w:r w:rsidRPr="007A19E8">
        <w:t>Afati i vlefshm</w:t>
      </w:r>
      <w:r>
        <w:t>ërisë së lice</w:t>
      </w:r>
      <w:r w:rsidRPr="007A19E8">
        <w:t>n</w:t>
      </w:r>
      <w:r>
        <w:t>cë</w:t>
      </w:r>
      <w:r w:rsidRPr="007A19E8">
        <w:t>s t</w:t>
      </w:r>
      <w:r>
        <w:t>ë jetë</w:t>
      </w:r>
      <w:r w:rsidRPr="007A19E8">
        <w:t xml:space="preserve"> 30 vjet.</w:t>
      </w:r>
    </w:p>
    <w:p w:rsidR="00D545AB" w:rsidRPr="007A19E8" w:rsidRDefault="00D545AB" w:rsidP="00D545AB">
      <w:pPr>
        <w:pStyle w:val="Paragrafi"/>
      </w:pPr>
      <w:r>
        <w:t xml:space="preserve">4. </w:t>
      </w:r>
      <w:r w:rsidRPr="007A19E8">
        <w:t>Drejtoria e Licen</w:t>
      </w:r>
      <w:r>
        <w:t>c</w:t>
      </w:r>
      <w:r w:rsidRPr="007A19E8">
        <w:t>imit dhe Monitorimit t</w:t>
      </w:r>
      <w:r>
        <w:t>ë</w:t>
      </w:r>
      <w:r w:rsidRPr="007A19E8">
        <w:t xml:space="preserve"> Tregut t</w:t>
      </w:r>
      <w:r>
        <w:t>ë</w:t>
      </w:r>
      <w:r w:rsidR="0051749A">
        <w:t xml:space="preserve"> njoftoj</w:t>
      </w:r>
      <w:r>
        <w:t>ë</w:t>
      </w:r>
      <w:r w:rsidRPr="007A19E8">
        <w:t xml:space="preserve"> aplikuesin p</w:t>
      </w:r>
      <w:r>
        <w:t>ër v</w:t>
      </w:r>
      <w:r w:rsidRPr="007A19E8">
        <w:t>endimin e Bordit t</w:t>
      </w:r>
      <w:r>
        <w:t>ë</w:t>
      </w:r>
      <w:r w:rsidRPr="007A19E8">
        <w:t xml:space="preserve"> Komisioner</w:t>
      </w:r>
      <w:r>
        <w:t>ë</w:t>
      </w:r>
      <w:r w:rsidRPr="007A19E8">
        <w:t>ve t</w:t>
      </w:r>
      <w:r>
        <w:t>ë</w:t>
      </w:r>
      <w:r w:rsidRPr="007A19E8">
        <w:t xml:space="preserve"> ERE-s</w:t>
      </w:r>
      <w:r>
        <w:t>.</w:t>
      </w:r>
    </w:p>
    <w:p w:rsidR="00D545AB" w:rsidRPr="007A19E8" w:rsidRDefault="00D545AB" w:rsidP="00D545AB">
      <w:pPr>
        <w:pStyle w:val="Paragrafi"/>
      </w:pPr>
      <w:r w:rsidRPr="007A19E8">
        <w:t xml:space="preserve">Ky vendim hyn në fuqi menjëherë. </w:t>
      </w:r>
    </w:p>
    <w:p w:rsidR="00D545AB" w:rsidRPr="007A19E8" w:rsidRDefault="00D545AB" w:rsidP="00D545AB">
      <w:pPr>
        <w:pStyle w:val="Paragrafi"/>
      </w:pPr>
      <w:r w:rsidRPr="007A19E8">
        <w:t>Ky vendim botohet në Fletoren Zyrtare.</w:t>
      </w:r>
    </w:p>
    <w:p w:rsidR="00D545AB" w:rsidRPr="007A19E8" w:rsidRDefault="00D545AB" w:rsidP="00D545AB">
      <w:pPr>
        <w:pStyle w:val="Autoriteti"/>
      </w:pPr>
      <w:r w:rsidRPr="007A19E8">
        <w:tab/>
        <w:t>Krye</w:t>
      </w:r>
      <w:r>
        <w:t>tar</w:t>
      </w:r>
      <w:r w:rsidRPr="007A19E8">
        <w:t>i i ERE-s</w:t>
      </w:r>
    </w:p>
    <w:p w:rsidR="00D545AB" w:rsidRPr="007A19E8" w:rsidRDefault="00D545AB" w:rsidP="00D545AB">
      <w:pPr>
        <w:pStyle w:val="AutoritetiEmer"/>
      </w:pPr>
      <w:r w:rsidRPr="007A19E8">
        <w:t xml:space="preserve">         Bujar Nepravishta</w:t>
      </w:r>
    </w:p>
    <w:p w:rsidR="00D545AB" w:rsidRDefault="00D545AB" w:rsidP="00D545AB">
      <w:pPr>
        <w:pStyle w:val="Paragrafi"/>
      </w:pPr>
    </w:p>
    <w:p w:rsidR="00D545AB" w:rsidRDefault="00D545AB" w:rsidP="00D545AB">
      <w:pPr>
        <w:pStyle w:val="Paragrafi"/>
      </w:pPr>
    </w:p>
    <w:p w:rsidR="00D545AB" w:rsidRDefault="00D545AB" w:rsidP="00D545AB">
      <w:pPr>
        <w:pStyle w:val="Paragrafi"/>
      </w:pPr>
    </w:p>
    <w:p w:rsidR="00D545AB" w:rsidRPr="0053304F" w:rsidRDefault="00D545AB" w:rsidP="00D545AB">
      <w:pPr>
        <w:pStyle w:val="Akti"/>
      </w:pPr>
      <w:r w:rsidRPr="0053304F">
        <w:t>VENDIM</w:t>
      </w:r>
    </w:p>
    <w:p w:rsidR="00D545AB" w:rsidRPr="0053304F" w:rsidRDefault="00D545AB" w:rsidP="00D545AB">
      <w:pPr>
        <w:pStyle w:val="NumriData"/>
      </w:pPr>
      <w:r w:rsidRPr="0053304F">
        <w:t>Nr.11</w:t>
      </w:r>
      <w:r>
        <w:t>, datë 8.</w:t>
      </w:r>
      <w:r w:rsidRPr="0053304F">
        <w:t>2.2010</w:t>
      </w:r>
    </w:p>
    <w:p w:rsidR="00D545AB" w:rsidRDefault="00D545AB" w:rsidP="00D545AB">
      <w:pPr>
        <w:pStyle w:val="Paragrafi"/>
      </w:pPr>
    </w:p>
    <w:p w:rsidR="00D545AB" w:rsidRPr="0053304F" w:rsidRDefault="00D545AB" w:rsidP="00D545AB">
      <w:pPr>
        <w:pStyle w:val="Titulli"/>
      </w:pPr>
      <w:r w:rsidRPr="0053304F">
        <w:t>PËR LICEN</w:t>
      </w:r>
      <w:r w:rsidR="0051749A">
        <w:t>C</w:t>
      </w:r>
      <w:r w:rsidRPr="0053304F">
        <w:t>IMIN E SHOQ</w:t>
      </w:r>
      <w:r>
        <w:t>ËRISË “HIDROALBANIA ENERGJI” SHP</w:t>
      </w:r>
      <w:r w:rsidRPr="0053304F">
        <w:t xml:space="preserve">K  </w:t>
      </w:r>
    </w:p>
    <w:p w:rsidR="00D545AB" w:rsidRPr="0053304F" w:rsidRDefault="00D545AB" w:rsidP="00D545AB">
      <w:pPr>
        <w:pStyle w:val="Paragrafi"/>
      </w:pPr>
    </w:p>
    <w:p w:rsidR="00D545AB" w:rsidRPr="0053304F" w:rsidRDefault="00D545AB" w:rsidP="00D545AB">
      <w:pPr>
        <w:pStyle w:val="Paragrafi"/>
      </w:pPr>
      <w:r w:rsidRPr="0053304F">
        <w:t>Në mbështetje të neneve 8, pika 2 g</w:t>
      </w:r>
      <w:r>
        <w:t>e</w:t>
      </w:r>
      <w:r w:rsidRPr="0053304F">
        <w:t>rma “a”,  nenit 9 dhe 13 pika 1, g</w:t>
      </w:r>
      <w:r>
        <w:t>erma “a”</w:t>
      </w:r>
      <w:r w:rsidRPr="0053304F">
        <w:t xml:space="preserve"> të </w:t>
      </w:r>
      <w:r>
        <w:t>l</w:t>
      </w:r>
      <w:r w:rsidRPr="0053304F">
        <w:t>igjit nr.9072, da</w:t>
      </w:r>
      <w:r>
        <w:t>të 22.5.2003</w:t>
      </w:r>
      <w:r w:rsidRPr="0053304F">
        <w:t xml:space="preserve"> “Për sektorin e energjisë elektrike”, të ndryshuar,  nenit 4,  pika 1, g</w:t>
      </w:r>
      <w:r>
        <w:t>erma “a”, nenit 5 pika 1 germa”a”,</w:t>
      </w:r>
      <w:r w:rsidRPr="0053304F">
        <w:t xml:space="preserve"> nenit 13 dhe nenit 14 pika 1 të “Rregullores për pro</w:t>
      </w:r>
      <w:r>
        <w:t>c</w:t>
      </w:r>
      <w:r w:rsidRPr="0053304F">
        <w:t>edurat e li</w:t>
      </w:r>
      <w:r>
        <w:t>c</w:t>
      </w:r>
      <w:r w:rsidRPr="0053304F">
        <w:t>en</w:t>
      </w:r>
      <w:r>
        <w:t>c</w:t>
      </w:r>
      <w:r w:rsidRPr="0053304F">
        <w:t>imit, modifikimit, transferimit të plotë/pjesshëm dhe rinovimit të li</w:t>
      </w:r>
      <w:r>
        <w:t>c</w:t>
      </w:r>
      <w:r w:rsidRPr="0053304F">
        <w:t>en</w:t>
      </w:r>
      <w:r>
        <w:t>c</w:t>
      </w:r>
      <w:r w:rsidRPr="0053304F">
        <w:t xml:space="preserve">ave”, të miratuar me </w:t>
      </w:r>
      <w:r>
        <w:t>v</w:t>
      </w:r>
      <w:r w:rsidRPr="0053304F">
        <w:t xml:space="preserve">endimin e Bordit të Komisionerëve </w:t>
      </w:r>
      <w:r>
        <w:t>n</w:t>
      </w:r>
      <w:r w:rsidRPr="0053304F">
        <w:t>r.108, datë 9.9.2008, Bordi i Komisionerëve të En</w:t>
      </w:r>
      <w:r>
        <w:t>tit Rregullator të Energjisë (ER</w:t>
      </w:r>
      <w:r w:rsidRPr="0053304F">
        <w:t>E</w:t>
      </w:r>
      <w:r>
        <w:t>), në mbledhjen e tij të datës 8.</w:t>
      </w:r>
      <w:r w:rsidRPr="0053304F">
        <w:t>2.2010, mbasi shqyrtoi aplikimin e paraqitur nga shoqëria “HIDROALBANIA ENERGJI” sh.p.k., si dhe relacionin e Drejtorisë së Li</w:t>
      </w:r>
      <w:r>
        <w:t>c</w:t>
      </w:r>
      <w:r w:rsidRPr="0053304F">
        <w:t>en</w:t>
      </w:r>
      <w:r>
        <w:t>c</w:t>
      </w:r>
      <w:r w:rsidRPr="0053304F">
        <w:t>imit dhe Monitorimit të Tregut dhe Drejtorisë Juridike dhe Mbrojtjes së Konsumatorit mbi licen</w:t>
      </w:r>
      <w:r>
        <w:t>c</w:t>
      </w:r>
      <w:r w:rsidRPr="0053304F">
        <w:t>imin në aktivitetin e prodhimit të energjisë elektrike të kësaj shoqërie</w:t>
      </w:r>
      <w:r>
        <w:t>,</w:t>
      </w:r>
      <w:r w:rsidRPr="0053304F">
        <w:t xml:space="preserve"> </w:t>
      </w:r>
    </w:p>
    <w:p w:rsidR="00D545AB" w:rsidRPr="0053304F" w:rsidRDefault="00D545AB" w:rsidP="00D545AB">
      <w:pPr>
        <w:pStyle w:val="Paragrafi"/>
      </w:pPr>
      <w:r>
        <w:t>k</w:t>
      </w:r>
      <w:r w:rsidRPr="0053304F">
        <w:t>onstatoi se:</w:t>
      </w:r>
    </w:p>
    <w:p w:rsidR="00D545AB" w:rsidRPr="0053304F" w:rsidRDefault="00D545AB" w:rsidP="00D545AB">
      <w:pPr>
        <w:pStyle w:val="Paragrafi"/>
      </w:pPr>
      <w:r w:rsidRPr="0053304F">
        <w:t>Aplikimi plotëson përgjithësisht kërkesat e ERE-s</w:t>
      </w:r>
      <w:r>
        <w:t>,</w:t>
      </w:r>
      <w:r w:rsidRPr="0053304F">
        <w:t xml:space="preserve"> lidhur me li</w:t>
      </w:r>
      <w:r>
        <w:t>c</w:t>
      </w:r>
      <w:r w:rsidRPr="0053304F">
        <w:t>en</w:t>
      </w:r>
      <w:r>
        <w:t>c</w:t>
      </w:r>
      <w:r w:rsidRPr="0053304F">
        <w:t>imet në sektorin e energjisë elektrike të:</w:t>
      </w:r>
    </w:p>
    <w:p w:rsidR="00D545AB" w:rsidRPr="0053304F" w:rsidRDefault="00D545AB" w:rsidP="00D545AB">
      <w:pPr>
        <w:pStyle w:val="Paragrafi"/>
      </w:pPr>
      <w:r>
        <w:t xml:space="preserve">- </w:t>
      </w:r>
      <w:r w:rsidRPr="0053304F">
        <w:t>Formatit të aplikimit (neni 9, pika 1)</w:t>
      </w:r>
      <w:r>
        <w:t>;</w:t>
      </w:r>
    </w:p>
    <w:p w:rsidR="00D545AB" w:rsidRPr="0053304F" w:rsidRDefault="00D545AB" w:rsidP="00D545AB">
      <w:pPr>
        <w:pStyle w:val="Paragrafi"/>
      </w:pPr>
      <w:r>
        <w:t xml:space="preserve">- </w:t>
      </w:r>
      <w:r w:rsidRPr="0053304F">
        <w:t>Dokumentacionit juridik, administrativ dhe pronësor (neni 9, pika 2)</w:t>
      </w:r>
      <w:r>
        <w:t>;</w:t>
      </w:r>
    </w:p>
    <w:p w:rsidR="00D545AB" w:rsidRPr="0053304F" w:rsidRDefault="00D545AB" w:rsidP="00D545AB">
      <w:pPr>
        <w:pStyle w:val="Paragrafi"/>
      </w:pPr>
      <w:r>
        <w:t xml:space="preserve">- </w:t>
      </w:r>
      <w:r w:rsidRPr="0053304F">
        <w:t>Dokumentacionit fina</w:t>
      </w:r>
      <w:r>
        <w:t>n</w:t>
      </w:r>
      <w:r w:rsidRPr="0053304F">
        <w:t>ciar dhe fiskal (neni 9, pika 3)</w:t>
      </w:r>
      <w:r>
        <w:t>;</w:t>
      </w:r>
    </w:p>
    <w:p w:rsidR="00D545AB" w:rsidRPr="0053304F" w:rsidRDefault="00D545AB" w:rsidP="00D545AB">
      <w:pPr>
        <w:pStyle w:val="Paragrafi"/>
      </w:pPr>
      <w:r>
        <w:t xml:space="preserve">- </w:t>
      </w:r>
      <w:r w:rsidRPr="0053304F">
        <w:t>Dokumentacionit teknik (neni 9, pika 4)</w:t>
      </w:r>
      <w:r w:rsidR="007F2D45">
        <w:t>.</w:t>
      </w:r>
    </w:p>
    <w:p w:rsidR="00D545AB" w:rsidRPr="0053304F" w:rsidRDefault="00D545AB" w:rsidP="00D545AB">
      <w:pPr>
        <w:pStyle w:val="Paragrafi"/>
      </w:pPr>
      <w:r w:rsidRPr="0053304F">
        <w:t>P</w:t>
      </w:r>
      <w:r>
        <w:t>ë</w:t>
      </w:r>
      <w:r w:rsidR="007F2D45">
        <w:t>r d</w:t>
      </w:r>
      <w:r w:rsidRPr="0053304F">
        <w:t>ok</w:t>
      </w:r>
      <w:r>
        <w:t>umentacionin që ka të bëjë me: m</w:t>
      </w:r>
      <w:r w:rsidRPr="0053304F">
        <w:t>iratimin e OST-s</w:t>
      </w:r>
      <w:r>
        <w:t>ë</w:t>
      </w:r>
      <w:r w:rsidRPr="0053304F">
        <w:t xml:space="preserve"> ose OSSH-s</w:t>
      </w:r>
      <w:r w:rsidR="007F2D45">
        <w:t>ë</w:t>
      </w:r>
      <w:r w:rsidRPr="0053304F">
        <w:t xml:space="preserve"> p</w:t>
      </w:r>
      <w:r>
        <w:t>ë</w:t>
      </w:r>
      <w:r w:rsidRPr="0053304F">
        <w:t>r lidhjen e centraleve me sistemin elektroenergjetik, aplikuesi është në pritje të miratimit të saj për ta paraqitur më pas në ERE.</w:t>
      </w:r>
    </w:p>
    <w:p w:rsidR="00D545AB" w:rsidRPr="0053304F" w:rsidRDefault="00D545AB" w:rsidP="00D545AB">
      <w:pPr>
        <w:pStyle w:val="Paragrafi"/>
      </w:pPr>
      <w:r w:rsidRPr="0053304F">
        <w:t>Për gjithë sa më sipër</w:t>
      </w:r>
      <w:r>
        <w:t>,</w:t>
      </w:r>
      <w:r w:rsidR="007F2D45">
        <w:t xml:space="preserve"> Bordi i Komisionerëve të ERE-s</w:t>
      </w:r>
      <w:r w:rsidRPr="0053304F">
        <w:t xml:space="preserve"> </w:t>
      </w:r>
    </w:p>
    <w:p w:rsidR="00D545AB" w:rsidRDefault="00D545AB" w:rsidP="00D545AB">
      <w:pPr>
        <w:pStyle w:val="VENDOSI"/>
      </w:pPr>
    </w:p>
    <w:p w:rsidR="00D545AB" w:rsidRDefault="00D545AB" w:rsidP="00D545AB">
      <w:pPr>
        <w:pStyle w:val="VENDOSI"/>
      </w:pPr>
      <w:r w:rsidRPr="0053304F">
        <w:t>Vendosi:</w:t>
      </w:r>
    </w:p>
    <w:p w:rsidR="00D545AB" w:rsidRPr="00824F93" w:rsidRDefault="00D545AB" w:rsidP="00D545AB">
      <w:pPr>
        <w:rPr>
          <w:lang w:val="en-GB"/>
        </w:rPr>
      </w:pPr>
    </w:p>
    <w:p w:rsidR="00D545AB" w:rsidRDefault="00D545AB" w:rsidP="00D545AB">
      <w:pPr>
        <w:pStyle w:val="Paragrafi"/>
      </w:pPr>
      <w:r>
        <w:t xml:space="preserve">1. </w:t>
      </w:r>
      <w:r w:rsidRPr="0053304F">
        <w:t>Licen</w:t>
      </w:r>
      <w:r>
        <w:t>c</w:t>
      </w:r>
      <w:r w:rsidRPr="0053304F">
        <w:t>imin e shoq</w:t>
      </w:r>
      <w:r>
        <w:t>ë</w:t>
      </w:r>
      <w:r w:rsidRPr="0053304F">
        <w:t>ris</w:t>
      </w:r>
      <w:r>
        <w:t>ë</w:t>
      </w:r>
      <w:r w:rsidRPr="0053304F">
        <w:t xml:space="preserve"> “HIDROALBANIA ENERGJ</w:t>
      </w:r>
      <w:r w:rsidR="007F2D45">
        <w:t>I</w:t>
      </w:r>
      <w:r w:rsidRPr="0053304F">
        <w:t>” sh</w:t>
      </w:r>
      <w:r>
        <w:t>.</w:t>
      </w:r>
      <w:r w:rsidRPr="0053304F">
        <w:t>p</w:t>
      </w:r>
      <w:r>
        <w:t>.</w:t>
      </w:r>
      <w:r w:rsidRPr="0053304F">
        <w:t>k</w:t>
      </w:r>
      <w:r w:rsidR="007F2D45">
        <w:t>.,</w:t>
      </w:r>
      <w:r w:rsidRPr="0053304F">
        <w:t xml:space="preserve"> n</w:t>
      </w:r>
      <w:r>
        <w:t>ë</w:t>
      </w:r>
      <w:r w:rsidRPr="0053304F">
        <w:t xml:space="preserve"> aktivitetin e prodhimit t</w:t>
      </w:r>
      <w:r>
        <w:t>ë</w:t>
      </w:r>
      <w:r w:rsidRPr="0053304F">
        <w:t xml:space="preserve"> energjis</w:t>
      </w:r>
      <w:r>
        <w:t>ë</w:t>
      </w:r>
      <w:r w:rsidRPr="0053304F">
        <w:t xml:space="preserve"> elektrike me kusht q</w:t>
      </w:r>
      <w:r>
        <w:t>ë</w:t>
      </w:r>
      <w:r w:rsidRPr="0053304F">
        <w:t xml:space="preserve"> t</w:t>
      </w:r>
      <w:r>
        <w:t>ë</w:t>
      </w:r>
      <w:r w:rsidRPr="0053304F">
        <w:t xml:space="preserve"> paraqes</w:t>
      </w:r>
      <w:r>
        <w:t>ë</w:t>
      </w:r>
      <w:r w:rsidRPr="0053304F">
        <w:t xml:space="preserve"> dokumentin e miratimit t</w:t>
      </w:r>
      <w:r>
        <w:t>ë</w:t>
      </w:r>
      <w:r w:rsidRPr="0053304F">
        <w:t xml:space="preserve"> pik</w:t>
      </w:r>
      <w:r>
        <w:t>ë</w:t>
      </w:r>
      <w:r w:rsidRPr="0053304F">
        <w:t>s s</w:t>
      </w:r>
      <w:r>
        <w:t>ë</w:t>
      </w:r>
      <w:r w:rsidRPr="0053304F">
        <w:t xml:space="preserve"> lidhjes me sistemin elektroenergjetik para fillimit t</w:t>
      </w:r>
      <w:r>
        <w:t>ë</w:t>
      </w:r>
      <w:r w:rsidRPr="0053304F">
        <w:t xml:space="preserve"> operimit t</w:t>
      </w:r>
      <w:r>
        <w:t>ë</w:t>
      </w:r>
      <w:r w:rsidRPr="0053304F">
        <w:t xml:space="preserve"> HEC-ve.</w:t>
      </w:r>
    </w:p>
    <w:p w:rsidR="00D545AB" w:rsidRPr="0053304F" w:rsidRDefault="00D545AB" w:rsidP="00D545AB">
      <w:pPr>
        <w:pStyle w:val="Paragrafi"/>
      </w:pPr>
      <w:r>
        <w:t xml:space="preserve">2. </w:t>
      </w:r>
      <w:r w:rsidRPr="0053304F">
        <w:t>HIDROALBANIA ENERGJI” sh</w:t>
      </w:r>
      <w:r>
        <w:t>.</w:t>
      </w:r>
      <w:r w:rsidRPr="0053304F">
        <w:t>p</w:t>
      </w:r>
      <w:r>
        <w:t>.</w:t>
      </w:r>
      <w:r w:rsidRPr="0053304F">
        <w:t>k</w:t>
      </w:r>
      <w:r w:rsidR="007F2D45">
        <w:t>.</w:t>
      </w:r>
      <w:r w:rsidRPr="0053304F">
        <w:t xml:space="preserve"> të fillojë ushtrimin e aktivitetit të prodhimit të energjisë elektrike nga HEC Borje, Oreshk</w:t>
      </w:r>
      <w:r w:rsidR="007F2D45">
        <w:t>ë</w:t>
      </w:r>
      <w:r w:rsidRPr="0053304F">
        <w:t>, Cernalev</w:t>
      </w:r>
      <w:r w:rsidR="007F2D45">
        <w:t>ë</w:t>
      </w:r>
      <w:r w:rsidRPr="0053304F">
        <w:t>, Cernaleve 1</w:t>
      </w:r>
      <w:r w:rsidR="007F2D45">
        <w:t>,</w:t>
      </w:r>
      <w:r w:rsidRPr="0053304F">
        <w:t xml:space="preserve"> sipas afatit t</w:t>
      </w:r>
      <w:r>
        <w:t>ë</w:t>
      </w:r>
      <w:r w:rsidRPr="0053304F">
        <w:t xml:space="preserve"> përcaktuar në marrëveshjen e koncesionit.</w:t>
      </w:r>
    </w:p>
    <w:p w:rsidR="00D545AB" w:rsidRDefault="00D545AB" w:rsidP="00D545AB">
      <w:pPr>
        <w:pStyle w:val="Paragrafi"/>
      </w:pPr>
      <w:r>
        <w:t xml:space="preserve">3.  </w:t>
      </w:r>
      <w:r w:rsidRPr="0053304F">
        <w:t>Afati i vlefshm</w:t>
      </w:r>
      <w:r>
        <w:t>ë</w:t>
      </w:r>
      <w:r w:rsidRPr="0053304F">
        <w:t>ris</w:t>
      </w:r>
      <w:r>
        <w:t>ë</w:t>
      </w:r>
      <w:r w:rsidRPr="0053304F">
        <w:t xml:space="preserve"> s</w:t>
      </w:r>
      <w:r>
        <w:t>ë</w:t>
      </w:r>
      <w:r w:rsidRPr="0053304F">
        <w:t xml:space="preserve"> licen</w:t>
      </w:r>
      <w:r>
        <w:t>cë</w:t>
      </w:r>
      <w:r w:rsidRPr="0053304F">
        <w:t>s t</w:t>
      </w:r>
      <w:r>
        <w:t>ë</w:t>
      </w:r>
      <w:r w:rsidRPr="0053304F">
        <w:t xml:space="preserve"> jet</w:t>
      </w:r>
      <w:r>
        <w:t>ë</w:t>
      </w:r>
      <w:r w:rsidRPr="0053304F">
        <w:t xml:space="preserve"> 30 vjet.</w:t>
      </w:r>
    </w:p>
    <w:p w:rsidR="0083309E" w:rsidRPr="0053304F" w:rsidRDefault="0083309E" w:rsidP="00D545AB">
      <w:pPr>
        <w:pStyle w:val="Paragrafi"/>
      </w:pPr>
    </w:p>
    <w:p w:rsidR="00D545AB" w:rsidRPr="0053304F" w:rsidRDefault="00D545AB" w:rsidP="00D545AB">
      <w:pPr>
        <w:pStyle w:val="Paragrafi"/>
      </w:pPr>
      <w:r>
        <w:t xml:space="preserve">4. </w:t>
      </w:r>
      <w:r w:rsidRPr="0053304F">
        <w:t>Drejtoria e Licen</w:t>
      </w:r>
      <w:r>
        <w:t>c</w:t>
      </w:r>
      <w:r w:rsidRPr="0053304F">
        <w:t>imit dhe Monitorimit t</w:t>
      </w:r>
      <w:r>
        <w:t>ë Tregut të</w:t>
      </w:r>
      <w:r w:rsidR="007F2D45">
        <w:t xml:space="preserve"> njoftoj</w:t>
      </w:r>
      <w:r>
        <w:t>ë</w:t>
      </w:r>
      <w:r w:rsidRPr="0053304F">
        <w:t xml:space="preserve"> aplikuesin p</w:t>
      </w:r>
      <w:r>
        <w:t>ë</w:t>
      </w:r>
      <w:r w:rsidRPr="0053304F">
        <w:t xml:space="preserve">r </w:t>
      </w:r>
      <w:r>
        <w:t>v</w:t>
      </w:r>
      <w:r w:rsidRPr="0053304F">
        <w:t>endimin e Bordit t</w:t>
      </w:r>
      <w:r>
        <w:t>ë</w:t>
      </w:r>
      <w:r w:rsidRPr="0053304F">
        <w:t xml:space="preserve"> Komisioner</w:t>
      </w:r>
      <w:r w:rsidR="007F2D45">
        <w:t>ë</w:t>
      </w:r>
      <w:r w:rsidRPr="0053304F">
        <w:t>ve t</w:t>
      </w:r>
      <w:r>
        <w:t>ë</w:t>
      </w:r>
      <w:r w:rsidRPr="0053304F">
        <w:t xml:space="preserve"> ERE-s</w:t>
      </w:r>
      <w:r w:rsidR="007F2D45">
        <w:t>.</w:t>
      </w:r>
    </w:p>
    <w:p w:rsidR="00D545AB" w:rsidRPr="0053304F" w:rsidRDefault="00D545AB" w:rsidP="00D545AB">
      <w:pPr>
        <w:pStyle w:val="Paragrafi"/>
      </w:pPr>
      <w:r w:rsidRPr="0053304F">
        <w:t>Ky vendim hyn në fuqi menj</w:t>
      </w:r>
      <w:r>
        <w:t>ë</w:t>
      </w:r>
      <w:r w:rsidRPr="0053304F">
        <w:t>herë.</w:t>
      </w:r>
    </w:p>
    <w:p w:rsidR="00D545AB" w:rsidRPr="0053304F" w:rsidRDefault="00D545AB" w:rsidP="00D545AB">
      <w:pPr>
        <w:pStyle w:val="Paragrafi"/>
      </w:pPr>
      <w:r w:rsidRPr="0053304F">
        <w:t>Ky vendim botohet në Fletoren Zyrtare.</w:t>
      </w:r>
    </w:p>
    <w:p w:rsidR="00D545AB" w:rsidRDefault="00D545AB" w:rsidP="00D545AB">
      <w:pPr>
        <w:pStyle w:val="Paragrafi"/>
      </w:pPr>
    </w:p>
    <w:p w:rsidR="00D545AB" w:rsidRPr="007A19E8" w:rsidRDefault="00D545AB" w:rsidP="00D545AB">
      <w:pPr>
        <w:pStyle w:val="Autoriteti"/>
      </w:pPr>
      <w:r w:rsidRPr="007A19E8">
        <w:t>Kryet</w:t>
      </w:r>
      <w:r w:rsidR="007F2D45">
        <w:t>A</w:t>
      </w:r>
      <w:r w:rsidRPr="007A19E8">
        <w:t>ri i ERE-s</w:t>
      </w:r>
    </w:p>
    <w:p w:rsidR="00D545AB" w:rsidRPr="007A19E8" w:rsidRDefault="00D545AB" w:rsidP="00D545AB">
      <w:pPr>
        <w:pStyle w:val="AutoritetiEmer"/>
      </w:pPr>
      <w:r w:rsidRPr="007A19E8">
        <w:t xml:space="preserve">                               Bujar Nepravishta</w:t>
      </w:r>
    </w:p>
    <w:p w:rsidR="00D545AB" w:rsidRDefault="00D545AB" w:rsidP="00D545AB">
      <w:pPr>
        <w:pStyle w:val="Paragrafi"/>
      </w:pPr>
    </w:p>
    <w:p w:rsidR="00D545AB" w:rsidRDefault="00D545AB" w:rsidP="00D545AB">
      <w:pPr>
        <w:pStyle w:val="Paragrafi"/>
      </w:pPr>
    </w:p>
    <w:p w:rsidR="00D545AB" w:rsidRDefault="00D545AB" w:rsidP="00D545AB">
      <w:pPr>
        <w:pStyle w:val="Paragrafi"/>
      </w:pPr>
    </w:p>
    <w:p w:rsidR="00D545AB" w:rsidRPr="009165CF" w:rsidRDefault="00D545AB" w:rsidP="00D545AB">
      <w:pPr>
        <w:pStyle w:val="Akti"/>
      </w:pPr>
      <w:r w:rsidRPr="009165CF">
        <w:t>VENDIM</w:t>
      </w:r>
    </w:p>
    <w:p w:rsidR="00D545AB" w:rsidRPr="009165CF" w:rsidRDefault="00D545AB" w:rsidP="00D545AB">
      <w:pPr>
        <w:pStyle w:val="NumriData"/>
      </w:pPr>
      <w:r w:rsidRPr="009165CF">
        <w:t>Nr.12</w:t>
      </w:r>
      <w:r>
        <w:t>,</w:t>
      </w:r>
      <w:r w:rsidRPr="009165CF">
        <w:t xml:space="preserve"> </w:t>
      </w:r>
      <w:r>
        <w:t>datë 8.</w:t>
      </w:r>
      <w:r w:rsidRPr="009165CF">
        <w:t>2.2010</w:t>
      </w:r>
    </w:p>
    <w:p w:rsidR="00D545AB" w:rsidRPr="009165CF" w:rsidRDefault="00D545AB" w:rsidP="00D545AB">
      <w:pPr>
        <w:pStyle w:val="Paragrafi"/>
      </w:pPr>
    </w:p>
    <w:p w:rsidR="00D545AB" w:rsidRPr="009165CF" w:rsidRDefault="00D545AB" w:rsidP="00D545AB">
      <w:pPr>
        <w:pStyle w:val="Titulli"/>
      </w:pPr>
      <w:r w:rsidRPr="009165CF">
        <w:t>PËR</w:t>
      </w:r>
      <w:r>
        <w:t xml:space="preserve"> </w:t>
      </w:r>
      <w:r w:rsidRPr="009165CF">
        <w:t>FILLIMIN E PRO</w:t>
      </w:r>
      <w:r>
        <w:t>C</w:t>
      </w:r>
      <w:r w:rsidRPr="009165CF">
        <w:t>EDURAVE PËR LI</w:t>
      </w:r>
      <w:r>
        <w:t>C</w:t>
      </w:r>
      <w:r w:rsidRPr="009165CF">
        <w:t>EN</w:t>
      </w:r>
      <w:r>
        <w:t>C</w:t>
      </w:r>
      <w:r w:rsidRPr="009165CF">
        <w:t xml:space="preserve">IMIN </w:t>
      </w:r>
      <w:smartTag w:uri="urn:schemas-microsoft-com:office:smarttags" w:element="place">
        <w:r w:rsidRPr="009165CF">
          <w:t>E SHOQËRISË</w:t>
        </w:r>
      </w:smartTag>
      <w:r>
        <w:t xml:space="preserve"> “C&amp;S CONSTRUCTION ENERGY” SHPK</w:t>
      </w:r>
      <w:r w:rsidRPr="009165CF">
        <w:t xml:space="preserve">  </w:t>
      </w:r>
    </w:p>
    <w:p w:rsidR="00D545AB" w:rsidRDefault="00D545AB" w:rsidP="00D545AB">
      <w:pPr>
        <w:pStyle w:val="Paragrafi"/>
      </w:pPr>
    </w:p>
    <w:p w:rsidR="00D545AB" w:rsidRPr="009165CF" w:rsidRDefault="00D545AB" w:rsidP="00D545AB">
      <w:pPr>
        <w:pStyle w:val="Paragrafi"/>
      </w:pPr>
      <w:r w:rsidRPr="009165CF">
        <w:t>Në mbështetje të neneve 8, pika 2 g</w:t>
      </w:r>
      <w:r>
        <w:t>e</w:t>
      </w:r>
      <w:r w:rsidRPr="009165CF">
        <w:t>rma “a”,  9 dhe 13 pika 1, g</w:t>
      </w:r>
      <w:r>
        <w:t>erma “a”</w:t>
      </w:r>
      <w:r w:rsidRPr="009165CF">
        <w:t xml:space="preserve"> të </w:t>
      </w:r>
      <w:r>
        <w:t>ligjit nr.9072, datë 22.5.2003</w:t>
      </w:r>
      <w:r w:rsidRPr="009165CF">
        <w:t xml:space="preserve"> “Për sektorin e energjisë elektrike”, të n</w:t>
      </w:r>
      <w:r>
        <w:t>dryshuar,  neneve 4,  pika 1, ge</w:t>
      </w:r>
      <w:r w:rsidRPr="009165CF">
        <w:t>rma “a”, dhe 10,  pikat 1 dhe 3 të “Rregullores për pro</w:t>
      </w:r>
      <w:r>
        <w:t>c</w:t>
      </w:r>
      <w:r w:rsidRPr="009165CF">
        <w:t>edurat e li</w:t>
      </w:r>
      <w:r>
        <w:t>c</w:t>
      </w:r>
      <w:r w:rsidRPr="009165CF">
        <w:t>en</w:t>
      </w:r>
      <w:r>
        <w:t>c</w:t>
      </w:r>
      <w:r w:rsidRPr="009165CF">
        <w:t>imit, modifikimit, transferimit të plotë/pjesshëm dhe rinovimit të li</w:t>
      </w:r>
      <w:r>
        <w:t>c</w:t>
      </w:r>
      <w:r w:rsidRPr="009165CF">
        <w:t>en</w:t>
      </w:r>
      <w:r>
        <w:t>c</w:t>
      </w:r>
      <w:r w:rsidRPr="009165CF">
        <w:t>ave</w:t>
      </w:r>
      <w:r>
        <w:t>”, të miratuar me v</w:t>
      </w:r>
      <w:r w:rsidRPr="009165CF">
        <w:t xml:space="preserve">endimin e Bordit të Komisionerëve </w:t>
      </w:r>
      <w:r>
        <w:t>nr.108, datë 9.</w:t>
      </w:r>
      <w:r w:rsidRPr="009165CF">
        <w:t>9.2008, nenit 18, pika 1, g</w:t>
      </w:r>
      <w:r w:rsidR="000E4999">
        <w:t>e</w:t>
      </w:r>
      <w:r w:rsidRPr="009165CF">
        <w:t xml:space="preserve">rma “a”, të </w:t>
      </w:r>
      <w:r w:rsidR="00DA5C8D">
        <w:t>r</w:t>
      </w:r>
      <w:r w:rsidRPr="009165CF">
        <w:t>regullave të praktikës dhe pro</w:t>
      </w:r>
      <w:r>
        <w:t>c</w:t>
      </w:r>
      <w:r w:rsidRPr="009165CF">
        <w:t>edurave</w:t>
      </w:r>
      <w:r>
        <w:t xml:space="preserve"> të ERE-s, miratuar me v</w:t>
      </w:r>
      <w:r w:rsidRPr="009165CF">
        <w:t>endimin e Bordit t</w:t>
      </w:r>
      <w:r>
        <w:t>ë Komisionerëve nr.21, dat</w:t>
      </w:r>
      <w:r w:rsidR="00DA5C8D">
        <w:t>ë</w:t>
      </w:r>
      <w:r>
        <w:t xml:space="preserve"> 18.</w:t>
      </w:r>
      <w:r w:rsidRPr="009165CF">
        <w:t>3.2009, Bordi i Komisionerëve të Entit Rregulla</w:t>
      </w:r>
      <w:r>
        <w:t>tor të Energjisë (ER</w:t>
      </w:r>
      <w:r w:rsidRPr="009165CF">
        <w:t>E), në mbledhjen e tij të datës</w:t>
      </w:r>
      <w:r>
        <w:t xml:space="preserve"> </w:t>
      </w:r>
      <w:r w:rsidR="00DA5C8D">
        <w:t>8</w:t>
      </w:r>
      <w:r>
        <w:t>.</w:t>
      </w:r>
      <w:r w:rsidRPr="009165CF">
        <w:t>2.2010, mbasi shqyrtoi aplikimin e paraqitur nga shoqëria “C &amp; S CONSTRUCTION  ENERGY” sh.p.k, si dhe relacionin e Drejtorisë së Li</w:t>
      </w:r>
      <w:r>
        <w:t>c</w:t>
      </w:r>
      <w:r w:rsidRPr="009165CF">
        <w:t>en</w:t>
      </w:r>
      <w:r>
        <w:t>c</w:t>
      </w:r>
      <w:r w:rsidRPr="009165CF">
        <w:t>imit dhe Monitorimit të Tregut dhe Drejtorisë Juridike dhe Mbrojtjes së Konsumatorit mbi li</w:t>
      </w:r>
      <w:r>
        <w:t>c</w:t>
      </w:r>
      <w:r w:rsidRPr="009165CF">
        <w:t>en</w:t>
      </w:r>
      <w:r>
        <w:t>c</w:t>
      </w:r>
      <w:r w:rsidRPr="009165CF">
        <w:t>imin  në aktivitetin e prodhimit të energjisë elektrike, t</w:t>
      </w:r>
      <w:r>
        <w:t>ë</w:t>
      </w:r>
      <w:r w:rsidRPr="009165CF">
        <w:t xml:space="preserve"> k</w:t>
      </w:r>
      <w:r>
        <w:t>ë</w:t>
      </w:r>
      <w:r w:rsidRPr="009165CF">
        <w:t>saj shoq</w:t>
      </w:r>
      <w:r>
        <w:t>ë</w:t>
      </w:r>
      <w:r w:rsidRPr="009165CF">
        <w:t>rie</w:t>
      </w:r>
      <w:r>
        <w:t>,</w:t>
      </w:r>
    </w:p>
    <w:p w:rsidR="00D545AB" w:rsidRPr="009165CF" w:rsidRDefault="00D545AB" w:rsidP="00D545AB">
      <w:pPr>
        <w:pStyle w:val="Paragrafi"/>
      </w:pPr>
      <w:r>
        <w:t>k</w:t>
      </w:r>
      <w:r w:rsidRPr="009165CF">
        <w:t xml:space="preserve">onstatoi se: </w:t>
      </w:r>
    </w:p>
    <w:p w:rsidR="00D545AB" w:rsidRPr="009165CF" w:rsidRDefault="00D545AB" w:rsidP="00D545AB">
      <w:pPr>
        <w:pStyle w:val="Paragrafi"/>
      </w:pPr>
      <w:r w:rsidRPr="009165CF">
        <w:t>Aplikimi i shoqërisë “C &amp; S CONSTRUCTION ENERGY” sh.p.k</w:t>
      </w:r>
      <w:r>
        <w:t>.</w:t>
      </w:r>
      <w:r w:rsidRPr="009165CF">
        <w:t xml:space="preserve"> plotëson kërkesat e parashiku</w:t>
      </w:r>
      <w:r w:rsidR="00995FE4">
        <w:t>a</w:t>
      </w:r>
      <w:r w:rsidRPr="009165CF">
        <w:t>ra nga ERE në rregulloren për procedurat e li</w:t>
      </w:r>
      <w:r>
        <w:t>c</w:t>
      </w:r>
      <w:r w:rsidRPr="009165CF">
        <w:t>en</w:t>
      </w:r>
      <w:r>
        <w:t>c</w:t>
      </w:r>
      <w:r w:rsidRPr="009165CF">
        <w:t>imit, modifikimit, transferimit të plotë /të pjessh</w:t>
      </w:r>
      <w:r w:rsidR="00995FE4">
        <w:t>ë</w:t>
      </w:r>
      <w:r w:rsidRPr="009165CF">
        <w:t>m dhe rinovimit të licen</w:t>
      </w:r>
      <w:r>
        <w:t>c</w:t>
      </w:r>
      <w:r w:rsidRPr="009165CF">
        <w:t xml:space="preserve">ave si më poshtë: </w:t>
      </w:r>
    </w:p>
    <w:p w:rsidR="00D545AB" w:rsidRPr="009165CF" w:rsidRDefault="00D545AB" w:rsidP="00D545AB">
      <w:pPr>
        <w:pStyle w:val="Paragrafi"/>
      </w:pPr>
      <w:r>
        <w:t xml:space="preserve">- </w:t>
      </w:r>
      <w:r w:rsidRPr="009165CF">
        <w:t>Formati i aplikimit (neni 9, pika 1, germa a, b dhe c) është paraqitur dhe plotësuar në mënyrë korrekte.</w:t>
      </w:r>
    </w:p>
    <w:p w:rsidR="00D545AB" w:rsidRPr="009165CF" w:rsidRDefault="00D545AB" w:rsidP="00D545AB">
      <w:pPr>
        <w:pStyle w:val="Paragrafi"/>
      </w:pPr>
      <w:r>
        <w:t xml:space="preserve">- </w:t>
      </w:r>
      <w:r w:rsidRPr="009165CF">
        <w:t>Dokumentacioni juridik, administrativ dhe pronësor (neni 9, pika 2, g</w:t>
      </w:r>
      <w:r w:rsidR="00995FE4">
        <w:t>e</w:t>
      </w:r>
      <w:r w:rsidRPr="009165CF">
        <w:t>rma a,b,c,d,f dhe g) është paraqitur dhe plotësuar në mënyrë korrekte.</w:t>
      </w:r>
    </w:p>
    <w:p w:rsidR="00D545AB" w:rsidRPr="009165CF" w:rsidRDefault="00D545AB" w:rsidP="00D545AB">
      <w:pPr>
        <w:pStyle w:val="Paragrafi"/>
      </w:pPr>
      <w:r>
        <w:t xml:space="preserve">- </w:t>
      </w:r>
      <w:r w:rsidRPr="009165CF">
        <w:t>Dokumentacioni fina</w:t>
      </w:r>
      <w:r>
        <w:t>n</w:t>
      </w:r>
      <w:r w:rsidRPr="009165CF">
        <w:t>ciar dhe fiskal (neni 9, pika 3, germa a, b dhe d) ë</w:t>
      </w:r>
      <w:r w:rsidR="00995FE4">
        <w:t>shtë</w:t>
      </w:r>
      <w:r w:rsidRPr="009165CF">
        <w:t xml:space="preserve"> paraqitur dhe plotësuar në mënyrë korrekte.</w:t>
      </w:r>
    </w:p>
    <w:p w:rsidR="00D545AB" w:rsidRPr="009165CF" w:rsidRDefault="00D545AB" w:rsidP="00D545AB">
      <w:pPr>
        <w:pStyle w:val="Paragrafi"/>
      </w:pPr>
      <w:r>
        <w:t xml:space="preserve">- </w:t>
      </w:r>
      <w:r w:rsidRPr="009165CF">
        <w:t xml:space="preserve">Dokumentacioni teknik (neni 9, pika 4) </w:t>
      </w:r>
      <w:r>
        <w:t>është</w:t>
      </w:r>
      <w:r w:rsidRPr="009165CF">
        <w:t xml:space="preserve"> plotësuar në mënyrë korrekte.</w:t>
      </w:r>
    </w:p>
    <w:p w:rsidR="00D545AB" w:rsidRPr="009165CF" w:rsidRDefault="00D545AB" w:rsidP="00D545AB">
      <w:pPr>
        <w:pStyle w:val="Paragrafi"/>
      </w:pPr>
      <w:r w:rsidRPr="009165CF">
        <w:t>Për gjithë sa më sipër cituar</w:t>
      </w:r>
      <w:r w:rsidR="00995FE4">
        <w:t>,</w:t>
      </w:r>
      <w:r>
        <w:t xml:space="preserve"> Bordi i Komisionerëve të ERE-s</w:t>
      </w:r>
      <w:r w:rsidRPr="009165CF">
        <w:t xml:space="preserve">  </w:t>
      </w:r>
    </w:p>
    <w:p w:rsidR="00D545AB" w:rsidRDefault="00D545AB" w:rsidP="00D545AB">
      <w:pPr>
        <w:pStyle w:val="VENDOSI"/>
      </w:pPr>
    </w:p>
    <w:p w:rsidR="00D545AB" w:rsidRDefault="00D545AB" w:rsidP="00D545AB">
      <w:pPr>
        <w:pStyle w:val="VENDOSI"/>
      </w:pPr>
      <w:r w:rsidRPr="009165CF">
        <w:t>Vendosi:</w:t>
      </w:r>
    </w:p>
    <w:p w:rsidR="00D545AB" w:rsidRPr="00E2607F" w:rsidRDefault="00D545AB" w:rsidP="00D545AB">
      <w:pPr>
        <w:rPr>
          <w:lang w:val="en-GB"/>
        </w:rPr>
      </w:pPr>
    </w:p>
    <w:p w:rsidR="00D545AB" w:rsidRPr="009165CF" w:rsidRDefault="00D545AB" w:rsidP="00D545AB">
      <w:pPr>
        <w:pStyle w:val="Paragrafi"/>
      </w:pPr>
      <w:r>
        <w:t xml:space="preserve">1. </w:t>
      </w:r>
      <w:r w:rsidRPr="009165CF">
        <w:t>Të fillojë procedurat për licen</w:t>
      </w:r>
      <w:r>
        <w:t>c</w:t>
      </w:r>
      <w:r w:rsidRPr="009165CF">
        <w:t>imin e shoqërisë “C &amp; S CONSTRUCTION ENERGY” sh.p.k</w:t>
      </w:r>
      <w:r>
        <w:t>.</w:t>
      </w:r>
      <w:r w:rsidRPr="009165CF">
        <w:t>, në aktivitetin e prodhimit të energjisë elektrike nga HEC Rapuni 1 dhe HEC Rapuni 2.</w:t>
      </w:r>
    </w:p>
    <w:p w:rsidR="00D545AB" w:rsidRPr="009165CF" w:rsidRDefault="00D545AB" w:rsidP="00D545AB">
      <w:pPr>
        <w:pStyle w:val="Paragrafi"/>
      </w:pPr>
      <w:r>
        <w:t xml:space="preserve">2. </w:t>
      </w:r>
      <w:r w:rsidRPr="009165CF">
        <w:t>Drejtoria e Licen</w:t>
      </w:r>
      <w:r>
        <w:t>c</w:t>
      </w:r>
      <w:r w:rsidRPr="009165CF">
        <w:t>imit dhe Monitorimit të Treg</w:t>
      </w:r>
      <w:r w:rsidR="00995FE4">
        <w:t>ut të njoftoj</w:t>
      </w:r>
      <w:r>
        <w:t>ë aplikuesin për v</w:t>
      </w:r>
      <w:r w:rsidRPr="009165CF">
        <w:t>endimin e Bordit të Komisioner</w:t>
      </w:r>
      <w:r>
        <w:t>ë</w:t>
      </w:r>
      <w:r w:rsidRPr="009165CF">
        <w:t>ve të ERE-s.</w:t>
      </w:r>
    </w:p>
    <w:p w:rsidR="00D545AB" w:rsidRPr="009165CF" w:rsidRDefault="00D545AB" w:rsidP="00D545AB">
      <w:pPr>
        <w:pStyle w:val="Paragrafi"/>
      </w:pPr>
      <w:r w:rsidRPr="009165CF">
        <w:t xml:space="preserve">Ky vendim hyn në fuqi menjëherë. </w:t>
      </w:r>
    </w:p>
    <w:p w:rsidR="00D545AB" w:rsidRPr="009165CF" w:rsidRDefault="00D545AB" w:rsidP="00D545AB">
      <w:pPr>
        <w:pStyle w:val="Paragrafi"/>
      </w:pPr>
      <w:r w:rsidRPr="009165CF">
        <w:t>Ky vendim botohet në Fletoren Zyrtare.</w:t>
      </w:r>
    </w:p>
    <w:p w:rsidR="00995FE4" w:rsidRPr="007A19E8" w:rsidRDefault="00995FE4" w:rsidP="00995FE4">
      <w:pPr>
        <w:pStyle w:val="Autoriteti"/>
      </w:pPr>
      <w:r w:rsidRPr="007A19E8">
        <w:t>Kryet</w:t>
      </w:r>
      <w:r>
        <w:t>A</w:t>
      </w:r>
      <w:r w:rsidRPr="007A19E8">
        <w:t>ri i ERE-s</w:t>
      </w:r>
    </w:p>
    <w:p w:rsidR="00D545AB" w:rsidRDefault="00995FE4" w:rsidP="00995FE4">
      <w:pPr>
        <w:pStyle w:val="AutoritetiEmer"/>
      </w:pPr>
      <w:r w:rsidRPr="007A19E8">
        <w:t>Bujar Nepravishta</w:t>
      </w:r>
    </w:p>
    <w:p w:rsidR="00D545AB" w:rsidRDefault="00D545AB" w:rsidP="00D545AB">
      <w:pPr>
        <w:pStyle w:val="Paragrafi"/>
      </w:pPr>
    </w:p>
    <w:p w:rsidR="00D545AB" w:rsidRPr="00FC5435" w:rsidRDefault="00D545AB" w:rsidP="00D545AB">
      <w:pPr>
        <w:pStyle w:val="Akti"/>
      </w:pPr>
      <w:r w:rsidRPr="00FC5435">
        <w:t>VENDIM</w:t>
      </w:r>
    </w:p>
    <w:p w:rsidR="00D545AB" w:rsidRPr="00FC5435" w:rsidRDefault="00D545AB" w:rsidP="00D545AB">
      <w:pPr>
        <w:pStyle w:val="NumriData"/>
      </w:pPr>
      <w:r w:rsidRPr="00FC5435">
        <w:t>Nr.13</w:t>
      </w:r>
      <w:r>
        <w:t>,</w:t>
      </w:r>
      <w:r w:rsidRPr="00FC5435">
        <w:t xml:space="preserve"> </w:t>
      </w:r>
      <w:r>
        <w:t>datë 8.</w:t>
      </w:r>
      <w:r w:rsidRPr="00FC5435">
        <w:t>2.2010</w:t>
      </w:r>
    </w:p>
    <w:p w:rsidR="00D545AB" w:rsidRPr="00FC5435" w:rsidRDefault="00D545AB" w:rsidP="00D545AB">
      <w:pPr>
        <w:pStyle w:val="Paragrafi"/>
      </w:pPr>
    </w:p>
    <w:p w:rsidR="00D545AB" w:rsidRPr="00FC5435" w:rsidRDefault="00D545AB" w:rsidP="00D545AB">
      <w:pPr>
        <w:pStyle w:val="Titulli"/>
      </w:pPr>
      <w:r w:rsidRPr="00FC5435">
        <w:t>PËR</w:t>
      </w:r>
      <w:r>
        <w:t xml:space="preserve"> </w:t>
      </w:r>
      <w:r w:rsidRPr="00FC5435">
        <w:t>FILLIMIN E PRO</w:t>
      </w:r>
      <w:r>
        <w:t>C</w:t>
      </w:r>
      <w:r w:rsidRPr="00FC5435">
        <w:t>EDURAVE PËR LI</w:t>
      </w:r>
      <w:r>
        <w:t>C</w:t>
      </w:r>
      <w:r w:rsidRPr="00FC5435">
        <w:t>EN</w:t>
      </w:r>
      <w:r w:rsidR="00DF5008">
        <w:t>C</w:t>
      </w:r>
      <w:r w:rsidRPr="00FC5435">
        <w:t xml:space="preserve">IMIN </w:t>
      </w:r>
      <w:smartTag w:uri="urn:schemas-microsoft-com:office:smarttags" w:element="place">
        <w:r w:rsidRPr="00FC5435">
          <w:t>E SHOQËRISË</w:t>
        </w:r>
      </w:smartTag>
      <w:r>
        <w:t xml:space="preserve"> “selca energji” SHPK</w:t>
      </w:r>
      <w:r w:rsidRPr="00FC5435">
        <w:t xml:space="preserve">  </w:t>
      </w:r>
    </w:p>
    <w:p w:rsidR="00D545AB" w:rsidRDefault="00D545AB" w:rsidP="00D545AB">
      <w:pPr>
        <w:pStyle w:val="Titulli"/>
      </w:pPr>
    </w:p>
    <w:p w:rsidR="00D545AB" w:rsidRPr="00FC5435" w:rsidRDefault="00D545AB" w:rsidP="00D545AB">
      <w:pPr>
        <w:pStyle w:val="Paragrafi"/>
      </w:pPr>
      <w:r w:rsidRPr="00FC5435">
        <w:t>Në m</w:t>
      </w:r>
      <w:r>
        <w:t>bështetje të neneve 8, pika 2 germa “a”,  9 dhe 13 pika 1, germa “a”</w:t>
      </w:r>
      <w:r w:rsidRPr="00FC5435">
        <w:t xml:space="preserve"> të </w:t>
      </w:r>
      <w:r>
        <w:t>ligjit nr.9072, datë 22.5.2003</w:t>
      </w:r>
      <w:r w:rsidRPr="00FC5435">
        <w:t xml:space="preserve"> “Për sektorin e energjisë elektrike”, të n</w:t>
      </w:r>
      <w:r>
        <w:t>dryshuar,  neneve 4,  pika 1, ge</w:t>
      </w:r>
      <w:r w:rsidRPr="00FC5435">
        <w:t xml:space="preserve">rma “a”, dhe 10,  pikat </w:t>
      </w:r>
      <w:r>
        <w:t>1 dhe 3 të “Rregullores për procedurat e licenc</w:t>
      </w:r>
      <w:r w:rsidRPr="00FC5435">
        <w:t>imit, modifikimit, transferimit të plotë/pjesshëm dhe rinovimit të li</w:t>
      </w:r>
      <w:r>
        <w:t>c</w:t>
      </w:r>
      <w:r w:rsidRPr="00FC5435">
        <w:t>en</w:t>
      </w:r>
      <w:r>
        <w:t>c</w:t>
      </w:r>
      <w:r w:rsidRPr="00FC5435">
        <w:t>ave”, të miratu</w:t>
      </w:r>
      <w:r>
        <w:t>ar me v</w:t>
      </w:r>
      <w:r w:rsidRPr="00FC5435">
        <w:t>endimin e Bordit të K</w:t>
      </w:r>
      <w:r>
        <w:t>omisionerëve nr.108, datë 9.9.2008, nenit 18, pika 1, ge</w:t>
      </w:r>
      <w:r w:rsidRPr="00FC5435">
        <w:t xml:space="preserve">rma “a”, të </w:t>
      </w:r>
      <w:r>
        <w:t>Rregullave të praktikës dhe proc</w:t>
      </w:r>
      <w:r w:rsidRPr="00FC5435">
        <w:t xml:space="preserve">edurave të ERE-s, miratuar me </w:t>
      </w:r>
      <w:r>
        <w:t>v</w:t>
      </w:r>
      <w:r w:rsidRPr="00FC5435">
        <w:t>endimin e Bordit t</w:t>
      </w:r>
      <w:r>
        <w:t>ë Komisionerëve nr.21, datë 18.</w:t>
      </w:r>
      <w:r w:rsidRPr="00FC5435">
        <w:t>3.2009, Bordi i Komisionerëve të Entit Rregullat</w:t>
      </w:r>
      <w:r>
        <w:t>or të Energjisë (ER</w:t>
      </w:r>
      <w:r w:rsidRPr="00FC5435">
        <w:t>E), në m</w:t>
      </w:r>
      <w:r>
        <w:t>bledhjen e tij të datës 8.</w:t>
      </w:r>
      <w:r w:rsidRPr="00FC5435">
        <w:t>2.2010, mbasi shqyrtoi aplikimin e paraqitur nga shoqëria “Selca Energji” sh.p.k</w:t>
      </w:r>
      <w:r>
        <w:t>.</w:t>
      </w:r>
      <w:r w:rsidRPr="00FC5435">
        <w:t>, si dhe relacionin e Drejtorisë së Li</w:t>
      </w:r>
      <w:r>
        <w:t>c</w:t>
      </w:r>
      <w:r w:rsidRPr="00FC5435">
        <w:t>en</w:t>
      </w:r>
      <w:r>
        <w:t>c</w:t>
      </w:r>
      <w:r w:rsidRPr="00FC5435">
        <w:t>imit dhe Monitorimit të Tregut dhe Drejtorisë Juridike dhe Mbrojtjes së Konsumatorit për li</w:t>
      </w:r>
      <w:r>
        <w:t>c</w:t>
      </w:r>
      <w:r w:rsidRPr="00FC5435">
        <w:t>en</w:t>
      </w:r>
      <w:r>
        <w:t>c</w:t>
      </w:r>
      <w:r w:rsidRPr="00FC5435">
        <w:t>imin në aktivitetin e prodhimit të energjisë elektrike t</w:t>
      </w:r>
      <w:r w:rsidR="00DF5008">
        <w:t>ë</w:t>
      </w:r>
      <w:r w:rsidRPr="00FC5435">
        <w:t xml:space="preserve"> kësaj shoqërie</w:t>
      </w:r>
      <w:r>
        <w:t>,</w:t>
      </w:r>
      <w:r w:rsidRPr="00FC5435">
        <w:t xml:space="preserve"> </w:t>
      </w:r>
    </w:p>
    <w:p w:rsidR="00D545AB" w:rsidRPr="00FC5435" w:rsidRDefault="00D545AB" w:rsidP="00D545AB">
      <w:pPr>
        <w:pStyle w:val="Paragrafi"/>
      </w:pPr>
      <w:r>
        <w:t>k</w:t>
      </w:r>
      <w:r w:rsidRPr="00FC5435">
        <w:t xml:space="preserve">onstatoi se: </w:t>
      </w:r>
    </w:p>
    <w:p w:rsidR="00D545AB" w:rsidRPr="00FC5435" w:rsidRDefault="00D545AB" w:rsidP="00D545AB">
      <w:pPr>
        <w:pStyle w:val="Paragrafi"/>
      </w:pPr>
      <w:r w:rsidRPr="00FC5435">
        <w:t>Aplikimi i shoqërisë “Selca Energji” sh.p.k</w:t>
      </w:r>
      <w:r>
        <w:t>.</w:t>
      </w:r>
      <w:r w:rsidRPr="00FC5435">
        <w:t xml:space="preserve"> plotëson kërkesat e parashiku</w:t>
      </w:r>
      <w:r>
        <w:t>a</w:t>
      </w:r>
      <w:r w:rsidRPr="00FC5435">
        <w:t>ra nga ERE në rregulloren për procedurat e li</w:t>
      </w:r>
      <w:r>
        <w:t>c</w:t>
      </w:r>
      <w:r w:rsidRPr="00FC5435">
        <w:t>en</w:t>
      </w:r>
      <w:r>
        <w:t>c</w:t>
      </w:r>
      <w:r w:rsidRPr="00FC5435">
        <w:t>imit, modifikimit, transferimit të plotë /të pjessh</w:t>
      </w:r>
      <w:r>
        <w:t>ë</w:t>
      </w:r>
      <w:r w:rsidRPr="00FC5435">
        <w:t>m dhe rinovimit të licen</w:t>
      </w:r>
      <w:r>
        <w:t>c</w:t>
      </w:r>
      <w:r w:rsidRPr="00FC5435">
        <w:t xml:space="preserve">ave si më poshtë: </w:t>
      </w:r>
    </w:p>
    <w:p w:rsidR="00D545AB" w:rsidRPr="00FC5435" w:rsidRDefault="00D545AB" w:rsidP="00D545AB">
      <w:pPr>
        <w:pStyle w:val="Paragrafi"/>
      </w:pPr>
      <w:r>
        <w:t xml:space="preserve">- </w:t>
      </w:r>
      <w:r w:rsidRPr="00FC5435">
        <w:t>Formati i aplikimit (n</w:t>
      </w:r>
      <w:r>
        <w:t>eni 9, pika 1, germa a, b dhe c</w:t>
      </w:r>
      <w:r w:rsidR="00DF5008">
        <w:t>)</w:t>
      </w:r>
      <w:r w:rsidRPr="00FC5435">
        <w:t xml:space="preserve"> është paraqitur d</w:t>
      </w:r>
      <w:r>
        <w:t>he plotësuar në mënyrë korrekte</w:t>
      </w:r>
      <w:r w:rsidRPr="00FC5435">
        <w:t xml:space="preserve"> (</w:t>
      </w:r>
      <w:r>
        <w:t>n</w:t>
      </w:r>
      <w:r w:rsidRPr="00FC5435">
        <w:t>eni 17 pika 2 germa “a”)</w:t>
      </w:r>
      <w:r>
        <w:t>.</w:t>
      </w:r>
    </w:p>
    <w:p w:rsidR="00D545AB" w:rsidRPr="00FC5435" w:rsidRDefault="00D545AB" w:rsidP="00D545AB">
      <w:pPr>
        <w:pStyle w:val="Paragrafi"/>
      </w:pPr>
      <w:r>
        <w:t xml:space="preserve">- </w:t>
      </w:r>
      <w:r w:rsidRPr="00FC5435">
        <w:t>Dokumentacioni juridik, administrativ dhe pronësor (neni 9, pika 2, g</w:t>
      </w:r>
      <w:r w:rsidR="00DF5008">
        <w:t>e</w:t>
      </w:r>
      <w:r w:rsidRPr="00FC5435">
        <w:t>rma a,b,c,d,f dhe g) është paraqitur d</w:t>
      </w:r>
      <w:r>
        <w:t>he plotësuar në mënyrë korrekte (n</w:t>
      </w:r>
      <w:r w:rsidRPr="00FC5435">
        <w:t>eni 17 pika 2 germa “b”)</w:t>
      </w:r>
      <w:r>
        <w:t>.</w:t>
      </w:r>
    </w:p>
    <w:p w:rsidR="00D545AB" w:rsidRPr="00FC5435" w:rsidRDefault="00D545AB" w:rsidP="00D545AB">
      <w:pPr>
        <w:pStyle w:val="Paragrafi"/>
      </w:pPr>
      <w:r>
        <w:t xml:space="preserve">- </w:t>
      </w:r>
      <w:r w:rsidRPr="00FC5435">
        <w:t>Dokumentacioni fina</w:t>
      </w:r>
      <w:r>
        <w:t>n</w:t>
      </w:r>
      <w:r w:rsidRPr="00FC5435">
        <w:t xml:space="preserve">ciar dhe fiskal (neni 9, pika 3, germa a, b dhe d) </w:t>
      </w:r>
      <w:r w:rsidR="00DF5008">
        <w:t xml:space="preserve">është </w:t>
      </w:r>
      <w:r w:rsidRPr="00FC5435">
        <w:t>janë paraqitur d</w:t>
      </w:r>
      <w:r w:rsidR="00DF5008">
        <w:t>he plotësuar në mënyrë korrekte</w:t>
      </w:r>
      <w:r w:rsidRPr="00FC5435">
        <w:t xml:space="preserve"> (</w:t>
      </w:r>
      <w:r w:rsidR="00DF5008">
        <w:t>n</w:t>
      </w:r>
      <w:r w:rsidRPr="00FC5435">
        <w:t>eni 17 pika 2 germa “c”)</w:t>
      </w:r>
      <w:r>
        <w:t>.</w:t>
      </w:r>
    </w:p>
    <w:p w:rsidR="00D545AB" w:rsidRPr="00FC5435" w:rsidRDefault="00D545AB" w:rsidP="00D545AB">
      <w:pPr>
        <w:pStyle w:val="Paragrafi"/>
      </w:pPr>
      <w:r>
        <w:t xml:space="preserve">- </w:t>
      </w:r>
      <w:r w:rsidR="00DF5008">
        <w:t>Dokumentacioni</w:t>
      </w:r>
      <w:r w:rsidRPr="00FC5435">
        <w:t xml:space="preserve"> teknik (neni 9, pika 4) </w:t>
      </w:r>
      <w:r w:rsidR="00DF5008">
        <w:t>ë</w:t>
      </w:r>
      <w:r w:rsidRPr="00FC5435">
        <w:t>sh</w:t>
      </w:r>
      <w:r>
        <w:t>t</w:t>
      </w:r>
      <w:r w:rsidR="00DF5008">
        <w:t>ë</w:t>
      </w:r>
      <w:r>
        <w:t xml:space="preserve"> plotësuar në mënyrë korrekte</w:t>
      </w:r>
      <w:r w:rsidRPr="00FC5435">
        <w:t xml:space="preserve"> (</w:t>
      </w:r>
      <w:r>
        <w:t>n</w:t>
      </w:r>
      <w:r w:rsidRPr="00FC5435">
        <w:t>eni 17 pika 2 germa “d”).</w:t>
      </w:r>
    </w:p>
    <w:p w:rsidR="00D545AB" w:rsidRPr="00FC5435" w:rsidRDefault="00D545AB" w:rsidP="00D545AB">
      <w:pPr>
        <w:pStyle w:val="Paragrafi"/>
      </w:pPr>
      <w:r w:rsidRPr="00FC5435">
        <w:t>Për gjithë sa më sipër cituar</w:t>
      </w:r>
      <w:r>
        <w:t>, Bordi i Komisionerëve të ERE-s</w:t>
      </w:r>
      <w:r w:rsidRPr="00FC5435">
        <w:t xml:space="preserve">  </w:t>
      </w:r>
    </w:p>
    <w:p w:rsidR="00D545AB" w:rsidRDefault="00D545AB" w:rsidP="00D545AB">
      <w:pPr>
        <w:pStyle w:val="VENDOSI"/>
      </w:pPr>
    </w:p>
    <w:p w:rsidR="00D545AB" w:rsidRDefault="00D545AB" w:rsidP="00D545AB">
      <w:pPr>
        <w:pStyle w:val="VENDOSI"/>
      </w:pPr>
      <w:r w:rsidRPr="00FC5435">
        <w:t>Vendosi:</w:t>
      </w:r>
    </w:p>
    <w:p w:rsidR="00D545AB" w:rsidRPr="00D545AB" w:rsidRDefault="00D545AB" w:rsidP="00D545AB">
      <w:pPr>
        <w:rPr>
          <w:lang w:val="en-GB"/>
        </w:rPr>
      </w:pPr>
    </w:p>
    <w:p w:rsidR="00D545AB" w:rsidRPr="00FC5435" w:rsidRDefault="00D545AB" w:rsidP="00D545AB">
      <w:pPr>
        <w:pStyle w:val="Paragrafi"/>
      </w:pPr>
      <w:r>
        <w:t xml:space="preserve">1. </w:t>
      </w:r>
      <w:r w:rsidRPr="00FC5435">
        <w:t>Të fillojë procedurat për licen</w:t>
      </w:r>
      <w:r>
        <w:t>c</w:t>
      </w:r>
      <w:r w:rsidRPr="00FC5435">
        <w:t>imin e shoqërisë “Selca Energji” sh.p.k</w:t>
      </w:r>
      <w:r>
        <w:t>.</w:t>
      </w:r>
      <w:r w:rsidRPr="00FC5435">
        <w:t>, në aktivitetin e prodhimit të energjisë elektrike nga HEC Selca.</w:t>
      </w:r>
    </w:p>
    <w:p w:rsidR="00D545AB" w:rsidRPr="00FC5435" w:rsidRDefault="00D545AB" w:rsidP="00D545AB">
      <w:pPr>
        <w:pStyle w:val="Paragrafi"/>
      </w:pPr>
      <w:r>
        <w:t xml:space="preserve">2. </w:t>
      </w:r>
      <w:r w:rsidRPr="00FC5435">
        <w:t>Drejtoria e Licen</w:t>
      </w:r>
      <w:r>
        <w:t>c</w:t>
      </w:r>
      <w:r w:rsidRPr="00FC5435">
        <w:t>imit dhe M</w:t>
      </w:r>
      <w:r w:rsidR="00DF5008">
        <w:t>onitorimit të Tregut të njoftoj</w:t>
      </w:r>
      <w:r w:rsidRPr="00FC5435">
        <w:t xml:space="preserve">ë aplikuesin për </w:t>
      </w:r>
      <w:r>
        <w:t>v</w:t>
      </w:r>
      <w:r w:rsidRPr="00FC5435">
        <w:t>endimin e Bordit të Komisioner</w:t>
      </w:r>
      <w:r>
        <w:t>ë</w:t>
      </w:r>
      <w:r w:rsidRPr="00FC5435">
        <w:t>ve të ERE-s.</w:t>
      </w:r>
    </w:p>
    <w:p w:rsidR="00D545AB" w:rsidRPr="00FC5435" w:rsidRDefault="00D545AB" w:rsidP="00D545AB">
      <w:pPr>
        <w:pStyle w:val="Paragrafi"/>
      </w:pPr>
      <w:r w:rsidRPr="00FC5435">
        <w:t xml:space="preserve">Ky vendim hyn në fuqi menjëherë. </w:t>
      </w:r>
    </w:p>
    <w:p w:rsidR="00D545AB" w:rsidRPr="00FC5435" w:rsidRDefault="00D545AB" w:rsidP="00D545AB">
      <w:pPr>
        <w:pStyle w:val="Paragrafi"/>
      </w:pPr>
      <w:r w:rsidRPr="00FC5435">
        <w:t>Ky vendim botohet në Fletoren Zyrtare.</w:t>
      </w:r>
    </w:p>
    <w:p w:rsidR="00D545AB" w:rsidRDefault="00D545AB" w:rsidP="00D545AB">
      <w:pPr>
        <w:pStyle w:val="Paragrafi"/>
        <w:rPr>
          <w:rFonts w:ascii="Garamond" w:hAnsi="Garamond"/>
          <w:sz w:val="28"/>
          <w:szCs w:val="28"/>
          <w:lang w:val="it-IT"/>
        </w:rPr>
      </w:pPr>
    </w:p>
    <w:p w:rsidR="00D545AB" w:rsidRDefault="00D545AB" w:rsidP="00D545AB">
      <w:pPr>
        <w:pStyle w:val="Autoriteti"/>
      </w:pPr>
      <w:r>
        <w:rPr>
          <w:rFonts w:ascii="Garamond" w:hAnsi="Garamond"/>
          <w:sz w:val="28"/>
          <w:szCs w:val="28"/>
        </w:rPr>
        <w:tab/>
      </w:r>
      <w:r>
        <w:t>Kryetari i ERE-s</w:t>
      </w:r>
    </w:p>
    <w:p w:rsidR="00D545AB" w:rsidRDefault="00D545AB" w:rsidP="00D545AB">
      <w:pPr>
        <w:pStyle w:val="AutoritetiEmer"/>
      </w:pPr>
      <w:r>
        <w:t>Bujar Nepravishta</w:t>
      </w:r>
    </w:p>
    <w:p w:rsidR="00D545AB" w:rsidRDefault="00D545AB" w:rsidP="00D545AB">
      <w:pPr>
        <w:pStyle w:val="Paragrafi"/>
      </w:pPr>
    </w:p>
    <w:p w:rsidR="00D545AB" w:rsidRDefault="00D545AB" w:rsidP="00D545AB">
      <w:pPr>
        <w:pStyle w:val="Paragrafi"/>
      </w:pPr>
    </w:p>
    <w:p w:rsidR="00D545AB" w:rsidRDefault="00D545AB" w:rsidP="00D545AB">
      <w:pPr>
        <w:pStyle w:val="Paragrafi"/>
      </w:pPr>
    </w:p>
    <w:p w:rsidR="00D545AB" w:rsidRDefault="00D545AB" w:rsidP="00D545AB">
      <w:pPr>
        <w:pStyle w:val="Paragrafi"/>
      </w:pPr>
    </w:p>
    <w:p w:rsidR="00A640BD" w:rsidRDefault="00A640BD" w:rsidP="00D545AB">
      <w:pPr>
        <w:pStyle w:val="Paragrafi"/>
      </w:pPr>
    </w:p>
    <w:p w:rsidR="00A640BD" w:rsidRDefault="00A640BD" w:rsidP="00D545AB">
      <w:pPr>
        <w:pStyle w:val="Paragrafi"/>
      </w:pPr>
    </w:p>
    <w:p w:rsidR="00A640BD" w:rsidRDefault="00A640BD" w:rsidP="00D545AB">
      <w:pPr>
        <w:pStyle w:val="Paragrafi"/>
      </w:pPr>
    </w:p>
    <w:p w:rsidR="00A640BD" w:rsidRDefault="00A640BD" w:rsidP="00D545AB">
      <w:pPr>
        <w:pStyle w:val="Paragrafi"/>
      </w:pPr>
    </w:p>
    <w:p w:rsidR="00A640BD" w:rsidRDefault="00A640BD" w:rsidP="00D545AB">
      <w:pPr>
        <w:pStyle w:val="Paragrafi"/>
      </w:pPr>
    </w:p>
    <w:p w:rsidR="00A640BD" w:rsidRDefault="00A640BD" w:rsidP="00D545AB">
      <w:pPr>
        <w:pStyle w:val="Paragrafi"/>
      </w:pPr>
    </w:p>
    <w:p w:rsidR="00D545AB" w:rsidRPr="008D155A" w:rsidRDefault="00D545AB" w:rsidP="00D545AB">
      <w:pPr>
        <w:pStyle w:val="Akti"/>
      </w:pPr>
      <w:r w:rsidRPr="008D155A">
        <w:t>VENDIM</w:t>
      </w:r>
    </w:p>
    <w:p w:rsidR="00D545AB" w:rsidRPr="008D155A" w:rsidRDefault="00D545AB" w:rsidP="00D545AB">
      <w:pPr>
        <w:pStyle w:val="NumriData"/>
      </w:pPr>
      <w:r w:rsidRPr="008D155A">
        <w:t>Nr.14</w:t>
      </w:r>
      <w:r>
        <w:t>,</w:t>
      </w:r>
      <w:r w:rsidRPr="008D155A">
        <w:t xml:space="preserve"> </w:t>
      </w:r>
      <w:r>
        <w:t>datë 8.</w:t>
      </w:r>
      <w:r w:rsidRPr="008D155A">
        <w:t>2.2010</w:t>
      </w:r>
    </w:p>
    <w:p w:rsidR="00D545AB" w:rsidRPr="008D155A" w:rsidRDefault="00D545AB" w:rsidP="00D545AB">
      <w:pPr>
        <w:pStyle w:val="Paragrafi"/>
      </w:pPr>
    </w:p>
    <w:p w:rsidR="00D545AB" w:rsidRPr="008D155A" w:rsidRDefault="00D545AB" w:rsidP="00D545AB">
      <w:pPr>
        <w:pStyle w:val="Titulli"/>
      </w:pPr>
      <w:r w:rsidRPr="008D155A">
        <w:t xml:space="preserve"> PËR</w:t>
      </w:r>
      <w:r>
        <w:t xml:space="preserve"> </w:t>
      </w:r>
      <w:r w:rsidRPr="008D155A">
        <w:t>FILLIMIN E PRO</w:t>
      </w:r>
      <w:r>
        <w:t>C</w:t>
      </w:r>
      <w:r w:rsidRPr="008D155A">
        <w:t>EDURAVE TË LICEN</w:t>
      </w:r>
      <w:r>
        <w:t>C</w:t>
      </w:r>
      <w:r w:rsidRPr="008D155A">
        <w:t>IMIT</w:t>
      </w:r>
      <w:r>
        <w:t xml:space="preserve"> TË SHOQËRISË “CABLE SYSTEM” SHPK NË AKTIVITETIN E TREG</w:t>
      </w:r>
      <w:r w:rsidRPr="008D155A">
        <w:t>TIMIT TË ENERGJISË ELEKTRIKE</w:t>
      </w:r>
    </w:p>
    <w:p w:rsidR="00D545AB" w:rsidRPr="008D155A" w:rsidRDefault="00D545AB" w:rsidP="00D545AB">
      <w:pPr>
        <w:pStyle w:val="Paragrafi"/>
      </w:pPr>
    </w:p>
    <w:p w:rsidR="00D545AB" w:rsidRPr="008D155A" w:rsidRDefault="00D545AB" w:rsidP="00D545AB">
      <w:pPr>
        <w:pStyle w:val="Paragrafi"/>
      </w:pPr>
      <w:r w:rsidRPr="008D155A">
        <w:t>Në mbështet</w:t>
      </w:r>
      <w:r w:rsidR="00E15FFC">
        <w:t>je të nenit 8 dhe 13 pika</w:t>
      </w:r>
      <w:r>
        <w:t xml:space="preserve"> 1, ge</w:t>
      </w:r>
      <w:r w:rsidR="00E15FFC">
        <w:t>rma “d”</w:t>
      </w:r>
      <w:r>
        <w:t xml:space="preserve"> të ligjit nr.9072, datë 22.5.2003</w:t>
      </w:r>
      <w:r w:rsidRPr="008D155A">
        <w:t xml:space="preserve"> “Për sektorin e energjisë elektrike”, të ndryshuar, nenit 10, pikat 1, dhe 3  të “Rregullores për pro</w:t>
      </w:r>
      <w:r>
        <w:t>c</w:t>
      </w:r>
      <w:r w:rsidRPr="008D155A">
        <w:t>edurat e li</w:t>
      </w:r>
      <w:r>
        <w:t>c</w:t>
      </w:r>
      <w:r w:rsidRPr="008D155A">
        <w:t>en</w:t>
      </w:r>
      <w:r w:rsidR="00E15FFC">
        <w:t>c</w:t>
      </w:r>
      <w:r w:rsidRPr="008D155A">
        <w:t>imit, modifikimit, transferimit të plotë /të pjesshëm dhe rinovimit të licen</w:t>
      </w:r>
      <w:r>
        <w:t>c</w:t>
      </w:r>
      <w:r w:rsidRPr="008D155A">
        <w:t xml:space="preserve">ave”, të miratuar me </w:t>
      </w:r>
      <w:r>
        <w:t>v</w:t>
      </w:r>
      <w:r w:rsidRPr="008D155A">
        <w:t>endimin e Bordit të Komisio</w:t>
      </w:r>
      <w:r>
        <w:t>nerëve n</w:t>
      </w:r>
      <w:r w:rsidRPr="008D155A">
        <w:t>r.108</w:t>
      </w:r>
      <w:r>
        <w:t>, datë 9.</w:t>
      </w:r>
      <w:r w:rsidRPr="008D155A">
        <w:t>9.2008, dhe nenit 18, pikat 1, g</w:t>
      </w:r>
      <w:r w:rsidR="00E15FFC">
        <w:t>erma “a”</w:t>
      </w:r>
      <w:r>
        <w:t xml:space="preserve"> dhe 3</w:t>
      </w:r>
      <w:r w:rsidRPr="008D155A">
        <w:t xml:space="preserve"> të “Rregullave të praktikës dhe pro</w:t>
      </w:r>
      <w:r>
        <w:t>c</w:t>
      </w:r>
      <w:r w:rsidRPr="008D155A">
        <w:t xml:space="preserve">edurave të ERE-s”, miratuar me </w:t>
      </w:r>
      <w:r>
        <w:t>v</w:t>
      </w:r>
      <w:r w:rsidRPr="008D155A">
        <w:t>endimin e Bordit të Komisio</w:t>
      </w:r>
      <w:r>
        <w:t>nerve, nr.21, datë 18.</w:t>
      </w:r>
      <w:r w:rsidRPr="008D155A">
        <w:t>3.2009, Bordi i Komisionerëve të Entit Rregullator të Energjisë (E</w:t>
      </w:r>
      <w:r>
        <w:t>R</w:t>
      </w:r>
      <w:r w:rsidRPr="008D155A">
        <w:t xml:space="preserve">E), </w:t>
      </w:r>
      <w:r>
        <w:t xml:space="preserve">në mbledhjen e tij të datës </w:t>
      </w:r>
      <w:r w:rsidR="00E15FFC">
        <w:t>8</w:t>
      </w:r>
      <w:r>
        <w:t>.</w:t>
      </w:r>
      <w:r w:rsidRPr="008D155A">
        <w:t>2.2010, mbasi shqyrtoi kërkesën e shoqërisë “CABLE SYSTEM” sh.p.k</w:t>
      </w:r>
      <w:r>
        <w:t>.,</w:t>
      </w:r>
      <w:r w:rsidRPr="008D155A">
        <w:t xml:space="preserve"> si dhe relacionin e Drejtorisë së Li</w:t>
      </w:r>
      <w:r>
        <w:t>c</w:t>
      </w:r>
      <w:r w:rsidRPr="008D155A">
        <w:t>en</w:t>
      </w:r>
      <w:r>
        <w:t>c</w:t>
      </w:r>
      <w:r w:rsidRPr="008D155A">
        <w:t>imit dhe Monitorimit të Tregut dhe Drejtorisë Juridike dhe Mbrojtjes së Konsumatorit, për licen</w:t>
      </w:r>
      <w:r>
        <w:t>c</w:t>
      </w:r>
      <w:r w:rsidR="00E15FFC">
        <w:t>im në aktivitetin e treg</w:t>
      </w:r>
      <w:r w:rsidRPr="008D155A">
        <w:t>timit të energjis</w:t>
      </w:r>
      <w:r w:rsidR="00E15FFC">
        <w:t>ë</w:t>
      </w:r>
      <w:r w:rsidRPr="008D155A">
        <w:t xml:space="preserve"> elektrike,</w:t>
      </w:r>
    </w:p>
    <w:p w:rsidR="00D545AB" w:rsidRPr="008D155A" w:rsidRDefault="00D545AB" w:rsidP="00D545AB">
      <w:pPr>
        <w:pStyle w:val="Paragrafi"/>
      </w:pPr>
      <w:r>
        <w:t>konstatoi se</w:t>
      </w:r>
      <w:r w:rsidRPr="008D155A">
        <w:t>:</w:t>
      </w:r>
    </w:p>
    <w:p w:rsidR="00D545AB" w:rsidRPr="008D155A" w:rsidRDefault="00D545AB" w:rsidP="00D545AB">
      <w:pPr>
        <w:pStyle w:val="Paragrafi"/>
      </w:pPr>
      <w:r w:rsidRPr="008D155A">
        <w:t>Aplikimi i shoqërisë “CABLE SYSTEM” sh.p.k</w:t>
      </w:r>
      <w:r>
        <w:t>.,</w:t>
      </w:r>
      <w:r w:rsidRPr="008D155A">
        <w:t xml:space="preserve"> plotëson kërkesat e parashiku</w:t>
      </w:r>
      <w:r w:rsidR="00E15FFC">
        <w:t>a</w:t>
      </w:r>
      <w:r w:rsidRPr="008D155A">
        <w:t>ra nga ERE në rregulloren për procedurat e li</w:t>
      </w:r>
      <w:r>
        <w:t>c</w:t>
      </w:r>
      <w:r w:rsidRPr="008D155A">
        <w:t>en</w:t>
      </w:r>
      <w:r>
        <w:t>c</w:t>
      </w:r>
      <w:r w:rsidRPr="008D155A">
        <w:t>imit, modifikimit, transferimit të plotë /të pjessh</w:t>
      </w:r>
      <w:r>
        <w:t>ë</w:t>
      </w:r>
      <w:r w:rsidRPr="008D155A">
        <w:t>m dhe rinovimit të licen</w:t>
      </w:r>
      <w:r>
        <w:t>c</w:t>
      </w:r>
      <w:r w:rsidRPr="008D155A">
        <w:t xml:space="preserve">ave si më poshtë: </w:t>
      </w:r>
    </w:p>
    <w:p w:rsidR="00D545AB" w:rsidRPr="008D155A" w:rsidRDefault="00D545AB" w:rsidP="00D545AB">
      <w:pPr>
        <w:pStyle w:val="Paragrafi"/>
      </w:pPr>
      <w:r>
        <w:t xml:space="preserve">- </w:t>
      </w:r>
      <w:r w:rsidRPr="008D155A">
        <w:t>Formati i aplikimit (neni 9, pika 1, germa a, b dhe c) është paraqitur dhe plotësuar në mënyrë korrekte.</w:t>
      </w:r>
    </w:p>
    <w:p w:rsidR="00D545AB" w:rsidRPr="008D155A" w:rsidRDefault="00D545AB" w:rsidP="00D545AB">
      <w:pPr>
        <w:pStyle w:val="Paragrafi"/>
      </w:pPr>
      <w:r>
        <w:t xml:space="preserve">- </w:t>
      </w:r>
      <w:r w:rsidRPr="008D155A">
        <w:t>Dokumentacioni juridik, administrativ dhe pronësor (neni 9, pika 2, gërma a,b,c,d,f dhe g) është paraqitur dhe plotësuar në mënyrë korrekte.</w:t>
      </w:r>
    </w:p>
    <w:p w:rsidR="00D545AB" w:rsidRPr="008D155A" w:rsidRDefault="00D545AB" w:rsidP="00D545AB">
      <w:pPr>
        <w:pStyle w:val="Paragrafi"/>
      </w:pPr>
      <w:r>
        <w:t xml:space="preserve">- </w:t>
      </w:r>
      <w:r w:rsidRPr="008D155A">
        <w:t>Dokumentacioni fina</w:t>
      </w:r>
      <w:r>
        <w:t>n</w:t>
      </w:r>
      <w:r w:rsidRPr="008D155A">
        <w:t>ciar dhe fiskal (neni 9, pika 3, germa a, b dhe d) ë</w:t>
      </w:r>
      <w:r w:rsidR="00A676D3">
        <w:t>shtë</w:t>
      </w:r>
      <w:r w:rsidRPr="008D155A">
        <w:t xml:space="preserve"> paraqitur dhe plotësuar në mënyrë korrekte.</w:t>
      </w:r>
    </w:p>
    <w:p w:rsidR="00D545AB" w:rsidRPr="008D155A" w:rsidRDefault="00D545AB" w:rsidP="00D545AB">
      <w:pPr>
        <w:pStyle w:val="Paragrafi"/>
      </w:pPr>
      <w:r>
        <w:t xml:space="preserve">- </w:t>
      </w:r>
      <w:r w:rsidRPr="008D155A">
        <w:t xml:space="preserve">Dokumentacioni teknik (neni 9, pika 4.10) </w:t>
      </w:r>
      <w:r>
        <w:t>ë</w:t>
      </w:r>
      <w:r w:rsidRPr="008D155A">
        <w:t>sht</w:t>
      </w:r>
      <w:r>
        <w:t>ë</w:t>
      </w:r>
      <w:r w:rsidRPr="008D155A">
        <w:t xml:space="preserve"> paraqitur dhe plot</w:t>
      </w:r>
      <w:r>
        <w:t>ë</w:t>
      </w:r>
      <w:r w:rsidRPr="008D155A">
        <w:t>suar n</w:t>
      </w:r>
      <w:r>
        <w:t>ë</w:t>
      </w:r>
      <w:r w:rsidRPr="008D155A">
        <w:t xml:space="preserve"> m</w:t>
      </w:r>
      <w:r>
        <w:t>ë</w:t>
      </w:r>
      <w:r w:rsidRPr="008D155A">
        <w:t>nyr</w:t>
      </w:r>
      <w:r>
        <w:t>ë</w:t>
      </w:r>
      <w:r w:rsidRPr="008D155A">
        <w:t xml:space="preserve"> korrekte.</w:t>
      </w:r>
    </w:p>
    <w:p w:rsidR="00D545AB" w:rsidRDefault="00D545AB" w:rsidP="00D545AB">
      <w:pPr>
        <w:pStyle w:val="Paragrafi"/>
      </w:pPr>
    </w:p>
    <w:p w:rsidR="00D545AB" w:rsidRDefault="00D545AB" w:rsidP="00D545AB">
      <w:pPr>
        <w:pStyle w:val="VENDOSI"/>
      </w:pPr>
      <w:r w:rsidRPr="008D155A">
        <w:t>Vendosi:</w:t>
      </w:r>
    </w:p>
    <w:p w:rsidR="00D545AB" w:rsidRPr="008D155A" w:rsidRDefault="00D545AB" w:rsidP="00D545AB">
      <w:pPr>
        <w:pStyle w:val="Paragrafi"/>
      </w:pPr>
    </w:p>
    <w:p w:rsidR="00D545AB" w:rsidRPr="008D155A" w:rsidRDefault="00D545AB" w:rsidP="00D545AB">
      <w:pPr>
        <w:pStyle w:val="Paragrafi"/>
      </w:pPr>
      <w:r>
        <w:t xml:space="preserve">1. </w:t>
      </w:r>
      <w:r w:rsidRPr="008D155A">
        <w:t>Fillimin e procedurave të shqyrtimit të aplikimit për licen</w:t>
      </w:r>
      <w:r>
        <w:t>c</w:t>
      </w:r>
      <w:r w:rsidRPr="008D155A">
        <w:t>ë të shoqërisë “CABLE SYSTEM” sh.p.k</w:t>
      </w:r>
      <w:r>
        <w:t>. në aktivitetin e t</w:t>
      </w:r>
      <w:r w:rsidR="00A676D3">
        <w:t>reg</w:t>
      </w:r>
      <w:r w:rsidRPr="008D155A">
        <w:t>timit të energ</w:t>
      </w:r>
      <w:r w:rsidR="00A676D3">
        <w:t>j</w:t>
      </w:r>
      <w:r w:rsidRPr="008D155A">
        <w:t>isë elektrike.</w:t>
      </w:r>
    </w:p>
    <w:p w:rsidR="00D545AB" w:rsidRPr="008D155A" w:rsidRDefault="00D545AB" w:rsidP="00D545AB">
      <w:pPr>
        <w:pStyle w:val="Paragrafi"/>
      </w:pPr>
      <w:r>
        <w:t xml:space="preserve">2. </w:t>
      </w:r>
      <w:r w:rsidRPr="008D155A">
        <w:t>Drejtoria e Licen</w:t>
      </w:r>
      <w:r>
        <w:t>c</w:t>
      </w:r>
      <w:r w:rsidRPr="008D155A">
        <w:t>imit dhe Monitorimit të Treg</w:t>
      </w:r>
      <w:r w:rsidR="00A676D3">
        <w:t>ut të njoftoj</w:t>
      </w:r>
      <w:r>
        <w:t>ë aplikuesin për v</w:t>
      </w:r>
      <w:r w:rsidRPr="008D155A">
        <w:t>endimin e Bordit të Komisioner</w:t>
      </w:r>
      <w:r>
        <w:t>ë</w:t>
      </w:r>
      <w:r w:rsidRPr="008D155A">
        <w:t>ve t</w:t>
      </w:r>
      <w:r>
        <w:t>ë</w:t>
      </w:r>
      <w:r w:rsidRPr="008D155A">
        <w:t xml:space="preserve"> ERE-s</w:t>
      </w:r>
      <w:r>
        <w:t>.</w:t>
      </w:r>
      <w:r w:rsidRPr="008D155A">
        <w:t> </w:t>
      </w:r>
    </w:p>
    <w:p w:rsidR="00D545AB" w:rsidRPr="008D155A" w:rsidRDefault="00D545AB" w:rsidP="00D545AB">
      <w:pPr>
        <w:pStyle w:val="Paragrafi"/>
      </w:pPr>
      <w:r w:rsidRPr="008D155A">
        <w:t>Ky vendim hyn në fuqi menj</w:t>
      </w:r>
      <w:r>
        <w:t>ë</w:t>
      </w:r>
      <w:r w:rsidRPr="008D155A">
        <w:t>her</w:t>
      </w:r>
      <w:r>
        <w:t>ë</w:t>
      </w:r>
      <w:r w:rsidRPr="008D155A">
        <w:t>.</w:t>
      </w:r>
    </w:p>
    <w:p w:rsidR="00D545AB" w:rsidRPr="008D155A" w:rsidRDefault="00D545AB" w:rsidP="00D545AB">
      <w:pPr>
        <w:pStyle w:val="Paragrafi"/>
      </w:pPr>
      <w:r w:rsidRPr="008D155A">
        <w:t>Ky vendim botohet në Fletoren Zyrtare.</w:t>
      </w:r>
    </w:p>
    <w:p w:rsidR="00D545AB" w:rsidRDefault="00D545AB" w:rsidP="00D545AB">
      <w:pPr>
        <w:rPr>
          <w:rFonts w:ascii="Garamond" w:hAnsi="Garamond" w:cs="Arial"/>
          <w:sz w:val="28"/>
          <w:szCs w:val="28"/>
          <w:lang w:val="it-IT"/>
        </w:rPr>
      </w:pPr>
    </w:p>
    <w:p w:rsidR="00D545AB" w:rsidRDefault="00D545AB" w:rsidP="00D545AB">
      <w:pPr>
        <w:pStyle w:val="Autoriteti"/>
      </w:pPr>
      <w:r>
        <w:t>Kryetari i ERE-s</w:t>
      </w:r>
    </w:p>
    <w:p w:rsidR="00D545AB" w:rsidRDefault="00D545AB" w:rsidP="00D545AB">
      <w:pPr>
        <w:pStyle w:val="AutoritetiEmer"/>
      </w:pPr>
      <w:r>
        <w:t>Bujar Nepravishta</w:t>
      </w:r>
    </w:p>
    <w:p w:rsidR="00D545AB" w:rsidRPr="00C377E6" w:rsidRDefault="00D545AB" w:rsidP="00D545AB">
      <w:pPr>
        <w:rPr>
          <w:rFonts w:ascii="Garamond" w:hAnsi="Garamond" w:cs="Arial"/>
          <w:sz w:val="28"/>
          <w:szCs w:val="28"/>
          <w:lang w:val="it-IT"/>
        </w:rPr>
      </w:pPr>
    </w:p>
    <w:p w:rsidR="00A640BD" w:rsidRDefault="00A640BD" w:rsidP="00E5213D">
      <w:pPr>
        <w:pStyle w:val="Paragrafi"/>
        <w:ind w:firstLine="0"/>
        <w:rPr>
          <w:szCs w:val="22"/>
        </w:rPr>
      </w:pPr>
    </w:p>
    <w:p w:rsidR="00E5213D" w:rsidRDefault="00E5213D" w:rsidP="00E5213D">
      <w:pPr>
        <w:pStyle w:val="Paragrafi"/>
        <w:ind w:firstLine="0"/>
        <w:rPr>
          <w:szCs w:val="22"/>
        </w:rPr>
      </w:pPr>
    </w:p>
    <w:p w:rsidR="00E5213D" w:rsidRDefault="00E5213D" w:rsidP="00E5213D">
      <w:pPr>
        <w:pStyle w:val="Paragrafi"/>
        <w:ind w:firstLine="0"/>
        <w:rPr>
          <w:szCs w:val="22"/>
        </w:rPr>
      </w:pPr>
    </w:p>
    <w:p w:rsidR="00E5213D" w:rsidRDefault="00E5213D" w:rsidP="00E5213D">
      <w:pPr>
        <w:pStyle w:val="Paragrafi"/>
        <w:ind w:firstLine="0"/>
        <w:rPr>
          <w:szCs w:val="22"/>
        </w:rPr>
      </w:pPr>
    </w:p>
    <w:p w:rsidR="00E5213D" w:rsidRDefault="00E5213D" w:rsidP="00E5213D">
      <w:pPr>
        <w:pStyle w:val="Paragrafi"/>
        <w:ind w:firstLine="0"/>
        <w:rPr>
          <w:szCs w:val="22"/>
        </w:rPr>
      </w:pPr>
    </w:p>
    <w:p w:rsidR="00E5213D" w:rsidRDefault="00E5213D" w:rsidP="00E5213D">
      <w:pPr>
        <w:pStyle w:val="Paragrafi"/>
        <w:ind w:firstLine="0"/>
        <w:rPr>
          <w:szCs w:val="22"/>
        </w:rPr>
      </w:pPr>
    </w:p>
    <w:p w:rsidR="00E5213D" w:rsidRDefault="00E5213D" w:rsidP="00E5213D">
      <w:pPr>
        <w:pStyle w:val="Paragrafi"/>
        <w:ind w:firstLine="0"/>
        <w:rPr>
          <w:szCs w:val="22"/>
        </w:rPr>
      </w:pPr>
    </w:p>
    <w:p w:rsidR="00E5213D" w:rsidRDefault="00E5213D" w:rsidP="00E5213D">
      <w:pPr>
        <w:pStyle w:val="Paragrafi"/>
        <w:ind w:firstLine="0"/>
        <w:rPr>
          <w:szCs w:val="22"/>
        </w:rPr>
      </w:pPr>
    </w:p>
    <w:p w:rsidR="00A640BD" w:rsidRDefault="00A640BD" w:rsidP="00A85853">
      <w:pPr>
        <w:pStyle w:val="Paragrafi"/>
        <w:rPr>
          <w:szCs w:val="22"/>
        </w:rPr>
      </w:pPr>
    </w:p>
    <w:p w:rsidR="00E5213D" w:rsidRPr="004712B2" w:rsidRDefault="00E5213D" w:rsidP="00E5213D">
      <w:pPr>
        <w:pStyle w:val="Akti"/>
      </w:pPr>
      <w:r w:rsidRPr="004712B2">
        <w:t>VENDIM</w:t>
      </w:r>
    </w:p>
    <w:p w:rsidR="00E5213D" w:rsidRPr="004712B2" w:rsidRDefault="00E5213D" w:rsidP="00E5213D">
      <w:pPr>
        <w:pStyle w:val="NumriData"/>
      </w:pPr>
      <w:r w:rsidRPr="004712B2">
        <w:t>Nr.15</w:t>
      </w:r>
      <w:r>
        <w:t>,</w:t>
      </w:r>
      <w:r w:rsidRPr="004712B2">
        <w:t xml:space="preserve"> </w:t>
      </w:r>
      <w:r>
        <w:t>d</w:t>
      </w:r>
      <w:r w:rsidRPr="004712B2">
        <w:t>atë 15.02.2010</w:t>
      </w:r>
    </w:p>
    <w:p w:rsidR="00E5213D" w:rsidRPr="004712B2" w:rsidRDefault="00E5213D" w:rsidP="00E5213D">
      <w:pPr>
        <w:pStyle w:val="Paragrafi"/>
      </w:pPr>
    </w:p>
    <w:p w:rsidR="00E5213D" w:rsidRPr="004712B2" w:rsidRDefault="00E5213D" w:rsidP="00E5213D">
      <w:pPr>
        <w:pStyle w:val="Titulli"/>
      </w:pPr>
      <w:r w:rsidRPr="004712B2">
        <w:t xml:space="preserve"> PËR</w:t>
      </w:r>
      <w:r>
        <w:t xml:space="preserve"> FILLIMIN E PROCEDURAVE TË LICENcIMIT TË SHOQËRISË “400 KV” SHPK NË AKTIVITETIN E TREG</w:t>
      </w:r>
      <w:r w:rsidRPr="004712B2">
        <w:t>TIMIT TË ENERGJISË ELEKTRIKE</w:t>
      </w:r>
    </w:p>
    <w:p w:rsidR="00E5213D" w:rsidRPr="004712B2" w:rsidRDefault="00E5213D" w:rsidP="00E5213D">
      <w:pPr>
        <w:pStyle w:val="Paragrafi"/>
      </w:pPr>
    </w:p>
    <w:p w:rsidR="00E5213D" w:rsidRPr="004712B2" w:rsidRDefault="00E5213D" w:rsidP="00E5213D">
      <w:pPr>
        <w:pStyle w:val="Paragrafi"/>
      </w:pPr>
      <w:r w:rsidRPr="004712B2">
        <w:t>Në mbështetje të nenit 8 dhe 13 pikat 1, g</w:t>
      </w:r>
      <w:r>
        <w:t>erma “d” të ligjit nr.9072, datë 22.5.2003 “Për s</w:t>
      </w:r>
      <w:r w:rsidRPr="004712B2">
        <w:t>ektorin e</w:t>
      </w:r>
      <w:r>
        <w:t xml:space="preserve"> energjisë e</w:t>
      </w:r>
      <w:r w:rsidRPr="004712B2">
        <w:t xml:space="preserve">lektrike”, </w:t>
      </w:r>
      <w:r>
        <w:t>të ndryshuar, nenit 10, pikat 1</w:t>
      </w:r>
      <w:r w:rsidRPr="004712B2">
        <w:t xml:space="preserve"> dhe 3  të “Rregullores për pro</w:t>
      </w:r>
      <w:r>
        <w:t>c</w:t>
      </w:r>
      <w:r w:rsidRPr="004712B2">
        <w:t>edurat e li</w:t>
      </w:r>
      <w:r>
        <w:t>c</w:t>
      </w:r>
      <w:r w:rsidRPr="004712B2">
        <w:t>en</w:t>
      </w:r>
      <w:r>
        <w:t>c</w:t>
      </w:r>
      <w:r w:rsidRPr="004712B2">
        <w:t xml:space="preserve">imit, modifikimit, transferimit të plotë /të </w:t>
      </w:r>
      <w:r>
        <w:t>pjesshëm dhe rinovimit të licenc</w:t>
      </w:r>
      <w:r w:rsidRPr="004712B2">
        <w:t xml:space="preserve">ave”, të miratuar me </w:t>
      </w:r>
      <w:r>
        <w:t>v</w:t>
      </w:r>
      <w:r w:rsidRPr="004712B2">
        <w:t xml:space="preserve">endimin e Bordit të Komisionerëve </w:t>
      </w:r>
      <w:r>
        <w:t>n</w:t>
      </w:r>
      <w:r w:rsidRPr="004712B2">
        <w:t>r.108</w:t>
      </w:r>
      <w:r>
        <w:t>, datë 9.</w:t>
      </w:r>
      <w:r w:rsidRPr="004712B2">
        <w:t>9.2008, dhe nenit 18, pikat 1, g</w:t>
      </w:r>
      <w:r>
        <w:t>erma “a” dhe 3</w:t>
      </w:r>
      <w:r w:rsidRPr="004712B2">
        <w:t xml:space="preserve"> të “Rregullave të praktikës dhe pro</w:t>
      </w:r>
      <w:r>
        <w:t>cedurave të ERE-s”, miratuar me v</w:t>
      </w:r>
      <w:r w:rsidRPr="004712B2">
        <w:t>endimin e Bordit të Komisione</w:t>
      </w:r>
      <w:r>
        <w:t>rëve nr.21, datë 18.</w:t>
      </w:r>
      <w:r w:rsidRPr="004712B2">
        <w:t>3.2009, Bordi i Komisionerëve të En</w:t>
      </w:r>
      <w:r>
        <w:t>tit Rregullator të Energjisë (ER</w:t>
      </w:r>
      <w:r w:rsidRPr="004712B2">
        <w:t>E), në mbledhjen e tij të datës 15</w:t>
      </w:r>
      <w:r>
        <w:t>.</w:t>
      </w:r>
      <w:r w:rsidRPr="004712B2">
        <w:t>2.2010, mbasi shqyrtoi kërkesën e shoqërisë “400 kv” sh.p.k</w:t>
      </w:r>
      <w:r>
        <w:t>.,</w:t>
      </w:r>
      <w:r w:rsidRPr="004712B2">
        <w:t xml:space="preserve"> si dhe relacionin e Drejtorisë së Li</w:t>
      </w:r>
      <w:r>
        <w:t>c</w:t>
      </w:r>
      <w:r w:rsidRPr="004712B2">
        <w:t>en</w:t>
      </w:r>
      <w:r>
        <w:t>c</w:t>
      </w:r>
      <w:r w:rsidRPr="004712B2">
        <w:t>imit dhe Monitorimit të Tregut dhe Drejtorisë Juridike dhe Mbrojtjes së Konsumatorit, për licen</w:t>
      </w:r>
      <w:r>
        <w:t>cim në aktivitetin e tregtimit të energjisë e</w:t>
      </w:r>
      <w:r w:rsidRPr="004712B2">
        <w:t>lektrike,</w:t>
      </w:r>
    </w:p>
    <w:p w:rsidR="00E5213D" w:rsidRPr="004712B2" w:rsidRDefault="00E5213D" w:rsidP="00E5213D">
      <w:pPr>
        <w:pStyle w:val="Paragrafi"/>
      </w:pPr>
      <w:r>
        <w:t>k</w:t>
      </w:r>
      <w:r w:rsidRPr="004712B2">
        <w:t>onstatoi se :</w:t>
      </w:r>
    </w:p>
    <w:p w:rsidR="00E5213D" w:rsidRPr="004712B2" w:rsidRDefault="00E5213D" w:rsidP="00E5213D">
      <w:pPr>
        <w:pStyle w:val="Paragrafi"/>
      </w:pPr>
      <w:r w:rsidRPr="004712B2">
        <w:t>Aplikimi i shoqërisë “400 kv” sh.p.k</w:t>
      </w:r>
      <w:r>
        <w:t>.</w:t>
      </w:r>
      <w:r w:rsidRPr="004712B2">
        <w:t xml:space="preserve"> plotëson kërkesat e parashiku</w:t>
      </w:r>
      <w:r>
        <w:t>a</w:t>
      </w:r>
      <w:r w:rsidRPr="004712B2">
        <w:t xml:space="preserve">ra nga ERE në </w:t>
      </w:r>
      <w:r>
        <w:t>rregulloren për procedurat e licenc</w:t>
      </w:r>
      <w:r w:rsidRPr="004712B2">
        <w:t>imit, modifikimit, t</w:t>
      </w:r>
      <w:r>
        <w:t>ransferimit të plotë /të pjesshëm dhe rinovimit të licenc</w:t>
      </w:r>
      <w:r w:rsidRPr="004712B2">
        <w:t xml:space="preserve">ave si më poshtë: </w:t>
      </w:r>
    </w:p>
    <w:p w:rsidR="00E5213D" w:rsidRPr="004712B2" w:rsidRDefault="00E5213D" w:rsidP="00E5213D">
      <w:pPr>
        <w:pStyle w:val="Paragrafi"/>
      </w:pPr>
      <w:r>
        <w:t xml:space="preserve">- </w:t>
      </w:r>
      <w:r w:rsidRPr="004712B2">
        <w:t>Formati i aplikimit (neni 9, pika 1, germa a, b dhe c) është paraqitur dhe plotësuar në mënyrë korrekte.</w:t>
      </w:r>
    </w:p>
    <w:p w:rsidR="00E5213D" w:rsidRPr="004712B2" w:rsidRDefault="00E5213D" w:rsidP="00E5213D">
      <w:pPr>
        <w:pStyle w:val="Paragrafi"/>
      </w:pPr>
      <w:r>
        <w:t xml:space="preserve">- </w:t>
      </w:r>
      <w:r w:rsidRPr="004712B2">
        <w:t xml:space="preserve">Dokumentacioni juridik, administrativ </w:t>
      </w:r>
      <w:r>
        <w:t>dhe pronësor (neni 9, pika 2, ge</w:t>
      </w:r>
      <w:r w:rsidRPr="004712B2">
        <w:t>rma a,b,c,d,f dhe g) është paraqitur dhe plotësuar në mënyrë korrekte.</w:t>
      </w:r>
    </w:p>
    <w:p w:rsidR="00E5213D" w:rsidRPr="004712B2" w:rsidRDefault="00E5213D" w:rsidP="00E5213D">
      <w:pPr>
        <w:pStyle w:val="Paragrafi"/>
      </w:pPr>
      <w:r>
        <w:t xml:space="preserve">- </w:t>
      </w:r>
      <w:r w:rsidRPr="004712B2">
        <w:t>Dokumentacioni fina</w:t>
      </w:r>
      <w:r>
        <w:t>n</w:t>
      </w:r>
      <w:r w:rsidRPr="004712B2">
        <w:t>ciar dhe fiskal (neni 9, pika 3, germa a, b dhe d) janë paraqitur dhe plotësuar në mënyrë korrekte.</w:t>
      </w:r>
    </w:p>
    <w:p w:rsidR="00E5213D" w:rsidRPr="004712B2" w:rsidRDefault="00E5213D" w:rsidP="00E5213D">
      <w:pPr>
        <w:pStyle w:val="Paragrafi"/>
      </w:pPr>
      <w:r>
        <w:t xml:space="preserve">- </w:t>
      </w:r>
      <w:r w:rsidRPr="004712B2">
        <w:t>Dokumentaci</w:t>
      </w:r>
      <w:r>
        <w:t>oni teknik (neni 9, pika 4.10) është paraqitur dhe plotësuar në mënyrë</w:t>
      </w:r>
      <w:r w:rsidRPr="004712B2">
        <w:t xml:space="preserve"> korrekte.</w:t>
      </w:r>
    </w:p>
    <w:p w:rsidR="00E5213D" w:rsidRPr="004712B2" w:rsidRDefault="00E5213D" w:rsidP="00E5213D">
      <w:pPr>
        <w:pStyle w:val="Paragrafi"/>
      </w:pPr>
      <w:r w:rsidRPr="004712B2">
        <w:t>Për gjithë sa më sipër cituar</w:t>
      </w:r>
      <w:r>
        <w:t>, Bordi i Komisionerëve të ERE-s</w:t>
      </w:r>
      <w:r w:rsidRPr="004712B2">
        <w:t xml:space="preserve">  </w:t>
      </w:r>
    </w:p>
    <w:p w:rsidR="00E5213D" w:rsidRPr="004712B2" w:rsidRDefault="00E5213D" w:rsidP="00E5213D">
      <w:pPr>
        <w:pStyle w:val="Paragrafi"/>
      </w:pPr>
    </w:p>
    <w:p w:rsidR="00E5213D" w:rsidRDefault="00E5213D" w:rsidP="00E5213D">
      <w:pPr>
        <w:pStyle w:val="VENDOSI"/>
      </w:pPr>
      <w:r w:rsidRPr="004712B2">
        <w:t>Vendosi:</w:t>
      </w:r>
    </w:p>
    <w:p w:rsidR="00E5213D" w:rsidRPr="004712B2" w:rsidRDefault="00E5213D" w:rsidP="00E5213D">
      <w:pPr>
        <w:pStyle w:val="Paragrafi"/>
      </w:pPr>
    </w:p>
    <w:p w:rsidR="00E5213D" w:rsidRPr="004712B2" w:rsidRDefault="00E5213D" w:rsidP="00E5213D">
      <w:pPr>
        <w:pStyle w:val="Paragrafi"/>
      </w:pPr>
      <w:r>
        <w:t xml:space="preserve">1. </w:t>
      </w:r>
      <w:r w:rsidRPr="004712B2">
        <w:t>Fillimin e procedurave të sh</w:t>
      </w:r>
      <w:r>
        <w:t>qyrtimit të aplikimit për licenc</w:t>
      </w:r>
      <w:r w:rsidRPr="004712B2">
        <w:t>ë të shoqërisë “400 kv” sh.p.k</w:t>
      </w:r>
      <w:r>
        <w:t>. në aktivitetin e tregtimit të e</w:t>
      </w:r>
      <w:r w:rsidRPr="004712B2">
        <w:t>nerg</w:t>
      </w:r>
      <w:r>
        <w:t>jisë e</w:t>
      </w:r>
      <w:r w:rsidRPr="004712B2">
        <w:t>lektrike.</w:t>
      </w:r>
    </w:p>
    <w:p w:rsidR="00E5213D" w:rsidRPr="004712B2" w:rsidRDefault="00E5213D" w:rsidP="00E5213D">
      <w:pPr>
        <w:pStyle w:val="Paragrafi"/>
      </w:pPr>
      <w:r>
        <w:t>2. Drejtoria e Licenc</w:t>
      </w:r>
      <w:r w:rsidRPr="004712B2">
        <w:t>imit dhe M</w:t>
      </w:r>
      <w:r>
        <w:t>onitorimit të Tregut të njoftoj</w:t>
      </w:r>
      <w:r w:rsidRPr="004712B2">
        <w:t xml:space="preserve">ë aplikuesin për </w:t>
      </w:r>
      <w:r>
        <w:t>v</w:t>
      </w:r>
      <w:r w:rsidRPr="004712B2">
        <w:t>endimin e Bordit të Komisioner</w:t>
      </w:r>
      <w:r>
        <w:t>ë</w:t>
      </w:r>
      <w:r w:rsidRPr="004712B2">
        <w:t>ve t</w:t>
      </w:r>
      <w:r>
        <w:t>ë</w:t>
      </w:r>
      <w:r w:rsidRPr="004712B2">
        <w:t xml:space="preserve"> ERE-s</w:t>
      </w:r>
      <w:r>
        <w:t>.</w:t>
      </w:r>
      <w:r w:rsidRPr="004712B2">
        <w:t> </w:t>
      </w:r>
    </w:p>
    <w:p w:rsidR="00E5213D" w:rsidRPr="004712B2" w:rsidRDefault="00E5213D" w:rsidP="00E5213D">
      <w:pPr>
        <w:pStyle w:val="Paragrafi"/>
      </w:pPr>
      <w:r>
        <w:t>Ky vendim hyn në fuqi menjëherë</w:t>
      </w:r>
      <w:r w:rsidRPr="004712B2">
        <w:t>.</w:t>
      </w:r>
    </w:p>
    <w:p w:rsidR="00E5213D" w:rsidRPr="004712B2" w:rsidRDefault="00E5213D" w:rsidP="00E5213D">
      <w:pPr>
        <w:pStyle w:val="Paragrafi"/>
      </w:pPr>
      <w:r w:rsidRPr="004712B2">
        <w:t>Ky vendim botohet në Fletoren Zyrtare.</w:t>
      </w:r>
    </w:p>
    <w:p w:rsidR="00E5213D" w:rsidRPr="004712B2" w:rsidRDefault="00E5213D" w:rsidP="00E5213D">
      <w:pPr>
        <w:pStyle w:val="Paragrafi"/>
      </w:pPr>
    </w:p>
    <w:p w:rsidR="00E5213D" w:rsidRPr="00E5213D" w:rsidRDefault="00E5213D" w:rsidP="00E5213D">
      <w:pPr>
        <w:pStyle w:val="Autoriteti"/>
      </w:pPr>
      <w:r w:rsidRPr="00E5213D">
        <w:t xml:space="preserve">                                      Kryetari i ERE-s </w:t>
      </w:r>
    </w:p>
    <w:p w:rsidR="00E5213D" w:rsidRPr="004712B2" w:rsidRDefault="00E5213D" w:rsidP="00E5213D">
      <w:pPr>
        <w:pStyle w:val="AutoritetiEmer"/>
      </w:pPr>
      <w:r w:rsidRPr="004712B2">
        <w:t xml:space="preserve">                                      Bujar Nepravishta</w:t>
      </w:r>
    </w:p>
    <w:p w:rsidR="00E5213D" w:rsidRPr="004712B2" w:rsidRDefault="00E5213D" w:rsidP="00E5213D">
      <w:pPr>
        <w:pStyle w:val="Paragrafi"/>
      </w:pPr>
    </w:p>
    <w:p w:rsidR="00A640BD" w:rsidRDefault="00A640BD" w:rsidP="00A85853">
      <w:pPr>
        <w:pStyle w:val="Paragrafi"/>
        <w:rPr>
          <w:szCs w:val="22"/>
        </w:rPr>
      </w:pPr>
    </w:p>
    <w:p w:rsidR="00A640BD" w:rsidRDefault="00A640BD" w:rsidP="00A85853">
      <w:pPr>
        <w:pStyle w:val="Paragrafi"/>
        <w:rPr>
          <w:szCs w:val="22"/>
        </w:rPr>
      </w:pPr>
    </w:p>
    <w:p w:rsidR="00A640BD" w:rsidRDefault="00A640BD" w:rsidP="00A85853">
      <w:pPr>
        <w:pStyle w:val="Paragrafi"/>
        <w:rPr>
          <w:szCs w:val="22"/>
        </w:rPr>
      </w:pPr>
    </w:p>
    <w:p w:rsidR="00E5213D" w:rsidRDefault="00E5213D" w:rsidP="00A85853">
      <w:pPr>
        <w:pStyle w:val="Paragrafi"/>
        <w:rPr>
          <w:szCs w:val="22"/>
        </w:rPr>
      </w:pPr>
    </w:p>
    <w:p w:rsidR="00E5213D" w:rsidRDefault="00E5213D" w:rsidP="00A85853">
      <w:pPr>
        <w:pStyle w:val="Paragrafi"/>
        <w:rPr>
          <w:szCs w:val="22"/>
        </w:rPr>
      </w:pPr>
    </w:p>
    <w:p w:rsidR="00E5213D" w:rsidRDefault="00E5213D" w:rsidP="00A85853">
      <w:pPr>
        <w:pStyle w:val="Paragrafi"/>
        <w:rPr>
          <w:szCs w:val="22"/>
        </w:rPr>
      </w:pPr>
    </w:p>
    <w:p w:rsidR="00E5213D" w:rsidRDefault="00E5213D" w:rsidP="00A85853">
      <w:pPr>
        <w:pStyle w:val="Paragrafi"/>
        <w:rPr>
          <w:szCs w:val="22"/>
        </w:rPr>
      </w:pPr>
    </w:p>
    <w:p w:rsidR="00E5213D" w:rsidRDefault="00E5213D" w:rsidP="00A85853">
      <w:pPr>
        <w:pStyle w:val="Paragrafi"/>
        <w:rPr>
          <w:szCs w:val="22"/>
        </w:rPr>
      </w:pPr>
    </w:p>
    <w:p w:rsidR="00E5213D" w:rsidRDefault="00E5213D" w:rsidP="00A85853">
      <w:pPr>
        <w:pStyle w:val="Paragrafi"/>
        <w:rPr>
          <w:szCs w:val="22"/>
        </w:rPr>
      </w:pPr>
    </w:p>
    <w:p w:rsidR="00E5213D" w:rsidRDefault="00E5213D" w:rsidP="00A85853">
      <w:pPr>
        <w:pStyle w:val="Paragrafi"/>
        <w:rPr>
          <w:szCs w:val="22"/>
        </w:rPr>
      </w:pPr>
    </w:p>
    <w:p w:rsidR="00DF4025" w:rsidRDefault="00DF4025" w:rsidP="00DF4025">
      <w:pPr>
        <w:pStyle w:val="Akti"/>
      </w:pPr>
      <w:r>
        <w:t>Kërkesë</w:t>
      </w:r>
    </w:p>
    <w:p w:rsidR="00DF4025" w:rsidRDefault="00DF4025" w:rsidP="00DF4025">
      <w:pPr>
        <w:pStyle w:val="NumriData"/>
      </w:pPr>
      <w:r>
        <w:t>Nr.2228/7, datë 3.2.2010</w:t>
      </w:r>
    </w:p>
    <w:p w:rsidR="00DF4025" w:rsidRDefault="00DF4025" w:rsidP="00DF4025">
      <w:pPr>
        <w:pStyle w:val="Paragrafi"/>
      </w:pPr>
    </w:p>
    <w:p w:rsidR="00DF4025" w:rsidRDefault="00DF4025" w:rsidP="00DF4025">
      <w:pPr>
        <w:pStyle w:val="Titulli"/>
      </w:pPr>
      <w:r>
        <w:t>Për shpronësim me interes publik</w:t>
      </w:r>
    </w:p>
    <w:p w:rsidR="00DF4025" w:rsidRDefault="00DF4025" w:rsidP="00DF4025">
      <w:pPr>
        <w:pStyle w:val="Paragrafi"/>
      </w:pPr>
    </w:p>
    <w:p w:rsidR="00DF4025" w:rsidRDefault="00DF4025" w:rsidP="00DF4025">
      <w:pPr>
        <w:pStyle w:val="Paragrafi"/>
      </w:pPr>
      <w:r>
        <w:t xml:space="preserve">Ministria e Ekonomisë, Tregtisë dhe Energjetikës shpall kërkesën për shpronësim me interes publik, të pasurive të paluajtshme të tipit “tokë truall, arë, pemtore, ullishte”, që preken nga shpronësimi “Për qëllim të ndërtimit, pronësisë, shfrytëzimit, mirëmbajtjes dhe transferimit në favor të shtetit të projektit të një hidrocentrali të ri në Ashtë në </w:t>
      </w:r>
      <w:r w:rsidR="0038776A">
        <w:t>qarkun Shkodë</w:t>
      </w:r>
      <w:r>
        <w:t>r</w:t>
      </w:r>
      <w:r w:rsidR="00434970">
        <w:t>”</w:t>
      </w:r>
      <w:r>
        <w:t>.</w:t>
      </w:r>
    </w:p>
    <w:p w:rsidR="00DF4025" w:rsidRDefault="00DF4025" w:rsidP="00DF4025">
      <w:pPr>
        <w:pStyle w:val="Paragrafi"/>
      </w:pPr>
      <w:r>
        <w:t>Subjekti kërkues i këtij shpronësimi është: “Energji Ashta” sh.p.k. Tiranë.</w:t>
      </w:r>
    </w:p>
    <w:p w:rsidR="00DF4025" w:rsidRDefault="00DF4025" w:rsidP="00DF4025">
      <w:pPr>
        <w:pStyle w:val="Paragrafi"/>
      </w:pPr>
      <w:r>
        <w:t>Me anën e këtij publikimi në shtyp, kërkojmë të v</w:t>
      </w:r>
      <w:r w:rsidR="0038776A">
        <w:t>ë</w:t>
      </w:r>
      <w:r>
        <w:t>më në dijeni personat që preken nga ky shpronësim.</w:t>
      </w:r>
    </w:p>
    <w:p w:rsidR="00DF4025" w:rsidRDefault="00DF4025" w:rsidP="00DF4025">
      <w:pPr>
        <w:pStyle w:val="Paragrafi"/>
      </w:pPr>
      <w:r>
        <w:t>Vënia në dij</w:t>
      </w:r>
      <w:r w:rsidR="007C5D46">
        <w:t>eni konsiston në sipërf</w:t>
      </w:r>
      <w:r>
        <w:t>aqen e pasurisë që shpronësohet, pasurisë që dëmtohet dhe masën e kompesimit përkatës, të llogaritur nga komisioni i posaçëm, pranë Ministrisë së Ekonomisë, Tregtisë dhe Energjetikës për secilin pronar, sipas listës emërore të mëposhtme.</w:t>
      </w:r>
    </w:p>
    <w:p w:rsidR="00DF4025" w:rsidRDefault="00DF4025" w:rsidP="00DF4025">
      <w:pPr>
        <w:pStyle w:val="Paragrafi"/>
      </w:pPr>
      <w:r>
        <w:t>Brenda 15-ditëve pas publikimit, personat që kanë emrin në listën emërore, kanë të drejtën të paraqesin pretendi</w:t>
      </w:r>
      <w:r w:rsidR="0028213C">
        <w:t>me</w:t>
      </w:r>
      <w:r>
        <w:t>t e tyre</w:t>
      </w:r>
      <w:r w:rsidR="0028213C">
        <w:t>,</w:t>
      </w:r>
      <w:r>
        <w:t xml:space="preserve"> të shoqëruara me dokument</w:t>
      </w:r>
      <w:r w:rsidR="0028213C">
        <w:t>e</w:t>
      </w:r>
      <w:r>
        <w:t>t përkatëse, në Ministrinë e Ekonomisë, Tregtisë dhe Energjetikës, pranë Komisionit të Posaçëm të Shpronësimit.</w:t>
      </w:r>
    </w:p>
    <w:p w:rsidR="00DF4025" w:rsidRDefault="00DF4025" w:rsidP="00DF4025">
      <w:pPr>
        <w:pStyle w:val="Paragrafi"/>
      </w:pPr>
    </w:p>
    <w:p w:rsidR="00DF4025" w:rsidRDefault="00DF4025" w:rsidP="00DF4025">
      <w:pPr>
        <w:pStyle w:val="Autoriteti"/>
      </w:pPr>
      <w:r>
        <w:t xml:space="preserve">Ministri i Ekonomisë, Tregtisë </w:t>
      </w:r>
    </w:p>
    <w:p w:rsidR="00DF4025" w:rsidRDefault="00DF4025" w:rsidP="00DF4025">
      <w:pPr>
        <w:pStyle w:val="Autoriteti"/>
      </w:pPr>
      <w:r>
        <w:t>dhe Energjetikës</w:t>
      </w:r>
    </w:p>
    <w:p w:rsidR="00DF4025" w:rsidRDefault="00DF4025" w:rsidP="00DF4025">
      <w:pPr>
        <w:pStyle w:val="AutoritetiEmer"/>
      </w:pPr>
      <w:r>
        <w:t>Dritan Prifti</w:t>
      </w:r>
    </w:p>
    <w:p w:rsidR="00DF4025" w:rsidRDefault="00DF4025" w:rsidP="00DF4025">
      <w:pPr>
        <w:pStyle w:val="Paragrafi"/>
      </w:pPr>
    </w:p>
    <w:p w:rsidR="00DF4025" w:rsidRDefault="00DF4025" w:rsidP="00DF4025">
      <w:pPr>
        <w:pStyle w:val="Paragrafi"/>
      </w:pPr>
    </w:p>
    <w:p w:rsidR="00C32C12" w:rsidRDefault="00C32C12" w:rsidP="00DF4025">
      <w:pPr>
        <w:pStyle w:val="Paragrafi"/>
        <w:sectPr w:rsidR="00C32C12" w:rsidSect="00C32C12">
          <w:footerReference w:type="even" r:id="rId14"/>
          <w:footerReference w:type="default" r:id="rId15"/>
          <w:pgSz w:w="11907" w:h="16840" w:code="9"/>
          <w:pgMar w:top="1418" w:right="1418" w:bottom="1418" w:left="1418" w:header="1304" w:footer="1134" w:gutter="0"/>
          <w:cols w:space="720"/>
          <w:docGrid w:linePitch="360"/>
        </w:sectPr>
      </w:pPr>
    </w:p>
    <w:tbl>
      <w:tblPr>
        <w:tblW w:w="0" w:type="auto"/>
        <w:tblLook w:val="0000" w:firstRow="0" w:lastRow="0" w:firstColumn="0" w:lastColumn="0" w:noHBand="0" w:noVBand="0"/>
      </w:tblPr>
      <w:tblGrid>
        <w:gridCol w:w="349"/>
        <w:gridCol w:w="576"/>
        <w:gridCol w:w="652"/>
        <w:gridCol w:w="677"/>
        <w:gridCol w:w="641"/>
        <w:gridCol w:w="1447"/>
        <w:gridCol w:w="456"/>
        <w:gridCol w:w="622"/>
        <w:gridCol w:w="627"/>
        <w:gridCol w:w="781"/>
        <w:gridCol w:w="612"/>
        <w:gridCol w:w="881"/>
        <w:gridCol w:w="469"/>
        <w:gridCol w:w="996"/>
        <w:gridCol w:w="620"/>
        <w:gridCol w:w="627"/>
        <w:gridCol w:w="847"/>
        <w:gridCol w:w="940"/>
        <w:gridCol w:w="768"/>
        <w:gridCol w:w="632"/>
      </w:tblGrid>
      <w:tr w:rsidR="00DF4025" w:rsidTr="00DF4025">
        <w:trPr>
          <w:trHeight w:val="2053"/>
        </w:trPr>
        <w:tc>
          <w:tcPr>
            <w:tcW w:w="0" w:type="auto"/>
            <w:gridSpan w:val="20"/>
            <w:tcBorders>
              <w:top w:val="nil"/>
              <w:left w:val="nil"/>
            </w:tcBorders>
            <w:shd w:val="clear" w:color="auto" w:fill="auto"/>
            <w:noWrap/>
            <w:vAlign w:val="bottom"/>
          </w:tcPr>
          <w:p w:rsidR="00DF4025" w:rsidRDefault="005D7FDA" w:rsidP="00DF4025">
            <w:pPr>
              <w:rPr>
                <w:rFonts w:ascii="Arial" w:hAnsi="Arial" w:cs="Arial"/>
                <w:sz w:val="20"/>
                <w:szCs w:val="20"/>
              </w:rPr>
            </w:pPr>
            <w:r>
              <w:rPr>
                <w:rFonts w:ascii="Arial" w:hAnsi="Arial" w:cs="Arial"/>
                <w:noProof/>
                <w:sz w:val="20"/>
                <w:szCs w:val="20"/>
                <w:lang w:val="en-GB" w:eastAsia="en-GB"/>
              </w:rPr>
              <w:drawing>
                <wp:anchor distT="0" distB="0" distL="114300" distR="114300" simplePos="0" relativeHeight="251657216" behindDoc="0" locked="0" layoutInCell="1" allowOverlap="1">
                  <wp:simplePos x="0" y="0"/>
                  <wp:positionH relativeFrom="column">
                    <wp:posOffset>4114800</wp:posOffset>
                  </wp:positionH>
                  <wp:positionV relativeFrom="paragraph">
                    <wp:posOffset>0</wp:posOffset>
                  </wp:positionV>
                  <wp:extent cx="361950" cy="342900"/>
                  <wp:effectExtent l="0" t="0" r="0" b="0"/>
                  <wp:wrapNone/>
                  <wp:docPr id="2"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pic:spPr>
                      </pic:pic>
                    </a:graphicData>
                  </a:graphic>
                  <wp14:sizeRelH relativeFrom="page">
                    <wp14:pctWidth>0</wp14:pctWidth>
                  </wp14:sizeRelH>
                  <wp14:sizeRelV relativeFrom="page">
                    <wp14:pctHeight>0</wp14:pctHeight>
                  </wp14:sizeRelV>
                </wp:anchor>
              </w:drawing>
            </w:r>
          </w:p>
          <w:p w:rsidR="00DF4025" w:rsidRDefault="00DF4025" w:rsidP="00DF4025">
            <w:pPr>
              <w:rPr>
                <w:rFonts w:ascii="Arial" w:hAnsi="Arial" w:cs="Arial"/>
                <w:sz w:val="20"/>
                <w:szCs w:val="20"/>
              </w:rPr>
            </w:pPr>
          </w:p>
          <w:p w:rsidR="00DF4025" w:rsidRDefault="00DF4025" w:rsidP="00DF4025">
            <w:pPr>
              <w:jc w:val="center"/>
              <w:rPr>
                <w:rFonts w:ascii="CG Times" w:hAnsi="CG Times" w:cs="Arial"/>
                <w:b/>
                <w:bCs/>
                <w:color w:val="000000"/>
              </w:rPr>
            </w:pPr>
          </w:p>
          <w:p w:rsidR="00DF4025" w:rsidRPr="009B6F14" w:rsidRDefault="00DF4025" w:rsidP="00DF4025">
            <w:pPr>
              <w:jc w:val="center"/>
              <w:rPr>
                <w:rFonts w:ascii="CG Times" w:hAnsi="CG Times" w:cs="Arial"/>
                <w:b/>
                <w:bCs/>
                <w:color w:val="000000"/>
                <w:sz w:val="16"/>
                <w:szCs w:val="16"/>
              </w:rPr>
            </w:pPr>
            <w:r w:rsidRPr="009B6F14">
              <w:rPr>
                <w:rFonts w:ascii="CG Times" w:hAnsi="CG Times" w:cs="Arial"/>
                <w:b/>
                <w:bCs/>
                <w:color w:val="000000"/>
                <w:sz w:val="16"/>
                <w:szCs w:val="16"/>
              </w:rPr>
              <w:t>REPUBLIKA E SHQIPERISE</w:t>
            </w:r>
          </w:p>
          <w:p w:rsidR="00DF4025" w:rsidRPr="009B6F14" w:rsidRDefault="00DF4025" w:rsidP="00DF4025">
            <w:pPr>
              <w:jc w:val="center"/>
              <w:rPr>
                <w:rFonts w:ascii="CG Times" w:hAnsi="CG Times" w:cs="Arial"/>
                <w:b/>
                <w:bCs/>
                <w:color w:val="000000"/>
                <w:sz w:val="16"/>
                <w:szCs w:val="16"/>
              </w:rPr>
            </w:pPr>
            <w:r w:rsidRPr="009B6F14">
              <w:rPr>
                <w:rFonts w:ascii="CG Times" w:hAnsi="CG Times" w:cs="Arial"/>
                <w:b/>
                <w:bCs/>
                <w:color w:val="000000"/>
                <w:sz w:val="16"/>
                <w:szCs w:val="16"/>
              </w:rPr>
              <w:t xml:space="preserve">MINISTRIA </w:t>
            </w:r>
            <w:smartTag w:uri="urn:schemas-microsoft-com:office:smarttags" w:element="place">
              <w:r w:rsidRPr="009B6F14">
                <w:rPr>
                  <w:rFonts w:ascii="CG Times" w:hAnsi="CG Times" w:cs="Arial"/>
                  <w:b/>
                  <w:bCs/>
                  <w:color w:val="000000"/>
                  <w:sz w:val="16"/>
                  <w:szCs w:val="16"/>
                </w:rPr>
                <w:t>E EKONOMISE</w:t>
              </w:r>
            </w:smartTag>
            <w:r w:rsidRPr="009B6F14">
              <w:rPr>
                <w:rFonts w:ascii="CG Times" w:hAnsi="CG Times" w:cs="Arial"/>
                <w:b/>
                <w:bCs/>
                <w:color w:val="000000"/>
                <w:sz w:val="16"/>
                <w:szCs w:val="16"/>
              </w:rPr>
              <w:t>, TREGTISE DHE ENERGJETIKES</w:t>
            </w:r>
          </w:p>
          <w:p w:rsidR="00DF4025" w:rsidRPr="009C53BD" w:rsidRDefault="00DF4025" w:rsidP="00DF4025">
            <w:pPr>
              <w:jc w:val="center"/>
              <w:rPr>
                <w:rFonts w:ascii="CG Times" w:hAnsi="CG Times" w:cs="Arial"/>
                <w:sz w:val="10"/>
                <w:szCs w:val="20"/>
              </w:rPr>
            </w:pPr>
          </w:p>
          <w:p w:rsidR="00DF4025" w:rsidRDefault="00DF4025" w:rsidP="00DF4025">
            <w:pPr>
              <w:rPr>
                <w:rFonts w:ascii="CG Times" w:hAnsi="CG Times" w:cs="Arial"/>
                <w:b/>
                <w:bCs/>
                <w:sz w:val="16"/>
                <w:szCs w:val="16"/>
              </w:rPr>
            </w:pPr>
            <w:r>
              <w:rPr>
                <w:rFonts w:ascii="CG Times" w:hAnsi="CG Times" w:cs="Arial"/>
                <w:b/>
                <w:bCs/>
                <w:sz w:val="16"/>
                <w:szCs w:val="16"/>
              </w:rPr>
              <w:t xml:space="preserve">Lista e pronarëve në rrjedhën e sipërme të lumit Drin, që shpronësohen për efekt të ndërtimit të një hidrocentrali të ri në Ashtë, në Republikën e Shqipërisë </w:t>
            </w:r>
          </w:p>
          <w:p w:rsidR="00DF4025" w:rsidRDefault="00DF4025" w:rsidP="00DF4025">
            <w:pPr>
              <w:rPr>
                <w:rFonts w:ascii="CG Times" w:hAnsi="CG Times" w:cs="Arial"/>
                <w:b/>
                <w:bCs/>
                <w:sz w:val="16"/>
                <w:szCs w:val="16"/>
              </w:rPr>
            </w:pPr>
            <w:r>
              <w:rPr>
                <w:rFonts w:ascii="CG Times" w:hAnsi="CG Times" w:cs="Arial"/>
                <w:b/>
                <w:bCs/>
                <w:sz w:val="16"/>
                <w:szCs w:val="16"/>
              </w:rPr>
              <w:t>Qarku Shkodër</w:t>
            </w:r>
          </w:p>
          <w:p w:rsidR="00DF4025" w:rsidRDefault="00DF4025" w:rsidP="00DF4025">
            <w:pPr>
              <w:rPr>
                <w:rFonts w:ascii="CG Times" w:hAnsi="CG Times" w:cs="Arial"/>
                <w:b/>
                <w:bCs/>
                <w:sz w:val="16"/>
                <w:szCs w:val="16"/>
              </w:rPr>
            </w:pPr>
            <w:r>
              <w:rPr>
                <w:rFonts w:ascii="CG Times" w:hAnsi="CG Times" w:cs="Arial"/>
                <w:b/>
                <w:bCs/>
                <w:sz w:val="16"/>
                <w:szCs w:val="16"/>
              </w:rPr>
              <w:t>Bashkia Vau i Dejes</w:t>
            </w:r>
          </w:p>
          <w:p w:rsidR="00DF4025" w:rsidRDefault="00DF4025" w:rsidP="00DF4025">
            <w:pPr>
              <w:rPr>
                <w:rFonts w:ascii="CG Times" w:hAnsi="CG Times" w:cs="Arial"/>
                <w:sz w:val="16"/>
                <w:szCs w:val="16"/>
              </w:rPr>
            </w:pPr>
            <w:r>
              <w:rPr>
                <w:rFonts w:ascii="CG Times" w:hAnsi="CG Times" w:cs="Arial"/>
                <w:sz w:val="16"/>
                <w:szCs w:val="16"/>
              </w:rPr>
              <w:t>Lloji i pasurisë që shpronësohet: Arë, Truall, Pemetore, Ullishte</w:t>
            </w:r>
          </w:p>
          <w:p w:rsidR="00DF4025" w:rsidRDefault="00DF4025" w:rsidP="00DF4025">
            <w:pPr>
              <w:rPr>
                <w:rFonts w:ascii="CG Times" w:hAnsi="CG Times" w:cs="Arial"/>
                <w:sz w:val="16"/>
                <w:szCs w:val="16"/>
              </w:rPr>
            </w:pPr>
            <w:r>
              <w:rPr>
                <w:rFonts w:ascii="CG Times" w:hAnsi="CG Times" w:cs="Arial"/>
                <w:sz w:val="16"/>
                <w:szCs w:val="16"/>
              </w:rPr>
              <w:t>Lloji i pasurisë që dëmtohet pë shkak të ndërtimit: Kultura bujqësore, të mbjella</w:t>
            </w:r>
          </w:p>
          <w:p w:rsidR="006B6962" w:rsidRPr="006B6962" w:rsidRDefault="006B6962" w:rsidP="00DF4025">
            <w:pPr>
              <w:rPr>
                <w:rFonts w:ascii="CG Times" w:hAnsi="CG Times" w:cs="Arial"/>
                <w:sz w:val="8"/>
                <w:szCs w:val="20"/>
              </w:rPr>
            </w:pPr>
          </w:p>
        </w:tc>
      </w:tr>
      <w:tr w:rsidR="00DF4025" w:rsidRPr="00D03782" w:rsidTr="00DF4025">
        <w:trPr>
          <w:trHeight w:val="139"/>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Nr</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Objekti</w:t>
            </w:r>
          </w:p>
        </w:tc>
        <w:tc>
          <w:tcPr>
            <w:tcW w:w="0" w:type="auto"/>
            <w:gridSpan w:val="10"/>
            <w:tcBorders>
              <w:top w:val="single" w:sz="8" w:space="0" w:color="auto"/>
              <w:left w:val="nil"/>
              <w:bottom w:val="single" w:sz="8" w:space="0" w:color="auto"/>
              <w:right w:val="single" w:sz="8" w:space="0" w:color="auto"/>
            </w:tcBorders>
            <w:shd w:val="clear" w:color="auto" w:fill="auto"/>
            <w:noWrap/>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Shpronësim Definitiv</w:t>
            </w:r>
          </w:p>
        </w:tc>
        <w:tc>
          <w:tcPr>
            <w:tcW w:w="0" w:type="auto"/>
            <w:gridSpan w:val="5"/>
            <w:tcBorders>
              <w:top w:val="single" w:sz="8" w:space="0" w:color="auto"/>
              <w:left w:val="nil"/>
              <w:bottom w:val="single" w:sz="8" w:space="0" w:color="auto"/>
              <w:right w:val="single" w:sz="8" w:space="0" w:color="000000"/>
            </w:tcBorders>
            <w:shd w:val="clear" w:color="auto" w:fill="auto"/>
            <w:noWrap/>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Shpronësim provizor</w:t>
            </w:r>
          </w:p>
        </w:tc>
        <w:tc>
          <w:tcPr>
            <w:tcW w:w="0" w:type="auto"/>
            <w:vMerge w:val="restart"/>
            <w:tcBorders>
              <w:top w:val="single" w:sz="8" w:space="0" w:color="auto"/>
              <w:left w:val="nil"/>
              <w:bottom w:val="single" w:sz="8" w:space="0" w:color="000000"/>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Vlera totale e kompensimit</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Adresa e pronarit</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Shënime</w:t>
            </w:r>
          </w:p>
        </w:tc>
      </w:tr>
      <w:tr w:rsidR="00C32C12" w:rsidRPr="00D03782" w:rsidTr="00DF4025">
        <w:trPr>
          <w:trHeight w:val="139"/>
        </w:trPr>
        <w:tc>
          <w:tcPr>
            <w:tcW w:w="0" w:type="auto"/>
            <w:vMerge/>
            <w:tcBorders>
              <w:top w:val="single" w:sz="8" w:space="0" w:color="auto"/>
              <w:left w:val="single" w:sz="8" w:space="0" w:color="auto"/>
              <w:bottom w:val="single" w:sz="8" w:space="0" w:color="auto"/>
              <w:right w:val="single" w:sz="8" w:space="0" w:color="auto"/>
            </w:tcBorders>
            <w:vAlign w:val="center"/>
          </w:tcPr>
          <w:p w:rsidR="00DF4025" w:rsidRPr="00D03782" w:rsidRDefault="00DF4025" w:rsidP="00DF4025">
            <w:pPr>
              <w:rPr>
                <w:rFonts w:ascii="CG Times" w:hAnsi="CG Times" w:cs="Arial"/>
                <w:sz w:val="12"/>
                <w:szCs w:val="1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F4025" w:rsidRPr="00D03782" w:rsidRDefault="00DF4025" w:rsidP="00DF4025">
            <w:pPr>
              <w:rPr>
                <w:rFonts w:ascii="CG Times" w:hAnsi="CG Times" w:cs="Arial"/>
                <w:sz w:val="12"/>
                <w:szCs w:val="12"/>
              </w:rPr>
            </w:pP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Emri</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Atësia</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Mbiemri</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Lloji i Pasurisë</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Z.K</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Nr. Pasurisë</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Sip. e Pasurisë (m2)</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Sip. shpronësim definitiv (m2)</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Çmimi lekë/m2</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Vlera e kompensimit (Lekë)</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Sasia në m2</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Lloji i kulturës</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Vlera Lekë/kg</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Sasia (Kv/Kg)</w:t>
            </w:r>
          </w:p>
        </w:tc>
        <w:tc>
          <w:tcPr>
            <w:tcW w:w="0" w:type="auto"/>
            <w:tcBorders>
              <w:top w:val="nil"/>
              <w:left w:val="nil"/>
              <w:bottom w:val="single" w:sz="8" w:space="0" w:color="auto"/>
              <w:right w:val="single" w:sz="8" w:space="0" w:color="auto"/>
            </w:tcBorders>
            <w:shd w:val="clear" w:color="auto" w:fill="auto"/>
            <w:vAlign w:val="center"/>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Vlera e kompensimit (lekë)</w:t>
            </w:r>
          </w:p>
        </w:tc>
        <w:tc>
          <w:tcPr>
            <w:tcW w:w="0" w:type="auto"/>
            <w:vMerge/>
            <w:tcBorders>
              <w:top w:val="single" w:sz="8" w:space="0" w:color="auto"/>
              <w:left w:val="nil"/>
              <w:bottom w:val="single" w:sz="8" w:space="0" w:color="000000"/>
              <w:right w:val="single" w:sz="8" w:space="0" w:color="auto"/>
            </w:tcBorders>
            <w:vAlign w:val="center"/>
          </w:tcPr>
          <w:p w:rsidR="00DF4025" w:rsidRPr="00D03782" w:rsidRDefault="00DF4025" w:rsidP="00DF4025">
            <w:pPr>
              <w:rPr>
                <w:rFonts w:ascii="CG Times" w:hAnsi="CG Times" w:cs="Arial"/>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DF4025" w:rsidRPr="00D03782" w:rsidRDefault="00DF4025" w:rsidP="00DF4025">
            <w:pPr>
              <w:rPr>
                <w:rFonts w:ascii="CG Times" w:hAnsi="CG Times" w:cs="Arial"/>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DF4025" w:rsidRPr="00D03782" w:rsidRDefault="00DF4025" w:rsidP="00DF4025">
            <w:pPr>
              <w:rPr>
                <w:rFonts w:ascii="CG Times" w:hAnsi="CG Times" w:cs="Arial"/>
                <w:sz w:val="12"/>
                <w:szCs w:val="12"/>
              </w:rPr>
            </w:pP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Agim</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Muhamet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Golemi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47/4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1,594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702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280,098.00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sheg,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211,160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491,258.00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Agim</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Shefqet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Agija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PEMETORE+TRUALL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56/4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2,750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2121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33,936.00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33,936.00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Dod</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Zef</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Caka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ULLISHTE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109/3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356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356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111,784.00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fiq, hardhi,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45,600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157,384.00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Ejell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Mark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Preci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108/3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46,786.00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fiq,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182,300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229,086.00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Enver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Shefqet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Agija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49/7</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1,380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53,466.00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pjeshke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142,000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195,466.00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Frano</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Dede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Zefi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ARE+TRUALL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1,562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737</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990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729,630.00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fiq</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20,500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750,130.00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Gjon</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Zef</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Deja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52/3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610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610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243,390.00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hardhi,miser,etj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396,300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639,690.00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Hile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Lazer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Nika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PEMETORE+TRUALL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385/31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6,550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934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2121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1,981,014.00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1,981,014.00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Jak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Lazer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Ndoci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109/1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288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288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90,432.00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pjeshke, sheg,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59,800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150,232.00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Jak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Lazer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Ndoci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108/6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418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418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131,252.00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fiq,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215,600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346,852.00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Shtjefen</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Gjergj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Preci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108/1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450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450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141,300.00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kumbll, hardhi,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171,940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313,240.00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Jak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Lazer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Ndoci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108/4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61,230.00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fiq,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71,430.00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Jak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Gjergj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Deja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52/4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199,500.00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jonxh,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1,471,300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1,670,800.00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Lazer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Dod</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Prenci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ULLISHTE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107/1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314,000.00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314,000.00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Loro</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Pjeter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Caka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480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17,270.00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17,270.00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Loro</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Dod</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Preci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109/7</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376,800.00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376,800.00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17</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Loro</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Pjeter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Caka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105/6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442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269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84,466.00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84,466.00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Ludovik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Gasper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Deja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PEMETORE+TRUALL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50/1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1,100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2121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214,221.00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214,221.00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552D7E">
        <w:trPr>
          <w:trHeight w:val="139"/>
        </w:trPr>
        <w:tc>
          <w:tcPr>
            <w:tcW w:w="0" w:type="auto"/>
            <w:tcBorders>
              <w:top w:val="nil"/>
              <w:left w:val="single" w:sz="8" w:space="0" w:color="auto"/>
              <w:bottom w:val="single" w:sz="4"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Mark</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Ndoc</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Ndoci</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ULLISHTE+TRUALL</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130/1</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1,940</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297</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990</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294,030.00</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294,030.00</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4"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552D7E">
        <w:trPr>
          <w:trHeight w:val="139"/>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20</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Mark</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Ndoc</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Ndoci</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ULLISHTE</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129/1</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1,035</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1,035</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324,990.00</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700,000</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1,024,990.00</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single" w:sz="4" w:space="0" w:color="auto"/>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Martin</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Gjergj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Deja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PEMETORE+TRUALL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51/1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1,550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694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2121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1,471,974.00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ara,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1,087,000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2,558,974.00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Ndue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Gasper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Deja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52/2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837,900.00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fiq,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1,171,200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2,009,100.00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Pashuk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Ndreke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Deja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ARE+TRUALL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52/5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4,375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4,375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2121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9,279,375.00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fiq,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1,185,700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10,465,075.00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Rrok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Zef</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Caka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109/2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332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332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104,248.00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fas,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26,200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130,448.00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Rrok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Zef</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Caka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105/4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183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57,462.00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57,462.00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Rrok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Zef</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Caka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TRUALL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105/3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238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238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990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235,620.00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kumbull, fiq,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28,700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264,320.00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27</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Shkelzen</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Muhamet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Behari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47/6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750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750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299,250.00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fasule, ulli,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704,600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1,003,850.00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Shtjefen</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Lazer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Ndoci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108/5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684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684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214,776.00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kumblla, mana,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216,300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431,076.00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Shtjefen</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Gjergj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Preci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108/2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228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24,806.00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fiq</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293,100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317,906.00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Tom</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Pjeter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Kola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109/5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649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649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203,786.00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kumbull, fiq</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61,500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265,286.00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Tonin</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Lazer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Nikaj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52/11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1,423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567,777.00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567,777.00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Vitor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Gjergj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Deja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PEMETORE+TRUALL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156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2121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330,876.00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hardhi, moll,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153,700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484,576.00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Vitor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Gjergj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Deja</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VINEYARD</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57/2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199,500.00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qershi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300,000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499,500.00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Vitore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Zef</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Nikaj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52/13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3,280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1,308,720.00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1,308,720.00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Xhaferr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Rasim</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Selimi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VINEYARD</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49/6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1,100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280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111,720.00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perime, hardhi,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153,500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265,220.00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Zef</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Dod</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Preci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3498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109/6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703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703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314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220,742.00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fiq, hardhi, 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107,900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328,642.00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SPATHAR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37</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Nikoll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Mark</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Nikaj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52/26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197</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78,603.00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78,603.00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38</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Valentin</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Gjon</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Nikaj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52/29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5,000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491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195,909.00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195,909.00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39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xml:space="preserve">Cesk </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xml:space="preserve">Gasper </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xml:space="preserve">Deja </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ARE+TRUALL</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50/4</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1,840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575</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2121</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1,219,575.00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jonxh, perim,etj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245,300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1,464,875.00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 </w:t>
            </w:r>
          </w:p>
        </w:tc>
      </w:tr>
      <w:tr w:rsidR="00C32C12" w:rsidRPr="00D03782" w:rsidTr="00DF4025">
        <w:trPr>
          <w:trHeight w:val="139"/>
        </w:trPr>
        <w:tc>
          <w:tcPr>
            <w:tcW w:w="0" w:type="auto"/>
            <w:tcBorders>
              <w:top w:val="nil"/>
              <w:left w:val="single" w:sz="8" w:space="0" w:color="auto"/>
              <w:bottom w:val="single" w:sz="8" w:space="0" w:color="auto"/>
              <w:right w:val="single" w:sz="8" w:space="0" w:color="auto"/>
            </w:tcBorders>
            <w:shd w:val="clear" w:color="auto" w:fill="auto"/>
            <w:noWrap/>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40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Ashta HPP</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Sander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Gasper</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Gjergji</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PEMETORE</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1466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47/3</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2,192</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1,916</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399</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764,484.00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fiq, kumbll,etj</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677,600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1,442,084.00</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VAU DEJAS</w:t>
            </w:r>
          </w:p>
        </w:tc>
        <w:tc>
          <w:tcPr>
            <w:tcW w:w="0" w:type="auto"/>
            <w:tcBorders>
              <w:top w:val="nil"/>
              <w:left w:val="nil"/>
              <w:bottom w:val="single" w:sz="8" w:space="0" w:color="auto"/>
              <w:right w:val="single" w:sz="8" w:space="0" w:color="auto"/>
            </w:tcBorders>
            <w:shd w:val="clear" w:color="auto" w:fill="auto"/>
            <w:vAlign w:val="bottom"/>
          </w:tcPr>
          <w:p w:rsidR="00DF4025" w:rsidRPr="00D03782" w:rsidRDefault="00DF4025" w:rsidP="00DF4025">
            <w:pPr>
              <w:jc w:val="center"/>
              <w:rPr>
                <w:rFonts w:ascii="CG Times" w:hAnsi="CG Times" w:cs="Arial"/>
                <w:color w:val="000000"/>
                <w:sz w:val="12"/>
                <w:szCs w:val="12"/>
              </w:rPr>
            </w:pPr>
            <w:r w:rsidRPr="00D03782">
              <w:rPr>
                <w:rFonts w:ascii="CG Times" w:hAnsi="CG Times" w:cs="Arial"/>
                <w:color w:val="000000"/>
                <w:sz w:val="12"/>
                <w:szCs w:val="12"/>
              </w:rPr>
              <w:t> </w:t>
            </w:r>
          </w:p>
        </w:tc>
      </w:tr>
      <w:tr w:rsidR="00DF4025" w:rsidRPr="00D03782" w:rsidTr="00DF4025">
        <w:trPr>
          <w:trHeight w:val="139"/>
        </w:trPr>
        <w:tc>
          <w:tcPr>
            <w:tcW w:w="0" w:type="auto"/>
            <w:tcBorders>
              <w:top w:val="nil"/>
              <w:left w:val="nil"/>
              <w:bottom w:val="nil"/>
              <w:right w:val="nil"/>
            </w:tcBorders>
            <w:shd w:val="clear" w:color="auto" w:fill="auto"/>
            <w:noWrap/>
            <w:vAlign w:val="bottom"/>
          </w:tcPr>
          <w:p w:rsidR="00DF4025" w:rsidRPr="00D03782" w:rsidRDefault="00DF4025" w:rsidP="00DF4025">
            <w:pPr>
              <w:rPr>
                <w:rFonts w:ascii="CG Times" w:hAnsi="CG Times" w:cs="Arial"/>
                <w:sz w:val="12"/>
                <w:szCs w:val="12"/>
              </w:rPr>
            </w:pPr>
            <w:r w:rsidRPr="00D03782">
              <w:rPr>
                <w:rFonts w:ascii="CG Times" w:hAnsi="CG Times" w:cs="Arial"/>
                <w:sz w:val="12"/>
                <w:szCs w:val="12"/>
              </w:rPr>
              <w:t> </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c>
          <w:tcPr>
            <w:tcW w:w="0" w:type="auto"/>
            <w:gridSpan w:val="2"/>
            <w:tcBorders>
              <w:top w:val="nil"/>
              <w:left w:val="nil"/>
              <w:bottom w:val="nil"/>
              <w:right w:val="nil"/>
            </w:tcBorders>
            <w:shd w:val="clear" w:color="auto" w:fill="auto"/>
            <w:noWrap/>
            <w:vAlign w:val="bottom"/>
          </w:tcPr>
          <w:p w:rsidR="00DF4025" w:rsidRPr="00D03782" w:rsidRDefault="00DF4025" w:rsidP="00DF4025">
            <w:pPr>
              <w:rPr>
                <w:rFonts w:ascii="CG Times" w:hAnsi="CG Times" w:cs="Arial"/>
                <w:b/>
                <w:bCs/>
                <w:sz w:val="12"/>
                <w:szCs w:val="12"/>
              </w:rPr>
            </w:pPr>
            <w:r w:rsidRPr="00D03782">
              <w:rPr>
                <w:rFonts w:ascii="CG Times" w:hAnsi="CG Times" w:cs="Arial"/>
                <w:b/>
                <w:bCs/>
                <w:sz w:val="12"/>
                <w:szCs w:val="12"/>
              </w:rPr>
              <w:t>Shuma në m</w:t>
            </w:r>
            <w:r w:rsidRPr="009B6F14">
              <w:rPr>
                <w:rFonts w:ascii="CG Times" w:hAnsi="CG Times" w:cs="Arial"/>
                <w:b/>
                <w:bCs/>
                <w:sz w:val="12"/>
                <w:szCs w:val="12"/>
                <w:vertAlign w:val="superscript"/>
              </w:rPr>
              <w:t>2</w:t>
            </w:r>
          </w:p>
        </w:tc>
        <w:tc>
          <w:tcPr>
            <w:tcW w:w="0" w:type="auto"/>
            <w:tcBorders>
              <w:top w:val="nil"/>
              <w:left w:val="nil"/>
              <w:bottom w:val="nil"/>
              <w:right w:val="nil"/>
            </w:tcBorders>
            <w:shd w:val="clear" w:color="auto" w:fill="auto"/>
            <w:noWrap/>
            <w:vAlign w:val="bottom"/>
          </w:tcPr>
          <w:p w:rsidR="00DF4025" w:rsidRPr="00D03782" w:rsidRDefault="00DF4025" w:rsidP="00DF4025">
            <w:pPr>
              <w:jc w:val="center"/>
              <w:rPr>
                <w:rFonts w:ascii="CG Times" w:hAnsi="CG Times" w:cs="Arial"/>
                <w:b/>
                <w:bCs/>
                <w:sz w:val="12"/>
                <w:szCs w:val="12"/>
              </w:rPr>
            </w:pPr>
            <w:r w:rsidRPr="00D03782">
              <w:rPr>
                <w:rFonts w:ascii="CG Times" w:hAnsi="CG Times" w:cs="Arial"/>
                <w:b/>
                <w:bCs/>
                <w:sz w:val="12"/>
                <w:szCs w:val="12"/>
              </w:rPr>
              <w:t> </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b/>
                <w:bCs/>
                <w:sz w:val="12"/>
                <w:szCs w:val="12"/>
              </w:rPr>
            </w:pPr>
            <w:r w:rsidRPr="00D03782">
              <w:rPr>
                <w:rFonts w:ascii="CG Times" w:hAnsi="CG Times" w:cs="Arial"/>
                <w:b/>
                <w:bCs/>
                <w:sz w:val="12"/>
                <w:szCs w:val="12"/>
              </w:rPr>
              <w:t>29,051</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c>
          <w:tcPr>
            <w:tcW w:w="0" w:type="auto"/>
            <w:gridSpan w:val="3"/>
            <w:tcBorders>
              <w:top w:val="nil"/>
              <w:left w:val="nil"/>
              <w:bottom w:val="nil"/>
              <w:right w:val="nil"/>
            </w:tcBorders>
            <w:shd w:val="clear" w:color="auto" w:fill="auto"/>
            <w:noWrap/>
            <w:vAlign w:val="bottom"/>
          </w:tcPr>
          <w:p w:rsidR="00DF4025" w:rsidRPr="00D03782" w:rsidRDefault="00DF4025" w:rsidP="00DF4025">
            <w:pPr>
              <w:rPr>
                <w:rFonts w:ascii="CG Times" w:hAnsi="CG Times" w:cs="Arial"/>
                <w:b/>
                <w:bCs/>
                <w:sz w:val="12"/>
                <w:szCs w:val="12"/>
              </w:rPr>
            </w:pPr>
            <w:r w:rsidRPr="00D03782">
              <w:rPr>
                <w:rFonts w:ascii="CG Times" w:hAnsi="CG Times" w:cs="Arial"/>
                <w:b/>
                <w:bCs/>
                <w:sz w:val="12"/>
                <w:szCs w:val="12"/>
              </w:rPr>
              <w:t>Shuma në Lekë</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b/>
                <w:bCs/>
                <w:sz w:val="12"/>
                <w:szCs w:val="12"/>
              </w:rPr>
            </w:pPr>
            <w:r w:rsidRPr="00D03782">
              <w:rPr>
                <w:rFonts w:ascii="CG Times" w:hAnsi="CG Times" w:cs="Arial"/>
                <w:b/>
                <w:bCs/>
                <w:sz w:val="12"/>
                <w:szCs w:val="12"/>
              </w:rPr>
              <w:t>33,495,698.00</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c>
          <w:tcPr>
            <w:tcW w:w="0" w:type="auto"/>
            <w:tcBorders>
              <w:top w:val="nil"/>
              <w:left w:val="nil"/>
              <w:bottom w:val="nil"/>
              <w:right w:val="nil"/>
            </w:tcBorders>
            <w:shd w:val="clear" w:color="auto" w:fill="auto"/>
            <w:vAlign w:val="bottom"/>
          </w:tcPr>
          <w:p w:rsidR="00DF4025" w:rsidRPr="00D03782" w:rsidRDefault="00DF4025" w:rsidP="00DF4025">
            <w:pPr>
              <w:jc w:val="center"/>
              <w:rPr>
                <w:rFonts w:ascii="CG Times" w:hAnsi="CG Times" w:cs="Arial"/>
                <w:sz w:val="12"/>
                <w:szCs w:val="12"/>
              </w:rPr>
            </w:pPr>
            <w:r w:rsidRPr="00D03782">
              <w:rPr>
                <w:rFonts w:ascii="CG Times" w:hAnsi="CG Times" w:cs="Arial"/>
                <w:sz w:val="12"/>
                <w:szCs w:val="12"/>
              </w:rPr>
              <w:t> </w:t>
            </w:r>
          </w:p>
        </w:tc>
      </w:tr>
    </w:tbl>
    <w:p w:rsidR="00DF4025" w:rsidRPr="00D03782" w:rsidRDefault="00DF4025" w:rsidP="00DF4025">
      <w:pPr>
        <w:pStyle w:val="Paragrafi"/>
        <w:rPr>
          <w:sz w:val="12"/>
          <w:szCs w:val="12"/>
        </w:rPr>
      </w:pPr>
    </w:p>
    <w:p w:rsidR="00DF4025" w:rsidRPr="00D03782" w:rsidRDefault="00DF4025" w:rsidP="00DF4025">
      <w:pPr>
        <w:pStyle w:val="Paragrafi"/>
        <w:rPr>
          <w:sz w:val="12"/>
          <w:szCs w:val="12"/>
        </w:rPr>
      </w:pPr>
    </w:p>
    <w:p w:rsidR="00DF4025" w:rsidRPr="00C82D71" w:rsidRDefault="00DF4025" w:rsidP="00DF4025">
      <w:pPr>
        <w:pStyle w:val="Paragrafi"/>
        <w:rPr>
          <w:sz w:val="20"/>
        </w:rPr>
      </w:pPr>
      <w:r w:rsidRPr="00C82D71">
        <w:rPr>
          <w:sz w:val="20"/>
        </w:rPr>
        <w:t>Adresa e pronarit është shënuar vetëm si fshat, pasi nuk ekzistojnë adresa të sakta rrugësh.</w:t>
      </w:r>
    </w:p>
    <w:p w:rsidR="00DF4025" w:rsidRDefault="00DF4025" w:rsidP="00DF4025">
      <w:pPr>
        <w:pStyle w:val="Paragrafi"/>
      </w:pPr>
    </w:p>
    <w:p w:rsidR="00DF4025" w:rsidRDefault="00DF4025" w:rsidP="00DF4025">
      <w:pPr>
        <w:pStyle w:val="Paragrafi"/>
      </w:pPr>
    </w:p>
    <w:p w:rsidR="00DF4025" w:rsidRDefault="00DF4025" w:rsidP="00DF4025">
      <w:pPr>
        <w:pStyle w:val="Paragrafi"/>
      </w:pPr>
    </w:p>
    <w:p w:rsidR="00DF4025" w:rsidRDefault="00DF4025" w:rsidP="00DF4025">
      <w:pPr>
        <w:pStyle w:val="Paragrafi"/>
      </w:pPr>
    </w:p>
    <w:p w:rsidR="009C53BD" w:rsidRDefault="009C53BD" w:rsidP="00DF4025">
      <w:pPr>
        <w:pStyle w:val="Paragrafi"/>
      </w:pPr>
    </w:p>
    <w:p w:rsidR="00DF4025" w:rsidRDefault="00DF4025" w:rsidP="00DF4025">
      <w:pPr>
        <w:pStyle w:val="Paragrafi"/>
      </w:pPr>
    </w:p>
    <w:p w:rsidR="00DF4025" w:rsidRDefault="00DF4025" w:rsidP="00DF4025">
      <w:pPr>
        <w:pStyle w:val="Paragrafi"/>
      </w:pPr>
    </w:p>
    <w:p w:rsidR="00DF4025" w:rsidRDefault="005D7FDA" w:rsidP="00DF4025">
      <w:pPr>
        <w:rPr>
          <w:rFonts w:ascii="Arial" w:hAnsi="Arial" w:cs="Arial"/>
          <w:sz w:val="20"/>
          <w:szCs w:val="20"/>
        </w:rPr>
      </w:pPr>
      <w:r>
        <w:rPr>
          <w:rFonts w:ascii="Arial" w:hAnsi="Arial" w:cs="Arial"/>
          <w:noProof/>
          <w:sz w:val="20"/>
          <w:szCs w:val="20"/>
          <w:lang w:val="en-GB" w:eastAsia="en-GB"/>
        </w:rPr>
        <w:drawing>
          <wp:anchor distT="0" distB="0" distL="114300" distR="114300" simplePos="0" relativeHeight="251658240" behindDoc="0" locked="0" layoutInCell="1" allowOverlap="1">
            <wp:simplePos x="0" y="0"/>
            <wp:positionH relativeFrom="column">
              <wp:posOffset>4229100</wp:posOffset>
            </wp:positionH>
            <wp:positionV relativeFrom="paragraph">
              <wp:posOffset>-114300</wp:posOffset>
            </wp:positionV>
            <wp:extent cx="361950" cy="342900"/>
            <wp:effectExtent l="0" t="0" r="0" b="0"/>
            <wp:wrapNone/>
            <wp:docPr id="3"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pic:spPr>
                </pic:pic>
              </a:graphicData>
            </a:graphic>
            <wp14:sizeRelH relativeFrom="page">
              <wp14:pctWidth>0</wp14:pctWidth>
            </wp14:sizeRelH>
            <wp14:sizeRelV relativeFrom="page">
              <wp14:pctHeight>0</wp14:pctHeight>
            </wp14:sizeRelV>
          </wp:anchor>
        </w:drawing>
      </w:r>
    </w:p>
    <w:p w:rsidR="00DF4025" w:rsidRDefault="00DF4025" w:rsidP="00DF4025">
      <w:pPr>
        <w:jc w:val="center"/>
        <w:rPr>
          <w:rFonts w:ascii="CG Times" w:hAnsi="CG Times" w:cs="Arial"/>
          <w:b/>
          <w:bCs/>
          <w:color w:val="000000"/>
        </w:rPr>
      </w:pPr>
    </w:p>
    <w:p w:rsidR="00DF4025" w:rsidRPr="009B6F14" w:rsidRDefault="00DF4025" w:rsidP="00DF4025">
      <w:pPr>
        <w:jc w:val="center"/>
        <w:rPr>
          <w:rFonts w:ascii="CG Times" w:hAnsi="CG Times" w:cs="Arial"/>
          <w:b/>
          <w:bCs/>
          <w:color w:val="000000"/>
          <w:sz w:val="16"/>
          <w:szCs w:val="16"/>
        </w:rPr>
      </w:pPr>
      <w:r w:rsidRPr="009B6F14">
        <w:rPr>
          <w:rFonts w:ascii="CG Times" w:hAnsi="CG Times" w:cs="Arial"/>
          <w:b/>
          <w:bCs/>
          <w:color w:val="000000"/>
          <w:sz w:val="16"/>
          <w:szCs w:val="16"/>
        </w:rPr>
        <w:t>REPUBLIKA E SHQIPERISE</w:t>
      </w:r>
    </w:p>
    <w:p w:rsidR="00DF4025" w:rsidRDefault="00DF4025" w:rsidP="00DF4025">
      <w:pPr>
        <w:jc w:val="center"/>
        <w:rPr>
          <w:rFonts w:ascii="CG Times" w:hAnsi="CG Times" w:cs="Arial"/>
          <w:b/>
          <w:bCs/>
          <w:color w:val="000000"/>
          <w:sz w:val="20"/>
          <w:szCs w:val="20"/>
        </w:rPr>
      </w:pPr>
      <w:r w:rsidRPr="009B6F14">
        <w:rPr>
          <w:rFonts w:ascii="CG Times" w:hAnsi="CG Times" w:cs="Arial"/>
          <w:b/>
          <w:bCs/>
          <w:color w:val="000000"/>
          <w:sz w:val="16"/>
          <w:szCs w:val="16"/>
        </w:rPr>
        <w:t xml:space="preserve">MINISTRIA </w:t>
      </w:r>
      <w:smartTag w:uri="urn:schemas-microsoft-com:office:smarttags" w:element="place">
        <w:r w:rsidRPr="009B6F14">
          <w:rPr>
            <w:rFonts w:ascii="CG Times" w:hAnsi="CG Times" w:cs="Arial"/>
            <w:b/>
            <w:bCs/>
            <w:color w:val="000000"/>
            <w:sz w:val="16"/>
            <w:szCs w:val="16"/>
          </w:rPr>
          <w:t>E EKONOMISE</w:t>
        </w:r>
      </w:smartTag>
      <w:r w:rsidRPr="009B6F14">
        <w:rPr>
          <w:rFonts w:ascii="CG Times" w:hAnsi="CG Times" w:cs="Arial"/>
          <w:b/>
          <w:bCs/>
          <w:color w:val="000000"/>
          <w:sz w:val="16"/>
          <w:szCs w:val="16"/>
        </w:rPr>
        <w:t>, TREGTISE DHE ENERGJETIKES</w:t>
      </w:r>
    </w:p>
    <w:p w:rsidR="00DF4025" w:rsidRDefault="00DF4025" w:rsidP="00DF4025">
      <w:pPr>
        <w:jc w:val="center"/>
        <w:rPr>
          <w:rFonts w:ascii="CG Times" w:hAnsi="CG Times" w:cs="Arial"/>
          <w:sz w:val="20"/>
          <w:szCs w:val="20"/>
        </w:rPr>
      </w:pPr>
    </w:p>
    <w:p w:rsidR="00DF4025" w:rsidRDefault="00DF4025" w:rsidP="00DF4025">
      <w:pPr>
        <w:rPr>
          <w:rFonts w:ascii="CG Times" w:hAnsi="CG Times" w:cs="Arial"/>
          <w:b/>
          <w:bCs/>
          <w:sz w:val="16"/>
          <w:szCs w:val="16"/>
        </w:rPr>
      </w:pPr>
      <w:r>
        <w:rPr>
          <w:rFonts w:ascii="CG Times" w:hAnsi="CG Times" w:cs="Arial"/>
          <w:b/>
          <w:bCs/>
          <w:sz w:val="16"/>
          <w:szCs w:val="16"/>
        </w:rPr>
        <w:t>Qarku</w:t>
      </w:r>
      <w:r w:rsidR="00DA29E9">
        <w:rPr>
          <w:rFonts w:ascii="CG Times" w:hAnsi="CG Times" w:cs="Arial"/>
          <w:b/>
          <w:bCs/>
          <w:sz w:val="16"/>
          <w:szCs w:val="16"/>
        </w:rPr>
        <w:t>:</w:t>
      </w:r>
      <w:r>
        <w:rPr>
          <w:rFonts w:ascii="CG Times" w:hAnsi="CG Times" w:cs="Arial"/>
          <w:b/>
          <w:bCs/>
          <w:sz w:val="16"/>
          <w:szCs w:val="16"/>
        </w:rPr>
        <w:t xml:space="preserve"> Shkodër</w:t>
      </w:r>
    </w:p>
    <w:p w:rsidR="00DF4025" w:rsidRDefault="00DF4025" w:rsidP="00DF4025">
      <w:pPr>
        <w:rPr>
          <w:rFonts w:ascii="CG Times" w:hAnsi="CG Times" w:cs="Arial"/>
          <w:b/>
          <w:bCs/>
          <w:sz w:val="16"/>
          <w:szCs w:val="16"/>
        </w:rPr>
      </w:pPr>
      <w:r>
        <w:rPr>
          <w:rFonts w:ascii="CG Times" w:hAnsi="CG Times" w:cs="Arial"/>
          <w:b/>
          <w:bCs/>
          <w:sz w:val="16"/>
          <w:szCs w:val="16"/>
        </w:rPr>
        <w:t>Bashkia</w:t>
      </w:r>
      <w:r w:rsidR="00DA29E9">
        <w:rPr>
          <w:rFonts w:ascii="CG Times" w:hAnsi="CG Times" w:cs="Arial"/>
          <w:b/>
          <w:bCs/>
          <w:sz w:val="16"/>
          <w:szCs w:val="16"/>
        </w:rPr>
        <w:t>:</w:t>
      </w:r>
      <w:r>
        <w:rPr>
          <w:rFonts w:ascii="CG Times" w:hAnsi="CG Times" w:cs="Arial"/>
          <w:b/>
          <w:bCs/>
          <w:sz w:val="16"/>
          <w:szCs w:val="16"/>
        </w:rPr>
        <w:t xml:space="preserve"> Vau i Dej</w:t>
      </w:r>
      <w:r w:rsidR="009C53BD">
        <w:rPr>
          <w:rFonts w:ascii="CG Times" w:hAnsi="CG Times" w:cs="Arial"/>
          <w:b/>
          <w:bCs/>
          <w:sz w:val="16"/>
          <w:szCs w:val="16"/>
        </w:rPr>
        <w:t>ë</w:t>
      </w:r>
      <w:r>
        <w:rPr>
          <w:rFonts w:ascii="CG Times" w:hAnsi="CG Times" w:cs="Arial"/>
          <w:b/>
          <w:bCs/>
          <w:sz w:val="16"/>
          <w:szCs w:val="16"/>
        </w:rPr>
        <w:t>s</w:t>
      </w:r>
    </w:p>
    <w:p w:rsidR="00DF4025" w:rsidRDefault="00DF4025" w:rsidP="00DF4025">
      <w:pPr>
        <w:rPr>
          <w:rFonts w:ascii="CG Times" w:hAnsi="CG Times" w:cs="Arial"/>
          <w:sz w:val="16"/>
          <w:szCs w:val="16"/>
        </w:rPr>
      </w:pPr>
      <w:r>
        <w:rPr>
          <w:rFonts w:ascii="CG Times" w:hAnsi="CG Times" w:cs="Arial"/>
          <w:sz w:val="16"/>
          <w:szCs w:val="16"/>
        </w:rPr>
        <w:t>Lloji i pasuris</w:t>
      </w:r>
      <w:r w:rsidR="00F81F2B">
        <w:rPr>
          <w:rFonts w:ascii="CG Times" w:hAnsi="CG Times" w:cs="Arial"/>
          <w:sz w:val="16"/>
          <w:szCs w:val="16"/>
        </w:rPr>
        <w:t xml:space="preserve">ë që shpronësohet: Arë, </w:t>
      </w:r>
      <w:r w:rsidR="009C53BD">
        <w:rPr>
          <w:rFonts w:ascii="CG Times" w:hAnsi="CG Times" w:cs="Arial"/>
          <w:sz w:val="16"/>
          <w:szCs w:val="16"/>
        </w:rPr>
        <w:t>t</w:t>
      </w:r>
      <w:r w:rsidR="00F81F2B">
        <w:rPr>
          <w:rFonts w:ascii="CG Times" w:hAnsi="CG Times" w:cs="Arial"/>
          <w:sz w:val="16"/>
          <w:szCs w:val="16"/>
        </w:rPr>
        <w:t>ruall</w:t>
      </w:r>
    </w:p>
    <w:p w:rsidR="00DF4025" w:rsidRDefault="00DF4025" w:rsidP="00DF4025">
      <w:pPr>
        <w:pStyle w:val="Paragrafi"/>
        <w:ind w:firstLine="0"/>
        <w:rPr>
          <w:rFonts w:cs="Arial"/>
          <w:sz w:val="16"/>
          <w:szCs w:val="16"/>
        </w:rPr>
      </w:pPr>
      <w:r>
        <w:rPr>
          <w:rFonts w:cs="Arial"/>
          <w:sz w:val="16"/>
          <w:szCs w:val="16"/>
        </w:rPr>
        <w:t>Lloji i pasurisë që dëmtohet pë shkak të ndërtimit: Kultura bujqësore, të mbjella</w:t>
      </w:r>
    </w:p>
    <w:p w:rsidR="00DF4025" w:rsidRDefault="00DF4025" w:rsidP="00DF4025">
      <w:pPr>
        <w:pStyle w:val="Paragrafi"/>
        <w:ind w:firstLine="0"/>
      </w:pPr>
    </w:p>
    <w:tbl>
      <w:tblPr>
        <w:tblW w:w="5225" w:type="pct"/>
        <w:tblLook w:val="0000" w:firstRow="0" w:lastRow="0" w:firstColumn="0" w:lastColumn="0" w:noHBand="0" w:noVBand="0"/>
      </w:tblPr>
      <w:tblGrid>
        <w:gridCol w:w="356"/>
        <w:gridCol w:w="878"/>
        <w:gridCol w:w="692"/>
        <w:gridCol w:w="737"/>
        <w:gridCol w:w="796"/>
        <w:gridCol w:w="648"/>
        <w:gridCol w:w="900"/>
        <w:gridCol w:w="648"/>
        <w:gridCol w:w="648"/>
        <w:gridCol w:w="807"/>
        <w:gridCol w:w="621"/>
        <w:gridCol w:w="909"/>
        <w:gridCol w:w="615"/>
        <w:gridCol w:w="772"/>
        <w:gridCol w:w="635"/>
        <w:gridCol w:w="715"/>
        <w:gridCol w:w="880"/>
        <w:gridCol w:w="909"/>
        <w:gridCol w:w="648"/>
        <w:gridCol w:w="883"/>
        <w:gridCol w:w="236"/>
      </w:tblGrid>
      <w:tr w:rsidR="00DF4025" w:rsidTr="00DF4025">
        <w:trPr>
          <w:gridAfter w:val="1"/>
          <w:wAfter w:w="79" w:type="pct"/>
          <w:trHeight w:val="120"/>
        </w:trPr>
        <w:tc>
          <w:tcPr>
            <w:tcW w:w="120" w:type="pct"/>
            <w:vMerge w:val="restart"/>
            <w:tcBorders>
              <w:top w:val="single" w:sz="8" w:space="0" w:color="auto"/>
              <w:left w:val="single" w:sz="8" w:space="0" w:color="auto"/>
              <w:right w:val="single" w:sz="8" w:space="0" w:color="auto"/>
            </w:tcBorders>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Nr</w:t>
            </w:r>
          </w:p>
        </w:tc>
        <w:tc>
          <w:tcPr>
            <w:tcW w:w="308"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Objekti</w:t>
            </w:r>
          </w:p>
        </w:tc>
        <w:tc>
          <w:tcPr>
            <w:tcW w:w="2492" w:type="pct"/>
            <w:gridSpan w:val="10"/>
            <w:tcBorders>
              <w:top w:val="single" w:sz="8" w:space="0" w:color="auto"/>
              <w:left w:val="nil"/>
              <w:bottom w:val="single" w:sz="8" w:space="0" w:color="auto"/>
              <w:right w:val="single" w:sz="8" w:space="0" w:color="auto"/>
            </w:tcBorders>
            <w:shd w:val="clear" w:color="auto" w:fill="FFFFFF"/>
            <w:noWrap/>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Shpronësim Definitiv</w:t>
            </w:r>
          </w:p>
        </w:tc>
        <w:tc>
          <w:tcPr>
            <w:tcW w:w="1217" w:type="pct"/>
            <w:gridSpan w:val="5"/>
            <w:tcBorders>
              <w:top w:val="single" w:sz="8" w:space="0" w:color="auto"/>
              <w:left w:val="nil"/>
              <w:bottom w:val="single" w:sz="8" w:space="0" w:color="auto"/>
              <w:right w:val="single" w:sz="8" w:space="0" w:color="000000"/>
            </w:tcBorders>
            <w:shd w:val="clear" w:color="auto" w:fill="FFFFFF"/>
            <w:noWrap/>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Shpronësim provizor</w:t>
            </w:r>
          </w:p>
        </w:tc>
        <w:tc>
          <w:tcPr>
            <w:tcW w:w="306" w:type="pct"/>
            <w:vMerge w:val="restart"/>
            <w:tcBorders>
              <w:top w:val="single" w:sz="8" w:space="0" w:color="auto"/>
              <w:left w:val="nil"/>
              <w:bottom w:val="single" w:sz="8" w:space="0" w:color="000000"/>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Vlera totale e kompensimit</w:t>
            </w:r>
          </w:p>
        </w:tc>
        <w:tc>
          <w:tcPr>
            <w:tcW w:w="218"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Adresa e pronarit</w:t>
            </w:r>
          </w:p>
        </w:tc>
        <w:tc>
          <w:tcPr>
            <w:tcW w:w="26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Shënime</w:t>
            </w:r>
          </w:p>
        </w:tc>
      </w:tr>
      <w:tr w:rsidR="00DF4025" w:rsidTr="00DF4025">
        <w:trPr>
          <w:gridAfter w:val="1"/>
          <w:wAfter w:w="79" w:type="pct"/>
          <w:trHeight w:val="120"/>
        </w:trPr>
        <w:tc>
          <w:tcPr>
            <w:tcW w:w="120" w:type="pct"/>
            <w:vMerge/>
            <w:tcBorders>
              <w:left w:val="single" w:sz="8" w:space="0" w:color="auto"/>
              <w:bottom w:val="single" w:sz="8" w:space="0" w:color="auto"/>
              <w:right w:val="single" w:sz="8" w:space="0" w:color="auto"/>
            </w:tcBorders>
          </w:tcPr>
          <w:p w:rsidR="00DF4025" w:rsidRDefault="00DF4025" w:rsidP="00DF4025">
            <w:pPr>
              <w:rPr>
                <w:rFonts w:ascii="CG Times" w:hAnsi="CG Times"/>
                <w:sz w:val="12"/>
                <w:szCs w:val="12"/>
              </w:rPr>
            </w:pPr>
          </w:p>
        </w:tc>
        <w:tc>
          <w:tcPr>
            <w:tcW w:w="308" w:type="pct"/>
            <w:vMerge/>
            <w:tcBorders>
              <w:top w:val="single" w:sz="8" w:space="0" w:color="auto"/>
              <w:left w:val="single" w:sz="8" w:space="0" w:color="auto"/>
              <w:bottom w:val="single" w:sz="8" w:space="0" w:color="auto"/>
              <w:right w:val="single" w:sz="8" w:space="0" w:color="auto"/>
            </w:tcBorders>
            <w:vAlign w:val="center"/>
          </w:tcPr>
          <w:p w:rsidR="00DF4025" w:rsidRDefault="00DF4025" w:rsidP="00DF4025">
            <w:pPr>
              <w:rPr>
                <w:rFonts w:ascii="CG Times" w:hAnsi="CG Times"/>
                <w:sz w:val="12"/>
                <w:szCs w:val="12"/>
              </w:rPr>
            </w:pPr>
          </w:p>
        </w:tc>
        <w:tc>
          <w:tcPr>
            <w:tcW w:w="233"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Emri</w:t>
            </w:r>
          </w:p>
        </w:tc>
        <w:tc>
          <w:tcPr>
            <w:tcW w:w="248"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Atësia</w:t>
            </w:r>
          </w:p>
        </w:tc>
        <w:tc>
          <w:tcPr>
            <w:tcW w:w="268"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Mbiemri</w:t>
            </w:r>
          </w:p>
        </w:tc>
        <w:tc>
          <w:tcPr>
            <w:tcW w:w="218"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Lloji i Pasurisë</w:t>
            </w:r>
          </w:p>
        </w:tc>
        <w:tc>
          <w:tcPr>
            <w:tcW w:w="303"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Z.K</w:t>
            </w:r>
          </w:p>
        </w:tc>
        <w:tc>
          <w:tcPr>
            <w:tcW w:w="218"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Nr. Pasurisë</w:t>
            </w:r>
          </w:p>
        </w:tc>
        <w:tc>
          <w:tcPr>
            <w:tcW w:w="218"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Sip. e Pasurisë (m2)</w:t>
            </w:r>
          </w:p>
        </w:tc>
        <w:tc>
          <w:tcPr>
            <w:tcW w:w="272"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Sip. shpronësim definitiv (m2)</w:t>
            </w:r>
          </w:p>
        </w:tc>
        <w:tc>
          <w:tcPr>
            <w:tcW w:w="209"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Çmimi lekë/m2</w:t>
            </w:r>
          </w:p>
        </w:tc>
        <w:tc>
          <w:tcPr>
            <w:tcW w:w="306"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Vlera e kompensimit (Lekë)</w:t>
            </w:r>
          </w:p>
        </w:tc>
        <w:tc>
          <w:tcPr>
            <w:tcW w:w="207"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Sasia në m2</w:t>
            </w:r>
          </w:p>
        </w:tc>
        <w:tc>
          <w:tcPr>
            <w:tcW w:w="260"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Lloji i kulturës</w:t>
            </w:r>
          </w:p>
        </w:tc>
        <w:tc>
          <w:tcPr>
            <w:tcW w:w="214"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Vlera Lekë/kg</w:t>
            </w:r>
          </w:p>
        </w:tc>
        <w:tc>
          <w:tcPr>
            <w:tcW w:w="241"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Sasia (Kv/Kg)</w:t>
            </w:r>
          </w:p>
        </w:tc>
        <w:tc>
          <w:tcPr>
            <w:tcW w:w="296" w:type="pct"/>
            <w:tcBorders>
              <w:top w:val="nil"/>
              <w:left w:val="nil"/>
              <w:bottom w:val="single" w:sz="8" w:space="0" w:color="auto"/>
              <w:right w:val="single" w:sz="8" w:space="0" w:color="auto"/>
            </w:tcBorders>
            <w:shd w:val="clear" w:color="auto" w:fill="FFFFFF"/>
            <w:vAlign w:val="center"/>
          </w:tcPr>
          <w:p w:rsidR="00DF4025" w:rsidRPr="00C70CF3" w:rsidRDefault="00DF4025" w:rsidP="00DF4025">
            <w:pPr>
              <w:jc w:val="center"/>
              <w:rPr>
                <w:rFonts w:ascii="CG Times" w:hAnsi="CG Times"/>
                <w:b/>
                <w:sz w:val="12"/>
                <w:szCs w:val="12"/>
              </w:rPr>
            </w:pPr>
            <w:r w:rsidRPr="00C70CF3">
              <w:rPr>
                <w:rFonts w:ascii="CG Times" w:hAnsi="CG Times"/>
                <w:b/>
                <w:sz w:val="12"/>
                <w:szCs w:val="12"/>
              </w:rPr>
              <w:t>Vlera e kompensimit (lekë)</w:t>
            </w:r>
          </w:p>
        </w:tc>
        <w:tc>
          <w:tcPr>
            <w:tcW w:w="306" w:type="pct"/>
            <w:vMerge/>
            <w:tcBorders>
              <w:top w:val="single" w:sz="8" w:space="0" w:color="auto"/>
              <w:left w:val="nil"/>
              <w:bottom w:val="single" w:sz="8" w:space="0" w:color="000000"/>
              <w:right w:val="single" w:sz="8" w:space="0" w:color="auto"/>
            </w:tcBorders>
            <w:vAlign w:val="center"/>
          </w:tcPr>
          <w:p w:rsidR="00DF4025" w:rsidRDefault="00DF4025" w:rsidP="00DF4025">
            <w:pPr>
              <w:jc w:val="center"/>
              <w:rPr>
                <w:rFonts w:ascii="CG Times" w:hAnsi="CG Times"/>
                <w:sz w:val="12"/>
                <w:szCs w:val="12"/>
              </w:rPr>
            </w:pPr>
          </w:p>
        </w:tc>
        <w:tc>
          <w:tcPr>
            <w:tcW w:w="218" w:type="pct"/>
            <w:vMerge/>
            <w:tcBorders>
              <w:top w:val="single" w:sz="8" w:space="0" w:color="auto"/>
              <w:left w:val="single" w:sz="8" w:space="0" w:color="auto"/>
              <w:bottom w:val="single" w:sz="8" w:space="0" w:color="000000"/>
              <w:right w:val="single" w:sz="8" w:space="0" w:color="auto"/>
            </w:tcBorders>
            <w:vAlign w:val="center"/>
          </w:tcPr>
          <w:p w:rsidR="00DF4025" w:rsidRDefault="00DF4025" w:rsidP="00DF4025">
            <w:pPr>
              <w:jc w:val="center"/>
              <w:rPr>
                <w:rFonts w:ascii="CG Times" w:hAnsi="CG Times"/>
                <w:sz w:val="12"/>
                <w:szCs w:val="12"/>
              </w:rPr>
            </w:pPr>
          </w:p>
        </w:tc>
        <w:tc>
          <w:tcPr>
            <w:tcW w:w="260" w:type="pct"/>
            <w:vMerge/>
            <w:tcBorders>
              <w:top w:val="single" w:sz="8" w:space="0" w:color="auto"/>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r>
      <w:tr w:rsidR="00DF4025" w:rsidTr="009C53BD">
        <w:trPr>
          <w:gridAfter w:val="1"/>
          <w:wAfter w:w="79" w:type="pct"/>
          <w:trHeight w:val="120"/>
        </w:trPr>
        <w:tc>
          <w:tcPr>
            <w:tcW w:w="120"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Pr="00430E96" w:rsidRDefault="00DF4025" w:rsidP="00DF4025">
            <w:pPr>
              <w:jc w:val="center"/>
              <w:rPr>
                <w:rFonts w:ascii="CG Times" w:hAnsi="CG Times"/>
                <w:color w:val="000000"/>
                <w:sz w:val="12"/>
                <w:szCs w:val="12"/>
              </w:rPr>
            </w:pPr>
            <w:r w:rsidRPr="00430E96">
              <w:rPr>
                <w:rFonts w:ascii="CG Times" w:hAnsi="CG Times"/>
                <w:color w:val="000000"/>
                <w:sz w:val="12"/>
                <w:szCs w:val="12"/>
              </w:rPr>
              <w:t>1</w:t>
            </w:r>
          </w:p>
        </w:tc>
        <w:tc>
          <w:tcPr>
            <w:tcW w:w="308"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Pr="00430E96" w:rsidRDefault="00DF4025" w:rsidP="00DF4025">
            <w:pPr>
              <w:jc w:val="center"/>
              <w:rPr>
                <w:rFonts w:ascii="CG Times" w:hAnsi="CG Times"/>
                <w:color w:val="000000"/>
                <w:sz w:val="12"/>
                <w:szCs w:val="12"/>
              </w:rPr>
            </w:pPr>
            <w:r>
              <w:rPr>
                <w:rFonts w:ascii="CG Times" w:hAnsi="CG Times"/>
                <w:color w:val="000000"/>
                <w:sz w:val="12"/>
                <w:szCs w:val="12"/>
              </w:rPr>
              <w:t>ASHTA HPP</w:t>
            </w:r>
          </w:p>
        </w:tc>
        <w:tc>
          <w:tcPr>
            <w:tcW w:w="233"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JUP</w:t>
            </w:r>
          </w:p>
        </w:tc>
        <w:tc>
          <w:tcPr>
            <w:tcW w:w="24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SMAJL</w:t>
            </w:r>
          </w:p>
        </w:tc>
        <w:tc>
          <w:tcPr>
            <w:tcW w:w="26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MUSTAFA</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Arë</w:t>
            </w:r>
          </w:p>
        </w:tc>
        <w:tc>
          <w:tcPr>
            <w:tcW w:w="303"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2236</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18/1</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2,080</w:t>
            </w:r>
          </w:p>
        </w:tc>
        <w:tc>
          <w:tcPr>
            <w:tcW w:w="272"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2,287</w:t>
            </w:r>
          </w:p>
        </w:tc>
        <w:tc>
          <w:tcPr>
            <w:tcW w:w="209"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404</w:t>
            </w:r>
          </w:p>
        </w:tc>
        <w:tc>
          <w:tcPr>
            <w:tcW w:w="306"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923,847.79</w:t>
            </w:r>
          </w:p>
        </w:tc>
        <w:tc>
          <w:tcPr>
            <w:tcW w:w="207"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djerrë</w:t>
            </w:r>
          </w:p>
        </w:tc>
        <w:tc>
          <w:tcPr>
            <w:tcW w:w="260"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djerrë</w:t>
            </w:r>
          </w:p>
        </w:tc>
        <w:tc>
          <w:tcPr>
            <w:tcW w:w="214"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djerrë</w:t>
            </w:r>
          </w:p>
        </w:tc>
        <w:tc>
          <w:tcPr>
            <w:tcW w:w="241"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djerrë</w:t>
            </w:r>
          </w:p>
        </w:tc>
        <w:tc>
          <w:tcPr>
            <w:tcW w:w="296"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0.00</w:t>
            </w:r>
          </w:p>
        </w:tc>
        <w:tc>
          <w:tcPr>
            <w:tcW w:w="306"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923,847.79</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Kosmaç</w:t>
            </w:r>
          </w:p>
        </w:tc>
        <w:tc>
          <w:tcPr>
            <w:tcW w:w="260"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Certifikata dt. 16.12.2008</w:t>
            </w:r>
          </w:p>
        </w:tc>
      </w:tr>
      <w:tr w:rsidR="00DF4025" w:rsidTr="009C53BD">
        <w:trPr>
          <w:gridAfter w:val="1"/>
          <w:wAfter w:w="79" w:type="pct"/>
          <w:trHeight w:val="120"/>
        </w:trPr>
        <w:tc>
          <w:tcPr>
            <w:tcW w:w="120" w:type="pct"/>
            <w:tcBorders>
              <w:top w:val="single" w:sz="8" w:space="0" w:color="auto"/>
              <w:left w:val="single" w:sz="8" w:space="0" w:color="auto"/>
              <w:bottom w:val="single" w:sz="4" w:space="0" w:color="auto"/>
              <w:right w:val="single" w:sz="8" w:space="0" w:color="auto"/>
            </w:tcBorders>
            <w:shd w:val="clear" w:color="auto" w:fill="auto"/>
            <w:vAlign w:val="bottom"/>
          </w:tcPr>
          <w:p w:rsidR="00DF4025" w:rsidRPr="00430E96" w:rsidRDefault="00DF4025" w:rsidP="00DF4025">
            <w:pPr>
              <w:jc w:val="center"/>
              <w:rPr>
                <w:rFonts w:ascii="CG Times" w:hAnsi="CG Times"/>
                <w:color w:val="000000"/>
                <w:sz w:val="12"/>
                <w:szCs w:val="12"/>
              </w:rPr>
            </w:pPr>
            <w:r w:rsidRPr="00430E96">
              <w:rPr>
                <w:rFonts w:ascii="CG Times" w:hAnsi="CG Times"/>
                <w:color w:val="000000"/>
                <w:sz w:val="12"/>
                <w:szCs w:val="12"/>
              </w:rPr>
              <w:t>2</w:t>
            </w:r>
          </w:p>
        </w:tc>
        <w:tc>
          <w:tcPr>
            <w:tcW w:w="308" w:type="pct"/>
            <w:tcBorders>
              <w:top w:val="nil"/>
              <w:left w:val="single" w:sz="8" w:space="0" w:color="auto"/>
              <w:bottom w:val="single" w:sz="8" w:space="0" w:color="auto"/>
              <w:right w:val="single" w:sz="8" w:space="0" w:color="auto"/>
            </w:tcBorders>
            <w:shd w:val="clear" w:color="auto" w:fill="auto"/>
            <w:noWrap/>
            <w:vAlign w:val="bottom"/>
          </w:tcPr>
          <w:p w:rsidR="00DF4025" w:rsidRPr="00430E96" w:rsidRDefault="00DF4025" w:rsidP="00DF4025">
            <w:pPr>
              <w:jc w:val="center"/>
              <w:rPr>
                <w:rFonts w:ascii="CG Times" w:hAnsi="CG Times"/>
                <w:color w:val="000000"/>
                <w:sz w:val="12"/>
                <w:szCs w:val="12"/>
              </w:rPr>
            </w:pPr>
            <w:r>
              <w:rPr>
                <w:rFonts w:ascii="CG Times" w:hAnsi="CG Times"/>
                <w:color w:val="000000"/>
                <w:sz w:val="12"/>
                <w:szCs w:val="12"/>
              </w:rPr>
              <w:t>ASHTA HPP</w:t>
            </w:r>
          </w:p>
        </w:tc>
        <w:tc>
          <w:tcPr>
            <w:tcW w:w="233"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SHEFIK</w:t>
            </w:r>
          </w:p>
        </w:tc>
        <w:tc>
          <w:tcPr>
            <w:tcW w:w="24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SHAQIR</w:t>
            </w:r>
          </w:p>
        </w:tc>
        <w:tc>
          <w:tcPr>
            <w:tcW w:w="26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GAVOCI</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Arë</w:t>
            </w:r>
          </w:p>
        </w:tc>
        <w:tc>
          <w:tcPr>
            <w:tcW w:w="303"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2236</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18/2</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3,470</w:t>
            </w:r>
          </w:p>
        </w:tc>
        <w:tc>
          <w:tcPr>
            <w:tcW w:w="272"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3,205</w:t>
            </w:r>
          </w:p>
        </w:tc>
        <w:tc>
          <w:tcPr>
            <w:tcW w:w="209"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404</w:t>
            </w:r>
          </w:p>
        </w:tc>
        <w:tc>
          <w:tcPr>
            <w:tcW w:w="306"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1,294,673.23</w:t>
            </w:r>
          </w:p>
        </w:tc>
        <w:tc>
          <w:tcPr>
            <w:tcW w:w="207"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300/800</w:t>
            </w:r>
          </w:p>
        </w:tc>
        <w:tc>
          <w:tcPr>
            <w:tcW w:w="260"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pras/lolium</w:t>
            </w:r>
          </w:p>
        </w:tc>
        <w:tc>
          <w:tcPr>
            <w:tcW w:w="214"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35/5</w:t>
            </w:r>
          </w:p>
        </w:tc>
        <w:tc>
          <w:tcPr>
            <w:tcW w:w="241"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7.5/16000</w:t>
            </w:r>
          </w:p>
        </w:tc>
        <w:tc>
          <w:tcPr>
            <w:tcW w:w="296"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106,250.00</w:t>
            </w:r>
          </w:p>
        </w:tc>
        <w:tc>
          <w:tcPr>
            <w:tcW w:w="306"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1,400,923.23</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Kosmaç</w:t>
            </w:r>
          </w:p>
        </w:tc>
        <w:tc>
          <w:tcPr>
            <w:tcW w:w="260"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Certifikata dt. 17.03.1999</w:t>
            </w:r>
          </w:p>
        </w:tc>
      </w:tr>
      <w:tr w:rsidR="00DF4025" w:rsidTr="009C53BD">
        <w:trPr>
          <w:gridAfter w:val="1"/>
          <w:wAfter w:w="79" w:type="pct"/>
          <w:trHeight w:val="120"/>
        </w:trPr>
        <w:tc>
          <w:tcPr>
            <w:tcW w:w="120" w:type="pct"/>
            <w:tcBorders>
              <w:top w:val="single" w:sz="4" w:space="0" w:color="auto"/>
              <w:left w:val="single" w:sz="4" w:space="0" w:color="auto"/>
              <w:right w:val="single" w:sz="4" w:space="0" w:color="auto"/>
            </w:tcBorders>
            <w:shd w:val="clear" w:color="auto" w:fill="auto"/>
            <w:vAlign w:val="bottom"/>
          </w:tcPr>
          <w:p w:rsidR="00DF4025" w:rsidRPr="00430E96" w:rsidRDefault="00DF4025" w:rsidP="00DF4025">
            <w:pPr>
              <w:jc w:val="center"/>
              <w:rPr>
                <w:rFonts w:ascii="CG Times" w:hAnsi="CG Times"/>
                <w:color w:val="000000"/>
                <w:sz w:val="12"/>
                <w:szCs w:val="12"/>
              </w:rPr>
            </w:pPr>
          </w:p>
        </w:tc>
        <w:tc>
          <w:tcPr>
            <w:tcW w:w="308" w:type="pct"/>
            <w:vMerge w:val="restart"/>
            <w:tcBorders>
              <w:top w:val="single" w:sz="8" w:space="0" w:color="auto"/>
              <w:left w:val="single" w:sz="4" w:space="0" w:color="auto"/>
              <w:bottom w:val="single" w:sz="8" w:space="0" w:color="000000"/>
              <w:right w:val="single" w:sz="8" w:space="0" w:color="auto"/>
            </w:tcBorders>
            <w:shd w:val="clear" w:color="auto" w:fill="auto"/>
            <w:noWrap/>
            <w:vAlign w:val="bottom"/>
          </w:tcPr>
          <w:p w:rsidR="00DF4025" w:rsidRPr="00296950" w:rsidRDefault="00DF4025" w:rsidP="00DF4025">
            <w:pPr>
              <w:rPr>
                <w:rFonts w:ascii="CG Times" w:hAnsi="CG Times"/>
                <w:color w:val="000000"/>
                <w:sz w:val="12"/>
                <w:szCs w:val="12"/>
              </w:rPr>
            </w:pPr>
            <w:r>
              <w:rPr>
                <w:rFonts w:ascii="CG Times" w:hAnsi="CG Times"/>
                <w:color w:val="000000"/>
                <w:sz w:val="12"/>
                <w:szCs w:val="12"/>
              </w:rPr>
              <w:t>ASHTA HPP</w:t>
            </w:r>
          </w:p>
        </w:tc>
        <w:tc>
          <w:tcPr>
            <w:tcW w:w="233"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 xml:space="preserve">HASHIM      </w:t>
            </w:r>
          </w:p>
        </w:tc>
        <w:tc>
          <w:tcPr>
            <w:tcW w:w="24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 xml:space="preserve">OSO        </w:t>
            </w:r>
          </w:p>
        </w:tc>
        <w:tc>
          <w:tcPr>
            <w:tcW w:w="26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 xml:space="preserve">MLLOJA  </w:t>
            </w:r>
          </w:p>
        </w:tc>
        <w:tc>
          <w:tcPr>
            <w:tcW w:w="218"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Arë</w:t>
            </w:r>
          </w:p>
        </w:tc>
        <w:tc>
          <w:tcPr>
            <w:tcW w:w="303"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2236</w:t>
            </w:r>
          </w:p>
        </w:tc>
        <w:tc>
          <w:tcPr>
            <w:tcW w:w="218"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18/3</w:t>
            </w:r>
          </w:p>
        </w:tc>
        <w:tc>
          <w:tcPr>
            <w:tcW w:w="218"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4,340</w:t>
            </w:r>
          </w:p>
        </w:tc>
        <w:tc>
          <w:tcPr>
            <w:tcW w:w="272"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3,614</w:t>
            </w:r>
          </w:p>
        </w:tc>
        <w:tc>
          <w:tcPr>
            <w:tcW w:w="209"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404</w:t>
            </w:r>
          </w:p>
        </w:tc>
        <w:tc>
          <w:tcPr>
            <w:tcW w:w="306"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923,847.79</w:t>
            </w:r>
          </w:p>
        </w:tc>
        <w:tc>
          <w:tcPr>
            <w:tcW w:w="207"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djerrë</w:t>
            </w:r>
          </w:p>
        </w:tc>
        <w:tc>
          <w:tcPr>
            <w:tcW w:w="260"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djerrë</w:t>
            </w:r>
          </w:p>
        </w:tc>
        <w:tc>
          <w:tcPr>
            <w:tcW w:w="214"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djerrë</w:t>
            </w:r>
          </w:p>
        </w:tc>
        <w:tc>
          <w:tcPr>
            <w:tcW w:w="241"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djerrë</w:t>
            </w:r>
          </w:p>
        </w:tc>
        <w:tc>
          <w:tcPr>
            <w:tcW w:w="296"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0.00</w:t>
            </w:r>
          </w:p>
        </w:tc>
        <w:tc>
          <w:tcPr>
            <w:tcW w:w="306"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923,847.79</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Kosmaç</w:t>
            </w:r>
          </w:p>
        </w:tc>
        <w:tc>
          <w:tcPr>
            <w:tcW w:w="260" w:type="pct"/>
            <w:vMerge w:val="restart"/>
            <w:tcBorders>
              <w:top w:val="nil"/>
              <w:left w:val="single" w:sz="8" w:space="0" w:color="auto"/>
              <w:bottom w:val="single" w:sz="8" w:space="0" w:color="000000"/>
              <w:right w:val="single" w:sz="8" w:space="0" w:color="auto"/>
            </w:tcBorders>
            <w:shd w:val="clear" w:color="auto" w:fill="FFFFFF"/>
            <w:vAlign w:val="center"/>
          </w:tcPr>
          <w:p w:rsidR="00DF4025" w:rsidRDefault="00DF4025" w:rsidP="00DF4025">
            <w:pPr>
              <w:jc w:val="center"/>
              <w:rPr>
                <w:rFonts w:ascii="CG Times" w:hAnsi="CG Times"/>
                <w:sz w:val="12"/>
                <w:szCs w:val="12"/>
              </w:rPr>
            </w:pPr>
            <w:r>
              <w:rPr>
                <w:rFonts w:ascii="CG Times" w:hAnsi="CG Times"/>
                <w:sz w:val="12"/>
                <w:szCs w:val="12"/>
              </w:rPr>
              <w:t>Certifikata dt. 25.10.2006</w:t>
            </w:r>
          </w:p>
        </w:tc>
      </w:tr>
      <w:tr w:rsidR="00DF4025" w:rsidTr="009C53BD">
        <w:trPr>
          <w:gridAfter w:val="1"/>
          <w:wAfter w:w="79" w:type="pct"/>
          <w:trHeight w:val="120"/>
        </w:trPr>
        <w:tc>
          <w:tcPr>
            <w:tcW w:w="120" w:type="pct"/>
            <w:tcBorders>
              <w:left w:val="single" w:sz="4" w:space="0" w:color="auto"/>
              <w:right w:val="single" w:sz="4" w:space="0" w:color="auto"/>
            </w:tcBorders>
            <w:shd w:val="clear" w:color="auto" w:fill="auto"/>
            <w:vAlign w:val="center"/>
          </w:tcPr>
          <w:p w:rsidR="00DF4025" w:rsidRPr="00430E96" w:rsidRDefault="00DF4025" w:rsidP="00DF4025">
            <w:pPr>
              <w:rPr>
                <w:rFonts w:ascii="CG Times" w:hAnsi="CG Times"/>
                <w:color w:val="000000"/>
                <w:sz w:val="12"/>
                <w:szCs w:val="12"/>
              </w:rPr>
            </w:pPr>
          </w:p>
        </w:tc>
        <w:tc>
          <w:tcPr>
            <w:tcW w:w="308" w:type="pct"/>
            <w:vMerge/>
            <w:tcBorders>
              <w:top w:val="single" w:sz="8" w:space="0" w:color="auto"/>
              <w:left w:val="single" w:sz="4" w:space="0" w:color="auto"/>
              <w:bottom w:val="single" w:sz="8" w:space="0" w:color="auto"/>
              <w:right w:val="single" w:sz="8" w:space="0" w:color="auto"/>
            </w:tcBorders>
            <w:shd w:val="clear" w:color="auto" w:fill="auto"/>
            <w:vAlign w:val="center"/>
          </w:tcPr>
          <w:p w:rsidR="00DF4025" w:rsidRPr="00430E96" w:rsidRDefault="00DF4025" w:rsidP="00DF4025">
            <w:pPr>
              <w:rPr>
                <w:rFonts w:ascii="CG Times" w:hAnsi="CG Times"/>
                <w:color w:val="000000"/>
                <w:sz w:val="12"/>
                <w:szCs w:val="12"/>
              </w:rPr>
            </w:pPr>
          </w:p>
        </w:tc>
        <w:tc>
          <w:tcPr>
            <w:tcW w:w="233" w:type="pct"/>
            <w:tcBorders>
              <w:top w:val="single" w:sz="8" w:space="0" w:color="auto"/>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VELI</w:t>
            </w:r>
          </w:p>
        </w:tc>
        <w:tc>
          <w:tcPr>
            <w:tcW w:w="24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OSO</w:t>
            </w:r>
          </w:p>
        </w:tc>
        <w:tc>
          <w:tcPr>
            <w:tcW w:w="26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 xml:space="preserve">MLLOJA   </w:t>
            </w:r>
          </w:p>
        </w:tc>
        <w:tc>
          <w:tcPr>
            <w:tcW w:w="218"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303"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8"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8"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72"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09"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404</w:t>
            </w:r>
          </w:p>
        </w:tc>
        <w:tc>
          <w:tcPr>
            <w:tcW w:w="306"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07"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60"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4"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41"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96"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306"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Kosmaç</w:t>
            </w:r>
          </w:p>
        </w:tc>
        <w:tc>
          <w:tcPr>
            <w:tcW w:w="260"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r>
      <w:tr w:rsidR="00DF4025" w:rsidTr="009C53BD">
        <w:trPr>
          <w:gridAfter w:val="1"/>
          <w:wAfter w:w="79" w:type="pct"/>
          <w:trHeight w:val="120"/>
        </w:trPr>
        <w:tc>
          <w:tcPr>
            <w:tcW w:w="120" w:type="pct"/>
            <w:tcBorders>
              <w:left w:val="single" w:sz="4" w:space="0" w:color="auto"/>
              <w:right w:val="single" w:sz="4" w:space="0" w:color="auto"/>
            </w:tcBorders>
            <w:shd w:val="clear" w:color="auto" w:fill="auto"/>
            <w:vAlign w:val="center"/>
          </w:tcPr>
          <w:p w:rsidR="00DF4025" w:rsidRPr="00430E96" w:rsidRDefault="00DF4025" w:rsidP="00DF4025">
            <w:pPr>
              <w:rPr>
                <w:rFonts w:ascii="CG Times" w:hAnsi="CG Times"/>
                <w:color w:val="000000"/>
                <w:sz w:val="12"/>
                <w:szCs w:val="12"/>
              </w:rPr>
            </w:pPr>
          </w:p>
        </w:tc>
        <w:tc>
          <w:tcPr>
            <w:tcW w:w="308" w:type="pct"/>
            <w:vMerge w:val="restart"/>
            <w:tcBorders>
              <w:top w:val="single" w:sz="8" w:space="0" w:color="auto"/>
              <w:left w:val="single" w:sz="4" w:space="0" w:color="auto"/>
              <w:bottom w:val="single" w:sz="8" w:space="0" w:color="000000"/>
              <w:right w:val="single" w:sz="8" w:space="0" w:color="auto"/>
            </w:tcBorders>
            <w:shd w:val="clear" w:color="auto" w:fill="auto"/>
            <w:vAlign w:val="center"/>
          </w:tcPr>
          <w:p w:rsidR="00DF4025" w:rsidRPr="00430E96" w:rsidRDefault="00DF4025" w:rsidP="00DF4025">
            <w:pPr>
              <w:rPr>
                <w:rFonts w:ascii="CG Times" w:hAnsi="CG Times"/>
                <w:color w:val="000000"/>
                <w:sz w:val="12"/>
                <w:szCs w:val="12"/>
              </w:rPr>
            </w:pPr>
            <w:r>
              <w:rPr>
                <w:rFonts w:ascii="CG Times" w:hAnsi="CG Times"/>
                <w:color w:val="000000"/>
                <w:sz w:val="12"/>
                <w:szCs w:val="12"/>
              </w:rPr>
              <w:t>ASHTA HPP</w:t>
            </w:r>
          </w:p>
        </w:tc>
        <w:tc>
          <w:tcPr>
            <w:tcW w:w="233" w:type="pct"/>
            <w:tcBorders>
              <w:top w:val="single" w:sz="8" w:space="0" w:color="auto"/>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HYSEN</w:t>
            </w:r>
          </w:p>
        </w:tc>
        <w:tc>
          <w:tcPr>
            <w:tcW w:w="24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XHEMAL</w:t>
            </w:r>
          </w:p>
        </w:tc>
        <w:tc>
          <w:tcPr>
            <w:tcW w:w="26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RJOLLI</w:t>
            </w:r>
          </w:p>
        </w:tc>
        <w:tc>
          <w:tcPr>
            <w:tcW w:w="218"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303"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8"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8"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72"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09"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404</w:t>
            </w:r>
          </w:p>
        </w:tc>
        <w:tc>
          <w:tcPr>
            <w:tcW w:w="306"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07"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60"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4"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41"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96"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306"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Kosmaç</w:t>
            </w:r>
          </w:p>
        </w:tc>
        <w:tc>
          <w:tcPr>
            <w:tcW w:w="260"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r>
      <w:tr w:rsidR="00DF4025" w:rsidTr="009C53BD">
        <w:trPr>
          <w:gridAfter w:val="1"/>
          <w:wAfter w:w="79" w:type="pct"/>
          <w:trHeight w:val="120"/>
        </w:trPr>
        <w:tc>
          <w:tcPr>
            <w:tcW w:w="120" w:type="pct"/>
            <w:tcBorders>
              <w:left w:val="single" w:sz="4" w:space="0" w:color="auto"/>
              <w:bottom w:val="single" w:sz="8" w:space="0" w:color="000000"/>
              <w:right w:val="single" w:sz="4" w:space="0" w:color="auto"/>
            </w:tcBorders>
            <w:shd w:val="clear" w:color="auto" w:fill="auto"/>
            <w:vAlign w:val="center"/>
          </w:tcPr>
          <w:p w:rsidR="00DF4025" w:rsidRPr="00430E96" w:rsidRDefault="009C53BD" w:rsidP="00DF4025">
            <w:pPr>
              <w:rPr>
                <w:rFonts w:ascii="CG Times" w:hAnsi="CG Times"/>
                <w:color w:val="000000"/>
                <w:sz w:val="12"/>
                <w:szCs w:val="12"/>
              </w:rPr>
            </w:pPr>
            <w:r>
              <w:rPr>
                <w:rFonts w:ascii="CG Times" w:hAnsi="CG Times"/>
                <w:color w:val="000000"/>
                <w:sz w:val="12"/>
                <w:szCs w:val="12"/>
              </w:rPr>
              <w:t>3</w:t>
            </w:r>
          </w:p>
        </w:tc>
        <w:tc>
          <w:tcPr>
            <w:tcW w:w="308" w:type="pct"/>
            <w:vMerge/>
            <w:tcBorders>
              <w:top w:val="single" w:sz="8" w:space="0" w:color="auto"/>
              <w:left w:val="single" w:sz="4" w:space="0" w:color="auto"/>
              <w:bottom w:val="single" w:sz="8" w:space="0" w:color="000000"/>
              <w:right w:val="single" w:sz="8" w:space="0" w:color="auto"/>
            </w:tcBorders>
            <w:shd w:val="clear" w:color="auto" w:fill="auto"/>
            <w:vAlign w:val="center"/>
          </w:tcPr>
          <w:p w:rsidR="00DF4025" w:rsidRPr="00430E96" w:rsidRDefault="00DF4025" w:rsidP="00DF4025">
            <w:pPr>
              <w:rPr>
                <w:rFonts w:ascii="CG Times" w:hAnsi="CG Times"/>
                <w:color w:val="000000"/>
                <w:sz w:val="12"/>
                <w:szCs w:val="12"/>
              </w:rPr>
            </w:pPr>
          </w:p>
        </w:tc>
        <w:tc>
          <w:tcPr>
            <w:tcW w:w="233" w:type="pct"/>
            <w:tcBorders>
              <w:top w:val="single" w:sz="8" w:space="0" w:color="auto"/>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NADIR</w:t>
            </w:r>
          </w:p>
        </w:tc>
        <w:tc>
          <w:tcPr>
            <w:tcW w:w="24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ALI</w:t>
            </w:r>
          </w:p>
        </w:tc>
        <w:tc>
          <w:tcPr>
            <w:tcW w:w="26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ALIAJ</w:t>
            </w:r>
          </w:p>
        </w:tc>
        <w:tc>
          <w:tcPr>
            <w:tcW w:w="218"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303"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8"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8"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72"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09"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404</w:t>
            </w:r>
          </w:p>
        </w:tc>
        <w:tc>
          <w:tcPr>
            <w:tcW w:w="306"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07"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60"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4"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41"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96"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306"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Kosmaç</w:t>
            </w:r>
          </w:p>
        </w:tc>
        <w:tc>
          <w:tcPr>
            <w:tcW w:w="260" w:type="pct"/>
            <w:vMerge/>
            <w:tcBorders>
              <w:top w:val="nil"/>
              <w:left w:val="single" w:sz="8" w:space="0" w:color="auto"/>
              <w:bottom w:val="single" w:sz="8" w:space="0" w:color="000000"/>
              <w:right w:val="single" w:sz="8" w:space="0" w:color="auto"/>
            </w:tcBorders>
            <w:vAlign w:val="center"/>
          </w:tcPr>
          <w:p w:rsidR="00DF4025" w:rsidRDefault="00DF4025" w:rsidP="00DF4025">
            <w:pPr>
              <w:rPr>
                <w:rFonts w:ascii="CG Times" w:hAnsi="CG Times"/>
                <w:sz w:val="12"/>
                <w:szCs w:val="12"/>
              </w:rPr>
            </w:pPr>
          </w:p>
        </w:tc>
      </w:tr>
      <w:tr w:rsidR="00DF4025" w:rsidTr="00DF4025">
        <w:trPr>
          <w:gridAfter w:val="1"/>
          <w:wAfter w:w="79" w:type="pct"/>
          <w:trHeight w:val="120"/>
        </w:trPr>
        <w:tc>
          <w:tcPr>
            <w:tcW w:w="120" w:type="pct"/>
            <w:tcBorders>
              <w:top w:val="nil"/>
              <w:left w:val="single" w:sz="8" w:space="0" w:color="auto"/>
              <w:bottom w:val="single" w:sz="8" w:space="0" w:color="auto"/>
              <w:right w:val="single" w:sz="8" w:space="0" w:color="auto"/>
            </w:tcBorders>
            <w:shd w:val="clear" w:color="auto" w:fill="auto"/>
            <w:vAlign w:val="bottom"/>
          </w:tcPr>
          <w:p w:rsidR="00DF4025" w:rsidRPr="00430E96" w:rsidRDefault="00DF4025" w:rsidP="00DA29E9">
            <w:pPr>
              <w:rPr>
                <w:rFonts w:ascii="CG Times" w:hAnsi="CG Times"/>
                <w:color w:val="000000"/>
                <w:sz w:val="12"/>
                <w:szCs w:val="12"/>
              </w:rPr>
            </w:pPr>
            <w:r w:rsidRPr="00430E96">
              <w:rPr>
                <w:rFonts w:ascii="CG Times" w:hAnsi="CG Times"/>
                <w:color w:val="000000"/>
                <w:sz w:val="12"/>
                <w:szCs w:val="12"/>
              </w:rPr>
              <w:t>4</w:t>
            </w:r>
          </w:p>
        </w:tc>
        <w:tc>
          <w:tcPr>
            <w:tcW w:w="308"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Pr="00430E96" w:rsidRDefault="00DF4025" w:rsidP="00862071">
            <w:pPr>
              <w:rPr>
                <w:rFonts w:ascii="CG Times" w:hAnsi="CG Times"/>
                <w:color w:val="000000"/>
                <w:sz w:val="12"/>
                <w:szCs w:val="12"/>
              </w:rPr>
            </w:pPr>
            <w:r>
              <w:rPr>
                <w:rFonts w:ascii="CG Times" w:hAnsi="CG Times"/>
                <w:color w:val="000000"/>
                <w:sz w:val="12"/>
                <w:szCs w:val="12"/>
              </w:rPr>
              <w:t>ASHTA HPP</w:t>
            </w:r>
          </w:p>
        </w:tc>
        <w:tc>
          <w:tcPr>
            <w:tcW w:w="233"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GJON</w:t>
            </w:r>
          </w:p>
        </w:tc>
        <w:tc>
          <w:tcPr>
            <w:tcW w:w="24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 xml:space="preserve">ZEF </w:t>
            </w:r>
          </w:p>
        </w:tc>
        <w:tc>
          <w:tcPr>
            <w:tcW w:w="26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PERAJ</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Arë</w:t>
            </w:r>
          </w:p>
        </w:tc>
        <w:tc>
          <w:tcPr>
            <w:tcW w:w="303"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2236</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18/4</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6,890</w:t>
            </w:r>
          </w:p>
        </w:tc>
        <w:tc>
          <w:tcPr>
            <w:tcW w:w="272"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5,850</w:t>
            </w:r>
          </w:p>
        </w:tc>
        <w:tc>
          <w:tcPr>
            <w:tcW w:w="209"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404</w:t>
            </w:r>
          </w:p>
        </w:tc>
        <w:tc>
          <w:tcPr>
            <w:tcW w:w="306"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2,363,234.30</w:t>
            </w:r>
          </w:p>
        </w:tc>
        <w:tc>
          <w:tcPr>
            <w:tcW w:w="207"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6,890</w:t>
            </w:r>
          </w:p>
        </w:tc>
        <w:tc>
          <w:tcPr>
            <w:tcW w:w="260"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jonxh</w:t>
            </w:r>
          </w:p>
        </w:tc>
        <w:tc>
          <w:tcPr>
            <w:tcW w:w="214"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30</w:t>
            </w:r>
          </w:p>
        </w:tc>
        <w:tc>
          <w:tcPr>
            <w:tcW w:w="241"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20670</w:t>
            </w:r>
          </w:p>
        </w:tc>
        <w:tc>
          <w:tcPr>
            <w:tcW w:w="296"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620,100.00</w:t>
            </w:r>
          </w:p>
        </w:tc>
        <w:tc>
          <w:tcPr>
            <w:tcW w:w="306"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2,983,334.30</w:t>
            </w:r>
          </w:p>
        </w:tc>
        <w:tc>
          <w:tcPr>
            <w:tcW w:w="218" w:type="pct"/>
            <w:tcBorders>
              <w:top w:val="nil"/>
              <w:left w:val="nil"/>
              <w:bottom w:val="single" w:sz="8" w:space="0" w:color="auto"/>
              <w:right w:val="single" w:sz="8" w:space="0" w:color="auto"/>
            </w:tcBorders>
            <w:shd w:val="clear" w:color="auto" w:fill="FFFFFF"/>
            <w:vAlign w:val="bottom"/>
          </w:tcPr>
          <w:p w:rsidR="00DF4025" w:rsidRDefault="00DF4025" w:rsidP="00DF4025">
            <w:pPr>
              <w:jc w:val="center"/>
              <w:rPr>
                <w:rFonts w:ascii="CG Times" w:hAnsi="CG Times"/>
                <w:sz w:val="12"/>
                <w:szCs w:val="12"/>
              </w:rPr>
            </w:pPr>
            <w:r>
              <w:rPr>
                <w:rFonts w:ascii="CG Times" w:hAnsi="CG Times"/>
                <w:sz w:val="12"/>
                <w:szCs w:val="12"/>
              </w:rPr>
              <w:t>Kosmaç</w:t>
            </w:r>
          </w:p>
        </w:tc>
        <w:tc>
          <w:tcPr>
            <w:tcW w:w="260" w:type="pct"/>
            <w:tcBorders>
              <w:top w:val="nil"/>
              <w:left w:val="nil"/>
              <w:bottom w:val="single" w:sz="8" w:space="0" w:color="auto"/>
              <w:right w:val="single" w:sz="8" w:space="0" w:color="auto"/>
            </w:tcBorders>
            <w:shd w:val="clear" w:color="auto" w:fill="FFFFFF"/>
            <w:vAlign w:val="bottom"/>
          </w:tcPr>
          <w:p w:rsidR="00DF4025" w:rsidRDefault="00510905" w:rsidP="00DF4025">
            <w:pPr>
              <w:jc w:val="center"/>
              <w:rPr>
                <w:rFonts w:ascii="CG Times" w:hAnsi="CG Times"/>
                <w:color w:val="FF0000"/>
                <w:sz w:val="12"/>
                <w:szCs w:val="12"/>
              </w:rPr>
            </w:pPr>
            <w:r>
              <w:rPr>
                <w:rFonts w:ascii="CG Times" w:hAnsi="CG Times"/>
                <w:sz w:val="12"/>
                <w:szCs w:val="12"/>
              </w:rPr>
              <w:t>Certifikata dt. 13.9.1999</w:t>
            </w:r>
            <w:r w:rsidR="00DF4025">
              <w:rPr>
                <w:rFonts w:ascii="CG Times" w:hAnsi="CG Times"/>
                <w:color w:val="FF0000"/>
                <w:sz w:val="12"/>
                <w:szCs w:val="12"/>
              </w:rPr>
              <w:t> </w:t>
            </w:r>
          </w:p>
        </w:tc>
      </w:tr>
      <w:tr w:rsidR="00DF4025" w:rsidTr="00DF4025">
        <w:trPr>
          <w:gridAfter w:val="1"/>
          <w:wAfter w:w="79" w:type="pct"/>
          <w:trHeight w:val="120"/>
        </w:trPr>
        <w:tc>
          <w:tcPr>
            <w:tcW w:w="120" w:type="pct"/>
            <w:tcBorders>
              <w:top w:val="nil"/>
              <w:left w:val="single" w:sz="8" w:space="0" w:color="auto"/>
              <w:bottom w:val="single" w:sz="8" w:space="0" w:color="auto"/>
              <w:right w:val="single" w:sz="8" w:space="0" w:color="auto"/>
            </w:tcBorders>
          </w:tcPr>
          <w:p w:rsidR="00B11A76" w:rsidRDefault="00B11A76" w:rsidP="00DF4025">
            <w:pPr>
              <w:rPr>
                <w:rFonts w:ascii="CG Times" w:hAnsi="CG Times"/>
                <w:color w:val="000000"/>
                <w:sz w:val="12"/>
                <w:szCs w:val="12"/>
              </w:rPr>
            </w:pPr>
          </w:p>
          <w:p w:rsidR="00DF4025" w:rsidRPr="00430E96" w:rsidRDefault="00DF4025" w:rsidP="00DF4025">
            <w:pPr>
              <w:rPr>
                <w:rFonts w:ascii="CG Times" w:hAnsi="CG Times"/>
                <w:color w:val="000000"/>
                <w:sz w:val="12"/>
                <w:szCs w:val="12"/>
              </w:rPr>
            </w:pPr>
            <w:r>
              <w:rPr>
                <w:rFonts w:ascii="CG Times" w:hAnsi="CG Times"/>
                <w:color w:val="000000"/>
                <w:sz w:val="12"/>
                <w:szCs w:val="12"/>
              </w:rPr>
              <w:t>5</w:t>
            </w:r>
          </w:p>
        </w:tc>
        <w:tc>
          <w:tcPr>
            <w:tcW w:w="308" w:type="pct"/>
            <w:tcBorders>
              <w:top w:val="nil"/>
              <w:left w:val="single" w:sz="8" w:space="0" w:color="auto"/>
              <w:bottom w:val="single" w:sz="8" w:space="0" w:color="auto"/>
              <w:right w:val="single" w:sz="8" w:space="0" w:color="auto"/>
            </w:tcBorders>
            <w:shd w:val="clear" w:color="auto" w:fill="auto"/>
            <w:noWrap/>
            <w:vAlign w:val="bottom"/>
          </w:tcPr>
          <w:p w:rsidR="00DF4025" w:rsidRPr="00430E96" w:rsidRDefault="00DF4025" w:rsidP="00DF4025">
            <w:pPr>
              <w:rPr>
                <w:rFonts w:ascii="CG Times" w:hAnsi="CG Times"/>
                <w:color w:val="000000"/>
                <w:sz w:val="12"/>
                <w:szCs w:val="12"/>
              </w:rPr>
            </w:pPr>
            <w:r>
              <w:rPr>
                <w:rFonts w:ascii="CG Times" w:hAnsi="CG Times"/>
                <w:color w:val="000000"/>
                <w:sz w:val="12"/>
                <w:szCs w:val="12"/>
              </w:rPr>
              <w:t>ASHTA HPP</w:t>
            </w:r>
          </w:p>
        </w:tc>
        <w:tc>
          <w:tcPr>
            <w:tcW w:w="233"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LUIGJ </w:t>
            </w:r>
          </w:p>
        </w:tc>
        <w:tc>
          <w:tcPr>
            <w:tcW w:w="248"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NDREK</w:t>
            </w:r>
            <w:r w:rsidR="0090196B">
              <w:rPr>
                <w:rFonts w:ascii="CG Times" w:hAnsi="CG Times"/>
                <w:sz w:val="12"/>
                <w:szCs w:val="12"/>
              </w:rPr>
              <w:t>ë</w:t>
            </w:r>
          </w:p>
        </w:tc>
        <w:tc>
          <w:tcPr>
            <w:tcW w:w="268"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PERAJ</w:t>
            </w:r>
          </w:p>
        </w:tc>
        <w:tc>
          <w:tcPr>
            <w:tcW w:w="218"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Arë</w:t>
            </w:r>
          </w:p>
        </w:tc>
        <w:tc>
          <w:tcPr>
            <w:tcW w:w="303"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2236</w:t>
            </w:r>
          </w:p>
        </w:tc>
        <w:tc>
          <w:tcPr>
            <w:tcW w:w="218"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19/3</w:t>
            </w:r>
          </w:p>
        </w:tc>
        <w:tc>
          <w:tcPr>
            <w:tcW w:w="218"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 11,200</w:t>
            </w:r>
          </w:p>
        </w:tc>
        <w:tc>
          <w:tcPr>
            <w:tcW w:w="272"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11,248 </w:t>
            </w:r>
          </w:p>
        </w:tc>
        <w:tc>
          <w:tcPr>
            <w:tcW w:w="209"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404 </w:t>
            </w:r>
          </w:p>
        </w:tc>
        <w:tc>
          <w:tcPr>
            <w:tcW w:w="306"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4,544,203.05 </w:t>
            </w:r>
          </w:p>
        </w:tc>
        <w:tc>
          <w:tcPr>
            <w:tcW w:w="207"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 11,2</w:t>
            </w:r>
            <w:r w:rsidR="00DA29E9">
              <w:rPr>
                <w:rFonts w:ascii="CG Times" w:hAnsi="CG Times"/>
                <w:sz w:val="12"/>
                <w:szCs w:val="12"/>
              </w:rPr>
              <w:t>48</w:t>
            </w:r>
          </w:p>
        </w:tc>
        <w:tc>
          <w:tcPr>
            <w:tcW w:w="260"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jonxh</w:t>
            </w:r>
          </w:p>
        </w:tc>
        <w:tc>
          <w:tcPr>
            <w:tcW w:w="214"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30/50 </w:t>
            </w:r>
          </w:p>
        </w:tc>
        <w:tc>
          <w:tcPr>
            <w:tcW w:w="241"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 6000/567</w:t>
            </w:r>
          </w:p>
        </w:tc>
        <w:tc>
          <w:tcPr>
            <w:tcW w:w="296"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280.753.80 </w:t>
            </w:r>
          </w:p>
        </w:tc>
        <w:tc>
          <w:tcPr>
            <w:tcW w:w="306"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4,824,956.85 </w:t>
            </w:r>
          </w:p>
        </w:tc>
        <w:tc>
          <w:tcPr>
            <w:tcW w:w="218" w:type="pct"/>
            <w:tcBorders>
              <w:top w:val="nil"/>
              <w:left w:val="nil"/>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Kosmaç</w:t>
            </w:r>
          </w:p>
        </w:tc>
        <w:tc>
          <w:tcPr>
            <w:tcW w:w="260" w:type="pct"/>
            <w:tcBorders>
              <w:top w:val="nil"/>
              <w:left w:val="nil"/>
              <w:bottom w:val="single" w:sz="8" w:space="0" w:color="auto"/>
              <w:right w:val="single" w:sz="8" w:space="0" w:color="auto"/>
            </w:tcBorders>
            <w:shd w:val="clear" w:color="auto" w:fill="auto"/>
            <w:vAlign w:val="bottom"/>
          </w:tcPr>
          <w:p w:rsidR="00DF4025" w:rsidRDefault="00510905" w:rsidP="00DF4025">
            <w:pPr>
              <w:jc w:val="center"/>
              <w:rPr>
                <w:rFonts w:ascii="CG Times" w:hAnsi="CG Times"/>
                <w:sz w:val="12"/>
                <w:szCs w:val="12"/>
              </w:rPr>
            </w:pPr>
            <w:r>
              <w:rPr>
                <w:rFonts w:ascii="CG Times" w:hAnsi="CG Times"/>
                <w:sz w:val="12"/>
                <w:szCs w:val="12"/>
              </w:rPr>
              <w:t>Certifikata dt.3.3.2000</w:t>
            </w:r>
            <w:r w:rsidR="00DF4025">
              <w:rPr>
                <w:rFonts w:ascii="CG Times" w:hAnsi="CG Times"/>
                <w:sz w:val="12"/>
                <w:szCs w:val="12"/>
              </w:rPr>
              <w:t> </w:t>
            </w:r>
          </w:p>
        </w:tc>
      </w:tr>
      <w:tr w:rsidR="00DF4025" w:rsidTr="00DF4025">
        <w:trPr>
          <w:gridAfter w:val="1"/>
          <w:wAfter w:w="79" w:type="pct"/>
          <w:trHeight w:val="120"/>
        </w:trPr>
        <w:tc>
          <w:tcPr>
            <w:tcW w:w="120" w:type="pct"/>
            <w:tcBorders>
              <w:top w:val="single" w:sz="8" w:space="0" w:color="auto"/>
              <w:left w:val="single" w:sz="8" w:space="0" w:color="auto"/>
              <w:bottom w:val="single" w:sz="8" w:space="0" w:color="auto"/>
              <w:right w:val="single" w:sz="8" w:space="0" w:color="auto"/>
            </w:tcBorders>
          </w:tcPr>
          <w:p w:rsidR="00B11A76" w:rsidRDefault="00B11A76" w:rsidP="00DF4025">
            <w:pPr>
              <w:rPr>
                <w:rFonts w:ascii="CG Times" w:hAnsi="CG Times"/>
                <w:color w:val="000000"/>
                <w:sz w:val="12"/>
                <w:szCs w:val="12"/>
              </w:rPr>
            </w:pPr>
          </w:p>
          <w:p w:rsidR="00DF4025" w:rsidRPr="00430E96" w:rsidRDefault="00DF4025" w:rsidP="00DF4025">
            <w:pPr>
              <w:rPr>
                <w:rFonts w:ascii="CG Times" w:hAnsi="CG Times"/>
                <w:color w:val="000000"/>
                <w:sz w:val="12"/>
                <w:szCs w:val="12"/>
              </w:rPr>
            </w:pPr>
            <w:r>
              <w:rPr>
                <w:rFonts w:ascii="CG Times" w:hAnsi="CG Times"/>
                <w:color w:val="000000"/>
                <w:sz w:val="12"/>
                <w:szCs w:val="12"/>
              </w:rPr>
              <w:t>6</w:t>
            </w:r>
          </w:p>
        </w:tc>
        <w:tc>
          <w:tcPr>
            <w:tcW w:w="308"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Pr="00430E96" w:rsidRDefault="00DF4025" w:rsidP="00DF4025">
            <w:pPr>
              <w:rPr>
                <w:rFonts w:ascii="CG Times" w:hAnsi="CG Times"/>
                <w:color w:val="000000"/>
                <w:sz w:val="12"/>
                <w:szCs w:val="12"/>
              </w:rPr>
            </w:pPr>
            <w:r>
              <w:rPr>
                <w:rFonts w:ascii="CG Times" w:hAnsi="CG Times"/>
                <w:color w:val="000000"/>
                <w:sz w:val="12"/>
                <w:szCs w:val="12"/>
              </w:rPr>
              <w:t>ASHTA HPP</w:t>
            </w:r>
          </w:p>
        </w:tc>
        <w:tc>
          <w:tcPr>
            <w:tcW w:w="233"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 LEK</w:t>
            </w:r>
            <w:r w:rsidR="0090196B">
              <w:rPr>
                <w:rFonts w:ascii="CG Times" w:hAnsi="CG Times"/>
                <w:color w:val="000000"/>
                <w:sz w:val="12"/>
                <w:szCs w:val="12"/>
              </w:rPr>
              <w:t>ë</w:t>
            </w:r>
          </w:p>
        </w:tc>
        <w:tc>
          <w:tcPr>
            <w:tcW w:w="248"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LUIGJ</w:t>
            </w:r>
          </w:p>
        </w:tc>
        <w:tc>
          <w:tcPr>
            <w:tcW w:w="268"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PERAJ</w:t>
            </w:r>
          </w:p>
        </w:tc>
        <w:tc>
          <w:tcPr>
            <w:tcW w:w="218"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sz w:val="12"/>
                <w:szCs w:val="12"/>
              </w:rPr>
              <w:t>Arë</w:t>
            </w:r>
            <w:r>
              <w:rPr>
                <w:rFonts w:ascii="CG Times" w:hAnsi="CG Times"/>
                <w:color w:val="000000"/>
                <w:sz w:val="12"/>
                <w:szCs w:val="12"/>
              </w:rPr>
              <w:t> </w:t>
            </w:r>
          </w:p>
        </w:tc>
        <w:tc>
          <w:tcPr>
            <w:tcW w:w="303"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Default="00DF4025" w:rsidP="00DF4025">
            <w:pPr>
              <w:jc w:val="center"/>
              <w:rPr>
                <w:rFonts w:ascii="CG Times" w:hAnsi="CG Times"/>
                <w:color w:val="000000"/>
                <w:sz w:val="12"/>
                <w:szCs w:val="12"/>
              </w:rPr>
            </w:pPr>
            <w:r>
              <w:rPr>
                <w:rFonts w:ascii="CG Times" w:hAnsi="CG Times"/>
                <w:sz w:val="12"/>
                <w:szCs w:val="12"/>
              </w:rPr>
              <w:t>2236</w:t>
            </w:r>
          </w:p>
        </w:tc>
        <w:tc>
          <w:tcPr>
            <w:tcW w:w="218"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19/4</w:t>
            </w:r>
          </w:p>
        </w:tc>
        <w:tc>
          <w:tcPr>
            <w:tcW w:w="218"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Pr="00864677" w:rsidRDefault="00DF4025" w:rsidP="00DF4025">
            <w:pPr>
              <w:jc w:val="center"/>
              <w:rPr>
                <w:rFonts w:ascii="CG Times" w:hAnsi="CG Times"/>
                <w:bCs/>
                <w:sz w:val="12"/>
                <w:szCs w:val="12"/>
              </w:rPr>
            </w:pPr>
            <w:r w:rsidRPr="00864677">
              <w:rPr>
                <w:rFonts w:ascii="CG Times" w:hAnsi="CG Times"/>
                <w:bCs/>
                <w:sz w:val="12"/>
                <w:szCs w:val="12"/>
              </w:rPr>
              <w:t>1,675</w:t>
            </w:r>
          </w:p>
        </w:tc>
        <w:tc>
          <w:tcPr>
            <w:tcW w:w="272"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Pr="00864677" w:rsidRDefault="00DF4025" w:rsidP="00DF4025">
            <w:pPr>
              <w:jc w:val="center"/>
              <w:rPr>
                <w:rFonts w:ascii="CG Times" w:hAnsi="CG Times"/>
                <w:bCs/>
                <w:sz w:val="12"/>
                <w:szCs w:val="12"/>
              </w:rPr>
            </w:pPr>
            <w:r w:rsidRPr="00864677">
              <w:rPr>
                <w:rFonts w:ascii="CG Times" w:hAnsi="CG Times"/>
                <w:bCs/>
                <w:sz w:val="12"/>
                <w:szCs w:val="12"/>
              </w:rPr>
              <w:t>1.656</w:t>
            </w:r>
          </w:p>
        </w:tc>
        <w:tc>
          <w:tcPr>
            <w:tcW w:w="209"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sz w:val="12"/>
                <w:szCs w:val="12"/>
              </w:rPr>
              <w:t>404</w:t>
            </w:r>
          </w:p>
        </w:tc>
        <w:tc>
          <w:tcPr>
            <w:tcW w:w="306"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669,218.11</w:t>
            </w:r>
          </w:p>
        </w:tc>
        <w:tc>
          <w:tcPr>
            <w:tcW w:w="207"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Pr="00864677" w:rsidRDefault="00DF4025" w:rsidP="00DF4025">
            <w:pPr>
              <w:jc w:val="center"/>
              <w:rPr>
                <w:rFonts w:ascii="CG Times" w:hAnsi="CG Times"/>
                <w:bCs/>
                <w:sz w:val="12"/>
                <w:szCs w:val="12"/>
              </w:rPr>
            </w:pPr>
            <w:r w:rsidRPr="00864677">
              <w:rPr>
                <w:rFonts w:ascii="CG Times" w:hAnsi="CG Times"/>
                <w:bCs/>
                <w:sz w:val="12"/>
                <w:szCs w:val="12"/>
              </w:rPr>
              <w:t>1,6</w:t>
            </w:r>
            <w:r w:rsidR="00DA29E9">
              <w:rPr>
                <w:rFonts w:ascii="CG Times" w:hAnsi="CG Times"/>
                <w:bCs/>
                <w:sz w:val="12"/>
                <w:szCs w:val="12"/>
              </w:rPr>
              <w:t>56</w:t>
            </w:r>
          </w:p>
        </w:tc>
        <w:tc>
          <w:tcPr>
            <w:tcW w:w="260"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Default="00DF4025" w:rsidP="00DF4025">
            <w:pPr>
              <w:jc w:val="center"/>
              <w:rPr>
                <w:rFonts w:ascii="CG Times" w:hAnsi="CG Times"/>
                <w:color w:val="000000"/>
                <w:sz w:val="12"/>
                <w:szCs w:val="12"/>
              </w:rPr>
            </w:pPr>
            <w:r>
              <w:rPr>
                <w:rFonts w:ascii="CG Times" w:hAnsi="CG Times"/>
                <w:sz w:val="12"/>
                <w:szCs w:val="12"/>
              </w:rPr>
              <w:t>jonxh</w:t>
            </w:r>
          </w:p>
        </w:tc>
        <w:tc>
          <w:tcPr>
            <w:tcW w:w="214"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rPr>
                <w:rFonts w:ascii="CG Times" w:hAnsi="CG Times"/>
                <w:color w:val="000000"/>
                <w:sz w:val="12"/>
                <w:szCs w:val="12"/>
              </w:rPr>
            </w:pPr>
            <w:r>
              <w:rPr>
                <w:rFonts w:ascii="CG Times" w:hAnsi="CG Times"/>
                <w:color w:val="000000"/>
                <w:sz w:val="12"/>
                <w:szCs w:val="12"/>
              </w:rPr>
              <w:t>30/50</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Default="00DF4025" w:rsidP="00DF4025">
            <w:pPr>
              <w:rPr>
                <w:rFonts w:ascii="CG Times" w:hAnsi="CG Times"/>
                <w:color w:val="000000"/>
                <w:sz w:val="12"/>
                <w:szCs w:val="12"/>
              </w:rPr>
            </w:pPr>
            <w:r>
              <w:rPr>
                <w:rFonts w:ascii="CG Times" w:hAnsi="CG Times"/>
                <w:sz w:val="12"/>
                <w:szCs w:val="12"/>
              </w:rPr>
              <w:t> 6000/567</w:t>
            </w:r>
          </w:p>
        </w:tc>
        <w:tc>
          <w:tcPr>
            <w:tcW w:w="296"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41,346.20</w:t>
            </w:r>
          </w:p>
        </w:tc>
        <w:tc>
          <w:tcPr>
            <w:tcW w:w="306"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Pr="003A71CE" w:rsidRDefault="00DF4025" w:rsidP="00DF4025">
            <w:pPr>
              <w:jc w:val="center"/>
              <w:rPr>
                <w:rFonts w:ascii="CG Times" w:hAnsi="CG Times"/>
                <w:bCs/>
                <w:sz w:val="12"/>
                <w:szCs w:val="12"/>
              </w:rPr>
            </w:pPr>
            <w:r w:rsidRPr="003A71CE">
              <w:rPr>
                <w:rFonts w:ascii="CG Times" w:hAnsi="CG Times"/>
                <w:bCs/>
                <w:sz w:val="12"/>
                <w:szCs w:val="12"/>
              </w:rPr>
              <w:t>710,564.31</w:t>
            </w:r>
          </w:p>
        </w:tc>
        <w:tc>
          <w:tcPr>
            <w:tcW w:w="218"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Kosmaç</w:t>
            </w:r>
          </w:p>
        </w:tc>
        <w:tc>
          <w:tcPr>
            <w:tcW w:w="260"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510905" w:rsidP="00DF4025">
            <w:pPr>
              <w:jc w:val="center"/>
              <w:rPr>
                <w:rFonts w:ascii="CG Times" w:hAnsi="CG Times"/>
                <w:color w:val="000000"/>
                <w:sz w:val="12"/>
                <w:szCs w:val="12"/>
              </w:rPr>
            </w:pPr>
            <w:r>
              <w:rPr>
                <w:rFonts w:ascii="CG Times" w:hAnsi="CG Times"/>
                <w:sz w:val="12"/>
                <w:szCs w:val="12"/>
              </w:rPr>
              <w:t>Certifikata dt.20.6.2006</w:t>
            </w:r>
            <w:r w:rsidR="00DF4025">
              <w:rPr>
                <w:rFonts w:ascii="CG Times" w:hAnsi="CG Times"/>
                <w:color w:val="000000"/>
                <w:sz w:val="12"/>
                <w:szCs w:val="12"/>
              </w:rPr>
              <w:t> </w:t>
            </w:r>
          </w:p>
        </w:tc>
      </w:tr>
      <w:tr w:rsidR="00DF4025" w:rsidTr="00DF4025">
        <w:trPr>
          <w:trHeight w:val="120"/>
        </w:trPr>
        <w:tc>
          <w:tcPr>
            <w:tcW w:w="120" w:type="pct"/>
            <w:tcBorders>
              <w:top w:val="single" w:sz="8" w:space="0" w:color="auto"/>
              <w:left w:val="single" w:sz="8" w:space="0" w:color="auto"/>
              <w:bottom w:val="single" w:sz="8" w:space="0" w:color="auto"/>
              <w:right w:val="single" w:sz="8" w:space="0" w:color="auto"/>
            </w:tcBorders>
          </w:tcPr>
          <w:p w:rsidR="00DF4025" w:rsidRPr="00430E96" w:rsidRDefault="00DF4025" w:rsidP="00DF4025">
            <w:pPr>
              <w:rPr>
                <w:rFonts w:ascii="CG Times" w:hAnsi="CG Times"/>
                <w:color w:val="000000"/>
                <w:sz w:val="12"/>
                <w:szCs w:val="12"/>
              </w:rPr>
            </w:pPr>
            <w:r>
              <w:rPr>
                <w:rFonts w:ascii="CG Times" w:hAnsi="CG Times"/>
                <w:color w:val="000000"/>
                <w:sz w:val="12"/>
                <w:szCs w:val="12"/>
              </w:rPr>
              <w:t>7</w:t>
            </w:r>
          </w:p>
        </w:tc>
        <w:tc>
          <w:tcPr>
            <w:tcW w:w="308"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Pr="00430E96" w:rsidRDefault="00DF4025" w:rsidP="00DF4025">
            <w:pPr>
              <w:rPr>
                <w:rFonts w:ascii="CG Times" w:hAnsi="CG Times"/>
                <w:color w:val="000000"/>
                <w:sz w:val="12"/>
                <w:szCs w:val="12"/>
              </w:rPr>
            </w:pPr>
            <w:r>
              <w:rPr>
                <w:rFonts w:ascii="CG Times" w:hAnsi="CG Times"/>
                <w:color w:val="000000"/>
                <w:sz w:val="12"/>
                <w:szCs w:val="12"/>
              </w:rPr>
              <w:t>ASHTA HPP</w:t>
            </w:r>
          </w:p>
        </w:tc>
        <w:tc>
          <w:tcPr>
            <w:tcW w:w="233"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BEQIR</w:t>
            </w:r>
          </w:p>
        </w:tc>
        <w:tc>
          <w:tcPr>
            <w:tcW w:w="248"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ALI</w:t>
            </w:r>
          </w:p>
        </w:tc>
        <w:tc>
          <w:tcPr>
            <w:tcW w:w="268"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ZENELI</w:t>
            </w:r>
          </w:p>
        </w:tc>
        <w:tc>
          <w:tcPr>
            <w:tcW w:w="218"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Truall</w:t>
            </w:r>
          </w:p>
        </w:tc>
        <w:tc>
          <w:tcPr>
            <w:tcW w:w="303"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Default="00DF4025" w:rsidP="00DF4025">
            <w:pPr>
              <w:jc w:val="center"/>
              <w:rPr>
                <w:rFonts w:ascii="CG Times" w:hAnsi="CG Times"/>
                <w:sz w:val="12"/>
                <w:szCs w:val="12"/>
              </w:rPr>
            </w:pPr>
            <w:r>
              <w:rPr>
                <w:rFonts w:ascii="CG Times" w:hAnsi="CG Times"/>
                <w:sz w:val="12"/>
                <w:szCs w:val="12"/>
              </w:rPr>
              <w:t>3498</w:t>
            </w:r>
          </w:p>
        </w:tc>
        <w:tc>
          <w:tcPr>
            <w:tcW w:w="218"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168/1</w:t>
            </w:r>
          </w:p>
        </w:tc>
        <w:tc>
          <w:tcPr>
            <w:tcW w:w="218"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Default="00DF4025" w:rsidP="00DF4025">
            <w:pPr>
              <w:jc w:val="center"/>
              <w:rPr>
                <w:rFonts w:ascii="CG Times" w:hAnsi="CG Times"/>
                <w:sz w:val="12"/>
                <w:szCs w:val="12"/>
              </w:rPr>
            </w:pPr>
          </w:p>
        </w:tc>
        <w:tc>
          <w:tcPr>
            <w:tcW w:w="272"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 377</w:t>
            </w:r>
          </w:p>
        </w:tc>
        <w:tc>
          <w:tcPr>
            <w:tcW w:w="209"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990</w:t>
            </w:r>
          </w:p>
        </w:tc>
        <w:tc>
          <w:tcPr>
            <w:tcW w:w="306"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373,469.77</w:t>
            </w:r>
          </w:p>
        </w:tc>
        <w:tc>
          <w:tcPr>
            <w:tcW w:w="207"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w:t>
            </w:r>
          </w:p>
        </w:tc>
        <w:tc>
          <w:tcPr>
            <w:tcW w:w="260"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Default="00DF4025" w:rsidP="00DF4025">
            <w:pPr>
              <w:jc w:val="center"/>
              <w:rPr>
                <w:rFonts w:ascii="CG Times" w:hAnsi="CG Times"/>
                <w:sz w:val="12"/>
                <w:szCs w:val="12"/>
              </w:rPr>
            </w:pPr>
            <w:r>
              <w:rPr>
                <w:rFonts w:ascii="CG Times" w:hAnsi="CG Times"/>
                <w:sz w:val="12"/>
                <w:szCs w:val="12"/>
              </w:rPr>
              <w:t>-</w:t>
            </w:r>
          </w:p>
        </w:tc>
        <w:tc>
          <w:tcPr>
            <w:tcW w:w="214"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tcPr>
          <w:p w:rsidR="00DF4025" w:rsidRDefault="00DF4025" w:rsidP="00DF4025">
            <w:pPr>
              <w:jc w:val="center"/>
              <w:rPr>
                <w:rFonts w:ascii="CG Times" w:hAnsi="CG Times"/>
                <w:sz w:val="12"/>
                <w:szCs w:val="12"/>
              </w:rPr>
            </w:pPr>
            <w:r>
              <w:rPr>
                <w:rFonts w:ascii="CG Times" w:hAnsi="CG Times"/>
                <w:sz w:val="12"/>
                <w:szCs w:val="12"/>
              </w:rPr>
              <w:t>-</w:t>
            </w:r>
          </w:p>
        </w:tc>
        <w:tc>
          <w:tcPr>
            <w:tcW w:w="296"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0.00</w:t>
            </w:r>
          </w:p>
        </w:tc>
        <w:tc>
          <w:tcPr>
            <w:tcW w:w="306"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373,469.77</w:t>
            </w:r>
          </w:p>
        </w:tc>
        <w:tc>
          <w:tcPr>
            <w:tcW w:w="218"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r>
              <w:rPr>
                <w:rFonts w:ascii="CG Times" w:hAnsi="CG Times"/>
                <w:sz w:val="12"/>
                <w:szCs w:val="12"/>
              </w:rPr>
              <w:t>Spatharë</w:t>
            </w:r>
          </w:p>
        </w:tc>
        <w:tc>
          <w:tcPr>
            <w:tcW w:w="260" w:type="pct"/>
            <w:tcBorders>
              <w:top w:val="single" w:sz="8" w:space="0" w:color="auto"/>
              <w:left w:val="single" w:sz="8" w:space="0" w:color="auto"/>
              <w:bottom w:val="single" w:sz="8" w:space="0" w:color="auto"/>
              <w:right w:val="single" w:sz="8" w:space="0" w:color="auto"/>
            </w:tcBorders>
            <w:shd w:val="clear" w:color="auto" w:fill="auto"/>
            <w:vAlign w:val="bottom"/>
          </w:tcPr>
          <w:p w:rsidR="00DF4025" w:rsidRDefault="00DF4025" w:rsidP="00DF4025">
            <w:pPr>
              <w:jc w:val="center"/>
              <w:rPr>
                <w:rFonts w:ascii="CG Times" w:hAnsi="CG Times"/>
                <w:sz w:val="12"/>
                <w:szCs w:val="12"/>
              </w:rPr>
            </w:pPr>
          </w:p>
        </w:tc>
        <w:tc>
          <w:tcPr>
            <w:tcW w:w="79" w:type="pct"/>
            <w:vAlign w:val="bottom"/>
          </w:tcPr>
          <w:p w:rsidR="00DF4025" w:rsidRDefault="00DF4025" w:rsidP="00DF4025">
            <w:pPr>
              <w:jc w:val="center"/>
              <w:rPr>
                <w:rFonts w:ascii="CG Times" w:hAnsi="CG Times"/>
                <w:sz w:val="12"/>
                <w:szCs w:val="12"/>
              </w:rPr>
            </w:pPr>
          </w:p>
        </w:tc>
      </w:tr>
      <w:tr w:rsidR="00DF4025" w:rsidTr="00DF4025">
        <w:trPr>
          <w:gridAfter w:val="1"/>
          <w:wAfter w:w="79" w:type="pct"/>
          <w:trHeight w:val="120"/>
        </w:trPr>
        <w:tc>
          <w:tcPr>
            <w:tcW w:w="120" w:type="pct"/>
            <w:tcBorders>
              <w:top w:val="single" w:sz="8" w:space="0" w:color="auto"/>
              <w:left w:val="nil"/>
              <w:bottom w:val="nil"/>
              <w:right w:val="nil"/>
            </w:tcBorders>
          </w:tcPr>
          <w:p w:rsidR="00DF4025" w:rsidRPr="00430E96" w:rsidRDefault="00DF4025" w:rsidP="00DF4025">
            <w:pPr>
              <w:rPr>
                <w:rFonts w:ascii="CG Times" w:hAnsi="CG Times"/>
                <w:color w:val="000000"/>
                <w:sz w:val="12"/>
                <w:szCs w:val="12"/>
              </w:rPr>
            </w:pPr>
          </w:p>
        </w:tc>
        <w:tc>
          <w:tcPr>
            <w:tcW w:w="308" w:type="pct"/>
            <w:tcBorders>
              <w:top w:val="single" w:sz="8" w:space="0" w:color="auto"/>
              <w:left w:val="nil"/>
              <w:bottom w:val="nil"/>
              <w:right w:val="nil"/>
            </w:tcBorders>
            <w:shd w:val="clear" w:color="auto" w:fill="auto"/>
            <w:noWrap/>
            <w:vAlign w:val="bottom"/>
          </w:tcPr>
          <w:p w:rsidR="00DF4025" w:rsidRPr="00430E96" w:rsidRDefault="00DF4025" w:rsidP="00DF4025">
            <w:pPr>
              <w:rPr>
                <w:rFonts w:ascii="CG Times" w:hAnsi="CG Times"/>
                <w:color w:val="000000"/>
                <w:sz w:val="12"/>
                <w:szCs w:val="12"/>
              </w:rPr>
            </w:pPr>
          </w:p>
        </w:tc>
        <w:tc>
          <w:tcPr>
            <w:tcW w:w="233"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248"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268"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218"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303" w:type="pct"/>
            <w:tcBorders>
              <w:top w:val="single" w:sz="8" w:space="0" w:color="auto"/>
              <w:left w:val="nil"/>
              <w:bottom w:val="nil"/>
              <w:right w:val="single" w:sz="8" w:space="0" w:color="auto"/>
            </w:tcBorders>
            <w:shd w:val="clear" w:color="auto" w:fill="auto"/>
            <w:noWrap/>
            <w:vAlign w:val="bottom"/>
          </w:tcPr>
          <w:p w:rsidR="00DF4025" w:rsidRDefault="00DF4025" w:rsidP="00DF4025">
            <w:pPr>
              <w:rPr>
                <w:rFonts w:ascii="CG Times" w:hAnsi="CG Times"/>
                <w:b/>
                <w:bCs/>
                <w:sz w:val="12"/>
                <w:szCs w:val="12"/>
              </w:rPr>
            </w:pPr>
          </w:p>
        </w:tc>
        <w:tc>
          <w:tcPr>
            <w:tcW w:w="218" w:type="pct"/>
            <w:tcBorders>
              <w:top w:val="single" w:sz="8" w:space="0" w:color="auto"/>
              <w:left w:val="single" w:sz="8" w:space="0" w:color="auto"/>
              <w:bottom w:val="nil"/>
              <w:right w:val="nil"/>
            </w:tcBorders>
            <w:shd w:val="clear" w:color="auto" w:fill="auto"/>
            <w:vAlign w:val="bottom"/>
          </w:tcPr>
          <w:p w:rsidR="00DF4025" w:rsidRDefault="00DF4025" w:rsidP="00DF4025">
            <w:pPr>
              <w:rPr>
                <w:rFonts w:ascii="CG Times" w:hAnsi="CG Times"/>
                <w:b/>
                <w:bCs/>
                <w:sz w:val="12"/>
                <w:szCs w:val="12"/>
              </w:rPr>
            </w:pPr>
          </w:p>
        </w:tc>
        <w:tc>
          <w:tcPr>
            <w:tcW w:w="218" w:type="pct"/>
            <w:tcBorders>
              <w:top w:val="single" w:sz="8" w:space="0" w:color="auto"/>
              <w:left w:val="nil"/>
              <w:bottom w:val="nil"/>
              <w:right w:val="nil"/>
            </w:tcBorders>
            <w:shd w:val="clear" w:color="auto" w:fill="auto"/>
            <w:noWrap/>
            <w:vAlign w:val="bottom"/>
          </w:tcPr>
          <w:p w:rsidR="00DF4025" w:rsidRDefault="00DF4025" w:rsidP="00DF4025">
            <w:pPr>
              <w:jc w:val="center"/>
              <w:rPr>
                <w:rFonts w:ascii="CG Times" w:hAnsi="CG Times"/>
                <w:b/>
                <w:bCs/>
                <w:sz w:val="12"/>
                <w:szCs w:val="12"/>
              </w:rPr>
            </w:pPr>
          </w:p>
        </w:tc>
        <w:tc>
          <w:tcPr>
            <w:tcW w:w="272"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b/>
                <w:bCs/>
                <w:sz w:val="12"/>
                <w:szCs w:val="12"/>
              </w:rPr>
            </w:pPr>
          </w:p>
        </w:tc>
        <w:tc>
          <w:tcPr>
            <w:tcW w:w="209"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306"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207"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260" w:type="pct"/>
            <w:tcBorders>
              <w:top w:val="single" w:sz="8" w:space="0" w:color="auto"/>
              <w:left w:val="nil"/>
              <w:bottom w:val="nil"/>
              <w:right w:val="single" w:sz="8" w:space="0" w:color="auto"/>
            </w:tcBorders>
            <w:shd w:val="clear" w:color="auto" w:fill="auto"/>
            <w:noWrap/>
            <w:vAlign w:val="bottom"/>
          </w:tcPr>
          <w:p w:rsidR="00DF4025" w:rsidRDefault="00DF4025" w:rsidP="00DF4025">
            <w:pPr>
              <w:rPr>
                <w:rFonts w:ascii="CG Times" w:hAnsi="CG Times"/>
                <w:b/>
                <w:bCs/>
                <w:sz w:val="12"/>
                <w:szCs w:val="12"/>
              </w:rPr>
            </w:pPr>
          </w:p>
        </w:tc>
        <w:tc>
          <w:tcPr>
            <w:tcW w:w="214" w:type="pct"/>
            <w:tcBorders>
              <w:top w:val="single" w:sz="8" w:space="0" w:color="auto"/>
              <w:left w:val="single" w:sz="8" w:space="0" w:color="auto"/>
              <w:bottom w:val="nil"/>
              <w:right w:val="nil"/>
            </w:tcBorders>
            <w:shd w:val="clear" w:color="auto" w:fill="auto"/>
            <w:vAlign w:val="bottom"/>
          </w:tcPr>
          <w:p w:rsidR="00DF4025" w:rsidRDefault="00DF4025" w:rsidP="00DF4025">
            <w:pPr>
              <w:rPr>
                <w:rFonts w:ascii="CG Times" w:hAnsi="CG Times"/>
                <w:b/>
                <w:bCs/>
                <w:sz w:val="12"/>
                <w:szCs w:val="12"/>
              </w:rPr>
            </w:pPr>
          </w:p>
        </w:tc>
        <w:tc>
          <w:tcPr>
            <w:tcW w:w="241" w:type="pct"/>
            <w:tcBorders>
              <w:top w:val="single" w:sz="8" w:space="0" w:color="auto"/>
              <w:left w:val="nil"/>
              <w:bottom w:val="nil"/>
              <w:right w:val="nil"/>
            </w:tcBorders>
            <w:shd w:val="clear" w:color="auto" w:fill="auto"/>
            <w:noWrap/>
            <w:vAlign w:val="bottom"/>
          </w:tcPr>
          <w:p w:rsidR="00DF4025" w:rsidRDefault="00DF4025" w:rsidP="00DF4025">
            <w:pPr>
              <w:rPr>
                <w:rFonts w:ascii="CG Times" w:hAnsi="CG Times"/>
                <w:color w:val="000000"/>
                <w:sz w:val="12"/>
                <w:szCs w:val="12"/>
              </w:rPr>
            </w:pPr>
          </w:p>
        </w:tc>
        <w:tc>
          <w:tcPr>
            <w:tcW w:w="296"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306"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b/>
                <w:bCs/>
                <w:sz w:val="12"/>
                <w:szCs w:val="12"/>
              </w:rPr>
            </w:pPr>
          </w:p>
        </w:tc>
        <w:tc>
          <w:tcPr>
            <w:tcW w:w="218"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260" w:type="pct"/>
            <w:tcBorders>
              <w:top w:val="single" w:sz="8" w:space="0" w:color="auto"/>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r>
      <w:tr w:rsidR="00DF4025" w:rsidTr="00DF4025">
        <w:trPr>
          <w:gridAfter w:val="1"/>
          <w:wAfter w:w="79" w:type="pct"/>
          <w:trHeight w:val="120"/>
        </w:trPr>
        <w:tc>
          <w:tcPr>
            <w:tcW w:w="120" w:type="pct"/>
            <w:tcBorders>
              <w:top w:val="nil"/>
              <w:left w:val="nil"/>
              <w:bottom w:val="nil"/>
              <w:right w:val="nil"/>
            </w:tcBorders>
          </w:tcPr>
          <w:p w:rsidR="00DF4025" w:rsidRPr="00430E96" w:rsidRDefault="00DF4025" w:rsidP="00DF4025">
            <w:pPr>
              <w:rPr>
                <w:rFonts w:ascii="CG Times" w:hAnsi="CG Times"/>
                <w:color w:val="000000"/>
                <w:sz w:val="12"/>
                <w:szCs w:val="12"/>
              </w:rPr>
            </w:pPr>
          </w:p>
        </w:tc>
        <w:tc>
          <w:tcPr>
            <w:tcW w:w="308" w:type="pct"/>
            <w:tcBorders>
              <w:top w:val="nil"/>
              <w:left w:val="nil"/>
              <w:bottom w:val="nil"/>
              <w:right w:val="nil"/>
            </w:tcBorders>
            <w:shd w:val="clear" w:color="auto" w:fill="auto"/>
            <w:noWrap/>
            <w:vAlign w:val="bottom"/>
          </w:tcPr>
          <w:p w:rsidR="00DF4025" w:rsidRPr="00430E96" w:rsidRDefault="00DF4025" w:rsidP="00DF4025">
            <w:pPr>
              <w:rPr>
                <w:rFonts w:ascii="CG Times" w:hAnsi="CG Times"/>
                <w:color w:val="000000"/>
                <w:sz w:val="12"/>
                <w:szCs w:val="12"/>
              </w:rPr>
            </w:pPr>
          </w:p>
        </w:tc>
        <w:tc>
          <w:tcPr>
            <w:tcW w:w="233" w:type="pct"/>
            <w:tcBorders>
              <w:top w:val="nil"/>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248" w:type="pct"/>
            <w:tcBorders>
              <w:top w:val="nil"/>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268" w:type="pct"/>
            <w:tcBorders>
              <w:top w:val="nil"/>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218" w:type="pct"/>
            <w:tcBorders>
              <w:top w:val="nil"/>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c>
          <w:tcPr>
            <w:tcW w:w="303" w:type="pct"/>
            <w:tcBorders>
              <w:top w:val="nil"/>
              <w:left w:val="nil"/>
              <w:bottom w:val="nil"/>
              <w:right w:val="single" w:sz="8" w:space="0" w:color="auto"/>
            </w:tcBorders>
            <w:shd w:val="clear" w:color="auto" w:fill="auto"/>
            <w:noWrap/>
            <w:vAlign w:val="bottom"/>
          </w:tcPr>
          <w:p w:rsidR="00DF4025" w:rsidRDefault="00DF4025" w:rsidP="00DF4025">
            <w:pPr>
              <w:rPr>
                <w:rFonts w:ascii="CG Times" w:hAnsi="CG Times"/>
                <w:color w:val="000000"/>
                <w:sz w:val="12"/>
                <w:szCs w:val="12"/>
              </w:rPr>
            </w:pPr>
            <w:r>
              <w:rPr>
                <w:rFonts w:ascii="CG Times" w:hAnsi="CG Times"/>
                <w:b/>
                <w:bCs/>
                <w:sz w:val="12"/>
                <w:szCs w:val="12"/>
              </w:rPr>
              <w:t>Shuma në m</w:t>
            </w:r>
            <w:r w:rsidRPr="009B6F14">
              <w:rPr>
                <w:rFonts w:ascii="CG Times" w:hAnsi="CG Times"/>
                <w:b/>
                <w:bCs/>
                <w:sz w:val="12"/>
                <w:szCs w:val="12"/>
                <w:vertAlign w:val="superscript"/>
              </w:rPr>
              <w:t>2</w:t>
            </w:r>
          </w:p>
        </w:tc>
        <w:tc>
          <w:tcPr>
            <w:tcW w:w="218" w:type="pct"/>
            <w:tcBorders>
              <w:top w:val="nil"/>
              <w:left w:val="single" w:sz="8" w:space="0" w:color="auto"/>
              <w:bottom w:val="nil"/>
              <w:right w:val="nil"/>
            </w:tcBorders>
            <w:shd w:val="clear" w:color="auto" w:fill="auto"/>
            <w:vAlign w:val="bottom"/>
          </w:tcPr>
          <w:p w:rsidR="00DF4025" w:rsidRDefault="00DF4025" w:rsidP="00DF4025">
            <w:pPr>
              <w:rPr>
                <w:rFonts w:ascii="CG Times" w:hAnsi="CG Times"/>
                <w:color w:val="000000"/>
                <w:sz w:val="12"/>
                <w:szCs w:val="12"/>
              </w:rPr>
            </w:pPr>
          </w:p>
        </w:tc>
        <w:tc>
          <w:tcPr>
            <w:tcW w:w="218" w:type="pct"/>
            <w:tcBorders>
              <w:top w:val="nil"/>
              <w:left w:val="nil"/>
              <w:bottom w:val="nil"/>
              <w:right w:val="nil"/>
            </w:tcBorders>
            <w:shd w:val="clear" w:color="auto" w:fill="auto"/>
            <w:noWrap/>
            <w:vAlign w:val="bottom"/>
          </w:tcPr>
          <w:p w:rsidR="00DF4025" w:rsidRDefault="00DF4025" w:rsidP="00DF4025">
            <w:pPr>
              <w:jc w:val="center"/>
              <w:rPr>
                <w:rFonts w:ascii="CG Times" w:hAnsi="CG Times"/>
                <w:b/>
                <w:bCs/>
                <w:sz w:val="12"/>
                <w:szCs w:val="12"/>
              </w:rPr>
            </w:pPr>
            <w:r>
              <w:rPr>
                <w:rFonts w:ascii="CG Times" w:hAnsi="CG Times"/>
                <w:b/>
                <w:bCs/>
                <w:sz w:val="12"/>
                <w:szCs w:val="12"/>
              </w:rPr>
              <w:t> </w:t>
            </w:r>
          </w:p>
        </w:tc>
        <w:tc>
          <w:tcPr>
            <w:tcW w:w="272" w:type="pct"/>
            <w:tcBorders>
              <w:top w:val="nil"/>
              <w:left w:val="nil"/>
              <w:bottom w:val="nil"/>
              <w:right w:val="nil"/>
            </w:tcBorders>
            <w:shd w:val="clear" w:color="auto" w:fill="auto"/>
            <w:vAlign w:val="bottom"/>
          </w:tcPr>
          <w:p w:rsidR="00DF4025" w:rsidRDefault="00DF4025" w:rsidP="00DF4025">
            <w:pPr>
              <w:jc w:val="center"/>
              <w:rPr>
                <w:rFonts w:ascii="CG Times" w:hAnsi="CG Times"/>
                <w:b/>
                <w:bCs/>
                <w:sz w:val="12"/>
                <w:szCs w:val="12"/>
              </w:rPr>
            </w:pPr>
            <w:r>
              <w:rPr>
                <w:rFonts w:ascii="CG Times" w:hAnsi="CG Times"/>
                <w:b/>
                <w:bCs/>
                <w:sz w:val="12"/>
                <w:szCs w:val="12"/>
              </w:rPr>
              <w:t>28,236</w:t>
            </w:r>
          </w:p>
        </w:tc>
        <w:tc>
          <w:tcPr>
            <w:tcW w:w="209" w:type="pct"/>
            <w:tcBorders>
              <w:top w:val="nil"/>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 </w:t>
            </w:r>
          </w:p>
        </w:tc>
        <w:tc>
          <w:tcPr>
            <w:tcW w:w="306" w:type="pct"/>
            <w:tcBorders>
              <w:top w:val="nil"/>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 </w:t>
            </w:r>
          </w:p>
        </w:tc>
        <w:tc>
          <w:tcPr>
            <w:tcW w:w="207" w:type="pct"/>
            <w:tcBorders>
              <w:top w:val="nil"/>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 </w:t>
            </w:r>
          </w:p>
        </w:tc>
        <w:tc>
          <w:tcPr>
            <w:tcW w:w="473" w:type="pct"/>
            <w:gridSpan w:val="2"/>
            <w:tcBorders>
              <w:top w:val="nil"/>
              <w:left w:val="nil"/>
              <w:bottom w:val="nil"/>
              <w:right w:val="nil"/>
            </w:tcBorders>
            <w:shd w:val="clear" w:color="auto" w:fill="auto"/>
            <w:noWrap/>
            <w:vAlign w:val="bottom"/>
          </w:tcPr>
          <w:p w:rsidR="00DF4025" w:rsidRDefault="00DF4025" w:rsidP="00DF4025">
            <w:pPr>
              <w:rPr>
                <w:rFonts w:ascii="CG Times" w:hAnsi="CG Times"/>
                <w:color w:val="000000"/>
                <w:sz w:val="12"/>
                <w:szCs w:val="12"/>
              </w:rPr>
            </w:pPr>
            <w:r>
              <w:rPr>
                <w:rFonts w:ascii="CG Times" w:hAnsi="CG Times"/>
                <w:b/>
                <w:bCs/>
                <w:sz w:val="12"/>
                <w:szCs w:val="12"/>
              </w:rPr>
              <w:t>Shuma në lekë</w:t>
            </w:r>
          </w:p>
        </w:tc>
        <w:tc>
          <w:tcPr>
            <w:tcW w:w="241" w:type="pct"/>
            <w:tcBorders>
              <w:top w:val="nil"/>
              <w:left w:val="nil"/>
              <w:bottom w:val="nil"/>
              <w:right w:val="nil"/>
            </w:tcBorders>
            <w:shd w:val="clear" w:color="auto" w:fill="auto"/>
            <w:noWrap/>
            <w:vAlign w:val="bottom"/>
          </w:tcPr>
          <w:p w:rsidR="00DF4025" w:rsidRDefault="00DF4025" w:rsidP="00DF4025">
            <w:pPr>
              <w:rPr>
                <w:rFonts w:ascii="CG Times" w:hAnsi="CG Times"/>
                <w:color w:val="000000"/>
                <w:sz w:val="12"/>
                <w:szCs w:val="12"/>
              </w:rPr>
            </w:pPr>
          </w:p>
        </w:tc>
        <w:tc>
          <w:tcPr>
            <w:tcW w:w="296" w:type="pct"/>
            <w:tcBorders>
              <w:top w:val="nil"/>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r>
              <w:rPr>
                <w:rFonts w:ascii="CG Times" w:hAnsi="CG Times"/>
                <w:color w:val="000000"/>
                <w:sz w:val="12"/>
                <w:szCs w:val="12"/>
              </w:rPr>
              <w:t> </w:t>
            </w:r>
          </w:p>
        </w:tc>
        <w:tc>
          <w:tcPr>
            <w:tcW w:w="524" w:type="pct"/>
            <w:gridSpan w:val="2"/>
            <w:tcBorders>
              <w:top w:val="nil"/>
              <w:left w:val="nil"/>
              <w:bottom w:val="nil"/>
              <w:right w:val="nil"/>
            </w:tcBorders>
            <w:shd w:val="clear" w:color="auto" w:fill="auto"/>
            <w:vAlign w:val="bottom"/>
          </w:tcPr>
          <w:p w:rsidR="00DF4025" w:rsidRDefault="00DF4025" w:rsidP="00DF4025">
            <w:pPr>
              <w:rPr>
                <w:rFonts w:ascii="CG Times" w:hAnsi="CG Times"/>
                <w:color w:val="000000"/>
                <w:sz w:val="12"/>
                <w:szCs w:val="12"/>
              </w:rPr>
            </w:pPr>
            <w:r>
              <w:rPr>
                <w:rFonts w:ascii="CG Times" w:hAnsi="CG Times"/>
                <w:b/>
                <w:bCs/>
                <w:sz w:val="12"/>
                <w:szCs w:val="12"/>
              </w:rPr>
              <w:t>12,140,944.03</w:t>
            </w:r>
          </w:p>
        </w:tc>
        <w:tc>
          <w:tcPr>
            <w:tcW w:w="260" w:type="pct"/>
            <w:tcBorders>
              <w:top w:val="nil"/>
              <w:left w:val="nil"/>
              <w:bottom w:val="nil"/>
              <w:right w:val="nil"/>
            </w:tcBorders>
            <w:shd w:val="clear" w:color="auto" w:fill="auto"/>
            <w:vAlign w:val="bottom"/>
          </w:tcPr>
          <w:p w:rsidR="00DF4025" w:rsidRDefault="00DF4025" w:rsidP="00DF4025">
            <w:pPr>
              <w:jc w:val="center"/>
              <w:rPr>
                <w:rFonts w:ascii="CG Times" w:hAnsi="CG Times"/>
                <w:color w:val="000000"/>
                <w:sz w:val="12"/>
                <w:szCs w:val="12"/>
              </w:rPr>
            </w:pPr>
          </w:p>
        </w:tc>
      </w:tr>
    </w:tbl>
    <w:p w:rsidR="00DF4025" w:rsidRDefault="00DF4025" w:rsidP="00DF4025">
      <w:pPr>
        <w:pStyle w:val="Paragrafi"/>
      </w:pPr>
    </w:p>
    <w:p w:rsidR="00DF4025" w:rsidRDefault="00DF4025" w:rsidP="00DF4025">
      <w:pPr>
        <w:pStyle w:val="Paragrafi"/>
        <w:rPr>
          <w:sz w:val="20"/>
        </w:rPr>
      </w:pPr>
      <w:r w:rsidRPr="00C82D71">
        <w:rPr>
          <w:sz w:val="20"/>
        </w:rPr>
        <w:t>Adresa e pronarit është shënuar vetëm si fshat, pasi nuk ekzistojnë adresa të sakta rrugësh.</w:t>
      </w:r>
    </w:p>
    <w:p w:rsidR="00DF4025" w:rsidRPr="00C82D71" w:rsidRDefault="00DF4025" w:rsidP="00DF4025">
      <w:pPr>
        <w:pStyle w:val="Paragrafi"/>
        <w:rPr>
          <w:sz w:val="20"/>
        </w:rPr>
      </w:pPr>
      <w:r w:rsidRPr="00C82D71">
        <w:rPr>
          <w:sz w:val="20"/>
        </w:rPr>
        <w:t>Pasuria nr.19/1: përfshirë në aktin e vlerësimit të kulturave bujqësore nuk është pjesë e shpronësimit</w:t>
      </w:r>
      <w:r w:rsidR="00877A85">
        <w:rPr>
          <w:sz w:val="20"/>
        </w:rPr>
        <w:t>,</w:t>
      </w:r>
      <w:r w:rsidRPr="00C82D71">
        <w:rPr>
          <w:sz w:val="20"/>
        </w:rPr>
        <w:t xml:space="preserve"> pasi është pasuri publike me pronar </w:t>
      </w:r>
      <w:r w:rsidR="00877A85">
        <w:rPr>
          <w:sz w:val="20"/>
        </w:rPr>
        <w:t>k</w:t>
      </w:r>
      <w:r w:rsidRPr="00C82D71">
        <w:rPr>
          <w:sz w:val="20"/>
        </w:rPr>
        <w:t xml:space="preserve">omuna Bushat. </w:t>
      </w:r>
    </w:p>
    <w:p w:rsidR="00DF4025" w:rsidRDefault="00DF4025" w:rsidP="00DF4025">
      <w:pPr>
        <w:pStyle w:val="Paragrafi"/>
      </w:pPr>
    </w:p>
    <w:p w:rsidR="00A018CB" w:rsidRDefault="00A018CB" w:rsidP="00A85853">
      <w:pPr>
        <w:pStyle w:val="Paragrafi"/>
        <w:rPr>
          <w:szCs w:val="22"/>
        </w:rPr>
      </w:pPr>
    </w:p>
    <w:p w:rsidR="00E34F1D" w:rsidRDefault="00E34F1D" w:rsidP="00A85853">
      <w:pPr>
        <w:pStyle w:val="Paragrafi"/>
        <w:rPr>
          <w:szCs w:val="22"/>
        </w:rPr>
      </w:pPr>
    </w:p>
    <w:p w:rsidR="00E34F1D" w:rsidRDefault="00E34F1D" w:rsidP="00A85853">
      <w:pPr>
        <w:pStyle w:val="Paragrafi"/>
        <w:rPr>
          <w:szCs w:val="22"/>
        </w:rPr>
      </w:pPr>
    </w:p>
    <w:p w:rsidR="00E34F1D" w:rsidRDefault="00E34F1D" w:rsidP="00A85853">
      <w:pPr>
        <w:pStyle w:val="Paragrafi"/>
        <w:rPr>
          <w:szCs w:val="22"/>
        </w:rPr>
      </w:pPr>
    </w:p>
    <w:p w:rsidR="00E34F1D" w:rsidRDefault="00E34F1D" w:rsidP="00A85853">
      <w:pPr>
        <w:pStyle w:val="Paragrafi"/>
        <w:rPr>
          <w:szCs w:val="22"/>
        </w:rPr>
      </w:pPr>
    </w:p>
    <w:p w:rsidR="00E34F1D" w:rsidRDefault="00E34F1D" w:rsidP="00A85853">
      <w:pPr>
        <w:pStyle w:val="Paragrafi"/>
        <w:rPr>
          <w:szCs w:val="22"/>
        </w:rPr>
      </w:pPr>
    </w:p>
    <w:p w:rsidR="00E34F1D" w:rsidRDefault="00E34F1D" w:rsidP="00A85853">
      <w:pPr>
        <w:pStyle w:val="Paragrafi"/>
        <w:rPr>
          <w:szCs w:val="22"/>
        </w:rPr>
      </w:pPr>
    </w:p>
    <w:p w:rsidR="00E34F1D" w:rsidRDefault="00E34F1D" w:rsidP="00A85853">
      <w:pPr>
        <w:pStyle w:val="Paragrafi"/>
        <w:rPr>
          <w:szCs w:val="22"/>
        </w:rPr>
        <w:sectPr w:rsidR="00E34F1D" w:rsidSect="00840E97">
          <w:pgSz w:w="16840" w:h="11907" w:orient="landscape" w:code="9"/>
          <w:pgMar w:top="1418" w:right="1418" w:bottom="1418" w:left="1418" w:header="1304" w:footer="1134" w:gutter="0"/>
          <w:pgNumType w:start="402"/>
          <w:cols w:space="720"/>
          <w:docGrid w:linePitch="360"/>
        </w:sectPr>
      </w:pPr>
    </w:p>
    <w:p w:rsidR="009968D1" w:rsidRDefault="00E34F1D" w:rsidP="00E34F1D">
      <w:pPr>
        <w:pStyle w:val="TitulliTitull"/>
      </w:pPr>
      <w:r>
        <w:t>Pasqyra e organikës së shërbimit të gjendjes civile të qarkut të Vlorës, pjesë e vendimit nr.1299, datë 16.12.2009, botuar në Fletoren Zyrtare nr.197/2009</w:t>
      </w:r>
    </w:p>
    <w:p w:rsidR="00E34F1D" w:rsidRDefault="00E34F1D" w:rsidP="00E34F1D">
      <w:pPr>
        <w:pStyle w:val="Paragrafi"/>
        <w:ind w:firstLine="0"/>
      </w:pPr>
    </w:p>
    <w:tbl>
      <w:tblPr>
        <w:tblW w:w="5000" w:type="pct"/>
        <w:tblLook w:val="0000" w:firstRow="0" w:lastRow="0" w:firstColumn="0" w:lastColumn="0" w:noHBand="0" w:noVBand="0"/>
      </w:tblPr>
      <w:tblGrid>
        <w:gridCol w:w="515"/>
        <w:gridCol w:w="862"/>
        <w:gridCol w:w="1998"/>
        <w:gridCol w:w="1149"/>
        <w:gridCol w:w="877"/>
        <w:gridCol w:w="2617"/>
        <w:gridCol w:w="1363"/>
      </w:tblGrid>
      <w:tr w:rsidR="00E34F1D" w:rsidRPr="003C0576" w:rsidTr="006C2CDC">
        <w:trPr>
          <w:trHeight w:val="139"/>
        </w:trPr>
        <w:tc>
          <w:tcPr>
            <w:tcW w:w="267" w:type="pct"/>
            <w:tcBorders>
              <w:top w:val="nil"/>
              <w:left w:val="nil"/>
              <w:bottom w:val="single" w:sz="8"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520" w:type="pct"/>
            <w:tcBorders>
              <w:top w:val="nil"/>
              <w:left w:val="nil"/>
              <w:bottom w:val="nil"/>
              <w:right w:val="nil"/>
            </w:tcBorders>
            <w:shd w:val="clear" w:color="auto" w:fill="auto"/>
            <w:noWrap/>
            <w:vAlign w:val="bottom"/>
          </w:tcPr>
          <w:p w:rsidR="00E34F1D" w:rsidRPr="003C0576" w:rsidRDefault="00E34F1D" w:rsidP="006C2CDC">
            <w:pPr>
              <w:rPr>
                <w:rFonts w:ascii="CG Times" w:hAnsi="CG Times" w:cs="Arial"/>
                <w:sz w:val="20"/>
                <w:szCs w:val="20"/>
              </w:rPr>
            </w:pPr>
          </w:p>
        </w:tc>
        <w:tc>
          <w:tcPr>
            <w:tcW w:w="887" w:type="pct"/>
            <w:tcBorders>
              <w:top w:val="nil"/>
              <w:left w:val="nil"/>
              <w:bottom w:val="nil"/>
              <w:right w:val="nil"/>
            </w:tcBorders>
            <w:shd w:val="clear" w:color="auto" w:fill="auto"/>
            <w:noWrap/>
            <w:vAlign w:val="bottom"/>
          </w:tcPr>
          <w:p w:rsidR="00E34F1D" w:rsidRPr="003C0576" w:rsidRDefault="00E34F1D" w:rsidP="006C2CDC">
            <w:pPr>
              <w:rPr>
                <w:rFonts w:ascii="CG Times" w:hAnsi="CG Times" w:cs="Arial"/>
                <w:sz w:val="20"/>
                <w:szCs w:val="20"/>
              </w:rPr>
            </w:pPr>
          </w:p>
        </w:tc>
        <w:tc>
          <w:tcPr>
            <w:tcW w:w="1138" w:type="pct"/>
            <w:tcBorders>
              <w:top w:val="nil"/>
              <w:left w:val="nil"/>
              <w:bottom w:val="single" w:sz="8"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nil"/>
              <w:right w:val="nil"/>
            </w:tcBorders>
            <w:shd w:val="clear" w:color="auto" w:fill="auto"/>
            <w:noWrap/>
            <w:vAlign w:val="bottom"/>
          </w:tcPr>
          <w:p w:rsidR="00E34F1D" w:rsidRPr="003C0576" w:rsidRDefault="00E34F1D" w:rsidP="006C2CDC">
            <w:pPr>
              <w:rPr>
                <w:rFonts w:ascii="CG Times" w:hAnsi="CG Times" w:cs="Arial"/>
                <w:sz w:val="20"/>
                <w:szCs w:val="20"/>
              </w:rPr>
            </w:pPr>
          </w:p>
        </w:tc>
        <w:tc>
          <w:tcPr>
            <w:tcW w:w="1285" w:type="pct"/>
            <w:tcBorders>
              <w:top w:val="nil"/>
              <w:left w:val="nil"/>
              <w:bottom w:val="single" w:sz="8" w:space="0" w:color="auto"/>
              <w:right w:val="nil"/>
            </w:tcBorders>
            <w:shd w:val="clear" w:color="auto" w:fill="auto"/>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32" w:type="pct"/>
            <w:tcBorders>
              <w:top w:val="nil"/>
              <w:left w:val="nil"/>
              <w:bottom w:val="nil"/>
              <w:right w:val="nil"/>
            </w:tcBorders>
            <w:shd w:val="clear" w:color="auto" w:fill="auto"/>
            <w:noWrap/>
            <w:vAlign w:val="bottom"/>
          </w:tcPr>
          <w:p w:rsidR="00E34F1D" w:rsidRPr="003C0576" w:rsidRDefault="00E34F1D" w:rsidP="006C2CDC">
            <w:pPr>
              <w:jc w:val="right"/>
              <w:rPr>
                <w:rFonts w:ascii="CG Times" w:hAnsi="CG Times" w:cs="Arial"/>
                <w:sz w:val="20"/>
                <w:szCs w:val="20"/>
              </w:rPr>
            </w:pPr>
            <w:r w:rsidRPr="003C0576">
              <w:rPr>
                <w:rFonts w:ascii="CG Times" w:hAnsi="CG Times" w:cs="Arial"/>
                <w:sz w:val="20"/>
                <w:szCs w:val="20"/>
              </w:rPr>
              <w:t>Pasqyra Nr. 2</w:t>
            </w:r>
          </w:p>
        </w:tc>
      </w:tr>
      <w:tr w:rsidR="00E34F1D" w:rsidRPr="003C0576" w:rsidTr="006C2CDC">
        <w:trPr>
          <w:trHeight w:val="139"/>
        </w:trPr>
        <w:tc>
          <w:tcPr>
            <w:tcW w:w="5000" w:type="pct"/>
            <w:gridSpan w:val="7"/>
            <w:tcBorders>
              <w:top w:val="single" w:sz="8" w:space="0" w:color="auto"/>
              <w:left w:val="single" w:sz="8" w:space="0" w:color="auto"/>
              <w:bottom w:val="single" w:sz="4" w:space="0" w:color="auto"/>
              <w:right w:val="single" w:sz="8" w:space="0" w:color="000000"/>
            </w:tcBorders>
            <w:shd w:val="clear" w:color="auto" w:fill="auto"/>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Organika e Shërbimit të Gjendjes Civile në Bashki, Komuna dhe në degët e Qarkut</w:t>
            </w:r>
          </w:p>
        </w:tc>
      </w:tr>
      <w:tr w:rsidR="00E34F1D" w:rsidRPr="003C0576" w:rsidTr="006C2CDC">
        <w:trPr>
          <w:trHeight w:val="139"/>
        </w:trPr>
        <w:tc>
          <w:tcPr>
            <w:tcW w:w="5000" w:type="pct"/>
            <w:gridSpan w:val="7"/>
            <w:tcBorders>
              <w:top w:val="nil"/>
              <w:left w:val="single" w:sz="8" w:space="0" w:color="auto"/>
              <w:bottom w:val="single" w:sz="4" w:space="0" w:color="000000"/>
              <w:right w:val="single" w:sz="8" w:space="0" w:color="000000"/>
            </w:tcBorders>
            <w:shd w:val="clear" w:color="auto" w:fill="CCFFCC"/>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 xml:space="preserve">QARKU </w:t>
            </w:r>
            <w:smartTag w:uri="urn:schemas-microsoft-com:office:smarttags" w:element="place">
              <w:smartTag w:uri="urn:schemas-microsoft-com:office:smarttags" w:element="City">
                <w:r w:rsidRPr="003C0576">
                  <w:rPr>
                    <w:rFonts w:ascii="CG Times" w:hAnsi="CG Times" w:cs="Arial"/>
                    <w:b/>
                    <w:bCs/>
                    <w:sz w:val="20"/>
                    <w:szCs w:val="20"/>
                  </w:rPr>
                  <w:t>VLORE</w:t>
                </w:r>
              </w:smartTag>
            </w:smartTag>
          </w:p>
        </w:tc>
      </w:tr>
      <w:tr w:rsidR="00E34F1D" w:rsidRPr="003C0576" w:rsidTr="006C2CDC">
        <w:trPr>
          <w:trHeight w:val="139"/>
        </w:trPr>
        <w:tc>
          <w:tcPr>
            <w:tcW w:w="267" w:type="pct"/>
            <w:tcBorders>
              <w:top w:val="single" w:sz="8" w:space="0" w:color="auto"/>
              <w:left w:val="single" w:sz="8" w:space="0" w:color="auto"/>
              <w:bottom w:val="single" w:sz="8" w:space="0" w:color="auto"/>
              <w:right w:val="single" w:sz="8" w:space="0" w:color="auto"/>
            </w:tcBorders>
            <w:shd w:val="clear" w:color="auto" w:fill="CCFFFF"/>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Nr.</w:t>
            </w:r>
          </w:p>
        </w:tc>
        <w:tc>
          <w:tcPr>
            <w:tcW w:w="520" w:type="pct"/>
            <w:tcBorders>
              <w:top w:val="single" w:sz="8" w:space="0" w:color="auto"/>
              <w:left w:val="nil"/>
              <w:bottom w:val="single" w:sz="8" w:space="0" w:color="auto"/>
              <w:right w:val="single" w:sz="8" w:space="0" w:color="auto"/>
            </w:tcBorders>
            <w:shd w:val="clear" w:color="auto" w:fill="CCFFFF"/>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Rrethi</w:t>
            </w:r>
          </w:p>
        </w:tc>
        <w:tc>
          <w:tcPr>
            <w:tcW w:w="887" w:type="pct"/>
            <w:tcBorders>
              <w:top w:val="single" w:sz="8" w:space="0" w:color="auto"/>
              <w:left w:val="nil"/>
              <w:bottom w:val="single" w:sz="8" w:space="0" w:color="auto"/>
              <w:right w:val="single" w:sz="8" w:space="0" w:color="auto"/>
            </w:tcBorders>
            <w:shd w:val="clear" w:color="auto" w:fill="CCFFFF"/>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Bashkia</w:t>
            </w:r>
          </w:p>
        </w:tc>
        <w:tc>
          <w:tcPr>
            <w:tcW w:w="1138" w:type="pct"/>
            <w:tcBorders>
              <w:top w:val="single" w:sz="8" w:space="0" w:color="auto"/>
              <w:left w:val="nil"/>
              <w:bottom w:val="single" w:sz="8" w:space="0" w:color="auto"/>
              <w:right w:val="single" w:sz="8" w:space="0" w:color="auto"/>
            </w:tcBorders>
            <w:shd w:val="clear" w:color="auto" w:fill="CCFFFF"/>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Komuna</w:t>
            </w:r>
          </w:p>
        </w:tc>
        <w:tc>
          <w:tcPr>
            <w:tcW w:w="471" w:type="pct"/>
            <w:tcBorders>
              <w:top w:val="single" w:sz="8" w:space="0" w:color="auto"/>
              <w:left w:val="nil"/>
              <w:bottom w:val="single" w:sz="8" w:space="0" w:color="auto"/>
              <w:right w:val="single" w:sz="8" w:space="0" w:color="auto"/>
            </w:tcBorders>
            <w:shd w:val="clear" w:color="auto" w:fill="CCFFFF"/>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Z.GJ.C</w:t>
            </w:r>
          </w:p>
        </w:tc>
        <w:tc>
          <w:tcPr>
            <w:tcW w:w="1717" w:type="pct"/>
            <w:gridSpan w:val="2"/>
            <w:tcBorders>
              <w:top w:val="single" w:sz="8" w:space="0" w:color="auto"/>
              <w:left w:val="nil"/>
              <w:bottom w:val="single" w:sz="8" w:space="0" w:color="auto"/>
              <w:right w:val="single" w:sz="8" w:space="0" w:color="000000"/>
            </w:tcBorders>
            <w:shd w:val="clear" w:color="auto" w:fill="CCFFFF"/>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Numri nëpunësve për çdo zyrë</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520" w:type="pct"/>
            <w:tcBorders>
              <w:top w:val="single" w:sz="4" w:space="0" w:color="auto"/>
              <w:left w:val="nil"/>
              <w:bottom w:val="single" w:sz="4" w:space="0" w:color="auto"/>
              <w:right w:val="single" w:sz="4" w:space="0" w:color="auto"/>
            </w:tcBorders>
            <w:shd w:val="clear" w:color="auto" w:fill="FFCC99"/>
          </w:tcPr>
          <w:p w:rsidR="00E34F1D" w:rsidRPr="003C0576" w:rsidRDefault="00E34F1D" w:rsidP="006C2CDC">
            <w:pPr>
              <w:rPr>
                <w:rFonts w:ascii="CG Times" w:hAnsi="CG Times" w:cs="Arial"/>
                <w:sz w:val="20"/>
                <w:szCs w:val="20"/>
              </w:rPr>
            </w:pPr>
            <w:r w:rsidRPr="003C0576">
              <w:rPr>
                <w:rFonts w:ascii="CG Times" w:hAnsi="CG Times" w:cs="Arial"/>
                <w:sz w:val="20"/>
                <w:szCs w:val="20"/>
              </w:rPr>
              <w:t>Vlorë</w:t>
            </w:r>
          </w:p>
        </w:tc>
        <w:tc>
          <w:tcPr>
            <w:tcW w:w="887" w:type="pct"/>
            <w:tcBorders>
              <w:top w:val="nil"/>
              <w:left w:val="nil"/>
              <w:bottom w:val="single" w:sz="4" w:space="0" w:color="auto"/>
              <w:right w:val="single" w:sz="4" w:space="0" w:color="auto"/>
            </w:tcBorders>
            <w:shd w:val="clear" w:color="auto" w:fill="FFCC99"/>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FFCC99"/>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FFCC99"/>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 xml:space="preserve">(1 përgjegjës) </w:t>
            </w:r>
          </w:p>
        </w:tc>
        <w:tc>
          <w:tcPr>
            <w:tcW w:w="432" w:type="pct"/>
            <w:tcBorders>
              <w:top w:val="nil"/>
              <w:left w:val="nil"/>
              <w:bottom w:val="single" w:sz="4" w:space="0" w:color="auto"/>
              <w:right w:val="single" w:sz="8"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Vlorë, Rajoni 1</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 + 1 nëpunës)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3</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Vlorë, Rajoni 2</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 xml:space="preserve"> 2 nëpunës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4</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Vlorë, Rajoni 3</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 xml:space="preserve"> 2 nëpunës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5</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Vlorë, Rajoni 4</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 xml:space="preserve"> 2 nëpunës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6</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Vlorë, Rajoni 5</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 xml:space="preserve"> 2 nëpunës</w:t>
            </w:r>
          </w:p>
        </w:tc>
        <w:tc>
          <w:tcPr>
            <w:tcW w:w="432" w:type="pct"/>
            <w:tcBorders>
              <w:top w:val="nil"/>
              <w:left w:val="nil"/>
              <w:bottom w:val="single" w:sz="4" w:space="0" w:color="auto"/>
              <w:right w:val="single" w:sz="8" w:space="0" w:color="auto"/>
            </w:tcBorders>
            <w:shd w:val="clear" w:color="auto" w:fill="auto"/>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7</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Himarë</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8</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Orikum</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9</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Selenice</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10</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Armen</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11</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Brataj</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12</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Hore-Vranisht</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13</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Kote</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14</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Novoselë</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 + 1 nëpunës)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15</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Qender</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 + 1 nëpunës)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16</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Sevaster</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17</w:t>
            </w:r>
          </w:p>
        </w:tc>
        <w:tc>
          <w:tcPr>
            <w:tcW w:w="520" w:type="pct"/>
            <w:tcBorders>
              <w:top w:val="nil"/>
              <w:left w:val="nil"/>
              <w:bottom w:val="single" w:sz="4" w:space="0" w:color="auto"/>
              <w:right w:val="nil"/>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single" w:sz="4" w:space="0" w:color="auto"/>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Shushicë</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18</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Vllahinë</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C0C0C0"/>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520" w:type="pct"/>
            <w:tcBorders>
              <w:top w:val="nil"/>
              <w:left w:val="nil"/>
              <w:bottom w:val="single" w:sz="4" w:space="0" w:color="auto"/>
              <w:right w:val="single" w:sz="4" w:space="0" w:color="auto"/>
            </w:tcBorders>
            <w:shd w:val="clear" w:color="auto" w:fill="C0C0C0"/>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Total</w:t>
            </w:r>
          </w:p>
        </w:tc>
        <w:tc>
          <w:tcPr>
            <w:tcW w:w="887" w:type="pct"/>
            <w:tcBorders>
              <w:top w:val="nil"/>
              <w:left w:val="nil"/>
              <w:bottom w:val="single" w:sz="4" w:space="0" w:color="auto"/>
              <w:right w:val="single" w:sz="4" w:space="0" w:color="auto"/>
            </w:tcBorders>
            <w:shd w:val="clear" w:color="auto" w:fill="C0C0C0"/>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1138" w:type="pct"/>
            <w:tcBorders>
              <w:top w:val="nil"/>
              <w:left w:val="nil"/>
              <w:bottom w:val="single" w:sz="4" w:space="0" w:color="auto"/>
              <w:right w:val="single" w:sz="4" w:space="0" w:color="auto"/>
            </w:tcBorders>
            <w:shd w:val="clear" w:color="auto" w:fill="C0C0C0"/>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71" w:type="pct"/>
            <w:tcBorders>
              <w:top w:val="nil"/>
              <w:left w:val="nil"/>
              <w:bottom w:val="single" w:sz="4" w:space="0" w:color="auto"/>
              <w:right w:val="single" w:sz="4" w:space="0" w:color="auto"/>
            </w:tcBorders>
            <w:shd w:val="clear" w:color="auto" w:fill="C0C0C0"/>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18</w:t>
            </w:r>
          </w:p>
        </w:tc>
        <w:tc>
          <w:tcPr>
            <w:tcW w:w="1285" w:type="pct"/>
            <w:tcBorders>
              <w:top w:val="nil"/>
              <w:left w:val="nil"/>
              <w:bottom w:val="single" w:sz="4" w:space="0" w:color="auto"/>
              <w:right w:val="single" w:sz="4" w:space="0" w:color="auto"/>
            </w:tcBorders>
            <w:shd w:val="clear" w:color="auto" w:fill="C0C0C0"/>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 </w:t>
            </w:r>
          </w:p>
        </w:tc>
        <w:tc>
          <w:tcPr>
            <w:tcW w:w="432" w:type="pct"/>
            <w:tcBorders>
              <w:top w:val="nil"/>
              <w:left w:val="nil"/>
              <w:bottom w:val="single" w:sz="4" w:space="0" w:color="auto"/>
              <w:right w:val="single" w:sz="8" w:space="0" w:color="auto"/>
            </w:tcBorders>
            <w:shd w:val="clear" w:color="auto" w:fill="C0C0C0"/>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25</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520" w:type="pct"/>
            <w:tcBorders>
              <w:top w:val="nil"/>
              <w:left w:val="nil"/>
              <w:bottom w:val="single" w:sz="4" w:space="0" w:color="auto"/>
              <w:right w:val="single" w:sz="4" w:space="0" w:color="auto"/>
            </w:tcBorders>
            <w:shd w:val="clear" w:color="auto" w:fill="FFCC99"/>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Sarandë</w:t>
            </w:r>
          </w:p>
        </w:tc>
        <w:tc>
          <w:tcPr>
            <w:tcW w:w="887" w:type="pct"/>
            <w:tcBorders>
              <w:top w:val="nil"/>
              <w:left w:val="nil"/>
              <w:bottom w:val="single" w:sz="4" w:space="0" w:color="auto"/>
              <w:right w:val="single" w:sz="4" w:space="0" w:color="auto"/>
            </w:tcBorders>
            <w:shd w:val="clear" w:color="auto" w:fill="FFCC99"/>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FFCC99"/>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single" w:sz="8" w:space="0" w:color="auto"/>
              <w:left w:val="nil"/>
              <w:bottom w:val="single" w:sz="4" w:space="0" w:color="auto"/>
              <w:right w:val="single" w:sz="4"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 xml:space="preserve">(1 përgjegjës) </w:t>
            </w:r>
          </w:p>
        </w:tc>
        <w:tc>
          <w:tcPr>
            <w:tcW w:w="432" w:type="pct"/>
            <w:tcBorders>
              <w:top w:val="single" w:sz="8" w:space="0" w:color="auto"/>
              <w:left w:val="nil"/>
              <w:bottom w:val="single" w:sz="4" w:space="0" w:color="auto"/>
              <w:right w:val="single" w:sz="8"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Sarandë</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( 1 pergjegjes + 3  nëpunës )</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4</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3</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Konispol</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4</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Aliko</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5</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Dhiver</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6</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Ksamil</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7</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Livadhja</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8</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Lukove</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9</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Markat</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10</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Xarrë</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C0C0C0"/>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520" w:type="pct"/>
            <w:tcBorders>
              <w:top w:val="nil"/>
              <w:left w:val="nil"/>
              <w:bottom w:val="single" w:sz="4" w:space="0" w:color="auto"/>
              <w:right w:val="single" w:sz="4" w:space="0" w:color="auto"/>
            </w:tcBorders>
            <w:shd w:val="clear" w:color="auto" w:fill="C0C0C0"/>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Total</w:t>
            </w:r>
          </w:p>
        </w:tc>
        <w:tc>
          <w:tcPr>
            <w:tcW w:w="887" w:type="pct"/>
            <w:tcBorders>
              <w:top w:val="nil"/>
              <w:left w:val="nil"/>
              <w:bottom w:val="single" w:sz="4" w:space="0" w:color="auto"/>
              <w:right w:val="single" w:sz="4" w:space="0" w:color="auto"/>
            </w:tcBorders>
            <w:shd w:val="clear" w:color="auto" w:fill="C0C0C0"/>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1138" w:type="pct"/>
            <w:tcBorders>
              <w:top w:val="nil"/>
              <w:left w:val="nil"/>
              <w:bottom w:val="single" w:sz="4" w:space="0" w:color="auto"/>
              <w:right w:val="single" w:sz="4" w:space="0" w:color="auto"/>
            </w:tcBorders>
            <w:shd w:val="clear" w:color="auto" w:fill="C0C0C0"/>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71" w:type="pct"/>
            <w:tcBorders>
              <w:top w:val="nil"/>
              <w:left w:val="nil"/>
              <w:bottom w:val="single" w:sz="4" w:space="0" w:color="auto"/>
              <w:right w:val="single" w:sz="4" w:space="0" w:color="auto"/>
            </w:tcBorders>
            <w:shd w:val="clear" w:color="auto" w:fill="C0C0C0"/>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10</w:t>
            </w:r>
          </w:p>
        </w:tc>
        <w:tc>
          <w:tcPr>
            <w:tcW w:w="1285" w:type="pct"/>
            <w:tcBorders>
              <w:top w:val="nil"/>
              <w:left w:val="nil"/>
              <w:bottom w:val="single" w:sz="4" w:space="0" w:color="auto"/>
              <w:right w:val="single" w:sz="4" w:space="0" w:color="auto"/>
            </w:tcBorders>
            <w:shd w:val="clear" w:color="auto" w:fill="C0C0C0"/>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 </w:t>
            </w:r>
          </w:p>
        </w:tc>
        <w:tc>
          <w:tcPr>
            <w:tcW w:w="432" w:type="pct"/>
            <w:tcBorders>
              <w:top w:val="nil"/>
              <w:left w:val="nil"/>
              <w:bottom w:val="single" w:sz="4" w:space="0" w:color="auto"/>
              <w:right w:val="single" w:sz="8" w:space="0" w:color="auto"/>
            </w:tcBorders>
            <w:shd w:val="clear" w:color="auto" w:fill="C0C0C0"/>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13</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520" w:type="pct"/>
            <w:tcBorders>
              <w:top w:val="nil"/>
              <w:left w:val="nil"/>
              <w:bottom w:val="single" w:sz="4" w:space="0" w:color="auto"/>
              <w:right w:val="single" w:sz="4" w:space="0" w:color="auto"/>
            </w:tcBorders>
            <w:shd w:val="clear" w:color="auto" w:fill="FFCC99"/>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Delvinë</w:t>
            </w:r>
          </w:p>
        </w:tc>
        <w:tc>
          <w:tcPr>
            <w:tcW w:w="887" w:type="pct"/>
            <w:tcBorders>
              <w:top w:val="nil"/>
              <w:left w:val="nil"/>
              <w:bottom w:val="single" w:sz="4" w:space="0" w:color="auto"/>
              <w:right w:val="single" w:sz="4" w:space="0" w:color="auto"/>
            </w:tcBorders>
            <w:shd w:val="clear" w:color="auto" w:fill="FFCC99"/>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FFCC99"/>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FFCC99"/>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Delvinë</w:t>
            </w:r>
          </w:p>
        </w:tc>
        <w:tc>
          <w:tcPr>
            <w:tcW w:w="1138"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 + 1 nëpunës)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2</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3</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Finiq</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4</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Mesapotam</w:t>
            </w:r>
          </w:p>
        </w:tc>
        <w:tc>
          <w:tcPr>
            <w:tcW w:w="471" w:type="pct"/>
            <w:tcBorders>
              <w:top w:val="nil"/>
              <w:left w:val="nil"/>
              <w:bottom w:val="single" w:sz="4" w:space="0" w:color="auto"/>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5</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1138" w:type="pct"/>
            <w:tcBorders>
              <w:top w:val="nil"/>
              <w:left w:val="nil"/>
              <w:bottom w:val="nil"/>
              <w:right w:val="single" w:sz="4" w:space="0" w:color="auto"/>
            </w:tcBorders>
            <w:shd w:val="clear" w:color="auto" w:fill="auto"/>
            <w:vAlign w:val="center"/>
          </w:tcPr>
          <w:p w:rsidR="00E34F1D" w:rsidRPr="003C0576" w:rsidRDefault="00E34F1D" w:rsidP="006C2CDC">
            <w:pPr>
              <w:rPr>
                <w:rFonts w:ascii="CG Times" w:hAnsi="CG Times" w:cs="Arial"/>
                <w:sz w:val="20"/>
                <w:szCs w:val="20"/>
              </w:rPr>
            </w:pPr>
            <w:r w:rsidRPr="003C0576">
              <w:rPr>
                <w:rFonts w:ascii="CG Times" w:hAnsi="CG Times" w:cs="Arial"/>
                <w:sz w:val="20"/>
                <w:szCs w:val="20"/>
              </w:rPr>
              <w:t>Vergo</w:t>
            </w:r>
          </w:p>
        </w:tc>
        <w:tc>
          <w:tcPr>
            <w:tcW w:w="471" w:type="pct"/>
            <w:tcBorders>
              <w:top w:val="nil"/>
              <w:left w:val="nil"/>
              <w:bottom w:val="nil"/>
              <w:right w:val="single" w:sz="4" w:space="0" w:color="auto"/>
            </w:tcBorders>
            <w:shd w:val="clear" w:color="auto" w:fill="auto"/>
            <w:vAlign w:val="center"/>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c>
          <w:tcPr>
            <w:tcW w:w="1285"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 përgjegjës</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sz w:val="20"/>
                <w:szCs w:val="20"/>
              </w:rPr>
            </w:pPr>
            <w:r w:rsidRPr="003C0576">
              <w:rPr>
                <w:rFonts w:ascii="CG Times" w:hAnsi="CG Times" w:cs="Arial"/>
                <w:sz w:val="20"/>
                <w:szCs w:val="20"/>
              </w:rPr>
              <w:t>1</w:t>
            </w:r>
          </w:p>
        </w:tc>
      </w:tr>
      <w:tr w:rsidR="00E34F1D" w:rsidRPr="003C0576" w:rsidTr="006C2CDC">
        <w:trPr>
          <w:trHeight w:val="139"/>
        </w:trPr>
        <w:tc>
          <w:tcPr>
            <w:tcW w:w="267" w:type="pct"/>
            <w:tcBorders>
              <w:top w:val="nil"/>
              <w:left w:val="single" w:sz="8" w:space="0" w:color="auto"/>
              <w:bottom w:val="single" w:sz="4" w:space="0" w:color="auto"/>
              <w:right w:val="single" w:sz="4" w:space="0" w:color="auto"/>
            </w:tcBorders>
            <w:shd w:val="clear" w:color="auto" w:fill="C0C0C0"/>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520" w:type="pct"/>
            <w:tcBorders>
              <w:top w:val="nil"/>
              <w:left w:val="nil"/>
              <w:bottom w:val="single" w:sz="4" w:space="0" w:color="auto"/>
              <w:right w:val="single" w:sz="4" w:space="0" w:color="auto"/>
            </w:tcBorders>
            <w:shd w:val="clear" w:color="auto" w:fill="C0C0C0"/>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xml:space="preserve">Total </w:t>
            </w:r>
          </w:p>
        </w:tc>
        <w:tc>
          <w:tcPr>
            <w:tcW w:w="887" w:type="pct"/>
            <w:tcBorders>
              <w:top w:val="nil"/>
              <w:left w:val="nil"/>
              <w:bottom w:val="single" w:sz="4" w:space="0" w:color="auto"/>
              <w:right w:val="single" w:sz="4" w:space="0" w:color="auto"/>
            </w:tcBorders>
            <w:shd w:val="clear" w:color="auto" w:fill="C0C0C0"/>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1138" w:type="pct"/>
            <w:tcBorders>
              <w:top w:val="single" w:sz="4" w:space="0" w:color="auto"/>
              <w:left w:val="nil"/>
              <w:bottom w:val="single" w:sz="4" w:space="0" w:color="auto"/>
              <w:right w:val="single" w:sz="4" w:space="0" w:color="auto"/>
            </w:tcBorders>
            <w:shd w:val="clear" w:color="auto" w:fill="C0C0C0"/>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71" w:type="pct"/>
            <w:tcBorders>
              <w:top w:val="single" w:sz="4" w:space="0" w:color="auto"/>
              <w:left w:val="nil"/>
              <w:bottom w:val="single" w:sz="4" w:space="0" w:color="auto"/>
              <w:right w:val="single" w:sz="4" w:space="0" w:color="auto"/>
            </w:tcBorders>
            <w:shd w:val="clear" w:color="auto" w:fill="C0C0C0"/>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5</w:t>
            </w:r>
          </w:p>
        </w:tc>
        <w:tc>
          <w:tcPr>
            <w:tcW w:w="1285" w:type="pct"/>
            <w:tcBorders>
              <w:top w:val="nil"/>
              <w:left w:val="nil"/>
              <w:bottom w:val="single" w:sz="4" w:space="0" w:color="auto"/>
              <w:right w:val="single" w:sz="4" w:space="0" w:color="auto"/>
            </w:tcBorders>
            <w:shd w:val="clear" w:color="auto" w:fill="C0C0C0"/>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 </w:t>
            </w:r>
          </w:p>
        </w:tc>
        <w:tc>
          <w:tcPr>
            <w:tcW w:w="432" w:type="pct"/>
            <w:tcBorders>
              <w:top w:val="nil"/>
              <w:left w:val="nil"/>
              <w:bottom w:val="single" w:sz="4" w:space="0" w:color="auto"/>
              <w:right w:val="single" w:sz="8" w:space="0" w:color="auto"/>
            </w:tcBorders>
            <w:shd w:val="clear" w:color="auto" w:fill="C0C0C0"/>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6</w:t>
            </w:r>
          </w:p>
        </w:tc>
      </w:tr>
      <w:tr w:rsidR="00E34F1D" w:rsidRPr="003C0576" w:rsidTr="006C2CDC">
        <w:trPr>
          <w:trHeight w:val="139"/>
        </w:trPr>
        <w:tc>
          <w:tcPr>
            <w:tcW w:w="267" w:type="pct"/>
            <w:tcBorders>
              <w:top w:val="nil"/>
              <w:left w:val="single" w:sz="8" w:space="0" w:color="auto"/>
              <w:bottom w:val="nil"/>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520" w:type="pct"/>
            <w:tcBorders>
              <w:top w:val="nil"/>
              <w:left w:val="nil"/>
              <w:bottom w:val="nil"/>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xml:space="preserve">Total Bashki </w:t>
            </w:r>
          </w:p>
        </w:tc>
        <w:tc>
          <w:tcPr>
            <w:tcW w:w="1138"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71"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11</w:t>
            </w:r>
          </w:p>
        </w:tc>
        <w:tc>
          <w:tcPr>
            <w:tcW w:w="1285" w:type="pct"/>
            <w:tcBorders>
              <w:top w:val="nil"/>
              <w:left w:val="nil"/>
              <w:bottom w:val="nil"/>
              <w:right w:val="single" w:sz="4" w:space="0" w:color="auto"/>
            </w:tcBorders>
            <w:shd w:val="clear" w:color="auto" w:fill="auto"/>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20</w:t>
            </w:r>
          </w:p>
        </w:tc>
      </w:tr>
      <w:tr w:rsidR="00E34F1D" w:rsidRPr="003C0576" w:rsidTr="006C2CDC">
        <w:trPr>
          <w:trHeight w:val="139"/>
        </w:trPr>
        <w:tc>
          <w:tcPr>
            <w:tcW w:w="267" w:type="pct"/>
            <w:tcBorders>
              <w:top w:val="nil"/>
              <w:left w:val="single" w:sz="8" w:space="0" w:color="auto"/>
              <w:bottom w:val="nil"/>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520" w:type="pct"/>
            <w:tcBorders>
              <w:top w:val="nil"/>
              <w:left w:val="nil"/>
              <w:bottom w:val="nil"/>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nil"/>
              <w:left w:val="nil"/>
              <w:bottom w:val="nil"/>
              <w:right w:val="single" w:sz="4" w:space="0" w:color="auto"/>
            </w:tcBorders>
            <w:shd w:val="clear" w:color="auto" w:fill="auto"/>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xml:space="preserve">Totali Komune </w:t>
            </w:r>
          </w:p>
        </w:tc>
        <w:tc>
          <w:tcPr>
            <w:tcW w:w="1138" w:type="pct"/>
            <w:tcBorders>
              <w:top w:val="nil"/>
              <w:left w:val="nil"/>
              <w:bottom w:val="nil"/>
              <w:right w:val="single" w:sz="4" w:space="0" w:color="auto"/>
            </w:tcBorders>
            <w:shd w:val="clear" w:color="auto" w:fill="auto"/>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71" w:type="pct"/>
            <w:tcBorders>
              <w:top w:val="nil"/>
              <w:left w:val="nil"/>
              <w:bottom w:val="nil"/>
              <w:right w:val="single" w:sz="4" w:space="0" w:color="auto"/>
            </w:tcBorders>
            <w:shd w:val="clear" w:color="auto" w:fill="auto"/>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19</w:t>
            </w:r>
          </w:p>
        </w:tc>
        <w:tc>
          <w:tcPr>
            <w:tcW w:w="1285" w:type="pct"/>
            <w:tcBorders>
              <w:top w:val="single" w:sz="4" w:space="0" w:color="auto"/>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32" w:type="pct"/>
            <w:tcBorders>
              <w:top w:val="nil"/>
              <w:left w:val="nil"/>
              <w:bottom w:val="single" w:sz="4" w:space="0" w:color="auto"/>
              <w:right w:val="single" w:sz="8" w:space="0" w:color="auto"/>
            </w:tcBorders>
            <w:shd w:val="clear" w:color="auto" w:fill="auto"/>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21</w:t>
            </w:r>
          </w:p>
        </w:tc>
      </w:tr>
      <w:tr w:rsidR="00E34F1D" w:rsidRPr="003C0576" w:rsidTr="006C2CDC">
        <w:trPr>
          <w:trHeight w:val="139"/>
        </w:trPr>
        <w:tc>
          <w:tcPr>
            <w:tcW w:w="267" w:type="pct"/>
            <w:tcBorders>
              <w:top w:val="nil"/>
              <w:left w:val="single" w:sz="8" w:space="0" w:color="auto"/>
              <w:bottom w:val="nil"/>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520" w:type="pct"/>
            <w:tcBorders>
              <w:top w:val="nil"/>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887" w:type="pct"/>
            <w:tcBorders>
              <w:top w:val="single" w:sz="4" w:space="0" w:color="auto"/>
              <w:left w:val="nil"/>
              <w:bottom w:val="nil"/>
              <w:right w:val="nil"/>
            </w:tcBorders>
            <w:shd w:val="clear" w:color="auto" w:fill="auto"/>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Total Dega e Qarkut</w:t>
            </w:r>
          </w:p>
        </w:tc>
        <w:tc>
          <w:tcPr>
            <w:tcW w:w="1138" w:type="pct"/>
            <w:tcBorders>
              <w:top w:val="single" w:sz="4" w:space="0" w:color="auto"/>
              <w:left w:val="nil"/>
              <w:bottom w:val="single" w:sz="4" w:space="0" w:color="auto"/>
              <w:right w:val="single" w:sz="4" w:space="0" w:color="auto"/>
            </w:tcBorders>
            <w:shd w:val="clear" w:color="auto" w:fill="auto"/>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71" w:type="pct"/>
            <w:tcBorders>
              <w:top w:val="single" w:sz="4" w:space="0" w:color="auto"/>
              <w:left w:val="nil"/>
              <w:bottom w:val="nil"/>
              <w:right w:val="single" w:sz="4" w:space="0" w:color="auto"/>
            </w:tcBorders>
            <w:shd w:val="clear" w:color="auto" w:fill="auto"/>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3</w:t>
            </w:r>
          </w:p>
        </w:tc>
        <w:tc>
          <w:tcPr>
            <w:tcW w:w="1285" w:type="pct"/>
            <w:tcBorders>
              <w:top w:val="nil"/>
              <w:left w:val="nil"/>
              <w:bottom w:val="nil"/>
              <w:right w:val="single" w:sz="4" w:space="0" w:color="auto"/>
            </w:tcBorders>
            <w:shd w:val="clear" w:color="auto" w:fill="auto"/>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32" w:type="pct"/>
            <w:tcBorders>
              <w:top w:val="nil"/>
              <w:left w:val="nil"/>
              <w:bottom w:val="nil"/>
              <w:right w:val="single" w:sz="8" w:space="0" w:color="auto"/>
            </w:tcBorders>
            <w:shd w:val="clear" w:color="auto" w:fill="auto"/>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3</w:t>
            </w:r>
          </w:p>
        </w:tc>
      </w:tr>
      <w:tr w:rsidR="00E34F1D" w:rsidRPr="003C0576" w:rsidTr="006C2CDC">
        <w:trPr>
          <w:trHeight w:val="139"/>
        </w:trPr>
        <w:tc>
          <w:tcPr>
            <w:tcW w:w="267" w:type="pct"/>
            <w:tcBorders>
              <w:top w:val="single" w:sz="4" w:space="0" w:color="auto"/>
              <w:left w:val="single" w:sz="8" w:space="0" w:color="auto"/>
              <w:bottom w:val="single" w:sz="8" w:space="0" w:color="auto"/>
              <w:right w:val="nil"/>
            </w:tcBorders>
            <w:shd w:val="clear" w:color="auto" w:fill="FFCC99"/>
            <w:noWrap/>
            <w:vAlign w:val="bottom"/>
          </w:tcPr>
          <w:p w:rsidR="00E34F1D" w:rsidRPr="003C0576" w:rsidRDefault="00E34F1D" w:rsidP="006C2CDC">
            <w:pPr>
              <w:rPr>
                <w:rFonts w:ascii="CG Times" w:hAnsi="CG Times" w:cs="Arial"/>
                <w:sz w:val="20"/>
                <w:szCs w:val="20"/>
              </w:rPr>
            </w:pPr>
            <w:r w:rsidRPr="003C0576">
              <w:rPr>
                <w:rFonts w:ascii="CG Times" w:hAnsi="CG Times" w:cs="Arial"/>
                <w:sz w:val="20"/>
                <w:szCs w:val="20"/>
              </w:rPr>
              <w:t> </w:t>
            </w:r>
          </w:p>
        </w:tc>
        <w:tc>
          <w:tcPr>
            <w:tcW w:w="2545" w:type="pct"/>
            <w:gridSpan w:val="3"/>
            <w:tcBorders>
              <w:top w:val="single" w:sz="4" w:space="0" w:color="auto"/>
              <w:left w:val="nil"/>
              <w:bottom w:val="single" w:sz="8" w:space="0" w:color="auto"/>
              <w:right w:val="single" w:sz="4" w:space="0" w:color="000000"/>
            </w:tcBorders>
            <w:shd w:val="clear" w:color="auto" w:fill="FFCC99"/>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Total Qarku Vlorë</w:t>
            </w:r>
          </w:p>
        </w:tc>
        <w:tc>
          <w:tcPr>
            <w:tcW w:w="471" w:type="pct"/>
            <w:tcBorders>
              <w:top w:val="single" w:sz="4" w:space="0" w:color="auto"/>
              <w:left w:val="nil"/>
              <w:bottom w:val="single" w:sz="8" w:space="0" w:color="auto"/>
              <w:right w:val="single" w:sz="4" w:space="0" w:color="auto"/>
            </w:tcBorders>
            <w:shd w:val="clear" w:color="auto" w:fill="FFCC99"/>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33</w:t>
            </w:r>
          </w:p>
        </w:tc>
        <w:tc>
          <w:tcPr>
            <w:tcW w:w="1285" w:type="pct"/>
            <w:tcBorders>
              <w:top w:val="single" w:sz="4" w:space="0" w:color="auto"/>
              <w:left w:val="nil"/>
              <w:bottom w:val="single" w:sz="8" w:space="0" w:color="auto"/>
              <w:right w:val="single" w:sz="4" w:space="0" w:color="auto"/>
            </w:tcBorders>
            <w:shd w:val="clear" w:color="auto" w:fill="FFCC99"/>
            <w:noWrap/>
            <w:vAlign w:val="bottom"/>
          </w:tcPr>
          <w:p w:rsidR="00E34F1D" w:rsidRPr="003C0576" w:rsidRDefault="00E34F1D" w:rsidP="006C2CDC">
            <w:pPr>
              <w:rPr>
                <w:rFonts w:ascii="CG Times" w:hAnsi="CG Times" w:cs="Arial"/>
                <w:b/>
                <w:bCs/>
                <w:sz w:val="20"/>
                <w:szCs w:val="20"/>
              </w:rPr>
            </w:pPr>
            <w:r w:rsidRPr="003C0576">
              <w:rPr>
                <w:rFonts w:ascii="CG Times" w:hAnsi="CG Times" w:cs="Arial"/>
                <w:b/>
                <w:bCs/>
                <w:sz w:val="20"/>
                <w:szCs w:val="20"/>
              </w:rPr>
              <w:t> </w:t>
            </w:r>
          </w:p>
        </w:tc>
        <w:tc>
          <w:tcPr>
            <w:tcW w:w="432" w:type="pct"/>
            <w:tcBorders>
              <w:top w:val="single" w:sz="4" w:space="0" w:color="auto"/>
              <w:left w:val="nil"/>
              <w:bottom w:val="single" w:sz="8" w:space="0" w:color="auto"/>
              <w:right w:val="single" w:sz="8" w:space="0" w:color="auto"/>
            </w:tcBorders>
            <w:shd w:val="clear" w:color="auto" w:fill="FFCC99"/>
            <w:noWrap/>
            <w:vAlign w:val="bottom"/>
          </w:tcPr>
          <w:p w:rsidR="00E34F1D" w:rsidRPr="003C0576" w:rsidRDefault="00E34F1D" w:rsidP="006C2CDC">
            <w:pPr>
              <w:jc w:val="center"/>
              <w:rPr>
                <w:rFonts w:ascii="CG Times" w:hAnsi="CG Times" w:cs="Arial"/>
                <w:b/>
                <w:bCs/>
                <w:sz w:val="20"/>
                <w:szCs w:val="20"/>
              </w:rPr>
            </w:pPr>
            <w:r w:rsidRPr="003C0576">
              <w:rPr>
                <w:rFonts w:ascii="CG Times" w:hAnsi="CG Times" w:cs="Arial"/>
                <w:b/>
                <w:bCs/>
                <w:sz w:val="20"/>
                <w:szCs w:val="20"/>
              </w:rPr>
              <w:t>44</w:t>
            </w:r>
          </w:p>
        </w:tc>
      </w:tr>
    </w:tbl>
    <w:p w:rsidR="00E34F1D" w:rsidRPr="00C201E2" w:rsidRDefault="00E34F1D" w:rsidP="00E71300">
      <w:pPr>
        <w:pStyle w:val="Paragrafi"/>
      </w:pPr>
    </w:p>
    <w:sectPr w:rsidR="00E34F1D" w:rsidRPr="00C201E2" w:rsidSect="00840E97">
      <w:pgSz w:w="11907" w:h="16840" w:code="9"/>
      <w:pgMar w:top="1418" w:right="1418" w:bottom="1418" w:left="1418" w:header="1304" w:footer="1134" w:gutter="0"/>
      <w:pgNumType w:start="4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CDC" w:rsidRDefault="006C2CDC" w:rsidP="003E5039">
      <w:pPr>
        <w:pStyle w:val="Paragrafi"/>
      </w:pPr>
      <w:r>
        <w:separator/>
      </w:r>
    </w:p>
  </w:endnote>
  <w:endnote w:type="continuationSeparator" w:id="0">
    <w:p w:rsidR="006C2CDC" w:rsidRDefault="006C2CDC" w:rsidP="003E503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D7E" w:rsidRDefault="00552D7E" w:rsidP="009709A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52D7E" w:rsidRDefault="00552D7E" w:rsidP="0047721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D7E" w:rsidRDefault="00552D7E" w:rsidP="009709A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D7FDA">
      <w:rPr>
        <w:rStyle w:val="PageNumber"/>
        <w:noProof/>
      </w:rPr>
      <w:t>378</w:t>
    </w:r>
    <w:r>
      <w:rPr>
        <w:rStyle w:val="PageNumber"/>
      </w:rPr>
      <w:fldChar w:fldCharType="end"/>
    </w:r>
  </w:p>
  <w:p w:rsidR="00552D7E" w:rsidRDefault="00552D7E" w:rsidP="0047721E">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D7E" w:rsidRDefault="00552D7E" w:rsidP="00DF402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52D7E" w:rsidRDefault="00552D7E" w:rsidP="00DF4025">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D7E" w:rsidRPr="002271B3" w:rsidRDefault="00552D7E" w:rsidP="00DF4025">
    <w:pPr>
      <w:pStyle w:val="Footer"/>
      <w:framePr w:wrap="around" w:vAnchor="text" w:hAnchor="margin" w:xAlign="outside" w:y="1"/>
      <w:rPr>
        <w:rStyle w:val="PageNumber"/>
        <w:rFonts w:ascii="CG Times" w:hAnsi="CG Times"/>
        <w:sz w:val="22"/>
        <w:szCs w:val="22"/>
      </w:rPr>
    </w:pPr>
    <w:r w:rsidRPr="002271B3">
      <w:rPr>
        <w:rStyle w:val="PageNumber"/>
        <w:rFonts w:ascii="CG Times" w:hAnsi="CG Times"/>
        <w:sz w:val="22"/>
        <w:szCs w:val="22"/>
      </w:rPr>
      <w:fldChar w:fldCharType="begin"/>
    </w:r>
    <w:r w:rsidRPr="002271B3">
      <w:rPr>
        <w:rStyle w:val="PageNumber"/>
        <w:rFonts w:ascii="CG Times" w:hAnsi="CG Times"/>
        <w:sz w:val="22"/>
        <w:szCs w:val="22"/>
      </w:rPr>
      <w:instrText xml:space="preserve">PAGE  </w:instrText>
    </w:r>
    <w:r w:rsidRPr="002271B3">
      <w:rPr>
        <w:rStyle w:val="PageNumber"/>
        <w:rFonts w:ascii="CG Times" w:hAnsi="CG Times"/>
        <w:sz w:val="22"/>
        <w:szCs w:val="22"/>
      </w:rPr>
      <w:fldChar w:fldCharType="separate"/>
    </w:r>
    <w:r w:rsidR="00F208E1">
      <w:rPr>
        <w:rStyle w:val="PageNumber"/>
        <w:rFonts w:ascii="CG Times" w:hAnsi="CG Times"/>
        <w:noProof/>
        <w:sz w:val="22"/>
        <w:szCs w:val="22"/>
      </w:rPr>
      <w:t>405</w:t>
    </w:r>
    <w:r w:rsidRPr="002271B3">
      <w:rPr>
        <w:rStyle w:val="PageNumber"/>
        <w:rFonts w:ascii="CG Times" w:hAnsi="CG Times"/>
        <w:sz w:val="22"/>
        <w:szCs w:val="22"/>
      </w:rPr>
      <w:fldChar w:fldCharType="end"/>
    </w:r>
  </w:p>
  <w:p w:rsidR="00552D7E" w:rsidRDefault="00552D7E" w:rsidP="00DF402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CDC" w:rsidRDefault="006C2CDC" w:rsidP="003E5039">
      <w:pPr>
        <w:pStyle w:val="Paragrafi"/>
      </w:pPr>
      <w:r>
        <w:separator/>
      </w:r>
    </w:p>
  </w:footnote>
  <w:footnote w:type="continuationSeparator" w:id="0">
    <w:p w:rsidR="006C2CDC" w:rsidRDefault="006C2CDC" w:rsidP="003E5039">
      <w:pPr>
        <w:pStyle w:val="Paragrafi"/>
      </w:pPr>
      <w:r>
        <w:continuationSeparator/>
      </w:r>
    </w:p>
  </w:footnote>
  <w:footnote w:id="1">
    <w:p w:rsidR="00552D7E" w:rsidRPr="00B05F6A" w:rsidRDefault="00552D7E" w:rsidP="00775450">
      <w:pPr>
        <w:pStyle w:val="FootnoteText"/>
        <w:rPr>
          <w:lang w:val="sq-AL"/>
        </w:rPr>
      </w:pPr>
      <w:r>
        <w:rPr>
          <w:rStyle w:val="FootnoteReference"/>
        </w:rPr>
        <w:footnoteRef/>
      </w:r>
      <w:r>
        <w:t xml:space="preserve"> </w:t>
      </w:r>
      <w:r w:rsidRPr="00B05F6A">
        <w:rPr>
          <w:lang w:val="sq-AL"/>
        </w:rPr>
        <w:t>Udhëzimi pë</w:t>
      </w:r>
      <w:r>
        <w:rPr>
          <w:lang w:val="sq-AL"/>
        </w:rPr>
        <w:t>r M</w:t>
      </w:r>
      <w:r w:rsidRPr="00B05F6A">
        <w:rPr>
          <w:lang w:val="sq-AL"/>
        </w:rPr>
        <w:t>arrë</w:t>
      </w:r>
      <w:r>
        <w:rPr>
          <w:lang w:val="sq-AL"/>
        </w:rPr>
        <w:t>s</w:t>
      </w:r>
      <w:r w:rsidRPr="00B05F6A">
        <w:rPr>
          <w:lang w:val="sq-AL"/>
        </w:rPr>
        <w:t xml:space="preserve">in për dërgimin e kësaj letre tek Banka </w:t>
      </w:r>
      <w:r>
        <w:rPr>
          <w:lang w:val="sq-AL"/>
        </w:rPr>
        <w:t>Botërore: Parashiko nëse k</w:t>
      </w:r>
      <w:r w:rsidRPr="00B05F6A">
        <w:rPr>
          <w:lang w:val="sq-AL"/>
        </w:rPr>
        <w:t xml:space="preserve">ërkesën duhet ta nënshkruajë më shumë se një person dhe sa ose cilët pozicione dhe nëse zbatohet ndonjë limit.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C0710"/>
    <w:rsid w:val="00006D45"/>
    <w:rsid w:val="00007EEC"/>
    <w:rsid w:val="00010028"/>
    <w:rsid w:val="000117D4"/>
    <w:rsid w:val="00011C94"/>
    <w:rsid w:val="00015B89"/>
    <w:rsid w:val="00016727"/>
    <w:rsid w:val="000200D2"/>
    <w:rsid w:val="00020A6C"/>
    <w:rsid w:val="00021275"/>
    <w:rsid w:val="00021A8D"/>
    <w:rsid w:val="0002384F"/>
    <w:rsid w:val="000257A5"/>
    <w:rsid w:val="0002723C"/>
    <w:rsid w:val="00027B41"/>
    <w:rsid w:val="0003024F"/>
    <w:rsid w:val="00031B7D"/>
    <w:rsid w:val="00032027"/>
    <w:rsid w:val="0003529A"/>
    <w:rsid w:val="000433E0"/>
    <w:rsid w:val="000510D4"/>
    <w:rsid w:val="00052A16"/>
    <w:rsid w:val="00052CF7"/>
    <w:rsid w:val="00053254"/>
    <w:rsid w:val="00053D2C"/>
    <w:rsid w:val="000540A2"/>
    <w:rsid w:val="000547B1"/>
    <w:rsid w:val="00056F8F"/>
    <w:rsid w:val="000610EC"/>
    <w:rsid w:val="000614DC"/>
    <w:rsid w:val="000625D9"/>
    <w:rsid w:val="00065258"/>
    <w:rsid w:val="000665A4"/>
    <w:rsid w:val="00066980"/>
    <w:rsid w:val="000743CE"/>
    <w:rsid w:val="0007466A"/>
    <w:rsid w:val="0007610F"/>
    <w:rsid w:val="000818A3"/>
    <w:rsid w:val="000818AF"/>
    <w:rsid w:val="00082410"/>
    <w:rsid w:val="00082484"/>
    <w:rsid w:val="00085022"/>
    <w:rsid w:val="00085C6C"/>
    <w:rsid w:val="00085DC1"/>
    <w:rsid w:val="000864B8"/>
    <w:rsid w:val="0008701B"/>
    <w:rsid w:val="0008773D"/>
    <w:rsid w:val="000877B7"/>
    <w:rsid w:val="00087DC6"/>
    <w:rsid w:val="0009015C"/>
    <w:rsid w:val="0009280E"/>
    <w:rsid w:val="00093E1F"/>
    <w:rsid w:val="000946FC"/>
    <w:rsid w:val="00095608"/>
    <w:rsid w:val="000965F2"/>
    <w:rsid w:val="000A065C"/>
    <w:rsid w:val="000A4212"/>
    <w:rsid w:val="000A4BFB"/>
    <w:rsid w:val="000A609A"/>
    <w:rsid w:val="000A7823"/>
    <w:rsid w:val="000B07CB"/>
    <w:rsid w:val="000B26A8"/>
    <w:rsid w:val="000B26C8"/>
    <w:rsid w:val="000B29EA"/>
    <w:rsid w:val="000B4962"/>
    <w:rsid w:val="000B5B5B"/>
    <w:rsid w:val="000B6C3B"/>
    <w:rsid w:val="000B6ED5"/>
    <w:rsid w:val="000C2C33"/>
    <w:rsid w:val="000C319A"/>
    <w:rsid w:val="000C4F55"/>
    <w:rsid w:val="000C6C2E"/>
    <w:rsid w:val="000D3552"/>
    <w:rsid w:val="000D3BB1"/>
    <w:rsid w:val="000D4790"/>
    <w:rsid w:val="000E4999"/>
    <w:rsid w:val="000E541D"/>
    <w:rsid w:val="000E5FE0"/>
    <w:rsid w:val="000E6710"/>
    <w:rsid w:val="000E78C1"/>
    <w:rsid w:val="000F28D4"/>
    <w:rsid w:val="000F400C"/>
    <w:rsid w:val="000F6271"/>
    <w:rsid w:val="000F7991"/>
    <w:rsid w:val="001005D1"/>
    <w:rsid w:val="00103AF2"/>
    <w:rsid w:val="0010600A"/>
    <w:rsid w:val="0011001C"/>
    <w:rsid w:val="00111E5A"/>
    <w:rsid w:val="00114168"/>
    <w:rsid w:val="00121CF2"/>
    <w:rsid w:val="001251C9"/>
    <w:rsid w:val="00125907"/>
    <w:rsid w:val="00126E2A"/>
    <w:rsid w:val="00130575"/>
    <w:rsid w:val="0013108F"/>
    <w:rsid w:val="001327D8"/>
    <w:rsid w:val="001347E8"/>
    <w:rsid w:val="00135D17"/>
    <w:rsid w:val="001363CD"/>
    <w:rsid w:val="00136660"/>
    <w:rsid w:val="00146506"/>
    <w:rsid w:val="00151753"/>
    <w:rsid w:val="00151852"/>
    <w:rsid w:val="001519CA"/>
    <w:rsid w:val="001547AE"/>
    <w:rsid w:val="00155DB0"/>
    <w:rsid w:val="0015666B"/>
    <w:rsid w:val="00156A32"/>
    <w:rsid w:val="0016354D"/>
    <w:rsid w:val="0017172E"/>
    <w:rsid w:val="0017228D"/>
    <w:rsid w:val="001779B0"/>
    <w:rsid w:val="0018377F"/>
    <w:rsid w:val="00185C26"/>
    <w:rsid w:val="00192DA7"/>
    <w:rsid w:val="00195779"/>
    <w:rsid w:val="001958EC"/>
    <w:rsid w:val="001978FF"/>
    <w:rsid w:val="001A1387"/>
    <w:rsid w:val="001A26AC"/>
    <w:rsid w:val="001A50EA"/>
    <w:rsid w:val="001A54D7"/>
    <w:rsid w:val="001A575C"/>
    <w:rsid w:val="001A7984"/>
    <w:rsid w:val="001B15A4"/>
    <w:rsid w:val="001B19DB"/>
    <w:rsid w:val="001B2541"/>
    <w:rsid w:val="001B2CC8"/>
    <w:rsid w:val="001B567D"/>
    <w:rsid w:val="001B5EE2"/>
    <w:rsid w:val="001B7BA6"/>
    <w:rsid w:val="001C1FB8"/>
    <w:rsid w:val="001C2C95"/>
    <w:rsid w:val="001C3861"/>
    <w:rsid w:val="001C38C5"/>
    <w:rsid w:val="001C40CA"/>
    <w:rsid w:val="001D2A8D"/>
    <w:rsid w:val="001D31F9"/>
    <w:rsid w:val="001E292F"/>
    <w:rsid w:val="001E5AE3"/>
    <w:rsid w:val="001E6532"/>
    <w:rsid w:val="001F0E05"/>
    <w:rsid w:val="001F78C3"/>
    <w:rsid w:val="0020194E"/>
    <w:rsid w:val="00210DE6"/>
    <w:rsid w:val="00211B46"/>
    <w:rsid w:val="00214F57"/>
    <w:rsid w:val="00223226"/>
    <w:rsid w:val="002232C5"/>
    <w:rsid w:val="00226FBF"/>
    <w:rsid w:val="002271B3"/>
    <w:rsid w:val="002322C2"/>
    <w:rsid w:val="00235227"/>
    <w:rsid w:val="002378CC"/>
    <w:rsid w:val="00237A4A"/>
    <w:rsid w:val="002407E9"/>
    <w:rsid w:val="00242093"/>
    <w:rsid w:val="00247D0A"/>
    <w:rsid w:val="00252049"/>
    <w:rsid w:val="00253CB7"/>
    <w:rsid w:val="0025438E"/>
    <w:rsid w:val="00257434"/>
    <w:rsid w:val="00260E0D"/>
    <w:rsid w:val="002626FE"/>
    <w:rsid w:val="00263ECA"/>
    <w:rsid w:val="002672DA"/>
    <w:rsid w:val="0028213C"/>
    <w:rsid w:val="00282C2D"/>
    <w:rsid w:val="0028415C"/>
    <w:rsid w:val="00287B7C"/>
    <w:rsid w:val="00290D95"/>
    <w:rsid w:val="002937E9"/>
    <w:rsid w:val="00293F17"/>
    <w:rsid w:val="00294284"/>
    <w:rsid w:val="002960DA"/>
    <w:rsid w:val="002963A6"/>
    <w:rsid w:val="00297749"/>
    <w:rsid w:val="002A17C9"/>
    <w:rsid w:val="002A3AEF"/>
    <w:rsid w:val="002A6BED"/>
    <w:rsid w:val="002A715E"/>
    <w:rsid w:val="002B132A"/>
    <w:rsid w:val="002B3082"/>
    <w:rsid w:val="002B7E3F"/>
    <w:rsid w:val="002C0511"/>
    <w:rsid w:val="002C0A7A"/>
    <w:rsid w:val="002C0C37"/>
    <w:rsid w:val="002C1297"/>
    <w:rsid w:val="002C2F06"/>
    <w:rsid w:val="002C338C"/>
    <w:rsid w:val="002C3CC9"/>
    <w:rsid w:val="002C51D5"/>
    <w:rsid w:val="002C6ECB"/>
    <w:rsid w:val="002D14FD"/>
    <w:rsid w:val="002D2A51"/>
    <w:rsid w:val="002E1596"/>
    <w:rsid w:val="002E22A6"/>
    <w:rsid w:val="002E243B"/>
    <w:rsid w:val="002E2501"/>
    <w:rsid w:val="002E78B6"/>
    <w:rsid w:val="002E7B02"/>
    <w:rsid w:val="002F01B5"/>
    <w:rsid w:val="002F103C"/>
    <w:rsid w:val="002F2574"/>
    <w:rsid w:val="002F3BA3"/>
    <w:rsid w:val="0030278A"/>
    <w:rsid w:val="00304323"/>
    <w:rsid w:val="00304F1E"/>
    <w:rsid w:val="00305C2C"/>
    <w:rsid w:val="00306D67"/>
    <w:rsid w:val="00307C8C"/>
    <w:rsid w:val="00310A60"/>
    <w:rsid w:val="003128AB"/>
    <w:rsid w:val="00312CFF"/>
    <w:rsid w:val="003133D1"/>
    <w:rsid w:val="00314C3A"/>
    <w:rsid w:val="00316BFE"/>
    <w:rsid w:val="00316E52"/>
    <w:rsid w:val="00321421"/>
    <w:rsid w:val="003269D7"/>
    <w:rsid w:val="00326F2E"/>
    <w:rsid w:val="0033148E"/>
    <w:rsid w:val="00331886"/>
    <w:rsid w:val="003347AD"/>
    <w:rsid w:val="00334D6A"/>
    <w:rsid w:val="00335CBE"/>
    <w:rsid w:val="00340E70"/>
    <w:rsid w:val="00341375"/>
    <w:rsid w:val="0034306A"/>
    <w:rsid w:val="003439AA"/>
    <w:rsid w:val="0035043E"/>
    <w:rsid w:val="0035149D"/>
    <w:rsid w:val="00354157"/>
    <w:rsid w:val="00354A42"/>
    <w:rsid w:val="00354FD6"/>
    <w:rsid w:val="00360868"/>
    <w:rsid w:val="003610FB"/>
    <w:rsid w:val="00363550"/>
    <w:rsid w:val="00367009"/>
    <w:rsid w:val="003715D2"/>
    <w:rsid w:val="00374F09"/>
    <w:rsid w:val="00375130"/>
    <w:rsid w:val="00375669"/>
    <w:rsid w:val="00376182"/>
    <w:rsid w:val="003762D0"/>
    <w:rsid w:val="003767F5"/>
    <w:rsid w:val="00376975"/>
    <w:rsid w:val="00376DB0"/>
    <w:rsid w:val="00377121"/>
    <w:rsid w:val="0037761E"/>
    <w:rsid w:val="0038084A"/>
    <w:rsid w:val="003808CC"/>
    <w:rsid w:val="00385296"/>
    <w:rsid w:val="0038776A"/>
    <w:rsid w:val="0039000A"/>
    <w:rsid w:val="0039202B"/>
    <w:rsid w:val="00392437"/>
    <w:rsid w:val="00396EA9"/>
    <w:rsid w:val="00397AA7"/>
    <w:rsid w:val="003A0977"/>
    <w:rsid w:val="003A0A51"/>
    <w:rsid w:val="003A4A87"/>
    <w:rsid w:val="003B02A9"/>
    <w:rsid w:val="003B3B67"/>
    <w:rsid w:val="003B53E4"/>
    <w:rsid w:val="003B5507"/>
    <w:rsid w:val="003B68FF"/>
    <w:rsid w:val="003B7778"/>
    <w:rsid w:val="003C0576"/>
    <w:rsid w:val="003C6090"/>
    <w:rsid w:val="003C6983"/>
    <w:rsid w:val="003C6AB0"/>
    <w:rsid w:val="003C6C79"/>
    <w:rsid w:val="003C7649"/>
    <w:rsid w:val="003D0F5E"/>
    <w:rsid w:val="003D227A"/>
    <w:rsid w:val="003D2469"/>
    <w:rsid w:val="003D719B"/>
    <w:rsid w:val="003D7F8F"/>
    <w:rsid w:val="003E1D2B"/>
    <w:rsid w:val="003E231B"/>
    <w:rsid w:val="003E5039"/>
    <w:rsid w:val="003E6C7A"/>
    <w:rsid w:val="003E7CB2"/>
    <w:rsid w:val="003F062E"/>
    <w:rsid w:val="003F42FE"/>
    <w:rsid w:val="003F640A"/>
    <w:rsid w:val="004105DD"/>
    <w:rsid w:val="004117B6"/>
    <w:rsid w:val="00413483"/>
    <w:rsid w:val="0041469A"/>
    <w:rsid w:val="00417E53"/>
    <w:rsid w:val="00422FF3"/>
    <w:rsid w:val="00424853"/>
    <w:rsid w:val="004269DE"/>
    <w:rsid w:val="00426D97"/>
    <w:rsid w:val="00434970"/>
    <w:rsid w:val="0044116C"/>
    <w:rsid w:val="0044371C"/>
    <w:rsid w:val="004438A2"/>
    <w:rsid w:val="00446187"/>
    <w:rsid w:val="0044634E"/>
    <w:rsid w:val="0044762E"/>
    <w:rsid w:val="00451536"/>
    <w:rsid w:val="00452C69"/>
    <w:rsid w:val="004557C5"/>
    <w:rsid w:val="00460924"/>
    <w:rsid w:val="0046124A"/>
    <w:rsid w:val="00461F16"/>
    <w:rsid w:val="00463A29"/>
    <w:rsid w:val="00464812"/>
    <w:rsid w:val="00465D0D"/>
    <w:rsid w:val="00466241"/>
    <w:rsid w:val="00467E1F"/>
    <w:rsid w:val="00470A2F"/>
    <w:rsid w:val="00470D2F"/>
    <w:rsid w:val="00472988"/>
    <w:rsid w:val="00474432"/>
    <w:rsid w:val="00475240"/>
    <w:rsid w:val="00476559"/>
    <w:rsid w:val="00476C17"/>
    <w:rsid w:val="0047721E"/>
    <w:rsid w:val="00481C65"/>
    <w:rsid w:val="00490CAD"/>
    <w:rsid w:val="00490EB2"/>
    <w:rsid w:val="0049126F"/>
    <w:rsid w:val="00491621"/>
    <w:rsid w:val="0049204D"/>
    <w:rsid w:val="00495F96"/>
    <w:rsid w:val="00496DCD"/>
    <w:rsid w:val="004A2F69"/>
    <w:rsid w:val="004A3BA6"/>
    <w:rsid w:val="004A6052"/>
    <w:rsid w:val="004A6156"/>
    <w:rsid w:val="004B013E"/>
    <w:rsid w:val="004B0259"/>
    <w:rsid w:val="004B185F"/>
    <w:rsid w:val="004B45A0"/>
    <w:rsid w:val="004B4FF5"/>
    <w:rsid w:val="004B7C32"/>
    <w:rsid w:val="004C14E5"/>
    <w:rsid w:val="004C2615"/>
    <w:rsid w:val="004C558E"/>
    <w:rsid w:val="004C57ED"/>
    <w:rsid w:val="004C60ED"/>
    <w:rsid w:val="004D5562"/>
    <w:rsid w:val="004D5E89"/>
    <w:rsid w:val="004D5FA9"/>
    <w:rsid w:val="004E00F5"/>
    <w:rsid w:val="004E083B"/>
    <w:rsid w:val="004E68D2"/>
    <w:rsid w:val="004E7AF3"/>
    <w:rsid w:val="004F12F6"/>
    <w:rsid w:val="004F143E"/>
    <w:rsid w:val="004F5424"/>
    <w:rsid w:val="004F6204"/>
    <w:rsid w:val="004F6896"/>
    <w:rsid w:val="004F7562"/>
    <w:rsid w:val="005004A0"/>
    <w:rsid w:val="00500BD9"/>
    <w:rsid w:val="0050684F"/>
    <w:rsid w:val="00510905"/>
    <w:rsid w:val="005112CF"/>
    <w:rsid w:val="00515FB0"/>
    <w:rsid w:val="005172AB"/>
    <w:rsid w:val="0051749A"/>
    <w:rsid w:val="00531747"/>
    <w:rsid w:val="0053183D"/>
    <w:rsid w:val="00534304"/>
    <w:rsid w:val="00535F55"/>
    <w:rsid w:val="00537FB9"/>
    <w:rsid w:val="00541EC2"/>
    <w:rsid w:val="00545DB6"/>
    <w:rsid w:val="00546C74"/>
    <w:rsid w:val="0055288E"/>
    <w:rsid w:val="00552D7E"/>
    <w:rsid w:val="00553970"/>
    <w:rsid w:val="00556E6F"/>
    <w:rsid w:val="00557495"/>
    <w:rsid w:val="00561FB6"/>
    <w:rsid w:val="00563DF8"/>
    <w:rsid w:val="005643A0"/>
    <w:rsid w:val="00566963"/>
    <w:rsid w:val="0056796A"/>
    <w:rsid w:val="00567B3B"/>
    <w:rsid w:val="00567C25"/>
    <w:rsid w:val="0057164C"/>
    <w:rsid w:val="005718F5"/>
    <w:rsid w:val="00572AB5"/>
    <w:rsid w:val="005744C6"/>
    <w:rsid w:val="00580BFA"/>
    <w:rsid w:val="00580D8D"/>
    <w:rsid w:val="005822F9"/>
    <w:rsid w:val="005839E5"/>
    <w:rsid w:val="00590849"/>
    <w:rsid w:val="0059300F"/>
    <w:rsid w:val="005938B8"/>
    <w:rsid w:val="005950B7"/>
    <w:rsid w:val="005A0E6A"/>
    <w:rsid w:val="005A34F6"/>
    <w:rsid w:val="005A4A16"/>
    <w:rsid w:val="005A73CD"/>
    <w:rsid w:val="005B3213"/>
    <w:rsid w:val="005B3CAB"/>
    <w:rsid w:val="005B6205"/>
    <w:rsid w:val="005C04BA"/>
    <w:rsid w:val="005C0C0E"/>
    <w:rsid w:val="005C5A42"/>
    <w:rsid w:val="005C7C5D"/>
    <w:rsid w:val="005C7ED9"/>
    <w:rsid w:val="005D5FEB"/>
    <w:rsid w:val="005D6D50"/>
    <w:rsid w:val="005D7FDA"/>
    <w:rsid w:val="005E17E2"/>
    <w:rsid w:val="005E312F"/>
    <w:rsid w:val="005F03C4"/>
    <w:rsid w:val="005F16AF"/>
    <w:rsid w:val="005F16E1"/>
    <w:rsid w:val="005F38ED"/>
    <w:rsid w:val="005F52FA"/>
    <w:rsid w:val="005F6C7C"/>
    <w:rsid w:val="00600329"/>
    <w:rsid w:val="00600DDC"/>
    <w:rsid w:val="00601F3E"/>
    <w:rsid w:val="00602288"/>
    <w:rsid w:val="00602F38"/>
    <w:rsid w:val="00603B96"/>
    <w:rsid w:val="00610345"/>
    <w:rsid w:val="00610846"/>
    <w:rsid w:val="00613485"/>
    <w:rsid w:val="00615D60"/>
    <w:rsid w:val="006179E7"/>
    <w:rsid w:val="006215D8"/>
    <w:rsid w:val="0062519E"/>
    <w:rsid w:val="00625880"/>
    <w:rsid w:val="006319C2"/>
    <w:rsid w:val="00631AAE"/>
    <w:rsid w:val="00631BBF"/>
    <w:rsid w:val="006329A6"/>
    <w:rsid w:val="006416AE"/>
    <w:rsid w:val="0064184B"/>
    <w:rsid w:val="0064215C"/>
    <w:rsid w:val="006444CB"/>
    <w:rsid w:val="00644F56"/>
    <w:rsid w:val="006451CF"/>
    <w:rsid w:val="00646BF0"/>
    <w:rsid w:val="00647C12"/>
    <w:rsid w:val="00656382"/>
    <w:rsid w:val="00664FE4"/>
    <w:rsid w:val="00665886"/>
    <w:rsid w:val="00665F44"/>
    <w:rsid w:val="0067029A"/>
    <w:rsid w:val="00671914"/>
    <w:rsid w:val="00671D2F"/>
    <w:rsid w:val="0067315E"/>
    <w:rsid w:val="006754DE"/>
    <w:rsid w:val="00676239"/>
    <w:rsid w:val="006776D2"/>
    <w:rsid w:val="00682920"/>
    <w:rsid w:val="00683470"/>
    <w:rsid w:val="006835A9"/>
    <w:rsid w:val="006843DA"/>
    <w:rsid w:val="006866AF"/>
    <w:rsid w:val="00686E3D"/>
    <w:rsid w:val="00690A51"/>
    <w:rsid w:val="00693455"/>
    <w:rsid w:val="00693C52"/>
    <w:rsid w:val="00693EAE"/>
    <w:rsid w:val="006A072D"/>
    <w:rsid w:val="006A2420"/>
    <w:rsid w:val="006B0FBA"/>
    <w:rsid w:val="006B2BDA"/>
    <w:rsid w:val="006B57A1"/>
    <w:rsid w:val="006B6962"/>
    <w:rsid w:val="006C1071"/>
    <w:rsid w:val="006C16BA"/>
    <w:rsid w:val="006C24A4"/>
    <w:rsid w:val="006C2CDC"/>
    <w:rsid w:val="006C48D3"/>
    <w:rsid w:val="006D0A42"/>
    <w:rsid w:val="006D5CE9"/>
    <w:rsid w:val="006D6CE0"/>
    <w:rsid w:val="006D7166"/>
    <w:rsid w:val="006E0475"/>
    <w:rsid w:val="006E1B0F"/>
    <w:rsid w:val="006E4FC1"/>
    <w:rsid w:val="006E6523"/>
    <w:rsid w:val="006E6DF3"/>
    <w:rsid w:val="006E6FF4"/>
    <w:rsid w:val="006E71DA"/>
    <w:rsid w:val="006F4840"/>
    <w:rsid w:val="006F7038"/>
    <w:rsid w:val="006F7D93"/>
    <w:rsid w:val="006F7F82"/>
    <w:rsid w:val="00701289"/>
    <w:rsid w:val="00702995"/>
    <w:rsid w:val="007030F0"/>
    <w:rsid w:val="007057B4"/>
    <w:rsid w:val="00706942"/>
    <w:rsid w:val="00707B8A"/>
    <w:rsid w:val="00714EFE"/>
    <w:rsid w:val="00714F69"/>
    <w:rsid w:val="00716810"/>
    <w:rsid w:val="00717F38"/>
    <w:rsid w:val="007203A9"/>
    <w:rsid w:val="0072100A"/>
    <w:rsid w:val="0072101E"/>
    <w:rsid w:val="007236BE"/>
    <w:rsid w:val="0072707E"/>
    <w:rsid w:val="007301AE"/>
    <w:rsid w:val="0073049D"/>
    <w:rsid w:val="0073057F"/>
    <w:rsid w:val="00730699"/>
    <w:rsid w:val="00733353"/>
    <w:rsid w:val="007432C6"/>
    <w:rsid w:val="007443BB"/>
    <w:rsid w:val="007446B1"/>
    <w:rsid w:val="00744726"/>
    <w:rsid w:val="00746F0C"/>
    <w:rsid w:val="00750749"/>
    <w:rsid w:val="007522AB"/>
    <w:rsid w:val="00756378"/>
    <w:rsid w:val="00756EA0"/>
    <w:rsid w:val="00760196"/>
    <w:rsid w:val="00762BB2"/>
    <w:rsid w:val="007653A6"/>
    <w:rsid w:val="00765DC9"/>
    <w:rsid w:val="007701DF"/>
    <w:rsid w:val="00770444"/>
    <w:rsid w:val="007711D2"/>
    <w:rsid w:val="00772428"/>
    <w:rsid w:val="00772A73"/>
    <w:rsid w:val="0077399D"/>
    <w:rsid w:val="00775450"/>
    <w:rsid w:val="007826C4"/>
    <w:rsid w:val="0078378F"/>
    <w:rsid w:val="00791472"/>
    <w:rsid w:val="00792C45"/>
    <w:rsid w:val="007930AD"/>
    <w:rsid w:val="00794238"/>
    <w:rsid w:val="007975D4"/>
    <w:rsid w:val="00797F07"/>
    <w:rsid w:val="007A21FC"/>
    <w:rsid w:val="007A4BAD"/>
    <w:rsid w:val="007A5CC5"/>
    <w:rsid w:val="007B21E2"/>
    <w:rsid w:val="007B2B5E"/>
    <w:rsid w:val="007B578D"/>
    <w:rsid w:val="007B7C8B"/>
    <w:rsid w:val="007C2733"/>
    <w:rsid w:val="007C3330"/>
    <w:rsid w:val="007C5D46"/>
    <w:rsid w:val="007C74E5"/>
    <w:rsid w:val="007C7FD2"/>
    <w:rsid w:val="007D235A"/>
    <w:rsid w:val="007E2816"/>
    <w:rsid w:val="007E351F"/>
    <w:rsid w:val="007F0BA1"/>
    <w:rsid w:val="007F17AA"/>
    <w:rsid w:val="007F2D45"/>
    <w:rsid w:val="007F46FA"/>
    <w:rsid w:val="007F48E3"/>
    <w:rsid w:val="007F4F2B"/>
    <w:rsid w:val="007F75F4"/>
    <w:rsid w:val="007F771E"/>
    <w:rsid w:val="008004B4"/>
    <w:rsid w:val="0080193A"/>
    <w:rsid w:val="008029B9"/>
    <w:rsid w:val="008044E3"/>
    <w:rsid w:val="008100CF"/>
    <w:rsid w:val="0081398D"/>
    <w:rsid w:val="00820621"/>
    <w:rsid w:val="00824345"/>
    <w:rsid w:val="00826288"/>
    <w:rsid w:val="008263FB"/>
    <w:rsid w:val="0082642A"/>
    <w:rsid w:val="00827CFE"/>
    <w:rsid w:val="00832173"/>
    <w:rsid w:val="0083309E"/>
    <w:rsid w:val="00834BEA"/>
    <w:rsid w:val="00840E97"/>
    <w:rsid w:val="00842F69"/>
    <w:rsid w:val="00843140"/>
    <w:rsid w:val="00844C37"/>
    <w:rsid w:val="008454C3"/>
    <w:rsid w:val="0084675D"/>
    <w:rsid w:val="00846F36"/>
    <w:rsid w:val="00847BDD"/>
    <w:rsid w:val="008513C2"/>
    <w:rsid w:val="00851C3F"/>
    <w:rsid w:val="00851D78"/>
    <w:rsid w:val="00851FE7"/>
    <w:rsid w:val="00853E36"/>
    <w:rsid w:val="00854E0A"/>
    <w:rsid w:val="00857193"/>
    <w:rsid w:val="00857C2D"/>
    <w:rsid w:val="00862071"/>
    <w:rsid w:val="00862E9D"/>
    <w:rsid w:val="00864A79"/>
    <w:rsid w:val="00864CA0"/>
    <w:rsid w:val="00866831"/>
    <w:rsid w:val="008711C9"/>
    <w:rsid w:val="008724DE"/>
    <w:rsid w:val="00873A6E"/>
    <w:rsid w:val="00873E9C"/>
    <w:rsid w:val="008758D8"/>
    <w:rsid w:val="00876455"/>
    <w:rsid w:val="008767A5"/>
    <w:rsid w:val="00877A85"/>
    <w:rsid w:val="00880E62"/>
    <w:rsid w:val="00882B77"/>
    <w:rsid w:val="00883213"/>
    <w:rsid w:val="0088778C"/>
    <w:rsid w:val="00890855"/>
    <w:rsid w:val="00890A23"/>
    <w:rsid w:val="00890AEE"/>
    <w:rsid w:val="00890FF4"/>
    <w:rsid w:val="00892210"/>
    <w:rsid w:val="00894CF7"/>
    <w:rsid w:val="008A1C0A"/>
    <w:rsid w:val="008A29E5"/>
    <w:rsid w:val="008A4BEB"/>
    <w:rsid w:val="008A734A"/>
    <w:rsid w:val="008B02DE"/>
    <w:rsid w:val="008B226B"/>
    <w:rsid w:val="008B476F"/>
    <w:rsid w:val="008B6B2B"/>
    <w:rsid w:val="008C2F8F"/>
    <w:rsid w:val="008C3290"/>
    <w:rsid w:val="008C7511"/>
    <w:rsid w:val="008D0947"/>
    <w:rsid w:val="008D3136"/>
    <w:rsid w:val="008D59AE"/>
    <w:rsid w:val="008E067E"/>
    <w:rsid w:val="008E11D2"/>
    <w:rsid w:val="008F2CD3"/>
    <w:rsid w:val="008F31EA"/>
    <w:rsid w:val="008F3EA1"/>
    <w:rsid w:val="008F4126"/>
    <w:rsid w:val="0090196B"/>
    <w:rsid w:val="00906884"/>
    <w:rsid w:val="00906D94"/>
    <w:rsid w:val="00907B01"/>
    <w:rsid w:val="0091099A"/>
    <w:rsid w:val="00910DD2"/>
    <w:rsid w:val="00910E3C"/>
    <w:rsid w:val="00914580"/>
    <w:rsid w:val="00915921"/>
    <w:rsid w:val="0092077D"/>
    <w:rsid w:val="0092447B"/>
    <w:rsid w:val="009256F2"/>
    <w:rsid w:val="00926B5A"/>
    <w:rsid w:val="009310E7"/>
    <w:rsid w:val="00932BB0"/>
    <w:rsid w:val="00933E60"/>
    <w:rsid w:val="009352F4"/>
    <w:rsid w:val="00935498"/>
    <w:rsid w:val="009429CD"/>
    <w:rsid w:val="0094323A"/>
    <w:rsid w:val="00943380"/>
    <w:rsid w:val="00944B96"/>
    <w:rsid w:val="00944C69"/>
    <w:rsid w:val="009460BC"/>
    <w:rsid w:val="00951020"/>
    <w:rsid w:val="00951737"/>
    <w:rsid w:val="009517C1"/>
    <w:rsid w:val="00956750"/>
    <w:rsid w:val="00960580"/>
    <w:rsid w:val="00960FA7"/>
    <w:rsid w:val="009614FA"/>
    <w:rsid w:val="009616BC"/>
    <w:rsid w:val="009634E9"/>
    <w:rsid w:val="00965D44"/>
    <w:rsid w:val="009709A8"/>
    <w:rsid w:val="009711E2"/>
    <w:rsid w:val="00974398"/>
    <w:rsid w:val="00974477"/>
    <w:rsid w:val="00976658"/>
    <w:rsid w:val="0097684D"/>
    <w:rsid w:val="00976CD3"/>
    <w:rsid w:val="0098063B"/>
    <w:rsid w:val="00981DEF"/>
    <w:rsid w:val="00981EB6"/>
    <w:rsid w:val="00982380"/>
    <w:rsid w:val="00982389"/>
    <w:rsid w:val="0098302E"/>
    <w:rsid w:val="00985C27"/>
    <w:rsid w:val="009879B5"/>
    <w:rsid w:val="00987F4C"/>
    <w:rsid w:val="009914A0"/>
    <w:rsid w:val="00991FD6"/>
    <w:rsid w:val="0099225A"/>
    <w:rsid w:val="0099317A"/>
    <w:rsid w:val="00995FE4"/>
    <w:rsid w:val="009968D1"/>
    <w:rsid w:val="00997C06"/>
    <w:rsid w:val="009A06F9"/>
    <w:rsid w:val="009A30D3"/>
    <w:rsid w:val="009A4272"/>
    <w:rsid w:val="009A4AAA"/>
    <w:rsid w:val="009A743C"/>
    <w:rsid w:val="009B5BF5"/>
    <w:rsid w:val="009C1710"/>
    <w:rsid w:val="009C1EBD"/>
    <w:rsid w:val="009C53BD"/>
    <w:rsid w:val="009D0A85"/>
    <w:rsid w:val="009D1FCF"/>
    <w:rsid w:val="009D27B0"/>
    <w:rsid w:val="009D3641"/>
    <w:rsid w:val="009D463A"/>
    <w:rsid w:val="009E26C2"/>
    <w:rsid w:val="009E4DFB"/>
    <w:rsid w:val="009E6A06"/>
    <w:rsid w:val="009E6CF8"/>
    <w:rsid w:val="009E7F29"/>
    <w:rsid w:val="009F14FA"/>
    <w:rsid w:val="009F1844"/>
    <w:rsid w:val="009F54A4"/>
    <w:rsid w:val="009F5C08"/>
    <w:rsid w:val="009F60DD"/>
    <w:rsid w:val="00A010E3"/>
    <w:rsid w:val="00A018CB"/>
    <w:rsid w:val="00A01B4C"/>
    <w:rsid w:val="00A0272C"/>
    <w:rsid w:val="00A129BD"/>
    <w:rsid w:val="00A13118"/>
    <w:rsid w:val="00A13F0A"/>
    <w:rsid w:val="00A17368"/>
    <w:rsid w:val="00A313D4"/>
    <w:rsid w:val="00A3526A"/>
    <w:rsid w:val="00A40B02"/>
    <w:rsid w:val="00A414EB"/>
    <w:rsid w:val="00A43CCB"/>
    <w:rsid w:val="00A45EF8"/>
    <w:rsid w:val="00A538B9"/>
    <w:rsid w:val="00A553BD"/>
    <w:rsid w:val="00A55F65"/>
    <w:rsid w:val="00A57640"/>
    <w:rsid w:val="00A617F6"/>
    <w:rsid w:val="00A63390"/>
    <w:rsid w:val="00A640BD"/>
    <w:rsid w:val="00A676D3"/>
    <w:rsid w:val="00A70E92"/>
    <w:rsid w:val="00A72BDC"/>
    <w:rsid w:val="00A72C98"/>
    <w:rsid w:val="00A76A50"/>
    <w:rsid w:val="00A8115F"/>
    <w:rsid w:val="00A848E3"/>
    <w:rsid w:val="00A85853"/>
    <w:rsid w:val="00A8686E"/>
    <w:rsid w:val="00A872CE"/>
    <w:rsid w:val="00A8783C"/>
    <w:rsid w:val="00A9031D"/>
    <w:rsid w:val="00A935C8"/>
    <w:rsid w:val="00A96598"/>
    <w:rsid w:val="00A97E06"/>
    <w:rsid w:val="00AA0575"/>
    <w:rsid w:val="00AA1803"/>
    <w:rsid w:val="00AA1A33"/>
    <w:rsid w:val="00AA2938"/>
    <w:rsid w:val="00AA66C3"/>
    <w:rsid w:val="00AA6FCA"/>
    <w:rsid w:val="00AB20A9"/>
    <w:rsid w:val="00AB4FD8"/>
    <w:rsid w:val="00AB5A79"/>
    <w:rsid w:val="00AC0C8D"/>
    <w:rsid w:val="00AC465F"/>
    <w:rsid w:val="00AC47B7"/>
    <w:rsid w:val="00AC58FB"/>
    <w:rsid w:val="00AC7CF3"/>
    <w:rsid w:val="00AD5180"/>
    <w:rsid w:val="00AE167E"/>
    <w:rsid w:val="00AE2427"/>
    <w:rsid w:val="00AE2B78"/>
    <w:rsid w:val="00AE48B6"/>
    <w:rsid w:val="00AE790F"/>
    <w:rsid w:val="00AF1AE3"/>
    <w:rsid w:val="00AF2055"/>
    <w:rsid w:val="00AF2890"/>
    <w:rsid w:val="00AF31D8"/>
    <w:rsid w:val="00AF486D"/>
    <w:rsid w:val="00B02E7F"/>
    <w:rsid w:val="00B054F3"/>
    <w:rsid w:val="00B0593A"/>
    <w:rsid w:val="00B0609C"/>
    <w:rsid w:val="00B0756E"/>
    <w:rsid w:val="00B10A55"/>
    <w:rsid w:val="00B11A76"/>
    <w:rsid w:val="00B14C01"/>
    <w:rsid w:val="00B15129"/>
    <w:rsid w:val="00B16711"/>
    <w:rsid w:val="00B167BF"/>
    <w:rsid w:val="00B177E5"/>
    <w:rsid w:val="00B22FAB"/>
    <w:rsid w:val="00B23558"/>
    <w:rsid w:val="00B24875"/>
    <w:rsid w:val="00B24E93"/>
    <w:rsid w:val="00B25592"/>
    <w:rsid w:val="00B31B5A"/>
    <w:rsid w:val="00B401B2"/>
    <w:rsid w:val="00B411A9"/>
    <w:rsid w:val="00B413A4"/>
    <w:rsid w:val="00B45318"/>
    <w:rsid w:val="00B45B49"/>
    <w:rsid w:val="00B46EB0"/>
    <w:rsid w:val="00B47875"/>
    <w:rsid w:val="00B504BE"/>
    <w:rsid w:val="00B54ED2"/>
    <w:rsid w:val="00B578FF"/>
    <w:rsid w:val="00B64366"/>
    <w:rsid w:val="00B6456D"/>
    <w:rsid w:val="00B666CE"/>
    <w:rsid w:val="00B70A3D"/>
    <w:rsid w:val="00B72A34"/>
    <w:rsid w:val="00B73739"/>
    <w:rsid w:val="00B73E53"/>
    <w:rsid w:val="00B742BE"/>
    <w:rsid w:val="00B75B5A"/>
    <w:rsid w:val="00B8015E"/>
    <w:rsid w:val="00B92358"/>
    <w:rsid w:val="00B93478"/>
    <w:rsid w:val="00B9742F"/>
    <w:rsid w:val="00B97936"/>
    <w:rsid w:val="00BA53BD"/>
    <w:rsid w:val="00BA5C44"/>
    <w:rsid w:val="00BA6B7C"/>
    <w:rsid w:val="00BA700C"/>
    <w:rsid w:val="00BB160A"/>
    <w:rsid w:val="00BB183D"/>
    <w:rsid w:val="00BB4389"/>
    <w:rsid w:val="00BB7AA5"/>
    <w:rsid w:val="00BC1A17"/>
    <w:rsid w:val="00BC334D"/>
    <w:rsid w:val="00BC4E6B"/>
    <w:rsid w:val="00BC6C81"/>
    <w:rsid w:val="00BC7B3A"/>
    <w:rsid w:val="00BC7E0C"/>
    <w:rsid w:val="00BD2B88"/>
    <w:rsid w:val="00BD33CE"/>
    <w:rsid w:val="00BD33E3"/>
    <w:rsid w:val="00BD552D"/>
    <w:rsid w:val="00BD6062"/>
    <w:rsid w:val="00BE0935"/>
    <w:rsid w:val="00BE0947"/>
    <w:rsid w:val="00BE2A02"/>
    <w:rsid w:val="00BE41F5"/>
    <w:rsid w:val="00BE6681"/>
    <w:rsid w:val="00C00A6B"/>
    <w:rsid w:val="00C01F60"/>
    <w:rsid w:val="00C02337"/>
    <w:rsid w:val="00C06131"/>
    <w:rsid w:val="00C07AEF"/>
    <w:rsid w:val="00C07C3A"/>
    <w:rsid w:val="00C1185C"/>
    <w:rsid w:val="00C13720"/>
    <w:rsid w:val="00C13FF0"/>
    <w:rsid w:val="00C147FB"/>
    <w:rsid w:val="00C17279"/>
    <w:rsid w:val="00C201E2"/>
    <w:rsid w:val="00C20369"/>
    <w:rsid w:val="00C21998"/>
    <w:rsid w:val="00C243FD"/>
    <w:rsid w:val="00C2448B"/>
    <w:rsid w:val="00C24C41"/>
    <w:rsid w:val="00C258DD"/>
    <w:rsid w:val="00C264E3"/>
    <w:rsid w:val="00C273B0"/>
    <w:rsid w:val="00C2754B"/>
    <w:rsid w:val="00C32C12"/>
    <w:rsid w:val="00C36D06"/>
    <w:rsid w:val="00C416E9"/>
    <w:rsid w:val="00C4404D"/>
    <w:rsid w:val="00C444EE"/>
    <w:rsid w:val="00C458CE"/>
    <w:rsid w:val="00C460CA"/>
    <w:rsid w:val="00C50D5C"/>
    <w:rsid w:val="00C521BA"/>
    <w:rsid w:val="00C52A1C"/>
    <w:rsid w:val="00C52B17"/>
    <w:rsid w:val="00C65728"/>
    <w:rsid w:val="00C6769B"/>
    <w:rsid w:val="00C702D2"/>
    <w:rsid w:val="00C7312A"/>
    <w:rsid w:val="00C74B02"/>
    <w:rsid w:val="00C74D95"/>
    <w:rsid w:val="00C74E5D"/>
    <w:rsid w:val="00C769D8"/>
    <w:rsid w:val="00C7739D"/>
    <w:rsid w:val="00C81158"/>
    <w:rsid w:val="00C82337"/>
    <w:rsid w:val="00C8511C"/>
    <w:rsid w:val="00C87906"/>
    <w:rsid w:val="00C87B5A"/>
    <w:rsid w:val="00C923DE"/>
    <w:rsid w:val="00C924BC"/>
    <w:rsid w:val="00C93EE3"/>
    <w:rsid w:val="00C943E0"/>
    <w:rsid w:val="00C94910"/>
    <w:rsid w:val="00C953B3"/>
    <w:rsid w:val="00CA4CA4"/>
    <w:rsid w:val="00CA4CB7"/>
    <w:rsid w:val="00CA7622"/>
    <w:rsid w:val="00CB0022"/>
    <w:rsid w:val="00CB20D5"/>
    <w:rsid w:val="00CB24BA"/>
    <w:rsid w:val="00CC13A3"/>
    <w:rsid w:val="00CC3975"/>
    <w:rsid w:val="00CD16A1"/>
    <w:rsid w:val="00CD2504"/>
    <w:rsid w:val="00CD402B"/>
    <w:rsid w:val="00CE1EBD"/>
    <w:rsid w:val="00CE55F2"/>
    <w:rsid w:val="00CE5880"/>
    <w:rsid w:val="00CE5E99"/>
    <w:rsid w:val="00CE6C69"/>
    <w:rsid w:val="00CF252C"/>
    <w:rsid w:val="00CF484D"/>
    <w:rsid w:val="00CF5C86"/>
    <w:rsid w:val="00CF6F61"/>
    <w:rsid w:val="00D002AE"/>
    <w:rsid w:val="00D01FDF"/>
    <w:rsid w:val="00D02A99"/>
    <w:rsid w:val="00D042B3"/>
    <w:rsid w:val="00D06618"/>
    <w:rsid w:val="00D068DC"/>
    <w:rsid w:val="00D07620"/>
    <w:rsid w:val="00D07BB1"/>
    <w:rsid w:val="00D12D28"/>
    <w:rsid w:val="00D13359"/>
    <w:rsid w:val="00D15328"/>
    <w:rsid w:val="00D16929"/>
    <w:rsid w:val="00D16A1F"/>
    <w:rsid w:val="00D239B5"/>
    <w:rsid w:val="00D25E07"/>
    <w:rsid w:val="00D26181"/>
    <w:rsid w:val="00D32A92"/>
    <w:rsid w:val="00D357B6"/>
    <w:rsid w:val="00D4170D"/>
    <w:rsid w:val="00D41B5C"/>
    <w:rsid w:val="00D42023"/>
    <w:rsid w:val="00D45309"/>
    <w:rsid w:val="00D5042B"/>
    <w:rsid w:val="00D51C0A"/>
    <w:rsid w:val="00D51C9A"/>
    <w:rsid w:val="00D5259E"/>
    <w:rsid w:val="00D53358"/>
    <w:rsid w:val="00D545AB"/>
    <w:rsid w:val="00D55FA0"/>
    <w:rsid w:val="00D57562"/>
    <w:rsid w:val="00D579E4"/>
    <w:rsid w:val="00D61C01"/>
    <w:rsid w:val="00D626E6"/>
    <w:rsid w:val="00D6499A"/>
    <w:rsid w:val="00D67FA7"/>
    <w:rsid w:val="00D70F88"/>
    <w:rsid w:val="00D755CD"/>
    <w:rsid w:val="00D7589F"/>
    <w:rsid w:val="00D761DC"/>
    <w:rsid w:val="00D807C5"/>
    <w:rsid w:val="00D81639"/>
    <w:rsid w:val="00D85FC1"/>
    <w:rsid w:val="00D87277"/>
    <w:rsid w:val="00DA29E9"/>
    <w:rsid w:val="00DA30C3"/>
    <w:rsid w:val="00DA3407"/>
    <w:rsid w:val="00DA5C8D"/>
    <w:rsid w:val="00DA6244"/>
    <w:rsid w:val="00DA7BE7"/>
    <w:rsid w:val="00DB03A9"/>
    <w:rsid w:val="00DB06C8"/>
    <w:rsid w:val="00DB181F"/>
    <w:rsid w:val="00DB7976"/>
    <w:rsid w:val="00DC0710"/>
    <w:rsid w:val="00DC1FFD"/>
    <w:rsid w:val="00DC4273"/>
    <w:rsid w:val="00DC4A9C"/>
    <w:rsid w:val="00DC4F94"/>
    <w:rsid w:val="00DC598A"/>
    <w:rsid w:val="00DC5AE4"/>
    <w:rsid w:val="00DC6DDC"/>
    <w:rsid w:val="00DD216C"/>
    <w:rsid w:val="00DD2DC2"/>
    <w:rsid w:val="00DD3069"/>
    <w:rsid w:val="00DD4452"/>
    <w:rsid w:val="00DD497A"/>
    <w:rsid w:val="00DD4F28"/>
    <w:rsid w:val="00DE0789"/>
    <w:rsid w:val="00DE2B86"/>
    <w:rsid w:val="00DE3103"/>
    <w:rsid w:val="00DE3106"/>
    <w:rsid w:val="00DE7447"/>
    <w:rsid w:val="00DF2006"/>
    <w:rsid w:val="00DF4025"/>
    <w:rsid w:val="00DF5008"/>
    <w:rsid w:val="00E00FAA"/>
    <w:rsid w:val="00E0200E"/>
    <w:rsid w:val="00E058BB"/>
    <w:rsid w:val="00E066A8"/>
    <w:rsid w:val="00E06D83"/>
    <w:rsid w:val="00E06DAE"/>
    <w:rsid w:val="00E073FE"/>
    <w:rsid w:val="00E11060"/>
    <w:rsid w:val="00E1151A"/>
    <w:rsid w:val="00E121C1"/>
    <w:rsid w:val="00E12DEC"/>
    <w:rsid w:val="00E15EB3"/>
    <w:rsid w:val="00E15FFC"/>
    <w:rsid w:val="00E2031B"/>
    <w:rsid w:val="00E27575"/>
    <w:rsid w:val="00E33285"/>
    <w:rsid w:val="00E34F1D"/>
    <w:rsid w:val="00E35D93"/>
    <w:rsid w:val="00E42265"/>
    <w:rsid w:val="00E4266F"/>
    <w:rsid w:val="00E42813"/>
    <w:rsid w:val="00E43E03"/>
    <w:rsid w:val="00E4658B"/>
    <w:rsid w:val="00E47D5B"/>
    <w:rsid w:val="00E5213D"/>
    <w:rsid w:val="00E52B28"/>
    <w:rsid w:val="00E544A1"/>
    <w:rsid w:val="00E544E8"/>
    <w:rsid w:val="00E63813"/>
    <w:rsid w:val="00E64ABA"/>
    <w:rsid w:val="00E669CA"/>
    <w:rsid w:val="00E67058"/>
    <w:rsid w:val="00E71300"/>
    <w:rsid w:val="00E73666"/>
    <w:rsid w:val="00E754B2"/>
    <w:rsid w:val="00E80967"/>
    <w:rsid w:val="00E826EA"/>
    <w:rsid w:val="00E85B8A"/>
    <w:rsid w:val="00E85DC6"/>
    <w:rsid w:val="00E86979"/>
    <w:rsid w:val="00E86EEE"/>
    <w:rsid w:val="00E8798F"/>
    <w:rsid w:val="00E90459"/>
    <w:rsid w:val="00E92104"/>
    <w:rsid w:val="00E93110"/>
    <w:rsid w:val="00E97650"/>
    <w:rsid w:val="00EA101C"/>
    <w:rsid w:val="00EA59AB"/>
    <w:rsid w:val="00EA6276"/>
    <w:rsid w:val="00EA6FEA"/>
    <w:rsid w:val="00EB4865"/>
    <w:rsid w:val="00EB4AEA"/>
    <w:rsid w:val="00EB5034"/>
    <w:rsid w:val="00EB683D"/>
    <w:rsid w:val="00EB7A90"/>
    <w:rsid w:val="00EC1FB6"/>
    <w:rsid w:val="00EC2C66"/>
    <w:rsid w:val="00ED172A"/>
    <w:rsid w:val="00ED3C24"/>
    <w:rsid w:val="00ED480A"/>
    <w:rsid w:val="00ED59F4"/>
    <w:rsid w:val="00ED6AF5"/>
    <w:rsid w:val="00ED75B5"/>
    <w:rsid w:val="00EE1C30"/>
    <w:rsid w:val="00EE42CF"/>
    <w:rsid w:val="00EE7B94"/>
    <w:rsid w:val="00EF121D"/>
    <w:rsid w:val="00EF155A"/>
    <w:rsid w:val="00EF427D"/>
    <w:rsid w:val="00EF4DBA"/>
    <w:rsid w:val="00EF665F"/>
    <w:rsid w:val="00EF7BD1"/>
    <w:rsid w:val="00EF7D37"/>
    <w:rsid w:val="00EF7F78"/>
    <w:rsid w:val="00F01354"/>
    <w:rsid w:val="00F03DB8"/>
    <w:rsid w:val="00F04DD9"/>
    <w:rsid w:val="00F07DEC"/>
    <w:rsid w:val="00F14AB8"/>
    <w:rsid w:val="00F16266"/>
    <w:rsid w:val="00F17575"/>
    <w:rsid w:val="00F208E1"/>
    <w:rsid w:val="00F237C6"/>
    <w:rsid w:val="00F31860"/>
    <w:rsid w:val="00F31F72"/>
    <w:rsid w:val="00F32721"/>
    <w:rsid w:val="00F32DE5"/>
    <w:rsid w:val="00F34E76"/>
    <w:rsid w:val="00F35BDE"/>
    <w:rsid w:val="00F36BD5"/>
    <w:rsid w:val="00F458E7"/>
    <w:rsid w:val="00F46004"/>
    <w:rsid w:val="00F5632A"/>
    <w:rsid w:val="00F56808"/>
    <w:rsid w:val="00F56DF8"/>
    <w:rsid w:val="00F579E3"/>
    <w:rsid w:val="00F6676C"/>
    <w:rsid w:val="00F709F9"/>
    <w:rsid w:val="00F72089"/>
    <w:rsid w:val="00F734BC"/>
    <w:rsid w:val="00F7768D"/>
    <w:rsid w:val="00F803AA"/>
    <w:rsid w:val="00F81895"/>
    <w:rsid w:val="00F81F2B"/>
    <w:rsid w:val="00F86D68"/>
    <w:rsid w:val="00F87C0F"/>
    <w:rsid w:val="00F93D18"/>
    <w:rsid w:val="00F94FFD"/>
    <w:rsid w:val="00F96F5E"/>
    <w:rsid w:val="00F97D06"/>
    <w:rsid w:val="00FA49A4"/>
    <w:rsid w:val="00FA5350"/>
    <w:rsid w:val="00FA54E6"/>
    <w:rsid w:val="00FA6909"/>
    <w:rsid w:val="00FA6DA8"/>
    <w:rsid w:val="00FA71DE"/>
    <w:rsid w:val="00FA78AB"/>
    <w:rsid w:val="00FB196C"/>
    <w:rsid w:val="00FB38AD"/>
    <w:rsid w:val="00FB4A53"/>
    <w:rsid w:val="00FB5C10"/>
    <w:rsid w:val="00FB65A9"/>
    <w:rsid w:val="00FC0814"/>
    <w:rsid w:val="00FC16F2"/>
    <w:rsid w:val="00FC2CF9"/>
    <w:rsid w:val="00FC30A9"/>
    <w:rsid w:val="00FC3FA4"/>
    <w:rsid w:val="00FC463F"/>
    <w:rsid w:val="00FC4E57"/>
    <w:rsid w:val="00FC603F"/>
    <w:rsid w:val="00FC7BEB"/>
    <w:rsid w:val="00FD6C28"/>
    <w:rsid w:val="00FD7957"/>
    <w:rsid w:val="00FE217A"/>
    <w:rsid w:val="00FE5A94"/>
    <w:rsid w:val="00FE7E63"/>
    <w:rsid w:val="00FF15DB"/>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9CA8BB0-D732-4E77-948E-59D616D97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9A8"/>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styleId="Strong">
    <w:name w:val="Strong"/>
    <w:basedOn w:val="DefaultParagraphFont"/>
    <w:qFormat/>
    <w:rsid w:val="00DC0710"/>
    <w:rPr>
      <w:b/>
      <w:bCs/>
    </w:rPr>
  </w:style>
  <w:style w:type="paragraph" w:customStyle="1" w:styleId="msolistparagraph0">
    <w:name w:val="msolistparagraph"/>
    <w:basedOn w:val="Normal"/>
    <w:rsid w:val="001A7984"/>
    <w:pPr>
      <w:spacing w:before="100" w:beforeAutospacing="1" w:after="100" w:afterAutospacing="1"/>
    </w:pPr>
  </w:style>
  <w:style w:type="table" w:styleId="TableGrid">
    <w:name w:val="Table Grid"/>
    <w:basedOn w:val="TableNormal"/>
    <w:rsid w:val="003E5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7721E"/>
    <w:pPr>
      <w:tabs>
        <w:tab w:val="center" w:pos="4320"/>
        <w:tab w:val="right" w:pos="8640"/>
      </w:tabs>
    </w:pPr>
  </w:style>
  <w:style w:type="character" w:styleId="PageNumber">
    <w:name w:val="page number"/>
    <w:basedOn w:val="DefaultParagraphFont"/>
    <w:rsid w:val="0047721E"/>
  </w:style>
  <w:style w:type="paragraph" w:styleId="Header">
    <w:name w:val="header"/>
    <w:basedOn w:val="Normal"/>
    <w:rsid w:val="002271B3"/>
    <w:pPr>
      <w:tabs>
        <w:tab w:val="center" w:pos="4320"/>
        <w:tab w:val="right" w:pos="8640"/>
      </w:tabs>
    </w:pPr>
  </w:style>
  <w:style w:type="paragraph" w:styleId="FootnoteText">
    <w:name w:val="footnote text"/>
    <w:basedOn w:val="Normal"/>
    <w:semiHidden/>
    <w:rsid w:val="00775450"/>
    <w:rPr>
      <w:sz w:val="20"/>
      <w:szCs w:val="20"/>
    </w:rPr>
  </w:style>
  <w:style w:type="character" w:styleId="FootnoteReference">
    <w:name w:val="footnote reference"/>
    <w:basedOn w:val="DefaultParagraphFont"/>
    <w:semiHidden/>
    <w:rsid w:val="00775450"/>
    <w:rPr>
      <w:vertAlign w:val="superscript"/>
    </w:rPr>
  </w:style>
  <w:style w:type="character" w:styleId="Hyperlink">
    <w:name w:val="Hyperlink"/>
    <w:basedOn w:val="DefaultParagraphFont"/>
    <w:rsid w:val="007754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370840">
      <w:bodyDiv w:val="1"/>
      <w:marLeft w:val="0"/>
      <w:marRight w:val="0"/>
      <w:marTop w:val="0"/>
      <w:marBottom w:val="0"/>
      <w:divBdr>
        <w:top w:val="none" w:sz="0" w:space="0" w:color="auto"/>
        <w:left w:val="none" w:sz="0" w:space="0" w:color="auto"/>
        <w:bottom w:val="none" w:sz="0" w:space="0" w:color="auto"/>
        <w:right w:val="none" w:sz="0" w:space="0" w:color="auto"/>
      </w:divBdr>
      <w:divsChild>
        <w:div w:id="1769226836">
          <w:marLeft w:val="0"/>
          <w:marRight w:val="0"/>
          <w:marTop w:val="0"/>
          <w:marBottom w:val="0"/>
          <w:divBdr>
            <w:top w:val="none" w:sz="0" w:space="0" w:color="auto"/>
            <w:left w:val="none" w:sz="0" w:space="0" w:color="auto"/>
            <w:bottom w:val="none" w:sz="0" w:space="0" w:color="auto"/>
            <w:right w:val="none" w:sz="0" w:space="0" w:color="auto"/>
          </w:divBdr>
        </w:div>
      </w:divsChild>
    </w:div>
    <w:div w:id="1113401608">
      <w:bodyDiv w:val="1"/>
      <w:marLeft w:val="0"/>
      <w:marRight w:val="0"/>
      <w:marTop w:val="0"/>
      <w:marBottom w:val="0"/>
      <w:divBdr>
        <w:top w:val="none" w:sz="0" w:space="0" w:color="auto"/>
        <w:left w:val="none" w:sz="0" w:space="0" w:color="auto"/>
        <w:bottom w:val="none" w:sz="0" w:space="0" w:color="auto"/>
        <w:right w:val="none" w:sz="0" w:space="0" w:color="auto"/>
      </w:divBdr>
      <w:divsChild>
        <w:div w:id="653526758">
          <w:marLeft w:val="0"/>
          <w:marRight w:val="0"/>
          <w:marTop w:val="0"/>
          <w:marBottom w:val="0"/>
          <w:divBdr>
            <w:top w:val="none" w:sz="0" w:space="0" w:color="auto"/>
            <w:left w:val="none" w:sz="0" w:space="0" w:color="auto"/>
            <w:bottom w:val="none" w:sz="0" w:space="0" w:color="auto"/>
            <w:right w:val="none" w:sz="0" w:space="0" w:color="auto"/>
          </w:divBdr>
        </w:div>
      </w:divsChild>
    </w:div>
    <w:div w:id="1157038545">
      <w:bodyDiv w:val="1"/>
      <w:marLeft w:val="0"/>
      <w:marRight w:val="0"/>
      <w:marTop w:val="0"/>
      <w:marBottom w:val="0"/>
      <w:divBdr>
        <w:top w:val="none" w:sz="0" w:space="0" w:color="auto"/>
        <w:left w:val="none" w:sz="0" w:space="0" w:color="auto"/>
        <w:bottom w:val="none" w:sz="0" w:space="0" w:color="auto"/>
        <w:right w:val="none" w:sz="0" w:space="0" w:color="auto"/>
      </w:divBdr>
      <w:divsChild>
        <w:div w:id="529804089">
          <w:marLeft w:val="0"/>
          <w:marRight w:val="0"/>
          <w:marTop w:val="0"/>
          <w:marBottom w:val="0"/>
          <w:divBdr>
            <w:top w:val="none" w:sz="0" w:space="0" w:color="auto"/>
            <w:left w:val="none" w:sz="0" w:space="0" w:color="auto"/>
            <w:bottom w:val="none" w:sz="0" w:space="0" w:color="auto"/>
            <w:right w:val="none" w:sz="0" w:space="0" w:color="auto"/>
          </w:divBdr>
        </w:div>
      </w:divsChild>
    </w:div>
    <w:div w:id="2060127926">
      <w:bodyDiv w:val="1"/>
      <w:marLeft w:val="0"/>
      <w:marRight w:val="0"/>
      <w:marTop w:val="0"/>
      <w:marBottom w:val="0"/>
      <w:divBdr>
        <w:top w:val="none" w:sz="0" w:space="0" w:color="auto"/>
        <w:left w:val="none" w:sz="0" w:space="0" w:color="auto"/>
        <w:bottom w:val="none" w:sz="0" w:space="0" w:color="auto"/>
        <w:right w:val="none" w:sz="0" w:space="0" w:color="auto"/>
      </w:divBdr>
      <w:divsChild>
        <w:div w:id="2071999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clientconnection.worldbank.or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orldbank.org"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a-ea@worldbank.org"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clientconnection@worldbank.org" TargetMode="External"/><Relationship Id="rId4" Type="http://schemas.openxmlformats.org/officeDocument/2006/relationships/webSettings" Target="webSettings.xml"/><Relationship Id="rId9" Type="http://schemas.openxmlformats.org/officeDocument/2006/relationships/hyperlink" Target="http://clientconnection.worldbank.org"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10902</Words>
  <Characters>62143</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72900</CharactersWithSpaces>
  <SharedDoc>false</SharedDoc>
  <HLinks>
    <vt:vector size="30" baseType="variant">
      <vt:variant>
        <vt:i4>1638509</vt:i4>
      </vt:variant>
      <vt:variant>
        <vt:i4>12</vt:i4>
      </vt:variant>
      <vt:variant>
        <vt:i4>0</vt:i4>
      </vt:variant>
      <vt:variant>
        <vt:i4>5</vt:i4>
      </vt:variant>
      <vt:variant>
        <vt:lpwstr>mailto:loa-ea@worldbank.org</vt:lpwstr>
      </vt:variant>
      <vt:variant>
        <vt:lpwstr/>
      </vt:variant>
      <vt:variant>
        <vt:i4>6684758</vt:i4>
      </vt:variant>
      <vt:variant>
        <vt:i4>9</vt:i4>
      </vt:variant>
      <vt:variant>
        <vt:i4>0</vt:i4>
      </vt:variant>
      <vt:variant>
        <vt:i4>5</vt:i4>
      </vt:variant>
      <vt:variant>
        <vt:lpwstr>mailto:clientconnection@worldbank.org</vt:lpwstr>
      </vt:variant>
      <vt:variant>
        <vt:lpwstr/>
      </vt:variant>
      <vt:variant>
        <vt:i4>7209074</vt:i4>
      </vt:variant>
      <vt:variant>
        <vt:i4>6</vt:i4>
      </vt:variant>
      <vt:variant>
        <vt:i4>0</vt:i4>
      </vt:variant>
      <vt:variant>
        <vt:i4>5</vt:i4>
      </vt:variant>
      <vt:variant>
        <vt:lpwstr>http://clientconnection.worldbank.org/</vt:lpwstr>
      </vt:variant>
      <vt:variant>
        <vt:lpwstr/>
      </vt:variant>
      <vt:variant>
        <vt:i4>7209074</vt:i4>
      </vt:variant>
      <vt:variant>
        <vt:i4>3</vt:i4>
      </vt:variant>
      <vt:variant>
        <vt:i4>0</vt:i4>
      </vt:variant>
      <vt:variant>
        <vt:i4>5</vt:i4>
      </vt:variant>
      <vt:variant>
        <vt:lpwstr>http://clientconnection.worldbank.org/</vt:lpwstr>
      </vt:variant>
      <vt:variant>
        <vt:lpwstr/>
      </vt:variant>
      <vt:variant>
        <vt:i4>4718595</vt:i4>
      </vt:variant>
      <vt:variant>
        <vt:i4>0</vt:i4>
      </vt:variant>
      <vt:variant>
        <vt:i4>0</vt:i4>
      </vt:variant>
      <vt:variant>
        <vt:i4>5</vt:i4>
      </vt:variant>
      <vt:variant>
        <vt:lpwstr>http://www.worldbank.org/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2010-02-19T11:05:00Z</cp:lastPrinted>
  <dcterms:created xsi:type="dcterms:W3CDTF">2019-02-18T14:49:00Z</dcterms:created>
  <dcterms:modified xsi:type="dcterms:W3CDTF">2019-02-18T14:49:00Z</dcterms:modified>
</cp:coreProperties>
</file>