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9C" w:rsidRPr="00941C9C" w:rsidRDefault="006C7325" w:rsidP="006C7325">
      <w:pPr>
        <w:pStyle w:val="Akti"/>
      </w:pPr>
      <w:bookmarkStart w:id="0" w:name="_GoBack"/>
      <w:bookmarkEnd w:id="0"/>
      <w:r>
        <w:t>VENDI</w:t>
      </w:r>
      <w:r w:rsidR="00941C9C" w:rsidRPr="00941C9C">
        <w:t>M</w:t>
      </w:r>
    </w:p>
    <w:p w:rsidR="00941C9C" w:rsidRPr="00941C9C" w:rsidRDefault="00CE7266" w:rsidP="006C7325">
      <w:pPr>
        <w:pStyle w:val="NumriData"/>
      </w:pPr>
      <w:r>
        <w:t>Nr.724, datë</w:t>
      </w:r>
      <w:r w:rsidR="00941C9C" w:rsidRPr="00941C9C">
        <w:t xml:space="preserve"> 1.9.2010</w:t>
      </w:r>
    </w:p>
    <w:p w:rsidR="006C7325" w:rsidRDefault="006C7325" w:rsidP="00941C9C">
      <w:pPr>
        <w:pStyle w:val="Paragrafi"/>
      </w:pPr>
    </w:p>
    <w:p w:rsidR="00941C9C" w:rsidRPr="00941C9C" w:rsidRDefault="00941C9C" w:rsidP="006C7325">
      <w:pPr>
        <w:pStyle w:val="Titulli"/>
      </w:pPr>
      <w:r w:rsidRPr="00941C9C">
        <w:t>Për</w:t>
      </w:r>
      <w:r w:rsidR="006C7325">
        <w:t xml:space="preserve"> </w:t>
      </w:r>
      <w:r w:rsidRPr="00941C9C">
        <w:t>Disa ndryshime në</w:t>
      </w:r>
      <w:r w:rsidR="007535A0">
        <w:t xml:space="preserve"> vendimin nr.153, datë 7.4.2000 të Këshillit të Ministrave</w:t>
      </w:r>
      <w:r w:rsidRPr="00941C9C">
        <w:t xml:space="preserve"> “PëR miratimin e rregulloreS PëR zbatimin </w:t>
      </w:r>
      <w:r w:rsidR="00254EA9">
        <w:t>e</w:t>
      </w:r>
      <w:r w:rsidRPr="00941C9C">
        <w:t xml:space="preserve"> kodit Rrugor të Republikës së Shqipërisë”, të ndryshuar</w:t>
      </w:r>
    </w:p>
    <w:p w:rsidR="00382BC8" w:rsidRDefault="00382BC8" w:rsidP="00382BC8">
      <w:pPr>
        <w:pStyle w:val="Paragrafi"/>
      </w:pPr>
    </w:p>
    <w:p w:rsidR="006C7325" w:rsidRPr="00382BC8" w:rsidRDefault="007535A0" w:rsidP="00382BC8">
      <w:pPr>
        <w:pStyle w:val="Paragrafi"/>
      </w:pPr>
      <w:r>
        <w:t>Në mbështetje të nenit 100 të Kushtetutës</w:t>
      </w:r>
      <w:r w:rsidR="00941C9C" w:rsidRPr="00382BC8">
        <w:t xml:space="preserve"> dhe të</w:t>
      </w:r>
      <w:r>
        <w:t xml:space="preserve"> ligjit nr.8378, datë 22.7.1998</w:t>
      </w:r>
      <w:r w:rsidR="00941C9C" w:rsidRPr="00382BC8">
        <w:t xml:space="preserve"> “Kodi Rrugor i Republikës së Shqipërisë”, të ndryshuar, me propozimin e </w:t>
      </w:r>
      <w:r w:rsidRPr="00382BC8">
        <w:t xml:space="preserve">Ministrit </w:t>
      </w:r>
      <w:r w:rsidR="00941C9C" w:rsidRPr="00382BC8">
        <w:t>të Punëve Publike dhe Transportit, Këshilli i Ministrave</w:t>
      </w:r>
      <w:r w:rsidR="006C7325" w:rsidRPr="00382BC8">
        <w:t xml:space="preserve"> </w:t>
      </w:r>
    </w:p>
    <w:p w:rsidR="006C7325" w:rsidRDefault="006C7325" w:rsidP="006C7325">
      <w:pPr>
        <w:pStyle w:val="Paragrafi"/>
      </w:pPr>
    </w:p>
    <w:p w:rsidR="00941C9C" w:rsidRPr="00941C9C" w:rsidRDefault="006C7325" w:rsidP="006C7325">
      <w:pPr>
        <w:pStyle w:val="VENDOSI"/>
      </w:pPr>
      <w:r>
        <w:t>VENDOS</w:t>
      </w:r>
      <w:r w:rsidR="00941C9C" w:rsidRPr="00941C9C">
        <w:t>i:</w:t>
      </w:r>
    </w:p>
    <w:p w:rsidR="006C7325" w:rsidRDefault="006C7325" w:rsidP="00941C9C">
      <w:pPr>
        <w:pStyle w:val="Paragrafi"/>
      </w:pPr>
    </w:p>
    <w:p w:rsidR="00941C9C" w:rsidRPr="00941C9C" w:rsidRDefault="00941C9C" w:rsidP="00941C9C">
      <w:pPr>
        <w:pStyle w:val="Paragrafi"/>
      </w:pPr>
      <w:r w:rsidRPr="00941C9C">
        <w:t>Në rregulloren për zbatimin e Kodit Rrugor të Republikës së Shqipërisë, të miratuar me</w:t>
      </w:r>
      <w:r w:rsidR="007535A0">
        <w:t xml:space="preserve"> vendimin nr.153, datë 7.4.2000</w:t>
      </w:r>
      <w:r w:rsidRPr="00941C9C">
        <w:t xml:space="preserve"> të Këshillit të Ministrave, të ndryshuar, bëhen këto ndryshime:</w:t>
      </w:r>
    </w:p>
    <w:p w:rsidR="006C7325" w:rsidRDefault="006C7325" w:rsidP="00941C9C">
      <w:pPr>
        <w:pStyle w:val="Paragrafi"/>
      </w:pPr>
    </w:p>
    <w:p w:rsidR="00941C9C" w:rsidRDefault="00941C9C" w:rsidP="006C7325">
      <w:pPr>
        <w:pStyle w:val="NeniNr"/>
      </w:pPr>
      <w:r w:rsidRPr="00941C9C">
        <w:t>Neni 1</w:t>
      </w:r>
    </w:p>
    <w:p w:rsidR="006C7325" w:rsidRPr="00941C9C" w:rsidRDefault="006C7325" w:rsidP="00941C9C">
      <w:pPr>
        <w:pStyle w:val="Paragrafi"/>
      </w:pPr>
    </w:p>
    <w:p w:rsidR="00941C9C" w:rsidRPr="00941C9C" w:rsidRDefault="007535A0" w:rsidP="00941C9C">
      <w:pPr>
        <w:pStyle w:val="Paragrafi"/>
      </w:pPr>
      <w:r>
        <w:t>1. Pika 1 e nenit 246</w:t>
      </w:r>
      <w:r w:rsidR="00941C9C" w:rsidRPr="00941C9C">
        <w:t xml:space="preserve"> ndryshohet, si më poshtë vijon:</w:t>
      </w:r>
    </w:p>
    <w:p w:rsidR="00941C9C" w:rsidRPr="00941C9C" w:rsidRDefault="00941C9C" w:rsidP="00941C9C">
      <w:pPr>
        <w:pStyle w:val="Paragrafi"/>
      </w:pPr>
      <w:r w:rsidRPr="00941C9C">
        <w:t>“1. Vendet ku vendosen targat e regjistrimit, të provës dhe të njohjes duhet të paraqesin një sipërfaqe plane ose pothuajse plan, me gjerësi të përshtatshme për të mbajtur targën. Përmasat e tipave të ndryshme të targave janë si më poshtë:</w:t>
      </w:r>
    </w:p>
    <w:p w:rsidR="006C7325" w:rsidRDefault="00941C9C" w:rsidP="00941C9C">
      <w:pPr>
        <w:pStyle w:val="Paragrafi"/>
      </w:pPr>
      <w:r w:rsidRPr="00941C9C">
        <w:t xml:space="preserve">a) Shenja e </w:t>
      </w:r>
      <w:r w:rsidR="006C7325">
        <w:t>identifikimit për ciklomotorët:</w:t>
      </w:r>
    </w:p>
    <w:p w:rsidR="006C7325" w:rsidRDefault="00941C9C" w:rsidP="00941C9C">
      <w:pPr>
        <w:pStyle w:val="Paragrafi"/>
      </w:pPr>
      <w:r w:rsidRPr="00941C9C">
        <w:t>- format</w:t>
      </w:r>
      <w:r w:rsidR="006C7325">
        <w:t>i 130 x 115 mm, figura III.3/1.</w:t>
      </w:r>
    </w:p>
    <w:p w:rsidR="006C7325" w:rsidRDefault="00941C9C" w:rsidP="00941C9C">
      <w:pPr>
        <w:pStyle w:val="Paragrafi"/>
      </w:pPr>
      <w:r w:rsidRPr="00941C9C">
        <w:t>b) Targat e regjistrimit për motomjete</w:t>
      </w:r>
      <w:r w:rsidR="006C7325">
        <w:t>t:</w:t>
      </w:r>
    </w:p>
    <w:p w:rsidR="006C7325" w:rsidRDefault="00941C9C" w:rsidP="00941C9C">
      <w:pPr>
        <w:pStyle w:val="Paragrafi"/>
      </w:pPr>
      <w:r w:rsidRPr="00941C9C">
        <w:t>- form</w:t>
      </w:r>
      <w:r w:rsidR="006C7325">
        <w:t>ati 212 x 205 mm, figura III.3.</w:t>
      </w:r>
    </w:p>
    <w:p w:rsidR="006C7325" w:rsidRDefault="00941C9C" w:rsidP="00941C9C">
      <w:pPr>
        <w:pStyle w:val="Paragrafi"/>
      </w:pPr>
      <w:r w:rsidRPr="00941C9C">
        <w:t>c) Targat e regjistrimit të mjeteve të tjera me motor dhe për rimorkiot, përj</w:t>
      </w:r>
      <w:r w:rsidR="006C7325">
        <w:t>ashto ato të pikës “a” dhe “b”:</w:t>
      </w:r>
    </w:p>
    <w:p w:rsidR="006C7325" w:rsidRDefault="00941C9C" w:rsidP="00941C9C">
      <w:pPr>
        <w:pStyle w:val="Paragrafi"/>
      </w:pPr>
      <w:r w:rsidRPr="00941C9C">
        <w:t>- form</w:t>
      </w:r>
      <w:r w:rsidR="006C7325">
        <w:t>ati 520</w:t>
      </w:r>
      <w:r w:rsidR="007535A0">
        <w:t xml:space="preserve"> </w:t>
      </w:r>
      <w:r w:rsidR="006C7325">
        <w:t>x</w:t>
      </w:r>
      <w:r w:rsidR="007535A0">
        <w:t xml:space="preserve"> </w:t>
      </w:r>
      <w:r w:rsidR="006C7325">
        <w:t>112 mm, figura III.4/1;</w:t>
      </w:r>
    </w:p>
    <w:p w:rsidR="00941C9C" w:rsidRPr="00941C9C" w:rsidRDefault="00941C9C" w:rsidP="00941C9C">
      <w:pPr>
        <w:pStyle w:val="Paragrafi"/>
      </w:pPr>
      <w:r w:rsidRPr="00941C9C">
        <w:t>- formati 264 x 205 mm, figura III.4/2.”.</w:t>
      </w:r>
    </w:p>
    <w:p w:rsidR="00941C9C" w:rsidRPr="00941C9C" w:rsidRDefault="007535A0" w:rsidP="00941C9C">
      <w:pPr>
        <w:pStyle w:val="Paragrafi"/>
      </w:pPr>
      <w:r>
        <w:t>2. Pika 1 e nenit 248</w:t>
      </w:r>
      <w:r w:rsidR="00941C9C" w:rsidRPr="00941C9C">
        <w:t xml:space="preserve"> ndryshohet, si më poshtë vijon:</w:t>
      </w:r>
    </w:p>
    <w:p w:rsidR="00941C9C" w:rsidRPr="00941C9C" w:rsidRDefault="00941C9C" w:rsidP="00941C9C">
      <w:pPr>
        <w:pStyle w:val="Paragrafi"/>
      </w:pPr>
      <w:r w:rsidRPr="00941C9C">
        <w:t>“1. Targat e mjeteve, që i bashkëlidhen këtij vendimi:</w:t>
      </w:r>
    </w:p>
    <w:p w:rsidR="006C7325" w:rsidRDefault="00941C9C" w:rsidP="00941C9C">
      <w:pPr>
        <w:pStyle w:val="Paragrafi"/>
      </w:pPr>
      <w:r w:rsidRPr="00941C9C">
        <w:t>a) Targat e mjeteve rrugore vetëlëvizëse, buxhetore dhe private: sfondi i bardh</w:t>
      </w:r>
      <w:r w:rsidR="007535A0">
        <w:t>ë, shkronjat dhe numrat të zeza</w:t>
      </w:r>
      <w:r w:rsidRPr="00941C9C">
        <w:t xml:space="preserve"> (figurat III</w:t>
      </w:r>
      <w:r w:rsidR="006C7325">
        <w:t>.4/1.a, III.4/2.a dhe III.3/a);</w:t>
      </w:r>
    </w:p>
    <w:p w:rsidR="006C7325" w:rsidRDefault="00941C9C" w:rsidP="00941C9C">
      <w:pPr>
        <w:pStyle w:val="Paragrafi"/>
      </w:pPr>
      <w:r w:rsidRPr="00941C9C">
        <w:t>b) Targat e mjeteve rrugore në shërbimin taksi: sfondi i verd</w:t>
      </w:r>
      <w:r w:rsidR="005C5520">
        <w:t>hë, shkronjat dhe numrat të kuq</w:t>
      </w:r>
      <w:r w:rsidRPr="00941C9C">
        <w:t xml:space="preserve"> shenja dalluese T (</w:t>
      </w:r>
      <w:r w:rsidR="007535A0" w:rsidRPr="00941C9C">
        <w:t>taksi</w:t>
      </w:r>
      <w:r w:rsidRPr="00941C9C">
        <w:t>), (fi</w:t>
      </w:r>
      <w:r w:rsidR="006C7325">
        <w:t>gurat III.4/1.b dhe III.4/2.b);</w:t>
      </w:r>
    </w:p>
    <w:p w:rsidR="006C7325" w:rsidRDefault="00941C9C" w:rsidP="00941C9C">
      <w:pPr>
        <w:pStyle w:val="Paragrafi"/>
      </w:pPr>
      <w:r w:rsidRPr="00941C9C">
        <w:t xml:space="preserve">c) Targat e mjeteve rrugore të përkohshme: sfondi i bardhë, shkronjat dhe numrat të kuq, </w:t>
      </w:r>
      <w:r w:rsidR="0074763D">
        <w:t>shenja dalluese PRK (p</w:t>
      </w:r>
      <w:r w:rsidRPr="00941C9C">
        <w:t>ërkohshme), (figurat III</w:t>
      </w:r>
      <w:r w:rsidR="006C7325">
        <w:t>.4/l.c, III,4/2.c dhe III.3/c);</w:t>
      </w:r>
    </w:p>
    <w:p w:rsidR="006C7325" w:rsidRDefault="00941C9C" w:rsidP="00941C9C">
      <w:pPr>
        <w:pStyle w:val="Paragrafi"/>
      </w:pPr>
      <w:r w:rsidRPr="00941C9C">
        <w:t>ç) Targat e mjeteve rrugore të trupit diplomatik: sfondi i bardhë, shkronjat dhe numrat të gjelbër, shenja dalluese CD (</w:t>
      </w:r>
      <w:r w:rsidR="007535A0" w:rsidRPr="00941C9C">
        <w:t>trup diplomatik</w:t>
      </w:r>
      <w:r w:rsidRPr="00941C9C">
        <w:t>), (figurat III</w:t>
      </w:r>
      <w:r w:rsidR="006C7325">
        <w:t>.4/1.d, III.4/2.d dhe III.3/d);</w:t>
      </w:r>
    </w:p>
    <w:p w:rsidR="006C7325" w:rsidRDefault="00941C9C" w:rsidP="00941C9C">
      <w:pPr>
        <w:pStyle w:val="Paragrafi"/>
      </w:pPr>
      <w:r w:rsidRPr="00941C9C">
        <w:t>d) Targat e mjeteve rrugore të shërbimit të trupit diplomatik: sfondi i bardhë, shkronjat dhe numrat</w:t>
      </w:r>
      <w:r w:rsidR="007535A0">
        <w:t xml:space="preserve"> të gjelbër, shenja dalluese TR</w:t>
      </w:r>
      <w:r w:rsidRPr="00941C9C">
        <w:t xml:space="preserve"> (figurat III</w:t>
      </w:r>
      <w:r w:rsidR="006C7325">
        <w:t>.4/1.e, III.4/2.e dhe III.3/e);</w:t>
      </w:r>
    </w:p>
    <w:p w:rsidR="006C7325" w:rsidRDefault="00941C9C" w:rsidP="00941C9C">
      <w:pPr>
        <w:pStyle w:val="Paragrafi"/>
      </w:pPr>
      <w:r w:rsidRPr="00941C9C">
        <w:t>dh) Targat e mjeteve rrugore të policisë: sfondi i bardhë, shkronjat dhe numrat blu, shenja dalluese MB (Ministria e Brendshme), (figurat III</w:t>
      </w:r>
      <w:r w:rsidR="006C7325">
        <w:t>.4/1.ë, III.4/2.ë dhe III.3/ë);</w:t>
      </w:r>
    </w:p>
    <w:p w:rsidR="006C7325" w:rsidRDefault="00941C9C" w:rsidP="00941C9C">
      <w:pPr>
        <w:pStyle w:val="Paragrafi"/>
      </w:pPr>
      <w:r w:rsidRPr="00941C9C">
        <w:t>e) Targat e mjeteve rrugore në provë: sfondi i bardhë, shkronjat dhe numrat të kuq, shenja dalluese PROV, (figurat III</w:t>
      </w:r>
      <w:r w:rsidR="006C7325">
        <w:t>.4/l.f, III.4/2.f dhe III.3/f);</w:t>
      </w:r>
    </w:p>
    <w:p w:rsidR="006C7325" w:rsidRDefault="00941C9C" w:rsidP="00941C9C">
      <w:pPr>
        <w:pStyle w:val="Paragrafi"/>
      </w:pPr>
      <w:r w:rsidRPr="00941C9C">
        <w:t>ë) Targat përsëritëse: sfondi i bard</w:t>
      </w:r>
      <w:r w:rsidR="007535A0">
        <w:t>hë, shkronjat dhe numrat të kuq</w:t>
      </w:r>
      <w:r w:rsidRPr="00941C9C">
        <w:t xml:space="preserve"> (figurat III</w:t>
      </w:r>
      <w:r w:rsidR="006C7325">
        <w:t>.4/l.g, III.4/2.g dhe III.3/g);</w:t>
      </w:r>
    </w:p>
    <w:p w:rsidR="006C7325" w:rsidRDefault="00941C9C" w:rsidP="00941C9C">
      <w:pPr>
        <w:pStyle w:val="Paragrafi"/>
      </w:pPr>
      <w:r w:rsidRPr="00941C9C">
        <w:t>f) Targat e makinave bujqësore: sfondi i gjelbër, shkronjat dhe numrat të bardhë, shenja dalluese MB (</w:t>
      </w:r>
      <w:r w:rsidR="007535A0" w:rsidRPr="00941C9C">
        <w:t>makinë bujqësore</w:t>
      </w:r>
      <w:r w:rsidRPr="00941C9C">
        <w:t>), (fi</w:t>
      </w:r>
      <w:r w:rsidR="006C7325">
        <w:t>gurat III.4/l.h dhe III.4/2.h);</w:t>
      </w:r>
    </w:p>
    <w:p w:rsidR="006C7325" w:rsidRDefault="00941C9C" w:rsidP="00941C9C">
      <w:pPr>
        <w:pStyle w:val="Paragrafi"/>
      </w:pPr>
      <w:r w:rsidRPr="00941C9C">
        <w:t>g) Targat e makinave teknologjike: sfondi i gjelbër, shkronjat dhe numrat të bardhë, shenja dalluese MT (</w:t>
      </w:r>
      <w:r w:rsidR="007535A0" w:rsidRPr="00941C9C">
        <w:t>makinë teknologjike</w:t>
      </w:r>
      <w:r w:rsidRPr="00941C9C">
        <w:t>), (fi</w:t>
      </w:r>
      <w:r w:rsidR="006C7325">
        <w:t>gurat III.4/l.i dhe III.4/2.i);</w:t>
      </w:r>
    </w:p>
    <w:p w:rsidR="006C7325" w:rsidRDefault="00941C9C" w:rsidP="00941C9C">
      <w:pPr>
        <w:pStyle w:val="Paragrafi"/>
      </w:pPr>
      <w:r w:rsidRPr="00941C9C">
        <w:lastRenderedPageBreak/>
        <w:t>gj) Targat e rimorkiove, buxhetore dhe private: sfondi i gjelbër, shkronjat dhe numrat të bardhë, shenja dalluese R (</w:t>
      </w:r>
      <w:r w:rsidR="007535A0" w:rsidRPr="00941C9C">
        <w:t>rimorkio</w:t>
      </w:r>
      <w:r w:rsidRPr="00941C9C">
        <w:t>), (fi</w:t>
      </w:r>
      <w:r w:rsidR="006C7325">
        <w:t>gurat III.4/l.j dhe III.4/2.j);</w:t>
      </w:r>
    </w:p>
    <w:p w:rsidR="006C7325" w:rsidRDefault="00941C9C" w:rsidP="00941C9C">
      <w:pPr>
        <w:pStyle w:val="Paragrafi"/>
      </w:pPr>
      <w:r w:rsidRPr="00941C9C">
        <w:t>h) Targat e rimorkiove bujqësore: sfondi i gjelbër, shkronjat dhe numrat të bardhë, shenja dalluese RB (</w:t>
      </w:r>
      <w:r w:rsidR="004E7DBA" w:rsidRPr="00941C9C">
        <w:t>rimorkio bujqësore</w:t>
      </w:r>
      <w:r w:rsidRPr="00941C9C">
        <w:t>), (fi</w:t>
      </w:r>
      <w:r w:rsidR="006C7325">
        <w:t>gurat III.4/l.k dhe III.4/2.k);</w:t>
      </w:r>
    </w:p>
    <w:p w:rsidR="00941C9C" w:rsidRPr="00941C9C" w:rsidRDefault="00941C9C" w:rsidP="00941C9C">
      <w:pPr>
        <w:pStyle w:val="Paragrafi"/>
      </w:pPr>
      <w:r w:rsidRPr="00941C9C">
        <w:t>i) Targat e rimorkiove teknologjike: sfondi i gjelbër, shkronjat dhe numrat të bardhë, shenja dalluese RT (</w:t>
      </w:r>
      <w:r w:rsidR="004E7DBA" w:rsidRPr="00941C9C">
        <w:t>rimorkio teknologjike</w:t>
      </w:r>
      <w:r w:rsidRPr="00941C9C">
        <w:t>), (figurat III.4/l.l dhe III.4/2.l).”.</w:t>
      </w:r>
    </w:p>
    <w:p w:rsidR="00941C9C" w:rsidRPr="00941C9C" w:rsidRDefault="00941C9C" w:rsidP="00941C9C">
      <w:pPr>
        <w:pStyle w:val="Paragrafi"/>
      </w:pPr>
      <w:r w:rsidRPr="00941C9C">
        <w:t>3. Neni 250 ndryshohet, si më poshtë vijon:</w:t>
      </w:r>
    </w:p>
    <w:p w:rsidR="006C7325" w:rsidRDefault="006C7325" w:rsidP="00941C9C">
      <w:pPr>
        <w:pStyle w:val="Paragrafi"/>
      </w:pPr>
    </w:p>
    <w:p w:rsidR="00941C9C" w:rsidRDefault="00941C9C" w:rsidP="006C7325">
      <w:pPr>
        <w:pStyle w:val="NeniNr"/>
      </w:pPr>
      <w:r w:rsidRPr="00941C9C">
        <w:t>“Neni 250</w:t>
      </w:r>
    </w:p>
    <w:p w:rsidR="006C7325" w:rsidRPr="00941C9C" w:rsidRDefault="006C7325" w:rsidP="00941C9C">
      <w:pPr>
        <w:pStyle w:val="Paragrafi"/>
      </w:pPr>
    </w:p>
    <w:p w:rsidR="00941C9C" w:rsidRPr="00941C9C" w:rsidRDefault="00941C9C" w:rsidP="00941C9C">
      <w:pPr>
        <w:pStyle w:val="Paragrafi"/>
      </w:pPr>
      <w:r w:rsidRPr="00941C9C">
        <w:t>Stema zyrtare (emblema), të cilën duhet të mbajnë në të majtë targat e çdo tipi, paraqet sfondin me ngjyrën e flamurit të BE</w:t>
      </w:r>
      <w:r w:rsidR="005C5520">
        <w:t>-së</w:t>
      </w:r>
      <w:r w:rsidRPr="00941C9C">
        <w:t>, blu, mbi të cilën vendoset shqiponja dhe simboli Al me ngjyrë të bardhë. Në të djathtë të targës, opsionale, sfondi me ngjyrën e flamurit të BE</w:t>
      </w:r>
      <w:r w:rsidR="005C5520">
        <w:t>-së</w:t>
      </w:r>
      <w:r w:rsidRPr="00941C9C">
        <w:t>, blu, mbi të cilën vendoset viti i parë i regji</w:t>
      </w:r>
      <w:r w:rsidR="00254EA9">
        <w:t>s</w:t>
      </w:r>
      <w:r w:rsidRPr="00941C9C">
        <w:t>trimit në Republikën e Shqipërisë (brenda një rrethi të bardhë) dhe shenja e ndarjes administrative me ngjyrë të bardhë.”.</w:t>
      </w:r>
    </w:p>
    <w:p w:rsidR="00941C9C" w:rsidRPr="00941C9C" w:rsidRDefault="004E7DBA" w:rsidP="00941C9C">
      <w:pPr>
        <w:pStyle w:val="Paragrafi"/>
      </w:pPr>
      <w:r>
        <w:t>4. Pika 1 e shtojcës X</w:t>
      </w:r>
      <w:r w:rsidR="00941C9C" w:rsidRPr="00941C9C">
        <w:t xml:space="preserve"> ndryshohet, si më poshtë vijon:</w:t>
      </w:r>
    </w:p>
    <w:p w:rsidR="00941C9C" w:rsidRPr="00941C9C" w:rsidRDefault="00941C9C" w:rsidP="00941C9C">
      <w:pPr>
        <w:pStyle w:val="Paragrafi"/>
      </w:pPr>
      <w:r w:rsidRPr="00941C9C">
        <w:t>“1. Kriteret për krijimin e të dhënave janë:</w:t>
      </w:r>
    </w:p>
    <w:p w:rsidR="006C7325" w:rsidRDefault="00941C9C" w:rsidP="00941C9C">
      <w:pPr>
        <w:pStyle w:val="Paragrafi"/>
      </w:pPr>
      <w:r w:rsidRPr="00941C9C">
        <w:t>a) Targa e mjetev</w:t>
      </w:r>
      <w:r w:rsidR="004E7DBA">
        <w:t>e rrugore vetëlëvizëse (e përparme dhe e pasme)</w:t>
      </w:r>
      <w:r w:rsidRPr="00941C9C">
        <w:t xml:space="preserve"> mban, sipas radhës, emblemën, dy karaktere alfabetike, tre karaktere numerike dhe dy karaktere alfabetike, (fi</w:t>
      </w:r>
      <w:r w:rsidR="006C7325">
        <w:t>gurat III.4/1.a dhe III.4/2.a);</w:t>
      </w:r>
    </w:p>
    <w:p w:rsidR="006C7325" w:rsidRDefault="00941C9C" w:rsidP="00941C9C">
      <w:pPr>
        <w:pStyle w:val="Paragrafi"/>
      </w:pPr>
      <w:r w:rsidRPr="00941C9C">
        <w:t>b) Targa e mje</w:t>
      </w:r>
      <w:r w:rsidR="004E7DBA">
        <w:t>teve rrugore të shërbimit taksi</w:t>
      </w:r>
      <w:r w:rsidRPr="00941C9C">
        <w:t xml:space="preserve"> (e përparme dhe e</w:t>
      </w:r>
      <w:r w:rsidR="004E7DBA">
        <w:t xml:space="preserve"> pasme)</w:t>
      </w:r>
      <w:r w:rsidRPr="00941C9C">
        <w:t xml:space="preserve"> mban, sipas radhës, emblemën, dy karaktere alfabetike, tri karaktere numeri</w:t>
      </w:r>
      <w:r w:rsidR="004E7DBA">
        <w:t>ke dhe karakterin alfabetik “T”</w:t>
      </w:r>
      <w:r w:rsidRPr="00941C9C">
        <w:t xml:space="preserve"> (fi</w:t>
      </w:r>
      <w:r w:rsidR="006C7325">
        <w:t>gurat III.4/1.a dhe III.4/2.b);</w:t>
      </w:r>
    </w:p>
    <w:p w:rsidR="006C7325" w:rsidRDefault="004E7DBA" w:rsidP="00941C9C">
      <w:pPr>
        <w:pStyle w:val="Paragrafi"/>
      </w:pPr>
      <w:r>
        <w:t>c) Targa e motomjeteve (e pasme)</w:t>
      </w:r>
      <w:r w:rsidR="00941C9C" w:rsidRPr="00941C9C">
        <w:t xml:space="preserve"> mban, sipas radhës, emblemën, dy karaktere alfabetike dhe tri karakt</w:t>
      </w:r>
      <w:r w:rsidR="006C7325">
        <w:t>e</w:t>
      </w:r>
      <w:r>
        <w:t>re numerike</w:t>
      </w:r>
      <w:r w:rsidR="006C7325">
        <w:t xml:space="preserve"> (figura III.3/a);</w:t>
      </w:r>
    </w:p>
    <w:p w:rsidR="006C7325" w:rsidRDefault="00941C9C" w:rsidP="00941C9C">
      <w:pPr>
        <w:pStyle w:val="Paragrafi"/>
      </w:pPr>
      <w:r w:rsidRPr="00941C9C">
        <w:t>ç) Targa provë e mjeteve rrugore, rimorkiove, maki</w:t>
      </w:r>
      <w:r w:rsidR="004E7DBA">
        <w:t>nave bujqësore dhe teknologjike (e pasme)</w:t>
      </w:r>
      <w:r w:rsidRPr="00941C9C">
        <w:t xml:space="preserve"> mban, sipas radhës, emblemën, dy karaktere alfabetike, një karakter numerik dhe ka</w:t>
      </w:r>
      <w:r w:rsidR="004E7DBA">
        <w:t>tër karaktere alfabetike “PROV”</w:t>
      </w:r>
      <w:r w:rsidRPr="00941C9C">
        <w:t xml:space="preserve"> (figurat III.4/l.f dhe III.4/2</w:t>
      </w:r>
      <w:r w:rsidR="005C5520">
        <w:t>.</w:t>
      </w:r>
      <w:r w:rsidRPr="00941C9C">
        <w:t>f);</w:t>
      </w:r>
      <w:r w:rsidRPr="00941C9C">
        <w:rPr>
          <w:rFonts w:eastAsia="MS Mincho"/>
        </w:rPr>
        <w:t> </w:t>
      </w:r>
    </w:p>
    <w:p w:rsidR="006C7325" w:rsidRDefault="004E7DBA" w:rsidP="00941C9C">
      <w:pPr>
        <w:pStyle w:val="Paragrafi"/>
      </w:pPr>
      <w:r>
        <w:t>d) Targa provë e motomjeteve (e pasme)</w:t>
      </w:r>
      <w:r w:rsidR="00941C9C" w:rsidRPr="00941C9C">
        <w:t xml:space="preserve"> mban, sipas radhës, emblemën, një karakter alfabetik, një karakter numerik dhe katër karaktere alfab</w:t>
      </w:r>
      <w:r>
        <w:t>etike “PROV”</w:t>
      </w:r>
      <w:r w:rsidR="006C7325">
        <w:t xml:space="preserve"> (figura III.3/f);</w:t>
      </w:r>
    </w:p>
    <w:p w:rsidR="006C7325" w:rsidRDefault="00941C9C" w:rsidP="00941C9C">
      <w:pPr>
        <w:pStyle w:val="Paragrafi"/>
      </w:pPr>
      <w:r w:rsidRPr="00941C9C">
        <w:t>dh) Targa e përkohshme e mjeteve rrugore, rimorkiove, makinave b</w:t>
      </w:r>
      <w:r w:rsidR="004E7DBA">
        <w:t>ujqësore dhe teknologjike</w:t>
      </w:r>
      <w:r w:rsidRPr="00941C9C">
        <w:t xml:space="preserve"> (e pasme), mban, sipas radhës, emblemën, dy karaktere alfabetike, një karakter numerik dhe</w:t>
      </w:r>
      <w:r w:rsidR="004E7DBA">
        <w:t xml:space="preserve"> tri karaktere alfabetike “PRK”</w:t>
      </w:r>
      <w:r w:rsidRPr="00941C9C">
        <w:t xml:space="preserve"> (fi</w:t>
      </w:r>
      <w:r w:rsidR="006C7325">
        <w:t>gurat III.4/l.c dhe III,4/2.c);</w:t>
      </w:r>
    </w:p>
    <w:p w:rsidR="006C7325" w:rsidRDefault="00941C9C" w:rsidP="00941C9C">
      <w:pPr>
        <w:pStyle w:val="Paragrafi"/>
      </w:pPr>
      <w:r w:rsidRPr="00941C9C">
        <w:t>e) Targa e përkohshme për motomjetet, (e pasme), mban, sipas radhës, emblemën, një karakter alfabetik, një karakter numerik dhe tri karaktere alfa</w:t>
      </w:r>
      <w:r w:rsidR="005C5520">
        <w:t>betike “PRK”</w:t>
      </w:r>
      <w:r w:rsidR="006C7325">
        <w:t xml:space="preserve"> (figura III.3/c);</w:t>
      </w:r>
    </w:p>
    <w:p w:rsidR="006C7325" w:rsidRDefault="00941C9C" w:rsidP="00941C9C">
      <w:pPr>
        <w:pStyle w:val="Paragrafi"/>
      </w:pPr>
      <w:r w:rsidRPr="00941C9C">
        <w:t>ë) Targa e mjete</w:t>
      </w:r>
      <w:r w:rsidR="004E7DBA">
        <w:t>ve rrugore të trupit diplomatik (e përparme dhe e pasme)</w:t>
      </w:r>
      <w:r w:rsidRPr="00941C9C">
        <w:t xml:space="preserve"> mban, sipas radhës, emblemën, dy karaktere alfabetike “CD”, katër karaktere nume</w:t>
      </w:r>
      <w:r w:rsidR="004E7DBA">
        <w:t>rike dhe një karakter alfabetik</w:t>
      </w:r>
      <w:r w:rsidRPr="00941C9C">
        <w:t xml:space="preserve"> (figurat III.4/1.d dhe III.4/2.d). Targa e m</w:t>
      </w:r>
      <w:r w:rsidR="004E7DBA">
        <w:t>otomjeteve të trupit diplomatik (e pasme)</w:t>
      </w:r>
      <w:r w:rsidRPr="00941C9C">
        <w:t xml:space="preserve"> mban sipas radhës, emblemën, dy karaktere alfabetike “CD”, dy karaktere numerike dhe dy karakter</w:t>
      </w:r>
      <w:r w:rsidR="004E7DBA">
        <w:t>e alfabetike</w:t>
      </w:r>
      <w:r w:rsidR="006C7325">
        <w:t xml:space="preserve"> (figura III.3/d);</w:t>
      </w:r>
    </w:p>
    <w:p w:rsidR="006C7325" w:rsidRDefault="00941C9C" w:rsidP="00941C9C">
      <w:pPr>
        <w:pStyle w:val="Paragrafi"/>
      </w:pPr>
      <w:r w:rsidRPr="00941C9C">
        <w:t>f) Targa e mjeteve rrugore të shërbimit të trupit diplomatik, (e përparme dhe e pasme), mban, sipas radhës, emblemën, dy karaktere alfabetike “TR”, katër karaktere nume</w:t>
      </w:r>
      <w:r w:rsidR="004E7DBA">
        <w:t>rike dhe një karakter alfabetik</w:t>
      </w:r>
      <w:r w:rsidRPr="00941C9C">
        <w:t xml:space="preserve"> (figurat III.4/1.e dhe III.4/2.e). Targa e motomjeteve të</w:t>
      </w:r>
      <w:r w:rsidR="004E7DBA">
        <w:t xml:space="preserve"> shërbimit të trupit diplomatik (e pasme)</w:t>
      </w:r>
      <w:r w:rsidRPr="00941C9C">
        <w:t xml:space="preserve"> mban sipas radhës, emblemën, dy karaktere alfabetike “TR”, dy karaktere numerike dhe dy karakter</w:t>
      </w:r>
      <w:r w:rsidR="004E7DBA">
        <w:t>e alfabetike</w:t>
      </w:r>
      <w:r w:rsidR="006C7325">
        <w:t xml:space="preserve"> (figura III.3/e);</w:t>
      </w:r>
    </w:p>
    <w:p w:rsidR="006C7325" w:rsidRDefault="004E7DBA" w:rsidP="00941C9C">
      <w:pPr>
        <w:pStyle w:val="Paragrafi"/>
      </w:pPr>
      <w:r>
        <w:t>g) Targa e makinave bujqësore (e pasme)</w:t>
      </w:r>
      <w:r w:rsidR="00941C9C" w:rsidRPr="00941C9C">
        <w:t xml:space="preserve"> mban, sipas radhës, emblemën, dy karaktere alfabetike, dy karaktere alfabetike </w:t>
      </w:r>
      <w:r>
        <w:t>“MB”, dhe dy karaktere numerike</w:t>
      </w:r>
      <w:r w:rsidR="00941C9C" w:rsidRPr="00941C9C">
        <w:t xml:space="preserve"> (fi</w:t>
      </w:r>
      <w:r w:rsidR="006C7325">
        <w:t>gurat III.4/l.h dhe III.4/2.h);</w:t>
      </w:r>
    </w:p>
    <w:p w:rsidR="006C7325" w:rsidRDefault="00941C9C" w:rsidP="00941C9C">
      <w:pPr>
        <w:pStyle w:val="Paragrafi"/>
      </w:pPr>
      <w:r w:rsidRPr="00941C9C">
        <w:t>gj</w:t>
      </w:r>
      <w:r w:rsidR="004E7DBA">
        <w:t>) Targa e makinave teknologjike (e pasme)</w:t>
      </w:r>
      <w:r w:rsidRPr="00941C9C">
        <w:t xml:space="preserve"> mban, sipas radhës, emblemën, dy karaktere alfabetik</w:t>
      </w:r>
      <w:r w:rsidR="004E7DBA">
        <w:t>e, dy karaktere alfabetike “MT”</w:t>
      </w:r>
      <w:r w:rsidRPr="00941C9C">
        <w:t xml:space="preserve"> dhe dy karaktere num</w:t>
      </w:r>
      <w:r w:rsidR="004E7DBA">
        <w:t>erike</w:t>
      </w:r>
      <w:r w:rsidRPr="00941C9C">
        <w:t xml:space="preserve"> (figurat III.4/l.i dhe III.</w:t>
      </w:r>
      <w:r w:rsidR="006C7325">
        <w:t>4/2.i);</w:t>
      </w:r>
    </w:p>
    <w:p w:rsidR="006C7325" w:rsidRDefault="004E7DBA" w:rsidP="00941C9C">
      <w:pPr>
        <w:pStyle w:val="Paragrafi"/>
      </w:pPr>
      <w:r>
        <w:t>h) Targa e rimorkiove (e pasme)</w:t>
      </w:r>
      <w:r w:rsidR="00941C9C" w:rsidRPr="00941C9C">
        <w:t xml:space="preserve"> mban, sipas radhës, emblemën, dy karaktere alfabetike, një karakter alfabetik</w:t>
      </w:r>
      <w:r>
        <w:t xml:space="preserve"> “R” dhe tri karaktere numerike</w:t>
      </w:r>
      <w:r w:rsidR="00941C9C" w:rsidRPr="00941C9C">
        <w:t xml:space="preserve"> (fi</w:t>
      </w:r>
      <w:r w:rsidR="006C7325">
        <w:t>gurat III.4/l.j dhe III.4/2.j);</w:t>
      </w:r>
    </w:p>
    <w:p w:rsidR="006C7325" w:rsidRDefault="004E7DBA" w:rsidP="00941C9C">
      <w:pPr>
        <w:pStyle w:val="Paragrafi"/>
      </w:pPr>
      <w:r>
        <w:t>i) Targa e rimorkiove bujqësore</w:t>
      </w:r>
      <w:r w:rsidR="00941C9C" w:rsidRPr="00941C9C">
        <w:t xml:space="preserve"> (e</w:t>
      </w:r>
      <w:r>
        <w:t xml:space="preserve"> pasme)</w:t>
      </w:r>
      <w:r w:rsidR="00941C9C" w:rsidRPr="00941C9C">
        <w:t xml:space="preserve"> mban, sipas radhës, emblemën, dy karaktere </w:t>
      </w:r>
      <w:r w:rsidR="00941C9C" w:rsidRPr="00941C9C">
        <w:lastRenderedPageBreak/>
        <w:t>alfabetike, dy karaktere alfabetike</w:t>
      </w:r>
      <w:r>
        <w:t xml:space="preserve"> “RB” dhe dy karaktere numerike</w:t>
      </w:r>
      <w:r w:rsidR="00941C9C" w:rsidRPr="00941C9C">
        <w:t xml:space="preserve"> (fi</w:t>
      </w:r>
      <w:r w:rsidR="006C7325">
        <w:t>gurat III.4/l.k dhe III.4/2.k);</w:t>
      </w:r>
    </w:p>
    <w:p w:rsidR="006C7325" w:rsidRDefault="00941C9C" w:rsidP="00941C9C">
      <w:pPr>
        <w:pStyle w:val="Paragrafi"/>
      </w:pPr>
      <w:r w:rsidRPr="00941C9C">
        <w:t>j) </w:t>
      </w:r>
      <w:r w:rsidR="004E7DBA">
        <w:t>Targa e rimorkiove teknologjike (e pasme)</w:t>
      </w:r>
      <w:r w:rsidRPr="00941C9C">
        <w:t xml:space="preserve"> mban, sipas radhës, emblemën, dy karaktere alfabetike, dy karaktere alfabetike</w:t>
      </w:r>
      <w:r w:rsidR="004E7DBA">
        <w:t xml:space="preserve"> “RT” dhe dy karaktere numerike</w:t>
      </w:r>
      <w:r w:rsidRPr="00941C9C">
        <w:t xml:space="preserve"> (fi</w:t>
      </w:r>
      <w:r w:rsidR="006C7325">
        <w:t>gurat III.4/l.l dhe III.4/2.l);</w:t>
      </w:r>
    </w:p>
    <w:p w:rsidR="006C7325" w:rsidRDefault="00941C9C" w:rsidP="00941C9C">
      <w:pPr>
        <w:pStyle w:val="Paragrafi"/>
      </w:pPr>
      <w:r w:rsidRPr="00941C9C">
        <w:t>k) Targa e mjeteve rrugore të pol</w:t>
      </w:r>
      <w:r w:rsidR="004E7DBA">
        <w:t>icisë (e përparme dhe e pasme)</w:t>
      </w:r>
      <w:r w:rsidRPr="00941C9C">
        <w:t xml:space="preserve"> mban, sipas radhës, emblemën, dy karaktere alfabetike “MB”, tri karaktere numerike dhe dy karakter</w:t>
      </w:r>
      <w:r w:rsidR="004E7DBA">
        <w:t>e alfabetike</w:t>
      </w:r>
      <w:r w:rsidRPr="00941C9C">
        <w:t xml:space="preserve"> (figurat III.4/1.ë d</w:t>
      </w:r>
      <w:r w:rsidR="006C7325">
        <w:t>he III.4/2.ë);</w:t>
      </w:r>
    </w:p>
    <w:p w:rsidR="00941C9C" w:rsidRPr="00941C9C" w:rsidRDefault="00941C9C" w:rsidP="00941C9C">
      <w:pPr>
        <w:pStyle w:val="Paragrafi"/>
      </w:pPr>
      <w:r w:rsidRPr="00941C9C">
        <w:t>l) </w:t>
      </w:r>
      <w:r w:rsidR="004E7DBA">
        <w:t>Targa e motomjeteve të policisë (e pasme)</w:t>
      </w:r>
      <w:r w:rsidRPr="00941C9C">
        <w:t xml:space="preserve"> mban, sipas radhës, emblemën, dy karaktere alfabetike “MB”, dy karaktere nume</w:t>
      </w:r>
      <w:r w:rsidR="004E7DBA">
        <w:t>rike dhe një karakter alfabetik</w:t>
      </w:r>
      <w:r w:rsidRPr="00941C9C">
        <w:t xml:space="preserve"> (figura III.3/ë).”.</w:t>
      </w:r>
    </w:p>
    <w:p w:rsidR="00941C9C" w:rsidRPr="00941C9C" w:rsidRDefault="00941C9C" w:rsidP="00941C9C">
      <w:pPr>
        <w:pStyle w:val="Paragrafi"/>
      </w:pPr>
      <w:r w:rsidRPr="00941C9C">
        <w:t>Ky ven</w:t>
      </w:r>
      <w:r w:rsidR="006C7325">
        <w:t>dim hyn në fuqi pas botimit në Fletoren Zyrtare</w:t>
      </w:r>
      <w:r w:rsidRPr="00941C9C">
        <w:t>.</w:t>
      </w:r>
    </w:p>
    <w:p w:rsidR="00941C9C" w:rsidRDefault="00941C9C" w:rsidP="006C7325">
      <w:pPr>
        <w:pStyle w:val="Autoriteti"/>
      </w:pPr>
      <w:r w:rsidRPr="00941C9C">
        <w:br/>
      </w:r>
      <w:r w:rsidR="006C7325">
        <w:t>Kryeministri</w:t>
      </w:r>
    </w:p>
    <w:p w:rsidR="006C7325" w:rsidRPr="00941C9C" w:rsidRDefault="006C7325" w:rsidP="006C7325">
      <w:pPr>
        <w:pStyle w:val="AutoritetiEmer"/>
      </w:pPr>
      <w:r>
        <w:t>Sali Berisha</w:t>
      </w:r>
    </w:p>
    <w:p w:rsidR="00477590" w:rsidRDefault="00477590" w:rsidP="00941C9C">
      <w:pPr>
        <w:pStyle w:val="Paragrafi"/>
      </w:pPr>
    </w:p>
    <w:p w:rsidR="00A03AEA" w:rsidRDefault="00A03AEA" w:rsidP="00941C9C">
      <w:pPr>
        <w:pStyle w:val="Paragrafi"/>
      </w:pPr>
    </w:p>
    <w:p w:rsidR="00A03AEA" w:rsidRDefault="00A03AEA" w:rsidP="00941C9C">
      <w:pPr>
        <w:pStyle w:val="Paragrafi"/>
      </w:pPr>
    </w:p>
    <w:p w:rsidR="00A03AEA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4289425" cy="8060055"/>
            <wp:effectExtent l="0" t="0" r="0" b="0"/>
            <wp:docPr id="31" name="Picture 2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7" t="5714" r="39375" b="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425" cy="806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D6D" w:rsidRDefault="00E94D6D" w:rsidP="00941C9C">
      <w:pPr>
        <w:pStyle w:val="Paragrafi"/>
      </w:pPr>
    </w:p>
    <w:p w:rsidR="00E94D6D" w:rsidRDefault="00E94D6D" w:rsidP="00941C9C">
      <w:pPr>
        <w:pStyle w:val="Paragrafi"/>
      </w:pPr>
    </w:p>
    <w:p w:rsidR="002B09C4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4257675" cy="3619500"/>
            <wp:effectExtent l="0" t="0" r="9525" b="0"/>
            <wp:docPr id="2" name="Picture 2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52" t="10976" r="25841" b="29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D6D" w:rsidRDefault="00E94D6D" w:rsidP="00941C9C">
      <w:pPr>
        <w:pStyle w:val="Paragrafi"/>
      </w:pPr>
    </w:p>
    <w:p w:rsidR="002B09C4" w:rsidRDefault="002B09C4" w:rsidP="00941C9C">
      <w:pPr>
        <w:pStyle w:val="Paragrafi"/>
      </w:pPr>
    </w:p>
    <w:p w:rsidR="002B09C4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4067175" cy="4067175"/>
            <wp:effectExtent l="0" t="0" r="9525" b="9525"/>
            <wp:docPr id="3" name="Picture 3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3" t="12602" r="27881" b="24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2EF" w:rsidRDefault="003902EF" w:rsidP="00941C9C">
      <w:pPr>
        <w:pStyle w:val="Paragrafi"/>
      </w:pPr>
    </w:p>
    <w:p w:rsidR="003902EF" w:rsidRDefault="003902EF" w:rsidP="00941C9C">
      <w:pPr>
        <w:pStyle w:val="Paragrafi"/>
      </w:pPr>
    </w:p>
    <w:p w:rsidR="003902EF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799840" cy="7329170"/>
            <wp:effectExtent l="0" t="0" r="0" b="5080"/>
            <wp:docPr id="29" name="Picture 3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7" t="5582" r="40468" b="8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732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2EF" w:rsidRDefault="003902EF" w:rsidP="00941C9C">
      <w:pPr>
        <w:pStyle w:val="Paragrafi"/>
      </w:pPr>
    </w:p>
    <w:p w:rsidR="003902EF" w:rsidRDefault="003902EF" w:rsidP="00941C9C">
      <w:pPr>
        <w:pStyle w:val="Paragrafi"/>
      </w:pPr>
    </w:p>
    <w:p w:rsidR="003902EF" w:rsidRDefault="003902EF" w:rsidP="00941C9C">
      <w:pPr>
        <w:pStyle w:val="Paragrafi"/>
      </w:pPr>
    </w:p>
    <w:p w:rsidR="003902EF" w:rsidRDefault="003902EF" w:rsidP="00941C9C">
      <w:pPr>
        <w:pStyle w:val="Paragrafi"/>
      </w:pPr>
    </w:p>
    <w:p w:rsidR="003902EF" w:rsidRDefault="003902EF" w:rsidP="00941C9C">
      <w:pPr>
        <w:pStyle w:val="Paragrafi"/>
      </w:pPr>
    </w:p>
    <w:p w:rsidR="003902EF" w:rsidRDefault="003902EF" w:rsidP="00941C9C">
      <w:pPr>
        <w:pStyle w:val="Paragrafi"/>
      </w:pPr>
    </w:p>
    <w:p w:rsidR="003902EF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4448175" cy="3695700"/>
            <wp:effectExtent l="0" t="0" r="9525" b="0"/>
            <wp:docPr id="5" name="Picture 5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6" t="11507" r="25414" b="29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660775" cy="7764145"/>
            <wp:effectExtent l="0" t="0" r="0" b="8255"/>
            <wp:docPr id="27" name="Picture 4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8" t="8250" r="41187" b="8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EE38A8" w:rsidP="00EE38A8">
      <w:pPr>
        <w:pStyle w:val="Paragrafi"/>
        <w:ind w:firstLine="0"/>
      </w:pPr>
    </w:p>
    <w:p w:rsidR="00EE38A8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4419600" cy="3695700"/>
            <wp:effectExtent l="0" t="0" r="0" b="0"/>
            <wp:docPr id="7" name="Picture 7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1" t="11694" r="25027" b="2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A8" w:rsidRDefault="00EE38A8" w:rsidP="00941C9C">
      <w:pPr>
        <w:pStyle w:val="Paragrafi"/>
      </w:pPr>
    </w:p>
    <w:p w:rsidR="00EE38A8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4314825" cy="4095750"/>
            <wp:effectExtent l="0" t="0" r="9525" b="0"/>
            <wp:docPr id="8" name="Picture 8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7" t="11882" r="28676" b="24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A8" w:rsidRDefault="00EE38A8" w:rsidP="00941C9C">
      <w:pPr>
        <w:pStyle w:val="Paragrafi"/>
      </w:pPr>
    </w:p>
    <w:p w:rsidR="00EE38A8" w:rsidRDefault="00EE38A8" w:rsidP="00941C9C">
      <w:pPr>
        <w:pStyle w:val="Paragrafi"/>
      </w:pPr>
    </w:p>
    <w:p w:rsidR="00EE38A8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572510" cy="7607300"/>
            <wp:effectExtent l="0" t="0" r="8890" b="0"/>
            <wp:docPr id="25" name="Picture 5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8" t="7368" r="40109" b="8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760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CF" w:rsidRDefault="00A65ACF" w:rsidP="00941C9C">
      <w:pPr>
        <w:pStyle w:val="Paragrafi"/>
      </w:pPr>
    </w:p>
    <w:p w:rsidR="00A65ACF" w:rsidRDefault="00A65ACF" w:rsidP="00941C9C">
      <w:pPr>
        <w:pStyle w:val="Paragrafi"/>
      </w:pPr>
    </w:p>
    <w:p w:rsidR="00A65ACF" w:rsidRDefault="00A65ACF" w:rsidP="00941C9C">
      <w:pPr>
        <w:pStyle w:val="Paragrafi"/>
      </w:pPr>
    </w:p>
    <w:p w:rsidR="00A65ACF" w:rsidRDefault="00A65ACF" w:rsidP="00941C9C">
      <w:pPr>
        <w:pStyle w:val="Paragrafi"/>
      </w:pPr>
    </w:p>
    <w:p w:rsidR="00A65ACF" w:rsidRDefault="00A65ACF" w:rsidP="00941C9C">
      <w:pPr>
        <w:pStyle w:val="Paragrafi"/>
      </w:pPr>
    </w:p>
    <w:p w:rsidR="00A65ACF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4076700" cy="3571875"/>
            <wp:effectExtent l="0" t="0" r="0" b="9525"/>
            <wp:docPr id="10" name="Picture 10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89" t="11694" r="26353" b="2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CF" w:rsidRDefault="00A65ACF" w:rsidP="00941C9C">
      <w:pPr>
        <w:pStyle w:val="Paragrafi"/>
      </w:pPr>
    </w:p>
    <w:p w:rsidR="00CE7266" w:rsidRDefault="00CE7266" w:rsidP="00941C9C">
      <w:pPr>
        <w:pStyle w:val="Paragrafi"/>
      </w:pPr>
    </w:p>
    <w:p w:rsidR="00A65ACF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971925" cy="3848100"/>
            <wp:effectExtent l="0" t="0" r="9525" b="0"/>
            <wp:docPr id="11" name="Picture 11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0" t="11319" r="25858" b="2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CF" w:rsidRDefault="00A65ACF" w:rsidP="00941C9C">
      <w:pPr>
        <w:pStyle w:val="Paragrafi"/>
      </w:pPr>
    </w:p>
    <w:p w:rsidR="00A65ACF" w:rsidRDefault="00A65ACF" w:rsidP="00941C9C">
      <w:pPr>
        <w:pStyle w:val="Paragrafi"/>
      </w:pPr>
    </w:p>
    <w:p w:rsidR="00A65ACF" w:rsidRDefault="00A65ACF" w:rsidP="00941C9C">
      <w:pPr>
        <w:pStyle w:val="Paragrafi"/>
      </w:pPr>
    </w:p>
    <w:p w:rsidR="00A65ACF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550920" cy="7592695"/>
            <wp:effectExtent l="0" t="0" r="0" b="8255"/>
            <wp:docPr id="23" name="Picture 6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4" t="7755" r="39392" b="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759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CF" w:rsidRDefault="00A65ACF" w:rsidP="00941C9C">
      <w:pPr>
        <w:pStyle w:val="Paragrafi"/>
      </w:pPr>
    </w:p>
    <w:p w:rsidR="00A65ACF" w:rsidRDefault="00A65ACF" w:rsidP="00941C9C">
      <w:pPr>
        <w:pStyle w:val="Paragrafi"/>
      </w:pPr>
    </w:p>
    <w:p w:rsidR="00A65ACF" w:rsidRDefault="00A65ACF" w:rsidP="00941C9C">
      <w:pPr>
        <w:pStyle w:val="Paragrafi"/>
      </w:pPr>
    </w:p>
    <w:p w:rsidR="00A65ACF" w:rsidRDefault="00A65ACF" w:rsidP="00941C9C">
      <w:pPr>
        <w:pStyle w:val="Paragrafi"/>
      </w:pPr>
    </w:p>
    <w:p w:rsidR="00A65ACF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076700" cy="3390900"/>
            <wp:effectExtent l="0" t="0" r="0" b="0"/>
            <wp:docPr id="13" name="Picture 13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52" t="12053" r="24947" b="28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8C" w:rsidRDefault="0005478C" w:rsidP="00941C9C">
      <w:pPr>
        <w:pStyle w:val="Paragrafi"/>
      </w:pPr>
    </w:p>
    <w:p w:rsidR="0005478C" w:rsidRDefault="0005478C" w:rsidP="00941C9C">
      <w:pPr>
        <w:pStyle w:val="Paragrafi"/>
      </w:pPr>
    </w:p>
    <w:p w:rsidR="0005478C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3838575" cy="3724275"/>
            <wp:effectExtent l="0" t="0" r="9525" b="9525"/>
            <wp:docPr id="14" name="Picture 14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6" t="11694" r="27190" b="26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8C" w:rsidRDefault="0005478C" w:rsidP="00941C9C">
      <w:pPr>
        <w:pStyle w:val="Paragrafi"/>
      </w:pPr>
    </w:p>
    <w:p w:rsidR="0005478C" w:rsidRDefault="0005478C" w:rsidP="00941C9C">
      <w:pPr>
        <w:pStyle w:val="Paragrafi"/>
      </w:pPr>
    </w:p>
    <w:p w:rsidR="0005478C" w:rsidRDefault="0005478C" w:rsidP="00941C9C">
      <w:pPr>
        <w:pStyle w:val="Paragrafi"/>
      </w:pPr>
    </w:p>
    <w:p w:rsidR="0005478C" w:rsidRDefault="0005478C" w:rsidP="00941C9C">
      <w:pPr>
        <w:pStyle w:val="Paragrafi"/>
      </w:pPr>
    </w:p>
    <w:p w:rsidR="0005478C" w:rsidRDefault="0005478C" w:rsidP="00941C9C">
      <w:pPr>
        <w:pStyle w:val="Paragrafi"/>
      </w:pPr>
    </w:p>
    <w:p w:rsidR="0005478C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667760" cy="7680325"/>
            <wp:effectExtent l="0" t="0" r="8890" b="0"/>
            <wp:docPr id="21" name="Picture 7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7" t="7744" r="39937" b="8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768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8C" w:rsidRDefault="0005478C" w:rsidP="00941C9C">
      <w:pPr>
        <w:pStyle w:val="Paragrafi"/>
      </w:pPr>
    </w:p>
    <w:p w:rsidR="0005478C" w:rsidRDefault="0005478C" w:rsidP="00941C9C">
      <w:pPr>
        <w:pStyle w:val="Paragrafi"/>
      </w:pPr>
    </w:p>
    <w:p w:rsidR="0005478C" w:rsidRDefault="0005478C" w:rsidP="00941C9C">
      <w:pPr>
        <w:pStyle w:val="Paragrafi"/>
      </w:pPr>
    </w:p>
    <w:p w:rsidR="0005478C" w:rsidRDefault="0005478C" w:rsidP="00941C9C">
      <w:pPr>
        <w:pStyle w:val="Paragrafi"/>
      </w:pPr>
    </w:p>
    <w:p w:rsidR="0005478C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152900" cy="3552825"/>
            <wp:effectExtent l="0" t="0" r="0" b="9525"/>
            <wp:docPr id="16" name="Picture 16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4" t="12225" r="25800" b="2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8C" w:rsidRDefault="0005478C" w:rsidP="00941C9C">
      <w:pPr>
        <w:pStyle w:val="Paragrafi"/>
      </w:pPr>
    </w:p>
    <w:p w:rsidR="0005478C" w:rsidRDefault="0005478C" w:rsidP="00941C9C">
      <w:pPr>
        <w:pStyle w:val="Paragrafi"/>
      </w:pPr>
    </w:p>
    <w:p w:rsidR="0005478C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152900" cy="4086225"/>
            <wp:effectExtent l="0" t="0" r="0" b="9525"/>
            <wp:docPr id="17" name="Picture 17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6" t="11865" r="27145" b="24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8CD" w:rsidRDefault="00C728CD" w:rsidP="00941C9C">
      <w:pPr>
        <w:pStyle w:val="Paragrafi"/>
      </w:pPr>
    </w:p>
    <w:p w:rsidR="00C728CD" w:rsidRDefault="00C728CD" w:rsidP="00941C9C">
      <w:pPr>
        <w:pStyle w:val="Paragrafi"/>
      </w:pPr>
    </w:p>
    <w:p w:rsidR="00C728CD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770630" cy="7731760"/>
            <wp:effectExtent l="0" t="0" r="1270" b="2540"/>
            <wp:docPr id="18" name="Picture 8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8" t="7755" r="39937" b="8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773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8CD" w:rsidRDefault="00C728CD" w:rsidP="00941C9C">
      <w:pPr>
        <w:pStyle w:val="Paragrafi"/>
      </w:pPr>
    </w:p>
    <w:p w:rsidR="00C728CD" w:rsidRDefault="00C728CD" w:rsidP="00941C9C">
      <w:pPr>
        <w:pStyle w:val="Paragrafi"/>
      </w:pPr>
    </w:p>
    <w:p w:rsidR="00C728CD" w:rsidRDefault="00C728CD" w:rsidP="00941C9C">
      <w:pPr>
        <w:pStyle w:val="Paragrafi"/>
      </w:pPr>
    </w:p>
    <w:p w:rsidR="00C728CD" w:rsidRDefault="00C728CD" w:rsidP="00941C9C">
      <w:pPr>
        <w:pStyle w:val="Paragrafi"/>
      </w:pPr>
    </w:p>
    <w:p w:rsidR="00C728CD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514850" cy="3629025"/>
            <wp:effectExtent l="0" t="0" r="0" b="9525"/>
            <wp:docPr id="19" name="Picture 19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4" t="11507" r="25533" b="30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610100" cy="4200525"/>
            <wp:effectExtent l="0" t="0" r="0" b="9525"/>
            <wp:docPr id="20" name="Picture 20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3" t="10257" r="27437" b="2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696970" cy="7522845"/>
            <wp:effectExtent l="0" t="0" r="0" b="1905"/>
            <wp:docPr id="15" name="Picture 9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7" t="5846" r="40640" b="8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75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257675" cy="3457575"/>
            <wp:effectExtent l="0" t="0" r="9525" b="9525"/>
            <wp:docPr id="22" name="Picture 22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2" t="11694" r="24936" b="29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646170" cy="8089900"/>
            <wp:effectExtent l="0" t="0" r="0" b="6350"/>
            <wp:docPr id="9" name="Picture 10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4" t="6230" r="40999" b="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808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314825" cy="3724275"/>
            <wp:effectExtent l="0" t="0" r="9525" b="9525"/>
            <wp:docPr id="24" name="Picture 24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7" t="10429" r="25877" b="30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719195" cy="7658735"/>
            <wp:effectExtent l="0" t="0" r="0" b="0"/>
            <wp:docPr id="6" name="Picture 11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9" t="6221" r="40297" b="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765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438650" cy="3629025"/>
            <wp:effectExtent l="0" t="0" r="0" b="9525"/>
            <wp:docPr id="26" name="Picture 26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52" t="11334" r="26096" b="31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653155" cy="7622540"/>
            <wp:effectExtent l="0" t="0" r="4445" b="0"/>
            <wp:docPr id="12" name="Picture 12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4" t="6355" r="39922" b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248150" cy="3600450"/>
            <wp:effectExtent l="0" t="0" r="0" b="0"/>
            <wp:docPr id="28" name="Picture 28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60" t="11507" r="25667" b="29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667760" cy="7795895"/>
            <wp:effectExtent l="0" t="0" r="8890" b="0"/>
            <wp:docPr id="4" name="Picture 13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9" t="6111" r="40671" b="7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779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CE726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371975" cy="3667125"/>
            <wp:effectExtent l="0" t="0" r="9525" b="9525"/>
            <wp:docPr id="30" name="Picture 30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7" t="11334" r="24973" b="2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941C9C">
      <w:pPr>
        <w:pStyle w:val="Paragrafi"/>
      </w:pPr>
      <w:r>
        <w:rPr>
          <w:noProof/>
          <w:lang w:val="en-GB" w:eastAsia="en-GB" w:bidi="ar-SA"/>
        </w:rPr>
        <w:drawing>
          <wp:inline distT="0" distB="0" distL="0" distR="0">
            <wp:extent cx="3492500" cy="7818755"/>
            <wp:effectExtent l="0" t="0" r="0" b="0"/>
            <wp:docPr id="1" name="Picture 14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4" t="5856" r="40468" b="7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781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322C56" w:rsidP="00941C9C">
      <w:pPr>
        <w:pStyle w:val="Paragrafi"/>
      </w:pPr>
    </w:p>
    <w:p w:rsidR="00322C56" w:rsidRDefault="009B258F" w:rsidP="00322C5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191000" cy="3600450"/>
            <wp:effectExtent l="0" t="0" r="0" b="0"/>
            <wp:docPr id="32" name="Picture 32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27" t="11694" r="24734" b="27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56" w:rsidRDefault="00322C56" w:rsidP="00941C9C">
      <w:pPr>
        <w:pStyle w:val="Paragrafi"/>
      </w:pPr>
    </w:p>
    <w:p w:rsidR="00322C56" w:rsidRDefault="009B258F" w:rsidP="00322C56">
      <w:pPr>
        <w:pStyle w:val="Paragrafi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3248025" cy="3076575"/>
            <wp:effectExtent l="0" t="0" r="9525" b="9525"/>
            <wp:docPr id="33" name="Picture 33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K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03" t="10960" r="32793" b="42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C56" w:rsidSect="00382BC8">
      <w:footerReference w:type="even" r:id="rId40"/>
      <w:footerReference w:type="default" r:id="rId41"/>
      <w:pgSz w:w="11907" w:h="16840" w:code="9"/>
      <w:pgMar w:top="1418" w:right="1418" w:bottom="1418" w:left="1418" w:header="1304" w:footer="1134" w:gutter="0"/>
      <w:pgNumType w:start="655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6D9" w:rsidRDefault="00FB36D9" w:rsidP="002B09C4">
      <w:pPr>
        <w:spacing w:after="0" w:line="240" w:lineRule="auto"/>
      </w:pPr>
      <w:r>
        <w:separator/>
      </w:r>
    </w:p>
  </w:endnote>
  <w:endnote w:type="continuationSeparator" w:id="0">
    <w:p w:rsidR="00FB36D9" w:rsidRDefault="00FB36D9" w:rsidP="002B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9C4" w:rsidRPr="00382BC8" w:rsidRDefault="002B09C4">
    <w:pPr>
      <w:pStyle w:val="Footer"/>
      <w:rPr>
        <w:rFonts w:ascii="CG Times" w:hAnsi="CG Times"/>
      </w:rPr>
    </w:pPr>
    <w:r w:rsidRPr="00382BC8">
      <w:rPr>
        <w:rFonts w:ascii="CG Times" w:hAnsi="CG Times"/>
      </w:rPr>
      <w:fldChar w:fldCharType="begin"/>
    </w:r>
    <w:r w:rsidRPr="00382BC8">
      <w:rPr>
        <w:rFonts w:ascii="CG Times" w:hAnsi="CG Times"/>
      </w:rPr>
      <w:instrText xml:space="preserve"> PAGE   \* MERGEFORMAT </w:instrText>
    </w:r>
    <w:r w:rsidRPr="00382BC8">
      <w:rPr>
        <w:rFonts w:ascii="CG Times" w:hAnsi="CG Times"/>
      </w:rPr>
      <w:fldChar w:fldCharType="separate"/>
    </w:r>
    <w:r w:rsidR="009B258F">
      <w:rPr>
        <w:rFonts w:ascii="CG Times" w:hAnsi="CG Times"/>
        <w:noProof/>
      </w:rPr>
      <w:t>6554</w:t>
    </w:r>
    <w:r w:rsidRPr="00382BC8">
      <w:rPr>
        <w:rFonts w:ascii="CG Times" w:hAnsi="CG Times"/>
      </w:rPr>
      <w:fldChar w:fldCharType="end"/>
    </w:r>
  </w:p>
  <w:p w:rsidR="002B09C4" w:rsidRDefault="002B09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9C4" w:rsidRPr="00382BC8" w:rsidRDefault="002B09C4">
    <w:pPr>
      <w:pStyle w:val="Footer"/>
      <w:jc w:val="right"/>
      <w:rPr>
        <w:rFonts w:ascii="CG Times" w:hAnsi="CG Times"/>
      </w:rPr>
    </w:pPr>
    <w:r w:rsidRPr="00382BC8">
      <w:rPr>
        <w:rFonts w:ascii="CG Times" w:hAnsi="CG Times"/>
      </w:rPr>
      <w:fldChar w:fldCharType="begin"/>
    </w:r>
    <w:r w:rsidRPr="00382BC8">
      <w:rPr>
        <w:rFonts w:ascii="CG Times" w:hAnsi="CG Times"/>
      </w:rPr>
      <w:instrText xml:space="preserve"> PAGE   \* MERGEFORMAT </w:instrText>
    </w:r>
    <w:r w:rsidRPr="00382BC8">
      <w:rPr>
        <w:rFonts w:ascii="CG Times" w:hAnsi="CG Times"/>
      </w:rPr>
      <w:fldChar w:fldCharType="separate"/>
    </w:r>
    <w:r w:rsidR="009B258F">
      <w:rPr>
        <w:rFonts w:ascii="CG Times" w:hAnsi="CG Times"/>
        <w:noProof/>
      </w:rPr>
      <w:t>6553</w:t>
    </w:r>
    <w:r w:rsidRPr="00382BC8">
      <w:rPr>
        <w:rFonts w:ascii="CG Times" w:hAnsi="CG Times"/>
      </w:rPr>
      <w:fldChar w:fldCharType="end"/>
    </w:r>
  </w:p>
  <w:p w:rsidR="002B09C4" w:rsidRDefault="002B09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6D9" w:rsidRDefault="00FB36D9" w:rsidP="002B09C4">
      <w:pPr>
        <w:spacing w:after="0" w:line="240" w:lineRule="auto"/>
      </w:pPr>
      <w:r>
        <w:separator/>
      </w:r>
    </w:p>
  </w:footnote>
  <w:footnote w:type="continuationSeparator" w:id="0">
    <w:p w:rsidR="00FB36D9" w:rsidRDefault="00FB36D9" w:rsidP="002B0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1C9C"/>
    <w:rsid w:val="000277EF"/>
    <w:rsid w:val="00045CE4"/>
    <w:rsid w:val="0005478C"/>
    <w:rsid w:val="00146320"/>
    <w:rsid w:val="001C045E"/>
    <w:rsid w:val="00254EA9"/>
    <w:rsid w:val="002B09C4"/>
    <w:rsid w:val="00322C56"/>
    <w:rsid w:val="00382BC8"/>
    <w:rsid w:val="003902EF"/>
    <w:rsid w:val="00443285"/>
    <w:rsid w:val="00477590"/>
    <w:rsid w:val="004E7DBA"/>
    <w:rsid w:val="005C5520"/>
    <w:rsid w:val="006071A1"/>
    <w:rsid w:val="006C7325"/>
    <w:rsid w:val="0074763D"/>
    <w:rsid w:val="007535A0"/>
    <w:rsid w:val="007634D8"/>
    <w:rsid w:val="007D1C37"/>
    <w:rsid w:val="00941C9C"/>
    <w:rsid w:val="00946BB9"/>
    <w:rsid w:val="00961377"/>
    <w:rsid w:val="009B258F"/>
    <w:rsid w:val="00A020A7"/>
    <w:rsid w:val="00A03AEA"/>
    <w:rsid w:val="00A65ACF"/>
    <w:rsid w:val="00AE034A"/>
    <w:rsid w:val="00B24908"/>
    <w:rsid w:val="00C728CD"/>
    <w:rsid w:val="00CE7266"/>
    <w:rsid w:val="00E94D6D"/>
    <w:rsid w:val="00EE38A8"/>
    <w:rsid w:val="00FB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8AA270-3950-46A0-9ACC-99EA8070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941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941C9C"/>
  </w:style>
  <w:style w:type="paragraph" w:styleId="Header">
    <w:name w:val="header"/>
    <w:basedOn w:val="Normal"/>
    <w:link w:val="HeaderChar"/>
    <w:uiPriority w:val="99"/>
    <w:semiHidden/>
    <w:unhideWhenUsed/>
    <w:rsid w:val="002B09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09C4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cp:lastPrinted>2010-09-07T13:59:00Z</cp:lastPrinted>
  <dcterms:created xsi:type="dcterms:W3CDTF">2019-02-18T15:32:00Z</dcterms:created>
  <dcterms:modified xsi:type="dcterms:W3CDTF">2019-02-18T15:32:00Z</dcterms:modified>
</cp:coreProperties>
</file>